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DFD" w:rsidRDefault="00327DFD" w:rsidP="00327DFD">
      <w:pPr>
        <w:jc w:val="center"/>
        <w:rPr>
          <w:rFonts w:asciiTheme="minorHAnsi" w:eastAsiaTheme="minorHAnsi" w:hAnsiTheme="minorHAnsi"/>
          <w:b/>
          <w:i w:val="0"/>
          <w:iCs w:val="0"/>
          <w:sz w:val="22"/>
          <w:szCs w:val="22"/>
        </w:rPr>
      </w:pPr>
      <w:bookmarkStart w:id="0" w:name="_GoBack"/>
      <w:bookmarkEnd w:id="0"/>
    </w:p>
    <w:p w:rsidR="00327DFD" w:rsidRPr="00327DFD" w:rsidRDefault="00327DFD" w:rsidP="00327DFD">
      <w:pPr>
        <w:jc w:val="center"/>
        <w:rPr>
          <w:rFonts w:asciiTheme="minorHAnsi" w:eastAsiaTheme="minorHAnsi" w:hAnsiTheme="minorHAnsi"/>
          <w:b/>
          <w:i w:val="0"/>
          <w:iCs w:val="0"/>
          <w:sz w:val="36"/>
          <w:szCs w:val="36"/>
        </w:rPr>
      </w:pPr>
      <w:r w:rsidRPr="00327DFD">
        <w:rPr>
          <w:rFonts w:asciiTheme="minorHAnsi" w:eastAsiaTheme="minorHAnsi" w:hAnsiTheme="minorHAnsi"/>
          <w:b/>
          <w:i w:val="0"/>
          <w:iCs w:val="0"/>
          <w:sz w:val="36"/>
          <w:szCs w:val="36"/>
        </w:rPr>
        <w:t>Informe del Contador Público Independiente</w:t>
      </w:r>
    </w:p>
    <w:p w:rsidR="00327DFD" w:rsidRPr="00AC34C7" w:rsidRDefault="00327DFD" w:rsidP="00327DFD">
      <w:pPr>
        <w:jc w:val="center"/>
        <w:rPr>
          <w:b/>
        </w:rPr>
      </w:pPr>
    </w:p>
    <w:p w:rsidR="00327DFD" w:rsidRPr="00327DFD" w:rsidRDefault="00327DFD" w:rsidP="00327DFD">
      <w:pPr>
        <w:spacing w:after="0"/>
        <w:ind w:left="-567"/>
        <w:rPr>
          <w:rFonts w:ascii="Arial" w:hAnsi="Arial" w:cs="Arial"/>
          <w:b/>
          <w:i w:val="0"/>
        </w:rPr>
      </w:pPr>
      <w:r w:rsidRPr="00327DFD">
        <w:rPr>
          <w:rFonts w:ascii="Arial" w:hAnsi="Arial" w:cs="Arial"/>
          <w:b/>
          <w:i w:val="0"/>
        </w:rPr>
        <w:t>C. TOMAS LERMA ORTIZ</w:t>
      </w:r>
    </w:p>
    <w:p w:rsidR="00327DFD" w:rsidRPr="00327DFD" w:rsidRDefault="00327DFD" w:rsidP="00327DFD">
      <w:pPr>
        <w:spacing w:after="0"/>
        <w:ind w:left="-567"/>
        <w:jc w:val="both"/>
        <w:rPr>
          <w:rFonts w:ascii="Arial" w:hAnsi="Arial" w:cs="Arial"/>
          <w:b/>
          <w:i w:val="0"/>
        </w:rPr>
      </w:pPr>
      <w:r w:rsidRPr="00327DFD">
        <w:rPr>
          <w:rFonts w:ascii="Arial" w:hAnsi="Arial" w:cs="Arial"/>
          <w:b/>
          <w:i w:val="0"/>
        </w:rPr>
        <w:t>Presidente Municipal de Abasolo, Coahuila.</w:t>
      </w:r>
    </w:p>
    <w:p w:rsidR="00327DFD" w:rsidRPr="00327DFD" w:rsidRDefault="00327DFD" w:rsidP="00327DFD">
      <w:pPr>
        <w:spacing w:after="0"/>
        <w:ind w:left="-567"/>
        <w:jc w:val="both"/>
        <w:rPr>
          <w:rFonts w:ascii="Arial" w:hAnsi="Arial" w:cs="Arial"/>
          <w:b/>
          <w:i w:val="0"/>
        </w:rPr>
      </w:pPr>
      <w:r w:rsidRPr="00327DFD">
        <w:rPr>
          <w:rFonts w:ascii="Arial" w:hAnsi="Arial" w:cs="Arial"/>
          <w:b/>
          <w:i w:val="0"/>
        </w:rPr>
        <w:t>Presente.</w:t>
      </w:r>
    </w:p>
    <w:p w:rsidR="00327DFD" w:rsidRPr="00327DFD" w:rsidRDefault="00327DFD" w:rsidP="00327DFD">
      <w:pPr>
        <w:jc w:val="both"/>
        <w:rPr>
          <w:rFonts w:ascii="Arial" w:hAnsi="Arial" w:cs="Arial"/>
          <w:i w:val="0"/>
          <w:sz w:val="14"/>
          <w:szCs w:val="14"/>
        </w:rPr>
      </w:pPr>
    </w:p>
    <w:p w:rsidR="00327DFD" w:rsidRPr="00327DFD" w:rsidRDefault="00327DFD" w:rsidP="00327DFD">
      <w:pPr>
        <w:jc w:val="both"/>
        <w:rPr>
          <w:rFonts w:ascii="Arial" w:hAnsi="Arial" w:cs="Arial"/>
          <w:i w:val="0"/>
          <w:sz w:val="14"/>
          <w:szCs w:val="14"/>
        </w:rPr>
      </w:pPr>
    </w:p>
    <w:p w:rsidR="00327DFD" w:rsidRPr="00327DFD" w:rsidRDefault="00327DFD" w:rsidP="00327DFD">
      <w:pPr>
        <w:ind w:left="-340" w:firstLine="482"/>
        <w:jc w:val="both"/>
        <w:rPr>
          <w:rFonts w:ascii="Arial" w:hAnsi="Arial" w:cs="Arial"/>
          <w:i w:val="0"/>
        </w:rPr>
      </w:pPr>
      <w:r w:rsidRPr="00327DFD">
        <w:rPr>
          <w:rFonts w:ascii="Arial" w:hAnsi="Arial" w:cs="Arial"/>
          <w:i w:val="0"/>
        </w:rPr>
        <w:t xml:space="preserve">En cumplimiento a lo establecido en el contrato celebrado para auditar los estados financieros del </w:t>
      </w:r>
      <w:r w:rsidRPr="00327DFD">
        <w:rPr>
          <w:rFonts w:ascii="Arial" w:hAnsi="Arial" w:cs="Arial"/>
          <w:b/>
          <w:i w:val="0"/>
        </w:rPr>
        <w:t xml:space="preserve">Municipio de Abasolo, Coahuila, </w:t>
      </w:r>
      <w:r w:rsidRPr="00327DFD">
        <w:rPr>
          <w:rFonts w:ascii="Arial" w:hAnsi="Arial" w:cs="Arial"/>
          <w:i w:val="0"/>
        </w:rPr>
        <w:t>por el período comprendido del 01 de Enero al 31 de Diciembre de 2015, nos permitimos emitir la siguiente:</w:t>
      </w:r>
    </w:p>
    <w:p w:rsidR="00327DFD" w:rsidRPr="00327DFD" w:rsidRDefault="00327DFD" w:rsidP="00327DFD">
      <w:pPr>
        <w:ind w:left="-340" w:firstLine="482"/>
        <w:jc w:val="both"/>
        <w:rPr>
          <w:rFonts w:ascii="Arial" w:hAnsi="Arial" w:cs="Arial"/>
          <w:i w:val="0"/>
          <w:sz w:val="14"/>
          <w:szCs w:val="14"/>
        </w:rPr>
      </w:pPr>
    </w:p>
    <w:p w:rsidR="00327DFD" w:rsidRPr="00327DFD" w:rsidRDefault="00327DFD" w:rsidP="00327DFD">
      <w:pPr>
        <w:ind w:left="-340" w:firstLine="482"/>
        <w:jc w:val="both"/>
        <w:rPr>
          <w:rFonts w:ascii="Arial" w:hAnsi="Arial" w:cs="Arial"/>
          <w:b/>
          <w:i w:val="0"/>
        </w:rPr>
      </w:pPr>
      <w:r w:rsidRPr="00327DFD">
        <w:rPr>
          <w:rFonts w:ascii="Arial" w:hAnsi="Arial" w:cs="Arial"/>
          <w:b/>
          <w:i w:val="0"/>
        </w:rPr>
        <w:t>Informe del Contador Público Independiente sobre la revisión de la cuenta pública correspondiente al ejercicio  2015.</w:t>
      </w:r>
    </w:p>
    <w:p w:rsidR="00327DFD" w:rsidRPr="00327DFD" w:rsidRDefault="00327DFD" w:rsidP="00327DFD">
      <w:pPr>
        <w:ind w:left="-340" w:firstLine="482"/>
        <w:jc w:val="both"/>
        <w:rPr>
          <w:rFonts w:ascii="Arial" w:hAnsi="Arial" w:cs="Arial"/>
          <w:i w:val="0"/>
          <w:sz w:val="14"/>
          <w:szCs w:val="14"/>
        </w:rPr>
      </w:pPr>
    </w:p>
    <w:p w:rsidR="00327DFD" w:rsidRPr="00327DFD" w:rsidRDefault="00327DFD" w:rsidP="00327DFD">
      <w:pPr>
        <w:ind w:left="-340" w:firstLine="482"/>
        <w:jc w:val="both"/>
        <w:rPr>
          <w:rFonts w:ascii="Arial" w:hAnsi="Arial" w:cs="Arial"/>
          <w:i w:val="0"/>
        </w:rPr>
      </w:pPr>
      <w:r w:rsidRPr="00327DFD">
        <w:rPr>
          <w:rFonts w:ascii="Arial" w:hAnsi="Arial" w:cs="Arial"/>
          <w:i w:val="0"/>
        </w:rPr>
        <w:t xml:space="preserve">Emitimos el presente informe en relación con la auditoria que realizamos de los estados financieros del </w:t>
      </w:r>
      <w:r w:rsidRPr="00327DFD">
        <w:rPr>
          <w:rFonts w:ascii="Arial" w:hAnsi="Arial" w:cs="Arial"/>
          <w:b/>
          <w:i w:val="0"/>
        </w:rPr>
        <w:t>Municipio de Abasolo, Coahuila</w:t>
      </w:r>
      <w:r w:rsidRPr="00327DFD">
        <w:rPr>
          <w:rFonts w:ascii="Arial" w:hAnsi="Arial" w:cs="Arial"/>
          <w:i w:val="0"/>
        </w:rPr>
        <w:t xml:space="preserve">, que comprenden el estado de situación financiera, el estado analítico del activo y el estado analítico  de la deuda y otros pasivos por el periodo comprendido del 01 de Enero  al 31 de Diciembre de 2015 y el estado de actividades, de variaciones en el patrimonio, de flujos de efectivo y de cambios en su situación financiera correspondientes al período terminado en esa fecha, que fueron preparados por la Administración del Municipio de conformidad con las disposiciones establecidas en la LGCG, en el Manual de Contabilidad Gubernamental  y en las </w:t>
      </w:r>
      <w:proofErr w:type="spellStart"/>
      <w:r w:rsidRPr="00327DFD">
        <w:rPr>
          <w:rFonts w:ascii="Arial" w:hAnsi="Arial" w:cs="Arial"/>
          <w:i w:val="0"/>
        </w:rPr>
        <w:t>NIF´s</w:t>
      </w:r>
      <w:proofErr w:type="spellEnd"/>
      <w:r w:rsidRPr="00327DFD">
        <w:rPr>
          <w:rFonts w:ascii="Arial" w:hAnsi="Arial" w:cs="Arial"/>
          <w:i w:val="0"/>
        </w:rPr>
        <w:t xml:space="preserve"> Mexicanas emitidas por el CMNIF que son aplicadas de manera supletoria. Nuestra responsabilidad consiste en informar el resultado obtenido a la fecha de nuestra auditoría, ya que la revisión integral será del ejercicio 2015. Los estados financieros del período 2014 no fueron dictaminados y se presentan únicamente para efectos comparativos.</w:t>
      </w:r>
    </w:p>
    <w:p w:rsidR="00327DFD" w:rsidRPr="00327DFD" w:rsidRDefault="00327DFD" w:rsidP="00327DFD">
      <w:pPr>
        <w:ind w:left="-340" w:firstLine="482"/>
        <w:jc w:val="both"/>
        <w:rPr>
          <w:rFonts w:ascii="Arial" w:hAnsi="Arial" w:cs="Arial"/>
          <w:i w:val="0"/>
          <w:sz w:val="14"/>
          <w:szCs w:val="14"/>
        </w:rPr>
      </w:pPr>
    </w:p>
    <w:p w:rsidR="00327DFD" w:rsidRPr="00327DFD" w:rsidRDefault="00327DFD" w:rsidP="00327DFD">
      <w:pPr>
        <w:ind w:left="-340" w:firstLine="482"/>
        <w:jc w:val="both"/>
        <w:rPr>
          <w:rFonts w:ascii="Arial" w:hAnsi="Arial" w:cs="Arial"/>
          <w:i w:val="0"/>
        </w:rPr>
      </w:pPr>
      <w:r w:rsidRPr="00327DFD">
        <w:rPr>
          <w:rFonts w:ascii="Arial" w:hAnsi="Arial" w:cs="Arial"/>
          <w:i w:val="0"/>
        </w:rPr>
        <w:t>Nuestra auditoria la realizamos de conformidad con las normas internacionales de auditoría, las cuales requieren que la auditoría sea planeada y realizada de tal manera que permitan tener una seguridad razonable de que los estados financieros no contienen errores importantes y por la naturaleza de la entidad verificar que están preparados de acuerdo con la normatividad gubernamental aplicable. La auditoría consiste en el examen con base en pruebas selectivas de la evidencia que soportan las cifras y revelaciones de los estados financieros; asimismo, incluye la evaluación de las bases significativas efectuadas por la administración del municipio y de la presentación de los estados financieros tomados en su conjunto. Consideramos que nuestros exámenes proporcionan una base  razonable para sustentar nuestra opinión.</w:t>
      </w:r>
    </w:p>
    <w:p w:rsidR="00327DFD" w:rsidRPr="00327DFD" w:rsidRDefault="00327DFD" w:rsidP="00327DFD">
      <w:pPr>
        <w:ind w:left="-340" w:firstLine="482"/>
        <w:jc w:val="both"/>
        <w:rPr>
          <w:rFonts w:ascii="Arial" w:hAnsi="Arial" w:cs="Arial"/>
          <w:i w:val="0"/>
        </w:rPr>
      </w:pPr>
      <w:r w:rsidRPr="00327DFD">
        <w:rPr>
          <w:rFonts w:ascii="Arial" w:hAnsi="Arial" w:cs="Arial"/>
          <w:i w:val="0"/>
        </w:rPr>
        <w:lastRenderedPageBreak/>
        <w:t>Los estados financieros no reconocen los efectos de la depreciación de los bienes muebles e inmuebles.</w:t>
      </w:r>
    </w:p>
    <w:p w:rsidR="00327DFD" w:rsidRPr="00327DFD" w:rsidRDefault="00327DFD" w:rsidP="00327DFD">
      <w:pPr>
        <w:ind w:left="-340" w:firstLine="482"/>
        <w:jc w:val="both"/>
        <w:rPr>
          <w:rFonts w:ascii="Arial" w:hAnsi="Arial" w:cs="Arial"/>
          <w:i w:val="0"/>
        </w:rPr>
      </w:pPr>
      <w:r w:rsidRPr="00327DFD">
        <w:rPr>
          <w:rFonts w:ascii="Arial" w:hAnsi="Arial" w:cs="Arial"/>
          <w:i w:val="0"/>
        </w:rPr>
        <w:t>Los estados financieros adjuntos no reconocen los efectos del boletín D-3 “beneficios a los empleados”, que de acuerdo a la Ley Federal de Trabajo tienen derecho en caso de retiro o despido injustificado. El monto de la reserva de pasivos derivado de los beneficios a los empleados no ha sido cuantificado.</w:t>
      </w:r>
    </w:p>
    <w:p w:rsidR="00327DFD" w:rsidRPr="00327DFD" w:rsidRDefault="00327DFD" w:rsidP="00327DFD">
      <w:pPr>
        <w:ind w:left="-340" w:firstLine="482"/>
        <w:jc w:val="both"/>
        <w:rPr>
          <w:rFonts w:ascii="Arial" w:hAnsi="Arial" w:cs="Arial"/>
          <w:i w:val="0"/>
          <w:sz w:val="14"/>
          <w:szCs w:val="14"/>
        </w:rPr>
      </w:pPr>
    </w:p>
    <w:p w:rsidR="00327DFD" w:rsidRPr="00327DFD" w:rsidRDefault="00327DFD" w:rsidP="00327DFD">
      <w:pPr>
        <w:ind w:left="-340" w:firstLine="482"/>
        <w:jc w:val="both"/>
        <w:rPr>
          <w:rFonts w:ascii="Arial" w:hAnsi="Arial" w:cs="Arial"/>
          <w:i w:val="0"/>
        </w:rPr>
      </w:pPr>
      <w:r w:rsidRPr="00327DFD">
        <w:rPr>
          <w:rFonts w:ascii="Arial" w:hAnsi="Arial" w:cs="Arial"/>
          <w:i w:val="0"/>
        </w:rPr>
        <w:t xml:space="preserve">En nuestra opinión, excepto por lo mencionado en los párrafos 5 y 6 anteriores, los estados financieros que se acompañan presentan razonablemente la situación financiera del </w:t>
      </w:r>
      <w:r w:rsidRPr="00327DFD">
        <w:rPr>
          <w:rFonts w:ascii="Arial" w:hAnsi="Arial" w:cs="Arial"/>
          <w:b/>
          <w:i w:val="0"/>
        </w:rPr>
        <w:t>Municipio de Abasolo,  Coahuila,</w:t>
      </w:r>
      <w:r w:rsidRPr="00327DFD">
        <w:rPr>
          <w:rFonts w:ascii="Arial" w:hAnsi="Arial" w:cs="Arial"/>
          <w:i w:val="0"/>
        </w:rPr>
        <w:t xml:space="preserve"> al 31 de Diciembre de 2015,  el resultado de sus actividades,  las variaciones en el patrimonio, el flujo de efectivo y los cambios en su situación financiera, por el período del 01 de Enero al 31 de Diciembre de 2015, de conformidad con la normatividad contable aplicable para entidades gubernamentales.</w:t>
      </w:r>
    </w:p>
    <w:p w:rsidR="00327DFD" w:rsidRPr="00327DFD" w:rsidRDefault="00327DFD" w:rsidP="00327DFD">
      <w:pPr>
        <w:jc w:val="both"/>
        <w:rPr>
          <w:rFonts w:ascii="Arial" w:hAnsi="Arial" w:cs="Arial"/>
          <w:i w:val="0"/>
        </w:rPr>
      </w:pPr>
    </w:p>
    <w:p w:rsidR="00327DFD" w:rsidRPr="00327DFD" w:rsidRDefault="00327DFD" w:rsidP="00327DFD">
      <w:pPr>
        <w:jc w:val="center"/>
        <w:rPr>
          <w:rFonts w:ascii="Arial" w:hAnsi="Arial" w:cs="Arial"/>
          <w:i w:val="0"/>
        </w:rPr>
      </w:pPr>
      <w:r w:rsidRPr="00327DFD">
        <w:rPr>
          <w:rFonts w:ascii="Arial" w:hAnsi="Arial" w:cs="Arial"/>
          <w:i w:val="0"/>
        </w:rPr>
        <w:t>ATTENTAMENTE:</w:t>
      </w:r>
    </w:p>
    <w:p w:rsidR="00327DFD" w:rsidRPr="00327DFD" w:rsidRDefault="00327DFD" w:rsidP="00327DFD">
      <w:pPr>
        <w:jc w:val="both"/>
        <w:rPr>
          <w:rFonts w:ascii="Arial" w:hAnsi="Arial" w:cs="Arial"/>
          <w:i w:val="0"/>
        </w:rPr>
      </w:pPr>
    </w:p>
    <w:p w:rsidR="00327DFD" w:rsidRPr="00327DFD" w:rsidRDefault="00327DFD" w:rsidP="00327DFD">
      <w:pPr>
        <w:jc w:val="center"/>
        <w:rPr>
          <w:rFonts w:ascii="Arial" w:hAnsi="Arial" w:cs="Arial"/>
          <w:b/>
          <w:i w:val="0"/>
        </w:rPr>
      </w:pPr>
      <w:r w:rsidRPr="00327DFD">
        <w:rPr>
          <w:rFonts w:ascii="Arial" w:hAnsi="Arial" w:cs="Arial"/>
          <w:b/>
          <w:i w:val="0"/>
        </w:rPr>
        <w:t>CGN LOTO, S.C.</w:t>
      </w:r>
    </w:p>
    <w:p w:rsidR="00327DFD" w:rsidRPr="00327DFD" w:rsidRDefault="00327DFD" w:rsidP="00327DFD">
      <w:pPr>
        <w:jc w:val="center"/>
        <w:rPr>
          <w:rFonts w:ascii="Arial" w:hAnsi="Arial" w:cs="Arial"/>
          <w:i w:val="0"/>
        </w:rPr>
      </w:pPr>
    </w:p>
    <w:p w:rsidR="00327DFD" w:rsidRPr="00327DFD" w:rsidRDefault="00327DFD" w:rsidP="00327DFD">
      <w:pPr>
        <w:jc w:val="center"/>
        <w:rPr>
          <w:rFonts w:ascii="Arial" w:hAnsi="Arial" w:cs="Arial"/>
          <w:i w:val="0"/>
        </w:rPr>
      </w:pPr>
    </w:p>
    <w:p w:rsidR="00327DFD" w:rsidRPr="00327DFD" w:rsidRDefault="00327DFD" w:rsidP="00327DFD">
      <w:pPr>
        <w:jc w:val="center"/>
        <w:rPr>
          <w:rFonts w:ascii="Arial" w:hAnsi="Arial" w:cs="Arial"/>
          <w:i w:val="0"/>
        </w:rPr>
      </w:pPr>
    </w:p>
    <w:p w:rsidR="00327DFD" w:rsidRPr="00327DFD" w:rsidRDefault="00327DFD" w:rsidP="00327DFD">
      <w:pPr>
        <w:jc w:val="center"/>
        <w:rPr>
          <w:rFonts w:ascii="Arial" w:hAnsi="Arial" w:cs="Arial"/>
          <w:i w:val="0"/>
          <w:sz w:val="28"/>
          <w:szCs w:val="28"/>
        </w:rPr>
      </w:pPr>
      <w:r w:rsidRPr="00327DFD">
        <w:rPr>
          <w:rFonts w:ascii="Arial" w:hAnsi="Arial" w:cs="Arial"/>
          <w:i w:val="0"/>
          <w:sz w:val="28"/>
          <w:szCs w:val="28"/>
        </w:rPr>
        <w:t>__________________________________</w:t>
      </w:r>
    </w:p>
    <w:p w:rsidR="00327DFD" w:rsidRPr="00327DFD" w:rsidRDefault="00327DFD" w:rsidP="00327DFD">
      <w:pPr>
        <w:jc w:val="center"/>
        <w:rPr>
          <w:rFonts w:ascii="Arial" w:hAnsi="Arial" w:cs="Arial"/>
          <w:i w:val="0"/>
        </w:rPr>
      </w:pPr>
      <w:r w:rsidRPr="00327DFD">
        <w:rPr>
          <w:rFonts w:ascii="Arial" w:hAnsi="Arial" w:cs="Arial"/>
          <w:i w:val="0"/>
        </w:rPr>
        <w:t xml:space="preserve">C.P.C. Ricardo </w:t>
      </w:r>
      <w:proofErr w:type="spellStart"/>
      <w:r w:rsidRPr="00327DFD">
        <w:rPr>
          <w:rFonts w:ascii="Arial" w:hAnsi="Arial" w:cs="Arial"/>
          <w:i w:val="0"/>
        </w:rPr>
        <w:t>Izcoatl</w:t>
      </w:r>
      <w:proofErr w:type="spellEnd"/>
      <w:r w:rsidRPr="00327DFD">
        <w:rPr>
          <w:rFonts w:ascii="Arial" w:hAnsi="Arial" w:cs="Arial"/>
          <w:i w:val="0"/>
        </w:rPr>
        <w:t xml:space="preserve"> Adán López Valdez</w:t>
      </w:r>
    </w:p>
    <w:p w:rsidR="00327DFD" w:rsidRPr="00327DFD" w:rsidRDefault="00327DFD" w:rsidP="00327DFD">
      <w:pPr>
        <w:jc w:val="center"/>
        <w:rPr>
          <w:rFonts w:ascii="Arial" w:hAnsi="Arial" w:cs="Arial"/>
          <w:i w:val="0"/>
        </w:rPr>
      </w:pPr>
      <w:proofErr w:type="spellStart"/>
      <w:r w:rsidRPr="00327DFD">
        <w:rPr>
          <w:rFonts w:ascii="Arial" w:hAnsi="Arial" w:cs="Arial"/>
          <w:i w:val="0"/>
        </w:rPr>
        <w:t>Céd</w:t>
      </w:r>
      <w:proofErr w:type="spellEnd"/>
      <w:r w:rsidRPr="00327DFD">
        <w:rPr>
          <w:rFonts w:ascii="Arial" w:hAnsi="Arial" w:cs="Arial"/>
          <w:i w:val="0"/>
        </w:rPr>
        <w:t>. Núm. 8389556 D.G.P.</w:t>
      </w:r>
    </w:p>
    <w:p w:rsidR="00327DFD" w:rsidRPr="00327DFD" w:rsidRDefault="00327DFD" w:rsidP="00327DFD">
      <w:pPr>
        <w:jc w:val="center"/>
        <w:rPr>
          <w:rFonts w:ascii="Arial" w:hAnsi="Arial" w:cs="Arial"/>
          <w:i w:val="0"/>
        </w:rPr>
      </w:pPr>
    </w:p>
    <w:p w:rsidR="00327DFD" w:rsidRPr="00327DFD" w:rsidRDefault="00327DFD" w:rsidP="00327DFD">
      <w:pPr>
        <w:jc w:val="center"/>
        <w:rPr>
          <w:rFonts w:ascii="Arial" w:hAnsi="Arial" w:cs="Arial"/>
          <w:i w:val="0"/>
        </w:rPr>
      </w:pPr>
    </w:p>
    <w:p w:rsidR="00327DFD" w:rsidRDefault="00327DFD" w:rsidP="00327DFD">
      <w:pPr>
        <w:jc w:val="center"/>
        <w:rPr>
          <w:rFonts w:ascii="Arial" w:hAnsi="Arial" w:cs="Arial"/>
          <w:i w:val="0"/>
        </w:rPr>
      </w:pPr>
    </w:p>
    <w:p w:rsidR="00327DFD" w:rsidRPr="00327DFD" w:rsidRDefault="00327DFD" w:rsidP="00327DFD">
      <w:pPr>
        <w:jc w:val="center"/>
        <w:rPr>
          <w:rFonts w:ascii="Arial" w:hAnsi="Arial" w:cs="Arial"/>
          <w:i w:val="0"/>
        </w:rPr>
      </w:pPr>
    </w:p>
    <w:p w:rsidR="00327DFD" w:rsidRPr="00327DFD" w:rsidRDefault="00327DFD" w:rsidP="00327DFD">
      <w:pPr>
        <w:jc w:val="right"/>
        <w:rPr>
          <w:rFonts w:ascii="Arial" w:hAnsi="Arial" w:cs="Arial"/>
          <w:i w:val="0"/>
        </w:rPr>
      </w:pPr>
    </w:p>
    <w:p w:rsidR="00120972" w:rsidRPr="00327DFD" w:rsidRDefault="00327DFD" w:rsidP="00327DFD">
      <w:pPr>
        <w:jc w:val="right"/>
        <w:rPr>
          <w:rFonts w:ascii="Arial" w:hAnsi="Arial" w:cs="Arial"/>
          <w:i w:val="0"/>
        </w:rPr>
      </w:pPr>
      <w:r w:rsidRPr="00327DFD">
        <w:rPr>
          <w:rFonts w:ascii="Arial" w:hAnsi="Arial" w:cs="Arial"/>
          <w:i w:val="0"/>
        </w:rPr>
        <w:t>Abasolo, Coahuila a 25 de Febrero  de 201</w:t>
      </w:r>
      <w:r>
        <w:rPr>
          <w:rFonts w:ascii="Arial" w:hAnsi="Arial" w:cs="Arial"/>
          <w:i w:val="0"/>
        </w:rPr>
        <w:t>6</w:t>
      </w:r>
    </w:p>
    <w:sectPr w:rsidR="00120972" w:rsidRPr="00327DFD" w:rsidSect="00291E94">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176" w:rsidRDefault="004C7176" w:rsidP="004A4A60">
      <w:pPr>
        <w:spacing w:after="0" w:line="240" w:lineRule="auto"/>
      </w:pPr>
      <w:r>
        <w:separator/>
      </w:r>
    </w:p>
  </w:endnote>
  <w:endnote w:type="continuationSeparator" w:id="0">
    <w:p w:rsidR="004C7176" w:rsidRDefault="004C7176" w:rsidP="004A4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Monotype Corsiva" w:hAnsi="Monotype Corsiva"/>
      </w:rPr>
      <w:id w:val="-923253956"/>
      <w:docPartObj>
        <w:docPartGallery w:val="Page Numbers (Bottom of Page)"/>
        <w:docPartUnique/>
      </w:docPartObj>
    </w:sdtPr>
    <w:sdtEndPr/>
    <w:sdtContent>
      <w:p w:rsidR="00C931BF" w:rsidRPr="0066756F" w:rsidRDefault="004C7176">
        <w:pPr>
          <w:pStyle w:val="Piedepgina"/>
          <w:jc w:val="right"/>
          <w:rPr>
            <w:rFonts w:ascii="Monotype Corsiva" w:hAnsi="Monotype Corsiva"/>
          </w:rPr>
        </w:pPr>
        <w:r>
          <w:rPr>
            <w:rFonts w:ascii="Monotype Corsiva" w:hAnsi="Monotype Corsiva"/>
            <w:noProof/>
            <w:lang w:eastAsia="es-MX"/>
          </w:rPr>
          <w:pict>
            <v:line id="26 Conector recto" o:spid="_x0000_s2050" style="position:absolute;left:0;text-align:left;z-index:251661312;visibility:visible;mso-position-horizontal-relative:text;mso-position-vertical-relative:text" from="-77.1pt,3.7pt" to="515.4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" strokecolor="windowText"/>
          </w:pict>
        </w:r>
        <w:r>
          <w:rPr>
            <w:rFonts w:ascii="Monotype Corsiva" w:hAnsi="Monotype Corsiva"/>
            <w:noProof/>
            <w:lang w:eastAsia="es-MX"/>
          </w:rPr>
          <w:pict>
            <v:line id="_x0000_s2049" style="position:absolute;left:0;text-align:left;z-index:251662336;visibility:visible;mso-position-horizontal-relative:text;mso-position-vertical-relative:text" from="-77pt,6.6pt" to="515.5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" strokecolor="windowText"/>
          </w:pict>
        </w:r>
      </w:p>
      <w:p w:rsidR="004A4A60" w:rsidRPr="0066756F" w:rsidRDefault="004C7176" w:rsidP="0066756F">
        <w:pPr>
          <w:pStyle w:val="Piedepgina"/>
          <w:jc w:val="right"/>
          <w:rPr>
            <w:rFonts w:ascii="Monotype Corsiva" w:hAnsi="Monotype Corsiva"/>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176" w:rsidRDefault="004C7176" w:rsidP="004A4A60">
      <w:pPr>
        <w:spacing w:after="0" w:line="240" w:lineRule="auto"/>
      </w:pPr>
      <w:r>
        <w:separator/>
      </w:r>
    </w:p>
  </w:footnote>
  <w:footnote w:type="continuationSeparator" w:id="0">
    <w:p w:rsidR="004C7176" w:rsidRDefault="004C7176" w:rsidP="004A4A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A60" w:rsidRDefault="004C7176">
    <w:pPr>
      <w:pStyle w:val="Encabezado"/>
    </w:pPr>
    <w:r>
      <w:rPr>
        <w:noProof/>
        <w:lang w:eastAsia="es-MX"/>
      </w:rPr>
      <w:pict>
        <v:group id="20 Grupo" o:spid="_x0000_s2051" style="position:absolute;margin-left:-57.1pt;margin-top:-46.25pt;width:553.3pt;height:135.25pt;z-index:251659264;mso-width-relative:margin;mso-height-relative:margin" coordorigin=",-2457" coordsize="66967,17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">
          <v:shapetype id="_x0000_t202" coordsize="21600,21600" o:spt="202" path="m,l,21600r21600,l21600,xe">
            <v:stroke joinstyle="miter"/>
            <v:path gradientshapeok="t" o:connecttype="rect"/>
          </v:shapetype>
          <v:shape id="1 Título" o:spid="_x0000_s2058" type="#_x0000_t202" style="position:absolute;top:1337;width:41764;height:1080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WKj8QA&#10;AADaAAAADwAAAGRycy9kb3ducmV2LnhtbESP0WrCQBRE3wv+w3IFX4JutFQluooUKj4IbdUPuGSv&#10;2WD2bsiuMfHru4VCH4eZOcOst52tREuNLx0rmE5SEMS50yUXCi7nj/EShA/IGivHpKAnD9vN4GWN&#10;mXYP/qb2FAoRIewzVGBCqDMpfW7Iop+4mjh6V9dYDFE2hdQNPiLcVnKWpnNpseS4YLCmd0P57XS3&#10;Cvb9fRmKV/OZvD2TdvF1vPTJ8abUaNjtViACdeE//Nc+aAUz+L0Sb4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Fio/EAAAA2gAAAA8AAAAAAAAAAAAAAAAAmAIAAGRycy9k&#10;b3ducmV2LnhtbFBLBQYAAAAABAAEAPUAAACJAwAAAAA=&#10;" filled="f" stroked="f">
            <v:path arrowok="t"/>
            <v:textbox style="mso-next-textbox:#1 Título">
              <w:txbxContent>
                <w:p w:rsidR="004A4A60" w:rsidRDefault="004A4A60" w:rsidP="004A4A60">
                  <w:pPr>
                    <w:pStyle w:val="NormalWeb"/>
                    <w:spacing w:before="0" w:beforeAutospacing="0" w:after="0" w:afterAutospacing="0"/>
                  </w:pPr>
                  <w:r>
                    <w:rPr>
                      <w:rFonts w:asciiTheme="minorHAnsi" w:hAnsi="Calibri" w:cstheme="minorBidi"/>
                      <w:b/>
                      <w:bCs/>
                      <w:color w:val="000000" w:themeColor="text1"/>
                      <w:kern w:val="24"/>
                      <w:sz w:val="40"/>
                      <w:szCs w:val="40"/>
                    </w:rPr>
                    <w:t>CGN LOTO, S.C.</w:t>
                  </w:r>
                  <w:r>
                    <w:rPr>
                      <w:rFonts w:asciiTheme="minorHAnsi" w:hAnsi="Calibri" w:cstheme="minorBidi"/>
                      <w:b/>
                      <w:bCs/>
                      <w:color w:val="000000" w:themeColor="text1"/>
                      <w:kern w:val="24"/>
                      <w:sz w:val="40"/>
                      <w:szCs w:val="40"/>
                    </w:rPr>
                    <w:br/>
                  </w:r>
                  <w:r>
                    <w:rPr>
                      <w:rFonts w:asciiTheme="minorHAnsi" w:hAnsi="Calibri" w:cstheme="minorBidi"/>
                      <w:b/>
                      <w:bCs/>
                      <w:color w:val="000000" w:themeColor="text1"/>
                      <w:kern w:val="24"/>
                      <w:sz w:val="18"/>
                      <w:szCs w:val="18"/>
                    </w:rPr>
                    <w:t>HONDURAS, NO. 601 INT. LOCAL-2C</w:t>
                  </w:r>
                  <w:r>
                    <w:rPr>
                      <w:rFonts w:asciiTheme="minorHAnsi" w:hAnsi="Calibri" w:cstheme="minorBidi"/>
                      <w:b/>
                      <w:bCs/>
                      <w:color w:val="000000" w:themeColor="text1"/>
                      <w:kern w:val="24"/>
                      <w:sz w:val="18"/>
                      <w:szCs w:val="18"/>
                    </w:rPr>
                    <w:br/>
                    <w:t>COL. GUADALUPE, C.P. 25750</w:t>
                  </w:r>
                  <w:r>
                    <w:rPr>
                      <w:rFonts w:asciiTheme="minorHAnsi" w:hAnsi="Calibri" w:cstheme="minorBidi"/>
                      <w:b/>
                      <w:bCs/>
                      <w:color w:val="000000" w:themeColor="text1"/>
                      <w:kern w:val="24"/>
                      <w:sz w:val="18"/>
                      <w:szCs w:val="18"/>
                    </w:rPr>
                    <w:br/>
                  </w:r>
                  <w:r>
                    <w:rPr>
                      <w:rFonts w:asciiTheme="minorHAnsi" w:hAnsi="Calibri" w:cstheme="minorBidi"/>
                      <w:b/>
                      <w:bCs/>
                      <w:color w:val="1D1B11" w:themeColor="background2" w:themeShade="1A"/>
                      <w:kern w:val="24"/>
                      <w:sz w:val="18"/>
                      <w:szCs w:val="18"/>
                    </w:rPr>
                    <w:t>TEL:(866)6322489</w:t>
                  </w:r>
                  <w:r>
                    <w:rPr>
                      <w:rFonts w:asciiTheme="minorHAnsi" w:hAnsi="Calibri" w:cstheme="minorBidi"/>
                      <w:b/>
                      <w:bCs/>
                      <w:color w:val="000000" w:themeColor="text1"/>
                      <w:kern w:val="24"/>
                      <w:sz w:val="18"/>
                      <w:szCs w:val="18"/>
                    </w:rPr>
                    <w:br/>
                    <w:t>MONCLOVA, COAHUILA</w:t>
                  </w:r>
                </w:p>
                <w:p w:rsidR="004A4A60" w:rsidRDefault="004A4A60" w:rsidP="004A4A60">
                  <w:pPr>
                    <w:pStyle w:val="NormalWeb"/>
                    <w:spacing w:before="0" w:beforeAutospacing="0" w:after="0" w:afterAutospacing="0"/>
                  </w:pPr>
                  <w:r>
                    <w:rPr>
                      <w:rFonts w:asciiTheme="minorHAnsi" w:hAnsi="Calibri" w:cstheme="minorBidi"/>
                      <w:b/>
                      <w:bCs/>
                      <w:color w:val="000000" w:themeColor="text1"/>
                      <w:kern w:val="24"/>
                      <w:sz w:val="18"/>
                      <w:szCs w:val="18"/>
                    </w:rPr>
                    <w:t>lotoconsultores@gmail.com</w:t>
                  </w:r>
                </w:p>
              </w:txbxContent>
            </v:textbox>
          </v:shape>
          <v:rect id="22 Rectángulo" o:spid="_x0000_s2057" style="position:absolute;left:50163;top:-2457;width:5461;height:107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v:textbox style="mso-next-textbox:#22 Rectángulo">
              <w:txbxContent>
                <w:p w:rsidR="004A4A60" w:rsidRPr="00FD67D0" w:rsidRDefault="004A4A60" w:rsidP="004A4A60">
                  <w:pPr>
                    <w:pStyle w:val="NormalWeb"/>
                    <w:spacing w:before="0" w:beforeAutospacing="0" w:after="0" w:afterAutospacing="0"/>
                    <w:jc w:val="center"/>
                  </w:pPr>
                  <w:r w:rsidRPr="004A4A60">
                    <w:rPr>
                      <w:rFonts w:asciiTheme="minorHAnsi" w:hAnsi="Calibri" w:cstheme="minorBidi"/>
                      <w:b/>
                      <w:bCs/>
                      <w:caps/>
                      <w:color w:val="4F81BD" w:themeColor="accent1"/>
                      <w:kern w:val="24"/>
                      <w:sz w:val="108"/>
                      <w:szCs w:val="108"/>
                      <w:lang w:val="es-ES"/>
                    </w:rPr>
                    <w:t>C</w:t>
                  </w:r>
                </w:p>
              </w:txbxContent>
            </v:textbox>
          </v:rect>
          <v:rect id="23 Rectángulo" o:spid="_x0000_s2056" style="position:absolute;left:51843;top:657;width:6204;height:107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v:textbox style="mso-next-textbox:#23 Rectángulo">
              <w:txbxContent>
                <w:p w:rsidR="004A4A60" w:rsidRPr="00FF5A3F" w:rsidRDefault="004A4A60" w:rsidP="004A4A60">
                  <w:pPr>
                    <w:pStyle w:val="NormalWeb"/>
                    <w:spacing w:before="0" w:beforeAutospacing="0" w:after="0" w:afterAutospacing="0"/>
                    <w:jc w:val="center"/>
                  </w:pPr>
                  <w:r w:rsidRPr="004A4A60">
                    <w:rPr>
                      <w:rFonts w:asciiTheme="minorHAnsi" w:hAnsi="Calibri" w:cstheme="minorBidi"/>
                      <w:b/>
                      <w:bCs/>
                      <w:caps/>
                      <w:color w:val="4F81BD" w:themeColor="accent1"/>
                      <w:kern w:val="24"/>
                      <w:sz w:val="108"/>
                      <w:szCs w:val="108"/>
                      <w:lang w:val="es-ES"/>
                    </w:rPr>
                    <w:t>G</w:t>
                  </w:r>
                </w:p>
              </w:txbxContent>
            </v:textbox>
          </v:rect>
          <v:rect id="24 Rectángulo" o:spid="_x0000_s2055" style="position:absolute;left:54461;top:3996;width:6350;height:107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HcMA&#10;AADaAAAADwAAAGRycy9kb3ducmV2LnhtbESPQWvCQBSE74L/YXlCL6KbFpQ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lHcMAAADaAAAADwAAAAAAAAAAAAAAAACYAgAAZHJzL2Rv&#10;d25yZXYueG1sUEsFBgAAAAAEAAQA9QAAAIgDAAAAAA==&#10;" filled="f" stroked="f">
            <v:textbox style="mso-next-textbox:#24 Rectángulo">
              <w:txbxContent>
                <w:p w:rsidR="004A4A60" w:rsidRPr="00B63136" w:rsidRDefault="004A4A60" w:rsidP="004A4A60">
                  <w:pPr>
                    <w:pStyle w:val="NormalWeb"/>
                    <w:spacing w:before="0" w:beforeAutospacing="0" w:after="0" w:afterAutospacing="0"/>
                    <w:jc w:val="center"/>
                  </w:pPr>
                  <w:r w:rsidRPr="004A4A60">
                    <w:rPr>
                      <w:rFonts w:asciiTheme="minorHAnsi" w:hAnsi="Calibri" w:cstheme="minorBidi"/>
                      <w:b/>
                      <w:bCs/>
                      <w:caps/>
                      <w:color w:val="4F81BD" w:themeColor="accent1"/>
                      <w:kern w:val="24"/>
                      <w:sz w:val="108"/>
                      <w:szCs w:val="108"/>
                      <w:lang w:val="es-ES"/>
                    </w:rPr>
                    <w:t>N</w:t>
                  </w:r>
                </w:p>
              </w:txbxContent>
            </v:textbox>
          </v:rect>
          <v:shape id="25 CuadroTexto" o:spid="_x0000_s2054" type="#_x0000_t202" style="position:absolute;left:48245;top:10701;width:18722;height:33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style="mso-next-textbox:#25 CuadroTexto">
              <w:txbxContent>
                <w:p w:rsidR="004A4A60" w:rsidRDefault="004A4A60" w:rsidP="004A4A60">
                  <w:pPr>
                    <w:pStyle w:val="NormalWeb"/>
                    <w:spacing w:before="0" w:beforeAutospacing="0" w:after="0" w:afterAutospacing="0"/>
                    <w:jc w:val="center"/>
                  </w:pPr>
                  <w:r>
                    <w:rPr>
                      <w:rFonts w:asciiTheme="minorHAnsi" w:hAnsi="Calibri" w:cstheme="minorBidi"/>
                      <w:b/>
                      <w:bCs/>
                      <w:color w:val="000000" w:themeColor="text1"/>
                      <w:kern w:val="24"/>
                      <w:sz w:val="16"/>
                      <w:szCs w:val="16"/>
                    </w:rPr>
                    <w:t>CONSULTORES GUBERNAMENTALES Y DE NEGOCIOS</w:t>
                  </w:r>
                </w:p>
              </w:txbxContent>
            </v:textbox>
          </v:shape>
          <v:line id="_x0000_s2053" style="position:absolute;visibility:visible" from="298,13606" to="66242,13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jqcMAAADaAAAADwAAAGRycy9kb3ducmV2LnhtbESPQYvCMBSE7wv+h/AWvMiaKqLSNYqI&#10;gketUjw+mmdbt3mpTdS6v34jCHscZuYbZrZoTSXu1LjSsoJBPwJBnFldcq7geNh8TUE4j6yxskwK&#10;nuRgMe98zDDW9sF7uic+FwHCLkYFhfd1LKXLCjLo+rYmDt7ZNgZ9kE0udYOPADeVHEbRWBosOSwU&#10;WNOqoOwnuRkF+erSu56Sy+/Ij9dTuxnt0vS8VKr72S6/QXhq/X/43d5qBRN4XQk3Q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pJY6nDAAAA2gAAAA8AAAAAAAAAAAAA&#10;AAAAoQIAAGRycy9kb3ducmV2LnhtbFBLBQYAAAAABAAEAPkAAACRAwAAAAA=&#10;" strokecolor="windowText"/>
          <v:line id="27 Conector recto" o:spid="_x0000_s2052" style="position:absolute;visibility:visible" from="298,13903" to="66242,139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b3278AAADaAAAADwAAAGRycy9kb3ducmV2LnhtbERPy4rCMBTdC/5DuIIb0VQRkdooIgou&#10;Z6qIy0tz+9DmpjZRO/P1k8WAy8N5J5vO1OJFrassK5hOIhDEmdUVFwrOp8N4CcJ5ZI21ZVLwQw42&#10;634vwVjbN3/TK/WFCCHsYlRQet/EUrqsJINuYhviwOW2NegDbAupW3yHcFPLWRQtpMGKQ0OJDe1K&#10;yu7p0ygodrfR45refud+sV/aw/zrcsm3Sg0H3XYFwlPnP+J/91ErCFvDlXAD5Po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9b3278AAADaAAAADwAAAAAAAAAAAAAAAACh&#10;AgAAZHJzL2Rvd25yZXYueG1sUEsFBgAAAAAEAAQA+QAAAI0DAAAAAA==&#10;" strokecolor="windowText"/>
        </v:group>
      </w:pict>
    </w:r>
  </w:p>
  <w:p w:rsidR="004A4A60" w:rsidRDefault="004A4A60">
    <w:pPr>
      <w:pStyle w:val="Encabezado"/>
    </w:pPr>
  </w:p>
  <w:p w:rsidR="004A4A60" w:rsidRDefault="004A4A60">
    <w:pPr>
      <w:pStyle w:val="Encabezado"/>
    </w:pPr>
  </w:p>
  <w:p w:rsidR="004A4A60" w:rsidRDefault="004A4A60">
    <w:pPr>
      <w:pStyle w:val="Encabezado"/>
    </w:pPr>
  </w:p>
  <w:p w:rsidR="004A4A60" w:rsidRDefault="004A4A60">
    <w:pPr>
      <w:pStyle w:val="Encabezado"/>
    </w:pPr>
  </w:p>
  <w:p w:rsidR="004A4A60" w:rsidRDefault="004A4A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95544"/>
    <w:multiLevelType w:val="hybridMultilevel"/>
    <w:tmpl w:val="A5AAD7C4"/>
    <w:lvl w:ilvl="0" w:tplc="953E16DE">
      <w:start w:val="3"/>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A4A60"/>
    <w:rsid w:val="000B2354"/>
    <w:rsid w:val="000D2697"/>
    <w:rsid w:val="00105433"/>
    <w:rsid w:val="00120972"/>
    <w:rsid w:val="001B3AE5"/>
    <w:rsid w:val="001F7913"/>
    <w:rsid w:val="00256223"/>
    <w:rsid w:val="00291E94"/>
    <w:rsid w:val="002E1D29"/>
    <w:rsid w:val="002E266D"/>
    <w:rsid w:val="00327DFD"/>
    <w:rsid w:val="00364952"/>
    <w:rsid w:val="00467E72"/>
    <w:rsid w:val="004A4A60"/>
    <w:rsid w:val="004A7EE0"/>
    <w:rsid w:val="004B77B4"/>
    <w:rsid w:val="004C13A9"/>
    <w:rsid w:val="004C7176"/>
    <w:rsid w:val="00524494"/>
    <w:rsid w:val="00627102"/>
    <w:rsid w:val="0066756F"/>
    <w:rsid w:val="006B3D7D"/>
    <w:rsid w:val="006F7F7E"/>
    <w:rsid w:val="00767084"/>
    <w:rsid w:val="007751EE"/>
    <w:rsid w:val="008279BD"/>
    <w:rsid w:val="00881633"/>
    <w:rsid w:val="008C20BF"/>
    <w:rsid w:val="008C39E3"/>
    <w:rsid w:val="00A07E96"/>
    <w:rsid w:val="00A40BE8"/>
    <w:rsid w:val="00A57D96"/>
    <w:rsid w:val="00A67882"/>
    <w:rsid w:val="00A971BA"/>
    <w:rsid w:val="00B61202"/>
    <w:rsid w:val="00BA2DF5"/>
    <w:rsid w:val="00BB1C8F"/>
    <w:rsid w:val="00BF7FF4"/>
    <w:rsid w:val="00C12153"/>
    <w:rsid w:val="00C4410D"/>
    <w:rsid w:val="00C77BF2"/>
    <w:rsid w:val="00C931BF"/>
    <w:rsid w:val="00D15EA5"/>
    <w:rsid w:val="00DF00B2"/>
    <w:rsid w:val="00E22DC1"/>
    <w:rsid w:val="00E3351C"/>
    <w:rsid w:val="00F460D4"/>
    <w:rsid w:val="00F501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docId w15:val="{4B54CD04-8B55-4325-9F1C-F4D040528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9E3"/>
    <w:pPr>
      <w:spacing w:line="288" w:lineRule="auto"/>
    </w:pPr>
    <w:rPr>
      <w:rFonts w:ascii="Calibri" w:eastAsia="Calibri" w:hAnsi="Calibri" w:cs="Times New Roman"/>
      <w:i/>
      <w:i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A4A60"/>
    <w:pPr>
      <w:spacing w:before="100" w:beforeAutospacing="1" w:after="100" w:afterAutospacing="1" w:line="240" w:lineRule="auto"/>
    </w:pPr>
    <w:rPr>
      <w:rFonts w:ascii="Times New Roman" w:eastAsiaTheme="minorEastAsia" w:hAnsi="Times New Roman"/>
      <w:i w:val="0"/>
      <w:iCs w:val="0"/>
      <w:sz w:val="24"/>
      <w:szCs w:val="24"/>
      <w:lang w:eastAsia="es-MX"/>
    </w:rPr>
  </w:style>
  <w:style w:type="paragraph" w:styleId="Encabezado">
    <w:name w:val="header"/>
    <w:basedOn w:val="Normal"/>
    <w:link w:val="EncabezadoCar"/>
    <w:uiPriority w:val="99"/>
    <w:unhideWhenUsed/>
    <w:rsid w:val="004A4A60"/>
    <w:pPr>
      <w:tabs>
        <w:tab w:val="center" w:pos="4419"/>
        <w:tab w:val="right" w:pos="8838"/>
      </w:tabs>
      <w:spacing w:after="0" w:line="240" w:lineRule="auto"/>
    </w:pPr>
    <w:rPr>
      <w:rFonts w:asciiTheme="minorHAnsi" w:eastAsiaTheme="minorHAnsi" w:hAnsiTheme="minorHAnsi" w:cstheme="minorBidi"/>
      <w:i w:val="0"/>
      <w:iCs w:val="0"/>
      <w:sz w:val="22"/>
      <w:szCs w:val="22"/>
    </w:rPr>
  </w:style>
  <w:style w:type="character" w:customStyle="1" w:styleId="EncabezadoCar">
    <w:name w:val="Encabezado Car"/>
    <w:basedOn w:val="Fuentedeprrafopredeter"/>
    <w:link w:val="Encabezado"/>
    <w:uiPriority w:val="99"/>
    <w:rsid w:val="004A4A60"/>
  </w:style>
  <w:style w:type="paragraph" w:styleId="Piedepgina">
    <w:name w:val="footer"/>
    <w:basedOn w:val="Normal"/>
    <w:link w:val="PiedepginaCar"/>
    <w:uiPriority w:val="99"/>
    <w:unhideWhenUsed/>
    <w:rsid w:val="004A4A60"/>
    <w:pPr>
      <w:tabs>
        <w:tab w:val="center" w:pos="4419"/>
        <w:tab w:val="right" w:pos="8838"/>
      </w:tabs>
      <w:spacing w:after="0" w:line="240" w:lineRule="auto"/>
    </w:pPr>
    <w:rPr>
      <w:rFonts w:asciiTheme="minorHAnsi" w:eastAsiaTheme="minorHAnsi" w:hAnsiTheme="minorHAnsi" w:cstheme="minorBidi"/>
      <w:i w:val="0"/>
      <w:iCs w:val="0"/>
      <w:sz w:val="22"/>
      <w:szCs w:val="22"/>
    </w:rPr>
  </w:style>
  <w:style w:type="character" w:customStyle="1" w:styleId="PiedepginaCar">
    <w:name w:val="Pie de página Car"/>
    <w:basedOn w:val="Fuentedeprrafopredeter"/>
    <w:link w:val="Piedepgina"/>
    <w:uiPriority w:val="99"/>
    <w:rsid w:val="004A4A60"/>
  </w:style>
  <w:style w:type="paragraph" w:styleId="Textodeglobo">
    <w:name w:val="Balloon Text"/>
    <w:basedOn w:val="Normal"/>
    <w:link w:val="TextodegloboCar"/>
    <w:uiPriority w:val="99"/>
    <w:semiHidden/>
    <w:unhideWhenUsed/>
    <w:rsid w:val="004A4A6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4A60"/>
    <w:rPr>
      <w:rFonts w:ascii="Tahoma" w:hAnsi="Tahoma" w:cs="Tahoma"/>
      <w:sz w:val="16"/>
      <w:szCs w:val="16"/>
    </w:rPr>
  </w:style>
  <w:style w:type="paragraph" w:styleId="Prrafodelista">
    <w:name w:val="List Paragraph"/>
    <w:basedOn w:val="Normal"/>
    <w:uiPriority w:val="34"/>
    <w:qFormat/>
    <w:rsid w:val="002E266D"/>
    <w:pPr>
      <w:spacing w:line="276" w:lineRule="auto"/>
      <w:ind w:left="720"/>
      <w:contextualSpacing/>
    </w:pPr>
    <w:rPr>
      <w:rFonts w:asciiTheme="minorHAnsi" w:eastAsiaTheme="minorHAnsi" w:hAnsiTheme="minorHAnsi" w:cstheme="minorBidi"/>
      <w:i w:val="0"/>
      <w:iCs w:val="0"/>
      <w:sz w:val="22"/>
      <w:szCs w:val="22"/>
    </w:rPr>
  </w:style>
  <w:style w:type="table" w:styleId="Tablaconcuadrcula">
    <w:name w:val="Table Grid"/>
    <w:basedOn w:val="Tablanormal"/>
    <w:uiPriority w:val="59"/>
    <w:rsid w:val="002E1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A7E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96225">
      <w:bodyDiv w:val="1"/>
      <w:marLeft w:val="0"/>
      <w:marRight w:val="0"/>
      <w:marTop w:val="0"/>
      <w:marBottom w:val="0"/>
      <w:divBdr>
        <w:top w:val="none" w:sz="0" w:space="0" w:color="auto"/>
        <w:left w:val="none" w:sz="0" w:space="0" w:color="auto"/>
        <w:bottom w:val="none" w:sz="0" w:space="0" w:color="auto"/>
        <w:right w:val="none" w:sz="0" w:space="0" w:color="auto"/>
      </w:divBdr>
    </w:div>
    <w:div w:id="202835089">
      <w:bodyDiv w:val="1"/>
      <w:marLeft w:val="0"/>
      <w:marRight w:val="0"/>
      <w:marTop w:val="0"/>
      <w:marBottom w:val="0"/>
      <w:divBdr>
        <w:top w:val="none" w:sz="0" w:space="0" w:color="auto"/>
        <w:left w:val="none" w:sz="0" w:space="0" w:color="auto"/>
        <w:bottom w:val="none" w:sz="0" w:space="0" w:color="auto"/>
        <w:right w:val="none" w:sz="0" w:space="0" w:color="auto"/>
      </w:divBdr>
    </w:div>
    <w:div w:id="206718124">
      <w:bodyDiv w:val="1"/>
      <w:marLeft w:val="0"/>
      <w:marRight w:val="0"/>
      <w:marTop w:val="0"/>
      <w:marBottom w:val="0"/>
      <w:divBdr>
        <w:top w:val="none" w:sz="0" w:space="0" w:color="auto"/>
        <w:left w:val="none" w:sz="0" w:space="0" w:color="auto"/>
        <w:bottom w:val="none" w:sz="0" w:space="0" w:color="auto"/>
        <w:right w:val="none" w:sz="0" w:space="0" w:color="auto"/>
      </w:divBdr>
    </w:div>
    <w:div w:id="478425535">
      <w:bodyDiv w:val="1"/>
      <w:marLeft w:val="0"/>
      <w:marRight w:val="0"/>
      <w:marTop w:val="0"/>
      <w:marBottom w:val="0"/>
      <w:divBdr>
        <w:top w:val="none" w:sz="0" w:space="0" w:color="auto"/>
        <w:left w:val="none" w:sz="0" w:space="0" w:color="auto"/>
        <w:bottom w:val="none" w:sz="0" w:space="0" w:color="auto"/>
        <w:right w:val="none" w:sz="0" w:space="0" w:color="auto"/>
      </w:divBdr>
    </w:div>
    <w:div w:id="697463685">
      <w:bodyDiv w:val="1"/>
      <w:marLeft w:val="0"/>
      <w:marRight w:val="0"/>
      <w:marTop w:val="0"/>
      <w:marBottom w:val="0"/>
      <w:divBdr>
        <w:top w:val="none" w:sz="0" w:space="0" w:color="auto"/>
        <w:left w:val="none" w:sz="0" w:space="0" w:color="auto"/>
        <w:bottom w:val="none" w:sz="0" w:space="0" w:color="auto"/>
        <w:right w:val="none" w:sz="0" w:space="0" w:color="auto"/>
      </w:divBdr>
    </w:div>
    <w:div w:id="765854490">
      <w:bodyDiv w:val="1"/>
      <w:marLeft w:val="0"/>
      <w:marRight w:val="0"/>
      <w:marTop w:val="0"/>
      <w:marBottom w:val="0"/>
      <w:divBdr>
        <w:top w:val="none" w:sz="0" w:space="0" w:color="auto"/>
        <w:left w:val="none" w:sz="0" w:space="0" w:color="auto"/>
        <w:bottom w:val="none" w:sz="0" w:space="0" w:color="auto"/>
        <w:right w:val="none" w:sz="0" w:space="0" w:color="auto"/>
      </w:divBdr>
    </w:div>
    <w:div w:id="1338461556">
      <w:bodyDiv w:val="1"/>
      <w:marLeft w:val="0"/>
      <w:marRight w:val="0"/>
      <w:marTop w:val="0"/>
      <w:marBottom w:val="0"/>
      <w:divBdr>
        <w:top w:val="none" w:sz="0" w:space="0" w:color="auto"/>
        <w:left w:val="none" w:sz="0" w:space="0" w:color="auto"/>
        <w:bottom w:val="none" w:sz="0" w:space="0" w:color="auto"/>
        <w:right w:val="none" w:sz="0" w:space="0" w:color="auto"/>
      </w:divBdr>
    </w:div>
    <w:div w:id="1537815619">
      <w:bodyDiv w:val="1"/>
      <w:marLeft w:val="0"/>
      <w:marRight w:val="0"/>
      <w:marTop w:val="0"/>
      <w:marBottom w:val="0"/>
      <w:divBdr>
        <w:top w:val="none" w:sz="0" w:space="0" w:color="auto"/>
        <w:left w:val="none" w:sz="0" w:space="0" w:color="auto"/>
        <w:bottom w:val="none" w:sz="0" w:space="0" w:color="auto"/>
        <w:right w:val="none" w:sz="0" w:space="0" w:color="auto"/>
      </w:divBdr>
    </w:div>
    <w:div w:id="1558197807">
      <w:bodyDiv w:val="1"/>
      <w:marLeft w:val="0"/>
      <w:marRight w:val="0"/>
      <w:marTop w:val="0"/>
      <w:marBottom w:val="0"/>
      <w:divBdr>
        <w:top w:val="none" w:sz="0" w:space="0" w:color="auto"/>
        <w:left w:val="none" w:sz="0" w:space="0" w:color="auto"/>
        <w:bottom w:val="none" w:sz="0" w:space="0" w:color="auto"/>
        <w:right w:val="none" w:sz="0" w:space="0" w:color="auto"/>
      </w:divBdr>
    </w:div>
    <w:div w:id="1710295372">
      <w:bodyDiv w:val="1"/>
      <w:marLeft w:val="0"/>
      <w:marRight w:val="0"/>
      <w:marTop w:val="0"/>
      <w:marBottom w:val="0"/>
      <w:divBdr>
        <w:top w:val="none" w:sz="0" w:space="0" w:color="auto"/>
        <w:left w:val="none" w:sz="0" w:space="0" w:color="auto"/>
        <w:bottom w:val="none" w:sz="0" w:space="0" w:color="auto"/>
        <w:right w:val="none" w:sz="0" w:space="0" w:color="auto"/>
      </w:divBdr>
    </w:div>
    <w:div w:id="192630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530</Words>
  <Characters>2916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dc:creator>
  <cp:lastModifiedBy>Gabriela Rivera Sanchez</cp:lastModifiedBy>
  <cp:revision>2</cp:revision>
  <cp:lastPrinted>2015-09-18T14:57:00Z</cp:lastPrinted>
  <dcterms:created xsi:type="dcterms:W3CDTF">2016-11-16T18:16:00Z</dcterms:created>
  <dcterms:modified xsi:type="dcterms:W3CDTF">2016-11-16T18:16:00Z</dcterms:modified>
</cp:coreProperties>
</file>