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BC2585">
      <w:pPr>
        <w:spacing w:after="0" w:line="240" w:lineRule="auto"/>
        <w:jc w:val="both"/>
      </w:pPr>
    </w:p>
    <w:p w:rsidR="00BC2585" w:rsidRPr="003A4B41" w:rsidRDefault="00BC2585" w:rsidP="00DB591A">
      <w:pPr>
        <w:spacing w:after="0" w:line="240" w:lineRule="auto"/>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3A4B41" w:rsidRPr="003A4B41">
        <w:rPr>
          <w:b/>
        </w:rPr>
        <w:t>Escobedo</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DC0A70" w:rsidRPr="00784A74"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9938" w:type="dxa"/>
        <w:tblInd w:w="55" w:type="dxa"/>
        <w:tblLayout w:type="fixed"/>
        <w:tblCellMar>
          <w:left w:w="70" w:type="dxa"/>
          <w:right w:w="70" w:type="dxa"/>
        </w:tblCellMar>
        <w:tblLook w:val="04A0"/>
      </w:tblPr>
      <w:tblGrid>
        <w:gridCol w:w="486"/>
        <w:gridCol w:w="2506"/>
        <w:gridCol w:w="3119"/>
        <w:gridCol w:w="1842"/>
        <w:gridCol w:w="1985"/>
      </w:tblGrid>
      <w:tr w:rsidR="007061BF" w:rsidRPr="00736557" w:rsidTr="007061BF">
        <w:trPr>
          <w:trHeight w:val="566"/>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p>
        </w:tc>
        <w:tc>
          <w:tcPr>
            <w:tcW w:w="250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36557" w:rsidRPr="00736557" w:rsidRDefault="00736557" w:rsidP="00736557">
            <w:pPr>
              <w:spacing w:after="0" w:line="240" w:lineRule="auto"/>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BANCO  /  CUENTA</w:t>
            </w:r>
          </w:p>
        </w:tc>
        <w:tc>
          <w:tcPr>
            <w:tcW w:w="3119" w:type="dxa"/>
            <w:tcBorders>
              <w:top w:val="single" w:sz="8" w:space="0" w:color="auto"/>
              <w:left w:val="nil"/>
              <w:bottom w:val="single" w:sz="8" w:space="0" w:color="auto"/>
              <w:right w:val="single" w:sz="8" w:space="0" w:color="auto"/>
            </w:tcBorders>
            <w:shd w:val="clear" w:color="000000" w:fill="BFBFBF"/>
            <w:vAlign w:val="center"/>
            <w:hideMark/>
          </w:tcPr>
          <w:p w:rsidR="00736557" w:rsidRPr="00736557" w:rsidRDefault="00736557" w:rsidP="00736557">
            <w:pPr>
              <w:spacing w:after="0" w:line="240" w:lineRule="auto"/>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DESCRIPCION</w:t>
            </w:r>
          </w:p>
        </w:tc>
        <w:tc>
          <w:tcPr>
            <w:tcW w:w="1842" w:type="dxa"/>
            <w:tcBorders>
              <w:top w:val="single" w:sz="8" w:space="0" w:color="auto"/>
              <w:left w:val="nil"/>
              <w:bottom w:val="single" w:sz="8" w:space="0" w:color="auto"/>
              <w:right w:val="single" w:sz="8" w:space="0" w:color="auto"/>
            </w:tcBorders>
            <w:shd w:val="clear" w:color="000000" w:fill="BFBFBF"/>
            <w:vAlign w:val="center"/>
            <w:hideMark/>
          </w:tcPr>
          <w:p w:rsidR="00736557" w:rsidRPr="00736557" w:rsidRDefault="00736557" w:rsidP="00736557">
            <w:pPr>
              <w:spacing w:after="0" w:line="240" w:lineRule="auto"/>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IMPORTE</w:t>
            </w:r>
          </w:p>
        </w:tc>
        <w:tc>
          <w:tcPr>
            <w:tcW w:w="1985" w:type="dxa"/>
            <w:tcBorders>
              <w:top w:val="single" w:sz="8" w:space="0" w:color="auto"/>
              <w:left w:val="nil"/>
              <w:bottom w:val="single" w:sz="8" w:space="0" w:color="auto"/>
              <w:right w:val="single" w:sz="8" w:space="0" w:color="auto"/>
            </w:tcBorders>
            <w:shd w:val="clear" w:color="000000" w:fill="BFBFBF"/>
            <w:vAlign w:val="center"/>
            <w:hideMark/>
          </w:tcPr>
          <w:p w:rsidR="00736557" w:rsidRPr="00736557" w:rsidRDefault="00736557" w:rsidP="00736557">
            <w:pPr>
              <w:spacing w:after="0" w:line="240" w:lineRule="auto"/>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DISPONIBILIDAD</w:t>
            </w:r>
          </w:p>
        </w:tc>
      </w:tr>
      <w:tr w:rsidR="007061BF" w:rsidRPr="00736557" w:rsidTr="007061BF">
        <w:trPr>
          <w:trHeight w:val="414"/>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1.-</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1111208</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FONDOS FIJOS DE CAJA - EMPLEADOS</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17,350.00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492"/>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2.-</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3429695</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FONDO DE INFRAESTRUCTURA</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0.48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401"/>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3.-</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18804660757</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RECURSOS PROPIOS</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1,021,223.36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493"/>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4.-</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18804675371</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FONDO DE INFRAESTRUCTURA</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537"/>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5.-</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18804675363</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FONDO DE FORTALECIMIENTO</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12.59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340"/>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6.-</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18804704754</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FOPADEM</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16.96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500"/>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7.-</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18804705246</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HIDROCARBUROS</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1,150,321.87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566"/>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8.-</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18804705149</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INSTANCIA DE LA MUJER</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0.01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610"/>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9.-</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18804708091</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FONDO DE INFRAESTRUCTURA</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197,571.94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468"/>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10.-</w:t>
            </w:r>
          </w:p>
        </w:tc>
        <w:tc>
          <w:tcPr>
            <w:tcW w:w="2506" w:type="dxa"/>
            <w:tcBorders>
              <w:top w:val="nil"/>
              <w:left w:val="single" w:sz="8" w:space="0" w:color="auto"/>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18804708105</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FONDO DE FORTALECIMIENTO</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791,325.25 </w:t>
            </w:r>
          </w:p>
        </w:tc>
        <w:tc>
          <w:tcPr>
            <w:tcW w:w="1985"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320"/>
        </w:trPr>
        <w:tc>
          <w:tcPr>
            <w:tcW w:w="486" w:type="dxa"/>
            <w:vMerge w:val="restart"/>
            <w:tcBorders>
              <w:top w:val="nil"/>
              <w:left w:val="nil"/>
              <w:bottom w:val="nil"/>
              <w:right w:val="single" w:sz="8" w:space="0" w:color="auto"/>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11.-</w:t>
            </w:r>
          </w:p>
        </w:tc>
        <w:tc>
          <w:tcPr>
            <w:tcW w:w="2506"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INVERLAT 18804708407</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HIDROCARBUROS</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7,307,764.26 </w:t>
            </w:r>
          </w:p>
        </w:tc>
        <w:tc>
          <w:tcPr>
            <w:tcW w:w="1985" w:type="dxa"/>
            <w:tcBorders>
              <w:top w:val="nil"/>
              <w:left w:val="nil"/>
              <w:bottom w:val="nil"/>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521"/>
        </w:trPr>
        <w:tc>
          <w:tcPr>
            <w:tcW w:w="486" w:type="dxa"/>
            <w:vMerge/>
            <w:tcBorders>
              <w:top w:val="nil"/>
              <w:left w:val="nil"/>
              <w:bottom w:val="nil"/>
              <w:right w:val="single" w:sz="8" w:space="0" w:color="auto"/>
            </w:tcBorders>
            <w:vAlign w:val="center"/>
            <w:hideMark/>
          </w:tcPr>
          <w:p w:rsidR="00736557" w:rsidRPr="00736557" w:rsidRDefault="00736557" w:rsidP="00736557">
            <w:pPr>
              <w:spacing w:after="0" w:line="240" w:lineRule="auto"/>
              <w:rPr>
                <w:rFonts w:eastAsia="Times New Roman" w:cs="Calibri"/>
                <w:color w:val="000000"/>
                <w:lang w:eastAsia="es-MX"/>
              </w:rPr>
            </w:pPr>
          </w:p>
        </w:tc>
        <w:tc>
          <w:tcPr>
            <w:tcW w:w="2506"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1116111</w:t>
            </w:r>
          </w:p>
        </w:tc>
        <w:tc>
          <w:tcPr>
            <w:tcW w:w="3119"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DEPÓSITOS EN GARANTÍA - PRESTADORES DE SERVICIO</w:t>
            </w:r>
          </w:p>
        </w:tc>
        <w:tc>
          <w:tcPr>
            <w:tcW w:w="1842" w:type="dxa"/>
            <w:tcBorders>
              <w:top w:val="nil"/>
              <w:left w:val="nil"/>
              <w:bottom w:val="single" w:sz="8" w:space="0" w:color="auto"/>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20,424.00 </w:t>
            </w:r>
          </w:p>
        </w:tc>
        <w:tc>
          <w:tcPr>
            <w:tcW w:w="1985" w:type="dxa"/>
            <w:tcBorders>
              <w:top w:val="single" w:sz="8" w:space="0" w:color="auto"/>
              <w:left w:val="nil"/>
              <w:bottom w:val="nil"/>
              <w:right w:val="single" w:sz="8" w:space="0" w:color="auto"/>
            </w:tcBorders>
            <w:shd w:val="clear" w:color="auto" w:fill="auto"/>
            <w:vAlign w:val="center"/>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A LA VISTA </w:t>
            </w:r>
          </w:p>
        </w:tc>
      </w:tr>
      <w:tr w:rsidR="007061BF" w:rsidRPr="00736557" w:rsidTr="007061BF">
        <w:trPr>
          <w:trHeight w:val="340"/>
        </w:trPr>
        <w:tc>
          <w:tcPr>
            <w:tcW w:w="486" w:type="dxa"/>
            <w:tcBorders>
              <w:top w:val="nil"/>
              <w:left w:val="nil"/>
              <w:bottom w:val="nil"/>
              <w:right w:val="nil"/>
            </w:tcBorders>
            <w:shd w:val="clear" w:color="auto" w:fill="auto"/>
            <w:noWrap/>
            <w:vAlign w:val="center"/>
            <w:hideMark/>
          </w:tcPr>
          <w:p w:rsidR="00736557" w:rsidRPr="00736557" w:rsidRDefault="00736557" w:rsidP="00736557">
            <w:pPr>
              <w:spacing w:after="0" w:line="240" w:lineRule="auto"/>
              <w:rPr>
                <w:rFonts w:eastAsia="Times New Roman" w:cs="Calibri"/>
                <w:color w:val="000000"/>
                <w:lang w:eastAsia="es-MX"/>
              </w:rPr>
            </w:pPr>
          </w:p>
        </w:tc>
        <w:tc>
          <w:tcPr>
            <w:tcW w:w="5625"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736557" w:rsidRPr="00736557" w:rsidRDefault="00736557" w:rsidP="00736557">
            <w:pPr>
              <w:spacing w:after="0" w:line="240" w:lineRule="auto"/>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TOTAL EFECTIVO Y EQUIVALENTES</w:t>
            </w:r>
          </w:p>
        </w:tc>
        <w:tc>
          <w:tcPr>
            <w:tcW w:w="1842" w:type="dxa"/>
            <w:tcBorders>
              <w:top w:val="nil"/>
              <w:left w:val="nil"/>
              <w:bottom w:val="single" w:sz="8" w:space="0" w:color="auto"/>
              <w:right w:val="single" w:sz="8" w:space="0" w:color="auto"/>
            </w:tcBorders>
            <w:shd w:val="clear" w:color="000000" w:fill="BFBFBF"/>
            <w:vAlign w:val="center"/>
            <w:hideMark/>
          </w:tcPr>
          <w:p w:rsidR="00736557" w:rsidRPr="00736557" w:rsidRDefault="00736557" w:rsidP="00736557">
            <w:pPr>
              <w:spacing w:after="0" w:line="240" w:lineRule="auto"/>
              <w:jc w:val="right"/>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$10,506,010.72</w:t>
            </w:r>
          </w:p>
        </w:tc>
        <w:tc>
          <w:tcPr>
            <w:tcW w:w="1985" w:type="dxa"/>
            <w:tcBorders>
              <w:top w:val="single" w:sz="8" w:space="0" w:color="auto"/>
              <w:left w:val="nil"/>
              <w:bottom w:val="single" w:sz="8" w:space="0" w:color="auto"/>
              <w:right w:val="single" w:sz="8" w:space="0" w:color="auto"/>
            </w:tcBorders>
            <w:shd w:val="clear" w:color="000000" w:fill="BFBFBF"/>
            <w:vAlign w:val="center"/>
            <w:hideMark/>
          </w:tcPr>
          <w:p w:rsidR="00736557" w:rsidRPr="00736557" w:rsidRDefault="00736557" w:rsidP="00736557">
            <w:pPr>
              <w:spacing w:after="0" w:line="240" w:lineRule="auto"/>
              <w:rPr>
                <w:rFonts w:ascii="Arial" w:eastAsia="Times New Roman" w:hAnsi="Arial" w:cs="Arial"/>
                <w:b/>
                <w:bCs/>
                <w:color w:val="000000"/>
                <w:sz w:val="20"/>
                <w:szCs w:val="20"/>
                <w:lang w:eastAsia="es-MX"/>
              </w:rPr>
            </w:pPr>
            <w:r w:rsidRPr="00736557">
              <w:rPr>
                <w:rFonts w:ascii="Arial" w:eastAsia="Times New Roman" w:hAnsi="Arial" w:cs="Arial"/>
                <w:b/>
                <w:bCs/>
                <w:color w:val="000000"/>
                <w:sz w:val="20"/>
                <w:szCs w:val="20"/>
                <w:lang w:eastAsia="es-MX"/>
              </w:rPr>
              <w:t> </w:t>
            </w:r>
          </w:p>
        </w:tc>
      </w:tr>
    </w:tbl>
    <w:p w:rsidR="007061BF" w:rsidRDefault="007061BF" w:rsidP="005E596B">
      <w:pPr>
        <w:jc w:val="both"/>
        <w:rPr>
          <w:rFonts w:cs="Arial-BoldMT"/>
          <w:b/>
          <w:bCs/>
        </w:rPr>
      </w:pPr>
    </w:p>
    <w:p w:rsidR="007061BF" w:rsidRDefault="007061BF" w:rsidP="005E596B">
      <w:pPr>
        <w:jc w:val="both"/>
        <w:rPr>
          <w:rFonts w:cs="Arial-BoldMT"/>
          <w:b/>
          <w:bCs/>
        </w:rPr>
      </w:pPr>
    </w:p>
    <w:p w:rsidR="002F1B2E" w:rsidRPr="00784A74" w:rsidRDefault="00F62740" w:rsidP="005E596B">
      <w:pPr>
        <w:jc w:val="both"/>
        <w:rPr>
          <w:rFonts w:cs="Arial-BoldMT"/>
          <w:b/>
          <w:bCs/>
        </w:rPr>
      </w:pPr>
      <w:r w:rsidRPr="00784A74">
        <w:rPr>
          <w:rFonts w:cs="Arial-BoldMT"/>
          <w:b/>
          <w:bCs/>
        </w:rPr>
        <w:lastRenderedPageBreak/>
        <w:t xml:space="preserve">DERECHOS A RECIBIR EFECTIVO Y EQUIVALENTES </w:t>
      </w:r>
    </w:p>
    <w:p w:rsidR="003050C4" w:rsidRDefault="00721474" w:rsidP="003050C4">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9620" w:type="dxa"/>
        <w:tblInd w:w="51" w:type="dxa"/>
        <w:tblCellMar>
          <w:left w:w="70" w:type="dxa"/>
          <w:right w:w="70" w:type="dxa"/>
        </w:tblCellMar>
        <w:tblLook w:val="04A0"/>
      </w:tblPr>
      <w:tblGrid>
        <w:gridCol w:w="7447"/>
        <w:gridCol w:w="2173"/>
      </w:tblGrid>
      <w:tr w:rsidR="00736557" w:rsidRPr="00736557" w:rsidTr="00736557">
        <w:trPr>
          <w:trHeight w:val="189"/>
        </w:trPr>
        <w:tc>
          <w:tcPr>
            <w:tcW w:w="7447" w:type="dxa"/>
            <w:tcBorders>
              <w:top w:val="single" w:sz="8" w:space="0" w:color="auto"/>
              <w:left w:val="single" w:sz="8" w:space="0" w:color="auto"/>
              <w:bottom w:val="nil"/>
              <w:right w:val="nil"/>
            </w:tcBorders>
            <w:shd w:val="clear" w:color="000000" w:fill="BFBFBF"/>
            <w:vAlign w:val="bottom"/>
            <w:hideMark/>
          </w:tcPr>
          <w:p w:rsidR="00736557" w:rsidRPr="00736557" w:rsidRDefault="00736557" w:rsidP="00736557">
            <w:pPr>
              <w:spacing w:after="0" w:line="240" w:lineRule="auto"/>
              <w:jc w:val="center"/>
              <w:rPr>
                <w:rFonts w:eastAsia="Times New Roman" w:cs="Calibri"/>
                <w:b/>
                <w:bCs/>
                <w:color w:val="000000"/>
                <w:lang w:eastAsia="es-MX"/>
              </w:rPr>
            </w:pPr>
            <w:r w:rsidRPr="00736557">
              <w:rPr>
                <w:rFonts w:eastAsia="Times New Roman" w:cs="Calibri"/>
                <w:b/>
                <w:bCs/>
                <w:color w:val="000000"/>
                <w:lang w:eastAsia="es-MX"/>
              </w:rPr>
              <w:t>DESCRIPCION DE LA CUENTA</w:t>
            </w:r>
          </w:p>
        </w:tc>
        <w:tc>
          <w:tcPr>
            <w:tcW w:w="2173" w:type="dxa"/>
            <w:tcBorders>
              <w:top w:val="single" w:sz="8" w:space="0" w:color="auto"/>
              <w:left w:val="single" w:sz="8" w:space="0" w:color="auto"/>
              <w:bottom w:val="nil"/>
              <w:right w:val="single" w:sz="8" w:space="0" w:color="auto"/>
            </w:tcBorders>
            <w:shd w:val="clear" w:color="000000" w:fill="BFBFBF"/>
            <w:vAlign w:val="bottom"/>
            <w:hideMark/>
          </w:tcPr>
          <w:p w:rsidR="00736557" w:rsidRPr="00736557" w:rsidRDefault="00736557" w:rsidP="00736557">
            <w:pPr>
              <w:spacing w:after="0" w:line="240" w:lineRule="auto"/>
              <w:jc w:val="center"/>
              <w:rPr>
                <w:rFonts w:eastAsia="Times New Roman" w:cs="Calibri"/>
                <w:b/>
                <w:bCs/>
                <w:color w:val="000000"/>
                <w:lang w:eastAsia="es-MX"/>
              </w:rPr>
            </w:pPr>
            <w:r w:rsidRPr="00736557">
              <w:rPr>
                <w:rFonts w:eastAsia="Times New Roman" w:cs="Calibri"/>
                <w:b/>
                <w:bCs/>
                <w:color w:val="000000"/>
                <w:lang w:eastAsia="es-MX"/>
              </w:rPr>
              <w:t>IMPORTE</w:t>
            </w:r>
          </w:p>
        </w:tc>
      </w:tr>
      <w:tr w:rsidR="00736557" w:rsidRPr="00736557" w:rsidTr="00736557">
        <w:trPr>
          <w:trHeight w:val="373"/>
        </w:trPr>
        <w:tc>
          <w:tcPr>
            <w:tcW w:w="7447" w:type="dxa"/>
            <w:tcBorders>
              <w:top w:val="single" w:sz="8" w:space="0" w:color="auto"/>
              <w:left w:val="single" w:sz="8" w:space="0" w:color="auto"/>
              <w:bottom w:val="nil"/>
              <w:right w:val="nil"/>
            </w:tcBorders>
            <w:shd w:val="clear" w:color="auto" w:fill="auto"/>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GASTOS A COMPROBAR - EMPLEADOS </w:t>
            </w:r>
          </w:p>
        </w:tc>
        <w:tc>
          <w:tcPr>
            <w:tcW w:w="2173" w:type="dxa"/>
            <w:tcBorders>
              <w:top w:val="single" w:sz="8" w:space="0" w:color="auto"/>
              <w:left w:val="single" w:sz="8" w:space="0" w:color="auto"/>
              <w:bottom w:val="nil"/>
              <w:right w:val="single" w:sz="8" w:space="0" w:color="auto"/>
            </w:tcBorders>
            <w:shd w:val="clear" w:color="auto" w:fill="auto"/>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18,818.13 </w:t>
            </w:r>
          </w:p>
        </w:tc>
      </w:tr>
      <w:tr w:rsidR="00736557" w:rsidRPr="00736557" w:rsidTr="00736557">
        <w:trPr>
          <w:trHeight w:val="282"/>
        </w:trPr>
        <w:tc>
          <w:tcPr>
            <w:tcW w:w="7447" w:type="dxa"/>
            <w:tcBorders>
              <w:top w:val="single" w:sz="8" w:space="0" w:color="auto"/>
              <w:left w:val="single" w:sz="8" w:space="0" w:color="auto"/>
              <w:bottom w:val="single" w:sz="8" w:space="0" w:color="auto"/>
              <w:right w:val="nil"/>
            </w:tcBorders>
            <w:shd w:val="clear" w:color="auto" w:fill="auto"/>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PRÉSTAMOS OTORGADOS A CP AL SECTOR PRIVADO - EMPLEADOS </w:t>
            </w:r>
          </w:p>
        </w:tc>
        <w:tc>
          <w:tcPr>
            <w:tcW w:w="2173" w:type="dxa"/>
            <w:tcBorders>
              <w:top w:val="single" w:sz="8" w:space="0" w:color="auto"/>
              <w:left w:val="single" w:sz="8" w:space="0" w:color="auto"/>
              <w:bottom w:val="single" w:sz="8" w:space="0" w:color="auto"/>
              <w:right w:val="single" w:sz="8" w:space="0" w:color="auto"/>
            </w:tcBorders>
            <w:shd w:val="clear" w:color="auto" w:fill="auto"/>
            <w:hideMark/>
          </w:tcPr>
          <w:p w:rsidR="00736557" w:rsidRPr="00736557" w:rsidRDefault="00736557" w:rsidP="00736557">
            <w:pPr>
              <w:spacing w:after="0" w:line="240" w:lineRule="auto"/>
              <w:rPr>
                <w:rFonts w:ascii="Arial" w:eastAsia="Times New Roman" w:hAnsi="Arial" w:cs="Arial"/>
                <w:color w:val="000000"/>
                <w:sz w:val="20"/>
                <w:szCs w:val="20"/>
                <w:lang w:eastAsia="es-MX"/>
              </w:rPr>
            </w:pPr>
            <w:r w:rsidRPr="00736557">
              <w:rPr>
                <w:rFonts w:ascii="Arial" w:eastAsia="Times New Roman" w:hAnsi="Arial" w:cs="Arial"/>
                <w:color w:val="000000"/>
                <w:sz w:val="20"/>
                <w:szCs w:val="20"/>
                <w:lang w:eastAsia="es-MX"/>
              </w:rPr>
              <w:t xml:space="preserve">            170,072.85 </w:t>
            </w:r>
          </w:p>
        </w:tc>
      </w:tr>
      <w:tr w:rsidR="00736557" w:rsidRPr="00736557" w:rsidTr="00736557">
        <w:trPr>
          <w:trHeight w:val="222"/>
        </w:trPr>
        <w:tc>
          <w:tcPr>
            <w:tcW w:w="7447" w:type="dxa"/>
            <w:tcBorders>
              <w:top w:val="nil"/>
              <w:left w:val="single" w:sz="8" w:space="0" w:color="auto"/>
              <w:bottom w:val="single" w:sz="8" w:space="0" w:color="auto"/>
              <w:right w:val="nil"/>
            </w:tcBorders>
            <w:shd w:val="clear" w:color="000000" w:fill="BFBFBF"/>
            <w:vAlign w:val="bottom"/>
            <w:hideMark/>
          </w:tcPr>
          <w:p w:rsidR="00736557" w:rsidRPr="00736557" w:rsidRDefault="00736557" w:rsidP="00736557">
            <w:pPr>
              <w:spacing w:after="0" w:line="240" w:lineRule="auto"/>
              <w:rPr>
                <w:rFonts w:eastAsia="Times New Roman" w:cs="Calibri"/>
                <w:color w:val="000000"/>
                <w:lang w:eastAsia="es-MX"/>
              </w:rPr>
            </w:pPr>
            <w:r w:rsidRPr="00736557">
              <w:rPr>
                <w:rFonts w:eastAsia="Times New Roman" w:cs="Calibri"/>
                <w:color w:val="000000"/>
                <w:lang w:eastAsia="es-MX"/>
              </w:rPr>
              <w:t xml:space="preserve"> TOTAL DERECHOS A RECIBIR EFECTIVO Y EQUIVALENTES </w:t>
            </w:r>
          </w:p>
        </w:tc>
        <w:tc>
          <w:tcPr>
            <w:tcW w:w="2173" w:type="dxa"/>
            <w:tcBorders>
              <w:top w:val="nil"/>
              <w:left w:val="single" w:sz="8" w:space="0" w:color="auto"/>
              <w:bottom w:val="single" w:sz="8" w:space="0" w:color="auto"/>
              <w:right w:val="single" w:sz="8" w:space="0" w:color="auto"/>
            </w:tcBorders>
            <w:shd w:val="clear" w:color="000000" w:fill="BFBFBF"/>
            <w:vAlign w:val="bottom"/>
            <w:hideMark/>
          </w:tcPr>
          <w:p w:rsidR="00736557" w:rsidRPr="00736557" w:rsidRDefault="00736557" w:rsidP="00736557">
            <w:pPr>
              <w:spacing w:after="0" w:line="240" w:lineRule="auto"/>
              <w:jc w:val="right"/>
              <w:rPr>
                <w:rFonts w:eastAsia="Times New Roman" w:cs="Calibri"/>
                <w:color w:val="000000"/>
                <w:lang w:eastAsia="es-MX"/>
              </w:rPr>
            </w:pPr>
            <w:r w:rsidRPr="00736557">
              <w:rPr>
                <w:rFonts w:eastAsia="Times New Roman" w:cs="Calibri"/>
                <w:color w:val="000000"/>
                <w:lang w:eastAsia="es-MX"/>
              </w:rPr>
              <w:t xml:space="preserve">   188,890.98 </w:t>
            </w:r>
          </w:p>
        </w:tc>
      </w:tr>
    </w:tbl>
    <w:p w:rsidR="00F72F83" w:rsidRDefault="00F72F83" w:rsidP="003050C4">
      <w:pPr>
        <w:jc w:val="both"/>
      </w:pPr>
    </w:p>
    <w:p w:rsidR="008414AD" w:rsidRDefault="00721474" w:rsidP="008414AD">
      <w:pPr>
        <w:jc w:val="both"/>
      </w:pPr>
      <w:r>
        <w:rPr>
          <w:rFonts w:cs="Arial-BoldMT"/>
          <w:b/>
          <w:bCs/>
        </w:rPr>
        <w:t>ESF-03</w:t>
      </w:r>
      <w:r w:rsidRPr="00490887">
        <w:rPr>
          <w:rFonts w:cs="Arial-BoldMT"/>
          <w:bCs/>
        </w:rPr>
        <w:t xml:space="preserve">.- </w:t>
      </w:r>
      <w:r w:rsidR="00C934DF">
        <w:rPr>
          <w:rFonts w:cs="Arial-BoldMT"/>
          <w:bCs/>
        </w:rPr>
        <w:t xml:space="preserve">Los saldos en esta cuenta, </w:t>
      </w:r>
      <w:r w:rsidR="000B440B">
        <w:t>representan</w:t>
      </w:r>
      <w:r w:rsidR="00A54402" w:rsidRPr="00784A74">
        <w:t xml:space="preserve"> los derechos de cobro originados en el desarrollo de las actividades del </w:t>
      </w:r>
      <w:r w:rsidR="00A54402">
        <w:t>Municipio</w:t>
      </w:r>
      <w:r w:rsidR="00A54402" w:rsidRPr="00784A74">
        <w:t>, de los cuales se espera recibir una contraprestación representada en recursos, bienes o servicios</w:t>
      </w:r>
      <w:r w:rsidR="000B440B">
        <w:t xml:space="preserve"> en una desagregación por su vencimiento en días.</w:t>
      </w:r>
    </w:p>
    <w:tbl>
      <w:tblPr>
        <w:tblW w:w="9517" w:type="dxa"/>
        <w:tblInd w:w="51" w:type="dxa"/>
        <w:tblLayout w:type="fixed"/>
        <w:tblCellMar>
          <w:left w:w="70" w:type="dxa"/>
          <w:right w:w="70" w:type="dxa"/>
        </w:tblCellMar>
        <w:tblLook w:val="04A0"/>
      </w:tblPr>
      <w:tblGrid>
        <w:gridCol w:w="4697"/>
        <w:gridCol w:w="1559"/>
        <w:gridCol w:w="3261"/>
      </w:tblGrid>
      <w:tr w:rsidR="008414AD" w:rsidRPr="008414AD" w:rsidTr="007061BF">
        <w:trPr>
          <w:trHeight w:val="615"/>
        </w:trPr>
        <w:tc>
          <w:tcPr>
            <w:tcW w:w="4697" w:type="dxa"/>
            <w:tcBorders>
              <w:top w:val="single" w:sz="8" w:space="0" w:color="auto"/>
              <w:left w:val="single" w:sz="8" w:space="0" w:color="auto"/>
              <w:bottom w:val="nil"/>
              <w:right w:val="nil"/>
            </w:tcBorders>
            <w:shd w:val="clear" w:color="000000" w:fill="BFBFBF"/>
            <w:vAlign w:val="bottom"/>
            <w:hideMark/>
          </w:tcPr>
          <w:p w:rsidR="008414AD" w:rsidRPr="008414AD" w:rsidRDefault="008414AD" w:rsidP="008414AD">
            <w:pPr>
              <w:spacing w:after="0" w:line="240" w:lineRule="auto"/>
              <w:jc w:val="center"/>
              <w:rPr>
                <w:rFonts w:eastAsia="Times New Roman"/>
                <w:b/>
                <w:bCs/>
                <w:color w:val="000000"/>
                <w:lang w:eastAsia="es-MX"/>
              </w:rPr>
            </w:pPr>
            <w:r w:rsidRPr="008414AD">
              <w:rPr>
                <w:rFonts w:eastAsia="Times New Roman"/>
                <w:b/>
                <w:bCs/>
                <w:color w:val="000000"/>
                <w:lang w:eastAsia="es-MX"/>
              </w:rPr>
              <w:t>DESCRIPCION DE LA CUENTA</w:t>
            </w:r>
          </w:p>
        </w:tc>
        <w:tc>
          <w:tcPr>
            <w:tcW w:w="1559" w:type="dxa"/>
            <w:tcBorders>
              <w:top w:val="single" w:sz="8" w:space="0" w:color="auto"/>
              <w:left w:val="single" w:sz="8" w:space="0" w:color="auto"/>
              <w:bottom w:val="nil"/>
              <w:right w:val="single" w:sz="8" w:space="0" w:color="auto"/>
            </w:tcBorders>
            <w:shd w:val="clear" w:color="000000" w:fill="BFBFBF"/>
            <w:vAlign w:val="bottom"/>
            <w:hideMark/>
          </w:tcPr>
          <w:p w:rsidR="008414AD" w:rsidRPr="008414AD" w:rsidRDefault="008414AD" w:rsidP="008414AD">
            <w:pPr>
              <w:spacing w:after="0" w:line="240" w:lineRule="auto"/>
              <w:jc w:val="center"/>
              <w:rPr>
                <w:rFonts w:eastAsia="Times New Roman"/>
                <w:b/>
                <w:bCs/>
                <w:color w:val="000000"/>
                <w:lang w:eastAsia="es-MX"/>
              </w:rPr>
            </w:pPr>
            <w:r w:rsidRPr="008414AD">
              <w:rPr>
                <w:rFonts w:eastAsia="Times New Roman"/>
                <w:b/>
                <w:bCs/>
                <w:color w:val="000000"/>
                <w:lang w:eastAsia="es-MX"/>
              </w:rPr>
              <w:t>IMPORTE</w:t>
            </w:r>
          </w:p>
        </w:tc>
        <w:tc>
          <w:tcPr>
            <w:tcW w:w="3261" w:type="dxa"/>
            <w:tcBorders>
              <w:top w:val="single" w:sz="8" w:space="0" w:color="auto"/>
              <w:left w:val="nil"/>
              <w:bottom w:val="nil"/>
              <w:right w:val="single" w:sz="8" w:space="0" w:color="auto"/>
            </w:tcBorders>
            <w:shd w:val="clear" w:color="000000" w:fill="BFBFBF"/>
            <w:vAlign w:val="bottom"/>
            <w:hideMark/>
          </w:tcPr>
          <w:p w:rsidR="008414AD" w:rsidRPr="008414AD" w:rsidRDefault="008414AD" w:rsidP="008414AD">
            <w:pPr>
              <w:spacing w:after="0" w:line="240" w:lineRule="auto"/>
              <w:jc w:val="center"/>
              <w:rPr>
                <w:rFonts w:eastAsia="Times New Roman"/>
                <w:b/>
                <w:bCs/>
                <w:color w:val="000000"/>
                <w:lang w:eastAsia="es-MX"/>
              </w:rPr>
            </w:pPr>
            <w:r w:rsidRPr="008414AD">
              <w:rPr>
                <w:rFonts w:eastAsia="Times New Roman"/>
                <w:b/>
                <w:bCs/>
                <w:color w:val="000000"/>
                <w:lang w:eastAsia="es-MX"/>
              </w:rPr>
              <w:t>VENCIMIENTO MENOR O IGUAL A 365 DÍAS</w:t>
            </w:r>
          </w:p>
        </w:tc>
      </w:tr>
      <w:tr w:rsidR="008414AD" w:rsidRPr="008414AD" w:rsidTr="007061BF">
        <w:trPr>
          <w:trHeight w:val="287"/>
        </w:trPr>
        <w:tc>
          <w:tcPr>
            <w:tcW w:w="4697" w:type="dxa"/>
            <w:tcBorders>
              <w:top w:val="single" w:sz="8" w:space="0" w:color="auto"/>
              <w:left w:val="single" w:sz="8" w:space="0" w:color="auto"/>
              <w:bottom w:val="nil"/>
              <w:right w:val="nil"/>
            </w:tcBorders>
            <w:shd w:val="clear" w:color="auto" w:fill="auto"/>
            <w:hideMark/>
          </w:tcPr>
          <w:p w:rsidR="008414AD" w:rsidRPr="008414AD" w:rsidRDefault="008414AD" w:rsidP="008414AD">
            <w:pPr>
              <w:spacing w:after="0" w:line="240" w:lineRule="auto"/>
              <w:rPr>
                <w:rFonts w:ascii="Arial" w:eastAsia="Times New Roman" w:hAnsi="Arial" w:cs="Arial"/>
                <w:color w:val="000000"/>
                <w:sz w:val="20"/>
                <w:szCs w:val="20"/>
                <w:lang w:eastAsia="es-MX"/>
              </w:rPr>
            </w:pPr>
            <w:r w:rsidRPr="008414AD">
              <w:rPr>
                <w:rFonts w:ascii="Arial" w:eastAsia="Times New Roman" w:hAnsi="Arial" w:cs="Arial"/>
                <w:color w:val="000000"/>
                <w:sz w:val="20"/>
                <w:szCs w:val="20"/>
                <w:lang w:eastAsia="es-MX"/>
              </w:rPr>
              <w:t xml:space="preserve"> GASTOS A COMPROBAR - EMPLEADOS </w:t>
            </w:r>
          </w:p>
        </w:tc>
        <w:tc>
          <w:tcPr>
            <w:tcW w:w="1559" w:type="dxa"/>
            <w:tcBorders>
              <w:top w:val="single" w:sz="8" w:space="0" w:color="auto"/>
              <w:left w:val="single" w:sz="8" w:space="0" w:color="auto"/>
              <w:bottom w:val="nil"/>
              <w:right w:val="single" w:sz="8" w:space="0" w:color="auto"/>
            </w:tcBorders>
            <w:shd w:val="clear" w:color="auto" w:fill="auto"/>
            <w:hideMark/>
          </w:tcPr>
          <w:p w:rsidR="008414AD" w:rsidRPr="008414AD" w:rsidRDefault="008414AD" w:rsidP="008414AD">
            <w:pPr>
              <w:spacing w:after="0" w:line="240" w:lineRule="auto"/>
              <w:jc w:val="right"/>
              <w:rPr>
                <w:rFonts w:ascii="Arial" w:eastAsia="Times New Roman" w:hAnsi="Arial" w:cs="Arial"/>
                <w:color w:val="000000"/>
                <w:sz w:val="20"/>
                <w:szCs w:val="20"/>
                <w:lang w:eastAsia="es-MX"/>
              </w:rPr>
            </w:pPr>
            <w:r w:rsidRPr="008414AD">
              <w:rPr>
                <w:rFonts w:ascii="Arial" w:eastAsia="Times New Roman" w:hAnsi="Arial" w:cs="Arial"/>
                <w:color w:val="000000"/>
                <w:sz w:val="20"/>
                <w:szCs w:val="20"/>
                <w:lang w:eastAsia="es-MX"/>
              </w:rPr>
              <w:t>18,818.13</w:t>
            </w:r>
          </w:p>
        </w:tc>
        <w:tc>
          <w:tcPr>
            <w:tcW w:w="3261" w:type="dxa"/>
            <w:tcBorders>
              <w:top w:val="single" w:sz="8" w:space="0" w:color="auto"/>
              <w:left w:val="nil"/>
              <w:bottom w:val="nil"/>
              <w:right w:val="single" w:sz="8" w:space="0" w:color="auto"/>
            </w:tcBorders>
            <w:shd w:val="clear" w:color="auto" w:fill="auto"/>
            <w:hideMark/>
          </w:tcPr>
          <w:p w:rsidR="008414AD" w:rsidRPr="008414AD" w:rsidRDefault="008414AD" w:rsidP="008414AD">
            <w:pPr>
              <w:spacing w:after="0" w:line="240" w:lineRule="auto"/>
              <w:jc w:val="right"/>
              <w:rPr>
                <w:rFonts w:ascii="Arial" w:eastAsia="Times New Roman" w:hAnsi="Arial" w:cs="Arial"/>
                <w:color w:val="000000"/>
                <w:sz w:val="20"/>
                <w:szCs w:val="20"/>
                <w:lang w:eastAsia="es-MX"/>
              </w:rPr>
            </w:pPr>
            <w:r w:rsidRPr="008414AD">
              <w:rPr>
                <w:rFonts w:ascii="Arial" w:eastAsia="Times New Roman" w:hAnsi="Arial" w:cs="Arial"/>
                <w:color w:val="000000"/>
                <w:sz w:val="20"/>
                <w:szCs w:val="20"/>
                <w:lang w:eastAsia="es-MX"/>
              </w:rPr>
              <w:t>18,818.13</w:t>
            </w:r>
          </w:p>
        </w:tc>
      </w:tr>
      <w:tr w:rsidR="008414AD" w:rsidRPr="008414AD" w:rsidTr="007061BF">
        <w:trPr>
          <w:trHeight w:val="450"/>
        </w:trPr>
        <w:tc>
          <w:tcPr>
            <w:tcW w:w="4697" w:type="dxa"/>
            <w:tcBorders>
              <w:top w:val="single" w:sz="8" w:space="0" w:color="auto"/>
              <w:left w:val="single" w:sz="8" w:space="0" w:color="auto"/>
              <w:bottom w:val="single" w:sz="8" w:space="0" w:color="auto"/>
              <w:right w:val="nil"/>
            </w:tcBorders>
            <w:shd w:val="clear" w:color="auto" w:fill="auto"/>
            <w:hideMark/>
          </w:tcPr>
          <w:p w:rsidR="008414AD" w:rsidRPr="008414AD" w:rsidRDefault="008414AD" w:rsidP="008414AD">
            <w:pPr>
              <w:spacing w:after="0" w:line="240" w:lineRule="auto"/>
              <w:rPr>
                <w:rFonts w:ascii="Arial" w:eastAsia="Times New Roman" w:hAnsi="Arial" w:cs="Arial"/>
                <w:color w:val="000000"/>
                <w:sz w:val="20"/>
                <w:szCs w:val="20"/>
                <w:lang w:eastAsia="es-MX"/>
              </w:rPr>
            </w:pPr>
            <w:r w:rsidRPr="008414AD">
              <w:rPr>
                <w:rFonts w:ascii="Arial" w:eastAsia="Times New Roman" w:hAnsi="Arial" w:cs="Arial"/>
                <w:color w:val="000000"/>
                <w:sz w:val="20"/>
                <w:szCs w:val="20"/>
                <w:lang w:eastAsia="es-MX"/>
              </w:rPr>
              <w:t xml:space="preserve"> PRÉSTAMOS OTORGADOS A CP AL SECTOR PRIVADO - EMPLEADOS </w:t>
            </w:r>
          </w:p>
        </w:tc>
        <w:tc>
          <w:tcPr>
            <w:tcW w:w="1559" w:type="dxa"/>
            <w:tcBorders>
              <w:top w:val="single" w:sz="8" w:space="0" w:color="auto"/>
              <w:left w:val="single" w:sz="8" w:space="0" w:color="auto"/>
              <w:bottom w:val="single" w:sz="8" w:space="0" w:color="auto"/>
              <w:right w:val="single" w:sz="8" w:space="0" w:color="auto"/>
            </w:tcBorders>
            <w:shd w:val="clear" w:color="auto" w:fill="auto"/>
            <w:hideMark/>
          </w:tcPr>
          <w:p w:rsidR="008414AD" w:rsidRPr="008414AD" w:rsidRDefault="008414AD" w:rsidP="008414AD">
            <w:pPr>
              <w:spacing w:after="0" w:line="240" w:lineRule="auto"/>
              <w:jc w:val="right"/>
              <w:rPr>
                <w:rFonts w:ascii="Arial" w:eastAsia="Times New Roman" w:hAnsi="Arial" w:cs="Arial"/>
                <w:color w:val="000000"/>
                <w:sz w:val="20"/>
                <w:szCs w:val="20"/>
                <w:lang w:eastAsia="es-MX"/>
              </w:rPr>
            </w:pPr>
            <w:r w:rsidRPr="008414AD">
              <w:rPr>
                <w:rFonts w:ascii="Arial" w:eastAsia="Times New Roman" w:hAnsi="Arial" w:cs="Arial"/>
                <w:color w:val="000000"/>
                <w:sz w:val="20"/>
                <w:szCs w:val="20"/>
                <w:lang w:eastAsia="es-MX"/>
              </w:rPr>
              <w:t>170,072.85</w:t>
            </w:r>
          </w:p>
        </w:tc>
        <w:tc>
          <w:tcPr>
            <w:tcW w:w="3261" w:type="dxa"/>
            <w:tcBorders>
              <w:top w:val="single" w:sz="8" w:space="0" w:color="auto"/>
              <w:left w:val="nil"/>
              <w:bottom w:val="single" w:sz="8" w:space="0" w:color="auto"/>
              <w:right w:val="single" w:sz="8" w:space="0" w:color="auto"/>
            </w:tcBorders>
            <w:shd w:val="clear" w:color="auto" w:fill="auto"/>
            <w:hideMark/>
          </w:tcPr>
          <w:p w:rsidR="008414AD" w:rsidRPr="008414AD" w:rsidRDefault="008414AD" w:rsidP="008414AD">
            <w:pPr>
              <w:spacing w:after="0" w:line="240" w:lineRule="auto"/>
              <w:jc w:val="right"/>
              <w:rPr>
                <w:rFonts w:ascii="Arial" w:eastAsia="Times New Roman" w:hAnsi="Arial" w:cs="Arial"/>
                <w:color w:val="000000"/>
                <w:sz w:val="20"/>
                <w:szCs w:val="20"/>
                <w:lang w:eastAsia="es-MX"/>
              </w:rPr>
            </w:pPr>
            <w:r w:rsidRPr="008414AD">
              <w:rPr>
                <w:rFonts w:ascii="Arial" w:eastAsia="Times New Roman" w:hAnsi="Arial" w:cs="Arial"/>
                <w:color w:val="000000"/>
                <w:sz w:val="20"/>
                <w:szCs w:val="20"/>
                <w:lang w:eastAsia="es-MX"/>
              </w:rPr>
              <w:t>170,072.85</w:t>
            </w:r>
          </w:p>
        </w:tc>
      </w:tr>
      <w:tr w:rsidR="008414AD" w:rsidRPr="008414AD" w:rsidTr="007061BF">
        <w:trPr>
          <w:trHeight w:val="615"/>
        </w:trPr>
        <w:tc>
          <w:tcPr>
            <w:tcW w:w="4697" w:type="dxa"/>
            <w:tcBorders>
              <w:top w:val="nil"/>
              <w:left w:val="single" w:sz="8" w:space="0" w:color="auto"/>
              <w:bottom w:val="single" w:sz="8" w:space="0" w:color="auto"/>
              <w:right w:val="nil"/>
            </w:tcBorders>
            <w:shd w:val="clear" w:color="000000" w:fill="BFBFBF"/>
            <w:vAlign w:val="bottom"/>
            <w:hideMark/>
          </w:tcPr>
          <w:p w:rsidR="008414AD" w:rsidRPr="008414AD" w:rsidRDefault="008414AD" w:rsidP="008414AD">
            <w:pPr>
              <w:spacing w:after="0" w:line="240" w:lineRule="auto"/>
              <w:rPr>
                <w:rFonts w:eastAsia="Times New Roman"/>
                <w:color w:val="000000"/>
                <w:lang w:eastAsia="es-MX"/>
              </w:rPr>
            </w:pPr>
            <w:r w:rsidRPr="008414AD">
              <w:rPr>
                <w:rFonts w:eastAsia="Times New Roman"/>
                <w:color w:val="000000"/>
                <w:lang w:eastAsia="es-MX"/>
              </w:rPr>
              <w:t xml:space="preserve"> TOTAL DERECHOS A RECIBIR EFECTIVO Y EQUIVALENTES </w:t>
            </w:r>
          </w:p>
        </w:tc>
        <w:tc>
          <w:tcPr>
            <w:tcW w:w="1559" w:type="dxa"/>
            <w:tcBorders>
              <w:top w:val="nil"/>
              <w:left w:val="single" w:sz="8" w:space="0" w:color="auto"/>
              <w:bottom w:val="single" w:sz="8" w:space="0" w:color="auto"/>
              <w:right w:val="single" w:sz="8" w:space="0" w:color="auto"/>
            </w:tcBorders>
            <w:shd w:val="clear" w:color="000000" w:fill="BFBFBF"/>
            <w:vAlign w:val="bottom"/>
            <w:hideMark/>
          </w:tcPr>
          <w:p w:rsidR="008414AD" w:rsidRPr="008414AD" w:rsidRDefault="008414AD" w:rsidP="008414AD">
            <w:pPr>
              <w:spacing w:after="0" w:line="240" w:lineRule="auto"/>
              <w:jc w:val="right"/>
              <w:rPr>
                <w:rFonts w:eastAsia="Times New Roman"/>
                <w:color w:val="000000"/>
                <w:lang w:eastAsia="es-MX"/>
              </w:rPr>
            </w:pPr>
            <w:r w:rsidRPr="008414AD">
              <w:rPr>
                <w:rFonts w:eastAsia="Times New Roman"/>
                <w:color w:val="000000"/>
                <w:lang w:eastAsia="es-MX"/>
              </w:rPr>
              <w:t>188,890.98</w:t>
            </w:r>
          </w:p>
        </w:tc>
        <w:tc>
          <w:tcPr>
            <w:tcW w:w="3261" w:type="dxa"/>
            <w:tcBorders>
              <w:top w:val="nil"/>
              <w:left w:val="nil"/>
              <w:bottom w:val="single" w:sz="8" w:space="0" w:color="auto"/>
              <w:right w:val="single" w:sz="8" w:space="0" w:color="auto"/>
            </w:tcBorders>
            <w:shd w:val="clear" w:color="000000" w:fill="BFBFBF"/>
            <w:vAlign w:val="bottom"/>
            <w:hideMark/>
          </w:tcPr>
          <w:p w:rsidR="008414AD" w:rsidRPr="008414AD" w:rsidRDefault="008414AD" w:rsidP="008414AD">
            <w:pPr>
              <w:spacing w:after="0" w:line="240" w:lineRule="auto"/>
              <w:jc w:val="right"/>
              <w:rPr>
                <w:rFonts w:eastAsia="Times New Roman"/>
                <w:color w:val="000000"/>
                <w:lang w:eastAsia="es-MX"/>
              </w:rPr>
            </w:pPr>
            <w:r w:rsidRPr="008414AD">
              <w:rPr>
                <w:rFonts w:eastAsia="Times New Roman"/>
                <w:color w:val="000000"/>
                <w:lang w:eastAsia="es-MX"/>
              </w:rPr>
              <w:t>188,890.98</w:t>
            </w:r>
          </w:p>
        </w:tc>
      </w:tr>
    </w:tbl>
    <w:p w:rsidR="00D61455" w:rsidRDefault="008414AD" w:rsidP="00D61455">
      <w:pPr>
        <w:jc w:val="both"/>
        <w:rPr>
          <w:b/>
          <w:color w:val="000000"/>
        </w:rPr>
      </w:pPr>
      <w:r>
        <w:rPr>
          <w:b/>
          <w:color w:val="000000"/>
        </w:rPr>
        <w:t xml:space="preserve"> </w:t>
      </w:r>
    </w:p>
    <w:p w:rsidR="00721474" w:rsidRPr="00047A0D" w:rsidRDefault="00721474" w:rsidP="00D61455">
      <w:pPr>
        <w:jc w:val="both"/>
        <w:rPr>
          <w:b/>
          <w:color w:val="000000"/>
        </w:rPr>
      </w:pPr>
      <w:r w:rsidRPr="00047A0D">
        <w:rPr>
          <w:b/>
          <w:color w:val="000000"/>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w:t>
      </w:r>
      <w:r w:rsidR="00375066">
        <w:rPr>
          <w:rFonts w:ascii="Calibri" w:hAnsi="Calibri"/>
          <w:color w:val="000000"/>
          <w:sz w:val="22"/>
          <w:szCs w:val="22"/>
          <w:lang w:val="es-MX"/>
        </w:rPr>
        <w:t>c</w:t>
      </w:r>
      <w:r w:rsidR="009D20AE">
        <w:rPr>
          <w:rFonts w:ascii="Calibri" w:hAnsi="Calibri"/>
          <w:color w:val="000000"/>
          <w:sz w:val="22"/>
          <w:szCs w:val="22"/>
          <w:lang w:val="es-MX"/>
        </w:rPr>
        <w:t>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Pr="00C71EB0" w:rsidRDefault="00F62740" w:rsidP="00BA09EB">
      <w:pPr>
        <w:jc w:val="both"/>
        <w:rPr>
          <w:rFonts w:cs="Arial-BoldMT"/>
          <w:b/>
          <w:bCs/>
        </w:rPr>
      </w:pPr>
      <w:r w:rsidRPr="00C71EB0">
        <w:rPr>
          <w:rFonts w:cs="Arial-BoldMT"/>
          <w:b/>
          <w:bCs/>
        </w:rPr>
        <w:t>BIENES MUEBLES, INMUEBLES E INTANGIBLES</w:t>
      </w:r>
    </w:p>
    <w:p w:rsidR="007061BF" w:rsidRDefault="00A11DD6" w:rsidP="00BA09EB">
      <w:pPr>
        <w:jc w:val="both"/>
      </w:pPr>
      <w:r w:rsidRPr="00C71EB0">
        <w:rPr>
          <w:b/>
        </w:rPr>
        <w:t>ESF 08.-</w:t>
      </w:r>
      <w:r w:rsidRPr="00C71EB0">
        <w:t xml:space="preserve"> </w:t>
      </w:r>
      <w:r w:rsidR="00BA09EB" w:rsidRPr="00C71EB0">
        <w:t>El costo de adquisición de los Activos</w:t>
      </w:r>
      <w:r w:rsidR="00BA09EB" w:rsidRPr="00784A74">
        <w:t xml:space="preserve"> Fijos al 3</w:t>
      </w:r>
      <w:r w:rsidR="00BC505F">
        <w:t>0 de Septiembre</w:t>
      </w:r>
      <w:r w:rsidR="00BA09EB" w:rsidRPr="00784A74">
        <w:t xml:space="preserve"> de 201</w:t>
      </w:r>
      <w:r w:rsidR="0060093F">
        <w:t>6</w:t>
      </w:r>
      <w:r w:rsidR="00BA09EB" w:rsidRPr="00784A74">
        <w:t>, se integra como sigue:</w:t>
      </w:r>
    </w:p>
    <w:p w:rsidR="007061BF" w:rsidRDefault="007061BF" w:rsidP="00BA09EB">
      <w:pPr>
        <w:jc w:val="both"/>
      </w:pPr>
    </w:p>
    <w:p w:rsidR="00BA09EB" w:rsidRPr="00784A74" w:rsidRDefault="00BA09EB" w:rsidP="00BA09EB">
      <w:pPr>
        <w:jc w:val="both"/>
      </w:pPr>
      <w:r w:rsidRPr="00784A74">
        <w:t xml:space="preserve"> </w:t>
      </w:r>
    </w:p>
    <w:tbl>
      <w:tblPr>
        <w:tblW w:w="9517" w:type="dxa"/>
        <w:tblInd w:w="51" w:type="dxa"/>
        <w:tblCellMar>
          <w:left w:w="70" w:type="dxa"/>
          <w:right w:w="70" w:type="dxa"/>
        </w:tblCellMar>
        <w:tblLook w:val="04A0"/>
      </w:tblPr>
      <w:tblGrid>
        <w:gridCol w:w="7249"/>
        <w:gridCol w:w="2268"/>
      </w:tblGrid>
      <w:tr w:rsidR="003C3CB5" w:rsidRPr="003C3CB5" w:rsidTr="007061BF">
        <w:trPr>
          <w:trHeight w:val="608"/>
        </w:trPr>
        <w:tc>
          <w:tcPr>
            <w:tcW w:w="7249" w:type="dxa"/>
            <w:tcBorders>
              <w:top w:val="single" w:sz="8" w:space="0" w:color="auto"/>
              <w:left w:val="single" w:sz="8" w:space="0" w:color="auto"/>
              <w:bottom w:val="single" w:sz="8" w:space="0" w:color="auto"/>
              <w:right w:val="single" w:sz="8" w:space="0" w:color="auto"/>
            </w:tcBorders>
            <w:shd w:val="clear" w:color="000000" w:fill="BFBFBF"/>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lastRenderedPageBreak/>
              <w:t xml:space="preserve">DESCRIPCION DE LA CUENTA </w:t>
            </w:r>
          </w:p>
        </w:tc>
        <w:tc>
          <w:tcPr>
            <w:tcW w:w="2268" w:type="dxa"/>
            <w:tcBorders>
              <w:top w:val="single" w:sz="8" w:space="0" w:color="auto"/>
              <w:left w:val="nil"/>
              <w:bottom w:val="single" w:sz="8" w:space="0" w:color="auto"/>
              <w:right w:val="single" w:sz="8" w:space="0" w:color="auto"/>
            </w:tcBorders>
            <w:shd w:val="clear" w:color="000000" w:fill="BFBFBF"/>
            <w:hideMark/>
          </w:tcPr>
          <w:p w:rsidR="003C3CB5" w:rsidRPr="003C3CB5" w:rsidRDefault="003C3CB5" w:rsidP="003C3CB5">
            <w:pPr>
              <w:spacing w:after="0" w:line="240" w:lineRule="auto"/>
              <w:jc w:val="center"/>
              <w:rPr>
                <w:rFonts w:eastAsia="Times New Roman" w:cs="Calibri"/>
                <w:color w:val="000000"/>
                <w:lang w:eastAsia="es-MX"/>
              </w:rPr>
            </w:pPr>
            <w:r w:rsidRPr="003C3CB5">
              <w:rPr>
                <w:rFonts w:eastAsia="Times New Roman" w:cs="Calibri"/>
                <w:color w:val="000000"/>
                <w:lang w:eastAsia="es-MX"/>
              </w:rPr>
              <w:t xml:space="preserve"> IMPORTE </w:t>
            </w:r>
          </w:p>
        </w:tc>
      </w:tr>
      <w:tr w:rsidR="003C3CB5" w:rsidRPr="003C3CB5" w:rsidTr="007061BF">
        <w:trPr>
          <w:trHeight w:val="158"/>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TERRENOS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217,000.00 </w:t>
            </w:r>
          </w:p>
        </w:tc>
      </w:tr>
      <w:tr w:rsidR="003C3CB5" w:rsidRPr="003C3CB5" w:rsidTr="007061BF">
        <w:trPr>
          <w:trHeight w:val="158"/>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VIVIENDAS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1,950,696.50 </w:t>
            </w:r>
          </w:p>
        </w:tc>
      </w:tr>
      <w:tr w:rsidR="003C3CB5" w:rsidRPr="003C3CB5" w:rsidTr="007061BF">
        <w:trPr>
          <w:trHeight w:val="177"/>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Edificios no Habitacionales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312,000.00 </w:t>
            </w:r>
          </w:p>
        </w:tc>
      </w:tr>
      <w:tr w:rsidR="003C3CB5" w:rsidRPr="003C3CB5" w:rsidTr="007061BF">
        <w:trPr>
          <w:trHeight w:val="267"/>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EDIFICACIÓN NO HABITACIONAL EN PROCESO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15,083,345.27 </w:t>
            </w:r>
          </w:p>
        </w:tc>
      </w:tr>
      <w:tr w:rsidR="003C3CB5" w:rsidRPr="003C3CB5" w:rsidTr="007061BF">
        <w:trPr>
          <w:trHeight w:val="329"/>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EDIFICACIÓN HABITACIONAL EN PROCESO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627,529.18 </w:t>
            </w:r>
          </w:p>
        </w:tc>
      </w:tr>
      <w:tr w:rsidR="003C3CB5" w:rsidRPr="003C3CB5" w:rsidTr="007061BF">
        <w:trPr>
          <w:trHeight w:val="346"/>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EDIFICACIÓN NO HABITACIONAL EN PROCESO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48,534.00 </w:t>
            </w:r>
          </w:p>
        </w:tc>
      </w:tr>
      <w:tr w:rsidR="003C3CB5" w:rsidRPr="003C3CB5" w:rsidTr="007061BF">
        <w:trPr>
          <w:trHeight w:val="697"/>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CONSTRUCCIÓN DE OBRAS PARA EL ABASTECIMIENTO DE AGUA, PETRÓLEO, GAS, ELECTRICIDAD Y TELECOMUNICACIONES EN PROCESO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469,595.13 </w:t>
            </w:r>
          </w:p>
        </w:tc>
      </w:tr>
      <w:tr w:rsidR="003C3CB5" w:rsidRPr="003C3CB5" w:rsidTr="007061BF">
        <w:trPr>
          <w:trHeight w:val="455"/>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DIVISIÓN DE TERRENOS Y CONSTRUCCIÓN DE OBRAS DE URBANIZACIÓN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1,418,411.08 </w:t>
            </w:r>
          </w:p>
        </w:tc>
      </w:tr>
      <w:tr w:rsidR="003C3CB5" w:rsidRPr="003C3CB5" w:rsidTr="007061BF">
        <w:trPr>
          <w:trHeight w:val="283"/>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CONSTRUCCIÓN DE VÍAS DE COMUNICACIÓN EN PROCESO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416,871.64 </w:t>
            </w:r>
          </w:p>
        </w:tc>
      </w:tr>
      <w:tr w:rsidR="003C3CB5" w:rsidRPr="003C3CB5" w:rsidTr="007061BF">
        <w:trPr>
          <w:trHeight w:val="245"/>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MUEBLES DE OFICINA Y ESTANTERÍA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204,042.58 </w:t>
            </w:r>
          </w:p>
        </w:tc>
      </w:tr>
      <w:tr w:rsidR="003C3CB5" w:rsidRPr="003C3CB5" w:rsidTr="007061BF">
        <w:trPr>
          <w:trHeight w:val="277"/>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EQUIPO DE CÓMPUTO Y DE TECNOLOGÍAS DE LA INFORMACIÓN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123,599.49 </w:t>
            </w:r>
          </w:p>
        </w:tc>
      </w:tr>
      <w:tr w:rsidR="003C3CB5" w:rsidRPr="003C3CB5" w:rsidTr="007061BF">
        <w:trPr>
          <w:trHeight w:val="253"/>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OTROS MOBILIARIOS Y EQUIPOS DE ADMINISTRACIÓN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98,302.49 </w:t>
            </w:r>
          </w:p>
        </w:tc>
      </w:tr>
      <w:tr w:rsidR="003C3CB5" w:rsidRPr="003C3CB5" w:rsidTr="007061BF">
        <w:trPr>
          <w:trHeight w:val="271"/>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AUTOMÓVILES Y CAMIONES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1,088,657.94 </w:t>
            </w:r>
          </w:p>
        </w:tc>
      </w:tr>
      <w:tr w:rsidR="003C3CB5" w:rsidRPr="003C3CB5" w:rsidTr="007061BF">
        <w:trPr>
          <w:trHeight w:val="278"/>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EQUIPO DE DEFENSA Y DE SEGURIDAD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48,106.60 </w:t>
            </w:r>
          </w:p>
        </w:tc>
      </w:tr>
      <w:tr w:rsidR="003C3CB5" w:rsidRPr="003C3CB5" w:rsidTr="007061BF">
        <w:trPr>
          <w:trHeight w:val="300"/>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MAQUINARIA Y EQUIPO DE CONSTRUCCIÓN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56,750.00 </w:t>
            </w:r>
          </w:p>
        </w:tc>
      </w:tr>
      <w:tr w:rsidR="003C3CB5" w:rsidRPr="003C3CB5" w:rsidTr="007061BF">
        <w:trPr>
          <w:trHeight w:val="372"/>
        </w:trPr>
        <w:tc>
          <w:tcPr>
            <w:tcW w:w="7249" w:type="dxa"/>
            <w:tcBorders>
              <w:top w:val="single" w:sz="8" w:space="0" w:color="auto"/>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EQUIPO DE COMUNICACIÓN Y TELECOMUNICACIÓN </w:t>
            </w:r>
          </w:p>
        </w:tc>
        <w:tc>
          <w:tcPr>
            <w:tcW w:w="2268" w:type="dxa"/>
            <w:tcBorders>
              <w:top w:val="single" w:sz="8" w:space="0" w:color="auto"/>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39,189.05 </w:t>
            </w:r>
          </w:p>
        </w:tc>
      </w:tr>
      <w:tr w:rsidR="003C3CB5" w:rsidRPr="003C3CB5" w:rsidTr="007061BF">
        <w:trPr>
          <w:trHeight w:val="246"/>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HERRAMIENTAS Y MÁQUINAS-HERRAMIENTA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2,070.00 </w:t>
            </w:r>
          </w:p>
        </w:tc>
      </w:tr>
      <w:tr w:rsidR="003C3CB5" w:rsidRPr="003C3CB5" w:rsidTr="007061BF">
        <w:trPr>
          <w:trHeight w:val="263"/>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OTROS EQUIPOS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14,474.52 </w:t>
            </w:r>
          </w:p>
        </w:tc>
      </w:tr>
      <w:tr w:rsidR="003C3CB5" w:rsidRPr="003C3CB5" w:rsidTr="007061BF">
        <w:trPr>
          <w:trHeight w:val="504"/>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DEPRECIACIÓN ACUMULADA DE MOBILIARIO Y EQUIPO DE ADMINISTRACIÓN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40,353.33 </w:t>
            </w:r>
          </w:p>
        </w:tc>
      </w:tr>
      <w:tr w:rsidR="003C3CB5" w:rsidRPr="003C3CB5" w:rsidTr="007061BF">
        <w:trPr>
          <w:trHeight w:val="318"/>
        </w:trPr>
        <w:tc>
          <w:tcPr>
            <w:tcW w:w="7249" w:type="dxa"/>
            <w:tcBorders>
              <w:top w:val="nil"/>
              <w:left w:val="single" w:sz="8" w:space="0" w:color="auto"/>
              <w:bottom w:val="nil"/>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DEPRECIACIÓN ACUMULADA DE EQUIPO DE TRANSPORTE </w:t>
            </w:r>
          </w:p>
        </w:tc>
        <w:tc>
          <w:tcPr>
            <w:tcW w:w="2268" w:type="dxa"/>
            <w:tcBorders>
              <w:top w:val="nil"/>
              <w:left w:val="nil"/>
              <w:bottom w:val="nil"/>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110,726.04 </w:t>
            </w:r>
          </w:p>
        </w:tc>
      </w:tr>
      <w:tr w:rsidR="003C3CB5" w:rsidRPr="003C3CB5" w:rsidTr="007061BF">
        <w:trPr>
          <w:trHeight w:val="253"/>
        </w:trPr>
        <w:tc>
          <w:tcPr>
            <w:tcW w:w="7249"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DEPRECIACIÓN ACUMULADA DE EQUIPO DE DEFENSA Y SEGURIDAD </w:t>
            </w:r>
          </w:p>
        </w:tc>
        <w:tc>
          <w:tcPr>
            <w:tcW w:w="2268" w:type="dxa"/>
            <w:tcBorders>
              <w:top w:val="single" w:sz="8" w:space="0" w:color="auto"/>
              <w:left w:val="nil"/>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ascii="Arial" w:eastAsia="Times New Roman" w:hAnsi="Arial" w:cs="Arial"/>
                <w:color w:val="000000"/>
                <w:sz w:val="20"/>
                <w:szCs w:val="20"/>
                <w:lang w:eastAsia="es-MX"/>
              </w:rPr>
            </w:pPr>
            <w:r w:rsidRPr="003C3CB5">
              <w:rPr>
                <w:rFonts w:ascii="Arial" w:eastAsia="Times New Roman" w:hAnsi="Arial" w:cs="Arial"/>
                <w:color w:val="000000"/>
                <w:sz w:val="20"/>
                <w:szCs w:val="20"/>
                <w:lang w:eastAsia="es-MX"/>
              </w:rPr>
              <w:t xml:space="preserve">-          1,223.88 </w:t>
            </w:r>
          </w:p>
        </w:tc>
      </w:tr>
      <w:tr w:rsidR="003C3CB5" w:rsidRPr="003C3CB5" w:rsidTr="007061BF">
        <w:trPr>
          <w:trHeight w:val="257"/>
        </w:trPr>
        <w:tc>
          <w:tcPr>
            <w:tcW w:w="7249" w:type="dxa"/>
            <w:tcBorders>
              <w:top w:val="nil"/>
              <w:left w:val="single" w:sz="8" w:space="0" w:color="auto"/>
              <w:bottom w:val="single" w:sz="8" w:space="0" w:color="auto"/>
              <w:right w:val="single" w:sz="8" w:space="0" w:color="auto"/>
            </w:tcBorders>
            <w:shd w:val="clear" w:color="000000" w:fill="BFBFBF"/>
            <w:hideMark/>
          </w:tcPr>
          <w:p w:rsidR="003C3CB5" w:rsidRPr="003C3CB5" w:rsidRDefault="003C3CB5" w:rsidP="007061BF">
            <w:pPr>
              <w:spacing w:after="0" w:line="240" w:lineRule="auto"/>
              <w:rPr>
                <w:rFonts w:eastAsia="Times New Roman" w:cs="Calibri"/>
                <w:b/>
                <w:bCs/>
                <w:color w:val="000000"/>
                <w:lang w:eastAsia="es-MX"/>
              </w:rPr>
            </w:pPr>
            <w:r w:rsidRPr="003C3CB5">
              <w:rPr>
                <w:rFonts w:eastAsia="Times New Roman" w:cs="Calibri"/>
                <w:b/>
                <w:bCs/>
                <w:color w:val="000000"/>
                <w:lang w:eastAsia="es-MX"/>
              </w:rPr>
              <w:t xml:space="preserve">TOTAL ACTIVO NO CIRCULANTE </w:t>
            </w:r>
          </w:p>
        </w:tc>
        <w:tc>
          <w:tcPr>
            <w:tcW w:w="2268" w:type="dxa"/>
            <w:tcBorders>
              <w:top w:val="nil"/>
              <w:left w:val="nil"/>
              <w:bottom w:val="single" w:sz="8" w:space="0" w:color="auto"/>
              <w:right w:val="single" w:sz="8" w:space="0" w:color="auto"/>
            </w:tcBorders>
            <w:shd w:val="clear" w:color="000000" w:fill="BFBFBF"/>
            <w:hideMark/>
          </w:tcPr>
          <w:p w:rsidR="003C3CB5" w:rsidRPr="003C3CB5" w:rsidRDefault="003C3CB5" w:rsidP="003C3CB5">
            <w:pPr>
              <w:spacing w:after="0" w:line="240" w:lineRule="auto"/>
              <w:jc w:val="center"/>
              <w:rPr>
                <w:rFonts w:eastAsia="Times New Roman" w:cs="Calibri"/>
                <w:b/>
                <w:bCs/>
                <w:color w:val="000000"/>
                <w:lang w:eastAsia="es-MX"/>
              </w:rPr>
            </w:pPr>
            <w:r w:rsidRPr="003C3CB5">
              <w:rPr>
                <w:rFonts w:eastAsia="Times New Roman" w:cs="Calibri"/>
                <w:b/>
                <w:bCs/>
                <w:color w:val="000000"/>
                <w:lang w:eastAsia="es-MX"/>
              </w:rPr>
              <w:t xml:space="preserve"> 22,066,872.22 </w:t>
            </w:r>
          </w:p>
        </w:tc>
      </w:tr>
    </w:tbl>
    <w:p w:rsidR="00775367" w:rsidRDefault="00775367" w:rsidP="00775367">
      <w:pPr>
        <w:tabs>
          <w:tab w:val="left" w:pos="3609"/>
        </w:tabs>
        <w:spacing w:after="0" w:line="240" w:lineRule="auto"/>
        <w:jc w:val="both"/>
        <w:rPr>
          <w:b/>
          <w:color w:val="000000"/>
        </w:rPr>
      </w:pPr>
    </w:p>
    <w:p w:rsidR="00EB5EEB" w:rsidRPr="00775367" w:rsidRDefault="00775367" w:rsidP="00775367">
      <w:pPr>
        <w:tabs>
          <w:tab w:val="left" w:pos="3609"/>
        </w:tabs>
        <w:spacing w:after="0" w:line="240" w:lineRule="auto"/>
        <w:jc w:val="both"/>
        <w:rPr>
          <w:rFonts w:cs="Arial-BoldMT"/>
          <w:b/>
          <w:bCs/>
        </w:rPr>
      </w:pPr>
      <w:r>
        <w:rPr>
          <w:b/>
          <w:color w:val="000000"/>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EB5EEB" w:rsidRPr="00CD06C4" w:rsidTr="000A084D">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EB5EEB" w:rsidRPr="00BF015B" w:rsidRDefault="00EB5EEB" w:rsidP="000A084D">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0A084D">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0A084D">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0A084D">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2</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3.3</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b/>
                <w:color w:val="000000"/>
                <w:lang w:val="es-MX"/>
              </w:rPr>
              <w:t>BIENES MUEBLES</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10</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33.3</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10</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b/>
                <w:color w:val="000000"/>
                <w:lang w:val="es-MX"/>
              </w:rPr>
              <w:t>Equipo de Transporte</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lastRenderedPageBreak/>
              <w:t>1.2.4.4.1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40" w:lineRule="exact"/>
              <w:ind w:firstLine="0"/>
              <w:jc w:val="center"/>
              <w:rPr>
                <w:rFonts w:cs="Arial"/>
                <w:color w:val="000000"/>
                <w:lang w:val="es-MX"/>
              </w:rPr>
            </w:pPr>
            <w:r w:rsidRPr="00BF015B">
              <w:rPr>
                <w:rFonts w:cs="Arial"/>
                <w:color w:val="000000"/>
                <w:lang w:val="es-MX"/>
              </w:rPr>
              <w:t>20</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b/>
                <w:color w:val="000000"/>
                <w:lang w:val="es-MX"/>
              </w:rPr>
            </w:pPr>
            <w:r w:rsidRPr="00BF015B">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0A084D">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0A084D">
            <w:pPr>
              <w:pStyle w:val="Texto"/>
              <w:spacing w:line="226" w:lineRule="exact"/>
              <w:ind w:firstLine="0"/>
              <w:jc w:val="center"/>
              <w:rPr>
                <w:rFonts w:cs="Arial"/>
                <w:color w:val="000000"/>
                <w:lang w:val="es-MX"/>
              </w:rPr>
            </w:pPr>
            <w:r w:rsidRPr="00BF015B">
              <w:rPr>
                <w:rFonts w:cs="Arial"/>
                <w:color w:val="000000"/>
                <w:lang w:val="es-MX"/>
              </w:rPr>
              <w:t>10</w:t>
            </w:r>
          </w:p>
        </w:tc>
      </w:tr>
    </w:tbl>
    <w:p w:rsidR="00EB5EEB" w:rsidRPr="00784A74" w:rsidRDefault="00EB5EEB" w:rsidP="00EB5EEB">
      <w:pPr>
        <w:spacing w:after="0" w:line="240" w:lineRule="auto"/>
        <w:jc w:val="both"/>
        <w:rPr>
          <w:rFonts w:cs="Arial-BoldMT"/>
          <w:bCs/>
        </w:rPr>
      </w:pPr>
    </w:p>
    <w:p w:rsidR="00A11DD6" w:rsidRPr="0060093F" w:rsidRDefault="00A11DD6" w:rsidP="0060093F">
      <w:pPr>
        <w:spacing w:after="0" w:line="240" w:lineRule="auto"/>
        <w:jc w:val="both"/>
        <w:rPr>
          <w:b/>
        </w:rPr>
      </w:pPr>
      <w:r w:rsidRPr="00047A0D">
        <w:rPr>
          <w:b/>
          <w:color w:val="000000"/>
        </w:rPr>
        <w:t>ESF 09.-</w:t>
      </w:r>
      <w:r w:rsidRPr="00047A0D">
        <w:rPr>
          <w:color w:val="000000"/>
        </w:rPr>
        <w:t xml:space="preserve"> </w:t>
      </w:r>
      <w:r w:rsidRPr="00721474">
        <w:rPr>
          <w:rFonts w:cs="Arial-BoldMT"/>
          <w:bCs/>
        </w:rPr>
        <w:t>“Esta nota no es aplicable al ente público debido a que no tuvo</w:t>
      </w:r>
      <w:r w:rsidRPr="00A11DD6">
        <w:rPr>
          <w:color w:val="000000"/>
        </w:rPr>
        <w:t xml:space="preserve"> </w:t>
      </w:r>
      <w:r w:rsidRPr="00047A0D">
        <w:rPr>
          <w:color w:val="000000"/>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671DD8"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t>ESF-12.-</w:t>
      </w:r>
      <w:r>
        <w:t xml:space="preserve"> </w:t>
      </w:r>
      <w:r w:rsidR="00B2794F">
        <w:t>A</w:t>
      </w:r>
      <w:r w:rsidR="00B2794F" w:rsidRPr="00784A74">
        <w:t>l 3</w:t>
      </w:r>
      <w:r w:rsidR="0060093F">
        <w:t>0</w:t>
      </w:r>
      <w:r w:rsidR="00ED086E">
        <w:t xml:space="preserve"> </w:t>
      </w:r>
      <w:r w:rsidR="00B2794F" w:rsidRPr="00784A74">
        <w:t xml:space="preserve">de </w:t>
      </w:r>
      <w:r w:rsidR="00BC505F">
        <w:t>Septiembre</w:t>
      </w:r>
      <w:r w:rsidR="00B2794F" w:rsidRPr="00784A74">
        <w:t xml:space="preserve"> de 201</w:t>
      </w:r>
      <w:r w:rsidR="0060093F">
        <w:t>6</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BD6934" w:rsidRDefault="00BD6934" w:rsidP="008F599B">
      <w:pPr>
        <w:spacing w:after="0" w:line="240" w:lineRule="auto"/>
        <w:jc w:val="both"/>
      </w:pPr>
    </w:p>
    <w:tbl>
      <w:tblPr>
        <w:tblW w:w="8940" w:type="dxa"/>
        <w:tblInd w:w="51" w:type="dxa"/>
        <w:tblCellMar>
          <w:left w:w="70" w:type="dxa"/>
          <w:right w:w="70" w:type="dxa"/>
        </w:tblCellMar>
        <w:tblLook w:val="04A0"/>
      </w:tblPr>
      <w:tblGrid>
        <w:gridCol w:w="3520"/>
        <w:gridCol w:w="1840"/>
        <w:gridCol w:w="3580"/>
      </w:tblGrid>
      <w:tr w:rsidR="00BD6934" w:rsidRPr="00BD6934" w:rsidTr="00BD6934">
        <w:trPr>
          <w:trHeight w:val="525"/>
        </w:trPr>
        <w:tc>
          <w:tcPr>
            <w:tcW w:w="3520" w:type="dxa"/>
            <w:tcBorders>
              <w:top w:val="single" w:sz="8" w:space="0" w:color="auto"/>
              <w:left w:val="single" w:sz="8" w:space="0" w:color="auto"/>
              <w:bottom w:val="nil"/>
              <w:right w:val="single" w:sz="8" w:space="0" w:color="auto"/>
            </w:tcBorders>
            <w:shd w:val="clear" w:color="000000" w:fill="BFBFBF"/>
            <w:hideMark/>
          </w:tcPr>
          <w:p w:rsidR="00BD6934" w:rsidRPr="00BD6934" w:rsidRDefault="00BD6934" w:rsidP="00BD6934">
            <w:pPr>
              <w:spacing w:after="0" w:line="240" w:lineRule="auto"/>
              <w:rPr>
                <w:rFonts w:ascii="Arial" w:eastAsia="Times New Roman" w:hAnsi="Arial" w:cs="Arial"/>
                <w:b/>
                <w:bCs/>
                <w:color w:val="000000"/>
                <w:sz w:val="20"/>
                <w:szCs w:val="20"/>
                <w:lang w:eastAsia="es-MX"/>
              </w:rPr>
            </w:pPr>
            <w:r w:rsidRPr="00BD6934">
              <w:rPr>
                <w:rFonts w:ascii="Arial" w:eastAsia="Times New Roman" w:hAnsi="Arial" w:cs="Arial"/>
                <w:b/>
                <w:bCs/>
                <w:color w:val="000000"/>
                <w:sz w:val="20"/>
                <w:szCs w:val="20"/>
                <w:lang w:eastAsia="es-MX"/>
              </w:rPr>
              <w:t>DESCRIPCION DE LA CUENTA</w:t>
            </w:r>
          </w:p>
        </w:tc>
        <w:tc>
          <w:tcPr>
            <w:tcW w:w="1840" w:type="dxa"/>
            <w:tcBorders>
              <w:top w:val="single" w:sz="8" w:space="0" w:color="auto"/>
              <w:left w:val="nil"/>
              <w:bottom w:val="nil"/>
              <w:right w:val="single" w:sz="8" w:space="0" w:color="auto"/>
            </w:tcBorders>
            <w:shd w:val="clear" w:color="000000" w:fill="BFBFBF"/>
            <w:hideMark/>
          </w:tcPr>
          <w:p w:rsidR="00BD6934" w:rsidRPr="00BD6934" w:rsidRDefault="00BD6934" w:rsidP="00BD6934">
            <w:pPr>
              <w:spacing w:after="0" w:line="240" w:lineRule="auto"/>
              <w:jc w:val="center"/>
              <w:rPr>
                <w:rFonts w:ascii="Arial" w:eastAsia="Times New Roman" w:hAnsi="Arial" w:cs="Arial"/>
                <w:b/>
                <w:bCs/>
                <w:color w:val="000000"/>
                <w:sz w:val="20"/>
                <w:szCs w:val="20"/>
                <w:lang w:eastAsia="es-MX"/>
              </w:rPr>
            </w:pPr>
            <w:r w:rsidRPr="00BD6934">
              <w:rPr>
                <w:rFonts w:ascii="Arial" w:eastAsia="Times New Roman" w:hAnsi="Arial" w:cs="Arial"/>
                <w:b/>
                <w:bCs/>
                <w:color w:val="000000"/>
                <w:sz w:val="20"/>
                <w:szCs w:val="20"/>
                <w:lang w:eastAsia="es-MX"/>
              </w:rPr>
              <w:t>IMPORTE</w:t>
            </w:r>
          </w:p>
        </w:tc>
        <w:tc>
          <w:tcPr>
            <w:tcW w:w="3580" w:type="dxa"/>
            <w:tcBorders>
              <w:top w:val="single" w:sz="8" w:space="0" w:color="auto"/>
              <w:left w:val="nil"/>
              <w:bottom w:val="nil"/>
              <w:right w:val="single" w:sz="8" w:space="0" w:color="auto"/>
            </w:tcBorders>
            <w:shd w:val="clear" w:color="000000" w:fill="BFBFBF"/>
            <w:hideMark/>
          </w:tcPr>
          <w:p w:rsidR="00BD6934" w:rsidRPr="00BD6934" w:rsidRDefault="00BD6934" w:rsidP="00BD6934">
            <w:pPr>
              <w:spacing w:after="0" w:line="240" w:lineRule="auto"/>
              <w:jc w:val="center"/>
              <w:rPr>
                <w:rFonts w:ascii="Arial" w:eastAsia="Times New Roman" w:hAnsi="Arial" w:cs="Arial"/>
                <w:b/>
                <w:bCs/>
                <w:color w:val="000000"/>
                <w:sz w:val="20"/>
                <w:szCs w:val="20"/>
                <w:lang w:eastAsia="es-MX"/>
              </w:rPr>
            </w:pPr>
            <w:r w:rsidRPr="00BD6934">
              <w:rPr>
                <w:rFonts w:ascii="Arial" w:eastAsia="Times New Roman" w:hAnsi="Arial" w:cs="Arial"/>
                <w:b/>
                <w:bCs/>
                <w:color w:val="000000"/>
                <w:sz w:val="20"/>
                <w:szCs w:val="20"/>
                <w:lang w:eastAsia="es-MX"/>
              </w:rPr>
              <w:t>VENCIMIENTO MENOR O IGUAL A 365 DÍAS</w:t>
            </w:r>
          </w:p>
        </w:tc>
      </w:tr>
      <w:tr w:rsidR="00BD6934" w:rsidRPr="00BD6934" w:rsidTr="00BD6934">
        <w:trPr>
          <w:trHeight w:val="315"/>
        </w:trPr>
        <w:tc>
          <w:tcPr>
            <w:tcW w:w="3520" w:type="dxa"/>
            <w:tcBorders>
              <w:top w:val="single" w:sz="8" w:space="0" w:color="auto"/>
              <w:left w:val="single" w:sz="8" w:space="0" w:color="auto"/>
              <w:bottom w:val="single" w:sz="8" w:space="0" w:color="auto"/>
              <w:right w:val="nil"/>
            </w:tcBorders>
            <w:shd w:val="clear" w:color="auto" w:fill="auto"/>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RETENCION I.S.P.T. </w:t>
            </w:r>
          </w:p>
        </w:tc>
        <w:tc>
          <w:tcPr>
            <w:tcW w:w="1840" w:type="dxa"/>
            <w:tcBorders>
              <w:top w:val="single" w:sz="8" w:space="0" w:color="auto"/>
              <w:left w:val="single" w:sz="8" w:space="0" w:color="auto"/>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92,235.00</w:t>
            </w:r>
          </w:p>
        </w:tc>
        <w:tc>
          <w:tcPr>
            <w:tcW w:w="3580" w:type="dxa"/>
            <w:tcBorders>
              <w:top w:val="single" w:sz="8" w:space="0" w:color="auto"/>
              <w:left w:val="nil"/>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92,235.00</w:t>
            </w:r>
          </w:p>
        </w:tc>
      </w:tr>
      <w:tr w:rsidR="00BD6934" w:rsidRPr="00BD6934" w:rsidTr="00BD6934">
        <w:trPr>
          <w:trHeight w:val="315"/>
        </w:trPr>
        <w:tc>
          <w:tcPr>
            <w:tcW w:w="3520" w:type="dxa"/>
            <w:tcBorders>
              <w:top w:val="nil"/>
              <w:left w:val="single" w:sz="8" w:space="0" w:color="auto"/>
              <w:bottom w:val="single" w:sz="8" w:space="0" w:color="auto"/>
              <w:right w:val="nil"/>
            </w:tcBorders>
            <w:shd w:val="clear" w:color="auto" w:fill="auto"/>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RETENCION CAJA AHORRO </w:t>
            </w:r>
          </w:p>
        </w:tc>
        <w:tc>
          <w:tcPr>
            <w:tcW w:w="1840" w:type="dxa"/>
            <w:tcBorders>
              <w:top w:val="nil"/>
              <w:left w:val="single" w:sz="8" w:space="0" w:color="auto"/>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24,013.00</w:t>
            </w:r>
          </w:p>
        </w:tc>
        <w:tc>
          <w:tcPr>
            <w:tcW w:w="3580" w:type="dxa"/>
            <w:tcBorders>
              <w:top w:val="nil"/>
              <w:left w:val="nil"/>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24,013.00</w:t>
            </w:r>
          </w:p>
        </w:tc>
      </w:tr>
      <w:tr w:rsidR="00BD6934" w:rsidRPr="00BD6934" w:rsidTr="00BD6934">
        <w:trPr>
          <w:trHeight w:val="525"/>
        </w:trPr>
        <w:tc>
          <w:tcPr>
            <w:tcW w:w="3520" w:type="dxa"/>
            <w:tcBorders>
              <w:top w:val="nil"/>
              <w:left w:val="single" w:sz="8" w:space="0" w:color="auto"/>
              <w:bottom w:val="single" w:sz="8" w:space="0" w:color="auto"/>
              <w:right w:val="nil"/>
            </w:tcBorders>
            <w:shd w:val="clear" w:color="auto" w:fill="auto"/>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RETENCION IMPULSORA PROMOBIEN </w:t>
            </w:r>
          </w:p>
        </w:tc>
        <w:tc>
          <w:tcPr>
            <w:tcW w:w="1840" w:type="dxa"/>
            <w:tcBorders>
              <w:top w:val="nil"/>
              <w:left w:val="single" w:sz="8" w:space="0" w:color="auto"/>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32,424.74</w:t>
            </w:r>
          </w:p>
        </w:tc>
        <w:tc>
          <w:tcPr>
            <w:tcW w:w="3580" w:type="dxa"/>
            <w:tcBorders>
              <w:top w:val="nil"/>
              <w:left w:val="nil"/>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32,424.74</w:t>
            </w:r>
          </w:p>
        </w:tc>
      </w:tr>
      <w:tr w:rsidR="00BD6934" w:rsidRPr="00BD6934" w:rsidTr="00BD6934">
        <w:trPr>
          <w:trHeight w:val="315"/>
        </w:trPr>
        <w:tc>
          <w:tcPr>
            <w:tcW w:w="3520" w:type="dxa"/>
            <w:tcBorders>
              <w:top w:val="nil"/>
              <w:left w:val="single" w:sz="8" w:space="0" w:color="auto"/>
              <w:bottom w:val="single" w:sz="8" w:space="0" w:color="auto"/>
              <w:right w:val="nil"/>
            </w:tcBorders>
            <w:shd w:val="clear" w:color="auto" w:fill="auto"/>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RETENCION ISR HONORARIOS </w:t>
            </w:r>
          </w:p>
        </w:tc>
        <w:tc>
          <w:tcPr>
            <w:tcW w:w="1840" w:type="dxa"/>
            <w:tcBorders>
              <w:top w:val="nil"/>
              <w:left w:val="single" w:sz="8" w:space="0" w:color="auto"/>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8,747.91</w:t>
            </w:r>
          </w:p>
        </w:tc>
        <w:tc>
          <w:tcPr>
            <w:tcW w:w="3580" w:type="dxa"/>
            <w:tcBorders>
              <w:top w:val="nil"/>
              <w:left w:val="nil"/>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8,747.91</w:t>
            </w:r>
          </w:p>
        </w:tc>
      </w:tr>
      <w:tr w:rsidR="00BD6934" w:rsidRPr="00BD6934" w:rsidTr="00BD6934">
        <w:trPr>
          <w:trHeight w:val="315"/>
        </w:trPr>
        <w:tc>
          <w:tcPr>
            <w:tcW w:w="3520" w:type="dxa"/>
            <w:tcBorders>
              <w:top w:val="nil"/>
              <w:left w:val="single" w:sz="8" w:space="0" w:color="auto"/>
              <w:bottom w:val="single" w:sz="8" w:space="0" w:color="auto"/>
              <w:right w:val="nil"/>
            </w:tcBorders>
            <w:shd w:val="clear" w:color="auto" w:fill="auto"/>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I.V.C. </w:t>
            </w:r>
          </w:p>
        </w:tc>
        <w:tc>
          <w:tcPr>
            <w:tcW w:w="1840" w:type="dxa"/>
            <w:tcBorders>
              <w:top w:val="nil"/>
              <w:left w:val="single" w:sz="8" w:space="0" w:color="auto"/>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5,896.47</w:t>
            </w:r>
          </w:p>
        </w:tc>
        <w:tc>
          <w:tcPr>
            <w:tcW w:w="3580" w:type="dxa"/>
            <w:tcBorders>
              <w:top w:val="nil"/>
              <w:left w:val="nil"/>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5,896.47</w:t>
            </w:r>
          </w:p>
        </w:tc>
      </w:tr>
      <w:tr w:rsidR="00BD6934" w:rsidRPr="00BD6934" w:rsidTr="00BD6934">
        <w:trPr>
          <w:trHeight w:val="780"/>
        </w:trPr>
        <w:tc>
          <w:tcPr>
            <w:tcW w:w="3520" w:type="dxa"/>
            <w:tcBorders>
              <w:top w:val="nil"/>
              <w:left w:val="single" w:sz="8" w:space="0" w:color="auto"/>
              <w:bottom w:val="single" w:sz="8" w:space="0" w:color="auto"/>
              <w:right w:val="nil"/>
            </w:tcBorders>
            <w:shd w:val="clear" w:color="auto" w:fill="auto"/>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CUENTAS ACUMULADAS POR COMPRAS A CREDITO - PRESTADORES DE SERVICIO </w:t>
            </w:r>
          </w:p>
        </w:tc>
        <w:tc>
          <w:tcPr>
            <w:tcW w:w="1840" w:type="dxa"/>
            <w:tcBorders>
              <w:top w:val="nil"/>
              <w:left w:val="single" w:sz="8" w:space="0" w:color="auto"/>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0.01</w:t>
            </w:r>
          </w:p>
        </w:tc>
        <w:tc>
          <w:tcPr>
            <w:tcW w:w="3580" w:type="dxa"/>
            <w:tcBorders>
              <w:top w:val="nil"/>
              <w:left w:val="nil"/>
              <w:bottom w:val="single" w:sz="8" w:space="0" w:color="auto"/>
              <w:right w:val="single" w:sz="8" w:space="0" w:color="auto"/>
            </w:tcBorders>
            <w:shd w:val="clear" w:color="auto" w:fill="auto"/>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0.01</w:t>
            </w:r>
          </w:p>
        </w:tc>
      </w:tr>
      <w:tr w:rsidR="00BD6934" w:rsidRPr="00BD6934" w:rsidTr="00BD6934">
        <w:trPr>
          <w:trHeight w:val="315"/>
        </w:trPr>
        <w:tc>
          <w:tcPr>
            <w:tcW w:w="3520" w:type="dxa"/>
            <w:tcBorders>
              <w:top w:val="nil"/>
              <w:left w:val="single" w:sz="8" w:space="0" w:color="auto"/>
              <w:bottom w:val="single" w:sz="8" w:space="0" w:color="auto"/>
              <w:right w:val="single" w:sz="8" w:space="0" w:color="auto"/>
            </w:tcBorders>
            <w:shd w:val="clear" w:color="000000" w:fill="BFBFBF"/>
            <w:hideMark/>
          </w:tcPr>
          <w:p w:rsidR="00BD6934" w:rsidRPr="00BD6934" w:rsidRDefault="00BD6934" w:rsidP="00BD6934">
            <w:pPr>
              <w:spacing w:after="0" w:line="240" w:lineRule="auto"/>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 xml:space="preserve"> TOTAL PASIVO </w:t>
            </w:r>
          </w:p>
        </w:tc>
        <w:tc>
          <w:tcPr>
            <w:tcW w:w="1840" w:type="dxa"/>
            <w:tcBorders>
              <w:top w:val="nil"/>
              <w:left w:val="nil"/>
              <w:bottom w:val="single" w:sz="8" w:space="0" w:color="auto"/>
              <w:right w:val="single" w:sz="8" w:space="0" w:color="auto"/>
            </w:tcBorders>
            <w:shd w:val="clear" w:color="000000" w:fill="BFBFBF"/>
            <w:noWrap/>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163,317.13</w:t>
            </w:r>
          </w:p>
        </w:tc>
        <w:tc>
          <w:tcPr>
            <w:tcW w:w="3580" w:type="dxa"/>
            <w:tcBorders>
              <w:top w:val="nil"/>
              <w:left w:val="nil"/>
              <w:bottom w:val="single" w:sz="8" w:space="0" w:color="auto"/>
              <w:right w:val="single" w:sz="8" w:space="0" w:color="auto"/>
            </w:tcBorders>
            <w:shd w:val="clear" w:color="000000" w:fill="BFBFBF"/>
            <w:noWrap/>
            <w:hideMark/>
          </w:tcPr>
          <w:p w:rsidR="00BD6934" w:rsidRPr="00BD6934" w:rsidRDefault="00BD6934" w:rsidP="00BD6934">
            <w:pPr>
              <w:spacing w:after="0" w:line="240" w:lineRule="auto"/>
              <w:jc w:val="right"/>
              <w:rPr>
                <w:rFonts w:ascii="Arial" w:eastAsia="Times New Roman" w:hAnsi="Arial" w:cs="Arial"/>
                <w:color w:val="000000"/>
                <w:sz w:val="20"/>
                <w:szCs w:val="20"/>
                <w:lang w:eastAsia="es-MX"/>
              </w:rPr>
            </w:pPr>
            <w:r w:rsidRPr="00BD6934">
              <w:rPr>
                <w:rFonts w:ascii="Arial" w:eastAsia="Times New Roman" w:hAnsi="Arial" w:cs="Arial"/>
                <w:color w:val="000000"/>
                <w:sz w:val="20"/>
                <w:szCs w:val="20"/>
                <w:lang w:eastAsia="es-MX"/>
              </w:rPr>
              <w:t>163,317.13</w:t>
            </w:r>
          </w:p>
        </w:tc>
      </w:tr>
    </w:tbl>
    <w:p w:rsidR="00A11DD6" w:rsidRP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ESF 13.-</w:t>
      </w:r>
      <w:r w:rsidRPr="00A11DD6">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Fondos de Bienes de Terceros en Administración y/o en Garantía a corto y largo plazo</w:t>
      </w:r>
      <w:r>
        <w:rPr>
          <w:rFonts w:ascii="Calibri" w:hAnsi="Calibri"/>
          <w:color w:val="000000"/>
          <w:sz w:val="22"/>
          <w:szCs w:val="22"/>
          <w:lang w:val="es-MX"/>
        </w:rPr>
        <w:t>”.</w:t>
      </w:r>
    </w:p>
    <w:p w:rsid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lastRenderedPageBreak/>
        <w:t xml:space="preserve">ESF 14.-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pasivos diferidos</w:t>
      </w:r>
      <w:r>
        <w:rPr>
          <w:rFonts w:ascii="Calibri" w:hAnsi="Calibri"/>
          <w:color w:val="000000"/>
          <w:sz w:val="22"/>
          <w:szCs w:val="22"/>
          <w:lang w:val="es-MX"/>
        </w:rPr>
        <w:t>”.</w:t>
      </w: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DA3243"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Los ingresos totales de gestión del 01 de</w:t>
      </w:r>
      <w:r w:rsidR="00EA2DCD">
        <w:rPr>
          <w:rFonts w:cs="Arial-BoldMT"/>
          <w:bCs/>
        </w:rPr>
        <w:t xml:space="preserve"> Julio</w:t>
      </w:r>
      <w:r w:rsidR="00AF6608">
        <w:rPr>
          <w:rFonts w:cs="Arial-BoldMT"/>
          <w:bCs/>
        </w:rPr>
        <w:t xml:space="preserve"> </w:t>
      </w:r>
      <w:r w:rsidR="00ED02A3" w:rsidRPr="00C04D0E">
        <w:rPr>
          <w:rFonts w:cs="Arial-BoldMT"/>
          <w:bCs/>
        </w:rPr>
        <w:t xml:space="preserve"> </w:t>
      </w:r>
      <w:r w:rsidR="00EA2DCD">
        <w:rPr>
          <w:rFonts w:cs="Arial-BoldMT"/>
          <w:bCs/>
        </w:rPr>
        <w:t>al 30 de Septiembre</w:t>
      </w:r>
      <w:r w:rsidR="00AF6608">
        <w:rPr>
          <w:rFonts w:cs="Arial-BoldMT"/>
          <w:bCs/>
        </w:rPr>
        <w:t xml:space="preserve"> de 2016</w:t>
      </w:r>
      <w:r w:rsidR="00ED02A3" w:rsidRPr="00C04D0E">
        <w:rPr>
          <w:rFonts w:cs="Arial-BoldMT"/>
          <w:bCs/>
        </w:rPr>
        <w:t xml:space="preserve"> corresponden en un </w:t>
      </w:r>
      <w:r w:rsidR="00EA2DCD">
        <w:rPr>
          <w:rFonts w:cs="Arial-BoldMT"/>
          <w:bCs/>
        </w:rPr>
        <w:t>99</w:t>
      </w:r>
      <w:r w:rsidR="005E5855">
        <w:rPr>
          <w:rFonts w:cs="Arial-BoldMT"/>
          <w:bCs/>
        </w:rPr>
        <w:t xml:space="preserve"> </w:t>
      </w:r>
      <w:r w:rsidR="00ED02A3" w:rsidRPr="00C04D0E">
        <w:rPr>
          <w:rFonts w:cs="Arial-BoldMT"/>
          <w:bCs/>
        </w:rPr>
        <w:t>% a las parti</w:t>
      </w:r>
      <w:r w:rsidR="00C645E2">
        <w:rPr>
          <w:rFonts w:cs="Arial-BoldMT"/>
          <w:bCs/>
        </w:rPr>
        <w:t>cipaciones del gobierno federal</w:t>
      </w:r>
      <w:r w:rsidR="00985C75">
        <w:rPr>
          <w:rFonts w:cs="Arial-BoldMT"/>
          <w:bCs/>
        </w:rPr>
        <w:t xml:space="preserve"> así como de subsidios y subvenciones</w:t>
      </w:r>
      <w:r w:rsidR="00ED02A3" w:rsidRPr="00C04D0E">
        <w:rPr>
          <w:rFonts w:cs="Arial-BoldMT"/>
          <w:bCs/>
        </w:rPr>
        <w:t xml:space="preserve"> y a un</w:t>
      </w:r>
      <w:r w:rsidR="00C85CEB" w:rsidRPr="00C04D0E">
        <w:rPr>
          <w:rFonts w:cs="Arial-BoldMT"/>
          <w:bCs/>
        </w:rPr>
        <w:t xml:space="preserve"> </w:t>
      </w:r>
      <w:r w:rsidR="00EA2DCD">
        <w:rPr>
          <w:rFonts w:cs="Arial-BoldMT"/>
          <w:bCs/>
        </w:rPr>
        <w:t>1</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985C75">
        <w:rPr>
          <w:rFonts w:cs="Arial-BoldMT"/>
          <w:bCs/>
        </w:rPr>
        <w:t>impuestos al patrimonio, accesorios de impuestos, derechos por prestación de servicios, otros derechos y otros aprovechamientos.</w:t>
      </w:r>
    </w:p>
    <w:p w:rsidR="00DA3243" w:rsidRDefault="00DA3243" w:rsidP="00DA3243">
      <w:pPr>
        <w:spacing w:after="0" w:line="240" w:lineRule="auto"/>
        <w:jc w:val="both"/>
        <w:rPr>
          <w:rFonts w:cs="Arial-BoldMT"/>
          <w:b/>
          <w:bCs/>
        </w:rPr>
      </w:pPr>
    </w:p>
    <w:tbl>
      <w:tblPr>
        <w:tblW w:w="5900" w:type="dxa"/>
        <w:tblInd w:w="51" w:type="dxa"/>
        <w:tblCellMar>
          <w:left w:w="70" w:type="dxa"/>
          <w:right w:w="70" w:type="dxa"/>
        </w:tblCellMar>
        <w:tblLook w:val="04A0"/>
      </w:tblPr>
      <w:tblGrid>
        <w:gridCol w:w="4060"/>
        <w:gridCol w:w="1840"/>
      </w:tblGrid>
      <w:tr w:rsidR="00542A2E" w:rsidRPr="00542A2E" w:rsidTr="00542A2E">
        <w:trPr>
          <w:trHeight w:val="315"/>
        </w:trPr>
        <w:tc>
          <w:tcPr>
            <w:tcW w:w="40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42A2E" w:rsidRPr="00542A2E" w:rsidRDefault="00542A2E" w:rsidP="00542A2E">
            <w:pPr>
              <w:spacing w:after="0" w:line="240" w:lineRule="auto"/>
              <w:jc w:val="center"/>
              <w:rPr>
                <w:rFonts w:eastAsia="Times New Roman"/>
                <w:b/>
                <w:bCs/>
                <w:color w:val="000000"/>
                <w:lang w:eastAsia="es-MX"/>
              </w:rPr>
            </w:pPr>
            <w:r w:rsidRPr="00542A2E">
              <w:rPr>
                <w:rFonts w:eastAsia="Times New Roman"/>
                <w:b/>
                <w:bCs/>
                <w:color w:val="000000"/>
                <w:lang w:eastAsia="es-MX"/>
              </w:rPr>
              <w:t>DESCRIPCION DE LA CUENTA</w:t>
            </w:r>
          </w:p>
        </w:tc>
        <w:tc>
          <w:tcPr>
            <w:tcW w:w="1840" w:type="dxa"/>
            <w:tcBorders>
              <w:top w:val="single" w:sz="8" w:space="0" w:color="auto"/>
              <w:left w:val="nil"/>
              <w:bottom w:val="single" w:sz="8" w:space="0" w:color="auto"/>
              <w:right w:val="single" w:sz="8" w:space="0" w:color="auto"/>
            </w:tcBorders>
            <w:shd w:val="clear" w:color="000000" w:fill="BFBFBF"/>
            <w:noWrap/>
            <w:vAlign w:val="bottom"/>
            <w:hideMark/>
          </w:tcPr>
          <w:p w:rsidR="00542A2E" w:rsidRPr="00542A2E" w:rsidRDefault="00542A2E" w:rsidP="00542A2E">
            <w:pPr>
              <w:spacing w:after="0" w:line="240" w:lineRule="auto"/>
              <w:jc w:val="center"/>
              <w:rPr>
                <w:rFonts w:eastAsia="Times New Roman"/>
                <w:b/>
                <w:bCs/>
                <w:color w:val="000000"/>
                <w:lang w:eastAsia="es-MX"/>
              </w:rPr>
            </w:pPr>
            <w:r w:rsidRPr="00542A2E">
              <w:rPr>
                <w:rFonts w:eastAsia="Times New Roman"/>
                <w:b/>
                <w:bCs/>
                <w:color w:val="000000"/>
                <w:lang w:eastAsia="es-MX"/>
              </w:rPr>
              <w:t>IMPORTE</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b/>
                <w:bCs/>
                <w:color w:val="000000"/>
                <w:lang w:eastAsia="es-MX"/>
              </w:rPr>
            </w:pPr>
            <w:r w:rsidRPr="00542A2E">
              <w:rPr>
                <w:rFonts w:eastAsia="Times New Roman"/>
                <w:b/>
                <w:bCs/>
                <w:color w:val="000000"/>
                <w:lang w:eastAsia="es-MX"/>
              </w:rPr>
              <w:t xml:space="preserve"> INGRESOS FEDERALES </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b/>
                <w:bCs/>
                <w:color w:val="000000"/>
                <w:lang w:eastAsia="es-MX"/>
              </w:rPr>
            </w:pPr>
            <w:r w:rsidRPr="00542A2E">
              <w:rPr>
                <w:rFonts w:eastAsia="Times New Roman"/>
                <w:b/>
                <w:bCs/>
                <w:color w:val="000000"/>
                <w:lang w:eastAsia="es-MX"/>
              </w:rPr>
              <w:t>8,499,300.28</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PARTICIPACIONES</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4,891,913.58</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SUBSIDIOS Y SUBVENCIONES</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3,607,386.70</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b/>
                <w:bCs/>
                <w:color w:val="000000"/>
                <w:lang w:eastAsia="es-MX"/>
              </w:rPr>
            </w:pPr>
            <w:r w:rsidRPr="00542A2E">
              <w:rPr>
                <w:rFonts w:eastAsia="Times New Roman"/>
                <w:b/>
                <w:bCs/>
                <w:color w:val="000000"/>
                <w:lang w:eastAsia="es-MX"/>
              </w:rPr>
              <w:t xml:space="preserve"> INGRESOS PROPIOS </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b/>
                <w:bCs/>
                <w:color w:val="000000"/>
                <w:lang w:eastAsia="es-MX"/>
              </w:rPr>
            </w:pPr>
            <w:r w:rsidRPr="00542A2E">
              <w:rPr>
                <w:rFonts w:eastAsia="Times New Roman"/>
                <w:b/>
                <w:bCs/>
                <w:color w:val="000000"/>
                <w:lang w:eastAsia="es-MX"/>
              </w:rPr>
              <w:t>77,764.22</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IMPUESTOS SOBRE EL PATRIMONIO</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38,616.02</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ACCESORIOS DE IMPUESTOS</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717.99</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DERECHOS POR PRESTACIÓN DE SERVICIOS</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240.00</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OTROS DERECHOS</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2,032.35</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hideMark/>
          </w:tcPr>
          <w:p w:rsidR="00542A2E" w:rsidRPr="00542A2E" w:rsidRDefault="00542A2E" w:rsidP="00542A2E">
            <w:pPr>
              <w:spacing w:after="0" w:line="240" w:lineRule="auto"/>
              <w:rPr>
                <w:rFonts w:eastAsia="Times New Roman"/>
                <w:color w:val="000000"/>
                <w:lang w:eastAsia="es-MX"/>
              </w:rPr>
            </w:pPr>
            <w:r w:rsidRPr="00542A2E">
              <w:rPr>
                <w:rFonts w:eastAsia="Times New Roman"/>
                <w:color w:val="000000"/>
                <w:lang w:eastAsia="es-MX"/>
              </w:rPr>
              <w:t>OTROS APROVECHAMIENTOS</w:t>
            </w:r>
          </w:p>
        </w:tc>
        <w:tc>
          <w:tcPr>
            <w:tcW w:w="1840" w:type="dxa"/>
            <w:tcBorders>
              <w:top w:val="nil"/>
              <w:left w:val="nil"/>
              <w:bottom w:val="single" w:sz="8" w:space="0" w:color="auto"/>
              <w:right w:val="single" w:sz="8" w:space="0" w:color="auto"/>
            </w:tcBorders>
            <w:shd w:val="clear" w:color="auto" w:fill="auto"/>
            <w:hideMark/>
          </w:tcPr>
          <w:p w:rsidR="00542A2E" w:rsidRPr="00542A2E" w:rsidRDefault="00542A2E" w:rsidP="00542A2E">
            <w:pPr>
              <w:spacing w:after="0" w:line="240" w:lineRule="auto"/>
              <w:jc w:val="right"/>
              <w:rPr>
                <w:rFonts w:eastAsia="Times New Roman"/>
                <w:color w:val="000000"/>
                <w:lang w:eastAsia="es-MX"/>
              </w:rPr>
            </w:pPr>
            <w:r w:rsidRPr="00542A2E">
              <w:rPr>
                <w:rFonts w:eastAsia="Times New Roman"/>
                <w:color w:val="000000"/>
                <w:lang w:eastAsia="es-MX"/>
              </w:rPr>
              <w:t>36,157.86</w:t>
            </w:r>
          </w:p>
        </w:tc>
      </w:tr>
      <w:tr w:rsidR="00542A2E" w:rsidRPr="00542A2E" w:rsidTr="00542A2E">
        <w:trPr>
          <w:trHeight w:val="315"/>
        </w:trPr>
        <w:tc>
          <w:tcPr>
            <w:tcW w:w="4060" w:type="dxa"/>
            <w:tcBorders>
              <w:top w:val="nil"/>
              <w:left w:val="single" w:sz="8" w:space="0" w:color="auto"/>
              <w:bottom w:val="single" w:sz="8" w:space="0" w:color="auto"/>
              <w:right w:val="single" w:sz="8" w:space="0" w:color="auto"/>
            </w:tcBorders>
            <w:shd w:val="clear" w:color="000000" w:fill="BFBFBF"/>
            <w:noWrap/>
            <w:vAlign w:val="bottom"/>
            <w:hideMark/>
          </w:tcPr>
          <w:p w:rsidR="00542A2E" w:rsidRPr="00542A2E" w:rsidRDefault="00542A2E" w:rsidP="00542A2E">
            <w:pPr>
              <w:spacing w:after="0" w:line="240" w:lineRule="auto"/>
              <w:jc w:val="center"/>
              <w:rPr>
                <w:rFonts w:eastAsia="Times New Roman"/>
                <w:b/>
                <w:bCs/>
                <w:color w:val="000000"/>
                <w:lang w:eastAsia="es-MX"/>
              </w:rPr>
            </w:pPr>
            <w:r w:rsidRPr="00542A2E">
              <w:rPr>
                <w:rFonts w:eastAsia="Times New Roman"/>
                <w:b/>
                <w:bCs/>
                <w:color w:val="000000"/>
                <w:lang w:eastAsia="es-MX"/>
              </w:rPr>
              <w:t xml:space="preserve"> TOTAL INGRESOS DE GESTION </w:t>
            </w:r>
          </w:p>
        </w:tc>
        <w:tc>
          <w:tcPr>
            <w:tcW w:w="1840" w:type="dxa"/>
            <w:tcBorders>
              <w:top w:val="nil"/>
              <w:left w:val="nil"/>
              <w:bottom w:val="single" w:sz="8" w:space="0" w:color="auto"/>
              <w:right w:val="single" w:sz="8" w:space="0" w:color="auto"/>
            </w:tcBorders>
            <w:shd w:val="clear" w:color="000000" w:fill="BFBFBF"/>
            <w:noWrap/>
            <w:vAlign w:val="bottom"/>
            <w:hideMark/>
          </w:tcPr>
          <w:p w:rsidR="00542A2E" w:rsidRPr="00542A2E" w:rsidRDefault="00542A2E" w:rsidP="00542A2E">
            <w:pPr>
              <w:spacing w:after="0" w:line="240" w:lineRule="auto"/>
              <w:jc w:val="right"/>
              <w:rPr>
                <w:rFonts w:eastAsia="Times New Roman"/>
                <w:b/>
                <w:bCs/>
                <w:color w:val="000000"/>
                <w:lang w:eastAsia="es-MX"/>
              </w:rPr>
            </w:pPr>
            <w:r w:rsidRPr="00542A2E">
              <w:rPr>
                <w:rFonts w:eastAsia="Times New Roman"/>
                <w:b/>
                <w:bCs/>
                <w:color w:val="000000"/>
                <w:lang w:eastAsia="es-MX"/>
              </w:rPr>
              <w:t>8,577,064.50</w:t>
            </w:r>
          </w:p>
        </w:tc>
      </w:tr>
    </w:tbl>
    <w:p w:rsidR="00542A2E" w:rsidRDefault="00542A2E" w:rsidP="00DA3243">
      <w:pPr>
        <w:spacing w:after="0" w:line="240" w:lineRule="auto"/>
        <w:jc w:val="both"/>
        <w:rPr>
          <w:rFonts w:cs="Arial-BoldMT"/>
          <w:b/>
          <w:bCs/>
        </w:rPr>
      </w:pPr>
    </w:p>
    <w:p w:rsidR="00ED02A3" w:rsidRDefault="00DA3243" w:rsidP="00ED02A3">
      <w:pPr>
        <w:spacing w:after="0" w:line="240" w:lineRule="auto"/>
        <w:jc w:val="both"/>
        <w:rPr>
          <w:rFonts w:cs="Arial-BoldMT"/>
          <w:bCs/>
        </w:rPr>
      </w:pPr>
      <w:r>
        <w:rPr>
          <w:rFonts w:cs="Arial-BoldMT"/>
          <w:b/>
          <w:bCs/>
        </w:rPr>
        <w:t xml:space="preserve">EA-01.- </w:t>
      </w:r>
      <w:r w:rsidR="00985C75" w:rsidRPr="00C04D0E">
        <w:rPr>
          <w:rFonts w:cs="Arial-BoldMT"/>
          <w:bCs/>
        </w:rPr>
        <w:t>Los ingresos totales de gestión del 01 de</w:t>
      </w:r>
      <w:r w:rsidR="00985C75">
        <w:rPr>
          <w:rFonts w:cs="Arial-BoldMT"/>
          <w:bCs/>
        </w:rPr>
        <w:t xml:space="preserve"> Enero al 30 de Septiembre de 2016</w:t>
      </w:r>
      <w:r w:rsidR="00985C75" w:rsidRPr="00C04D0E">
        <w:rPr>
          <w:rFonts w:cs="Arial-BoldMT"/>
          <w:bCs/>
        </w:rPr>
        <w:t xml:space="preserve"> corresponden en un </w:t>
      </w:r>
      <w:r w:rsidR="00985C75">
        <w:rPr>
          <w:rFonts w:cs="Arial-BoldMT"/>
          <w:bCs/>
        </w:rPr>
        <w:t xml:space="preserve">99 </w:t>
      </w:r>
      <w:r w:rsidR="00985C75" w:rsidRPr="00C04D0E">
        <w:rPr>
          <w:rFonts w:cs="Arial-BoldMT"/>
          <w:bCs/>
        </w:rPr>
        <w:t>% a las parti</w:t>
      </w:r>
      <w:r w:rsidR="00985C75">
        <w:rPr>
          <w:rFonts w:cs="Arial-BoldMT"/>
          <w:bCs/>
        </w:rPr>
        <w:t>cipaciones del gobierno federal así como de subsidios y subvenciones</w:t>
      </w:r>
      <w:r w:rsidR="00985C75" w:rsidRPr="00C04D0E">
        <w:rPr>
          <w:rFonts w:cs="Arial-BoldMT"/>
          <w:bCs/>
        </w:rPr>
        <w:t xml:space="preserve"> y a un </w:t>
      </w:r>
      <w:r w:rsidR="00985C75">
        <w:rPr>
          <w:rFonts w:cs="Arial-BoldMT"/>
          <w:bCs/>
        </w:rPr>
        <w:t>1</w:t>
      </w:r>
      <w:r w:rsidR="00985C75" w:rsidRPr="00C04D0E">
        <w:rPr>
          <w:rFonts w:cs="Arial-BoldMT"/>
          <w:bCs/>
        </w:rPr>
        <w:t xml:space="preserve">% restante de los ingresos propios del Municipio derivados de los cobros realizados en caja por concepto de </w:t>
      </w:r>
      <w:r w:rsidR="00985C75">
        <w:rPr>
          <w:rFonts w:cs="Arial-BoldMT"/>
          <w:bCs/>
        </w:rPr>
        <w:t>impuestos al patrimonio, accesorios de impuestos, derechos por prestación de servicios, otros derechos y otros aprovechamientos.</w:t>
      </w:r>
    </w:p>
    <w:p w:rsidR="00985C75" w:rsidRDefault="00985C75" w:rsidP="00ED02A3">
      <w:pPr>
        <w:spacing w:after="0" w:line="240" w:lineRule="auto"/>
        <w:jc w:val="both"/>
        <w:rPr>
          <w:rFonts w:cs="Arial-BoldMT"/>
          <w:bCs/>
        </w:rPr>
      </w:pPr>
    </w:p>
    <w:tbl>
      <w:tblPr>
        <w:tblW w:w="5880" w:type="dxa"/>
        <w:tblInd w:w="51" w:type="dxa"/>
        <w:tblCellMar>
          <w:left w:w="70" w:type="dxa"/>
          <w:right w:w="70" w:type="dxa"/>
        </w:tblCellMar>
        <w:tblLook w:val="04A0"/>
      </w:tblPr>
      <w:tblGrid>
        <w:gridCol w:w="4100"/>
        <w:gridCol w:w="1780"/>
      </w:tblGrid>
      <w:tr w:rsidR="008E3ED5" w:rsidRPr="008E3ED5" w:rsidTr="008E3ED5">
        <w:trPr>
          <w:trHeight w:val="315"/>
        </w:trPr>
        <w:tc>
          <w:tcPr>
            <w:tcW w:w="41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E3ED5" w:rsidRPr="008E3ED5" w:rsidRDefault="008E3ED5" w:rsidP="008E3ED5">
            <w:pPr>
              <w:spacing w:after="0" w:line="240" w:lineRule="auto"/>
              <w:jc w:val="center"/>
              <w:rPr>
                <w:rFonts w:eastAsia="Times New Roman"/>
                <w:b/>
                <w:bCs/>
                <w:color w:val="000000"/>
                <w:lang w:eastAsia="es-MX"/>
              </w:rPr>
            </w:pPr>
            <w:r w:rsidRPr="008E3ED5">
              <w:rPr>
                <w:rFonts w:eastAsia="Times New Roman"/>
                <w:b/>
                <w:bCs/>
                <w:color w:val="000000"/>
                <w:lang w:eastAsia="es-MX"/>
              </w:rPr>
              <w:t>DESCRIPCION DE LA CUENTA</w:t>
            </w:r>
          </w:p>
        </w:tc>
        <w:tc>
          <w:tcPr>
            <w:tcW w:w="1780" w:type="dxa"/>
            <w:tcBorders>
              <w:top w:val="single" w:sz="8" w:space="0" w:color="auto"/>
              <w:left w:val="nil"/>
              <w:bottom w:val="single" w:sz="8" w:space="0" w:color="auto"/>
              <w:right w:val="single" w:sz="8" w:space="0" w:color="auto"/>
            </w:tcBorders>
            <w:shd w:val="clear" w:color="000000" w:fill="BFBFBF"/>
            <w:noWrap/>
            <w:vAlign w:val="bottom"/>
            <w:hideMark/>
          </w:tcPr>
          <w:p w:rsidR="008E3ED5" w:rsidRPr="008E3ED5" w:rsidRDefault="008E3ED5" w:rsidP="008E3ED5">
            <w:pPr>
              <w:spacing w:after="0" w:line="240" w:lineRule="auto"/>
              <w:jc w:val="center"/>
              <w:rPr>
                <w:rFonts w:eastAsia="Times New Roman"/>
                <w:b/>
                <w:bCs/>
                <w:color w:val="000000"/>
                <w:lang w:eastAsia="es-MX"/>
              </w:rPr>
            </w:pPr>
            <w:r w:rsidRPr="008E3ED5">
              <w:rPr>
                <w:rFonts w:eastAsia="Times New Roman"/>
                <w:b/>
                <w:bCs/>
                <w:color w:val="000000"/>
                <w:lang w:eastAsia="es-MX"/>
              </w:rPr>
              <w:t>IMPORTE</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b/>
                <w:bCs/>
                <w:color w:val="000000"/>
                <w:lang w:eastAsia="es-MX"/>
              </w:rPr>
            </w:pPr>
            <w:r w:rsidRPr="008E3ED5">
              <w:rPr>
                <w:rFonts w:eastAsia="Times New Roman"/>
                <w:b/>
                <w:bCs/>
                <w:color w:val="000000"/>
                <w:lang w:eastAsia="es-MX"/>
              </w:rPr>
              <w:t xml:space="preserve">INGRESOS FEDERALES </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b/>
                <w:bCs/>
                <w:color w:val="000000"/>
                <w:lang w:eastAsia="es-MX"/>
              </w:rPr>
            </w:pPr>
            <w:r w:rsidRPr="008E3ED5">
              <w:rPr>
                <w:rFonts w:eastAsia="Times New Roman"/>
                <w:b/>
                <w:bCs/>
                <w:color w:val="000000"/>
                <w:lang w:eastAsia="es-MX"/>
              </w:rPr>
              <w:t>25,781,626.19</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PARTICIPACIONES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13,122,916.38</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SUBSIDIOS Y SUBVENCIONES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12,658,709.81</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b/>
                <w:bCs/>
                <w:color w:val="000000"/>
                <w:lang w:eastAsia="es-MX"/>
              </w:rPr>
            </w:pPr>
            <w:r w:rsidRPr="008E3ED5">
              <w:rPr>
                <w:rFonts w:eastAsia="Times New Roman"/>
                <w:b/>
                <w:bCs/>
                <w:color w:val="000000"/>
                <w:lang w:eastAsia="es-MX"/>
              </w:rPr>
              <w:t xml:space="preserve">INGRESOS PROPIOS </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b/>
                <w:bCs/>
                <w:color w:val="000000"/>
                <w:lang w:eastAsia="es-MX"/>
              </w:rPr>
            </w:pPr>
            <w:r w:rsidRPr="008E3ED5">
              <w:rPr>
                <w:rFonts w:eastAsia="Times New Roman"/>
                <w:b/>
                <w:bCs/>
                <w:color w:val="000000"/>
                <w:lang w:eastAsia="es-MX"/>
              </w:rPr>
              <w:t>548,894.75</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IMPUESTOS SOBRE EL PATRIMONIO</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216,604.03</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ACCESORIOS DE IMPUESTOS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2,654.02</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OTROS IMPUESTOS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360.00</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DERECHOS POR PRESTACIÓN DE SERVICIOS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32,175.00</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OTROS DERECHOS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55,347.46</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auto" w:fill="auto"/>
            <w:noWrap/>
            <w:vAlign w:val="bottom"/>
            <w:hideMark/>
          </w:tcPr>
          <w:p w:rsidR="008E3ED5" w:rsidRPr="008E3ED5" w:rsidRDefault="008E3ED5" w:rsidP="008E3ED5">
            <w:pPr>
              <w:spacing w:after="0" w:line="240" w:lineRule="auto"/>
              <w:rPr>
                <w:rFonts w:eastAsia="Times New Roman"/>
                <w:color w:val="000000"/>
                <w:lang w:eastAsia="es-MX"/>
              </w:rPr>
            </w:pPr>
            <w:r w:rsidRPr="008E3ED5">
              <w:rPr>
                <w:rFonts w:eastAsia="Times New Roman"/>
                <w:color w:val="000000"/>
                <w:lang w:eastAsia="es-MX"/>
              </w:rPr>
              <w:t>OTROS APROVECHAMIENTOS</w:t>
            </w:r>
          </w:p>
        </w:tc>
        <w:tc>
          <w:tcPr>
            <w:tcW w:w="1780" w:type="dxa"/>
            <w:tcBorders>
              <w:top w:val="nil"/>
              <w:left w:val="nil"/>
              <w:bottom w:val="single" w:sz="8" w:space="0" w:color="auto"/>
              <w:right w:val="single" w:sz="8" w:space="0" w:color="auto"/>
            </w:tcBorders>
            <w:shd w:val="clear" w:color="auto" w:fill="auto"/>
            <w:hideMark/>
          </w:tcPr>
          <w:p w:rsidR="008E3ED5" w:rsidRPr="008E3ED5" w:rsidRDefault="008E3ED5" w:rsidP="008E3ED5">
            <w:pPr>
              <w:spacing w:after="0" w:line="240" w:lineRule="auto"/>
              <w:jc w:val="right"/>
              <w:rPr>
                <w:rFonts w:eastAsia="Times New Roman"/>
                <w:color w:val="000000"/>
                <w:lang w:eastAsia="es-MX"/>
              </w:rPr>
            </w:pPr>
            <w:r w:rsidRPr="008E3ED5">
              <w:rPr>
                <w:rFonts w:eastAsia="Times New Roman"/>
                <w:color w:val="000000"/>
                <w:lang w:eastAsia="es-MX"/>
              </w:rPr>
              <w:t>241,754.24</w:t>
            </w:r>
          </w:p>
        </w:tc>
      </w:tr>
      <w:tr w:rsidR="008E3ED5" w:rsidRPr="008E3ED5" w:rsidTr="008E3ED5">
        <w:trPr>
          <w:trHeight w:val="315"/>
        </w:trPr>
        <w:tc>
          <w:tcPr>
            <w:tcW w:w="4100" w:type="dxa"/>
            <w:tcBorders>
              <w:top w:val="nil"/>
              <w:left w:val="single" w:sz="8" w:space="0" w:color="auto"/>
              <w:bottom w:val="single" w:sz="8" w:space="0" w:color="auto"/>
              <w:right w:val="single" w:sz="8" w:space="0" w:color="auto"/>
            </w:tcBorders>
            <w:shd w:val="clear" w:color="000000" w:fill="BFBFBF"/>
            <w:noWrap/>
            <w:vAlign w:val="bottom"/>
            <w:hideMark/>
          </w:tcPr>
          <w:p w:rsidR="008E3ED5" w:rsidRPr="008E3ED5" w:rsidRDefault="008E3ED5" w:rsidP="008E3ED5">
            <w:pPr>
              <w:spacing w:after="0" w:line="240" w:lineRule="auto"/>
              <w:rPr>
                <w:rFonts w:eastAsia="Times New Roman"/>
                <w:b/>
                <w:bCs/>
                <w:color w:val="000000"/>
                <w:lang w:eastAsia="es-MX"/>
              </w:rPr>
            </w:pPr>
            <w:r w:rsidRPr="008E3ED5">
              <w:rPr>
                <w:rFonts w:eastAsia="Times New Roman"/>
                <w:b/>
                <w:bCs/>
                <w:color w:val="000000"/>
                <w:lang w:eastAsia="es-MX"/>
              </w:rPr>
              <w:t xml:space="preserve">TOTAL INGRESOS DE GESTION </w:t>
            </w:r>
          </w:p>
        </w:tc>
        <w:tc>
          <w:tcPr>
            <w:tcW w:w="1780" w:type="dxa"/>
            <w:tcBorders>
              <w:top w:val="nil"/>
              <w:left w:val="nil"/>
              <w:bottom w:val="single" w:sz="8" w:space="0" w:color="auto"/>
              <w:right w:val="single" w:sz="8" w:space="0" w:color="auto"/>
            </w:tcBorders>
            <w:shd w:val="clear" w:color="000000" w:fill="BFBFBF"/>
            <w:noWrap/>
            <w:vAlign w:val="bottom"/>
            <w:hideMark/>
          </w:tcPr>
          <w:p w:rsidR="008E3ED5" w:rsidRPr="008E3ED5" w:rsidRDefault="008E3ED5" w:rsidP="008E3ED5">
            <w:pPr>
              <w:spacing w:after="0" w:line="240" w:lineRule="auto"/>
              <w:jc w:val="right"/>
              <w:rPr>
                <w:rFonts w:eastAsia="Times New Roman"/>
                <w:b/>
                <w:bCs/>
                <w:color w:val="000000"/>
                <w:lang w:eastAsia="es-MX"/>
              </w:rPr>
            </w:pPr>
            <w:r w:rsidRPr="008E3ED5">
              <w:rPr>
                <w:rFonts w:eastAsia="Times New Roman"/>
                <w:b/>
                <w:bCs/>
                <w:color w:val="000000"/>
                <w:lang w:eastAsia="es-MX"/>
              </w:rPr>
              <w:t>26,330,520.94</w:t>
            </w:r>
          </w:p>
        </w:tc>
      </w:tr>
    </w:tbl>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lastRenderedPageBreak/>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233E0C" w:rsidRDefault="00A1376D" w:rsidP="00233E0C">
      <w:pPr>
        <w:spacing w:after="0" w:line="240" w:lineRule="auto"/>
        <w:jc w:val="both"/>
        <w:rPr>
          <w:rFonts w:cs="Arial-BoldMT"/>
          <w:b/>
          <w:bCs/>
        </w:rPr>
      </w:pPr>
      <w:r w:rsidRPr="00784A74">
        <w:rPr>
          <w:rFonts w:cs="Arial-BoldMT"/>
          <w:b/>
          <w:bCs/>
        </w:rPr>
        <w:t>GASTOS Y OTRAS PÉRDIDAS.</w:t>
      </w:r>
    </w:p>
    <w:p w:rsidR="00233E0C" w:rsidRDefault="00233E0C" w:rsidP="00233E0C">
      <w:pPr>
        <w:spacing w:after="0" w:line="240" w:lineRule="auto"/>
        <w:jc w:val="both"/>
        <w:rPr>
          <w:rFonts w:cs="Arial-BoldMT"/>
          <w:b/>
          <w:bCs/>
        </w:rPr>
      </w:pPr>
    </w:p>
    <w:p w:rsidR="00ED02A3" w:rsidRPr="00233E0C" w:rsidRDefault="00C04D0E" w:rsidP="00233E0C">
      <w:pPr>
        <w:spacing w:after="0" w:line="240" w:lineRule="auto"/>
        <w:jc w:val="both"/>
        <w:rPr>
          <w:rFonts w:cs="Arial-BoldMT"/>
          <w:b/>
          <w:bCs/>
        </w:rPr>
      </w:pPr>
      <w:r w:rsidRPr="00047A0D">
        <w:rPr>
          <w:rFonts w:cs="Arial-BoldMT"/>
          <w:b/>
          <w:bCs/>
        </w:rPr>
        <w:t>EA-03</w:t>
      </w:r>
      <w:r w:rsidR="00A1376D" w:rsidRPr="00047A0D">
        <w:rPr>
          <w:rFonts w:cs="Arial-BoldMT"/>
          <w:b/>
          <w:bCs/>
        </w:rPr>
        <w:t>.-</w:t>
      </w:r>
      <w:r w:rsidRPr="00047A0D">
        <w:rPr>
          <w:rFonts w:cs="Arial-BoldMT"/>
          <w:bCs/>
        </w:rPr>
        <w:t xml:space="preserve"> </w:t>
      </w:r>
      <w:r w:rsidR="00ED02A3" w:rsidRPr="00047A0D">
        <w:rPr>
          <w:rFonts w:cs="Arial-BoldMT"/>
          <w:bCs/>
        </w:rPr>
        <w:t xml:space="preserve">Se detalla aquellas cuentas de gastos de funcionamiento, transferencias, subsidios y otras ayudas, participaciones y aportaciones, así como de otros gastos efectuados durante el período comprendido del 01 de </w:t>
      </w:r>
      <w:r w:rsidR="0019518A">
        <w:rPr>
          <w:rFonts w:cs="Arial-BoldMT"/>
          <w:bCs/>
        </w:rPr>
        <w:t>Julio</w:t>
      </w:r>
      <w:r w:rsidR="00FB4E35">
        <w:rPr>
          <w:rFonts w:cs="Arial-BoldMT"/>
          <w:bCs/>
        </w:rPr>
        <w:t xml:space="preserve"> </w:t>
      </w:r>
      <w:r w:rsidR="0019518A">
        <w:rPr>
          <w:rFonts w:cs="Arial-BoldMT"/>
          <w:bCs/>
        </w:rPr>
        <w:t xml:space="preserve"> al 30 de Septiembre</w:t>
      </w:r>
      <w:r w:rsidR="00855A59">
        <w:rPr>
          <w:rFonts w:cs="Arial-BoldMT"/>
          <w:bCs/>
        </w:rPr>
        <w:t xml:space="preserve"> de 2016</w:t>
      </w:r>
      <w:r w:rsidR="00ED02A3" w:rsidRPr="00047A0D">
        <w:rPr>
          <w:rFonts w:cs="Arial-BoldMT"/>
          <w:bCs/>
        </w:rPr>
        <w:t>.</w:t>
      </w:r>
    </w:p>
    <w:tbl>
      <w:tblPr>
        <w:tblW w:w="8521" w:type="dxa"/>
        <w:tblInd w:w="51" w:type="dxa"/>
        <w:tblCellMar>
          <w:left w:w="70" w:type="dxa"/>
          <w:right w:w="70" w:type="dxa"/>
        </w:tblCellMar>
        <w:tblLook w:val="04A0"/>
      </w:tblPr>
      <w:tblGrid>
        <w:gridCol w:w="6601"/>
        <w:gridCol w:w="1920"/>
      </w:tblGrid>
      <w:tr w:rsidR="003C3CB5" w:rsidRPr="003C3CB5" w:rsidTr="003C3CB5">
        <w:trPr>
          <w:trHeight w:val="199"/>
        </w:trPr>
        <w:tc>
          <w:tcPr>
            <w:tcW w:w="6601" w:type="dxa"/>
            <w:tcBorders>
              <w:top w:val="single" w:sz="8" w:space="0" w:color="auto"/>
              <w:left w:val="single" w:sz="8" w:space="0" w:color="auto"/>
              <w:bottom w:val="single" w:sz="8" w:space="0" w:color="auto"/>
              <w:right w:val="nil"/>
            </w:tcBorders>
            <w:shd w:val="clear" w:color="000000" w:fill="BFBFBF"/>
            <w:noWrap/>
            <w:hideMark/>
          </w:tcPr>
          <w:p w:rsidR="003C3CB5" w:rsidRPr="003C3CB5" w:rsidRDefault="003C3CB5" w:rsidP="003C3CB5">
            <w:pPr>
              <w:spacing w:after="0" w:line="240" w:lineRule="auto"/>
              <w:jc w:val="center"/>
              <w:rPr>
                <w:rFonts w:eastAsia="Times New Roman" w:cs="Calibri"/>
                <w:b/>
                <w:bCs/>
                <w:color w:val="000000"/>
                <w:lang w:eastAsia="es-MX"/>
              </w:rPr>
            </w:pPr>
            <w:bookmarkStart w:id="0" w:name="OLE_LINK10"/>
            <w:bookmarkStart w:id="1" w:name="OLE_LINK11"/>
            <w:bookmarkStart w:id="2" w:name="OLE_LINK12"/>
            <w:r w:rsidRPr="003C3CB5">
              <w:rPr>
                <w:rFonts w:eastAsia="Times New Roman" w:cs="Calibri"/>
                <w:b/>
                <w:bCs/>
                <w:color w:val="000000"/>
                <w:lang w:eastAsia="es-MX"/>
              </w:rPr>
              <w:t xml:space="preserve">DESCRIPCION DE LA CUENTA </w:t>
            </w:r>
          </w:p>
        </w:tc>
        <w:tc>
          <w:tcPr>
            <w:tcW w:w="1920" w:type="dxa"/>
            <w:tcBorders>
              <w:top w:val="single" w:sz="8" w:space="0" w:color="auto"/>
              <w:left w:val="single" w:sz="8" w:space="0" w:color="auto"/>
              <w:bottom w:val="nil"/>
              <w:right w:val="single" w:sz="8" w:space="0" w:color="auto"/>
            </w:tcBorders>
            <w:shd w:val="clear" w:color="000000" w:fill="BFBFBF"/>
            <w:noWrap/>
            <w:hideMark/>
          </w:tcPr>
          <w:p w:rsidR="003C3CB5" w:rsidRPr="003C3CB5" w:rsidRDefault="003C3CB5" w:rsidP="003C3CB5">
            <w:pPr>
              <w:spacing w:after="0" w:line="240" w:lineRule="auto"/>
              <w:jc w:val="center"/>
              <w:rPr>
                <w:rFonts w:eastAsia="Times New Roman" w:cs="Calibri"/>
                <w:b/>
                <w:bCs/>
                <w:color w:val="000000"/>
                <w:lang w:eastAsia="es-MX"/>
              </w:rPr>
            </w:pPr>
            <w:r w:rsidRPr="003C3CB5">
              <w:rPr>
                <w:rFonts w:eastAsia="Times New Roman" w:cs="Calibri"/>
                <w:b/>
                <w:bCs/>
                <w:color w:val="000000"/>
                <w:lang w:eastAsia="es-MX"/>
              </w:rPr>
              <w:t xml:space="preserve"> IMPORTE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REMUNERACIONES AL PERSONAL DE CARÁCTER PERMANENTE </w:t>
            </w:r>
          </w:p>
        </w:tc>
        <w:tc>
          <w:tcPr>
            <w:tcW w:w="1920" w:type="dxa"/>
            <w:tcBorders>
              <w:top w:val="single" w:sz="8" w:space="0" w:color="auto"/>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1,826,692.00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REMUNERACIONES ADICIONALES Y ESPECIALES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89,926.00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OTRAS PRESTACIONES SOCIALES Y ECONÓMICAS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3,000.00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MATERIALES DE ADMINISTRACIÓN, EMISIÓN DE DOCUMENTOS Y ARTÍCULOS OFICIALES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24,257.63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ALIMENTOS Y UTENSILIOS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16,237.08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MATERIALES Y ARTÍCULOS DE CONSTRUCCIÓN Y DE REPARACIÓN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15,705.03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PRODUCTOS QUÍMICOS, FARMACÉUTICOS Y DE LABORATORIO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6,172.73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COMBUSTIBLES, LUBRICANTES Y ADITIVOS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537,493.19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VESTUARIO, BLANCOS, PRENDAS DE PROTECCIÓN Y ARTÍCULOS DEPORTIVOS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6,449.60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MATERIALES Y SUMINISTROS PARA SEGURIDAD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4,790.80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BÁSICOS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492,761.32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DE ARRENDAMIENTO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13,156.72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PROFESIONALES, CIENTÍFICOS Y TÉCNICOS Y OTROS SERVICIOS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163,557.94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FINANCIEROS, BANCARIOS Y COMERCIALES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6,666.79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DE INSTALACIÓN, REPARACIÓN, MANTENIMIENTO Y CONSERVACIÓN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257,030.46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DE COMUNICACIÓN SOCIAL Y PUBLICIDAD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3,480.00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DE TRASLADO Y VIÁTICOS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20,590.42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SERVICIOS OFICIALES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148,069.46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OTROS SERVICIOS GENERALES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10,405.00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SUBSIDIOS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163.49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AYUDAS SOCIALES A PERSONAS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351,274.75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DEPRECIACIÓN DE MOBILIARIO Y EQUIPO DE ADMINISTRACIÓN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13,451.11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DEPRECIACIÓN DE EQUIPO DE TRANSPORTE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36,908.68 </w:t>
            </w:r>
          </w:p>
        </w:tc>
      </w:tr>
      <w:tr w:rsidR="003C3CB5" w:rsidRPr="003C3CB5" w:rsidTr="003C3CB5">
        <w:trPr>
          <w:trHeight w:val="389"/>
        </w:trPr>
        <w:tc>
          <w:tcPr>
            <w:tcW w:w="6601" w:type="dxa"/>
            <w:tcBorders>
              <w:top w:val="nil"/>
              <w:left w:val="single" w:sz="8" w:space="0" w:color="auto"/>
              <w:bottom w:val="single" w:sz="8" w:space="0" w:color="auto"/>
              <w:right w:val="nil"/>
            </w:tcBorders>
            <w:shd w:val="clear" w:color="auto" w:fill="auto"/>
            <w:hideMark/>
          </w:tcPr>
          <w:p w:rsidR="003C3CB5" w:rsidRPr="003C3CB5" w:rsidRDefault="003C3CB5" w:rsidP="003C3CB5">
            <w:pPr>
              <w:spacing w:after="0" w:line="240" w:lineRule="auto"/>
              <w:rPr>
                <w:rFonts w:eastAsia="Times New Roman" w:cs="Calibri"/>
                <w:color w:val="000000"/>
                <w:lang w:eastAsia="es-MX"/>
              </w:rPr>
            </w:pPr>
            <w:r w:rsidRPr="003C3CB5">
              <w:rPr>
                <w:rFonts w:eastAsia="Times New Roman" w:cs="Calibri"/>
                <w:color w:val="000000"/>
                <w:lang w:eastAsia="es-MX"/>
              </w:rPr>
              <w:t xml:space="preserve"> DEPRECIACIÓN DE EQUIPO DE DEFENSA Y DE SEGURIDAD </w:t>
            </w:r>
          </w:p>
        </w:tc>
        <w:tc>
          <w:tcPr>
            <w:tcW w:w="1920" w:type="dxa"/>
            <w:tcBorders>
              <w:top w:val="nil"/>
              <w:left w:val="single" w:sz="8" w:space="0" w:color="auto"/>
              <w:bottom w:val="single" w:sz="8" w:space="0" w:color="auto"/>
              <w:right w:val="single" w:sz="8" w:space="0" w:color="auto"/>
            </w:tcBorders>
            <w:shd w:val="clear" w:color="auto" w:fill="auto"/>
            <w:hideMark/>
          </w:tcPr>
          <w:p w:rsidR="003C3CB5" w:rsidRPr="003C3CB5" w:rsidRDefault="003C3CB5" w:rsidP="003C3CB5">
            <w:pPr>
              <w:spacing w:after="0" w:line="240" w:lineRule="auto"/>
              <w:jc w:val="right"/>
              <w:rPr>
                <w:rFonts w:eastAsia="Times New Roman" w:cs="Calibri"/>
                <w:color w:val="000000"/>
                <w:lang w:eastAsia="es-MX"/>
              </w:rPr>
            </w:pPr>
            <w:r w:rsidRPr="003C3CB5">
              <w:rPr>
                <w:rFonts w:eastAsia="Times New Roman" w:cs="Calibri"/>
                <w:color w:val="000000"/>
                <w:lang w:eastAsia="es-MX"/>
              </w:rPr>
              <w:t xml:space="preserve">               407.96 </w:t>
            </w:r>
          </w:p>
        </w:tc>
      </w:tr>
      <w:tr w:rsidR="003C3CB5" w:rsidRPr="003C3CB5" w:rsidTr="003C3CB5">
        <w:trPr>
          <w:trHeight w:val="199"/>
        </w:trPr>
        <w:tc>
          <w:tcPr>
            <w:tcW w:w="6601" w:type="dxa"/>
            <w:tcBorders>
              <w:top w:val="nil"/>
              <w:left w:val="single" w:sz="8" w:space="0" w:color="auto"/>
              <w:bottom w:val="single" w:sz="8" w:space="0" w:color="auto"/>
              <w:right w:val="nil"/>
            </w:tcBorders>
            <w:shd w:val="clear" w:color="000000" w:fill="BFBFBF"/>
            <w:hideMark/>
          </w:tcPr>
          <w:p w:rsidR="003C3CB5" w:rsidRPr="003C3CB5" w:rsidRDefault="003C3CB5" w:rsidP="003C3CB5">
            <w:pPr>
              <w:spacing w:after="0" w:line="240" w:lineRule="auto"/>
              <w:jc w:val="center"/>
              <w:rPr>
                <w:rFonts w:eastAsia="Times New Roman" w:cs="Calibri"/>
                <w:b/>
                <w:bCs/>
                <w:color w:val="000000"/>
                <w:lang w:eastAsia="es-MX"/>
              </w:rPr>
            </w:pPr>
            <w:r w:rsidRPr="003C3CB5">
              <w:rPr>
                <w:rFonts w:eastAsia="Times New Roman" w:cs="Calibri"/>
                <w:b/>
                <w:bCs/>
                <w:color w:val="000000"/>
                <w:lang w:eastAsia="es-MX"/>
              </w:rPr>
              <w:t xml:space="preserve"> TOTAL GASTOS Y OTRAS PÉRDIDAS </w:t>
            </w:r>
          </w:p>
        </w:tc>
        <w:tc>
          <w:tcPr>
            <w:tcW w:w="1920" w:type="dxa"/>
            <w:tcBorders>
              <w:top w:val="nil"/>
              <w:left w:val="single" w:sz="8" w:space="0" w:color="auto"/>
              <w:bottom w:val="single" w:sz="8" w:space="0" w:color="auto"/>
              <w:right w:val="single" w:sz="8" w:space="0" w:color="auto"/>
            </w:tcBorders>
            <w:shd w:val="clear" w:color="000000" w:fill="BFBFBF"/>
            <w:hideMark/>
          </w:tcPr>
          <w:p w:rsidR="003C3CB5" w:rsidRPr="003C3CB5" w:rsidRDefault="003C3CB5" w:rsidP="003C3CB5">
            <w:pPr>
              <w:spacing w:after="0" w:line="240" w:lineRule="auto"/>
              <w:jc w:val="center"/>
              <w:rPr>
                <w:rFonts w:eastAsia="Times New Roman" w:cs="Calibri"/>
                <w:b/>
                <w:bCs/>
                <w:color w:val="000000"/>
                <w:lang w:eastAsia="es-MX"/>
              </w:rPr>
            </w:pPr>
            <w:r w:rsidRPr="003C3CB5">
              <w:rPr>
                <w:rFonts w:eastAsia="Times New Roman" w:cs="Calibri"/>
                <w:b/>
                <w:bCs/>
                <w:color w:val="000000"/>
                <w:lang w:eastAsia="es-MX"/>
              </w:rPr>
              <w:t xml:space="preserve"> 4,048,648.16 </w:t>
            </w:r>
          </w:p>
        </w:tc>
      </w:tr>
    </w:tbl>
    <w:p w:rsidR="00EE6365" w:rsidRDefault="007D70E3" w:rsidP="00DA3243">
      <w:pPr>
        <w:pStyle w:val="NormalWeb"/>
        <w:jc w:val="both"/>
        <w:rPr>
          <w:rFonts w:ascii="Calibri" w:hAnsi="Calibri"/>
          <w:color w:val="000000"/>
          <w:sz w:val="22"/>
          <w:szCs w:val="22"/>
        </w:rPr>
      </w:pPr>
      <w:r>
        <w:rPr>
          <w:rFonts w:ascii="Calibri" w:hAnsi="Calibri"/>
          <w:color w:val="000000"/>
          <w:sz w:val="22"/>
          <w:szCs w:val="22"/>
        </w:rPr>
        <w:t xml:space="preserve">Las cuentas de gastos que representan más del 10% o más del total de los gastos, se mencionan a continuación: </w:t>
      </w:r>
    </w:p>
    <w:p w:rsidR="00EE6365" w:rsidRDefault="007D70E3" w:rsidP="00DA3243">
      <w:pPr>
        <w:pStyle w:val="NormalWeb"/>
        <w:jc w:val="both"/>
        <w:rPr>
          <w:rFonts w:ascii="Calibri" w:hAnsi="Calibri"/>
          <w:color w:val="000000"/>
          <w:sz w:val="22"/>
          <w:szCs w:val="22"/>
        </w:rPr>
      </w:pPr>
      <w:r w:rsidRPr="004E1EFB">
        <w:rPr>
          <w:rFonts w:ascii="Calibri" w:hAnsi="Calibri"/>
          <w:b/>
          <w:color w:val="000000"/>
          <w:sz w:val="22"/>
          <w:szCs w:val="22"/>
        </w:rPr>
        <w:t>Remuneraciones al personal de caracter permanente</w:t>
      </w:r>
      <w:r w:rsidR="004E1EFB" w:rsidRPr="004E1EFB">
        <w:rPr>
          <w:rFonts w:ascii="Calibri" w:hAnsi="Calibri"/>
          <w:b/>
          <w:color w:val="000000"/>
          <w:sz w:val="22"/>
          <w:szCs w:val="22"/>
        </w:rPr>
        <w:t>:</w:t>
      </w:r>
      <w:r w:rsidR="004E1EFB">
        <w:rPr>
          <w:rFonts w:ascii="Calibri" w:hAnsi="Calibri"/>
          <w:color w:val="000000"/>
          <w:sz w:val="22"/>
          <w:szCs w:val="22"/>
        </w:rPr>
        <w:t xml:space="preserve"> </w:t>
      </w:r>
      <w:r>
        <w:rPr>
          <w:rFonts w:ascii="Calibri" w:hAnsi="Calibri"/>
          <w:color w:val="000000"/>
          <w:sz w:val="22"/>
          <w:szCs w:val="22"/>
        </w:rPr>
        <w:t xml:space="preserve"> </w:t>
      </w:r>
      <w:r w:rsidR="004E1EFB">
        <w:rPr>
          <w:rFonts w:ascii="Calibri" w:hAnsi="Calibri"/>
          <w:color w:val="000000"/>
          <w:sz w:val="22"/>
          <w:szCs w:val="22"/>
        </w:rPr>
        <w:t>corresponde</w:t>
      </w:r>
      <w:r>
        <w:rPr>
          <w:rFonts w:ascii="Calibri" w:hAnsi="Calibri"/>
          <w:color w:val="000000"/>
          <w:sz w:val="22"/>
          <w:szCs w:val="22"/>
        </w:rPr>
        <w:t xml:space="preserve"> </w:t>
      </w:r>
      <w:r w:rsidR="004E1EFB">
        <w:rPr>
          <w:rFonts w:ascii="Calibri" w:hAnsi="Calibri"/>
          <w:color w:val="000000"/>
          <w:sz w:val="22"/>
          <w:szCs w:val="22"/>
        </w:rPr>
        <w:t>e</w:t>
      </w:r>
      <w:r>
        <w:rPr>
          <w:rFonts w:ascii="Calibri" w:hAnsi="Calibri"/>
          <w:color w:val="000000"/>
          <w:sz w:val="22"/>
          <w:szCs w:val="22"/>
        </w:rPr>
        <w:t>l mayor gasto de la entidad ya que en esta cuenta se comprende el pago de nómina a los</w:t>
      </w:r>
      <w:r w:rsidR="00EE6365">
        <w:rPr>
          <w:rFonts w:ascii="Calibri" w:hAnsi="Calibri"/>
          <w:color w:val="000000"/>
          <w:sz w:val="22"/>
          <w:szCs w:val="22"/>
        </w:rPr>
        <w:t xml:space="preserve"> empleados.</w:t>
      </w:r>
    </w:p>
    <w:p w:rsidR="00EE6365" w:rsidRDefault="00EE6365" w:rsidP="00DA3243">
      <w:pPr>
        <w:pStyle w:val="NormalWeb"/>
        <w:jc w:val="both"/>
        <w:rPr>
          <w:rFonts w:ascii="Calibri" w:hAnsi="Calibri"/>
          <w:color w:val="000000"/>
          <w:sz w:val="22"/>
          <w:szCs w:val="22"/>
        </w:rPr>
      </w:pPr>
      <w:r w:rsidRPr="004E1EFB">
        <w:rPr>
          <w:rFonts w:ascii="Calibri" w:hAnsi="Calibri"/>
          <w:b/>
          <w:color w:val="000000"/>
          <w:sz w:val="22"/>
          <w:szCs w:val="22"/>
        </w:rPr>
        <w:lastRenderedPageBreak/>
        <w:t>Combustibles, lubricantes y aditivos</w:t>
      </w:r>
      <w:r w:rsidR="004E1EFB">
        <w:rPr>
          <w:rFonts w:ascii="Calibri" w:hAnsi="Calibri"/>
          <w:color w:val="000000"/>
          <w:sz w:val="22"/>
          <w:szCs w:val="22"/>
        </w:rPr>
        <w:t>:</w:t>
      </w:r>
      <w:r>
        <w:rPr>
          <w:rFonts w:ascii="Calibri" w:hAnsi="Calibri"/>
          <w:color w:val="000000"/>
          <w:sz w:val="22"/>
          <w:szCs w:val="22"/>
        </w:rPr>
        <w:t xml:space="preserve"> que comprende el gasto efectuado para la compra de combustible para los diferentes vehículos utilizados para las funciones del municipio.</w:t>
      </w:r>
    </w:p>
    <w:p w:rsidR="00EE6365" w:rsidRDefault="00EE6365" w:rsidP="00DA3243">
      <w:pPr>
        <w:pStyle w:val="NormalWeb"/>
        <w:jc w:val="both"/>
        <w:rPr>
          <w:rFonts w:ascii="Calibri" w:hAnsi="Calibri"/>
          <w:color w:val="000000"/>
          <w:sz w:val="22"/>
          <w:szCs w:val="22"/>
        </w:rPr>
      </w:pPr>
      <w:r w:rsidRPr="004E1EFB">
        <w:rPr>
          <w:rFonts w:ascii="Calibri" w:hAnsi="Calibri"/>
          <w:b/>
          <w:color w:val="000000"/>
          <w:sz w:val="22"/>
          <w:szCs w:val="22"/>
        </w:rPr>
        <w:t>Servicios básicos:</w:t>
      </w:r>
      <w:r>
        <w:rPr>
          <w:rFonts w:ascii="Calibri" w:hAnsi="Calibri"/>
          <w:color w:val="000000"/>
          <w:sz w:val="22"/>
          <w:szCs w:val="22"/>
        </w:rPr>
        <w:t xml:space="preserve"> comprende el gasto efectuado por la entidad en el pago del servicio de alumbrado público así como el servicio telefónico. </w:t>
      </w:r>
    </w:p>
    <w:p w:rsidR="00DA3243" w:rsidRPr="004E1EFB" w:rsidRDefault="007D70E3" w:rsidP="00DA3243">
      <w:pPr>
        <w:pStyle w:val="NormalWeb"/>
        <w:jc w:val="both"/>
        <w:rPr>
          <w:rFonts w:ascii="Calibri" w:hAnsi="Calibri"/>
          <w:color w:val="000000"/>
          <w:sz w:val="22"/>
          <w:szCs w:val="22"/>
        </w:rPr>
      </w:pPr>
      <w:r>
        <w:rPr>
          <w:rFonts w:ascii="Calibri" w:hAnsi="Calibri"/>
          <w:color w:val="000000"/>
          <w:sz w:val="22"/>
          <w:szCs w:val="22"/>
        </w:rPr>
        <w:t xml:space="preserve"> </w:t>
      </w:r>
      <w:r w:rsidR="00DA3243" w:rsidRPr="00047A0D">
        <w:rPr>
          <w:rFonts w:ascii="Calibri" w:hAnsi="Calibri" w:cs="Arial-BoldMT"/>
          <w:b/>
          <w:bCs/>
          <w:sz w:val="22"/>
          <w:szCs w:val="22"/>
          <w:lang w:val="es-MX"/>
        </w:rPr>
        <w:t>EA-03.-</w:t>
      </w:r>
      <w:r w:rsidR="00DA3243" w:rsidRPr="00047A0D">
        <w:rPr>
          <w:rFonts w:ascii="Calibri" w:hAnsi="Calibri" w:cs="Arial-BoldMT"/>
          <w:bCs/>
          <w:sz w:val="22"/>
          <w:szCs w:val="22"/>
          <w:lang w:val="es-MX"/>
        </w:rPr>
        <w:t xml:space="preserve"> Se detalla aquellas cuentas de gastos de funcionamiento, transferencias, subsidios y otras ayudas, participaciones y aportaciones, así como de otros gastos efectuados durante el período comprendido del 01 de </w:t>
      </w:r>
      <w:r w:rsidR="00DA3243">
        <w:rPr>
          <w:rFonts w:ascii="Calibri" w:hAnsi="Calibri" w:cs="Arial-BoldMT"/>
          <w:bCs/>
          <w:sz w:val="22"/>
          <w:szCs w:val="22"/>
          <w:lang w:val="es-MX"/>
        </w:rPr>
        <w:t>Enero  al 30 de Septiembre de 2016</w:t>
      </w:r>
      <w:r w:rsidR="00DA3243" w:rsidRPr="00047A0D">
        <w:rPr>
          <w:rFonts w:ascii="Calibri" w:hAnsi="Calibri" w:cs="Arial-BoldMT"/>
          <w:bCs/>
          <w:sz w:val="22"/>
          <w:szCs w:val="22"/>
          <w:lang w:val="es-MX"/>
        </w:rPr>
        <w:t>.</w:t>
      </w:r>
    </w:p>
    <w:tbl>
      <w:tblPr>
        <w:tblW w:w="7379" w:type="dxa"/>
        <w:tblInd w:w="51" w:type="dxa"/>
        <w:tblCellMar>
          <w:left w:w="70" w:type="dxa"/>
          <w:right w:w="70" w:type="dxa"/>
        </w:tblCellMar>
        <w:tblLook w:val="04A0"/>
      </w:tblPr>
      <w:tblGrid>
        <w:gridCol w:w="5768"/>
        <w:gridCol w:w="1611"/>
      </w:tblGrid>
      <w:tr w:rsidR="00FA4A85" w:rsidRPr="00FA4A85" w:rsidTr="00FA4A85">
        <w:trPr>
          <w:trHeight w:val="317"/>
        </w:trPr>
        <w:tc>
          <w:tcPr>
            <w:tcW w:w="5768" w:type="dxa"/>
            <w:tcBorders>
              <w:top w:val="single" w:sz="8" w:space="0" w:color="auto"/>
              <w:left w:val="single" w:sz="8" w:space="0" w:color="auto"/>
              <w:bottom w:val="nil"/>
              <w:right w:val="nil"/>
            </w:tcBorders>
            <w:shd w:val="clear" w:color="000000" w:fill="BFBFBF"/>
            <w:noWrap/>
            <w:hideMark/>
          </w:tcPr>
          <w:p w:rsidR="00FA4A85" w:rsidRPr="00FA4A85" w:rsidRDefault="00FA4A85" w:rsidP="00FA4A85">
            <w:pPr>
              <w:spacing w:after="0" w:line="240" w:lineRule="auto"/>
              <w:jc w:val="center"/>
              <w:rPr>
                <w:rFonts w:eastAsia="Times New Roman" w:cs="Calibri"/>
                <w:b/>
                <w:bCs/>
                <w:color w:val="000000"/>
                <w:lang w:eastAsia="es-MX"/>
              </w:rPr>
            </w:pPr>
            <w:r w:rsidRPr="00FA4A85">
              <w:rPr>
                <w:rFonts w:eastAsia="Times New Roman" w:cs="Calibri"/>
                <w:b/>
                <w:bCs/>
                <w:color w:val="000000"/>
                <w:lang w:eastAsia="es-MX"/>
              </w:rPr>
              <w:t xml:space="preserve">DESCRIPCION DE LA CUENTA </w:t>
            </w:r>
          </w:p>
        </w:tc>
        <w:tc>
          <w:tcPr>
            <w:tcW w:w="1611" w:type="dxa"/>
            <w:tcBorders>
              <w:top w:val="single" w:sz="8" w:space="0" w:color="auto"/>
              <w:left w:val="single" w:sz="8" w:space="0" w:color="auto"/>
              <w:bottom w:val="nil"/>
              <w:right w:val="single" w:sz="8" w:space="0" w:color="auto"/>
            </w:tcBorders>
            <w:shd w:val="clear" w:color="000000" w:fill="BFBFBF"/>
            <w:noWrap/>
            <w:hideMark/>
          </w:tcPr>
          <w:p w:rsidR="00FA4A85" w:rsidRPr="00FA4A85" w:rsidRDefault="00FA4A85" w:rsidP="00FA4A85">
            <w:pPr>
              <w:spacing w:after="0" w:line="240" w:lineRule="auto"/>
              <w:jc w:val="center"/>
              <w:rPr>
                <w:rFonts w:eastAsia="Times New Roman" w:cs="Calibri"/>
                <w:b/>
                <w:bCs/>
                <w:color w:val="000000"/>
                <w:lang w:eastAsia="es-MX"/>
              </w:rPr>
            </w:pPr>
            <w:r w:rsidRPr="00FA4A85">
              <w:rPr>
                <w:rFonts w:eastAsia="Times New Roman" w:cs="Calibri"/>
                <w:b/>
                <w:bCs/>
                <w:color w:val="000000"/>
                <w:lang w:eastAsia="es-MX"/>
              </w:rPr>
              <w:t xml:space="preserve"> IMPORTE </w:t>
            </w:r>
          </w:p>
        </w:tc>
      </w:tr>
      <w:tr w:rsidR="00FA4A85" w:rsidRPr="00FA4A85" w:rsidTr="00FA4A85">
        <w:trPr>
          <w:trHeight w:val="270"/>
        </w:trPr>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REMUNERACIONES AL PERSONAL DE CARÁCTER PERMANENTE</w:t>
            </w:r>
          </w:p>
        </w:tc>
        <w:tc>
          <w:tcPr>
            <w:tcW w:w="1611" w:type="dxa"/>
            <w:tcBorders>
              <w:top w:val="single" w:sz="4" w:space="0" w:color="auto"/>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5,101,447.00</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REMUNERACIONES ADICIONALES Y ESPECIALES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126,449.00</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OTRAS PRESTACIONES SOCIALES Y ECONÓMICAS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90,500.00</w:t>
            </w:r>
          </w:p>
        </w:tc>
      </w:tr>
      <w:tr w:rsidR="00FA4A85" w:rsidRPr="00FA4A85" w:rsidTr="00FA4A85">
        <w:trPr>
          <w:trHeight w:val="381"/>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MATERIALES DE ADMINISTRACIÓN, EMISIÓN DE DOCUMENTOS Y ARTÍCULOS OFICIALES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90,073.13</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ALIMENTOS Y UTENSILIOS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43,968.75</w:t>
            </w:r>
          </w:p>
        </w:tc>
      </w:tr>
      <w:tr w:rsidR="00FA4A85" w:rsidRPr="00FA4A85" w:rsidTr="00FA4A85">
        <w:trPr>
          <w:trHeight w:val="381"/>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MATERIAS PRIMAS Y MATERIALES DE PRODUCCIÓN Y COMERCIALIZACIÓN</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1,577.60</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MATERIALES Y ARTÍCULOS DE CONSTRUCCIÓN Y DE REPARACIÓN</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89,571.39</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PRODUCTOS QUÍMICOS, FARMACÉUTICOS Y DE LABORATORIO</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29,340.33</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COMBUSTIBLES, LUBRICANTES Y ADITIVOS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1,524,517.60</w:t>
            </w:r>
          </w:p>
        </w:tc>
      </w:tr>
      <w:tr w:rsidR="00FA4A85" w:rsidRPr="00FA4A85" w:rsidTr="00FA4A85">
        <w:trPr>
          <w:trHeight w:val="381"/>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VESTUARIO, BLANCOS, PRENDAS DE PROTECCIÓN Y ARTÍCULOS DEPORTIVOS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27,814.52</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MATERIALES Y SUMINISTROS PARA SEGURIDAD</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24,963.20</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BÁSICOS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1,400,572.17</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DE ARRENDAMIENTO</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45,759.68</w:t>
            </w:r>
          </w:p>
        </w:tc>
      </w:tr>
      <w:tr w:rsidR="00FA4A85" w:rsidRPr="00FA4A85" w:rsidTr="00FA4A85">
        <w:trPr>
          <w:trHeight w:val="381"/>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PROFESIONALES, CIENTÍFICOS Y TÉCNICOS Y OTROS SERVICIOS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293,810.13</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FINANCIEROS, BANCARIOS Y COMERCIALES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9,889.27</w:t>
            </w:r>
          </w:p>
        </w:tc>
      </w:tr>
      <w:tr w:rsidR="00FA4A85" w:rsidRPr="00FA4A85" w:rsidTr="00FA4A85">
        <w:trPr>
          <w:trHeight w:val="381"/>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DE INSTALACIÓN, REPARACIÓN, MANTENIMIENTO Y CONSERVACIÓN</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555,954.13</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DE COMUNICACIÓN SOCIAL Y PUBLICIDAD</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24,940.00</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DE TRASLADO Y VIÁTICOS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53,353.53</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SERVICIOS OFICIALES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297,722.00</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OTROS SERVICIOS GENERALES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37,231.25</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SUBSIDIOS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12,224.28</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AYUDAS SOCIALES A PERSONAS</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1,141,750.92</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DEPRECIACIÓN DE MOBILIARIO Y EQUIPO DE ADMINISTRACIÓN</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40,353.33</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DEPRECIACIÓN DE EQUIPO DE TRANSPORTE</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110,726.04</w:t>
            </w:r>
          </w:p>
        </w:tc>
      </w:tr>
      <w:tr w:rsidR="00FA4A85" w:rsidRPr="00FA4A85" w:rsidTr="00FA4A85">
        <w:trPr>
          <w:trHeight w:val="270"/>
        </w:trPr>
        <w:tc>
          <w:tcPr>
            <w:tcW w:w="5768" w:type="dxa"/>
            <w:tcBorders>
              <w:top w:val="nil"/>
              <w:left w:val="single" w:sz="4" w:space="0" w:color="auto"/>
              <w:bottom w:val="single" w:sz="4" w:space="0" w:color="auto"/>
              <w:right w:val="single" w:sz="4" w:space="0" w:color="auto"/>
            </w:tcBorders>
            <w:shd w:val="clear" w:color="auto" w:fill="auto"/>
            <w:hideMark/>
          </w:tcPr>
          <w:p w:rsidR="00FA4A85" w:rsidRPr="00FA4A85" w:rsidRDefault="00FA4A85" w:rsidP="00FA4A85">
            <w:pPr>
              <w:spacing w:after="0" w:line="240" w:lineRule="auto"/>
              <w:rPr>
                <w:rFonts w:cs="Arial"/>
              </w:rPr>
            </w:pPr>
            <w:r w:rsidRPr="00FA4A85">
              <w:rPr>
                <w:rFonts w:cs="Arial"/>
              </w:rPr>
              <w:t>DEPRECIACIÓN DE EQUIPO DE DEFENSA Y DE SEGURIDAD</w:t>
            </w:r>
          </w:p>
        </w:tc>
        <w:tc>
          <w:tcPr>
            <w:tcW w:w="1611" w:type="dxa"/>
            <w:tcBorders>
              <w:top w:val="nil"/>
              <w:left w:val="nil"/>
              <w:bottom w:val="single" w:sz="4" w:space="0" w:color="auto"/>
              <w:right w:val="single" w:sz="4" w:space="0" w:color="auto"/>
            </w:tcBorders>
            <w:shd w:val="clear" w:color="auto" w:fill="auto"/>
            <w:hideMark/>
          </w:tcPr>
          <w:p w:rsidR="00FA4A85" w:rsidRPr="00FA4A85" w:rsidRDefault="00FA4A85" w:rsidP="00FA4A85">
            <w:pPr>
              <w:spacing w:after="0" w:line="240" w:lineRule="auto"/>
              <w:jc w:val="right"/>
              <w:rPr>
                <w:rFonts w:cs="Arial"/>
              </w:rPr>
            </w:pPr>
            <w:r w:rsidRPr="00FA4A85">
              <w:rPr>
                <w:rFonts w:cs="Arial"/>
              </w:rPr>
              <w:t>1,223.88</w:t>
            </w:r>
          </w:p>
        </w:tc>
      </w:tr>
      <w:tr w:rsidR="00FA4A85" w:rsidRPr="00FA4A85" w:rsidTr="00FA4A85">
        <w:trPr>
          <w:trHeight w:val="333"/>
        </w:trPr>
        <w:tc>
          <w:tcPr>
            <w:tcW w:w="5768" w:type="dxa"/>
            <w:tcBorders>
              <w:top w:val="nil"/>
              <w:left w:val="single" w:sz="8" w:space="0" w:color="auto"/>
              <w:bottom w:val="single" w:sz="8" w:space="0" w:color="auto"/>
              <w:right w:val="nil"/>
            </w:tcBorders>
            <w:shd w:val="clear" w:color="000000" w:fill="BFBFBF"/>
            <w:hideMark/>
          </w:tcPr>
          <w:p w:rsidR="00FA4A85" w:rsidRPr="00FA4A85" w:rsidRDefault="00FA4A85" w:rsidP="00FA4A85">
            <w:pPr>
              <w:spacing w:after="0" w:line="240" w:lineRule="auto"/>
              <w:jc w:val="center"/>
              <w:rPr>
                <w:rFonts w:eastAsia="Times New Roman" w:cs="Calibri"/>
                <w:b/>
                <w:bCs/>
                <w:color w:val="000000"/>
                <w:lang w:eastAsia="es-MX"/>
              </w:rPr>
            </w:pPr>
            <w:r w:rsidRPr="00FA4A85">
              <w:rPr>
                <w:rFonts w:eastAsia="Times New Roman" w:cs="Calibri"/>
                <w:b/>
                <w:bCs/>
                <w:color w:val="000000"/>
                <w:lang w:eastAsia="es-MX"/>
              </w:rPr>
              <w:t xml:space="preserve"> TOTAL GASTOS Y OTRAS PÉRDIDAS </w:t>
            </w:r>
          </w:p>
        </w:tc>
        <w:tc>
          <w:tcPr>
            <w:tcW w:w="1611" w:type="dxa"/>
            <w:tcBorders>
              <w:top w:val="nil"/>
              <w:left w:val="single" w:sz="8" w:space="0" w:color="auto"/>
              <w:bottom w:val="single" w:sz="8" w:space="0" w:color="auto"/>
              <w:right w:val="single" w:sz="8" w:space="0" w:color="auto"/>
            </w:tcBorders>
            <w:shd w:val="clear" w:color="000000" w:fill="BFBFBF"/>
            <w:hideMark/>
          </w:tcPr>
          <w:p w:rsidR="00FA4A85" w:rsidRPr="00FA4A85" w:rsidRDefault="00FA4A85" w:rsidP="00FA4A85">
            <w:pPr>
              <w:spacing w:after="0" w:line="240" w:lineRule="auto"/>
              <w:jc w:val="center"/>
              <w:rPr>
                <w:rFonts w:eastAsia="Times New Roman" w:cs="Calibri"/>
                <w:b/>
                <w:bCs/>
                <w:color w:val="000000"/>
                <w:lang w:eastAsia="es-MX"/>
              </w:rPr>
            </w:pPr>
            <w:r w:rsidRPr="00FA4A85">
              <w:rPr>
                <w:rFonts w:eastAsia="Times New Roman" w:cs="Calibri"/>
                <w:b/>
                <w:bCs/>
                <w:color w:val="000000"/>
                <w:lang w:eastAsia="es-MX"/>
              </w:rPr>
              <w:t>11,175,733.13</w:t>
            </w:r>
          </w:p>
        </w:tc>
      </w:tr>
    </w:tbl>
    <w:p w:rsidR="004E1EFB" w:rsidRDefault="004E1EFB" w:rsidP="004E1EFB">
      <w:pPr>
        <w:pStyle w:val="NormalWeb"/>
        <w:jc w:val="both"/>
        <w:rPr>
          <w:rFonts w:ascii="Calibri" w:hAnsi="Calibri"/>
          <w:color w:val="000000"/>
          <w:sz w:val="22"/>
          <w:szCs w:val="22"/>
        </w:rPr>
      </w:pPr>
      <w:r>
        <w:rPr>
          <w:rFonts w:ascii="Calibri" w:hAnsi="Calibri"/>
          <w:color w:val="000000"/>
          <w:sz w:val="22"/>
          <w:szCs w:val="22"/>
        </w:rPr>
        <w:lastRenderedPageBreak/>
        <w:t xml:space="preserve">Las cuentas de gastos que representan más del 10% o más del total de los gastos, se mencionan a continuación: </w:t>
      </w:r>
    </w:p>
    <w:p w:rsidR="004E1EFB" w:rsidRDefault="004E1EFB" w:rsidP="004E1EFB">
      <w:pPr>
        <w:pStyle w:val="NormalWeb"/>
        <w:jc w:val="both"/>
        <w:rPr>
          <w:rFonts w:ascii="Calibri" w:hAnsi="Calibri"/>
          <w:color w:val="000000"/>
          <w:sz w:val="22"/>
          <w:szCs w:val="22"/>
        </w:rPr>
      </w:pPr>
      <w:r w:rsidRPr="004E1EFB">
        <w:rPr>
          <w:rFonts w:ascii="Calibri" w:hAnsi="Calibri"/>
          <w:b/>
          <w:color w:val="000000"/>
          <w:sz w:val="22"/>
          <w:szCs w:val="22"/>
        </w:rPr>
        <w:t>Remuneraciones al personal de caracter permanente:</w:t>
      </w:r>
      <w:r>
        <w:rPr>
          <w:rFonts w:ascii="Calibri" w:hAnsi="Calibri"/>
          <w:color w:val="000000"/>
          <w:sz w:val="22"/>
          <w:szCs w:val="22"/>
        </w:rPr>
        <w:t xml:space="preserve">  corresponde el mayor gasto de la entidad ya que en esta cuenta se comprende el pago de nómina a los empleados.</w:t>
      </w:r>
    </w:p>
    <w:p w:rsidR="004E1EFB" w:rsidRDefault="004E1EFB" w:rsidP="004E1EFB">
      <w:pPr>
        <w:pStyle w:val="NormalWeb"/>
        <w:jc w:val="both"/>
        <w:rPr>
          <w:rFonts w:ascii="Calibri" w:hAnsi="Calibri"/>
          <w:color w:val="000000"/>
          <w:sz w:val="22"/>
          <w:szCs w:val="22"/>
        </w:rPr>
      </w:pPr>
      <w:r w:rsidRPr="004E1EFB">
        <w:rPr>
          <w:rFonts w:ascii="Calibri" w:hAnsi="Calibri"/>
          <w:b/>
          <w:color w:val="000000"/>
          <w:sz w:val="22"/>
          <w:szCs w:val="22"/>
        </w:rPr>
        <w:t>Combustibles, lubricantes y aditivos</w:t>
      </w:r>
      <w:r>
        <w:rPr>
          <w:rFonts w:ascii="Calibri" w:hAnsi="Calibri"/>
          <w:color w:val="000000"/>
          <w:sz w:val="22"/>
          <w:szCs w:val="22"/>
        </w:rPr>
        <w:t>: que comprende el gasto efectuado para la compra de combustible para los diferentes vehículos utilizados para las funciones del municipio.</w:t>
      </w:r>
    </w:p>
    <w:p w:rsidR="004E1EFB" w:rsidRDefault="004E1EFB" w:rsidP="004E1EFB">
      <w:pPr>
        <w:pStyle w:val="NormalWeb"/>
        <w:jc w:val="both"/>
        <w:rPr>
          <w:rFonts w:ascii="Calibri" w:hAnsi="Calibri"/>
          <w:color w:val="000000"/>
          <w:sz w:val="22"/>
          <w:szCs w:val="22"/>
        </w:rPr>
      </w:pPr>
      <w:r w:rsidRPr="004E1EFB">
        <w:rPr>
          <w:rFonts w:ascii="Calibri" w:hAnsi="Calibri"/>
          <w:b/>
          <w:color w:val="000000"/>
          <w:sz w:val="22"/>
          <w:szCs w:val="22"/>
        </w:rPr>
        <w:t>Servicios básicos:</w:t>
      </w:r>
      <w:r>
        <w:rPr>
          <w:rFonts w:ascii="Calibri" w:hAnsi="Calibri"/>
          <w:color w:val="000000"/>
          <w:sz w:val="22"/>
          <w:szCs w:val="22"/>
        </w:rPr>
        <w:t xml:space="preserve"> comprende el gasto efectuado por la entidad en el pago del servicio de alumbrado público así como el servicio telefónico. </w:t>
      </w:r>
    </w:p>
    <w:p w:rsidR="004E1EFB" w:rsidRDefault="004E1EFB" w:rsidP="004E1EFB">
      <w:pPr>
        <w:pStyle w:val="NormalWeb"/>
        <w:jc w:val="both"/>
        <w:rPr>
          <w:rFonts w:ascii="Calibri" w:hAnsi="Calibri"/>
          <w:color w:val="000000"/>
          <w:sz w:val="22"/>
          <w:szCs w:val="22"/>
        </w:rPr>
      </w:pPr>
      <w:r w:rsidRPr="004E1EFB">
        <w:rPr>
          <w:rFonts w:ascii="Calibri" w:hAnsi="Calibri"/>
          <w:b/>
          <w:color w:val="000000"/>
          <w:sz w:val="22"/>
          <w:szCs w:val="22"/>
        </w:rPr>
        <w:t>Ayudas sociales a personas:</w:t>
      </w:r>
      <w:r>
        <w:rPr>
          <w:rFonts w:ascii="Calibri" w:hAnsi="Calibri"/>
          <w:b/>
          <w:color w:val="000000"/>
          <w:sz w:val="22"/>
          <w:szCs w:val="22"/>
        </w:rPr>
        <w:t xml:space="preserve"> </w:t>
      </w:r>
      <w:r>
        <w:rPr>
          <w:rFonts w:ascii="Calibri" w:hAnsi="Calibri"/>
          <w:color w:val="000000"/>
          <w:sz w:val="22"/>
          <w:szCs w:val="22"/>
        </w:rPr>
        <w:t>comprende el gasto efectuado por el municipio al brindar apoyos y ayudas a personas que tienen alguna necesidad ya sea por becas, gastos médicos, despensas, traslados o eventos de beneficiencia a la comunidad.</w:t>
      </w:r>
    </w:p>
    <w:p w:rsidR="004E1EFB" w:rsidRPr="004E1EFB" w:rsidRDefault="004E1EFB" w:rsidP="004E1EFB">
      <w:pPr>
        <w:pStyle w:val="NormalWeb"/>
        <w:jc w:val="both"/>
        <w:rPr>
          <w:rFonts w:ascii="Calibri" w:hAnsi="Calibri"/>
          <w:color w:val="000000"/>
          <w:sz w:val="22"/>
          <w:szCs w:val="22"/>
        </w:rPr>
      </w:pPr>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6D2C56" w:rsidTr="00414099">
        <w:trPr>
          <w:jc w:val="center"/>
        </w:trPr>
        <w:tc>
          <w:tcPr>
            <w:tcW w:w="3529" w:type="dxa"/>
            <w:shd w:val="clear" w:color="auto" w:fill="BFBFBF"/>
          </w:tcPr>
          <w:p w:rsidR="00013225" w:rsidRPr="007F6795" w:rsidRDefault="00013225" w:rsidP="00414099">
            <w:pPr>
              <w:spacing w:after="0" w:line="240" w:lineRule="auto"/>
              <w:jc w:val="center"/>
              <w:rPr>
                <w:rFonts w:cs="Arial"/>
                <w:b/>
              </w:rPr>
            </w:pPr>
            <w:r w:rsidRPr="007F6795">
              <w:rPr>
                <w:rFonts w:cs="Arial"/>
                <w:b/>
              </w:rPr>
              <w:t>Denominación</w:t>
            </w:r>
          </w:p>
        </w:tc>
        <w:tc>
          <w:tcPr>
            <w:tcW w:w="1525" w:type="dxa"/>
            <w:shd w:val="clear" w:color="auto" w:fill="BFBFBF"/>
          </w:tcPr>
          <w:p w:rsidR="00013225" w:rsidRPr="007F6795" w:rsidRDefault="00013225" w:rsidP="00414099">
            <w:pPr>
              <w:spacing w:after="0" w:line="240" w:lineRule="auto"/>
              <w:jc w:val="center"/>
              <w:rPr>
                <w:rFonts w:cs="Arial"/>
                <w:b/>
              </w:rPr>
            </w:pPr>
            <w:r w:rsidRPr="007F6795">
              <w:rPr>
                <w:rFonts w:cs="Arial"/>
                <w:b/>
              </w:rPr>
              <w:t>Importe</w:t>
            </w:r>
          </w:p>
        </w:tc>
      </w:tr>
      <w:tr w:rsidR="00013225" w:rsidRPr="006D2C56" w:rsidTr="00414099">
        <w:trPr>
          <w:jc w:val="center"/>
        </w:trPr>
        <w:tc>
          <w:tcPr>
            <w:tcW w:w="3529" w:type="dxa"/>
          </w:tcPr>
          <w:p w:rsidR="00013225" w:rsidRPr="00970771" w:rsidRDefault="00B00B15" w:rsidP="00414099">
            <w:pPr>
              <w:spacing w:after="0" w:line="240" w:lineRule="auto"/>
              <w:rPr>
                <w:rFonts w:cs="Arial"/>
              </w:rPr>
            </w:pPr>
            <w:r w:rsidRPr="00970771">
              <w:rPr>
                <w:rFonts w:cs="Arial"/>
              </w:rPr>
              <w:t>Patrimonio Anterior 201</w:t>
            </w:r>
            <w:r w:rsidR="002A0489" w:rsidRPr="00970771">
              <w:rPr>
                <w:rFonts w:cs="Arial"/>
              </w:rPr>
              <w:t>5</w:t>
            </w:r>
          </w:p>
        </w:tc>
        <w:tc>
          <w:tcPr>
            <w:tcW w:w="1525" w:type="dxa"/>
          </w:tcPr>
          <w:p w:rsidR="00013225" w:rsidRPr="007F6795" w:rsidRDefault="00514B14" w:rsidP="00B00B15">
            <w:pPr>
              <w:spacing w:after="0" w:line="240" w:lineRule="auto"/>
              <w:jc w:val="right"/>
              <w:rPr>
                <w:color w:val="000000"/>
                <w:lang w:val="es-ES"/>
              </w:rPr>
            </w:pPr>
            <w:r>
              <w:rPr>
                <w:color w:val="000000"/>
                <w:lang w:val="es-ES"/>
              </w:rPr>
              <w:t>$</w:t>
            </w:r>
            <w:r w:rsidRPr="00514B14">
              <w:rPr>
                <w:color w:val="000000"/>
                <w:lang w:val="es-ES"/>
              </w:rPr>
              <w:t>1</w:t>
            </w:r>
            <w:r>
              <w:rPr>
                <w:color w:val="000000"/>
                <w:lang w:val="es-ES"/>
              </w:rPr>
              <w:t>,</w:t>
            </w:r>
            <w:r w:rsidRPr="00514B14">
              <w:rPr>
                <w:color w:val="000000"/>
                <w:lang w:val="es-ES"/>
              </w:rPr>
              <w:t>613</w:t>
            </w:r>
            <w:r>
              <w:rPr>
                <w:color w:val="000000"/>
                <w:lang w:val="es-ES"/>
              </w:rPr>
              <w:t>,</w:t>
            </w:r>
            <w:r w:rsidRPr="00514B14">
              <w:rPr>
                <w:color w:val="000000"/>
                <w:lang w:val="es-ES"/>
              </w:rPr>
              <w:t>586.77</w:t>
            </w:r>
          </w:p>
        </w:tc>
      </w:tr>
      <w:tr w:rsidR="00013225" w:rsidRPr="006D2C56" w:rsidTr="00414099">
        <w:trPr>
          <w:jc w:val="center"/>
        </w:trPr>
        <w:tc>
          <w:tcPr>
            <w:tcW w:w="3529" w:type="dxa"/>
          </w:tcPr>
          <w:p w:rsidR="00013225" w:rsidRPr="00970771" w:rsidRDefault="00CF0B3D" w:rsidP="00414099">
            <w:pPr>
              <w:spacing w:after="0" w:line="240" w:lineRule="auto"/>
              <w:rPr>
                <w:rFonts w:cs="Arial"/>
              </w:rPr>
            </w:pPr>
            <w:r w:rsidRPr="00970771">
              <w:rPr>
                <w:rFonts w:cs="Arial"/>
              </w:rPr>
              <w:t>Aportaciones 201</w:t>
            </w:r>
            <w:r w:rsidR="002A0489" w:rsidRPr="00970771">
              <w:rPr>
                <w:rFonts w:cs="Arial"/>
              </w:rPr>
              <w:t>6</w:t>
            </w:r>
          </w:p>
        </w:tc>
        <w:tc>
          <w:tcPr>
            <w:tcW w:w="1525" w:type="dxa"/>
          </w:tcPr>
          <w:p w:rsidR="00013225" w:rsidRPr="007F6795" w:rsidRDefault="00514B14" w:rsidP="00B00B15">
            <w:pPr>
              <w:spacing w:after="0" w:line="240" w:lineRule="auto"/>
              <w:jc w:val="right"/>
              <w:rPr>
                <w:rFonts w:cs="Arial"/>
              </w:rPr>
            </w:pPr>
            <w:r>
              <w:rPr>
                <w:rFonts w:cs="Arial"/>
              </w:rPr>
              <w:t>$</w:t>
            </w:r>
            <w:r w:rsidR="00013225" w:rsidRPr="007F6795">
              <w:rPr>
                <w:rFonts w:cs="Arial"/>
              </w:rPr>
              <w:t xml:space="preserve">            0</w:t>
            </w:r>
            <w:r w:rsidR="00B00B15" w:rsidRPr="007F6795">
              <w:rPr>
                <w:rFonts w:cs="Arial"/>
              </w:rPr>
              <w:t>.00</w:t>
            </w:r>
          </w:p>
        </w:tc>
      </w:tr>
      <w:tr w:rsidR="00013225" w:rsidRPr="00414099" w:rsidTr="00414099">
        <w:trPr>
          <w:jc w:val="center"/>
        </w:trPr>
        <w:tc>
          <w:tcPr>
            <w:tcW w:w="3529" w:type="dxa"/>
          </w:tcPr>
          <w:p w:rsidR="00013225" w:rsidRPr="007F6795" w:rsidRDefault="00013225" w:rsidP="00414099">
            <w:pPr>
              <w:spacing w:after="0" w:line="240" w:lineRule="auto"/>
              <w:rPr>
                <w:rFonts w:cs="Arial"/>
                <w:b/>
              </w:rPr>
            </w:pPr>
            <w:r w:rsidRPr="007F6795">
              <w:rPr>
                <w:rFonts w:cs="Arial"/>
                <w:b/>
              </w:rPr>
              <w:t>Patrimonio Contribuido Actual</w:t>
            </w:r>
          </w:p>
        </w:tc>
        <w:tc>
          <w:tcPr>
            <w:tcW w:w="1525" w:type="dxa"/>
          </w:tcPr>
          <w:p w:rsidR="00013225" w:rsidRPr="007F6795" w:rsidRDefault="00514B14" w:rsidP="00B00B15">
            <w:pPr>
              <w:spacing w:after="0" w:line="240" w:lineRule="auto"/>
              <w:jc w:val="right"/>
              <w:rPr>
                <w:rFonts w:cs="Arial"/>
                <w:b/>
              </w:rPr>
            </w:pPr>
            <w:r>
              <w:rPr>
                <w:color w:val="000000"/>
                <w:lang w:val="es-ES"/>
              </w:rPr>
              <w:t>$</w:t>
            </w:r>
            <w:r w:rsidRPr="00514B14">
              <w:rPr>
                <w:color w:val="000000"/>
                <w:lang w:val="es-ES"/>
              </w:rPr>
              <w:t>1</w:t>
            </w:r>
            <w:r>
              <w:rPr>
                <w:color w:val="000000"/>
                <w:lang w:val="es-ES"/>
              </w:rPr>
              <w:t>,</w:t>
            </w:r>
            <w:r w:rsidRPr="00514B14">
              <w:rPr>
                <w:color w:val="000000"/>
                <w:lang w:val="es-ES"/>
              </w:rPr>
              <w:t>613</w:t>
            </w:r>
            <w:r>
              <w:rPr>
                <w:color w:val="000000"/>
                <w:lang w:val="es-ES"/>
              </w:rPr>
              <w:t>,</w:t>
            </w:r>
            <w:r w:rsidRPr="00514B14">
              <w:rPr>
                <w:color w:val="000000"/>
                <w:lang w:val="es-ES"/>
              </w:rPr>
              <w:t>586.77</w:t>
            </w:r>
          </w:p>
        </w:tc>
      </w:tr>
    </w:tbl>
    <w:p w:rsidR="00013225" w:rsidRPr="00784A74" w:rsidRDefault="00013225" w:rsidP="00013225">
      <w:pPr>
        <w:spacing w:after="0" w:line="240" w:lineRule="auto"/>
        <w:jc w:val="center"/>
        <w:rPr>
          <w:b/>
          <w:u w:val="single"/>
        </w:rPr>
      </w:pPr>
    </w:p>
    <w:p w:rsidR="00013225" w:rsidRDefault="00013225" w:rsidP="00013225">
      <w:pPr>
        <w:spacing w:after="0" w:line="240" w:lineRule="auto"/>
      </w:pPr>
      <w:r w:rsidRPr="000E2539">
        <w:rPr>
          <w:b/>
        </w:rPr>
        <w:t>EVHO-02</w:t>
      </w:r>
      <w:r w:rsidR="000E2539">
        <w:rPr>
          <w:b/>
        </w:rPr>
        <w:t>.-</w:t>
      </w:r>
      <w:r>
        <w:t xml:space="preserve"> </w:t>
      </w:r>
      <w:r w:rsidRPr="00784A74">
        <w:t>Patrimonio Generado</w:t>
      </w:r>
    </w:p>
    <w:p w:rsidR="008E1B5E" w:rsidRPr="00784A74" w:rsidRDefault="008E1B5E" w:rsidP="00013225">
      <w:pPr>
        <w:spacing w:after="0" w:line="240" w:lineRule="auto"/>
      </w:pP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8"/>
        <w:gridCol w:w="1953"/>
      </w:tblGrid>
      <w:tr w:rsidR="00013225" w:rsidRPr="006D2C56" w:rsidTr="00414099">
        <w:trPr>
          <w:jc w:val="center"/>
        </w:trPr>
        <w:tc>
          <w:tcPr>
            <w:tcW w:w="3278" w:type="dxa"/>
            <w:shd w:val="clear" w:color="auto" w:fill="BFBFBF"/>
          </w:tcPr>
          <w:p w:rsidR="00013225" w:rsidRPr="004349ED" w:rsidRDefault="00013225" w:rsidP="00414099">
            <w:pPr>
              <w:spacing w:after="0" w:line="240" w:lineRule="auto"/>
              <w:jc w:val="center"/>
              <w:rPr>
                <w:rFonts w:cs="Arial"/>
                <w:b/>
              </w:rPr>
            </w:pPr>
            <w:r w:rsidRPr="004349ED">
              <w:rPr>
                <w:rFonts w:cs="Arial"/>
                <w:b/>
              </w:rPr>
              <w:t>Denominación</w:t>
            </w:r>
          </w:p>
        </w:tc>
        <w:tc>
          <w:tcPr>
            <w:tcW w:w="1953" w:type="dxa"/>
            <w:shd w:val="clear" w:color="auto" w:fill="BFBFBF"/>
          </w:tcPr>
          <w:p w:rsidR="00013225" w:rsidRPr="004349ED" w:rsidRDefault="00013225" w:rsidP="00414099">
            <w:pPr>
              <w:spacing w:after="0" w:line="240" w:lineRule="auto"/>
              <w:jc w:val="center"/>
              <w:rPr>
                <w:rFonts w:cs="Arial"/>
                <w:b/>
              </w:rPr>
            </w:pPr>
            <w:r w:rsidRPr="004349ED">
              <w:rPr>
                <w:rFonts w:cs="Arial"/>
                <w:b/>
              </w:rPr>
              <w:t>Importe</w:t>
            </w:r>
          </w:p>
        </w:tc>
      </w:tr>
      <w:tr w:rsidR="00013225" w:rsidRPr="006D2C56" w:rsidTr="00414099">
        <w:trPr>
          <w:jc w:val="center"/>
        </w:trPr>
        <w:tc>
          <w:tcPr>
            <w:tcW w:w="3278" w:type="dxa"/>
          </w:tcPr>
          <w:p w:rsidR="00013225" w:rsidRPr="00970771" w:rsidRDefault="00013225" w:rsidP="00414099">
            <w:pPr>
              <w:spacing w:after="0" w:line="240" w:lineRule="auto"/>
              <w:rPr>
                <w:rFonts w:cs="Arial"/>
              </w:rPr>
            </w:pPr>
            <w:r w:rsidRPr="00970771">
              <w:rPr>
                <w:rFonts w:cs="Arial"/>
              </w:rPr>
              <w:t>Ahorro / Desahorro 201</w:t>
            </w:r>
            <w:r w:rsidR="002A0489" w:rsidRPr="00970771">
              <w:rPr>
                <w:rFonts w:cs="Arial"/>
              </w:rPr>
              <w:t>6</w:t>
            </w:r>
          </w:p>
        </w:tc>
        <w:tc>
          <w:tcPr>
            <w:tcW w:w="1953" w:type="dxa"/>
          </w:tcPr>
          <w:p w:rsidR="00013225" w:rsidRPr="004349ED" w:rsidRDefault="00514B14" w:rsidP="00861795">
            <w:pPr>
              <w:spacing w:after="0" w:line="240" w:lineRule="auto"/>
              <w:jc w:val="right"/>
              <w:rPr>
                <w:color w:val="000000"/>
                <w:lang w:val="es-ES"/>
              </w:rPr>
            </w:pPr>
            <w:r>
              <w:rPr>
                <w:color w:val="000000"/>
                <w:lang w:val="es-ES"/>
              </w:rPr>
              <w:t>$</w:t>
            </w:r>
            <w:r w:rsidR="00861795" w:rsidRPr="00861795">
              <w:rPr>
                <w:color w:val="000000"/>
                <w:lang w:val="es-ES"/>
              </w:rPr>
              <w:t>15</w:t>
            </w:r>
            <w:r w:rsidR="00861795">
              <w:rPr>
                <w:color w:val="000000"/>
                <w:lang w:val="es-ES"/>
              </w:rPr>
              <w:t>,</w:t>
            </w:r>
            <w:r w:rsidR="00861795" w:rsidRPr="00861795">
              <w:rPr>
                <w:color w:val="000000"/>
                <w:lang w:val="es-ES"/>
              </w:rPr>
              <w:t>154</w:t>
            </w:r>
            <w:r w:rsidR="00861795">
              <w:rPr>
                <w:color w:val="000000"/>
                <w:lang w:val="es-ES"/>
              </w:rPr>
              <w:t>,</w:t>
            </w:r>
            <w:r w:rsidR="00861795" w:rsidRPr="00861795">
              <w:rPr>
                <w:color w:val="000000"/>
                <w:lang w:val="es-ES"/>
              </w:rPr>
              <w:t>787.81</w:t>
            </w:r>
          </w:p>
        </w:tc>
      </w:tr>
      <w:tr w:rsidR="00013225" w:rsidRPr="006D2C56" w:rsidTr="00414099">
        <w:trPr>
          <w:jc w:val="center"/>
        </w:trPr>
        <w:tc>
          <w:tcPr>
            <w:tcW w:w="3278" w:type="dxa"/>
          </w:tcPr>
          <w:p w:rsidR="00013225" w:rsidRPr="00970771" w:rsidRDefault="00013225" w:rsidP="00414099">
            <w:pPr>
              <w:spacing w:after="0" w:line="240" w:lineRule="auto"/>
              <w:rPr>
                <w:rFonts w:cs="Arial"/>
              </w:rPr>
            </w:pPr>
            <w:r w:rsidRPr="00970771">
              <w:rPr>
                <w:rFonts w:cs="Arial"/>
              </w:rPr>
              <w:t>Resu</w:t>
            </w:r>
            <w:r w:rsidR="002A0489" w:rsidRPr="00970771">
              <w:rPr>
                <w:rFonts w:cs="Arial"/>
              </w:rPr>
              <w:t>ltados de E. Anteriores 2015</w:t>
            </w:r>
          </w:p>
        </w:tc>
        <w:tc>
          <w:tcPr>
            <w:tcW w:w="1953" w:type="dxa"/>
          </w:tcPr>
          <w:p w:rsidR="00013225" w:rsidRPr="004349ED" w:rsidRDefault="00514B14" w:rsidP="00861795">
            <w:pPr>
              <w:spacing w:after="0" w:line="240" w:lineRule="auto"/>
              <w:jc w:val="right"/>
              <w:rPr>
                <w:color w:val="000000"/>
                <w:lang w:val="es-ES"/>
              </w:rPr>
            </w:pPr>
            <w:r>
              <w:rPr>
                <w:color w:val="000000"/>
                <w:lang w:val="es-ES"/>
              </w:rPr>
              <w:t>$</w:t>
            </w:r>
            <w:r w:rsidR="00861795" w:rsidRPr="00861795">
              <w:rPr>
                <w:color w:val="000000"/>
                <w:lang w:val="es-ES"/>
              </w:rPr>
              <w:t>15</w:t>
            </w:r>
            <w:r w:rsidR="00861795">
              <w:rPr>
                <w:color w:val="000000"/>
                <w:lang w:val="es-ES"/>
              </w:rPr>
              <w:t>,</w:t>
            </w:r>
            <w:r w:rsidR="00861795" w:rsidRPr="00861795">
              <w:rPr>
                <w:color w:val="000000"/>
                <w:lang w:val="es-ES"/>
              </w:rPr>
              <w:t>830</w:t>
            </w:r>
            <w:r w:rsidR="00861795">
              <w:rPr>
                <w:color w:val="000000"/>
                <w:lang w:val="es-ES"/>
              </w:rPr>
              <w:t>,</w:t>
            </w:r>
            <w:r w:rsidR="00861795" w:rsidRPr="00861795">
              <w:rPr>
                <w:color w:val="000000"/>
                <w:lang w:val="es-ES"/>
              </w:rPr>
              <w:t>082.21</w:t>
            </w:r>
          </w:p>
        </w:tc>
      </w:tr>
      <w:tr w:rsidR="00013225" w:rsidRPr="00414099" w:rsidTr="00414099">
        <w:trPr>
          <w:jc w:val="center"/>
        </w:trPr>
        <w:tc>
          <w:tcPr>
            <w:tcW w:w="3278" w:type="dxa"/>
          </w:tcPr>
          <w:p w:rsidR="00013225" w:rsidRPr="00970771" w:rsidRDefault="00013225" w:rsidP="00414099">
            <w:pPr>
              <w:spacing w:after="0" w:line="240" w:lineRule="auto"/>
              <w:rPr>
                <w:rFonts w:cs="Arial"/>
                <w:b/>
              </w:rPr>
            </w:pPr>
            <w:r w:rsidRPr="00970771">
              <w:rPr>
                <w:rFonts w:cs="Arial"/>
                <w:b/>
              </w:rPr>
              <w:t>Patrimonio Generado Actual</w:t>
            </w:r>
          </w:p>
        </w:tc>
        <w:tc>
          <w:tcPr>
            <w:tcW w:w="1953" w:type="dxa"/>
          </w:tcPr>
          <w:p w:rsidR="00013225" w:rsidRPr="004349ED" w:rsidRDefault="00514B14" w:rsidP="00861795">
            <w:pPr>
              <w:spacing w:after="0" w:line="240" w:lineRule="auto"/>
              <w:jc w:val="right"/>
              <w:rPr>
                <w:rFonts w:cs="Arial"/>
                <w:b/>
                <w:bCs/>
                <w:lang w:val="es-ES"/>
              </w:rPr>
            </w:pPr>
            <w:r>
              <w:rPr>
                <w:rFonts w:cs="Arial"/>
                <w:b/>
                <w:bCs/>
                <w:lang w:val="es-ES"/>
              </w:rPr>
              <w:t>$</w:t>
            </w:r>
            <w:r w:rsidR="00861795" w:rsidRPr="00861795">
              <w:rPr>
                <w:rFonts w:cs="Arial"/>
                <w:b/>
                <w:bCs/>
                <w:lang w:val="es-ES"/>
              </w:rPr>
              <w:t>30</w:t>
            </w:r>
            <w:r w:rsidR="00861795">
              <w:rPr>
                <w:rFonts w:cs="Arial"/>
                <w:b/>
                <w:bCs/>
                <w:lang w:val="es-ES"/>
              </w:rPr>
              <w:t>,</w:t>
            </w:r>
            <w:r w:rsidR="00861795" w:rsidRPr="00861795">
              <w:rPr>
                <w:rFonts w:cs="Arial"/>
                <w:b/>
                <w:bCs/>
                <w:lang w:val="es-ES"/>
              </w:rPr>
              <w:t>984</w:t>
            </w:r>
            <w:r w:rsidR="00861795">
              <w:rPr>
                <w:rFonts w:cs="Arial"/>
                <w:b/>
                <w:bCs/>
                <w:lang w:val="es-ES"/>
              </w:rPr>
              <w:t>,</w:t>
            </w:r>
            <w:r w:rsidR="00861795" w:rsidRPr="00861795">
              <w:rPr>
                <w:rFonts w:cs="Arial"/>
                <w:b/>
                <w:bCs/>
                <w:lang w:val="es-ES"/>
              </w:rPr>
              <w:t>870.02</w:t>
            </w:r>
          </w:p>
        </w:tc>
      </w:tr>
      <w:bookmarkEnd w:id="0"/>
      <w:bookmarkEnd w:id="1"/>
      <w:bookmarkEnd w:id="2"/>
    </w:tbl>
    <w:p w:rsidR="00F806CB" w:rsidRDefault="00F806CB" w:rsidP="00BD05A5">
      <w:pPr>
        <w:spacing w:after="0" w:line="240" w:lineRule="auto"/>
        <w:jc w:val="both"/>
        <w:rPr>
          <w:rFonts w:cs="Arial-BoldMT"/>
          <w:b/>
          <w:bCs/>
        </w:rPr>
      </w:pPr>
    </w:p>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BC643A" w:rsidRDefault="000E2539" w:rsidP="00BD05A5">
      <w:pPr>
        <w:spacing w:after="0" w:line="240" w:lineRule="auto"/>
        <w:jc w:val="both"/>
        <w:rPr>
          <w:color w:val="000000"/>
        </w:rPr>
      </w:pPr>
      <w:r>
        <w:rPr>
          <w:rFonts w:cs="Arial-BoldMT"/>
          <w:b/>
          <w:bCs/>
        </w:rPr>
        <w:t xml:space="preserve">EFE-01.- </w:t>
      </w:r>
      <w:r w:rsidRPr="000E2539">
        <w:rPr>
          <w:color w:val="000000"/>
        </w:rPr>
        <w:t xml:space="preserve">El análisis de los saldos inicial y final que figuran en la última parte del Estado de Flujo de Efectivo </w:t>
      </w:r>
    </w:p>
    <w:p w:rsidR="00BC643A" w:rsidRPr="00BC643A" w:rsidRDefault="000E2539" w:rsidP="00BD05A5">
      <w:pPr>
        <w:spacing w:after="0" w:line="240" w:lineRule="auto"/>
        <w:jc w:val="both"/>
        <w:rPr>
          <w:color w:val="000000"/>
        </w:rPr>
      </w:pPr>
      <w:r w:rsidRPr="000E2539">
        <w:rPr>
          <w:color w:val="000000"/>
        </w:rPr>
        <w:t>en la cuenta de efectivo y equivalentes</w:t>
      </w:r>
      <w:r>
        <w:rPr>
          <w:color w:val="000000"/>
        </w:rPr>
        <w:t>,</w:t>
      </w:r>
      <w:r w:rsidRPr="000E2539">
        <w:rPr>
          <w:color w:val="000000"/>
        </w:rPr>
        <w:t xml:space="preserve"> es como sigue:</w:t>
      </w:r>
    </w:p>
    <w:p w:rsidR="00900026" w:rsidRPr="00784A74" w:rsidRDefault="00900026" w:rsidP="00BD05A5">
      <w:pPr>
        <w:spacing w:after="0" w:line="240" w:lineRule="auto"/>
        <w:jc w:val="both"/>
        <w:rPr>
          <w:rFonts w:cs="Arial-BoldMT"/>
          <w:b/>
          <w:bCs/>
        </w:rPr>
      </w:pPr>
    </w:p>
    <w:tbl>
      <w:tblPr>
        <w:tblW w:w="7022" w:type="dxa"/>
        <w:tblInd w:w="51" w:type="dxa"/>
        <w:tblCellMar>
          <w:left w:w="70" w:type="dxa"/>
          <w:right w:w="70" w:type="dxa"/>
        </w:tblCellMar>
        <w:tblLook w:val="04A0"/>
      </w:tblPr>
      <w:tblGrid>
        <w:gridCol w:w="3045"/>
        <w:gridCol w:w="1886"/>
        <w:gridCol w:w="2091"/>
      </w:tblGrid>
      <w:tr w:rsidR="00861795" w:rsidRPr="00861795" w:rsidTr="00861795">
        <w:trPr>
          <w:trHeight w:val="330"/>
        </w:trPr>
        <w:tc>
          <w:tcPr>
            <w:tcW w:w="3045" w:type="dxa"/>
            <w:tcBorders>
              <w:top w:val="single" w:sz="8" w:space="0" w:color="auto"/>
              <w:left w:val="single" w:sz="8" w:space="0" w:color="auto"/>
              <w:bottom w:val="single" w:sz="8" w:space="0" w:color="auto"/>
              <w:right w:val="single" w:sz="8" w:space="0" w:color="auto"/>
            </w:tcBorders>
            <w:shd w:val="clear" w:color="000000" w:fill="D8D8D8"/>
            <w:noWrap/>
            <w:hideMark/>
          </w:tcPr>
          <w:p w:rsidR="00861795" w:rsidRPr="00861795" w:rsidRDefault="00F306F6" w:rsidP="00861795">
            <w:pPr>
              <w:spacing w:after="0" w:line="240" w:lineRule="auto"/>
              <w:jc w:val="center"/>
              <w:rPr>
                <w:rFonts w:eastAsia="Times New Roman" w:cs="Calibri"/>
                <w:b/>
                <w:bCs/>
                <w:color w:val="000000"/>
                <w:lang w:eastAsia="es-MX"/>
              </w:rPr>
            </w:pPr>
            <w:r>
              <w:rPr>
                <w:rFonts w:eastAsia="Times New Roman" w:cs="Calibri"/>
                <w:b/>
                <w:bCs/>
                <w:noProof/>
                <w:color w:val="000000"/>
                <w:lang w:eastAsia="es-MX"/>
              </w:rPr>
              <w:pict>
                <v:shapetype id="_x0000_t32" coordsize="21600,21600" o:spt="32" o:oned="t" path="m,l21600,21600e" filled="f">
                  <v:path arrowok="t" fillok="f" o:connecttype="none"/>
                  <o:lock v:ext="edit" shapetype="t"/>
                </v:shapetype>
                <v:shape id="_x0000_s1026" type="#_x0000_t32" style="position:absolute;left:0;text-align:left;margin-left:-3.45pt;margin-top:5.1pt;width:0;height:89.75pt;z-index:1" o:connectortype="straight"/>
              </w:pict>
            </w:r>
            <w:r w:rsidR="00861795" w:rsidRPr="00861795">
              <w:rPr>
                <w:rFonts w:eastAsia="Times New Roman" w:cs="Calibri"/>
                <w:b/>
                <w:bCs/>
                <w:color w:val="000000"/>
                <w:lang w:eastAsia="es-MX"/>
              </w:rPr>
              <w:t>DESCR</w:t>
            </w:r>
            <w:r w:rsidR="00DB591A">
              <w:rPr>
                <w:rFonts w:eastAsia="Times New Roman" w:cs="Calibri"/>
                <w:b/>
                <w:bCs/>
                <w:color w:val="000000"/>
                <w:lang w:eastAsia="es-MX"/>
              </w:rPr>
              <w:t>I</w:t>
            </w:r>
            <w:r w:rsidR="00861795" w:rsidRPr="00861795">
              <w:rPr>
                <w:rFonts w:eastAsia="Times New Roman" w:cs="Calibri"/>
                <w:b/>
                <w:bCs/>
                <w:color w:val="000000"/>
                <w:lang w:eastAsia="es-MX"/>
              </w:rPr>
              <w:t>PCION DE LA CUENTA</w:t>
            </w:r>
          </w:p>
        </w:tc>
        <w:tc>
          <w:tcPr>
            <w:tcW w:w="1886" w:type="dxa"/>
            <w:tcBorders>
              <w:top w:val="single" w:sz="8" w:space="0" w:color="auto"/>
              <w:left w:val="nil"/>
              <w:bottom w:val="single" w:sz="8" w:space="0" w:color="auto"/>
              <w:right w:val="single" w:sz="8" w:space="0" w:color="auto"/>
            </w:tcBorders>
            <w:shd w:val="clear" w:color="000000" w:fill="D8D8D8"/>
            <w:noWrap/>
            <w:hideMark/>
          </w:tcPr>
          <w:p w:rsidR="00861795" w:rsidRPr="00861795" w:rsidRDefault="00861795" w:rsidP="00861795">
            <w:pPr>
              <w:spacing w:after="0" w:line="240" w:lineRule="auto"/>
              <w:rPr>
                <w:rFonts w:eastAsia="Times New Roman" w:cs="Calibri"/>
                <w:b/>
                <w:bCs/>
                <w:color w:val="000000"/>
                <w:lang w:eastAsia="es-MX"/>
              </w:rPr>
            </w:pPr>
            <w:r w:rsidRPr="00861795">
              <w:rPr>
                <w:rFonts w:eastAsia="Times New Roman" w:cs="Calibri"/>
                <w:b/>
                <w:bCs/>
                <w:color w:val="000000"/>
                <w:lang w:eastAsia="es-MX"/>
              </w:rPr>
              <w:t>3° trimestre 2016</w:t>
            </w:r>
          </w:p>
        </w:tc>
        <w:tc>
          <w:tcPr>
            <w:tcW w:w="2091" w:type="dxa"/>
            <w:tcBorders>
              <w:top w:val="single" w:sz="8" w:space="0" w:color="auto"/>
              <w:left w:val="nil"/>
              <w:bottom w:val="single" w:sz="8" w:space="0" w:color="auto"/>
              <w:right w:val="single" w:sz="8" w:space="0" w:color="auto"/>
            </w:tcBorders>
            <w:shd w:val="clear" w:color="000000" w:fill="D8D8D8"/>
            <w:noWrap/>
            <w:hideMark/>
          </w:tcPr>
          <w:p w:rsidR="00861795" w:rsidRPr="00861795" w:rsidRDefault="00861795" w:rsidP="00861795">
            <w:pPr>
              <w:spacing w:after="0" w:line="240" w:lineRule="auto"/>
              <w:rPr>
                <w:rFonts w:eastAsia="Times New Roman" w:cs="Calibri"/>
                <w:b/>
                <w:bCs/>
                <w:color w:val="000000"/>
                <w:lang w:eastAsia="es-MX"/>
              </w:rPr>
            </w:pPr>
            <w:r w:rsidRPr="00861795">
              <w:rPr>
                <w:rFonts w:eastAsia="Times New Roman" w:cs="Calibri"/>
                <w:b/>
                <w:bCs/>
                <w:color w:val="000000"/>
                <w:lang w:eastAsia="es-MX"/>
              </w:rPr>
              <w:t>3° trimestre 2015</w:t>
            </w:r>
          </w:p>
        </w:tc>
      </w:tr>
      <w:tr w:rsidR="00861795" w:rsidRPr="00861795" w:rsidTr="00861795">
        <w:trPr>
          <w:trHeight w:val="393"/>
        </w:trPr>
        <w:tc>
          <w:tcPr>
            <w:tcW w:w="3045"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rPr>
                <w:rFonts w:eastAsia="Times New Roman"/>
                <w:color w:val="000000"/>
              </w:rPr>
            </w:pPr>
            <w:r w:rsidRPr="00DB591A">
              <w:rPr>
                <w:rFonts w:eastAsia="Times New Roman"/>
                <w:color w:val="000000"/>
              </w:rPr>
              <w:t xml:space="preserve">FONDOS FIJOS DE CAJA </w:t>
            </w:r>
            <w:r w:rsidR="00D27FAF">
              <w:rPr>
                <w:rFonts w:eastAsia="Times New Roman"/>
                <w:color w:val="000000"/>
              </w:rPr>
              <w:t>–</w:t>
            </w:r>
            <w:r w:rsidRPr="00DB591A">
              <w:rPr>
                <w:rFonts w:eastAsia="Times New Roman"/>
                <w:color w:val="000000"/>
              </w:rPr>
              <w:t xml:space="preserve"> EMPLEADOS</w:t>
            </w:r>
          </w:p>
        </w:tc>
        <w:tc>
          <w:tcPr>
            <w:tcW w:w="1886" w:type="dxa"/>
            <w:tcBorders>
              <w:top w:val="nil"/>
              <w:left w:val="nil"/>
              <w:bottom w:val="single" w:sz="8" w:space="0" w:color="auto"/>
              <w:right w:val="single" w:sz="8" w:space="0" w:color="auto"/>
            </w:tcBorders>
            <w:shd w:val="clear" w:color="auto" w:fill="auto"/>
            <w:hideMark/>
          </w:tcPr>
          <w:p w:rsidR="00861795" w:rsidRPr="00DB591A" w:rsidRDefault="00861795" w:rsidP="00DB591A">
            <w:pPr>
              <w:spacing w:after="0" w:line="240" w:lineRule="auto"/>
              <w:jc w:val="right"/>
              <w:rPr>
                <w:rFonts w:eastAsia="Times New Roman"/>
                <w:color w:val="000000"/>
              </w:rPr>
            </w:pPr>
            <w:r w:rsidRPr="00DB591A">
              <w:rPr>
                <w:rFonts w:eastAsia="Times New Roman"/>
                <w:color w:val="000000"/>
              </w:rPr>
              <w:t>17,350.00</w:t>
            </w:r>
          </w:p>
        </w:tc>
        <w:tc>
          <w:tcPr>
            <w:tcW w:w="2091"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jc w:val="right"/>
              <w:rPr>
                <w:rFonts w:eastAsia="Times New Roman"/>
                <w:color w:val="000000"/>
              </w:rPr>
            </w:pPr>
            <w:r w:rsidRPr="00DB591A">
              <w:rPr>
                <w:rFonts w:eastAsia="Times New Roman"/>
                <w:color w:val="000000"/>
              </w:rPr>
              <w:t>17,350.00</w:t>
            </w:r>
          </w:p>
        </w:tc>
      </w:tr>
      <w:tr w:rsidR="00861795" w:rsidRPr="00861795" w:rsidTr="00861795">
        <w:trPr>
          <w:trHeight w:val="393"/>
        </w:trPr>
        <w:tc>
          <w:tcPr>
            <w:tcW w:w="3045"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rPr>
                <w:rFonts w:eastAsia="Times New Roman"/>
                <w:color w:val="000000"/>
              </w:rPr>
            </w:pPr>
            <w:r w:rsidRPr="00DB591A">
              <w:rPr>
                <w:rFonts w:eastAsia="Times New Roman"/>
                <w:color w:val="000000"/>
              </w:rPr>
              <w:t>BANCOS MONEDA NACIONAL - CUENTAS BANCARIAS</w:t>
            </w:r>
          </w:p>
        </w:tc>
        <w:tc>
          <w:tcPr>
            <w:tcW w:w="1886"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jc w:val="right"/>
              <w:rPr>
                <w:rFonts w:eastAsia="Times New Roman"/>
                <w:color w:val="000000"/>
              </w:rPr>
            </w:pPr>
            <w:r w:rsidRPr="00DB591A">
              <w:rPr>
                <w:rFonts w:eastAsia="Times New Roman"/>
                <w:color w:val="000000"/>
              </w:rPr>
              <w:t>10,468,236.72</w:t>
            </w:r>
          </w:p>
        </w:tc>
        <w:tc>
          <w:tcPr>
            <w:tcW w:w="2091"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jc w:val="right"/>
              <w:rPr>
                <w:rFonts w:eastAsia="Times New Roman"/>
                <w:color w:val="000000"/>
              </w:rPr>
            </w:pPr>
            <w:r w:rsidRPr="00DB591A">
              <w:rPr>
                <w:rFonts w:eastAsia="Times New Roman"/>
                <w:color w:val="000000"/>
              </w:rPr>
              <w:t>1,105,073.01</w:t>
            </w:r>
          </w:p>
        </w:tc>
      </w:tr>
      <w:tr w:rsidR="00861795" w:rsidRPr="00861795" w:rsidTr="00861795">
        <w:trPr>
          <w:trHeight w:val="393"/>
        </w:trPr>
        <w:tc>
          <w:tcPr>
            <w:tcW w:w="3045"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rPr>
                <w:rFonts w:eastAsia="Times New Roman"/>
                <w:color w:val="000000"/>
              </w:rPr>
            </w:pPr>
            <w:r w:rsidRPr="00DB591A">
              <w:rPr>
                <w:rFonts w:eastAsia="Times New Roman"/>
                <w:color w:val="000000"/>
              </w:rPr>
              <w:lastRenderedPageBreak/>
              <w:t xml:space="preserve">DEPÓSITOS EN GARANTÍA </w:t>
            </w:r>
            <w:r w:rsidR="00DB591A">
              <w:rPr>
                <w:rFonts w:eastAsia="Times New Roman"/>
                <w:color w:val="000000"/>
              </w:rPr>
              <w:t>–</w:t>
            </w:r>
            <w:r w:rsidRPr="00DB591A">
              <w:rPr>
                <w:rFonts w:eastAsia="Times New Roman"/>
                <w:color w:val="000000"/>
              </w:rPr>
              <w:t xml:space="preserve"> PRESTADORES DE SERVICIO</w:t>
            </w:r>
          </w:p>
        </w:tc>
        <w:tc>
          <w:tcPr>
            <w:tcW w:w="1886"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jc w:val="right"/>
              <w:rPr>
                <w:rFonts w:eastAsia="Times New Roman"/>
                <w:color w:val="000000"/>
              </w:rPr>
            </w:pPr>
            <w:r w:rsidRPr="00DB591A">
              <w:rPr>
                <w:rFonts w:eastAsia="Times New Roman"/>
                <w:color w:val="000000"/>
              </w:rPr>
              <w:t>20,424.00</w:t>
            </w:r>
          </w:p>
        </w:tc>
        <w:tc>
          <w:tcPr>
            <w:tcW w:w="2091" w:type="dxa"/>
            <w:tcBorders>
              <w:top w:val="nil"/>
              <w:left w:val="nil"/>
              <w:bottom w:val="single" w:sz="8" w:space="0" w:color="auto"/>
              <w:right w:val="single" w:sz="8" w:space="0" w:color="auto"/>
            </w:tcBorders>
            <w:shd w:val="clear" w:color="auto" w:fill="auto"/>
            <w:hideMark/>
          </w:tcPr>
          <w:p w:rsidR="00861795" w:rsidRPr="00DB591A" w:rsidRDefault="00861795" w:rsidP="00861795">
            <w:pPr>
              <w:spacing w:after="0" w:line="240" w:lineRule="auto"/>
              <w:jc w:val="right"/>
              <w:rPr>
                <w:rFonts w:eastAsia="Times New Roman"/>
                <w:color w:val="000000"/>
              </w:rPr>
            </w:pPr>
            <w:r w:rsidRPr="00DB591A">
              <w:rPr>
                <w:rFonts w:eastAsia="Times New Roman"/>
                <w:color w:val="000000"/>
              </w:rPr>
              <w:t>20,424.00</w:t>
            </w:r>
          </w:p>
        </w:tc>
      </w:tr>
      <w:tr w:rsidR="00861795" w:rsidRPr="00861795" w:rsidTr="00861795">
        <w:trPr>
          <w:trHeight w:val="644"/>
        </w:trPr>
        <w:tc>
          <w:tcPr>
            <w:tcW w:w="3045" w:type="dxa"/>
            <w:tcBorders>
              <w:top w:val="nil"/>
              <w:left w:val="single" w:sz="8" w:space="0" w:color="auto"/>
              <w:bottom w:val="single" w:sz="8" w:space="0" w:color="auto"/>
              <w:right w:val="single" w:sz="8" w:space="0" w:color="auto"/>
            </w:tcBorders>
            <w:shd w:val="clear" w:color="000000" w:fill="BFBFBF"/>
            <w:hideMark/>
          </w:tcPr>
          <w:p w:rsidR="00861795" w:rsidRPr="00861795" w:rsidRDefault="00861795" w:rsidP="00861795">
            <w:pPr>
              <w:spacing w:after="0" w:line="240" w:lineRule="auto"/>
              <w:rPr>
                <w:rFonts w:eastAsia="Times New Roman" w:cs="Calibri"/>
                <w:b/>
                <w:bCs/>
                <w:color w:val="000000"/>
                <w:lang w:eastAsia="es-MX"/>
              </w:rPr>
            </w:pPr>
            <w:r w:rsidRPr="00861795">
              <w:rPr>
                <w:rFonts w:eastAsia="Times New Roman" w:cs="Calibri"/>
                <w:b/>
                <w:bCs/>
                <w:color w:val="000000"/>
                <w:lang w:eastAsia="es-MX"/>
              </w:rPr>
              <w:t xml:space="preserve">   Total de Efectivo y Equivalentes</w:t>
            </w:r>
          </w:p>
        </w:tc>
        <w:tc>
          <w:tcPr>
            <w:tcW w:w="1886" w:type="dxa"/>
            <w:tcBorders>
              <w:top w:val="nil"/>
              <w:left w:val="nil"/>
              <w:bottom w:val="single" w:sz="8" w:space="0" w:color="auto"/>
              <w:right w:val="single" w:sz="8" w:space="0" w:color="auto"/>
            </w:tcBorders>
            <w:shd w:val="clear" w:color="000000" w:fill="BFBFBF"/>
            <w:hideMark/>
          </w:tcPr>
          <w:p w:rsidR="00861795" w:rsidRPr="00861795" w:rsidRDefault="00861795" w:rsidP="00861795">
            <w:pPr>
              <w:spacing w:after="0" w:line="240" w:lineRule="auto"/>
              <w:jc w:val="right"/>
              <w:rPr>
                <w:rFonts w:eastAsia="Times New Roman" w:cs="Calibri"/>
                <w:b/>
                <w:bCs/>
                <w:color w:val="000000"/>
                <w:lang w:eastAsia="es-MX"/>
              </w:rPr>
            </w:pPr>
            <w:r w:rsidRPr="00861795">
              <w:rPr>
                <w:rFonts w:eastAsia="Times New Roman" w:cs="Calibri"/>
                <w:b/>
                <w:bCs/>
                <w:color w:val="000000"/>
                <w:lang w:eastAsia="es-MX"/>
              </w:rPr>
              <w:t>$10,506,010.72</w:t>
            </w:r>
          </w:p>
        </w:tc>
        <w:tc>
          <w:tcPr>
            <w:tcW w:w="2091" w:type="dxa"/>
            <w:tcBorders>
              <w:top w:val="nil"/>
              <w:left w:val="nil"/>
              <w:bottom w:val="single" w:sz="8" w:space="0" w:color="auto"/>
              <w:right w:val="single" w:sz="8" w:space="0" w:color="auto"/>
            </w:tcBorders>
            <w:shd w:val="clear" w:color="000000" w:fill="BFBFBF"/>
            <w:hideMark/>
          </w:tcPr>
          <w:p w:rsidR="00861795" w:rsidRPr="00861795" w:rsidRDefault="00861795" w:rsidP="00861795">
            <w:pPr>
              <w:spacing w:after="0" w:line="240" w:lineRule="auto"/>
              <w:jc w:val="right"/>
              <w:rPr>
                <w:rFonts w:eastAsia="Times New Roman" w:cs="Calibri"/>
                <w:b/>
                <w:bCs/>
                <w:color w:val="000000"/>
                <w:lang w:eastAsia="es-MX"/>
              </w:rPr>
            </w:pPr>
            <w:r w:rsidRPr="00861795">
              <w:rPr>
                <w:rFonts w:eastAsia="Times New Roman" w:cs="Calibri"/>
                <w:b/>
                <w:bCs/>
                <w:color w:val="000000"/>
                <w:lang w:eastAsia="es-MX"/>
              </w:rPr>
              <w:t>$1,142,847.01</w:t>
            </w:r>
          </w:p>
        </w:tc>
      </w:tr>
    </w:tbl>
    <w:p w:rsidR="00900026" w:rsidRDefault="00900026" w:rsidP="000B440B">
      <w:pPr>
        <w:spacing w:after="0" w:line="240" w:lineRule="auto"/>
        <w:jc w:val="both"/>
        <w:rPr>
          <w:rFonts w:cs="Arial-BoldMT"/>
          <w:b/>
          <w:bCs/>
        </w:rPr>
      </w:pPr>
    </w:p>
    <w:p w:rsidR="009C1E0F" w:rsidRDefault="00900026" w:rsidP="009C1E0F">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9040" w:type="dxa"/>
        <w:tblInd w:w="51" w:type="dxa"/>
        <w:tblCellMar>
          <w:left w:w="70" w:type="dxa"/>
          <w:right w:w="70" w:type="dxa"/>
        </w:tblCellMar>
        <w:tblLook w:val="04A0"/>
      </w:tblPr>
      <w:tblGrid>
        <w:gridCol w:w="3847"/>
        <w:gridCol w:w="1473"/>
        <w:gridCol w:w="1840"/>
        <w:gridCol w:w="1880"/>
      </w:tblGrid>
      <w:tr w:rsidR="009C1E0F" w:rsidRPr="009C1E0F" w:rsidTr="009C1E0F">
        <w:trPr>
          <w:trHeight w:val="480"/>
        </w:trPr>
        <w:tc>
          <w:tcPr>
            <w:tcW w:w="3847" w:type="dxa"/>
            <w:tcBorders>
              <w:top w:val="single" w:sz="8" w:space="0" w:color="auto"/>
              <w:left w:val="single" w:sz="8" w:space="0" w:color="auto"/>
              <w:bottom w:val="single" w:sz="8" w:space="0" w:color="auto"/>
              <w:right w:val="single" w:sz="8" w:space="0" w:color="auto"/>
            </w:tcBorders>
            <w:shd w:val="clear" w:color="000000" w:fill="BFBFBF"/>
            <w:hideMark/>
          </w:tcPr>
          <w:p w:rsidR="009C1E0F" w:rsidRPr="009C1E0F" w:rsidRDefault="009C1E0F" w:rsidP="009C1E0F">
            <w:pPr>
              <w:spacing w:after="0" w:line="240" w:lineRule="auto"/>
              <w:rPr>
                <w:rFonts w:ascii="Arial" w:eastAsia="Times New Roman" w:hAnsi="Arial" w:cs="Arial"/>
                <w:b/>
                <w:bCs/>
                <w:color w:val="000000"/>
                <w:sz w:val="16"/>
                <w:szCs w:val="16"/>
                <w:lang w:eastAsia="es-MX"/>
              </w:rPr>
            </w:pPr>
            <w:r w:rsidRPr="009C1E0F">
              <w:rPr>
                <w:rFonts w:ascii="Arial" w:eastAsia="Times New Roman" w:hAnsi="Arial" w:cs="Arial"/>
                <w:b/>
                <w:bCs/>
                <w:color w:val="000000"/>
                <w:sz w:val="16"/>
                <w:szCs w:val="16"/>
                <w:lang w:eastAsia="es-MX"/>
              </w:rPr>
              <w:t>DESCRIPCION DE LA CUENTA</w:t>
            </w:r>
          </w:p>
        </w:tc>
        <w:tc>
          <w:tcPr>
            <w:tcW w:w="1473" w:type="dxa"/>
            <w:tcBorders>
              <w:top w:val="single" w:sz="8" w:space="0" w:color="auto"/>
              <w:left w:val="nil"/>
              <w:bottom w:val="single" w:sz="8" w:space="0" w:color="auto"/>
              <w:right w:val="single" w:sz="8" w:space="0" w:color="auto"/>
            </w:tcBorders>
            <w:shd w:val="clear" w:color="000000" w:fill="BFBFBF"/>
            <w:hideMark/>
          </w:tcPr>
          <w:p w:rsidR="009C1E0F" w:rsidRPr="009C1E0F" w:rsidRDefault="009C1E0F" w:rsidP="009C1E0F">
            <w:pPr>
              <w:spacing w:after="0" w:line="240" w:lineRule="auto"/>
              <w:rPr>
                <w:rFonts w:ascii="Arial" w:eastAsia="Times New Roman" w:hAnsi="Arial" w:cs="Arial"/>
                <w:b/>
                <w:bCs/>
                <w:color w:val="000000"/>
                <w:sz w:val="16"/>
                <w:szCs w:val="16"/>
                <w:lang w:eastAsia="es-MX"/>
              </w:rPr>
            </w:pPr>
            <w:r w:rsidRPr="009C1E0F">
              <w:rPr>
                <w:rFonts w:ascii="Arial" w:eastAsia="Times New Roman" w:hAnsi="Arial" w:cs="Arial"/>
                <w:b/>
                <w:bCs/>
                <w:color w:val="000000"/>
                <w:sz w:val="16"/>
                <w:szCs w:val="16"/>
                <w:lang w:eastAsia="es-MX"/>
              </w:rPr>
              <w:t>MONTO GLOBAL</w:t>
            </w:r>
          </w:p>
        </w:tc>
        <w:tc>
          <w:tcPr>
            <w:tcW w:w="1840" w:type="dxa"/>
            <w:tcBorders>
              <w:top w:val="single" w:sz="8" w:space="0" w:color="auto"/>
              <w:left w:val="nil"/>
              <w:bottom w:val="single" w:sz="8" w:space="0" w:color="auto"/>
              <w:right w:val="single" w:sz="8" w:space="0" w:color="auto"/>
            </w:tcBorders>
            <w:shd w:val="clear" w:color="000000" w:fill="BFBFBF"/>
            <w:hideMark/>
          </w:tcPr>
          <w:p w:rsidR="009C1E0F" w:rsidRPr="009C1E0F" w:rsidRDefault="009C1E0F" w:rsidP="009C1E0F">
            <w:pPr>
              <w:spacing w:after="0" w:line="240" w:lineRule="auto"/>
              <w:rPr>
                <w:rFonts w:ascii="Arial" w:eastAsia="Times New Roman" w:hAnsi="Arial" w:cs="Arial"/>
                <w:b/>
                <w:bCs/>
                <w:color w:val="000000"/>
                <w:sz w:val="16"/>
                <w:szCs w:val="16"/>
                <w:lang w:eastAsia="es-MX"/>
              </w:rPr>
            </w:pPr>
            <w:r w:rsidRPr="009C1E0F">
              <w:rPr>
                <w:rFonts w:ascii="Arial" w:eastAsia="Times New Roman" w:hAnsi="Arial" w:cs="Arial"/>
                <w:b/>
                <w:bCs/>
                <w:color w:val="000000"/>
                <w:sz w:val="16"/>
                <w:szCs w:val="16"/>
                <w:lang w:eastAsia="es-MX"/>
              </w:rPr>
              <w:t>TERCER TRIMESTRE</w:t>
            </w:r>
          </w:p>
        </w:tc>
        <w:tc>
          <w:tcPr>
            <w:tcW w:w="1880" w:type="dxa"/>
            <w:tcBorders>
              <w:top w:val="single" w:sz="8" w:space="0" w:color="auto"/>
              <w:left w:val="nil"/>
              <w:bottom w:val="single" w:sz="8" w:space="0" w:color="auto"/>
              <w:right w:val="single" w:sz="8" w:space="0" w:color="auto"/>
            </w:tcBorders>
            <w:shd w:val="clear" w:color="000000" w:fill="BFBFBF"/>
            <w:hideMark/>
          </w:tcPr>
          <w:p w:rsidR="009C1E0F" w:rsidRPr="009C1E0F" w:rsidRDefault="009C1E0F" w:rsidP="009C1E0F">
            <w:pPr>
              <w:spacing w:after="0" w:line="240" w:lineRule="auto"/>
              <w:rPr>
                <w:rFonts w:ascii="Arial" w:eastAsia="Times New Roman" w:hAnsi="Arial" w:cs="Arial"/>
                <w:b/>
                <w:bCs/>
                <w:color w:val="000000"/>
                <w:sz w:val="16"/>
                <w:szCs w:val="16"/>
                <w:lang w:eastAsia="es-MX"/>
              </w:rPr>
            </w:pPr>
            <w:r w:rsidRPr="009C1E0F">
              <w:rPr>
                <w:rFonts w:ascii="Arial" w:eastAsia="Times New Roman" w:hAnsi="Arial" w:cs="Arial"/>
                <w:b/>
                <w:bCs/>
                <w:color w:val="000000"/>
                <w:sz w:val="16"/>
                <w:szCs w:val="16"/>
                <w:lang w:eastAsia="es-MX"/>
              </w:rPr>
              <w:t>CAPITAL DEL SECTOR CENTRAL</w:t>
            </w:r>
          </w:p>
        </w:tc>
      </w:tr>
      <w:tr w:rsidR="009C1E0F" w:rsidRPr="009C1E0F" w:rsidTr="009C1E0F">
        <w:trPr>
          <w:trHeight w:val="3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VIVIENDAS</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92,000.00</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92,000.00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6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EDIFICACIÓN NO HABITACIONAL EN PROCESO</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14,935,154.84</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254,643.20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6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EDIFICACIÓN HABITACIONAL EN PROCESO</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457,430.18</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0.00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6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EDIFICACIÓN NO HABITACIONAL EN PROCESO</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48,534.00</w:t>
            </w:r>
          </w:p>
        </w:tc>
        <w:tc>
          <w:tcPr>
            <w:tcW w:w="184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0.00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12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CONSTRUCCIÓN DE OBRAS PARA EL ABASTECIMIENTO DE AGUA, PETRÓLEO, GAS, ELECTRICIDAD Y TELECOMUNICACIONES EN PROCESO</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182,162.74</w:t>
            </w:r>
          </w:p>
        </w:tc>
        <w:tc>
          <w:tcPr>
            <w:tcW w:w="184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0.00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9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DIVISIÓN DE TERRENOS Y CONSTRUCCIÓN DE OBRAS DE URBANIZACIÓN</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258,810.40</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89,923.20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6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CONSTRUCCIÓN DE VÍAS DE COMUNICACIÓN EN PROCESO</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379,139.04</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379,139.04</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6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EQUIPO DE CÓMPUTO Y DE TECNOLOGÍAS DE LA INFORMACIÓN</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24,514.02</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6,999.00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3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AUTOMÓVILES Y CAMIONES</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57,000.00</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57,000.00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615"/>
        </w:trPr>
        <w:tc>
          <w:tcPr>
            <w:tcW w:w="3847" w:type="dxa"/>
            <w:tcBorders>
              <w:top w:val="nil"/>
              <w:left w:val="single" w:sz="8" w:space="0" w:color="auto"/>
              <w:bottom w:val="single" w:sz="8" w:space="0" w:color="auto"/>
              <w:right w:val="single" w:sz="8" w:space="0" w:color="auto"/>
            </w:tcBorders>
            <w:shd w:val="clear" w:color="auto" w:fill="auto"/>
            <w:hideMark/>
          </w:tcPr>
          <w:p w:rsidR="009C1E0F" w:rsidRPr="009C1E0F" w:rsidRDefault="009C1E0F" w:rsidP="009C1E0F">
            <w:pPr>
              <w:spacing w:after="0" w:line="240" w:lineRule="auto"/>
              <w:rPr>
                <w:rFonts w:eastAsia="Times New Roman"/>
                <w:color w:val="000000"/>
                <w:lang w:eastAsia="es-MX"/>
              </w:rPr>
            </w:pPr>
            <w:r w:rsidRPr="009C1E0F">
              <w:rPr>
                <w:rFonts w:eastAsia="Times New Roman"/>
                <w:color w:val="000000"/>
                <w:lang w:eastAsia="es-MX"/>
              </w:rPr>
              <w:t>MAQUINARIA Y EQUIPO DE CONSTRUCCIÓN</w:t>
            </w:r>
          </w:p>
        </w:tc>
        <w:tc>
          <w:tcPr>
            <w:tcW w:w="1473"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23,500.00</w:t>
            </w:r>
          </w:p>
        </w:tc>
        <w:tc>
          <w:tcPr>
            <w:tcW w:w="1840" w:type="dxa"/>
            <w:tcBorders>
              <w:top w:val="nil"/>
              <w:left w:val="nil"/>
              <w:bottom w:val="single" w:sz="8" w:space="0" w:color="auto"/>
              <w:right w:val="single" w:sz="8" w:space="0" w:color="auto"/>
            </w:tcBorders>
            <w:shd w:val="clear" w:color="auto" w:fill="auto"/>
            <w:vAlign w:val="bottom"/>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23,500.00</w:t>
            </w:r>
          </w:p>
        </w:tc>
        <w:tc>
          <w:tcPr>
            <w:tcW w:w="1880" w:type="dxa"/>
            <w:tcBorders>
              <w:top w:val="nil"/>
              <w:left w:val="nil"/>
              <w:bottom w:val="single" w:sz="8" w:space="0" w:color="auto"/>
              <w:right w:val="single" w:sz="8" w:space="0" w:color="auto"/>
            </w:tcBorders>
            <w:shd w:val="clear" w:color="auto" w:fill="auto"/>
            <w:hideMark/>
          </w:tcPr>
          <w:p w:rsidR="009C1E0F" w:rsidRPr="009C1E0F" w:rsidRDefault="009C1E0F" w:rsidP="009C1E0F">
            <w:pPr>
              <w:spacing w:after="0" w:line="240" w:lineRule="auto"/>
              <w:jc w:val="right"/>
              <w:rPr>
                <w:rFonts w:eastAsia="Times New Roman"/>
                <w:color w:val="000000"/>
                <w:lang w:eastAsia="es-MX"/>
              </w:rPr>
            </w:pPr>
            <w:r w:rsidRPr="009C1E0F">
              <w:rPr>
                <w:rFonts w:eastAsia="Times New Roman"/>
                <w:color w:val="000000"/>
                <w:lang w:eastAsia="es-MX"/>
              </w:rPr>
              <w:t>100%</w:t>
            </w:r>
          </w:p>
        </w:tc>
      </w:tr>
      <w:tr w:rsidR="009C1E0F" w:rsidRPr="009C1E0F" w:rsidTr="009C1E0F">
        <w:trPr>
          <w:trHeight w:val="402"/>
        </w:trPr>
        <w:tc>
          <w:tcPr>
            <w:tcW w:w="3847" w:type="dxa"/>
            <w:tcBorders>
              <w:top w:val="nil"/>
              <w:left w:val="single" w:sz="8" w:space="0" w:color="auto"/>
              <w:bottom w:val="single" w:sz="8" w:space="0" w:color="auto"/>
              <w:right w:val="single" w:sz="8" w:space="0" w:color="auto"/>
            </w:tcBorders>
            <w:shd w:val="clear" w:color="000000" w:fill="BFBFBF"/>
            <w:hideMark/>
          </w:tcPr>
          <w:p w:rsidR="009C1E0F" w:rsidRPr="009C1E0F" w:rsidRDefault="009C1E0F" w:rsidP="009C1E0F">
            <w:pPr>
              <w:spacing w:after="0" w:line="240" w:lineRule="auto"/>
              <w:rPr>
                <w:rFonts w:eastAsia="Times New Roman"/>
                <w:b/>
                <w:color w:val="000000"/>
                <w:lang w:eastAsia="es-MX"/>
              </w:rPr>
            </w:pPr>
            <w:r w:rsidRPr="009C1E0F">
              <w:rPr>
                <w:rFonts w:eastAsia="Times New Roman"/>
                <w:b/>
                <w:color w:val="000000"/>
                <w:lang w:eastAsia="es-MX"/>
              </w:rPr>
              <w:t>TOTAL DE ADQUISICIÓN DE BIENES MUEBLES E INMUEBLES</w:t>
            </w:r>
          </w:p>
        </w:tc>
        <w:tc>
          <w:tcPr>
            <w:tcW w:w="1473" w:type="dxa"/>
            <w:tcBorders>
              <w:top w:val="nil"/>
              <w:left w:val="nil"/>
              <w:bottom w:val="single" w:sz="8" w:space="0" w:color="auto"/>
              <w:right w:val="single" w:sz="8" w:space="0" w:color="auto"/>
            </w:tcBorders>
            <w:shd w:val="clear" w:color="000000" w:fill="BFBFBF"/>
            <w:hideMark/>
          </w:tcPr>
          <w:p w:rsidR="009C1E0F" w:rsidRPr="009C1E0F" w:rsidRDefault="009C1E0F" w:rsidP="009C1E0F">
            <w:pPr>
              <w:spacing w:after="0" w:line="240" w:lineRule="auto"/>
              <w:jc w:val="right"/>
              <w:rPr>
                <w:rFonts w:eastAsia="Times New Roman"/>
                <w:b/>
                <w:color w:val="000000"/>
                <w:lang w:eastAsia="es-MX"/>
              </w:rPr>
            </w:pPr>
            <w:r w:rsidRPr="009C1E0F">
              <w:rPr>
                <w:rFonts w:eastAsia="Times New Roman"/>
                <w:b/>
                <w:color w:val="000000"/>
                <w:lang w:eastAsia="es-MX"/>
              </w:rPr>
              <w:t>16,458,245.22</w:t>
            </w:r>
          </w:p>
        </w:tc>
        <w:tc>
          <w:tcPr>
            <w:tcW w:w="1840" w:type="dxa"/>
            <w:tcBorders>
              <w:top w:val="nil"/>
              <w:left w:val="nil"/>
              <w:bottom w:val="single" w:sz="8" w:space="0" w:color="auto"/>
              <w:right w:val="single" w:sz="8" w:space="0" w:color="auto"/>
            </w:tcBorders>
            <w:shd w:val="clear" w:color="000000" w:fill="BFBFBF"/>
            <w:hideMark/>
          </w:tcPr>
          <w:p w:rsidR="009C1E0F" w:rsidRPr="009C1E0F" w:rsidRDefault="009C1E0F" w:rsidP="009C1E0F">
            <w:pPr>
              <w:spacing w:after="0" w:line="240" w:lineRule="auto"/>
              <w:jc w:val="right"/>
              <w:rPr>
                <w:rFonts w:eastAsia="Times New Roman"/>
                <w:b/>
                <w:color w:val="000000"/>
                <w:lang w:eastAsia="es-MX"/>
              </w:rPr>
            </w:pPr>
            <w:r w:rsidRPr="009C1E0F">
              <w:rPr>
                <w:rFonts w:eastAsia="Times New Roman"/>
                <w:b/>
                <w:color w:val="000000"/>
                <w:lang w:eastAsia="es-MX"/>
              </w:rPr>
              <w:t>903,204.44</w:t>
            </w:r>
          </w:p>
        </w:tc>
        <w:tc>
          <w:tcPr>
            <w:tcW w:w="1880" w:type="dxa"/>
            <w:tcBorders>
              <w:top w:val="nil"/>
              <w:left w:val="nil"/>
              <w:bottom w:val="single" w:sz="8" w:space="0" w:color="auto"/>
              <w:right w:val="single" w:sz="8" w:space="0" w:color="auto"/>
            </w:tcBorders>
            <w:shd w:val="clear" w:color="000000" w:fill="BFBFBF"/>
            <w:hideMark/>
          </w:tcPr>
          <w:p w:rsidR="009C1E0F" w:rsidRPr="009C1E0F" w:rsidRDefault="009C1E0F" w:rsidP="009C1E0F">
            <w:pPr>
              <w:spacing w:after="0" w:line="240" w:lineRule="auto"/>
              <w:jc w:val="right"/>
              <w:rPr>
                <w:rFonts w:eastAsia="Times New Roman"/>
                <w:b/>
                <w:color w:val="000000"/>
                <w:lang w:eastAsia="es-MX"/>
              </w:rPr>
            </w:pPr>
            <w:r w:rsidRPr="009C1E0F">
              <w:rPr>
                <w:rFonts w:eastAsia="Times New Roman"/>
                <w:b/>
                <w:color w:val="000000"/>
                <w:lang w:eastAsia="es-MX"/>
              </w:rPr>
              <w:t>100%</w:t>
            </w:r>
          </w:p>
        </w:tc>
      </w:tr>
    </w:tbl>
    <w:p w:rsidR="00F806CB" w:rsidRDefault="009C1E0F" w:rsidP="009C1E0F">
      <w:pPr>
        <w:pStyle w:val="NormalWeb"/>
        <w:rPr>
          <w:rFonts w:ascii="Calibri" w:hAnsi="Calibri"/>
          <w:b/>
          <w:color w:val="000000"/>
          <w:sz w:val="22"/>
          <w:szCs w:val="22"/>
          <w:lang w:val="es-MX"/>
        </w:rPr>
      </w:pPr>
      <w:r>
        <w:rPr>
          <w:rFonts w:ascii="Calibri" w:hAnsi="Calibri"/>
          <w:b/>
          <w:color w:val="000000"/>
          <w:sz w:val="22"/>
          <w:szCs w:val="22"/>
          <w:lang w:val="es-MX"/>
        </w:rPr>
        <w:t xml:space="preserve"> </w:t>
      </w:r>
    </w:p>
    <w:p w:rsidR="00285288"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p w:rsidR="009C1E0F" w:rsidRPr="00047A0D" w:rsidRDefault="009C1E0F" w:rsidP="00285288">
      <w:pPr>
        <w:pStyle w:val="NormalWeb"/>
        <w:rPr>
          <w:rFonts w:ascii="Calibri" w:hAnsi="Calibri"/>
          <w:color w:val="000000"/>
          <w:sz w:val="22"/>
          <w:szCs w:val="22"/>
          <w:lang w:val="es-MX"/>
        </w:rPr>
      </w:pPr>
    </w:p>
    <w:tbl>
      <w:tblPr>
        <w:tblW w:w="8909" w:type="dxa"/>
        <w:tblInd w:w="93" w:type="dxa"/>
        <w:tblLook w:val="04A0"/>
      </w:tblPr>
      <w:tblGrid>
        <w:gridCol w:w="5235"/>
        <w:gridCol w:w="2019"/>
        <w:gridCol w:w="1655"/>
      </w:tblGrid>
      <w:tr w:rsidR="00DF34A0" w:rsidRPr="006D69B3" w:rsidTr="00970771">
        <w:trPr>
          <w:trHeight w:val="301"/>
        </w:trPr>
        <w:tc>
          <w:tcPr>
            <w:tcW w:w="523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lastRenderedPageBreak/>
              <w:t> </w:t>
            </w:r>
          </w:p>
        </w:tc>
        <w:tc>
          <w:tcPr>
            <w:tcW w:w="2019"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7E1A" w:rsidP="00DF34A0">
            <w:pPr>
              <w:spacing w:after="0" w:line="240" w:lineRule="auto"/>
              <w:jc w:val="center"/>
              <w:rPr>
                <w:rFonts w:eastAsia="Times New Roman"/>
                <w:color w:val="000000"/>
                <w:lang w:val="en-US"/>
              </w:rPr>
            </w:pPr>
            <w:r>
              <w:rPr>
                <w:rFonts w:eastAsia="Times New Roman"/>
                <w:color w:val="000000"/>
                <w:lang w:val="en-US"/>
              </w:rPr>
              <w:t>2016</w:t>
            </w:r>
          </w:p>
        </w:tc>
        <w:tc>
          <w:tcPr>
            <w:tcW w:w="1655"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7E1A" w:rsidP="00DF34A0">
            <w:pPr>
              <w:spacing w:after="0" w:line="240" w:lineRule="auto"/>
              <w:jc w:val="center"/>
              <w:rPr>
                <w:rFonts w:eastAsia="Times New Roman"/>
                <w:color w:val="000000"/>
                <w:lang w:val="en-US"/>
              </w:rPr>
            </w:pPr>
            <w:r>
              <w:rPr>
                <w:rFonts w:eastAsia="Times New Roman"/>
                <w:color w:val="000000"/>
                <w:lang w:val="en-US"/>
              </w:rPr>
              <w:t>2015</w:t>
            </w:r>
          </w:p>
        </w:tc>
      </w:tr>
      <w:tr w:rsidR="00DF34A0" w:rsidRPr="006D69B3" w:rsidTr="00970771">
        <w:trPr>
          <w:trHeight w:val="51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DF7E1A" w:rsidRDefault="00DF34A0" w:rsidP="00DF34A0">
            <w:pPr>
              <w:spacing w:after="0" w:line="240" w:lineRule="auto"/>
              <w:rPr>
                <w:rFonts w:eastAsia="Times New Roman"/>
                <w:b/>
                <w:bCs/>
                <w:color w:val="000000"/>
              </w:rPr>
            </w:pPr>
            <w:r w:rsidRPr="00DF7E1A">
              <w:rPr>
                <w:rFonts w:eastAsia="Times New Roman"/>
                <w:b/>
                <w:bCs/>
                <w:color w:val="000000"/>
              </w:rPr>
              <w:t>Ahorro/Desahorro antes de rubros Extraordinarios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3571BA" w:rsidP="0045544A">
            <w:pPr>
              <w:spacing w:after="0" w:line="240" w:lineRule="auto"/>
              <w:rPr>
                <w:rFonts w:eastAsia="Times New Roman"/>
                <w:color w:val="000000"/>
              </w:rPr>
            </w:pPr>
            <w:r>
              <w:rPr>
                <w:rFonts w:eastAsia="Times New Roman"/>
                <w:color w:val="000000"/>
              </w:rPr>
              <w:t>$</w:t>
            </w:r>
            <w:r w:rsidR="00DF34A0" w:rsidRPr="00B64794">
              <w:rPr>
                <w:rFonts w:eastAsia="Times New Roman"/>
                <w:color w:val="000000"/>
              </w:rPr>
              <w:t> </w:t>
            </w:r>
            <w:r w:rsidR="0045544A" w:rsidRPr="0045544A">
              <w:rPr>
                <w:rFonts w:eastAsia="Times New Roman"/>
                <w:color w:val="000000"/>
              </w:rPr>
              <w:t>4</w:t>
            </w:r>
            <w:r w:rsidR="0045544A">
              <w:rPr>
                <w:rFonts w:eastAsia="Times New Roman"/>
                <w:color w:val="000000"/>
              </w:rPr>
              <w:t>,</w:t>
            </w:r>
            <w:r w:rsidR="0045544A" w:rsidRPr="0045544A">
              <w:rPr>
                <w:rFonts w:eastAsia="Times New Roman"/>
                <w:color w:val="000000"/>
              </w:rPr>
              <w:t>528</w:t>
            </w:r>
            <w:r w:rsidR="0045544A">
              <w:rPr>
                <w:rFonts w:eastAsia="Times New Roman"/>
                <w:color w:val="000000"/>
              </w:rPr>
              <w:t>,</w:t>
            </w:r>
            <w:r w:rsidR="0045544A" w:rsidRPr="0045544A">
              <w:rPr>
                <w:rFonts w:eastAsia="Times New Roman"/>
                <w:color w:val="000000"/>
              </w:rPr>
              <w:t>416.34</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45544A">
            <w:pPr>
              <w:spacing w:after="0" w:line="240" w:lineRule="auto"/>
              <w:rPr>
                <w:rFonts w:eastAsia="Times New Roman"/>
                <w:color w:val="000000"/>
              </w:rPr>
            </w:pPr>
            <w:r w:rsidRPr="00B64794">
              <w:rPr>
                <w:rFonts w:eastAsia="Times New Roman"/>
                <w:color w:val="000000"/>
              </w:rPr>
              <w:t> </w:t>
            </w:r>
            <w:r w:rsidR="003571BA">
              <w:rPr>
                <w:rFonts w:eastAsia="Times New Roman"/>
                <w:color w:val="000000"/>
              </w:rPr>
              <w:t>$</w:t>
            </w:r>
            <w:r w:rsidR="00574CBC">
              <w:rPr>
                <w:rFonts w:eastAsia="Times New Roman"/>
                <w:color w:val="000000"/>
              </w:rPr>
              <w:t xml:space="preserve">  </w:t>
            </w:r>
            <w:r w:rsidR="0045544A" w:rsidRPr="0045544A">
              <w:rPr>
                <w:rFonts w:eastAsia="Times New Roman"/>
                <w:color w:val="000000"/>
              </w:rPr>
              <w:t>1</w:t>
            </w:r>
            <w:r w:rsidR="0045544A">
              <w:rPr>
                <w:rFonts w:eastAsia="Times New Roman"/>
                <w:color w:val="000000"/>
              </w:rPr>
              <w:t>,</w:t>
            </w:r>
            <w:r w:rsidR="0045544A" w:rsidRPr="0045544A">
              <w:rPr>
                <w:rFonts w:eastAsia="Times New Roman"/>
                <w:color w:val="000000"/>
              </w:rPr>
              <w:t>031</w:t>
            </w:r>
            <w:r w:rsidR="0045544A">
              <w:rPr>
                <w:rFonts w:eastAsia="Times New Roman"/>
                <w:color w:val="000000"/>
              </w:rPr>
              <w:t>,</w:t>
            </w:r>
            <w:r w:rsidR="0045544A" w:rsidRPr="0045544A">
              <w:rPr>
                <w:rFonts w:eastAsia="Times New Roman"/>
                <w:color w:val="000000"/>
              </w:rPr>
              <w:t>771.53</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DF7E1A" w:rsidRDefault="00DF34A0" w:rsidP="00DF34A0">
            <w:pPr>
              <w:spacing w:after="0" w:line="240" w:lineRule="auto"/>
              <w:rPr>
                <w:rFonts w:eastAsia="Times New Roman"/>
                <w:color w:val="000000"/>
              </w:rPr>
            </w:pPr>
            <w:r w:rsidRPr="00DF7E1A">
              <w:rPr>
                <w:rFonts w:eastAsia="Times New Roman"/>
                <w:color w:val="000000"/>
              </w:rPr>
              <w:t>Movimientos de partidas (o rubros) que no afectan al efectivo.</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Depreciación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Amortización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Incrementos en las provisiones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inversiones producido por revaluación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Ganancia/pérdida en venta de propiedad, planta y equipo</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cuentas por cobrar</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DF34A0"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Partidas extraordinarias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105EB7" w:rsidP="00105EB7">
            <w:pPr>
              <w:spacing w:after="0" w:line="240" w:lineRule="auto"/>
              <w:jc w:val="right"/>
              <w:rPr>
                <w:rFonts w:eastAsia="Times New Roman"/>
                <w:color w:val="000000"/>
                <w:lang w:val="en-US"/>
              </w:rPr>
            </w:pPr>
            <w:r w:rsidRPr="00B64794">
              <w:rPr>
                <w:rFonts w:eastAsia="Times New Roman"/>
                <w:color w:val="000000"/>
              </w:rPr>
              <w:t> </w:t>
            </w:r>
            <w:r>
              <w:rPr>
                <w:rFonts w:eastAsia="Times New Roman"/>
                <w:color w:val="000000"/>
              </w:rPr>
              <w:t>0.00</w:t>
            </w:r>
          </w:p>
        </w:tc>
      </w:tr>
    </w:tbl>
    <w:p w:rsidR="00E3559C" w:rsidRDefault="00E3559C" w:rsidP="0079414A">
      <w:pPr>
        <w:spacing w:after="0" w:line="240" w:lineRule="auto"/>
        <w:rPr>
          <w:rFonts w:cs="Arial-BoldMT"/>
          <w:b/>
          <w:bCs/>
        </w:rPr>
      </w:pPr>
    </w:p>
    <w:p w:rsidR="008E1B5E" w:rsidRDefault="008E1B5E" w:rsidP="0079414A">
      <w:pPr>
        <w:spacing w:after="0" w:line="240" w:lineRule="auto"/>
        <w:rPr>
          <w:rFonts w:cs="Arial-BoldMT"/>
          <w:b/>
          <w:bCs/>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color w:val="000000"/>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FA0A47" w:rsidRDefault="00FA0A47" w:rsidP="00DF34A0">
      <w:pPr>
        <w:spacing w:after="0" w:line="240" w:lineRule="auto"/>
        <w:jc w:val="both"/>
        <w:rPr>
          <w:b/>
          <w:u w:val="single"/>
        </w:rPr>
      </w:pPr>
    </w:p>
    <w:p w:rsidR="00DF34A0" w:rsidRDefault="00DF34A0" w:rsidP="00900026">
      <w:pPr>
        <w:spacing w:after="0" w:line="240" w:lineRule="auto"/>
        <w:rPr>
          <w:b/>
          <w:u w:val="single"/>
        </w:rPr>
      </w:pPr>
    </w:p>
    <w:tbl>
      <w:tblPr>
        <w:tblW w:w="7820" w:type="dxa"/>
        <w:tblInd w:w="93" w:type="dxa"/>
        <w:tblLook w:val="04A0"/>
      </w:tblPr>
      <w:tblGrid>
        <w:gridCol w:w="5990"/>
        <w:gridCol w:w="567"/>
        <w:gridCol w:w="1411"/>
      </w:tblGrid>
      <w:tr w:rsidR="003234B0" w:rsidRPr="006D69B3" w:rsidTr="003234B0">
        <w:trPr>
          <w:trHeight w:val="615"/>
        </w:trPr>
        <w:tc>
          <w:tcPr>
            <w:tcW w:w="782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4C5400" w:rsidRPr="004C5400" w:rsidRDefault="003234B0" w:rsidP="004C5400">
            <w:pPr>
              <w:spacing w:after="0" w:line="240" w:lineRule="auto"/>
              <w:jc w:val="center"/>
              <w:rPr>
                <w:b/>
                <w:u w:val="single"/>
              </w:rPr>
            </w:pPr>
            <w:r w:rsidRPr="0062249E">
              <w:rPr>
                <w:rFonts w:ascii="Arial" w:eastAsia="Times New Roman" w:hAnsi="Arial" w:cs="Arial"/>
                <w:b/>
                <w:bCs/>
                <w:color w:val="000000"/>
                <w:sz w:val="20"/>
                <w:szCs w:val="20"/>
              </w:rPr>
              <w:t>Conciliación entre los Ingresos Presup</w:t>
            </w:r>
            <w:r w:rsidR="00574CBC">
              <w:rPr>
                <w:rFonts w:ascii="Arial" w:eastAsia="Times New Roman" w:hAnsi="Arial" w:cs="Arial"/>
                <w:b/>
                <w:bCs/>
                <w:color w:val="000000"/>
                <w:sz w:val="20"/>
                <w:szCs w:val="20"/>
              </w:rPr>
              <w:t>uestari</w:t>
            </w:r>
            <w:r w:rsidR="004361EE">
              <w:rPr>
                <w:rFonts w:ascii="Arial" w:eastAsia="Times New Roman" w:hAnsi="Arial" w:cs="Arial"/>
                <w:b/>
                <w:bCs/>
                <w:color w:val="000000"/>
                <w:sz w:val="20"/>
                <w:szCs w:val="20"/>
              </w:rPr>
              <w:t>os y Contables</w:t>
            </w:r>
            <w:r w:rsidR="004361EE">
              <w:rPr>
                <w:rFonts w:ascii="Arial" w:eastAsia="Times New Roman" w:hAnsi="Arial" w:cs="Arial"/>
                <w:b/>
                <w:bCs/>
                <w:color w:val="000000"/>
                <w:sz w:val="20"/>
                <w:szCs w:val="20"/>
              </w:rPr>
              <w:br/>
            </w:r>
            <w:r w:rsidR="004C5400" w:rsidRPr="0030132B">
              <w:rPr>
                <w:rFonts w:ascii="Arial" w:eastAsia="Times New Roman" w:hAnsi="Arial" w:cs="Arial"/>
                <w:b/>
                <w:bCs/>
                <w:color w:val="000000"/>
                <w:sz w:val="20"/>
                <w:szCs w:val="20"/>
              </w:rPr>
              <w:t xml:space="preserve">Del </w:t>
            </w:r>
            <w:r w:rsidR="00CB4EEA">
              <w:rPr>
                <w:rFonts w:ascii="Arial" w:eastAsia="Times New Roman" w:hAnsi="Arial" w:cs="Arial"/>
                <w:b/>
                <w:bCs/>
                <w:color w:val="000000"/>
                <w:sz w:val="20"/>
                <w:szCs w:val="20"/>
              </w:rPr>
              <w:t>01 de Julio</w:t>
            </w:r>
            <w:r w:rsidR="004C5400">
              <w:rPr>
                <w:rFonts w:ascii="Arial" w:eastAsia="Times New Roman" w:hAnsi="Arial" w:cs="Arial"/>
                <w:b/>
                <w:bCs/>
                <w:color w:val="000000"/>
                <w:sz w:val="20"/>
                <w:szCs w:val="20"/>
              </w:rPr>
              <w:t xml:space="preserve"> </w:t>
            </w:r>
            <w:r w:rsidR="004C5400" w:rsidRPr="0062249E">
              <w:rPr>
                <w:rFonts w:ascii="Arial" w:eastAsia="Times New Roman" w:hAnsi="Arial" w:cs="Arial"/>
                <w:b/>
                <w:bCs/>
                <w:color w:val="000000"/>
                <w:sz w:val="20"/>
                <w:szCs w:val="20"/>
              </w:rPr>
              <w:t>al 3</w:t>
            </w:r>
            <w:r w:rsidR="004C5400">
              <w:rPr>
                <w:rFonts w:ascii="Arial" w:eastAsia="Times New Roman" w:hAnsi="Arial" w:cs="Arial"/>
                <w:b/>
                <w:bCs/>
                <w:color w:val="000000"/>
                <w:sz w:val="20"/>
                <w:szCs w:val="20"/>
              </w:rPr>
              <w:t>0</w:t>
            </w:r>
            <w:r w:rsidR="004C5400" w:rsidRPr="0062249E">
              <w:rPr>
                <w:rFonts w:ascii="Arial" w:eastAsia="Times New Roman" w:hAnsi="Arial" w:cs="Arial"/>
                <w:b/>
                <w:bCs/>
                <w:color w:val="000000"/>
                <w:sz w:val="20"/>
                <w:szCs w:val="20"/>
              </w:rPr>
              <w:t xml:space="preserve"> de </w:t>
            </w:r>
            <w:r w:rsidR="00CB4EEA">
              <w:rPr>
                <w:rFonts w:ascii="Arial" w:eastAsia="Times New Roman" w:hAnsi="Arial" w:cs="Arial"/>
                <w:b/>
                <w:bCs/>
                <w:color w:val="000000"/>
                <w:sz w:val="20"/>
                <w:szCs w:val="20"/>
              </w:rPr>
              <w:t>Septiembre</w:t>
            </w:r>
            <w:r w:rsidR="004C5400">
              <w:rPr>
                <w:rFonts w:ascii="Arial" w:eastAsia="Times New Roman" w:hAnsi="Arial" w:cs="Arial"/>
                <w:b/>
                <w:bCs/>
                <w:color w:val="000000"/>
                <w:sz w:val="20"/>
                <w:szCs w:val="20"/>
              </w:rPr>
              <w:t xml:space="preserve"> de 2016</w:t>
            </w:r>
          </w:p>
        </w:tc>
      </w:tr>
      <w:tr w:rsidR="003234B0" w:rsidRPr="006D69B3" w:rsidTr="003234B0">
        <w:trPr>
          <w:trHeight w:val="255"/>
        </w:trPr>
        <w:tc>
          <w:tcPr>
            <w:tcW w:w="5990"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419"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1411"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r>
      <w:tr w:rsidR="003234B0" w:rsidRPr="006D69B3" w:rsidTr="003234B0">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1. Ingresos Presupuestarios</w:t>
            </w:r>
          </w:p>
        </w:tc>
        <w:tc>
          <w:tcPr>
            <w:tcW w:w="419"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571BA" w:rsidP="0045544A">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8</w:t>
            </w:r>
            <w:r w:rsidR="0045544A">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577</w:t>
            </w:r>
            <w:r w:rsidR="0045544A">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064.5</w:t>
            </w:r>
          </w:p>
        </w:tc>
      </w:tr>
      <w:tr w:rsidR="003234B0" w:rsidRPr="006D69B3" w:rsidTr="003234B0">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419"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411"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419"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411"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Productos de Capital</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Aprovechamientos Capital</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Ingresos Derivados de Financiamientos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3234B0" w:rsidTr="003234B0">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4. Ingresos Contables</w:t>
            </w:r>
          </w:p>
        </w:tc>
        <w:tc>
          <w:tcPr>
            <w:tcW w:w="419"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000000" w:fill="BFBFBF"/>
            <w:noWrap/>
            <w:hideMark/>
          </w:tcPr>
          <w:p w:rsidR="003234B0" w:rsidRPr="0062249E" w:rsidRDefault="00574CBC" w:rsidP="0045544A">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8</w:t>
            </w:r>
            <w:r w:rsidR="0045544A">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577</w:t>
            </w:r>
            <w:r w:rsidR="0045544A">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064.5</w:t>
            </w:r>
          </w:p>
        </w:tc>
      </w:tr>
    </w:tbl>
    <w:p w:rsidR="00EB43A1" w:rsidRPr="00784A74" w:rsidRDefault="00EB43A1" w:rsidP="00900026">
      <w:pPr>
        <w:spacing w:after="0" w:line="240" w:lineRule="auto"/>
        <w:rPr>
          <w:b/>
          <w:u w:val="single"/>
        </w:rPr>
      </w:pPr>
    </w:p>
    <w:tbl>
      <w:tblPr>
        <w:tblW w:w="8253" w:type="dxa"/>
        <w:tblInd w:w="55" w:type="dxa"/>
        <w:tblCellMar>
          <w:left w:w="70" w:type="dxa"/>
          <w:right w:w="70" w:type="dxa"/>
        </w:tblCellMar>
        <w:tblLook w:val="04A0"/>
      </w:tblPr>
      <w:tblGrid>
        <w:gridCol w:w="5920"/>
        <w:gridCol w:w="1141"/>
        <w:gridCol w:w="1292"/>
      </w:tblGrid>
      <w:tr w:rsidR="00EB43A1" w:rsidRPr="0030132B" w:rsidTr="00EB43A1">
        <w:trPr>
          <w:trHeight w:val="255"/>
        </w:trPr>
        <w:tc>
          <w:tcPr>
            <w:tcW w:w="8253" w:type="dxa"/>
            <w:gridSpan w:val="3"/>
            <w:tcBorders>
              <w:top w:val="single" w:sz="4" w:space="0" w:color="auto"/>
              <w:left w:val="single" w:sz="4" w:space="0" w:color="auto"/>
              <w:bottom w:val="single" w:sz="4" w:space="0" w:color="auto"/>
              <w:right w:val="single" w:sz="4" w:space="0" w:color="auto"/>
            </w:tcBorders>
            <w:shd w:val="clear" w:color="000000" w:fill="BFBFBF"/>
          </w:tcPr>
          <w:p w:rsidR="00EB43A1" w:rsidRPr="0030132B" w:rsidRDefault="00EB43A1" w:rsidP="00EB43A1">
            <w:pPr>
              <w:spacing w:after="0" w:line="240" w:lineRule="auto"/>
              <w:jc w:val="center"/>
              <w:rPr>
                <w:b/>
                <w:u w:val="single"/>
              </w:rPr>
            </w:pPr>
            <w:r w:rsidRPr="0030132B">
              <w:rPr>
                <w:rFonts w:ascii="Arial" w:eastAsia="Times New Roman" w:hAnsi="Arial" w:cs="Arial"/>
                <w:b/>
                <w:bCs/>
                <w:color w:val="000000"/>
                <w:sz w:val="20"/>
                <w:szCs w:val="20"/>
              </w:rPr>
              <w:t>Conciliación entre los Egresos Presupuestarios y C</w:t>
            </w:r>
            <w:r w:rsidR="00F63AA3" w:rsidRPr="0030132B">
              <w:rPr>
                <w:rFonts w:ascii="Arial" w:eastAsia="Times New Roman" w:hAnsi="Arial" w:cs="Arial"/>
                <w:b/>
                <w:bCs/>
                <w:color w:val="000000"/>
                <w:sz w:val="20"/>
                <w:szCs w:val="20"/>
              </w:rPr>
              <w:t>ontables</w:t>
            </w:r>
            <w:r w:rsidR="00F63AA3" w:rsidRPr="0030132B">
              <w:rPr>
                <w:rFonts w:ascii="Arial" w:eastAsia="Times New Roman" w:hAnsi="Arial" w:cs="Arial"/>
                <w:b/>
                <w:bCs/>
                <w:color w:val="000000"/>
                <w:sz w:val="20"/>
                <w:szCs w:val="20"/>
              </w:rPr>
              <w:br/>
            </w:r>
            <w:r w:rsidR="00CB4EEA" w:rsidRPr="0030132B">
              <w:rPr>
                <w:rFonts w:ascii="Arial" w:eastAsia="Times New Roman" w:hAnsi="Arial" w:cs="Arial"/>
                <w:b/>
                <w:bCs/>
                <w:color w:val="000000"/>
                <w:sz w:val="20"/>
                <w:szCs w:val="20"/>
              </w:rPr>
              <w:t xml:space="preserve">Del </w:t>
            </w:r>
            <w:r w:rsidR="00CB4EEA">
              <w:rPr>
                <w:rFonts w:ascii="Arial" w:eastAsia="Times New Roman" w:hAnsi="Arial" w:cs="Arial"/>
                <w:b/>
                <w:bCs/>
                <w:color w:val="000000"/>
                <w:sz w:val="20"/>
                <w:szCs w:val="20"/>
              </w:rPr>
              <w:t xml:space="preserve">01 de Julio </w:t>
            </w:r>
            <w:r w:rsidR="00CB4EEA" w:rsidRPr="0062249E">
              <w:rPr>
                <w:rFonts w:ascii="Arial" w:eastAsia="Times New Roman" w:hAnsi="Arial" w:cs="Arial"/>
                <w:b/>
                <w:bCs/>
                <w:color w:val="000000"/>
                <w:sz w:val="20"/>
                <w:szCs w:val="20"/>
              </w:rPr>
              <w:t>al 3</w:t>
            </w:r>
            <w:r w:rsidR="00CB4EEA">
              <w:rPr>
                <w:rFonts w:ascii="Arial" w:eastAsia="Times New Roman" w:hAnsi="Arial" w:cs="Arial"/>
                <w:b/>
                <w:bCs/>
                <w:color w:val="000000"/>
                <w:sz w:val="20"/>
                <w:szCs w:val="20"/>
              </w:rPr>
              <w:t>0</w:t>
            </w:r>
            <w:r w:rsidR="00CB4EEA" w:rsidRPr="0062249E">
              <w:rPr>
                <w:rFonts w:ascii="Arial" w:eastAsia="Times New Roman" w:hAnsi="Arial" w:cs="Arial"/>
                <w:b/>
                <w:bCs/>
                <w:color w:val="000000"/>
                <w:sz w:val="20"/>
                <w:szCs w:val="20"/>
              </w:rPr>
              <w:t xml:space="preserve"> de </w:t>
            </w:r>
            <w:r w:rsidR="00CB4EEA">
              <w:rPr>
                <w:rFonts w:ascii="Arial" w:eastAsia="Times New Roman" w:hAnsi="Arial" w:cs="Arial"/>
                <w:b/>
                <w:bCs/>
                <w:color w:val="000000"/>
                <w:sz w:val="20"/>
                <w:szCs w:val="20"/>
              </w:rPr>
              <w:t>Septiembre de 2016</w:t>
            </w:r>
          </w:p>
          <w:p w:rsidR="00EB43A1" w:rsidRPr="0030132B" w:rsidRDefault="00EB43A1" w:rsidP="00EB43A1">
            <w:pPr>
              <w:spacing w:after="0" w:line="240" w:lineRule="auto"/>
              <w:jc w:val="center"/>
              <w:rPr>
                <w:rFonts w:ascii="Arial" w:eastAsia="Times New Roman" w:hAnsi="Arial" w:cs="Arial"/>
                <w:b/>
                <w:bCs/>
                <w:color w:val="000000"/>
                <w:sz w:val="18"/>
                <w:szCs w:val="18"/>
                <w:lang w:eastAsia="es-MX"/>
              </w:rPr>
            </w:pPr>
          </w:p>
        </w:tc>
      </w:tr>
      <w:tr w:rsidR="00EB43A1" w:rsidRPr="0030132B" w:rsidTr="00EB43A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EB43A1" w:rsidRPr="0030132B" w:rsidRDefault="00EB43A1" w:rsidP="00EB43A1">
            <w:pPr>
              <w:spacing w:after="0" w:line="240" w:lineRule="auto"/>
              <w:rPr>
                <w:rFonts w:ascii="Arial" w:eastAsia="Times New Roman"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EB43A1" w:rsidRPr="0030132B" w:rsidRDefault="00EB43A1" w:rsidP="00EB43A1">
            <w:pPr>
              <w:spacing w:after="0" w:line="240" w:lineRule="auto"/>
              <w:rPr>
                <w:rFonts w:ascii="Arial" w:eastAsia="Times New Roman"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EB43A1" w:rsidRPr="0030132B" w:rsidRDefault="00EB43A1" w:rsidP="00EB43A1">
            <w:pPr>
              <w:spacing w:after="0" w:line="240" w:lineRule="auto"/>
              <w:jc w:val="right"/>
              <w:rPr>
                <w:rFonts w:ascii="Arial" w:eastAsia="Times New Roman" w:hAnsi="Arial" w:cs="Arial"/>
                <w:b/>
                <w:bCs/>
                <w:color w:val="000000"/>
                <w:sz w:val="18"/>
                <w:szCs w:val="18"/>
                <w:lang w:eastAsia="es-MX"/>
              </w:rPr>
            </w:pPr>
          </w:p>
        </w:tc>
      </w:tr>
      <w:tr w:rsidR="00EB43A1" w:rsidRPr="0030132B" w:rsidTr="00EB43A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EB43A1" w:rsidRPr="0030132B" w:rsidRDefault="00EB43A1" w:rsidP="00EB43A1">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EB43A1" w:rsidRPr="0030132B" w:rsidRDefault="009D63ED" w:rsidP="0045544A">
            <w:pPr>
              <w:spacing w:after="0" w:line="240" w:lineRule="auto"/>
              <w:jc w:val="right"/>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4</w:t>
            </w:r>
            <w:r w:rsidR="0045544A">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809</w:t>
            </w:r>
            <w:r w:rsidR="0045544A">
              <w:rPr>
                <w:rFonts w:ascii="Arial" w:eastAsia="Times New Roman" w:hAnsi="Arial" w:cs="Arial"/>
                <w:b/>
                <w:bCs/>
                <w:color w:val="000000"/>
                <w:sz w:val="18"/>
                <w:szCs w:val="18"/>
                <w:lang w:val="en-US"/>
              </w:rPr>
              <w:t>,</w:t>
            </w:r>
            <w:r w:rsidR="0045544A" w:rsidRPr="0045544A">
              <w:rPr>
                <w:rFonts w:ascii="Arial" w:eastAsia="Times New Roman" w:hAnsi="Arial" w:cs="Arial"/>
                <w:b/>
                <w:bCs/>
                <w:color w:val="000000"/>
                <w:sz w:val="18"/>
                <w:szCs w:val="18"/>
                <w:lang w:val="en-US"/>
              </w:rPr>
              <w:t>084.85</w:t>
            </w:r>
          </w:p>
        </w:tc>
      </w:tr>
      <w:tr w:rsidR="00EB43A1" w:rsidRPr="0030132B" w:rsidTr="00EB43A1">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30132B" w:rsidRDefault="00EB43A1" w:rsidP="00EB43A1">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30132B" w:rsidRDefault="009D63ED" w:rsidP="0045544A">
            <w:pPr>
              <w:spacing w:after="0" w:line="240" w:lineRule="auto"/>
              <w:jc w:val="right"/>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w:t>
            </w:r>
            <w:r w:rsidR="0045544A" w:rsidRPr="0045544A">
              <w:rPr>
                <w:rFonts w:ascii="Arial" w:eastAsia="Times New Roman" w:hAnsi="Arial" w:cs="Arial"/>
                <w:b/>
                <w:bCs/>
                <w:color w:val="000000"/>
                <w:sz w:val="18"/>
                <w:szCs w:val="18"/>
                <w:lang w:eastAsia="es-MX"/>
              </w:rPr>
              <w:t>811</w:t>
            </w:r>
            <w:r w:rsidR="0045544A">
              <w:rPr>
                <w:rFonts w:ascii="Arial" w:eastAsia="Times New Roman" w:hAnsi="Arial" w:cs="Arial"/>
                <w:b/>
                <w:bCs/>
                <w:color w:val="000000"/>
                <w:sz w:val="18"/>
                <w:szCs w:val="18"/>
                <w:lang w:eastAsia="es-MX"/>
              </w:rPr>
              <w:t>,</w:t>
            </w:r>
            <w:r w:rsidR="0045544A" w:rsidRPr="0045544A">
              <w:rPr>
                <w:rFonts w:ascii="Arial" w:eastAsia="Times New Roman" w:hAnsi="Arial" w:cs="Arial"/>
                <w:b/>
                <w:bCs/>
                <w:color w:val="000000"/>
                <w:sz w:val="18"/>
                <w:szCs w:val="18"/>
                <w:lang w:eastAsia="es-MX"/>
              </w:rPr>
              <w:t>204.44</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30132B" w:rsidP="0045544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 xml:space="preserve">     </w:t>
            </w:r>
            <w:r w:rsidR="00574CBC" w:rsidRPr="0030132B">
              <w:rPr>
                <w:rFonts w:ascii="Arial" w:eastAsia="Times New Roman" w:hAnsi="Arial" w:cs="Arial"/>
                <w:color w:val="000000"/>
                <w:sz w:val="18"/>
                <w:szCs w:val="18"/>
                <w:lang w:eastAsia="es-MX"/>
              </w:rPr>
              <w:t>$</w:t>
            </w:r>
            <w:r w:rsidR="0045544A" w:rsidRPr="0045544A">
              <w:rPr>
                <w:rFonts w:ascii="Arial" w:eastAsia="Times New Roman" w:hAnsi="Arial" w:cs="Arial"/>
                <w:color w:val="000000"/>
                <w:sz w:val="18"/>
                <w:szCs w:val="18"/>
                <w:lang w:eastAsia="es-MX"/>
              </w:rPr>
              <w:t>6</w:t>
            </w:r>
            <w:r w:rsidR="0045544A">
              <w:rPr>
                <w:rFonts w:ascii="Arial" w:eastAsia="Times New Roman" w:hAnsi="Arial" w:cs="Arial"/>
                <w:color w:val="000000"/>
                <w:sz w:val="18"/>
                <w:szCs w:val="18"/>
                <w:lang w:eastAsia="es-MX"/>
              </w:rPr>
              <w:t>,</w:t>
            </w:r>
            <w:r w:rsidR="0045544A" w:rsidRPr="0045544A">
              <w:rPr>
                <w:rFonts w:ascii="Arial" w:eastAsia="Times New Roman" w:hAnsi="Arial" w:cs="Arial"/>
                <w:color w:val="000000"/>
                <w:sz w:val="18"/>
                <w:szCs w:val="18"/>
                <w:lang w:eastAsia="es-MX"/>
              </w:rPr>
              <w:t>999</w:t>
            </w:r>
            <w:r w:rsidR="0045544A">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45544A"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57</w:t>
            </w: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000</w:t>
            </w:r>
            <w:r>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45544A"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7D4438" w:rsidRPr="0030132B" w:rsidRDefault="0045544A" w:rsidP="007D443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23</w:t>
            </w: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500</w:t>
            </w:r>
            <w:r>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Activos Biológicos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Bienes Inmuebles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7D4438"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30132B" w:rsidRPr="0030132B" w:rsidRDefault="0045544A" w:rsidP="0030132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723</w:t>
            </w: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705.44</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30132B" w:rsidRDefault="00EB43A1" w:rsidP="00EB43A1">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30132B" w:rsidRDefault="0045544A" w:rsidP="00EB43A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Pr="0045544A">
              <w:rPr>
                <w:rFonts w:ascii="Arial" w:eastAsia="Times New Roman" w:hAnsi="Arial" w:cs="Arial"/>
                <w:b/>
                <w:bCs/>
                <w:color w:val="000000"/>
                <w:sz w:val="18"/>
                <w:szCs w:val="18"/>
                <w:lang w:eastAsia="es-MX"/>
              </w:rPr>
              <w:t>50</w:t>
            </w:r>
            <w:r>
              <w:rPr>
                <w:rFonts w:ascii="Arial" w:eastAsia="Times New Roman" w:hAnsi="Arial" w:cs="Arial"/>
                <w:b/>
                <w:bCs/>
                <w:color w:val="000000"/>
                <w:sz w:val="18"/>
                <w:szCs w:val="18"/>
                <w:lang w:eastAsia="es-MX"/>
              </w:rPr>
              <w:t>,</w:t>
            </w:r>
            <w:r w:rsidRPr="0045544A">
              <w:rPr>
                <w:rFonts w:ascii="Arial" w:eastAsia="Times New Roman" w:hAnsi="Arial" w:cs="Arial"/>
                <w:b/>
                <w:bCs/>
                <w:color w:val="000000"/>
                <w:sz w:val="18"/>
                <w:szCs w:val="18"/>
                <w:lang w:eastAsia="es-MX"/>
              </w:rPr>
              <w:t>767.75</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Estimaciones, Depreciaciones, Deterioros, Obsolescencia y Amortizaciones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7D4438" w:rsidP="00EB43A1">
            <w:pPr>
              <w:spacing w:after="0" w:line="240" w:lineRule="auto"/>
              <w:jc w:val="right"/>
              <w:rPr>
                <w:rFonts w:ascii="Arial" w:eastAsia="Times New Roman" w:hAnsi="Arial" w:cs="Arial"/>
                <w:color w:val="000000"/>
                <w:sz w:val="18"/>
                <w:szCs w:val="18"/>
                <w:lang w:eastAsia="es-MX"/>
              </w:rPr>
            </w:pPr>
            <w:r w:rsidRPr="007D4438">
              <w:rPr>
                <w:rFonts w:ascii="Arial" w:eastAsia="Times New Roman" w:hAnsi="Arial" w:cs="Arial"/>
                <w:color w:val="000000"/>
                <w:sz w:val="18"/>
                <w:szCs w:val="18"/>
                <w:lang w:eastAsia="es-MX"/>
              </w:rPr>
              <w:t>50</w:t>
            </w:r>
            <w:r>
              <w:rPr>
                <w:rFonts w:ascii="Arial" w:eastAsia="Times New Roman" w:hAnsi="Arial" w:cs="Arial"/>
                <w:color w:val="000000"/>
                <w:sz w:val="18"/>
                <w:szCs w:val="18"/>
                <w:lang w:eastAsia="es-MX"/>
              </w:rPr>
              <w:t>,</w:t>
            </w:r>
            <w:r w:rsidRPr="007D4438">
              <w:rPr>
                <w:rFonts w:ascii="Arial" w:eastAsia="Times New Roman" w:hAnsi="Arial" w:cs="Arial"/>
                <w:color w:val="000000"/>
                <w:sz w:val="18"/>
                <w:szCs w:val="18"/>
                <w:lang w:eastAsia="es-MX"/>
              </w:rPr>
              <w:t>767.75</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Provisiones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30132B"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30132B" w:rsidRDefault="00EB43A1" w:rsidP="00EB43A1">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EB43A1" w:rsidRPr="0030132B" w:rsidRDefault="00EB43A1" w:rsidP="00EB43A1">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EB43A1" w:rsidRPr="00EB43A1" w:rsidTr="00EB43A1">
        <w:trPr>
          <w:trHeight w:val="28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30132B" w:rsidRDefault="00EB43A1" w:rsidP="00EB43A1">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4. Total de Gastos Contable</w:t>
            </w:r>
          </w:p>
        </w:tc>
        <w:tc>
          <w:tcPr>
            <w:tcW w:w="1041" w:type="dxa"/>
            <w:tcBorders>
              <w:top w:val="nil"/>
              <w:left w:val="nil"/>
              <w:bottom w:val="single" w:sz="4" w:space="0" w:color="auto"/>
              <w:right w:val="single" w:sz="4" w:space="0" w:color="auto"/>
            </w:tcBorders>
            <w:shd w:val="clear" w:color="000000" w:fill="BFBFBF"/>
            <w:noWrap/>
            <w:hideMark/>
          </w:tcPr>
          <w:p w:rsidR="00EB43A1" w:rsidRPr="0030132B" w:rsidRDefault="00EB43A1" w:rsidP="00EB43A1">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EB43A1" w:rsidRDefault="009D63ED" w:rsidP="00CB4EEA">
            <w:pPr>
              <w:spacing w:after="0" w:line="240" w:lineRule="auto"/>
              <w:jc w:val="right"/>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w:t>
            </w:r>
            <w:r w:rsidR="00CB4EEA" w:rsidRPr="00CB4EEA">
              <w:rPr>
                <w:rFonts w:ascii="Arial" w:eastAsia="Times New Roman" w:hAnsi="Arial" w:cs="Arial"/>
                <w:b/>
                <w:bCs/>
                <w:color w:val="000000"/>
                <w:sz w:val="18"/>
                <w:szCs w:val="18"/>
                <w:lang w:eastAsia="es-MX"/>
              </w:rPr>
              <w:t>4</w:t>
            </w:r>
            <w:r w:rsidR="00CB4EEA">
              <w:rPr>
                <w:rFonts w:ascii="Arial" w:eastAsia="Times New Roman" w:hAnsi="Arial" w:cs="Arial"/>
                <w:b/>
                <w:bCs/>
                <w:color w:val="000000"/>
                <w:sz w:val="18"/>
                <w:szCs w:val="18"/>
                <w:lang w:eastAsia="es-MX"/>
              </w:rPr>
              <w:t>,</w:t>
            </w:r>
            <w:r w:rsidR="00CB4EEA" w:rsidRPr="00CB4EEA">
              <w:rPr>
                <w:rFonts w:ascii="Arial" w:eastAsia="Times New Roman" w:hAnsi="Arial" w:cs="Arial"/>
                <w:b/>
                <w:bCs/>
                <w:color w:val="000000"/>
                <w:sz w:val="18"/>
                <w:szCs w:val="18"/>
                <w:lang w:eastAsia="es-MX"/>
              </w:rPr>
              <w:t>048</w:t>
            </w:r>
            <w:r w:rsidR="00CB4EEA">
              <w:rPr>
                <w:rFonts w:ascii="Arial" w:eastAsia="Times New Roman" w:hAnsi="Arial" w:cs="Arial"/>
                <w:b/>
                <w:bCs/>
                <w:color w:val="000000"/>
                <w:sz w:val="18"/>
                <w:szCs w:val="18"/>
                <w:lang w:eastAsia="es-MX"/>
              </w:rPr>
              <w:t>,</w:t>
            </w:r>
            <w:r w:rsidR="00CB4EEA" w:rsidRPr="00CB4EEA">
              <w:rPr>
                <w:rFonts w:ascii="Arial" w:eastAsia="Times New Roman" w:hAnsi="Arial" w:cs="Arial"/>
                <w:b/>
                <w:bCs/>
                <w:color w:val="000000"/>
                <w:sz w:val="18"/>
                <w:szCs w:val="18"/>
                <w:lang w:eastAsia="es-MX"/>
              </w:rPr>
              <w:t>648.16</w:t>
            </w:r>
          </w:p>
        </w:tc>
      </w:tr>
    </w:tbl>
    <w:p w:rsidR="005A3EED" w:rsidRDefault="005A3EED" w:rsidP="00900026">
      <w:pPr>
        <w:spacing w:after="0" w:line="240" w:lineRule="auto"/>
        <w:rPr>
          <w:b/>
          <w:u w:val="single"/>
        </w:rPr>
      </w:pPr>
    </w:p>
    <w:p w:rsidR="00FA0A47" w:rsidRDefault="00FA0A47" w:rsidP="00900026">
      <w:pPr>
        <w:spacing w:after="0" w:line="240" w:lineRule="auto"/>
        <w:rPr>
          <w:b/>
          <w:u w:val="single"/>
        </w:rPr>
      </w:pPr>
    </w:p>
    <w:tbl>
      <w:tblPr>
        <w:tblW w:w="8025" w:type="dxa"/>
        <w:tblInd w:w="93" w:type="dxa"/>
        <w:tblLook w:val="04A0"/>
      </w:tblPr>
      <w:tblGrid>
        <w:gridCol w:w="5990"/>
        <w:gridCol w:w="567"/>
        <w:gridCol w:w="1468"/>
      </w:tblGrid>
      <w:tr w:rsidR="00025CE5" w:rsidRPr="006D69B3" w:rsidTr="008E1B5E">
        <w:trPr>
          <w:trHeight w:val="615"/>
        </w:trPr>
        <w:tc>
          <w:tcPr>
            <w:tcW w:w="8025"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025CE5" w:rsidRPr="004C5400" w:rsidRDefault="00025CE5" w:rsidP="00605BFA">
            <w:pPr>
              <w:spacing w:after="0" w:line="240" w:lineRule="auto"/>
              <w:jc w:val="center"/>
              <w:rPr>
                <w:b/>
                <w:u w:val="single"/>
              </w:rPr>
            </w:pPr>
            <w:r w:rsidRPr="0062249E">
              <w:rPr>
                <w:rFonts w:ascii="Arial" w:eastAsia="Times New Roman" w:hAnsi="Arial" w:cs="Arial"/>
                <w:b/>
                <w:bCs/>
                <w:color w:val="000000"/>
                <w:sz w:val="20"/>
                <w:szCs w:val="20"/>
              </w:rPr>
              <w:t>Conciliación entre los Ingresos Presup</w:t>
            </w:r>
            <w:r>
              <w:rPr>
                <w:rFonts w:ascii="Arial" w:eastAsia="Times New Roman" w:hAnsi="Arial" w:cs="Arial"/>
                <w:b/>
                <w:bCs/>
                <w:color w:val="000000"/>
                <w:sz w:val="20"/>
                <w:szCs w:val="20"/>
              </w:rPr>
              <w:t>uestarios y Contables</w:t>
            </w:r>
            <w:r>
              <w:rPr>
                <w:rFonts w:ascii="Arial" w:eastAsia="Times New Roman" w:hAnsi="Arial" w:cs="Arial"/>
                <w:b/>
                <w:bCs/>
                <w:color w:val="000000"/>
                <w:sz w:val="20"/>
                <w:szCs w:val="20"/>
              </w:rPr>
              <w:br/>
            </w:r>
            <w:r w:rsidRPr="0030132B">
              <w:rPr>
                <w:rFonts w:ascii="Arial" w:eastAsia="Times New Roman" w:hAnsi="Arial" w:cs="Arial"/>
                <w:b/>
                <w:bCs/>
                <w:color w:val="000000"/>
                <w:sz w:val="20"/>
                <w:szCs w:val="20"/>
              </w:rPr>
              <w:t xml:space="preserve">Del </w:t>
            </w:r>
            <w:r>
              <w:rPr>
                <w:rFonts w:ascii="Arial" w:eastAsia="Times New Roman" w:hAnsi="Arial" w:cs="Arial"/>
                <w:b/>
                <w:bCs/>
                <w:color w:val="000000"/>
                <w:sz w:val="20"/>
                <w:szCs w:val="20"/>
              </w:rPr>
              <w:t xml:space="preserve">01 de Enero </w:t>
            </w:r>
            <w:r w:rsidRPr="0062249E">
              <w:rPr>
                <w:rFonts w:ascii="Arial" w:eastAsia="Times New Roman" w:hAnsi="Arial" w:cs="Arial"/>
                <w:b/>
                <w:bCs/>
                <w:color w:val="000000"/>
                <w:sz w:val="20"/>
                <w:szCs w:val="20"/>
              </w:rPr>
              <w:t>al 3</w:t>
            </w:r>
            <w:r>
              <w:rPr>
                <w:rFonts w:ascii="Arial" w:eastAsia="Times New Roman" w:hAnsi="Arial" w:cs="Arial"/>
                <w:b/>
                <w:bCs/>
                <w:color w:val="000000"/>
                <w:sz w:val="20"/>
                <w:szCs w:val="20"/>
              </w:rPr>
              <w:t>0</w:t>
            </w:r>
            <w:r w:rsidRPr="0062249E">
              <w:rPr>
                <w:rFonts w:ascii="Arial" w:eastAsia="Times New Roman" w:hAnsi="Arial" w:cs="Arial"/>
                <w:b/>
                <w:bCs/>
                <w:color w:val="000000"/>
                <w:sz w:val="20"/>
                <w:szCs w:val="20"/>
              </w:rPr>
              <w:t xml:space="preserve"> de </w:t>
            </w:r>
            <w:r>
              <w:rPr>
                <w:rFonts w:ascii="Arial" w:eastAsia="Times New Roman" w:hAnsi="Arial" w:cs="Arial"/>
                <w:b/>
                <w:bCs/>
                <w:color w:val="000000"/>
                <w:sz w:val="20"/>
                <w:szCs w:val="20"/>
              </w:rPr>
              <w:t>Septiembre de 2016</w:t>
            </w:r>
          </w:p>
        </w:tc>
      </w:tr>
      <w:tr w:rsidR="00025CE5" w:rsidRPr="006D69B3" w:rsidTr="008E1B5E">
        <w:trPr>
          <w:trHeight w:val="255"/>
        </w:trPr>
        <w:tc>
          <w:tcPr>
            <w:tcW w:w="5990" w:type="dxa"/>
            <w:tcBorders>
              <w:top w:val="nil"/>
              <w:left w:val="nil"/>
              <w:bottom w:val="nil"/>
              <w:right w:val="nil"/>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rPr>
            </w:pPr>
          </w:p>
        </w:tc>
        <w:tc>
          <w:tcPr>
            <w:tcW w:w="567" w:type="dxa"/>
            <w:tcBorders>
              <w:top w:val="nil"/>
              <w:left w:val="nil"/>
              <w:bottom w:val="nil"/>
              <w:right w:val="nil"/>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rPr>
            </w:pPr>
          </w:p>
        </w:tc>
        <w:tc>
          <w:tcPr>
            <w:tcW w:w="1468" w:type="dxa"/>
            <w:tcBorders>
              <w:top w:val="nil"/>
              <w:left w:val="nil"/>
              <w:bottom w:val="nil"/>
              <w:right w:val="nil"/>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rPr>
            </w:pPr>
          </w:p>
        </w:tc>
      </w:tr>
      <w:tr w:rsidR="00025CE5" w:rsidRPr="006D69B3" w:rsidTr="008E1B5E">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1. Ingresos Presupuestarios</w:t>
            </w:r>
          </w:p>
        </w:tc>
        <w:tc>
          <w:tcPr>
            <w:tcW w:w="567" w:type="dxa"/>
            <w:tcBorders>
              <w:top w:val="single" w:sz="4" w:space="0" w:color="auto"/>
              <w:left w:val="nil"/>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68" w:type="dxa"/>
            <w:tcBorders>
              <w:top w:val="single" w:sz="4" w:space="0" w:color="auto"/>
              <w:left w:val="nil"/>
              <w:bottom w:val="single" w:sz="4" w:space="0" w:color="auto"/>
              <w:right w:val="single" w:sz="4" w:space="0" w:color="auto"/>
            </w:tcBorders>
            <w:shd w:val="clear" w:color="000000" w:fill="BFBFBF"/>
            <w:noWrap/>
            <w:hideMark/>
          </w:tcPr>
          <w:p w:rsidR="00025CE5" w:rsidRPr="0062249E" w:rsidRDefault="00025CE5" w:rsidP="00025CE5">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26</w:t>
            </w: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330</w:t>
            </w: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520.94</w:t>
            </w:r>
          </w:p>
        </w:tc>
      </w:tr>
      <w:tr w:rsidR="00025CE5" w:rsidRPr="006D69B3" w:rsidTr="008E1B5E">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567" w:type="dxa"/>
            <w:tcBorders>
              <w:top w:val="nil"/>
              <w:left w:val="nil"/>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468" w:type="dxa"/>
            <w:tcBorders>
              <w:top w:val="nil"/>
              <w:left w:val="nil"/>
              <w:bottom w:val="single" w:sz="4" w:space="0" w:color="auto"/>
              <w:right w:val="single" w:sz="4" w:space="0" w:color="auto"/>
            </w:tcBorders>
            <w:shd w:val="clear" w:color="000000" w:fill="BFBFBF"/>
            <w:noWrap/>
            <w:hideMark/>
          </w:tcPr>
          <w:p w:rsidR="00025CE5" w:rsidRPr="0062249E" w:rsidRDefault="00025CE5" w:rsidP="00605BFA">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025CE5" w:rsidRPr="0062249E" w:rsidRDefault="00025CE5" w:rsidP="00605BFA">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567" w:type="dxa"/>
            <w:tcBorders>
              <w:top w:val="nil"/>
              <w:left w:val="nil"/>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468" w:type="dxa"/>
            <w:tcBorders>
              <w:top w:val="nil"/>
              <w:left w:val="nil"/>
              <w:bottom w:val="single" w:sz="4" w:space="0" w:color="auto"/>
              <w:right w:val="single" w:sz="4" w:space="0" w:color="auto"/>
            </w:tcBorders>
            <w:shd w:val="clear" w:color="000000" w:fill="BFBFBF"/>
            <w:noWrap/>
            <w:hideMark/>
          </w:tcPr>
          <w:p w:rsidR="00025CE5" w:rsidRPr="0062249E" w:rsidRDefault="00025CE5" w:rsidP="00605BFA">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lastRenderedPageBreak/>
              <w:t>Productos de Capital</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Aprovechamientos Capital</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Ingresos Derivados de Financiamientos</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6D69B3" w:rsidTr="008E1B5E">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567"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68" w:type="dxa"/>
            <w:tcBorders>
              <w:top w:val="nil"/>
              <w:left w:val="nil"/>
              <w:bottom w:val="single" w:sz="4" w:space="0" w:color="auto"/>
              <w:right w:val="single" w:sz="4" w:space="0" w:color="auto"/>
            </w:tcBorders>
            <w:shd w:val="clear" w:color="auto" w:fill="auto"/>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025CE5" w:rsidRPr="003234B0" w:rsidTr="008E1B5E">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4. Ingresos Contables</w:t>
            </w:r>
          </w:p>
        </w:tc>
        <w:tc>
          <w:tcPr>
            <w:tcW w:w="567" w:type="dxa"/>
            <w:tcBorders>
              <w:top w:val="nil"/>
              <w:left w:val="nil"/>
              <w:bottom w:val="single" w:sz="4" w:space="0" w:color="auto"/>
              <w:right w:val="single" w:sz="4" w:space="0" w:color="auto"/>
            </w:tcBorders>
            <w:shd w:val="clear" w:color="000000" w:fill="BFBFBF"/>
            <w:noWrap/>
            <w:hideMark/>
          </w:tcPr>
          <w:p w:rsidR="00025CE5" w:rsidRPr="0062249E" w:rsidRDefault="00025CE5" w:rsidP="00605BFA">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68" w:type="dxa"/>
            <w:tcBorders>
              <w:top w:val="nil"/>
              <w:left w:val="nil"/>
              <w:bottom w:val="single" w:sz="4" w:space="0" w:color="auto"/>
              <w:right w:val="single" w:sz="4" w:space="0" w:color="auto"/>
            </w:tcBorders>
            <w:shd w:val="clear" w:color="000000" w:fill="BFBFBF"/>
            <w:noWrap/>
            <w:hideMark/>
          </w:tcPr>
          <w:p w:rsidR="00025CE5" w:rsidRPr="0062249E" w:rsidRDefault="00025CE5" w:rsidP="00025CE5">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26</w:t>
            </w: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330</w:t>
            </w: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520.94</w:t>
            </w:r>
          </w:p>
        </w:tc>
      </w:tr>
    </w:tbl>
    <w:p w:rsidR="00025CE5" w:rsidRDefault="00025CE5" w:rsidP="00230151">
      <w:pPr>
        <w:spacing w:after="0" w:line="240" w:lineRule="auto"/>
        <w:rPr>
          <w:b/>
          <w:color w:val="000000"/>
          <w:u w:val="single"/>
        </w:rPr>
      </w:pPr>
    </w:p>
    <w:p w:rsidR="00025CE5" w:rsidRDefault="00025CE5" w:rsidP="00230151">
      <w:pPr>
        <w:spacing w:after="0" w:line="240" w:lineRule="auto"/>
        <w:rPr>
          <w:b/>
          <w:color w:val="000000"/>
          <w:u w:val="single"/>
        </w:rPr>
      </w:pPr>
    </w:p>
    <w:tbl>
      <w:tblPr>
        <w:tblW w:w="8253" w:type="dxa"/>
        <w:tblInd w:w="55" w:type="dxa"/>
        <w:tblCellMar>
          <w:left w:w="70" w:type="dxa"/>
          <w:right w:w="70" w:type="dxa"/>
        </w:tblCellMar>
        <w:tblLook w:val="04A0"/>
      </w:tblPr>
      <w:tblGrid>
        <w:gridCol w:w="5920"/>
        <w:gridCol w:w="1292"/>
        <w:gridCol w:w="1392"/>
      </w:tblGrid>
      <w:tr w:rsidR="00025CE5" w:rsidRPr="0030132B" w:rsidTr="00605BFA">
        <w:trPr>
          <w:trHeight w:val="255"/>
        </w:trPr>
        <w:tc>
          <w:tcPr>
            <w:tcW w:w="8253" w:type="dxa"/>
            <w:gridSpan w:val="3"/>
            <w:tcBorders>
              <w:top w:val="single" w:sz="4" w:space="0" w:color="auto"/>
              <w:left w:val="single" w:sz="4" w:space="0" w:color="auto"/>
              <w:bottom w:val="single" w:sz="4" w:space="0" w:color="auto"/>
              <w:right w:val="single" w:sz="4" w:space="0" w:color="auto"/>
            </w:tcBorders>
            <w:shd w:val="clear" w:color="000000" w:fill="BFBFBF"/>
          </w:tcPr>
          <w:p w:rsidR="00025CE5" w:rsidRPr="0030132B" w:rsidRDefault="00025CE5" w:rsidP="00605BFA">
            <w:pPr>
              <w:spacing w:after="0" w:line="240" w:lineRule="auto"/>
              <w:jc w:val="center"/>
              <w:rPr>
                <w:b/>
                <w:u w:val="single"/>
              </w:rPr>
            </w:pPr>
            <w:r w:rsidRPr="0030132B">
              <w:rPr>
                <w:rFonts w:ascii="Arial" w:eastAsia="Times New Roman" w:hAnsi="Arial" w:cs="Arial"/>
                <w:b/>
                <w:bCs/>
                <w:color w:val="000000"/>
                <w:sz w:val="20"/>
                <w:szCs w:val="20"/>
              </w:rPr>
              <w:t>Conciliación entre los Egresos Presupuestarios y Contables</w:t>
            </w:r>
            <w:r w:rsidRPr="0030132B">
              <w:rPr>
                <w:rFonts w:ascii="Arial" w:eastAsia="Times New Roman" w:hAnsi="Arial" w:cs="Arial"/>
                <w:b/>
                <w:bCs/>
                <w:color w:val="000000"/>
                <w:sz w:val="20"/>
                <w:szCs w:val="20"/>
              </w:rPr>
              <w:br/>
              <w:t xml:space="preserve">Del </w:t>
            </w:r>
            <w:r>
              <w:rPr>
                <w:rFonts w:ascii="Arial" w:eastAsia="Times New Roman" w:hAnsi="Arial" w:cs="Arial"/>
                <w:b/>
                <w:bCs/>
                <w:color w:val="000000"/>
                <w:sz w:val="20"/>
                <w:szCs w:val="20"/>
              </w:rPr>
              <w:t xml:space="preserve">01 de Enero </w:t>
            </w:r>
            <w:r w:rsidRPr="0062249E">
              <w:rPr>
                <w:rFonts w:ascii="Arial" w:eastAsia="Times New Roman" w:hAnsi="Arial" w:cs="Arial"/>
                <w:b/>
                <w:bCs/>
                <w:color w:val="000000"/>
                <w:sz w:val="20"/>
                <w:szCs w:val="20"/>
              </w:rPr>
              <w:t>al 3</w:t>
            </w:r>
            <w:r>
              <w:rPr>
                <w:rFonts w:ascii="Arial" w:eastAsia="Times New Roman" w:hAnsi="Arial" w:cs="Arial"/>
                <w:b/>
                <w:bCs/>
                <w:color w:val="000000"/>
                <w:sz w:val="20"/>
                <w:szCs w:val="20"/>
              </w:rPr>
              <w:t>0</w:t>
            </w:r>
            <w:r w:rsidRPr="0062249E">
              <w:rPr>
                <w:rFonts w:ascii="Arial" w:eastAsia="Times New Roman" w:hAnsi="Arial" w:cs="Arial"/>
                <w:b/>
                <w:bCs/>
                <w:color w:val="000000"/>
                <w:sz w:val="20"/>
                <w:szCs w:val="20"/>
              </w:rPr>
              <w:t xml:space="preserve"> de </w:t>
            </w:r>
            <w:r>
              <w:rPr>
                <w:rFonts w:ascii="Arial" w:eastAsia="Times New Roman" w:hAnsi="Arial" w:cs="Arial"/>
                <w:b/>
                <w:bCs/>
                <w:color w:val="000000"/>
                <w:sz w:val="20"/>
                <w:szCs w:val="20"/>
              </w:rPr>
              <w:t>Septiembre de 2016</w:t>
            </w:r>
          </w:p>
          <w:p w:rsidR="00025CE5" w:rsidRPr="0030132B" w:rsidRDefault="00025CE5" w:rsidP="00605BFA">
            <w:pPr>
              <w:spacing w:after="0" w:line="240" w:lineRule="auto"/>
              <w:jc w:val="center"/>
              <w:rPr>
                <w:rFonts w:ascii="Arial" w:eastAsia="Times New Roman" w:hAnsi="Arial" w:cs="Arial"/>
                <w:b/>
                <w:bCs/>
                <w:color w:val="000000"/>
                <w:sz w:val="18"/>
                <w:szCs w:val="18"/>
                <w:lang w:eastAsia="es-MX"/>
              </w:rPr>
            </w:pPr>
          </w:p>
        </w:tc>
      </w:tr>
      <w:tr w:rsidR="00025CE5" w:rsidRPr="0030132B" w:rsidTr="00605BFA">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025CE5" w:rsidRPr="0030132B" w:rsidRDefault="00025CE5" w:rsidP="00605BFA">
            <w:pPr>
              <w:spacing w:after="0" w:line="240" w:lineRule="auto"/>
              <w:rPr>
                <w:rFonts w:ascii="Arial" w:eastAsia="Times New Roman"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025CE5" w:rsidRPr="0030132B" w:rsidRDefault="00025CE5" w:rsidP="00605BFA">
            <w:pPr>
              <w:spacing w:after="0" w:line="240" w:lineRule="auto"/>
              <w:rPr>
                <w:rFonts w:ascii="Arial" w:eastAsia="Times New Roman"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025CE5" w:rsidRPr="0030132B" w:rsidRDefault="00025CE5" w:rsidP="00605BFA">
            <w:pPr>
              <w:spacing w:after="0" w:line="240" w:lineRule="auto"/>
              <w:jc w:val="right"/>
              <w:rPr>
                <w:rFonts w:ascii="Arial" w:eastAsia="Times New Roman" w:hAnsi="Arial" w:cs="Arial"/>
                <w:b/>
                <w:bCs/>
                <w:color w:val="000000"/>
                <w:sz w:val="18"/>
                <w:szCs w:val="18"/>
                <w:lang w:eastAsia="es-MX"/>
              </w:rPr>
            </w:pPr>
          </w:p>
        </w:tc>
      </w:tr>
      <w:tr w:rsidR="00025CE5" w:rsidRPr="0030132B" w:rsidTr="00605BFA">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025CE5" w:rsidRPr="0030132B" w:rsidRDefault="00025CE5" w:rsidP="00605BFA">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025CE5" w:rsidRPr="0030132B" w:rsidRDefault="00025CE5" w:rsidP="00025CE5">
            <w:pPr>
              <w:spacing w:after="0" w:line="240" w:lineRule="auto"/>
              <w:jc w:val="right"/>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12</w:t>
            </w: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469</w:t>
            </w:r>
            <w:r>
              <w:rPr>
                <w:rFonts w:ascii="Arial" w:eastAsia="Times New Roman" w:hAnsi="Arial" w:cs="Arial"/>
                <w:b/>
                <w:bCs/>
                <w:color w:val="000000"/>
                <w:sz w:val="18"/>
                <w:szCs w:val="18"/>
                <w:lang w:val="en-US"/>
              </w:rPr>
              <w:t>,</w:t>
            </w:r>
            <w:r w:rsidRPr="00025CE5">
              <w:rPr>
                <w:rFonts w:ascii="Arial" w:eastAsia="Times New Roman" w:hAnsi="Arial" w:cs="Arial"/>
                <w:b/>
                <w:bCs/>
                <w:color w:val="000000"/>
                <w:sz w:val="18"/>
                <w:szCs w:val="18"/>
                <w:lang w:val="en-US"/>
              </w:rPr>
              <w:t>159.26</w:t>
            </w:r>
          </w:p>
        </w:tc>
      </w:tr>
      <w:tr w:rsidR="00025CE5" w:rsidRPr="0030132B" w:rsidTr="00605BFA">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025CE5" w:rsidRPr="0030132B" w:rsidRDefault="00025CE5" w:rsidP="00605BFA">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025CE5" w:rsidRPr="0030132B" w:rsidRDefault="00025CE5" w:rsidP="00025CE5">
            <w:pPr>
              <w:spacing w:after="0" w:line="240" w:lineRule="auto"/>
              <w:jc w:val="right"/>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1</w:t>
            </w:r>
            <w:r>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445</w:t>
            </w:r>
            <w:r>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729.38</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025CE5">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 xml:space="preserve">     $</w:t>
            </w:r>
            <w:r w:rsidRPr="00025CE5">
              <w:rPr>
                <w:rFonts w:ascii="Arial" w:eastAsia="Times New Roman" w:hAnsi="Arial" w:cs="Arial"/>
                <w:color w:val="000000"/>
                <w:sz w:val="18"/>
                <w:szCs w:val="18"/>
                <w:lang w:eastAsia="es-MX"/>
              </w:rPr>
              <w:t>24</w:t>
            </w: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514.02</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57</w:t>
            </w: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000</w:t>
            </w:r>
            <w:r>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23</w:t>
            </w:r>
            <w:r>
              <w:rPr>
                <w:rFonts w:ascii="Arial" w:eastAsia="Times New Roman" w:hAnsi="Arial" w:cs="Arial"/>
                <w:color w:val="000000"/>
                <w:sz w:val="18"/>
                <w:szCs w:val="18"/>
                <w:lang w:eastAsia="es-MX"/>
              </w:rPr>
              <w:t>,</w:t>
            </w:r>
            <w:r w:rsidRPr="0045544A">
              <w:rPr>
                <w:rFonts w:ascii="Arial" w:eastAsia="Times New Roman" w:hAnsi="Arial" w:cs="Arial"/>
                <w:color w:val="000000"/>
                <w:sz w:val="18"/>
                <w:szCs w:val="18"/>
                <w:lang w:eastAsia="es-MX"/>
              </w:rPr>
              <w:t>500</w:t>
            </w:r>
            <w:r>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Activos Biológicos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Bienes Inmuebles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14</w:t>
            </w: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639</w:t>
            </w:r>
            <w:r>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326</w:t>
            </w: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076.36</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025CE5" w:rsidRPr="0030132B" w:rsidRDefault="00025CE5" w:rsidP="00605BFA">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025CE5" w:rsidRPr="0030132B" w:rsidRDefault="00025CE5" w:rsidP="00025CE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152</w:t>
            </w:r>
            <w:r>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303.25</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Estimaciones, Depreciaciones, Deterioros, Obsolescencia y Amortizaciones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152</w:t>
            </w:r>
            <w:r>
              <w:rPr>
                <w:rFonts w:ascii="Arial" w:eastAsia="Times New Roman" w:hAnsi="Arial" w:cs="Arial"/>
                <w:color w:val="000000"/>
                <w:sz w:val="18"/>
                <w:szCs w:val="18"/>
                <w:lang w:eastAsia="es-MX"/>
              </w:rPr>
              <w:t>,</w:t>
            </w:r>
            <w:r w:rsidRPr="00025CE5">
              <w:rPr>
                <w:rFonts w:ascii="Arial" w:eastAsia="Times New Roman" w:hAnsi="Arial" w:cs="Arial"/>
                <w:color w:val="000000"/>
                <w:sz w:val="18"/>
                <w:szCs w:val="18"/>
                <w:lang w:eastAsia="es-MX"/>
              </w:rPr>
              <w:t>303.25</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Provisiones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30132B" w:rsidTr="00605BFA">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025CE5" w:rsidRPr="0030132B" w:rsidRDefault="00025CE5" w:rsidP="00605BFA">
            <w:pPr>
              <w:spacing w:after="0" w:line="240" w:lineRule="auto"/>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025CE5" w:rsidRPr="0030132B" w:rsidRDefault="00025CE5" w:rsidP="00605BFA">
            <w:pPr>
              <w:spacing w:after="0" w:line="240" w:lineRule="auto"/>
              <w:jc w:val="right"/>
              <w:rPr>
                <w:rFonts w:ascii="Arial" w:eastAsia="Times New Roman" w:hAnsi="Arial" w:cs="Arial"/>
                <w:color w:val="000000"/>
                <w:sz w:val="18"/>
                <w:szCs w:val="18"/>
                <w:lang w:eastAsia="es-MX"/>
              </w:rPr>
            </w:pPr>
            <w:r w:rsidRPr="0030132B">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r>
      <w:tr w:rsidR="00025CE5" w:rsidRPr="00EB43A1" w:rsidTr="00605BFA">
        <w:trPr>
          <w:trHeight w:val="285"/>
        </w:trPr>
        <w:tc>
          <w:tcPr>
            <w:tcW w:w="5920" w:type="dxa"/>
            <w:tcBorders>
              <w:top w:val="nil"/>
              <w:left w:val="single" w:sz="4" w:space="0" w:color="auto"/>
              <w:bottom w:val="single" w:sz="4" w:space="0" w:color="auto"/>
              <w:right w:val="single" w:sz="4" w:space="0" w:color="auto"/>
            </w:tcBorders>
            <w:shd w:val="clear" w:color="000000" w:fill="BFBFBF"/>
            <w:hideMark/>
          </w:tcPr>
          <w:p w:rsidR="00025CE5" w:rsidRPr="0030132B" w:rsidRDefault="00025CE5" w:rsidP="00605BFA">
            <w:pPr>
              <w:spacing w:after="0" w:line="240" w:lineRule="auto"/>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4. Total de Gastos Contable</w:t>
            </w:r>
          </w:p>
        </w:tc>
        <w:tc>
          <w:tcPr>
            <w:tcW w:w="1041" w:type="dxa"/>
            <w:tcBorders>
              <w:top w:val="nil"/>
              <w:left w:val="nil"/>
              <w:bottom w:val="single" w:sz="4" w:space="0" w:color="auto"/>
              <w:right w:val="single" w:sz="4" w:space="0" w:color="auto"/>
            </w:tcBorders>
            <w:shd w:val="clear" w:color="000000" w:fill="BFBFBF"/>
            <w:noWrap/>
            <w:hideMark/>
          </w:tcPr>
          <w:p w:rsidR="00025CE5" w:rsidRPr="0030132B" w:rsidRDefault="00025CE5" w:rsidP="00605BFA">
            <w:pPr>
              <w:spacing w:after="0" w:line="240" w:lineRule="auto"/>
              <w:rPr>
                <w:rFonts w:ascii="Arial" w:eastAsia="Times New Roman" w:hAnsi="Arial" w:cs="Arial"/>
                <w:color w:val="000000"/>
                <w:sz w:val="20"/>
                <w:szCs w:val="20"/>
                <w:lang w:eastAsia="es-MX"/>
              </w:rPr>
            </w:pPr>
            <w:r w:rsidRPr="0030132B">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025CE5" w:rsidRPr="00EB43A1" w:rsidRDefault="00025CE5" w:rsidP="00025CE5">
            <w:pPr>
              <w:spacing w:after="0" w:line="240" w:lineRule="auto"/>
              <w:jc w:val="right"/>
              <w:rPr>
                <w:rFonts w:ascii="Arial" w:eastAsia="Times New Roman" w:hAnsi="Arial" w:cs="Arial"/>
                <w:b/>
                <w:bCs/>
                <w:color w:val="000000"/>
                <w:sz w:val="18"/>
                <w:szCs w:val="18"/>
                <w:lang w:eastAsia="es-MX"/>
              </w:rPr>
            </w:pPr>
            <w:r w:rsidRPr="0030132B">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11</w:t>
            </w:r>
            <w:r>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175</w:t>
            </w:r>
            <w:r>
              <w:rPr>
                <w:rFonts w:ascii="Arial" w:eastAsia="Times New Roman" w:hAnsi="Arial" w:cs="Arial"/>
                <w:b/>
                <w:bCs/>
                <w:color w:val="000000"/>
                <w:sz w:val="18"/>
                <w:szCs w:val="18"/>
                <w:lang w:eastAsia="es-MX"/>
              </w:rPr>
              <w:t>,</w:t>
            </w:r>
            <w:r w:rsidRPr="00025CE5">
              <w:rPr>
                <w:rFonts w:ascii="Arial" w:eastAsia="Times New Roman" w:hAnsi="Arial" w:cs="Arial"/>
                <w:b/>
                <w:bCs/>
                <w:color w:val="000000"/>
                <w:sz w:val="18"/>
                <w:szCs w:val="18"/>
                <w:lang w:eastAsia="es-MX"/>
              </w:rPr>
              <w:t>733.13</w:t>
            </w:r>
          </w:p>
        </w:tc>
      </w:tr>
    </w:tbl>
    <w:p w:rsidR="00025CE5" w:rsidRDefault="00025CE5" w:rsidP="00230151">
      <w:pPr>
        <w:spacing w:after="0" w:line="240" w:lineRule="auto"/>
        <w:rPr>
          <w:b/>
          <w:color w:val="000000"/>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 xml:space="preserve">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w:t>
      </w:r>
      <w:r w:rsidRPr="00230151">
        <w:lastRenderedPageBreak/>
        <w:t>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9868" w:type="dxa"/>
        <w:tblInd w:w="93" w:type="dxa"/>
        <w:tblLook w:val="04A0"/>
      </w:tblPr>
      <w:tblGrid>
        <w:gridCol w:w="1138"/>
        <w:gridCol w:w="8730"/>
      </w:tblGrid>
      <w:tr w:rsidR="00B80ED6" w:rsidRPr="00B80ED6" w:rsidTr="00AF6608">
        <w:trPr>
          <w:trHeight w:val="257"/>
        </w:trPr>
        <w:tc>
          <w:tcPr>
            <w:tcW w:w="113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t xml:space="preserve">NOTA </w:t>
            </w:r>
          </w:p>
        </w:tc>
        <w:tc>
          <w:tcPr>
            <w:tcW w:w="8730"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AF6608">
        <w:trPr>
          <w:trHeight w:val="257"/>
        </w:trPr>
        <w:tc>
          <w:tcPr>
            <w:tcW w:w="1138"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873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AF6608">
        <w:trPr>
          <w:trHeight w:val="257"/>
        </w:trPr>
        <w:tc>
          <w:tcPr>
            <w:tcW w:w="1138"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1.1.4 Inventarios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1.1.5 Almacenes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AF6608">
        <w:trPr>
          <w:trHeight w:val="513"/>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AF6608">
        <w:trPr>
          <w:trHeight w:val="513"/>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AF6608">
        <w:trPr>
          <w:trHeight w:val="769"/>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AF6608">
        <w:trPr>
          <w:trHeight w:val="769"/>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AF6608">
        <w:trPr>
          <w:trHeight w:val="513"/>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AF6608">
        <w:trPr>
          <w:trHeight w:val="1025"/>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AF6608">
        <w:trPr>
          <w:trHeight w:val="1025"/>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8E1B5E">
        <w:trPr>
          <w:trHeight w:val="266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AF6608">
        <w:trPr>
          <w:trHeight w:val="513"/>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AF6608">
        <w:trPr>
          <w:trHeight w:val="769"/>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EVHP-02</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3.2.1 Resultados del Ejercicio (Ahorro/ Desahorro), 3.2.2 Resultados de Ejercicios Anteriores, 3.2.3 Revalúos, 3.2.4 Reservas, 3.2.5 Rectificaciones de Resultados de Ejercicios Anteriores</w:t>
            </w:r>
          </w:p>
        </w:tc>
      </w:tr>
      <w:tr w:rsidR="00B80ED6" w:rsidRPr="00B80ED6" w:rsidTr="00AF6608">
        <w:trPr>
          <w:trHeight w:val="257"/>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AF6608">
        <w:trPr>
          <w:trHeight w:val="513"/>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AF6608">
        <w:trPr>
          <w:trHeight w:val="513"/>
        </w:trPr>
        <w:tc>
          <w:tcPr>
            <w:tcW w:w="113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873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794FDE" w:rsidRPr="00784A74" w:rsidRDefault="00B748F2" w:rsidP="00B748F2">
      <w:pPr>
        <w:spacing w:after="0" w:line="240" w:lineRule="auto"/>
        <w:rPr>
          <w:b/>
          <w:u w:val="single"/>
        </w:rPr>
      </w:pPr>
      <w:r w:rsidRPr="00784A74">
        <w:rPr>
          <w:b/>
          <w:u w:val="single"/>
        </w:rPr>
        <w:t xml:space="preserve">b) </w:t>
      </w:r>
      <w:r w:rsidR="00794FDE" w:rsidRPr="00784A74">
        <w:rPr>
          <w:b/>
          <w:u w:val="single"/>
        </w:rPr>
        <w:t>NOTAS DE MEMORIA</w:t>
      </w:r>
    </w:p>
    <w:p w:rsidR="008E1B5E" w:rsidRDefault="008E1B5E" w:rsidP="005E596B">
      <w:pPr>
        <w:jc w:val="both"/>
        <w:rPr>
          <w:rFonts w:cs="Arial-BoldMT"/>
          <w:b/>
          <w:bCs/>
        </w:rPr>
      </w:pPr>
    </w:p>
    <w:p w:rsidR="008E1B5E" w:rsidRDefault="00900026" w:rsidP="008E1B5E">
      <w:pPr>
        <w:spacing w:after="0"/>
        <w:jc w:val="both"/>
        <w:rPr>
          <w:rFonts w:cs="Arial-BoldMT"/>
          <w:b/>
          <w:bCs/>
        </w:rPr>
      </w:pPr>
      <w:r w:rsidRPr="00900026">
        <w:rPr>
          <w:rFonts w:cs="Arial-BoldMT"/>
          <w:b/>
          <w:bCs/>
        </w:rPr>
        <w:t xml:space="preserve">CUENTAS DE ORDEN CONTABLE VALORES </w:t>
      </w:r>
    </w:p>
    <w:p w:rsidR="005D4DDF" w:rsidRPr="008E1B5E" w:rsidRDefault="005D4DDF" w:rsidP="008E1B5E">
      <w:pPr>
        <w:spacing w:after="0"/>
        <w:jc w:val="both"/>
        <w:rPr>
          <w:rFonts w:cs="Arial-BoldMT"/>
          <w:b/>
          <w:bCs/>
        </w:rPr>
      </w:pPr>
      <w:r w:rsidRPr="00136A7B">
        <w:rPr>
          <w:rFonts w:cs="Arial-BoldMT"/>
          <w:b/>
          <w:bCs/>
        </w:rPr>
        <w:t xml:space="preserve">CO-01.- </w:t>
      </w:r>
      <w:r w:rsidRPr="00136A7B">
        <w:rPr>
          <w:color w:val="00000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Pr="00136A7B" w:rsidRDefault="005D4DDF" w:rsidP="008E1B5E">
      <w:pPr>
        <w:pStyle w:val="NormalWeb"/>
        <w:spacing w:after="0" w:afterAutospacing="0"/>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8.1 Cuentas de ingresos</w:t>
      </w:r>
    </w:p>
    <w:p w:rsidR="00F47CE1"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8.2 Cuentas de egresos</w:t>
      </w:r>
    </w:p>
    <w:p w:rsidR="00374531" w:rsidRDefault="00374531" w:rsidP="00F47CE1">
      <w:pPr>
        <w:pStyle w:val="NormalWeb"/>
        <w:spacing w:before="0" w:beforeAutospacing="0" w:after="0" w:afterAutospacing="0"/>
        <w:rPr>
          <w:rFonts w:ascii="Calibri" w:hAnsi="Calibri"/>
          <w:color w:val="000000"/>
          <w:sz w:val="22"/>
          <w:szCs w:val="22"/>
          <w:lang w:val="es-MX"/>
        </w:rPr>
      </w:pPr>
    </w:p>
    <w:tbl>
      <w:tblPr>
        <w:tblW w:w="10420" w:type="dxa"/>
        <w:jc w:val="center"/>
        <w:tblInd w:w="51" w:type="dxa"/>
        <w:tblCellMar>
          <w:left w:w="70" w:type="dxa"/>
          <w:right w:w="70" w:type="dxa"/>
        </w:tblCellMar>
        <w:tblLook w:val="04A0"/>
      </w:tblPr>
      <w:tblGrid>
        <w:gridCol w:w="3820"/>
        <w:gridCol w:w="1700"/>
        <w:gridCol w:w="1600"/>
        <w:gridCol w:w="1600"/>
        <w:gridCol w:w="1700"/>
      </w:tblGrid>
      <w:tr w:rsidR="0006757D" w:rsidRPr="0006757D" w:rsidTr="0006757D">
        <w:trPr>
          <w:trHeight w:val="270"/>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eastAsia="Times New Roman" w:cs="Calibri"/>
                <w:b/>
                <w:bCs/>
                <w:color w:val="000000"/>
                <w:sz w:val="20"/>
                <w:szCs w:val="20"/>
                <w:lang w:eastAsia="es-MX"/>
              </w:rPr>
            </w:pPr>
            <w:r w:rsidRPr="0006757D">
              <w:rPr>
                <w:rFonts w:eastAsia="Times New Roman" w:cs="Calibri"/>
                <w:b/>
                <w:bCs/>
                <w:color w:val="000000"/>
                <w:sz w:val="20"/>
                <w:szCs w:val="20"/>
                <w:lang w:eastAsia="es-MX"/>
              </w:rPr>
              <w:t>CUENTA</w:t>
            </w:r>
          </w:p>
        </w:tc>
        <w:tc>
          <w:tcPr>
            <w:tcW w:w="1700" w:type="dxa"/>
            <w:tcBorders>
              <w:top w:val="single" w:sz="8" w:space="0" w:color="auto"/>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rPr>
                <w:rFonts w:eastAsia="Times New Roman" w:cs="Calibri"/>
                <w:b/>
                <w:bCs/>
                <w:color w:val="000000"/>
                <w:sz w:val="20"/>
                <w:szCs w:val="20"/>
                <w:lang w:eastAsia="es-MX"/>
              </w:rPr>
            </w:pPr>
            <w:r w:rsidRPr="0006757D">
              <w:rPr>
                <w:rFonts w:eastAsia="Times New Roman" w:cs="Calibri"/>
                <w:b/>
                <w:bCs/>
                <w:color w:val="000000"/>
                <w:sz w:val="20"/>
                <w:szCs w:val="20"/>
                <w:lang w:eastAsia="es-MX"/>
              </w:rPr>
              <w:t>SALDO INICIAL</w:t>
            </w:r>
          </w:p>
        </w:tc>
        <w:tc>
          <w:tcPr>
            <w:tcW w:w="1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rPr>
                <w:rFonts w:eastAsia="Times New Roman" w:cs="Calibri"/>
                <w:b/>
                <w:bCs/>
                <w:color w:val="000000"/>
                <w:sz w:val="20"/>
                <w:szCs w:val="20"/>
                <w:lang w:eastAsia="es-MX"/>
              </w:rPr>
            </w:pPr>
            <w:r w:rsidRPr="0006757D">
              <w:rPr>
                <w:rFonts w:eastAsia="Times New Roman" w:cs="Calibri"/>
                <w:b/>
                <w:bCs/>
                <w:color w:val="000000"/>
                <w:sz w:val="20"/>
                <w:szCs w:val="20"/>
                <w:lang w:eastAsia="es-MX"/>
              </w:rPr>
              <w:t>CARGOS</w:t>
            </w:r>
          </w:p>
        </w:tc>
        <w:tc>
          <w:tcPr>
            <w:tcW w:w="1600" w:type="dxa"/>
            <w:tcBorders>
              <w:top w:val="single" w:sz="8" w:space="0" w:color="auto"/>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rPr>
                <w:rFonts w:eastAsia="Times New Roman" w:cs="Calibri"/>
                <w:b/>
                <w:bCs/>
                <w:color w:val="000000"/>
                <w:sz w:val="20"/>
                <w:szCs w:val="20"/>
                <w:lang w:eastAsia="es-MX"/>
              </w:rPr>
            </w:pPr>
            <w:r w:rsidRPr="0006757D">
              <w:rPr>
                <w:rFonts w:eastAsia="Times New Roman" w:cs="Calibri"/>
                <w:b/>
                <w:bCs/>
                <w:color w:val="000000"/>
                <w:sz w:val="20"/>
                <w:szCs w:val="20"/>
                <w:lang w:eastAsia="es-MX"/>
              </w:rPr>
              <w:t>ABONOS</w:t>
            </w:r>
          </w:p>
        </w:tc>
        <w:tc>
          <w:tcPr>
            <w:tcW w:w="1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rPr>
                <w:rFonts w:eastAsia="Times New Roman" w:cs="Calibri"/>
                <w:b/>
                <w:bCs/>
                <w:color w:val="000000"/>
                <w:sz w:val="20"/>
                <w:szCs w:val="20"/>
                <w:lang w:eastAsia="es-MX"/>
              </w:rPr>
            </w:pPr>
            <w:r w:rsidRPr="0006757D">
              <w:rPr>
                <w:rFonts w:eastAsia="Times New Roman" w:cs="Calibri"/>
                <w:b/>
                <w:bCs/>
                <w:color w:val="000000"/>
                <w:sz w:val="20"/>
                <w:szCs w:val="20"/>
                <w:lang w:eastAsia="es-MX"/>
              </w:rPr>
              <w:t>SALDO FINAL</w:t>
            </w:r>
          </w:p>
        </w:tc>
      </w:tr>
      <w:tr w:rsidR="0006757D" w:rsidRPr="0006757D" w:rsidTr="0006757D">
        <w:trPr>
          <w:trHeight w:val="315"/>
          <w:jc w:val="center"/>
        </w:trPr>
        <w:tc>
          <w:tcPr>
            <w:tcW w:w="3820" w:type="dxa"/>
            <w:tcBorders>
              <w:top w:val="nil"/>
              <w:left w:val="single" w:sz="8" w:space="0" w:color="auto"/>
              <w:bottom w:val="nil"/>
              <w:right w:val="nil"/>
            </w:tcBorders>
            <w:shd w:val="clear" w:color="auto" w:fill="auto"/>
            <w:noWrap/>
            <w:vAlign w:val="center"/>
            <w:hideMark/>
          </w:tcPr>
          <w:p w:rsidR="0006757D" w:rsidRPr="0006757D" w:rsidRDefault="0006757D" w:rsidP="0006757D">
            <w:pPr>
              <w:spacing w:after="0" w:line="240" w:lineRule="auto"/>
              <w:rPr>
                <w:rFonts w:eastAsia="Times New Roman" w:cs="Calibri"/>
                <w:color w:val="000000"/>
                <w:lang w:eastAsia="es-MX"/>
              </w:rPr>
            </w:pPr>
            <w:r w:rsidRPr="0006757D">
              <w:rPr>
                <w:rFonts w:eastAsia="Times New Roman" w:cs="Calibri"/>
                <w:color w:val="000000"/>
                <w:lang w:eastAsia="es-MX"/>
              </w:rPr>
              <w:t> </w:t>
            </w:r>
          </w:p>
        </w:tc>
        <w:tc>
          <w:tcPr>
            <w:tcW w:w="1700" w:type="dxa"/>
            <w:tcBorders>
              <w:top w:val="nil"/>
              <w:left w:val="nil"/>
              <w:bottom w:val="nil"/>
              <w:right w:val="nil"/>
            </w:tcBorders>
            <w:shd w:val="clear" w:color="auto" w:fill="auto"/>
            <w:noWrap/>
            <w:vAlign w:val="center"/>
            <w:hideMark/>
          </w:tcPr>
          <w:p w:rsidR="0006757D" w:rsidRPr="0006757D" w:rsidRDefault="0006757D" w:rsidP="0006757D">
            <w:pPr>
              <w:spacing w:after="0" w:line="240" w:lineRule="auto"/>
              <w:rPr>
                <w:rFonts w:eastAsia="Times New Roman" w:cs="Calibri"/>
                <w:color w:val="000000"/>
                <w:lang w:eastAsia="es-MX"/>
              </w:rPr>
            </w:pPr>
          </w:p>
        </w:tc>
        <w:tc>
          <w:tcPr>
            <w:tcW w:w="1600" w:type="dxa"/>
            <w:tcBorders>
              <w:top w:val="nil"/>
              <w:left w:val="single" w:sz="8" w:space="0" w:color="auto"/>
              <w:bottom w:val="nil"/>
              <w:right w:val="single" w:sz="8" w:space="0" w:color="auto"/>
            </w:tcBorders>
            <w:shd w:val="clear" w:color="auto" w:fill="auto"/>
            <w:noWrap/>
            <w:vAlign w:val="center"/>
            <w:hideMark/>
          </w:tcPr>
          <w:p w:rsidR="0006757D" w:rsidRPr="0006757D" w:rsidRDefault="0006757D" w:rsidP="0006757D">
            <w:pPr>
              <w:spacing w:after="0" w:line="240" w:lineRule="auto"/>
              <w:rPr>
                <w:rFonts w:eastAsia="Times New Roman" w:cs="Calibri"/>
                <w:color w:val="000000"/>
                <w:lang w:eastAsia="es-MX"/>
              </w:rPr>
            </w:pPr>
            <w:r w:rsidRPr="0006757D">
              <w:rPr>
                <w:rFonts w:eastAsia="Times New Roman" w:cs="Calibri"/>
                <w:color w:val="000000"/>
                <w:lang w:eastAsia="es-MX"/>
              </w:rPr>
              <w:t> </w:t>
            </w:r>
          </w:p>
        </w:tc>
        <w:tc>
          <w:tcPr>
            <w:tcW w:w="1600" w:type="dxa"/>
            <w:tcBorders>
              <w:top w:val="nil"/>
              <w:left w:val="nil"/>
              <w:bottom w:val="nil"/>
              <w:right w:val="nil"/>
            </w:tcBorders>
            <w:shd w:val="clear" w:color="auto" w:fill="auto"/>
            <w:noWrap/>
            <w:vAlign w:val="center"/>
            <w:hideMark/>
          </w:tcPr>
          <w:p w:rsidR="0006757D" w:rsidRPr="0006757D" w:rsidRDefault="0006757D" w:rsidP="0006757D">
            <w:pPr>
              <w:spacing w:after="0" w:line="240" w:lineRule="auto"/>
              <w:rPr>
                <w:rFonts w:eastAsia="Times New Roman" w:cs="Calibri"/>
                <w:color w:val="000000"/>
                <w:lang w:eastAsia="es-MX"/>
              </w:rPr>
            </w:pP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rPr>
                <w:rFonts w:eastAsia="Times New Roman" w:cs="Calibri"/>
                <w:color w:val="000000"/>
                <w:lang w:eastAsia="es-MX"/>
              </w:rPr>
            </w:pPr>
            <w:r w:rsidRPr="0006757D">
              <w:rPr>
                <w:rFonts w:eastAsia="Times New Roman" w:cs="Calibri"/>
                <w:color w:val="000000"/>
                <w:lang w:eastAsia="es-MX"/>
              </w:rPr>
              <w:t> </w:t>
            </w:r>
          </w:p>
        </w:tc>
      </w:tr>
      <w:tr w:rsidR="0006757D" w:rsidRPr="0006757D" w:rsidTr="0006757D">
        <w:trPr>
          <w:trHeight w:val="31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b/>
                <w:bCs/>
                <w:color w:val="000000"/>
                <w:sz w:val="20"/>
                <w:szCs w:val="20"/>
                <w:lang w:eastAsia="es-MX"/>
              </w:rPr>
            </w:pPr>
            <w:r w:rsidRPr="0006757D">
              <w:rPr>
                <w:rFonts w:ascii="Arial" w:eastAsia="Times New Roman" w:hAnsi="Arial" w:cs="Arial"/>
                <w:b/>
                <w:bCs/>
                <w:color w:val="000000"/>
                <w:sz w:val="20"/>
                <w:szCs w:val="20"/>
                <w:lang w:eastAsia="es-MX"/>
              </w:rPr>
              <w:t>8.1 LEY DE INGRESOS</w:t>
            </w:r>
          </w:p>
        </w:tc>
        <w:tc>
          <w:tcPr>
            <w:tcW w:w="1700" w:type="dxa"/>
            <w:tcBorders>
              <w:top w:val="single" w:sz="8" w:space="0" w:color="auto"/>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17,056,206.00</w:t>
            </w:r>
          </w:p>
        </w:tc>
        <w:tc>
          <w:tcPr>
            <w:tcW w:w="1600" w:type="dxa"/>
            <w:tcBorders>
              <w:top w:val="single" w:sz="8" w:space="0" w:color="auto"/>
              <w:left w:val="nil"/>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17,056,206.00</w:t>
            </w:r>
          </w:p>
        </w:tc>
        <w:tc>
          <w:tcPr>
            <w:tcW w:w="1700" w:type="dxa"/>
            <w:tcBorders>
              <w:top w:val="nil"/>
              <w:left w:val="nil"/>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r>
      <w:tr w:rsidR="0006757D" w:rsidRPr="0006757D" w:rsidTr="0006757D">
        <w:trPr>
          <w:trHeight w:val="315"/>
          <w:jc w:val="center"/>
        </w:trPr>
        <w:tc>
          <w:tcPr>
            <w:tcW w:w="3820" w:type="dxa"/>
            <w:tcBorders>
              <w:top w:val="nil"/>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8.1.1 Ley de Ingresos Estimada</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nil"/>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700" w:type="dxa"/>
            <w:tcBorders>
              <w:top w:val="nil"/>
              <w:left w:val="nil"/>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r>
      <w:tr w:rsidR="0006757D" w:rsidRPr="0006757D" w:rsidTr="0006757D">
        <w:trPr>
          <w:trHeight w:val="315"/>
          <w:jc w:val="center"/>
        </w:trPr>
        <w:tc>
          <w:tcPr>
            <w:tcW w:w="3820" w:type="dxa"/>
            <w:tcBorders>
              <w:top w:val="nil"/>
              <w:left w:val="single" w:sz="8" w:space="0" w:color="auto"/>
              <w:bottom w:val="nil"/>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8.1.2 Ley de Ingresos por Ejecutar</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-17,753,456.44</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8,577,064.50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-26,330,520.94</w:t>
            </w:r>
          </w:p>
        </w:tc>
      </w:tr>
      <w:tr w:rsidR="0006757D" w:rsidRPr="0006757D" w:rsidTr="0006757D">
        <w:trPr>
          <w:trHeight w:val="52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8.1.3 Modificaciones a la Ley de Ingresos Estimada</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r>
      <w:tr w:rsidR="0006757D" w:rsidRPr="0006757D" w:rsidTr="0006757D">
        <w:trPr>
          <w:trHeight w:val="315"/>
          <w:jc w:val="center"/>
        </w:trPr>
        <w:tc>
          <w:tcPr>
            <w:tcW w:w="3820" w:type="dxa"/>
            <w:tcBorders>
              <w:top w:val="nil"/>
              <w:left w:val="single" w:sz="8" w:space="0" w:color="auto"/>
              <w:bottom w:val="nil"/>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8.1.4 Ley de Ingresos Devengada</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32,641.00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8,479,141.50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8,577,064.50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130,564.00</w:t>
            </w:r>
          </w:p>
        </w:tc>
      </w:tr>
      <w:tr w:rsidR="0006757D" w:rsidRPr="0006757D" w:rsidTr="0006757D">
        <w:trPr>
          <w:trHeight w:val="31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8.1.5 Ley de Ingresos Recaudada</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17,720,815.44</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8,479,141.50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26,199,956.94</w:t>
            </w:r>
          </w:p>
        </w:tc>
      </w:tr>
      <w:tr w:rsidR="0006757D" w:rsidRPr="0006757D" w:rsidTr="0006757D">
        <w:trPr>
          <w:trHeight w:val="315"/>
          <w:jc w:val="center"/>
        </w:trPr>
        <w:tc>
          <w:tcPr>
            <w:tcW w:w="3820" w:type="dxa"/>
            <w:tcBorders>
              <w:top w:val="nil"/>
              <w:left w:val="single" w:sz="8" w:space="0" w:color="auto"/>
              <w:bottom w:val="nil"/>
              <w:right w:val="nil"/>
            </w:tcBorders>
            <w:shd w:val="clear" w:color="auto" w:fill="auto"/>
            <w:vAlign w:val="center"/>
            <w:hideMark/>
          </w:tcPr>
          <w:p w:rsidR="0006757D" w:rsidRPr="0006757D" w:rsidRDefault="0006757D" w:rsidP="0006757D">
            <w:pPr>
              <w:spacing w:after="0" w:line="240" w:lineRule="auto"/>
              <w:rPr>
                <w:rFonts w:ascii="Arial" w:eastAsia="Times New Roman" w:hAnsi="Arial" w:cs="Arial"/>
                <w:b/>
                <w:bCs/>
                <w:color w:val="000000"/>
                <w:sz w:val="20"/>
                <w:szCs w:val="20"/>
                <w:lang w:eastAsia="es-MX"/>
              </w:rPr>
            </w:pPr>
            <w:r w:rsidRPr="0006757D">
              <w:rPr>
                <w:rFonts w:ascii="Arial" w:eastAsia="Times New Roman" w:hAnsi="Arial" w:cs="Arial"/>
                <w:b/>
                <w:bCs/>
                <w:color w:val="000000"/>
                <w:sz w:val="20"/>
                <w:szCs w:val="20"/>
                <w:lang w:eastAsia="es-MX"/>
              </w:rPr>
              <w:t>8.2 PRESUPUESTO DE EGRESOS</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66,496,029.98</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21,253,801.40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21,253,801.40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69,130,277.98</w:t>
            </w:r>
          </w:p>
        </w:tc>
      </w:tr>
      <w:tr w:rsidR="0006757D" w:rsidRPr="0006757D" w:rsidTr="0006757D">
        <w:trPr>
          <w:trHeight w:val="31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8.2.1 Presupuesto de Egresos Aprobado</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31,316,763.99</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31,316,763.99</w:t>
            </w:r>
          </w:p>
        </w:tc>
      </w:tr>
      <w:tr w:rsidR="0006757D" w:rsidRPr="0006757D" w:rsidTr="0006757D">
        <w:trPr>
          <w:trHeight w:val="315"/>
          <w:jc w:val="center"/>
        </w:trPr>
        <w:tc>
          <w:tcPr>
            <w:tcW w:w="3820" w:type="dxa"/>
            <w:tcBorders>
              <w:top w:val="nil"/>
              <w:left w:val="single" w:sz="8" w:space="0" w:color="auto"/>
              <w:bottom w:val="nil"/>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8.2.2 Presupuesto de Egresos por Ejercer</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19,630,280.58</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2,627,102.00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4,199,444.85</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18,057,937.73</w:t>
            </w:r>
          </w:p>
        </w:tc>
      </w:tr>
      <w:tr w:rsidR="0006757D" w:rsidRPr="0006757D" w:rsidTr="0006757D">
        <w:trPr>
          <w:trHeight w:val="52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8.2.3 Modificaciones al Presupuesto de Egresos Aprobado</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1,931,251.00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1,309,978.00</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2,627,102.00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3,248,375.00</w:t>
            </w:r>
          </w:p>
        </w:tc>
      </w:tr>
      <w:tr w:rsidR="0006757D" w:rsidRPr="0006757D" w:rsidTr="0006757D">
        <w:trPr>
          <w:trHeight w:val="525"/>
          <w:jc w:val="center"/>
        </w:trPr>
        <w:tc>
          <w:tcPr>
            <w:tcW w:w="3820" w:type="dxa"/>
            <w:tcBorders>
              <w:top w:val="nil"/>
              <w:left w:val="single" w:sz="8" w:space="0" w:color="auto"/>
              <w:bottom w:val="nil"/>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8.2.4 Presupuesto de Egresos Comprometido</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5,957,660.00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2,889,466.85</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4,809,084.85</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4,038,042.00</w:t>
            </w:r>
          </w:p>
        </w:tc>
      </w:tr>
      <w:tr w:rsidR="0006757D" w:rsidRPr="0006757D" w:rsidTr="0006757D">
        <w:trPr>
          <w:trHeight w:val="31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8.2.5 Presupuesto de Egresos Devengado</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4,809,084.85</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4,809,084.85</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r>
      <w:tr w:rsidR="0006757D" w:rsidRPr="0006757D" w:rsidTr="0006757D">
        <w:trPr>
          <w:trHeight w:val="315"/>
          <w:jc w:val="center"/>
        </w:trPr>
        <w:tc>
          <w:tcPr>
            <w:tcW w:w="3820" w:type="dxa"/>
            <w:tcBorders>
              <w:top w:val="nil"/>
              <w:left w:val="single" w:sz="8" w:space="0" w:color="auto"/>
              <w:bottom w:val="nil"/>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8.2.6 Presupuesto de Egresos Ejercido</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4,809,084.85</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4,809,084.85</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r>
      <w:tr w:rsidR="0006757D" w:rsidRPr="0006757D" w:rsidTr="0006757D">
        <w:trPr>
          <w:trHeight w:val="315"/>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57D" w:rsidRPr="0006757D" w:rsidRDefault="0006757D" w:rsidP="0006757D">
            <w:pPr>
              <w:spacing w:after="0" w:line="240" w:lineRule="auto"/>
              <w:rPr>
                <w:rFonts w:ascii="Arial" w:eastAsia="Times New Roman" w:hAnsi="Arial" w:cs="Arial"/>
                <w:color w:val="000000"/>
                <w:sz w:val="20"/>
                <w:szCs w:val="20"/>
                <w:lang w:eastAsia="es-MX"/>
              </w:rPr>
            </w:pPr>
            <w:r w:rsidRPr="0006757D">
              <w:rPr>
                <w:rFonts w:ascii="Arial" w:eastAsia="Times New Roman" w:hAnsi="Arial" w:cs="Arial"/>
                <w:color w:val="000000"/>
                <w:sz w:val="20"/>
                <w:szCs w:val="20"/>
                <w:lang w:eastAsia="es-MX"/>
              </w:rPr>
              <w:t>8.2.7 Presupuesto de Egresos Pagado</w:t>
            </w:r>
          </w:p>
        </w:tc>
        <w:tc>
          <w:tcPr>
            <w:tcW w:w="17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7,660,074.41</w:t>
            </w: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4,809,084.85</w:t>
            </w:r>
          </w:p>
        </w:tc>
        <w:tc>
          <w:tcPr>
            <w:tcW w:w="1600" w:type="dxa"/>
            <w:tcBorders>
              <w:top w:val="nil"/>
              <w:left w:val="nil"/>
              <w:bottom w:val="single" w:sz="8" w:space="0" w:color="auto"/>
              <w:right w:val="nil"/>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0.00</w:t>
            </w:r>
          </w:p>
        </w:tc>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06757D" w:rsidRPr="0006757D" w:rsidRDefault="0006757D" w:rsidP="0006757D">
            <w:pPr>
              <w:spacing w:after="0" w:line="240" w:lineRule="auto"/>
              <w:jc w:val="right"/>
              <w:rPr>
                <w:rFonts w:eastAsia="Times New Roman" w:cs="Calibri"/>
                <w:color w:val="000000"/>
                <w:lang w:eastAsia="es-MX"/>
              </w:rPr>
            </w:pPr>
            <w:r w:rsidRPr="0006757D">
              <w:rPr>
                <w:rFonts w:eastAsia="Times New Roman" w:cs="Calibri"/>
                <w:color w:val="000000"/>
                <w:lang w:eastAsia="es-MX"/>
              </w:rPr>
              <w:t>12,469,159.26</w:t>
            </w:r>
          </w:p>
        </w:tc>
      </w:tr>
    </w:tbl>
    <w:p w:rsidR="00DB591A" w:rsidRDefault="00DB591A" w:rsidP="009C73E2">
      <w:pPr>
        <w:spacing w:after="0" w:line="240" w:lineRule="auto"/>
        <w:rPr>
          <w:b/>
          <w:u w:val="single"/>
        </w:rPr>
      </w:pPr>
    </w:p>
    <w:p w:rsidR="00DB591A" w:rsidRDefault="00DB591A" w:rsidP="009C73E2">
      <w:pPr>
        <w:spacing w:after="0" w:line="240" w:lineRule="auto"/>
        <w:rPr>
          <w:b/>
          <w:u w:val="single"/>
        </w:rPr>
      </w:pPr>
    </w:p>
    <w:p w:rsidR="008F599B" w:rsidRPr="00784A74" w:rsidRDefault="009C73E2" w:rsidP="009C73E2">
      <w:pPr>
        <w:spacing w:after="0" w:line="240" w:lineRule="auto"/>
        <w:rPr>
          <w:b/>
          <w:u w:val="single"/>
        </w:rPr>
      </w:pPr>
      <w:r w:rsidRPr="00784A74">
        <w:rPr>
          <w:b/>
          <w:u w:val="single"/>
        </w:rPr>
        <w:lastRenderedPageBreak/>
        <w:t xml:space="preserve">c) </w:t>
      </w:r>
      <w:r w:rsidR="008F599B" w:rsidRPr="00784A74">
        <w:rPr>
          <w:b/>
          <w:u w:val="single"/>
        </w:rPr>
        <w:t>NOTAS DE GESTIÓN ADMINISTRATIVA</w:t>
      </w:r>
    </w:p>
    <w:p w:rsidR="008668AA" w:rsidRPr="00784A74"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Pr>
          <w:rFonts w:cs="Arial-BoldMT"/>
          <w:b/>
          <w:bCs/>
        </w:rPr>
        <w:t xml:space="preserve">GA-01 </w:t>
      </w:r>
      <w:r w:rsidR="00856EA2" w:rsidRPr="00784A74">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3A4B41">
        <w:rPr>
          <w:rFonts w:cs="Arial-BoldMT"/>
          <w:bCs/>
        </w:rPr>
        <w:t>Escobedo</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3A4B41">
        <w:rPr>
          <w:rFonts w:cs="Arial-BoldMT"/>
          <w:bCs/>
        </w:rPr>
        <w:t>Escobedo</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6C2DE1" w:rsidP="006A07F5">
      <w:pPr>
        <w:spacing w:after="0" w:line="240" w:lineRule="auto"/>
        <w:jc w:val="both"/>
        <w:rPr>
          <w:rFonts w:cs="Arial-BoldMT"/>
          <w:b/>
          <w:bCs/>
        </w:rPr>
      </w:pPr>
    </w:p>
    <w:p w:rsidR="006C2DE1" w:rsidRDefault="006C2DE1" w:rsidP="006A07F5">
      <w:pPr>
        <w:spacing w:after="0" w:line="240" w:lineRule="auto"/>
        <w:jc w:val="both"/>
        <w:rPr>
          <w:lang w:val="es-ES"/>
        </w:rPr>
      </w:pPr>
      <w:r>
        <w:rPr>
          <w:lang w:val="es-ES"/>
        </w:rPr>
        <w:t xml:space="preserve">Se constituyó como municipio en </w:t>
      </w:r>
      <w:hyperlink r:id="rId8" w:tooltip="1905" w:history="1">
        <w:r>
          <w:rPr>
            <w:rStyle w:val="Hipervnculo"/>
            <w:lang w:val="es-ES"/>
          </w:rPr>
          <w:t>1905</w:t>
        </w:r>
      </w:hyperlink>
      <w:r>
        <w:rPr>
          <w:lang w:val="es-ES"/>
        </w:rPr>
        <w:t xml:space="preserve"> y su cabecera esta situada en el ejido Primero de Mayo,</w:t>
      </w:r>
    </w:p>
    <w:p w:rsidR="006C2DE1" w:rsidRDefault="006C2DE1" w:rsidP="006A07F5">
      <w:pPr>
        <w:spacing w:after="0" w:line="240" w:lineRule="auto"/>
        <w:jc w:val="both"/>
        <w:rPr>
          <w:vertAlign w:val="superscript"/>
          <w:lang w:val="es-ES"/>
        </w:rPr>
      </w:pPr>
      <w:r>
        <w:rPr>
          <w:lang w:val="es-ES"/>
        </w:rPr>
        <w:t>El territorio tiene una superficie de 1,025.78 km2 y colinda con el municipio de Abasolo, en este municipio actualmente se encuentran grandes empresas de extracción del gas Shale y como dato general se informa que el partido político que actualmente tiene la mayoría es el PRI.</w:t>
      </w:r>
    </w:p>
    <w:p w:rsidR="006C2DE1" w:rsidRDefault="006C2DE1"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P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lastRenderedPageBreak/>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3A4B41">
        <w:t>Escobedo</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775367" w:rsidRDefault="00775367" w:rsidP="00D0194C">
      <w:pPr>
        <w:spacing w:after="0" w:line="240" w:lineRule="auto"/>
        <w:jc w:val="both"/>
        <w:rPr>
          <w:rFonts w:cs="Arial-BoldMT"/>
          <w:bCs/>
        </w:rPr>
      </w:pPr>
    </w:p>
    <w:p w:rsidR="00DA78FE" w:rsidRDefault="00775367" w:rsidP="00775367">
      <w:pPr>
        <w:tabs>
          <w:tab w:val="left" w:pos="1926"/>
        </w:tabs>
        <w:spacing w:after="0" w:line="240" w:lineRule="auto"/>
        <w:jc w:val="both"/>
        <w:rPr>
          <w:rFonts w:cs="Arial-BoldMT"/>
          <w:bCs/>
        </w:rPr>
      </w:pPr>
      <w:r>
        <w:rPr>
          <w:rFonts w:cs="Arial-BoldMT"/>
          <w:bCs/>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DA78FE" w:rsidRPr="00CD06C4" w:rsidTr="007061BF">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2</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3.3</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BIENES MUEBLES</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33.3</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Equipo de Transporte</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20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lastRenderedPageBreak/>
              <w:t>1.2.4.6.7</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bl>
    <w:p w:rsidR="00DA78FE" w:rsidRPr="00784A74" w:rsidRDefault="00DA78FE" w:rsidP="00D0194C">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 xml:space="preserve"> Reporte de la Recaudación</w:t>
      </w:r>
    </w:p>
    <w:p w:rsidR="00EA5FD0" w:rsidRDefault="00EA5FD0" w:rsidP="006A07F5">
      <w:pPr>
        <w:spacing w:after="0" w:line="240" w:lineRule="auto"/>
        <w:jc w:val="both"/>
        <w:rPr>
          <w:rFonts w:cs="Arial-BoldMT"/>
          <w:bCs/>
        </w:rPr>
      </w:pPr>
      <w:r w:rsidRPr="00EA5FD0">
        <w:rPr>
          <w:rFonts w:cs="Arial-BoldMT"/>
          <w:bCs/>
        </w:rPr>
        <w:t xml:space="preserve">Se presenta el reporte de recaudación del 01 de </w:t>
      </w:r>
      <w:r w:rsidR="00CB4EEA">
        <w:rPr>
          <w:rFonts w:cs="Arial-BoldMT"/>
          <w:bCs/>
        </w:rPr>
        <w:t xml:space="preserve">Julio </w:t>
      </w:r>
      <w:r w:rsidRPr="00EA5FD0">
        <w:rPr>
          <w:rFonts w:cs="Arial-BoldMT"/>
          <w:bCs/>
        </w:rPr>
        <w:t>al 3</w:t>
      </w:r>
      <w:r w:rsidR="00AF6608">
        <w:rPr>
          <w:rFonts w:cs="Arial-BoldMT"/>
          <w:bCs/>
        </w:rPr>
        <w:t>0</w:t>
      </w:r>
      <w:r w:rsidRPr="00EA5FD0">
        <w:rPr>
          <w:rFonts w:cs="Arial-BoldMT"/>
          <w:bCs/>
        </w:rPr>
        <w:t xml:space="preserve"> de </w:t>
      </w:r>
      <w:r w:rsidR="00CB4EEA">
        <w:rPr>
          <w:rFonts w:cs="Arial-BoldMT"/>
          <w:bCs/>
        </w:rPr>
        <w:t>Septiembre</w:t>
      </w:r>
      <w:r w:rsidRPr="00EA5FD0">
        <w:rPr>
          <w:rFonts w:cs="Arial-BoldMT"/>
          <w:bCs/>
        </w:rPr>
        <w:t xml:space="preserve"> de 201</w:t>
      </w:r>
      <w:r w:rsidR="00AF6608">
        <w:rPr>
          <w:rFonts w:cs="Arial-BoldMT"/>
          <w:bCs/>
        </w:rPr>
        <w:t>6</w:t>
      </w:r>
      <w:r w:rsidRPr="00EA5FD0">
        <w:rPr>
          <w:rFonts w:cs="Arial-BoldMT"/>
          <w:bCs/>
        </w:rPr>
        <w:t>.</w:t>
      </w:r>
    </w:p>
    <w:p w:rsidR="009B294A" w:rsidRDefault="009B294A" w:rsidP="006A07F5">
      <w:pPr>
        <w:spacing w:after="0" w:line="240" w:lineRule="auto"/>
        <w:jc w:val="both"/>
        <w:rPr>
          <w:rFonts w:cs="Arial-BoldMT"/>
          <w:bCs/>
        </w:rPr>
      </w:pPr>
    </w:p>
    <w:tbl>
      <w:tblPr>
        <w:tblW w:w="6180" w:type="dxa"/>
        <w:jc w:val="center"/>
        <w:tblInd w:w="51" w:type="dxa"/>
        <w:tblCellMar>
          <w:left w:w="70" w:type="dxa"/>
          <w:right w:w="70" w:type="dxa"/>
        </w:tblCellMar>
        <w:tblLook w:val="04A0"/>
      </w:tblPr>
      <w:tblGrid>
        <w:gridCol w:w="2680"/>
        <w:gridCol w:w="1660"/>
        <w:gridCol w:w="1840"/>
      </w:tblGrid>
      <w:tr w:rsidR="00CB4EEA" w:rsidRPr="00CB4EEA" w:rsidTr="00CB4EEA">
        <w:trPr>
          <w:trHeight w:val="315"/>
          <w:jc w:val="center"/>
        </w:trPr>
        <w:tc>
          <w:tcPr>
            <w:tcW w:w="2680" w:type="dxa"/>
            <w:tcBorders>
              <w:top w:val="single" w:sz="8" w:space="0" w:color="auto"/>
              <w:left w:val="single" w:sz="8" w:space="0" w:color="auto"/>
              <w:bottom w:val="single" w:sz="8" w:space="0" w:color="auto"/>
              <w:right w:val="single" w:sz="8" w:space="0" w:color="auto"/>
            </w:tcBorders>
            <w:shd w:val="clear" w:color="000000" w:fill="D8D8D8"/>
            <w:noWrap/>
            <w:hideMark/>
          </w:tcPr>
          <w:p w:rsidR="00CB4EEA" w:rsidRPr="00CB4EEA" w:rsidRDefault="00CB4EEA" w:rsidP="00CB4EEA">
            <w:pPr>
              <w:spacing w:after="0" w:line="240" w:lineRule="auto"/>
              <w:jc w:val="center"/>
              <w:rPr>
                <w:rFonts w:eastAsia="Times New Roman" w:cs="Calibri"/>
                <w:b/>
                <w:bCs/>
                <w:color w:val="000000"/>
                <w:lang w:eastAsia="es-MX"/>
              </w:rPr>
            </w:pPr>
            <w:r w:rsidRPr="00CB4EEA">
              <w:rPr>
                <w:rFonts w:eastAsia="Times New Roman" w:cs="Calibri"/>
                <w:b/>
                <w:bCs/>
                <w:color w:val="000000"/>
                <w:lang w:eastAsia="es-MX"/>
              </w:rPr>
              <w:t>CONCEPTO</w:t>
            </w:r>
          </w:p>
        </w:tc>
        <w:tc>
          <w:tcPr>
            <w:tcW w:w="1660" w:type="dxa"/>
            <w:tcBorders>
              <w:top w:val="single" w:sz="8" w:space="0" w:color="auto"/>
              <w:left w:val="nil"/>
              <w:bottom w:val="single" w:sz="8" w:space="0" w:color="auto"/>
              <w:right w:val="single" w:sz="8" w:space="0" w:color="auto"/>
            </w:tcBorders>
            <w:shd w:val="clear" w:color="000000" w:fill="D8D8D8"/>
            <w:noWrap/>
            <w:hideMark/>
          </w:tcPr>
          <w:p w:rsidR="00CB4EEA" w:rsidRPr="00CB4EEA" w:rsidRDefault="00CB4EEA" w:rsidP="00CB4EEA">
            <w:pPr>
              <w:spacing w:after="0" w:line="240" w:lineRule="auto"/>
              <w:jc w:val="center"/>
              <w:rPr>
                <w:rFonts w:eastAsia="Times New Roman" w:cs="Calibri"/>
                <w:b/>
                <w:bCs/>
                <w:color w:val="000000"/>
                <w:lang w:eastAsia="es-MX"/>
              </w:rPr>
            </w:pPr>
            <w:r w:rsidRPr="00CB4EEA">
              <w:rPr>
                <w:rFonts w:eastAsia="Times New Roman" w:cs="Calibri"/>
                <w:b/>
                <w:bCs/>
                <w:color w:val="000000"/>
                <w:lang w:eastAsia="es-MX"/>
              </w:rPr>
              <w:t>MONTO</w:t>
            </w:r>
          </w:p>
        </w:tc>
        <w:tc>
          <w:tcPr>
            <w:tcW w:w="1840" w:type="dxa"/>
            <w:tcBorders>
              <w:top w:val="single" w:sz="8" w:space="0" w:color="auto"/>
              <w:left w:val="nil"/>
              <w:bottom w:val="single" w:sz="8" w:space="0" w:color="auto"/>
              <w:right w:val="single" w:sz="8" w:space="0" w:color="auto"/>
            </w:tcBorders>
            <w:shd w:val="clear" w:color="000000" w:fill="D8D8D8"/>
            <w:noWrap/>
            <w:hideMark/>
          </w:tcPr>
          <w:p w:rsidR="00CB4EEA" w:rsidRPr="00CB4EEA" w:rsidRDefault="00CB4EEA" w:rsidP="00CB4EEA">
            <w:pPr>
              <w:spacing w:after="0" w:line="240" w:lineRule="auto"/>
              <w:jc w:val="center"/>
              <w:rPr>
                <w:rFonts w:eastAsia="Times New Roman" w:cs="Calibri"/>
                <w:b/>
                <w:bCs/>
                <w:color w:val="000000"/>
                <w:sz w:val="20"/>
                <w:szCs w:val="20"/>
                <w:lang w:eastAsia="es-MX"/>
              </w:rPr>
            </w:pPr>
            <w:r w:rsidRPr="00CB4EEA">
              <w:rPr>
                <w:rFonts w:eastAsia="Times New Roman" w:cs="Calibri"/>
                <w:b/>
                <w:bCs/>
                <w:color w:val="000000"/>
                <w:sz w:val="20"/>
                <w:szCs w:val="20"/>
                <w:lang w:eastAsia="es-MX"/>
              </w:rPr>
              <w:t>PORCENTAJE</w:t>
            </w:r>
          </w:p>
        </w:tc>
      </w:tr>
      <w:tr w:rsidR="00CB4EEA" w:rsidRPr="00CB4EEA" w:rsidTr="00CB4EEA">
        <w:trPr>
          <w:trHeight w:val="315"/>
          <w:jc w:val="center"/>
        </w:trPr>
        <w:tc>
          <w:tcPr>
            <w:tcW w:w="2680" w:type="dxa"/>
            <w:tcBorders>
              <w:top w:val="nil"/>
              <w:left w:val="single" w:sz="8" w:space="0" w:color="auto"/>
              <w:bottom w:val="single" w:sz="8" w:space="0" w:color="auto"/>
              <w:right w:val="single" w:sz="8" w:space="0" w:color="auto"/>
            </w:tcBorders>
            <w:shd w:val="clear" w:color="auto" w:fill="auto"/>
            <w:noWrap/>
            <w:hideMark/>
          </w:tcPr>
          <w:p w:rsidR="00CB4EEA" w:rsidRPr="00CB4EEA" w:rsidRDefault="00CB4EEA" w:rsidP="00CB4EEA">
            <w:pPr>
              <w:spacing w:after="0" w:line="240" w:lineRule="auto"/>
              <w:rPr>
                <w:rFonts w:eastAsia="Times New Roman" w:cs="Calibri"/>
                <w:color w:val="000000"/>
                <w:lang w:eastAsia="es-MX"/>
              </w:rPr>
            </w:pPr>
            <w:r w:rsidRPr="00CB4EEA">
              <w:rPr>
                <w:rFonts w:eastAsia="Times New Roman" w:cs="Calibri"/>
                <w:color w:val="000000"/>
                <w:lang w:eastAsia="es-MX"/>
              </w:rPr>
              <w:t>INGRESOS FEDERALES</w:t>
            </w:r>
          </w:p>
        </w:tc>
        <w:tc>
          <w:tcPr>
            <w:tcW w:w="1660" w:type="dxa"/>
            <w:tcBorders>
              <w:top w:val="nil"/>
              <w:left w:val="nil"/>
              <w:bottom w:val="single" w:sz="8" w:space="0" w:color="auto"/>
              <w:right w:val="single" w:sz="8" w:space="0" w:color="auto"/>
            </w:tcBorders>
            <w:shd w:val="clear" w:color="auto" w:fill="auto"/>
            <w:hideMark/>
          </w:tcPr>
          <w:p w:rsidR="00CB4EEA" w:rsidRPr="00CB4EEA" w:rsidRDefault="00CB4EEA" w:rsidP="00CB4EEA">
            <w:pPr>
              <w:spacing w:after="0" w:line="240" w:lineRule="auto"/>
              <w:jc w:val="right"/>
              <w:rPr>
                <w:rFonts w:eastAsia="Times New Roman" w:cs="Calibri"/>
                <w:color w:val="000000"/>
                <w:lang w:eastAsia="es-MX"/>
              </w:rPr>
            </w:pPr>
            <w:r w:rsidRPr="00CB4EEA">
              <w:rPr>
                <w:rFonts w:eastAsia="Times New Roman" w:cs="Calibri"/>
                <w:color w:val="000000"/>
                <w:lang w:eastAsia="es-MX"/>
              </w:rPr>
              <w:t>8,499,300.28</w:t>
            </w:r>
          </w:p>
        </w:tc>
        <w:tc>
          <w:tcPr>
            <w:tcW w:w="1840" w:type="dxa"/>
            <w:tcBorders>
              <w:top w:val="nil"/>
              <w:left w:val="nil"/>
              <w:bottom w:val="single" w:sz="8" w:space="0" w:color="auto"/>
              <w:right w:val="single" w:sz="8" w:space="0" w:color="auto"/>
            </w:tcBorders>
            <w:shd w:val="clear" w:color="auto" w:fill="auto"/>
            <w:noWrap/>
            <w:vAlign w:val="bottom"/>
            <w:hideMark/>
          </w:tcPr>
          <w:p w:rsidR="00CB4EEA" w:rsidRPr="00CB4EEA" w:rsidRDefault="00CB4EEA" w:rsidP="00CB4EEA">
            <w:pPr>
              <w:spacing w:after="0" w:line="240" w:lineRule="auto"/>
              <w:jc w:val="center"/>
              <w:rPr>
                <w:rFonts w:eastAsia="Times New Roman" w:cs="Calibri"/>
                <w:color w:val="000000"/>
                <w:sz w:val="20"/>
                <w:szCs w:val="20"/>
                <w:lang w:eastAsia="es-MX"/>
              </w:rPr>
            </w:pPr>
            <w:r w:rsidRPr="00CB4EEA">
              <w:rPr>
                <w:rFonts w:eastAsia="Times New Roman" w:cs="Calibri"/>
                <w:color w:val="000000"/>
                <w:sz w:val="20"/>
                <w:szCs w:val="20"/>
                <w:lang w:eastAsia="es-MX"/>
              </w:rPr>
              <w:t>99%</w:t>
            </w:r>
          </w:p>
        </w:tc>
      </w:tr>
      <w:tr w:rsidR="00CB4EEA" w:rsidRPr="00CB4EEA" w:rsidTr="00CB4EEA">
        <w:trPr>
          <w:trHeight w:val="315"/>
          <w:jc w:val="center"/>
        </w:trPr>
        <w:tc>
          <w:tcPr>
            <w:tcW w:w="2680" w:type="dxa"/>
            <w:tcBorders>
              <w:top w:val="nil"/>
              <w:left w:val="single" w:sz="8" w:space="0" w:color="auto"/>
              <w:bottom w:val="single" w:sz="8" w:space="0" w:color="auto"/>
              <w:right w:val="single" w:sz="8" w:space="0" w:color="auto"/>
            </w:tcBorders>
            <w:shd w:val="clear" w:color="auto" w:fill="auto"/>
            <w:noWrap/>
            <w:hideMark/>
          </w:tcPr>
          <w:p w:rsidR="00CB4EEA" w:rsidRPr="00CB4EEA" w:rsidRDefault="00CB4EEA" w:rsidP="00CB4EEA">
            <w:pPr>
              <w:spacing w:after="0" w:line="240" w:lineRule="auto"/>
              <w:rPr>
                <w:rFonts w:eastAsia="Times New Roman" w:cs="Calibri"/>
                <w:color w:val="000000"/>
                <w:lang w:eastAsia="es-MX"/>
              </w:rPr>
            </w:pPr>
            <w:r w:rsidRPr="00CB4EEA">
              <w:rPr>
                <w:rFonts w:eastAsia="Times New Roman" w:cs="Calibri"/>
                <w:color w:val="000000"/>
                <w:lang w:eastAsia="es-MX"/>
              </w:rPr>
              <w:t>INGRESOS PROPIOS</w:t>
            </w:r>
          </w:p>
        </w:tc>
        <w:tc>
          <w:tcPr>
            <w:tcW w:w="1660" w:type="dxa"/>
            <w:tcBorders>
              <w:top w:val="nil"/>
              <w:left w:val="nil"/>
              <w:bottom w:val="single" w:sz="8" w:space="0" w:color="auto"/>
              <w:right w:val="single" w:sz="8" w:space="0" w:color="auto"/>
            </w:tcBorders>
            <w:shd w:val="clear" w:color="auto" w:fill="auto"/>
            <w:hideMark/>
          </w:tcPr>
          <w:p w:rsidR="00CB4EEA" w:rsidRPr="00CB4EEA" w:rsidRDefault="00CB4EEA" w:rsidP="00CB4EEA">
            <w:pPr>
              <w:spacing w:after="0" w:line="240" w:lineRule="auto"/>
              <w:jc w:val="right"/>
              <w:rPr>
                <w:rFonts w:eastAsia="Times New Roman" w:cs="Calibri"/>
                <w:color w:val="000000"/>
                <w:lang w:eastAsia="es-MX"/>
              </w:rPr>
            </w:pPr>
            <w:r w:rsidRPr="00CB4EEA">
              <w:rPr>
                <w:rFonts w:eastAsia="Times New Roman" w:cs="Calibri"/>
                <w:color w:val="000000"/>
                <w:lang w:eastAsia="es-MX"/>
              </w:rPr>
              <w:t>77,764.22</w:t>
            </w:r>
          </w:p>
        </w:tc>
        <w:tc>
          <w:tcPr>
            <w:tcW w:w="1840" w:type="dxa"/>
            <w:tcBorders>
              <w:top w:val="nil"/>
              <w:left w:val="nil"/>
              <w:bottom w:val="single" w:sz="8" w:space="0" w:color="auto"/>
              <w:right w:val="single" w:sz="8" w:space="0" w:color="auto"/>
            </w:tcBorders>
            <w:shd w:val="clear" w:color="auto" w:fill="auto"/>
            <w:noWrap/>
            <w:vAlign w:val="bottom"/>
            <w:hideMark/>
          </w:tcPr>
          <w:p w:rsidR="00CB4EEA" w:rsidRPr="00CB4EEA" w:rsidRDefault="00CB4EEA" w:rsidP="00CB4EEA">
            <w:pPr>
              <w:spacing w:after="0" w:line="240" w:lineRule="auto"/>
              <w:jc w:val="center"/>
              <w:rPr>
                <w:rFonts w:eastAsia="Times New Roman" w:cs="Calibri"/>
                <w:color w:val="000000"/>
                <w:sz w:val="20"/>
                <w:szCs w:val="20"/>
                <w:lang w:eastAsia="es-MX"/>
              </w:rPr>
            </w:pPr>
            <w:r w:rsidRPr="00CB4EEA">
              <w:rPr>
                <w:rFonts w:eastAsia="Times New Roman" w:cs="Calibri"/>
                <w:color w:val="000000"/>
                <w:sz w:val="20"/>
                <w:szCs w:val="20"/>
                <w:lang w:eastAsia="es-MX"/>
              </w:rPr>
              <w:t>1%</w:t>
            </w:r>
          </w:p>
        </w:tc>
      </w:tr>
      <w:tr w:rsidR="00CB4EEA" w:rsidRPr="00CB4EEA" w:rsidTr="00CB4EEA">
        <w:trPr>
          <w:trHeight w:val="315"/>
          <w:jc w:val="center"/>
        </w:trPr>
        <w:tc>
          <w:tcPr>
            <w:tcW w:w="2680" w:type="dxa"/>
            <w:tcBorders>
              <w:top w:val="nil"/>
              <w:left w:val="single" w:sz="8" w:space="0" w:color="auto"/>
              <w:bottom w:val="single" w:sz="8" w:space="0" w:color="auto"/>
              <w:right w:val="single" w:sz="8" w:space="0" w:color="auto"/>
            </w:tcBorders>
            <w:shd w:val="clear" w:color="auto" w:fill="auto"/>
            <w:noWrap/>
            <w:hideMark/>
          </w:tcPr>
          <w:p w:rsidR="00CB4EEA" w:rsidRPr="00CB4EEA" w:rsidRDefault="00CB4EEA" w:rsidP="00CB4EEA">
            <w:pPr>
              <w:spacing w:after="0" w:line="240" w:lineRule="auto"/>
              <w:rPr>
                <w:rFonts w:eastAsia="Times New Roman" w:cs="Calibri"/>
                <w:b/>
                <w:bCs/>
                <w:color w:val="000000"/>
                <w:lang w:eastAsia="es-MX"/>
              </w:rPr>
            </w:pPr>
            <w:r w:rsidRPr="00CB4EEA">
              <w:rPr>
                <w:rFonts w:eastAsia="Times New Roman" w:cs="Calibri"/>
                <w:b/>
                <w:bCs/>
                <w:color w:val="000000"/>
                <w:lang w:eastAsia="es-MX"/>
              </w:rPr>
              <w:t>TOTAL</w:t>
            </w:r>
          </w:p>
        </w:tc>
        <w:tc>
          <w:tcPr>
            <w:tcW w:w="1660" w:type="dxa"/>
            <w:tcBorders>
              <w:top w:val="nil"/>
              <w:left w:val="nil"/>
              <w:bottom w:val="single" w:sz="8" w:space="0" w:color="auto"/>
              <w:right w:val="single" w:sz="8" w:space="0" w:color="auto"/>
            </w:tcBorders>
            <w:shd w:val="clear" w:color="auto" w:fill="auto"/>
            <w:noWrap/>
            <w:hideMark/>
          </w:tcPr>
          <w:p w:rsidR="00CB4EEA" w:rsidRPr="00CB4EEA" w:rsidRDefault="00CB4EEA" w:rsidP="00CB4EEA">
            <w:pPr>
              <w:spacing w:after="0" w:line="240" w:lineRule="auto"/>
              <w:jc w:val="right"/>
              <w:rPr>
                <w:rFonts w:eastAsia="Times New Roman" w:cs="Calibri"/>
                <w:b/>
                <w:bCs/>
                <w:color w:val="000000"/>
                <w:lang w:eastAsia="es-MX"/>
              </w:rPr>
            </w:pPr>
            <w:r w:rsidRPr="00CB4EEA">
              <w:rPr>
                <w:rFonts w:eastAsia="Times New Roman" w:cs="Calibri"/>
                <w:b/>
                <w:bCs/>
                <w:color w:val="000000"/>
                <w:lang w:eastAsia="es-MX"/>
              </w:rPr>
              <w:t>$8,577,064.50</w:t>
            </w:r>
          </w:p>
        </w:tc>
        <w:tc>
          <w:tcPr>
            <w:tcW w:w="1840" w:type="dxa"/>
            <w:tcBorders>
              <w:top w:val="nil"/>
              <w:left w:val="nil"/>
              <w:bottom w:val="nil"/>
              <w:right w:val="nil"/>
            </w:tcBorders>
            <w:shd w:val="clear" w:color="auto" w:fill="auto"/>
            <w:noWrap/>
            <w:vAlign w:val="bottom"/>
            <w:hideMark/>
          </w:tcPr>
          <w:p w:rsidR="00CB4EEA" w:rsidRPr="00CB4EEA" w:rsidRDefault="00CB4EEA" w:rsidP="00CB4EEA">
            <w:pPr>
              <w:spacing w:after="0" w:line="240" w:lineRule="auto"/>
              <w:rPr>
                <w:rFonts w:eastAsia="Times New Roman" w:cs="Calibri"/>
                <w:color w:val="000000"/>
                <w:lang w:eastAsia="es-MX"/>
              </w:rPr>
            </w:pPr>
          </w:p>
        </w:tc>
      </w:tr>
    </w:tbl>
    <w:p w:rsidR="008220C0" w:rsidRPr="00784A74" w:rsidRDefault="008220C0" w:rsidP="006A07F5">
      <w:pPr>
        <w:spacing w:after="0" w:line="240" w:lineRule="auto"/>
        <w:jc w:val="both"/>
        <w:rPr>
          <w:rFonts w:cs="Arial-BoldMT"/>
          <w:b/>
          <w:bCs/>
        </w:rPr>
      </w:pPr>
    </w:p>
    <w:p w:rsidR="00490887" w:rsidRDefault="00490887"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2C2278"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Pr="007635FC" w:rsidRDefault="00335159"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3A5F0B" w:rsidRPr="00784A74" w:rsidRDefault="005C1FA5" w:rsidP="003A5F0B">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3A4B41">
        <w:rPr>
          <w:rFonts w:cs="Arial-BoldMT"/>
          <w:bCs/>
        </w:rPr>
        <w:t>Escobedo</w:t>
      </w:r>
      <w:r w:rsidR="00C00719">
        <w:rPr>
          <w:rFonts w:cs="Arial-BoldMT"/>
          <w:bCs/>
        </w:rPr>
        <w:t>.</w:t>
      </w:r>
    </w:p>
    <w:p w:rsidR="00DB591A" w:rsidRDefault="00DB591A" w:rsidP="00013225">
      <w:pPr>
        <w:spacing w:after="0" w:line="240" w:lineRule="auto"/>
        <w:rPr>
          <w:rFonts w:cs="Arial-BoldMT"/>
          <w:b/>
          <w:bCs/>
        </w:rPr>
      </w:pPr>
    </w:p>
    <w:p w:rsidR="008E1B5E" w:rsidRDefault="008E1B5E"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D35EC4" w:rsidRPr="00DA3B68" w:rsidRDefault="00CE6AF7" w:rsidP="00DB591A">
      <w:pPr>
        <w:spacing w:after="0" w:line="240" w:lineRule="auto"/>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486BA7">
        <w:rPr>
          <w:rFonts w:cs="Arial-BoldMT"/>
          <w:bCs/>
          <w:sz w:val="24"/>
        </w:rPr>
        <w:t xml:space="preserve">a Presidencia Municipal de </w:t>
      </w:r>
      <w:r w:rsidR="003A4B41">
        <w:rPr>
          <w:rFonts w:cs="Arial-BoldMT"/>
          <w:bCs/>
          <w:sz w:val="24"/>
        </w:rPr>
        <w:t>Escobedo</w:t>
      </w:r>
      <w:r w:rsidRPr="00DA3B68">
        <w:rPr>
          <w:rFonts w:cs="Arial-BoldMT"/>
          <w:bCs/>
          <w:sz w:val="24"/>
        </w:rPr>
        <w:t>”</w:t>
      </w:r>
    </w:p>
    <w:p w:rsidR="00980688" w:rsidRPr="00784A74" w:rsidRDefault="00980688"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AF1D27" w:rsidP="006A07F5">
      <w:pPr>
        <w:spacing w:after="0" w:line="240" w:lineRule="auto"/>
        <w:jc w:val="both"/>
      </w:pPr>
      <w:r>
        <w:t>____</w:t>
      </w:r>
      <w:r w:rsidR="00F31EE6">
        <w:t>_</w:t>
      </w:r>
      <w:r w:rsidR="00E3559C">
        <w:t>________________________</w:t>
      </w:r>
      <w:r w:rsidR="00F31EE6">
        <w:t>_____          _</w:t>
      </w:r>
      <w:r w:rsidR="00FC3DEF">
        <w:t>__________</w:t>
      </w:r>
      <w:r w:rsidR="00F31EE6">
        <w:t>____</w:t>
      </w:r>
      <w:r w:rsidR="00E3559C">
        <w:t>___</w:t>
      </w:r>
      <w:r w:rsidR="00F31EE6">
        <w:t>_______________________</w:t>
      </w:r>
    </w:p>
    <w:p w:rsidR="00FB4FB6" w:rsidRPr="00E3559C" w:rsidRDefault="00C00719" w:rsidP="006A07F5">
      <w:pPr>
        <w:spacing w:after="0" w:line="240" w:lineRule="auto"/>
        <w:jc w:val="both"/>
      </w:pPr>
      <w:r>
        <w:rPr>
          <w:b/>
        </w:rPr>
        <w:t xml:space="preserve"> </w:t>
      </w:r>
      <w:r w:rsidR="00FC3DEF">
        <w:rPr>
          <w:b/>
        </w:rPr>
        <w:t xml:space="preserve">              C. JOSÉ MARTINEZ ARRIAGA</w:t>
      </w:r>
      <w:r w:rsidR="00AF1D27">
        <w:rPr>
          <w:b/>
        </w:rPr>
        <w:t xml:space="preserve">               </w:t>
      </w:r>
      <w:r w:rsidR="00B06A29">
        <w:rPr>
          <w:b/>
        </w:rPr>
        <w:t xml:space="preserve">   </w:t>
      </w:r>
      <w:r w:rsidR="00F31EE6" w:rsidRPr="00E3559C">
        <w:rPr>
          <w:b/>
        </w:rPr>
        <w:t xml:space="preserve">   </w:t>
      </w:r>
      <w:r>
        <w:rPr>
          <w:b/>
        </w:rPr>
        <w:t xml:space="preserve">LIC. </w:t>
      </w:r>
      <w:r w:rsidR="00FC3DEF">
        <w:rPr>
          <w:b/>
        </w:rPr>
        <w:t>BERNARDO CARLOS MONTOYA DE LOS REYES</w:t>
      </w:r>
    </w:p>
    <w:p w:rsidR="00FB4FB6" w:rsidRPr="00FB475E" w:rsidRDefault="00F31EE6" w:rsidP="006A07F5">
      <w:pPr>
        <w:spacing w:after="0" w:line="240" w:lineRule="auto"/>
        <w:jc w:val="both"/>
        <w:rPr>
          <w:b/>
        </w:rPr>
      </w:pPr>
      <w:r w:rsidRPr="00FB475E">
        <w:rPr>
          <w:b/>
        </w:rPr>
        <w:t xml:space="preserve">  </w:t>
      </w:r>
      <w:r w:rsidR="00FB475E" w:rsidRPr="00FB475E">
        <w:rPr>
          <w:b/>
        </w:rPr>
        <w:t xml:space="preserve">                 PRESIDENTE MUNICPAL                                                     TESORERO MUNICIPAL</w:t>
      </w:r>
    </w:p>
    <w:p w:rsidR="00FB475E" w:rsidRPr="00784A74" w:rsidRDefault="00FB475E" w:rsidP="006A07F5">
      <w:pPr>
        <w:spacing w:after="0" w:line="240" w:lineRule="auto"/>
        <w:jc w:val="both"/>
      </w:pPr>
      <w:bookmarkStart w:id="3" w:name="_GoBack"/>
      <w:bookmarkEnd w:id="3"/>
    </w:p>
    <w:sectPr w:rsidR="00FB475E" w:rsidRPr="00784A74" w:rsidSect="00EB43A1">
      <w:headerReference w:type="default" r:id="rId9"/>
      <w:footerReference w:type="default" r:id="rId10"/>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FBE" w:rsidRDefault="00BB4FBE" w:rsidP="00703BF4">
      <w:pPr>
        <w:spacing w:after="0" w:line="240" w:lineRule="auto"/>
      </w:pPr>
      <w:r>
        <w:separator/>
      </w:r>
    </w:p>
  </w:endnote>
  <w:endnote w:type="continuationSeparator" w:id="0">
    <w:p w:rsidR="00BB4FBE" w:rsidRDefault="00BB4FBE"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BF" w:rsidRDefault="007061BF">
    <w:pPr>
      <w:pStyle w:val="Piedepgina"/>
      <w:jc w:val="right"/>
    </w:pPr>
    <w:r w:rsidRPr="005C5501">
      <w:rPr>
        <w:sz w:val="20"/>
      </w:rPr>
      <w:t xml:space="preserve">Página </w:t>
    </w:r>
    <w:r w:rsidR="00F306F6" w:rsidRPr="005C5501">
      <w:rPr>
        <w:szCs w:val="24"/>
      </w:rPr>
      <w:fldChar w:fldCharType="begin"/>
    </w:r>
    <w:r w:rsidRPr="005C5501">
      <w:rPr>
        <w:sz w:val="20"/>
      </w:rPr>
      <w:instrText>PAGE</w:instrText>
    </w:r>
    <w:r w:rsidR="00F306F6" w:rsidRPr="005C5501">
      <w:rPr>
        <w:szCs w:val="24"/>
      </w:rPr>
      <w:fldChar w:fldCharType="separate"/>
    </w:r>
    <w:r w:rsidR="00775367">
      <w:rPr>
        <w:noProof/>
        <w:sz w:val="20"/>
      </w:rPr>
      <w:t>17</w:t>
    </w:r>
    <w:r w:rsidR="00F306F6" w:rsidRPr="005C5501">
      <w:rPr>
        <w:szCs w:val="24"/>
      </w:rPr>
      <w:fldChar w:fldCharType="end"/>
    </w:r>
    <w:r w:rsidRPr="005C5501">
      <w:rPr>
        <w:sz w:val="20"/>
      </w:rPr>
      <w:t xml:space="preserve"> de </w:t>
    </w:r>
    <w:r w:rsidR="00F306F6" w:rsidRPr="005C5501">
      <w:rPr>
        <w:szCs w:val="24"/>
      </w:rPr>
      <w:fldChar w:fldCharType="begin"/>
    </w:r>
    <w:r w:rsidRPr="005C5501">
      <w:rPr>
        <w:sz w:val="20"/>
      </w:rPr>
      <w:instrText>NUMPAGES</w:instrText>
    </w:r>
    <w:r w:rsidR="00F306F6" w:rsidRPr="005C5501">
      <w:rPr>
        <w:szCs w:val="24"/>
      </w:rPr>
      <w:fldChar w:fldCharType="separate"/>
    </w:r>
    <w:r w:rsidR="00775367">
      <w:rPr>
        <w:noProof/>
        <w:sz w:val="20"/>
      </w:rPr>
      <w:t>18</w:t>
    </w:r>
    <w:r w:rsidR="00F306F6" w:rsidRPr="005C5501">
      <w:rPr>
        <w:szCs w:val="24"/>
      </w:rPr>
      <w:fldChar w:fldCharType="end"/>
    </w:r>
  </w:p>
  <w:p w:rsidR="007061BF" w:rsidRDefault="007061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FBE" w:rsidRDefault="00BB4FBE" w:rsidP="00703BF4">
      <w:pPr>
        <w:spacing w:after="0" w:line="240" w:lineRule="auto"/>
      </w:pPr>
      <w:r>
        <w:separator/>
      </w:r>
    </w:p>
  </w:footnote>
  <w:footnote w:type="continuationSeparator" w:id="0">
    <w:p w:rsidR="00BB4FBE" w:rsidRDefault="00BB4FBE" w:rsidP="00703BF4">
      <w:pPr>
        <w:spacing w:after="0" w:line="240" w:lineRule="auto"/>
      </w:pPr>
      <w:r>
        <w:continuationSeparator/>
      </w:r>
    </w:p>
  </w:footnote>
  <w:footnote w:id="1">
    <w:p w:rsidR="00EB5EEB" w:rsidRPr="00D61455" w:rsidRDefault="00EB5EEB" w:rsidP="00EB5EEB">
      <w:pPr>
        <w:pStyle w:val="Textonotapie"/>
        <w:rPr>
          <w:szCs w:val="18"/>
          <w:lang w:val="es-MX"/>
        </w:rPr>
      </w:pPr>
    </w:p>
  </w:footnote>
  <w:footnote w:id="2">
    <w:p w:rsidR="007061BF" w:rsidRPr="00D61455" w:rsidRDefault="007061BF" w:rsidP="00DA78FE">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BF" w:rsidRDefault="00F306F6" w:rsidP="005A284A">
    <w:pPr>
      <w:tabs>
        <w:tab w:val="center" w:pos="4749"/>
        <w:tab w:val="right" w:pos="9498"/>
      </w:tabs>
      <w:spacing w:after="0" w:line="240" w:lineRule="auto"/>
      <w:rPr>
        <w:b/>
        <w:sz w:val="40"/>
        <w:szCs w:val="40"/>
      </w:rPr>
    </w:pPr>
    <w:r>
      <w:rPr>
        <w:b/>
        <w:noProof/>
        <w:sz w:val="40"/>
        <w:szCs w:val="4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6.25pt;margin-top:-15.75pt;width:46.95pt;height:72.35pt;z-index:-1">
          <v:imagedata r:id="rId1" o:title=""/>
        </v:shape>
      </w:pict>
    </w:r>
    <w:r>
      <w:rPr>
        <w:b/>
        <w:noProof/>
        <w:sz w:val="40"/>
        <w:szCs w:val="40"/>
        <w:lang w:eastAsia="es-MX"/>
      </w:rPr>
      <w:pict>
        <v:shape id="_x0000_s2059" type="#_x0000_t75" style="position:absolute;margin-left:405.55pt;margin-top:-41.85pt;width:121.45pt;height:125.3pt;z-index:-2">
          <v:imagedata r:id="rId2" o:title=""/>
        </v:shape>
      </w:pict>
    </w:r>
    <w:r w:rsidR="007061BF">
      <w:rPr>
        <w:b/>
        <w:sz w:val="40"/>
        <w:szCs w:val="40"/>
      </w:rPr>
      <w:t xml:space="preserve">                  Municipio de Escobedo, Coahuila</w:t>
    </w:r>
    <w:r w:rsidR="007061BF">
      <w:rPr>
        <w:b/>
        <w:sz w:val="40"/>
        <w:szCs w:val="40"/>
      </w:rPr>
      <w:tab/>
    </w:r>
  </w:p>
  <w:p w:rsidR="007061BF" w:rsidRPr="00784A74" w:rsidRDefault="007061BF" w:rsidP="005A284A">
    <w:pPr>
      <w:spacing w:after="0" w:line="240" w:lineRule="auto"/>
      <w:rPr>
        <w:b/>
        <w:sz w:val="28"/>
        <w:u w:val="single"/>
      </w:rPr>
    </w:pPr>
    <w:r w:rsidRPr="005A284A">
      <w:rPr>
        <w:b/>
        <w:sz w:val="28"/>
      </w:rPr>
      <w:t xml:space="preserve">                                    </w:t>
    </w:r>
    <w:r w:rsidRPr="00784A74">
      <w:rPr>
        <w:b/>
        <w:sz w:val="28"/>
        <w:u w:val="single"/>
      </w:rPr>
      <w:t>NOTAS A LOS ESTADOS FINANCIEROS</w:t>
    </w:r>
  </w:p>
  <w:p w:rsidR="007061BF" w:rsidRDefault="007061BF" w:rsidP="005A284A">
    <w:pPr>
      <w:spacing w:after="0" w:line="240" w:lineRule="auto"/>
      <w:rPr>
        <w:b/>
        <w:sz w:val="24"/>
      </w:rPr>
    </w:pPr>
    <w:r>
      <w:rPr>
        <w:b/>
        <w:sz w:val="24"/>
      </w:rPr>
      <w:t xml:space="preserve">                                        </w:t>
    </w:r>
    <w:r w:rsidRPr="00784A74">
      <w:rPr>
        <w:b/>
        <w:sz w:val="24"/>
      </w:rPr>
      <w:t>D</w:t>
    </w:r>
    <w:r>
      <w:rPr>
        <w:b/>
        <w:sz w:val="24"/>
      </w:rPr>
      <w:t xml:space="preserve">EL 1 DE JULIO AL 30 DE SEPTIEMBRE </w:t>
    </w:r>
    <w:r w:rsidRPr="00784A74">
      <w:rPr>
        <w:b/>
        <w:sz w:val="24"/>
      </w:rPr>
      <w:t>DE</w:t>
    </w:r>
    <w:r>
      <w:rPr>
        <w:b/>
        <w:sz w:val="24"/>
      </w:rPr>
      <w:t xml:space="preserve"> 2016</w:t>
    </w:r>
  </w:p>
  <w:p w:rsidR="007061BF" w:rsidRPr="00E3559C" w:rsidRDefault="007061BF" w:rsidP="00E3559C">
    <w:pPr>
      <w:spacing w:after="0" w:line="240" w:lineRule="auto"/>
      <w:jc w:val="center"/>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35C"/>
    <w:rsid w:val="000025E1"/>
    <w:rsid w:val="00011D7D"/>
    <w:rsid w:val="000126D6"/>
    <w:rsid w:val="00013225"/>
    <w:rsid w:val="00025CE5"/>
    <w:rsid w:val="0003082C"/>
    <w:rsid w:val="00032580"/>
    <w:rsid w:val="00042B29"/>
    <w:rsid w:val="00047A0D"/>
    <w:rsid w:val="0005005F"/>
    <w:rsid w:val="00052FDD"/>
    <w:rsid w:val="0006757D"/>
    <w:rsid w:val="00071513"/>
    <w:rsid w:val="00081C03"/>
    <w:rsid w:val="00085C44"/>
    <w:rsid w:val="0008762B"/>
    <w:rsid w:val="00090C84"/>
    <w:rsid w:val="00095082"/>
    <w:rsid w:val="000A4220"/>
    <w:rsid w:val="000B440B"/>
    <w:rsid w:val="000B5C69"/>
    <w:rsid w:val="000C077A"/>
    <w:rsid w:val="000C23DD"/>
    <w:rsid w:val="000D7D5E"/>
    <w:rsid w:val="000E1C66"/>
    <w:rsid w:val="000E2539"/>
    <w:rsid w:val="000E449A"/>
    <w:rsid w:val="000E4511"/>
    <w:rsid w:val="0010483C"/>
    <w:rsid w:val="00105EB7"/>
    <w:rsid w:val="0012652C"/>
    <w:rsid w:val="001301DD"/>
    <w:rsid w:val="00133206"/>
    <w:rsid w:val="00136A7B"/>
    <w:rsid w:val="001463F6"/>
    <w:rsid w:val="00147036"/>
    <w:rsid w:val="00156B6B"/>
    <w:rsid w:val="001623EB"/>
    <w:rsid w:val="00170C0C"/>
    <w:rsid w:val="00176EBB"/>
    <w:rsid w:val="00180EBC"/>
    <w:rsid w:val="00181908"/>
    <w:rsid w:val="00184506"/>
    <w:rsid w:val="001852DF"/>
    <w:rsid w:val="00185B12"/>
    <w:rsid w:val="00192D91"/>
    <w:rsid w:val="001941F1"/>
    <w:rsid w:val="00194F6D"/>
    <w:rsid w:val="0019518A"/>
    <w:rsid w:val="00195E0A"/>
    <w:rsid w:val="001A50C2"/>
    <w:rsid w:val="001B19AA"/>
    <w:rsid w:val="001B2872"/>
    <w:rsid w:val="001B489C"/>
    <w:rsid w:val="001B5976"/>
    <w:rsid w:val="001C18A7"/>
    <w:rsid w:val="001C2A84"/>
    <w:rsid w:val="001C4F19"/>
    <w:rsid w:val="001C6394"/>
    <w:rsid w:val="001D0275"/>
    <w:rsid w:val="001D3536"/>
    <w:rsid w:val="001D4BDA"/>
    <w:rsid w:val="001E03CF"/>
    <w:rsid w:val="001E1A0D"/>
    <w:rsid w:val="001E5906"/>
    <w:rsid w:val="001E7F73"/>
    <w:rsid w:val="001F7D4A"/>
    <w:rsid w:val="0020389C"/>
    <w:rsid w:val="002046F6"/>
    <w:rsid w:val="0020556D"/>
    <w:rsid w:val="00213806"/>
    <w:rsid w:val="00230151"/>
    <w:rsid w:val="002331C0"/>
    <w:rsid w:val="002331E0"/>
    <w:rsid w:val="00233E0C"/>
    <w:rsid w:val="002358A8"/>
    <w:rsid w:val="0024772A"/>
    <w:rsid w:val="0025004E"/>
    <w:rsid w:val="00256E67"/>
    <w:rsid w:val="00260929"/>
    <w:rsid w:val="00264A1B"/>
    <w:rsid w:val="00285288"/>
    <w:rsid w:val="0029195C"/>
    <w:rsid w:val="00295E1E"/>
    <w:rsid w:val="002A0489"/>
    <w:rsid w:val="002A1508"/>
    <w:rsid w:val="002A2E79"/>
    <w:rsid w:val="002A7484"/>
    <w:rsid w:val="002C2278"/>
    <w:rsid w:val="002C469C"/>
    <w:rsid w:val="002D14ED"/>
    <w:rsid w:val="002D484A"/>
    <w:rsid w:val="002E64AE"/>
    <w:rsid w:val="002F0727"/>
    <w:rsid w:val="002F1B2E"/>
    <w:rsid w:val="002F56BB"/>
    <w:rsid w:val="0030132B"/>
    <w:rsid w:val="003050C4"/>
    <w:rsid w:val="00307597"/>
    <w:rsid w:val="003234B0"/>
    <w:rsid w:val="00327181"/>
    <w:rsid w:val="00327329"/>
    <w:rsid w:val="003302CC"/>
    <w:rsid w:val="00335159"/>
    <w:rsid w:val="0033659F"/>
    <w:rsid w:val="003365D0"/>
    <w:rsid w:val="00340D71"/>
    <w:rsid w:val="00343265"/>
    <w:rsid w:val="00346FEF"/>
    <w:rsid w:val="003571BA"/>
    <w:rsid w:val="0036155A"/>
    <w:rsid w:val="003622E4"/>
    <w:rsid w:val="00370501"/>
    <w:rsid w:val="00374531"/>
    <w:rsid w:val="00375066"/>
    <w:rsid w:val="0038355D"/>
    <w:rsid w:val="00392A38"/>
    <w:rsid w:val="003A2F1B"/>
    <w:rsid w:val="003A403A"/>
    <w:rsid w:val="003A4B41"/>
    <w:rsid w:val="003A5F0B"/>
    <w:rsid w:val="003A736A"/>
    <w:rsid w:val="003B08E9"/>
    <w:rsid w:val="003B0D02"/>
    <w:rsid w:val="003B3AAD"/>
    <w:rsid w:val="003B62D2"/>
    <w:rsid w:val="003C30C8"/>
    <w:rsid w:val="003C3CB5"/>
    <w:rsid w:val="003D373A"/>
    <w:rsid w:val="003E4297"/>
    <w:rsid w:val="003E49AC"/>
    <w:rsid w:val="003E6411"/>
    <w:rsid w:val="003F2F2B"/>
    <w:rsid w:val="003F4E03"/>
    <w:rsid w:val="00401856"/>
    <w:rsid w:val="00402161"/>
    <w:rsid w:val="00403E8E"/>
    <w:rsid w:val="004079FB"/>
    <w:rsid w:val="00412229"/>
    <w:rsid w:val="00414099"/>
    <w:rsid w:val="0042126F"/>
    <w:rsid w:val="00426A1A"/>
    <w:rsid w:val="00427F19"/>
    <w:rsid w:val="004349ED"/>
    <w:rsid w:val="00436158"/>
    <w:rsid w:val="004361EE"/>
    <w:rsid w:val="00445B57"/>
    <w:rsid w:val="00452165"/>
    <w:rsid w:val="0045544A"/>
    <w:rsid w:val="0045665B"/>
    <w:rsid w:val="004577E1"/>
    <w:rsid w:val="00464674"/>
    <w:rsid w:val="00470C12"/>
    <w:rsid w:val="00480286"/>
    <w:rsid w:val="0048050A"/>
    <w:rsid w:val="00486BA7"/>
    <w:rsid w:val="00490887"/>
    <w:rsid w:val="00490961"/>
    <w:rsid w:val="00492509"/>
    <w:rsid w:val="004A45A6"/>
    <w:rsid w:val="004B1C0E"/>
    <w:rsid w:val="004C5400"/>
    <w:rsid w:val="004D0F21"/>
    <w:rsid w:val="004D73CD"/>
    <w:rsid w:val="004E1A30"/>
    <w:rsid w:val="004E1EFB"/>
    <w:rsid w:val="004E3BDC"/>
    <w:rsid w:val="004E49AA"/>
    <w:rsid w:val="004E5575"/>
    <w:rsid w:val="004E57DE"/>
    <w:rsid w:val="004F318C"/>
    <w:rsid w:val="004F357B"/>
    <w:rsid w:val="004F437D"/>
    <w:rsid w:val="005002FD"/>
    <w:rsid w:val="00500B91"/>
    <w:rsid w:val="005014F0"/>
    <w:rsid w:val="0050735B"/>
    <w:rsid w:val="005120B8"/>
    <w:rsid w:val="00514B14"/>
    <w:rsid w:val="0053656D"/>
    <w:rsid w:val="0054082B"/>
    <w:rsid w:val="005428F9"/>
    <w:rsid w:val="00542A2E"/>
    <w:rsid w:val="00543004"/>
    <w:rsid w:val="00543565"/>
    <w:rsid w:val="00544109"/>
    <w:rsid w:val="00551EB5"/>
    <w:rsid w:val="005544D9"/>
    <w:rsid w:val="00556166"/>
    <w:rsid w:val="00563DA4"/>
    <w:rsid w:val="00566BD8"/>
    <w:rsid w:val="0057479B"/>
    <w:rsid w:val="00574CBC"/>
    <w:rsid w:val="005825BF"/>
    <w:rsid w:val="00582926"/>
    <w:rsid w:val="0059268C"/>
    <w:rsid w:val="00592703"/>
    <w:rsid w:val="005A050B"/>
    <w:rsid w:val="005A284A"/>
    <w:rsid w:val="005A3EED"/>
    <w:rsid w:val="005A569E"/>
    <w:rsid w:val="005A7F3A"/>
    <w:rsid w:val="005B0C82"/>
    <w:rsid w:val="005B1F37"/>
    <w:rsid w:val="005B4E73"/>
    <w:rsid w:val="005B5E22"/>
    <w:rsid w:val="005C0015"/>
    <w:rsid w:val="005C1FA5"/>
    <w:rsid w:val="005C5501"/>
    <w:rsid w:val="005D4DDF"/>
    <w:rsid w:val="005E4487"/>
    <w:rsid w:val="005E5855"/>
    <w:rsid w:val="005E596B"/>
    <w:rsid w:val="005E6EDF"/>
    <w:rsid w:val="005F17D5"/>
    <w:rsid w:val="005F5740"/>
    <w:rsid w:val="005F69EF"/>
    <w:rsid w:val="0060093F"/>
    <w:rsid w:val="00600AF4"/>
    <w:rsid w:val="00605BFA"/>
    <w:rsid w:val="00611103"/>
    <w:rsid w:val="0062249E"/>
    <w:rsid w:val="006242A8"/>
    <w:rsid w:val="00627238"/>
    <w:rsid w:val="00632165"/>
    <w:rsid w:val="00632836"/>
    <w:rsid w:val="00632C1E"/>
    <w:rsid w:val="006378F9"/>
    <w:rsid w:val="00644BCD"/>
    <w:rsid w:val="006458B3"/>
    <w:rsid w:val="00646AF8"/>
    <w:rsid w:val="00646C87"/>
    <w:rsid w:val="00651D7A"/>
    <w:rsid w:val="00654A9B"/>
    <w:rsid w:val="0066357F"/>
    <w:rsid w:val="00666EF2"/>
    <w:rsid w:val="00671DD8"/>
    <w:rsid w:val="006A07F5"/>
    <w:rsid w:val="006B237E"/>
    <w:rsid w:val="006C0850"/>
    <w:rsid w:val="006C1539"/>
    <w:rsid w:val="006C2DE1"/>
    <w:rsid w:val="006C5F40"/>
    <w:rsid w:val="006C7F24"/>
    <w:rsid w:val="006D2C56"/>
    <w:rsid w:val="006D4526"/>
    <w:rsid w:val="006D69B3"/>
    <w:rsid w:val="006E2CC5"/>
    <w:rsid w:val="006E7857"/>
    <w:rsid w:val="006F3343"/>
    <w:rsid w:val="006F4520"/>
    <w:rsid w:val="006F56B9"/>
    <w:rsid w:val="007007BF"/>
    <w:rsid w:val="00703BF4"/>
    <w:rsid w:val="007061BF"/>
    <w:rsid w:val="00706C97"/>
    <w:rsid w:val="00707931"/>
    <w:rsid w:val="00715635"/>
    <w:rsid w:val="00715A3E"/>
    <w:rsid w:val="00717367"/>
    <w:rsid w:val="007178AE"/>
    <w:rsid w:val="00720C20"/>
    <w:rsid w:val="00721474"/>
    <w:rsid w:val="007242EC"/>
    <w:rsid w:val="00731560"/>
    <w:rsid w:val="00736557"/>
    <w:rsid w:val="00741BF8"/>
    <w:rsid w:val="0074607D"/>
    <w:rsid w:val="00752791"/>
    <w:rsid w:val="00753362"/>
    <w:rsid w:val="00761120"/>
    <w:rsid w:val="007635FC"/>
    <w:rsid w:val="007664CC"/>
    <w:rsid w:val="0077047A"/>
    <w:rsid w:val="00775367"/>
    <w:rsid w:val="00784A74"/>
    <w:rsid w:val="0079414A"/>
    <w:rsid w:val="00794FDE"/>
    <w:rsid w:val="00795755"/>
    <w:rsid w:val="007B3BA8"/>
    <w:rsid w:val="007B7920"/>
    <w:rsid w:val="007C5050"/>
    <w:rsid w:val="007C649E"/>
    <w:rsid w:val="007C7E8B"/>
    <w:rsid w:val="007D050D"/>
    <w:rsid w:val="007D1A8F"/>
    <w:rsid w:val="007D4438"/>
    <w:rsid w:val="007D4A84"/>
    <w:rsid w:val="007D70E3"/>
    <w:rsid w:val="007E470C"/>
    <w:rsid w:val="007E49E7"/>
    <w:rsid w:val="007E6444"/>
    <w:rsid w:val="007F19CD"/>
    <w:rsid w:val="007F1FCE"/>
    <w:rsid w:val="007F6795"/>
    <w:rsid w:val="007F6AF1"/>
    <w:rsid w:val="00801304"/>
    <w:rsid w:val="008028FE"/>
    <w:rsid w:val="008040ED"/>
    <w:rsid w:val="00810A8E"/>
    <w:rsid w:val="00811834"/>
    <w:rsid w:val="008149F2"/>
    <w:rsid w:val="008220C0"/>
    <w:rsid w:val="008414AD"/>
    <w:rsid w:val="008477C2"/>
    <w:rsid w:val="00847A88"/>
    <w:rsid w:val="0085235C"/>
    <w:rsid w:val="0085566E"/>
    <w:rsid w:val="00855A59"/>
    <w:rsid w:val="00856EA2"/>
    <w:rsid w:val="00857D07"/>
    <w:rsid w:val="008600A1"/>
    <w:rsid w:val="0086048D"/>
    <w:rsid w:val="00861795"/>
    <w:rsid w:val="008668AA"/>
    <w:rsid w:val="00874353"/>
    <w:rsid w:val="00876FE3"/>
    <w:rsid w:val="00883E76"/>
    <w:rsid w:val="00886A81"/>
    <w:rsid w:val="00895597"/>
    <w:rsid w:val="008A2FF3"/>
    <w:rsid w:val="008B04C8"/>
    <w:rsid w:val="008B5FB5"/>
    <w:rsid w:val="008B7D74"/>
    <w:rsid w:val="008C2ECD"/>
    <w:rsid w:val="008C610C"/>
    <w:rsid w:val="008D4C8B"/>
    <w:rsid w:val="008D7AB3"/>
    <w:rsid w:val="008E1B5E"/>
    <w:rsid w:val="008E3ED5"/>
    <w:rsid w:val="008E6C02"/>
    <w:rsid w:val="008F599B"/>
    <w:rsid w:val="00900026"/>
    <w:rsid w:val="00901807"/>
    <w:rsid w:val="00903609"/>
    <w:rsid w:val="009123E7"/>
    <w:rsid w:val="00920588"/>
    <w:rsid w:val="0092238A"/>
    <w:rsid w:val="00923429"/>
    <w:rsid w:val="00937EE5"/>
    <w:rsid w:val="00940A5F"/>
    <w:rsid w:val="00944925"/>
    <w:rsid w:val="00946998"/>
    <w:rsid w:val="00950077"/>
    <w:rsid w:val="00952D08"/>
    <w:rsid w:val="009565C3"/>
    <w:rsid w:val="00970771"/>
    <w:rsid w:val="00972A86"/>
    <w:rsid w:val="00973DF2"/>
    <w:rsid w:val="00974F8F"/>
    <w:rsid w:val="00980688"/>
    <w:rsid w:val="00985265"/>
    <w:rsid w:val="00985806"/>
    <w:rsid w:val="00985C75"/>
    <w:rsid w:val="009A031F"/>
    <w:rsid w:val="009B294A"/>
    <w:rsid w:val="009B340F"/>
    <w:rsid w:val="009B39DB"/>
    <w:rsid w:val="009B6A36"/>
    <w:rsid w:val="009C17FF"/>
    <w:rsid w:val="009C1E0F"/>
    <w:rsid w:val="009C73E2"/>
    <w:rsid w:val="009D20AE"/>
    <w:rsid w:val="009D2F1B"/>
    <w:rsid w:val="009D63ED"/>
    <w:rsid w:val="009D7B6E"/>
    <w:rsid w:val="009E28A7"/>
    <w:rsid w:val="009E4BED"/>
    <w:rsid w:val="009F7707"/>
    <w:rsid w:val="00A032CC"/>
    <w:rsid w:val="00A11DD6"/>
    <w:rsid w:val="00A1376D"/>
    <w:rsid w:val="00A1669D"/>
    <w:rsid w:val="00A17D1A"/>
    <w:rsid w:val="00A30782"/>
    <w:rsid w:val="00A32912"/>
    <w:rsid w:val="00A33518"/>
    <w:rsid w:val="00A41B1C"/>
    <w:rsid w:val="00A438C1"/>
    <w:rsid w:val="00A50EFF"/>
    <w:rsid w:val="00A53CFF"/>
    <w:rsid w:val="00A54402"/>
    <w:rsid w:val="00A6074F"/>
    <w:rsid w:val="00A61C9B"/>
    <w:rsid w:val="00A66D9A"/>
    <w:rsid w:val="00A80760"/>
    <w:rsid w:val="00A9189C"/>
    <w:rsid w:val="00A9496A"/>
    <w:rsid w:val="00A94B69"/>
    <w:rsid w:val="00A97DD3"/>
    <w:rsid w:val="00AA1B71"/>
    <w:rsid w:val="00AA6B7C"/>
    <w:rsid w:val="00AB0F7B"/>
    <w:rsid w:val="00AB15A8"/>
    <w:rsid w:val="00AC0411"/>
    <w:rsid w:val="00AC5C3F"/>
    <w:rsid w:val="00AC5CB9"/>
    <w:rsid w:val="00AC7CE3"/>
    <w:rsid w:val="00AC7ECA"/>
    <w:rsid w:val="00AD26E3"/>
    <w:rsid w:val="00AF1D27"/>
    <w:rsid w:val="00AF20A3"/>
    <w:rsid w:val="00AF6608"/>
    <w:rsid w:val="00B00B15"/>
    <w:rsid w:val="00B06A29"/>
    <w:rsid w:val="00B07476"/>
    <w:rsid w:val="00B21D5E"/>
    <w:rsid w:val="00B239D4"/>
    <w:rsid w:val="00B24812"/>
    <w:rsid w:val="00B2794F"/>
    <w:rsid w:val="00B425A0"/>
    <w:rsid w:val="00B47122"/>
    <w:rsid w:val="00B55D70"/>
    <w:rsid w:val="00B64794"/>
    <w:rsid w:val="00B67FD2"/>
    <w:rsid w:val="00B748F2"/>
    <w:rsid w:val="00B80ED6"/>
    <w:rsid w:val="00B85C54"/>
    <w:rsid w:val="00B9149E"/>
    <w:rsid w:val="00B91E55"/>
    <w:rsid w:val="00B978D1"/>
    <w:rsid w:val="00B97C38"/>
    <w:rsid w:val="00B97F12"/>
    <w:rsid w:val="00BA09EB"/>
    <w:rsid w:val="00BA19B2"/>
    <w:rsid w:val="00BA511A"/>
    <w:rsid w:val="00BB4FBE"/>
    <w:rsid w:val="00BB5430"/>
    <w:rsid w:val="00BB5759"/>
    <w:rsid w:val="00BC2585"/>
    <w:rsid w:val="00BC505F"/>
    <w:rsid w:val="00BC643A"/>
    <w:rsid w:val="00BC7FF8"/>
    <w:rsid w:val="00BD05A5"/>
    <w:rsid w:val="00BD5D2D"/>
    <w:rsid w:val="00BD6934"/>
    <w:rsid w:val="00BF015B"/>
    <w:rsid w:val="00C00279"/>
    <w:rsid w:val="00C00719"/>
    <w:rsid w:val="00C04D0E"/>
    <w:rsid w:val="00C10F53"/>
    <w:rsid w:val="00C12B7E"/>
    <w:rsid w:val="00C20757"/>
    <w:rsid w:val="00C3215B"/>
    <w:rsid w:val="00C323B6"/>
    <w:rsid w:val="00C32BFF"/>
    <w:rsid w:val="00C43108"/>
    <w:rsid w:val="00C44D2E"/>
    <w:rsid w:val="00C47ED1"/>
    <w:rsid w:val="00C645E2"/>
    <w:rsid w:val="00C65B2F"/>
    <w:rsid w:val="00C66322"/>
    <w:rsid w:val="00C67451"/>
    <w:rsid w:val="00C71EB0"/>
    <w:rsid w:val="00C74204"/>
    <w:rsid w:val="00C76911"/>
    <w:rsid w:val="00C77E9C"/>
    <w:rsid w:val="00C8167B"/>
    <w:rsid w:val="00C85CEB"/>
    <w:rsid w:val="00C87AC0"/>
    <w:rsid w:val="00C934DF"/>
    <w:rsid w:val="00CB072A"/>
    <w:rsid w:val="00CB4EEA"/>
    <w:rsid w:val="00CC28D1"/>
    <w:rsid w:val="00CC74E8"/>
    <w:rsid w:val="00CE1AC0"/>
    <w:rsid w:val="00CE437B"/>
    <w:rsid w:val="00CE6AF7"/>
    <w:rsid w:val="00CF0B3D"/>
    <w:rsid w:val="00CF0E10"/>
    <w:rsid w:val="00D0194C"/>
    <w:rsid w:val="00D14BCA"/>
    <w:rsid w:val="00D14F23"/>
    <w:rsid w:val="00D1601B"/>
    <w:rsid w:val="00D25F8C"/>
    <w:rsid w:val="00D27FAF"/>
    <w:rsid w:val="00D27FFE"/>
    <w:rsid w:val="00D31294"/>
    <w:rsid w:val="00D34ECF"/>
    <w:rsid w:val="00D35EC4"/>
    <w:rsid w:val="00D40CD9"/>
    <w:rsid w:val="00D42123"/>
    <w:rsid w:val="00D4338D"/>
    <w:rsid w:val="00D4465E"/>
    <w:rsid w:val="00D4481F"/>
    <w:rsid w:val="00D453F9"/>
    <w:rsid w:val="00D46090"/>
    <w:rsid w:val="00D52277"/>
    <w:rsid w:val="00D55235"/>
    <w:rsid w:val="00D61455"/>
    <w:rsid w:val="00D6172B"/>
    <w:rsid w:val="00D66B2B"/>
    <w:rsid w:val="00D76E3A"/>
    <w:rsid w:val="00D81E7C"/>
    <w:rsid w:val="00D9615F"/>
    <w:rsid w:val="00D97A77"/>
    <w:rsid w:val="00DA3243"/>
    <w:rsid w:val="00DA3B68"/>
    <w:rsid w:val="00DA7102"/>
    <w:rsid w:val="00DA77EE"/>
    <w:rsid w:val="00DA78FE"/>
    <w:rsid w:val="00DB12BF"/>
    <w:rsid w:val="00DB591A"/>
    <w:rsid w:val="00DB6F51"/>
    <w:rsid w:val="00DC0A70"/>
    <w:rsid w:val="00DC1A3C"/>
    <w:rsid w:val="00DC28F9"/>
    <w:rsid w:val="00DC5068"/>
    <w:rsid w:val="00DD3425"/>
    <w:rsid w:val="00DD74D1"/>
    <w:rsid w:val="00DE2A58"/>
    <w:rsid w:val="00DF11F4"/>
    <w:rsid w:val="00DF2C4E"/>
    <w:rsid w:val="00DF2DFD"/>
    <w:rsid w:val="00DF3023"/>
    <w:rsid w:val="00DF34A0"/>
    <w:rsid w:val="00DF6B04"/>
    <w:rsid w:val="00DF7424"/>
    <w:rsid w:val="00DF7E1A"/>
    <w:rsid w:val="00E12D42"/>
    <w:rsid w:val="00E13C31"/>
    <w:rsid w:val="00E33421"/>
    <w:rsid w:val="00E3559C"/>
    <w:rsid w:val="00E41230"/>
    <w:rsid w:val="00E45892"/>
    <w:rsid w:val="00E52F3C"/>
    <w:rsid w:val="00E81514"/>
    <w:rsid w:val="00E81849"/>
    <w:rsid w:val="00E94FDB"/>
    <w:rsid w:val="00EA2DCD"/>
    <w:rsid w:val="00EA4CE7"/>
    <w:rsid w:val="00EA5FD0"/>
    <w:rsid w:val="00EA7D14"/>
    <w:rsid w:val="00EB057D"/>
    <w:rsid w:val="00EB43A1"/>
    <w:rsid w:val="00EB5EEB"/>
    <w:rsid w:val="00ED02A3"/>
    <w:rsid w:val="00ED086E"/>
    <w:rsid w:val="00ED5143"/>
    <w:rsid w:val="00EE3DDF"/>
    <w:rsid w:val="00EE6365"/>
    <w:rsid w:val="00EF0AAE"/>
    <w:rsid w:val="00EF44D9"/>
    <w:rsid w:val="00F03370"/>
    <w:rsid w:val="00F06D8C"/>
    <w:rsid w:val="00F107A9"/>
    <w:rsid w:val="00F1359D"/>
    <w:rsid w:val="00F24CEA"/>
    <w:rsid w:val="00F25BA9"/>
    <w:rsid w:val="00F278C8"/>
    <w:rsid w:val="00F3057F"/>
    <w:rsid w:val="00F306F6"/>
    <w:rsid w:val="00F31EE6"/>
    <w:rsid w:val="00F37DA0"/>
    <w:rsid w:val="00F43D90"/>
    <w:rsid w:val="00F47CE1"/>
    <w:rsid w:val="00F62740"/>
    <w:rsid w:val="00F63AA3"/>
    <w:rsid w:val="00F647FA"/>
    <w:rsid w:val="00F72F83"/>
    <w:rsid w:val="00F806CB"/>
    <w:rsid w:val="00F821E4"/>
    <w:rsid w:val="00F82A77"/>
    <w:rsid w:val="00F878E7"/>
    <w:rsid w:val="00F92282"/>
    <w:rsid w:val="00FA0A47"/>
    <w:rsid w:val="00FA4A85"/>
    <w:rsid w:val="00FB247B"/>
    <w:rsid w:val="00FB475E"/>
    <w:rsid w:val="00FB4E35"/>
    <w:rsid w:val="00FB4FB6"/>
    <w:rsid w:val="00FC194E"/>
    <w:rsid w:val="00FC2DE4"/>
    <w:rsid w:val="00FC3434"/>
    <w:rsid w:val="00FC34E2"/>
    <w:rsid w:val="00FC3DEF"/>
    <w:rsid w:val="00FC4865"/>
    <w:rsid w:val="00FC7116"/>
    <w:rsid w:val="00FC73CB"/>
    <w:rsid w:val="00FD0652"/>
    <w:rsid w:val="00FD718B"/>
    <w:rsid w:val="00FE2078"/>
    <w:rsid w:val="00FE295A"/>
    <w:rsid w:val="00FE3CF3"/>
    <w:rsid w:val="00FF2630"/>
    <w:rsid w:val="00FF3BDA"/>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lang/>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paragraph" w:customStyle="1" w:styleId="Texto">
    <w:name w:val="Texto"/>
    <w:basedOn w:val="Normal"/>
    <w:link w:val="TextoCar"/>
    <w:rsid w:val="00D61455"/>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D61455"/>
    <w:rPr>
      <w:rFonts w:ascii="Arial" w:eastAsia="Times New Roman" w:hAnsi="Arial" w:cs="Arial"/>
      <w:sz w:val="18"/>
      <w:lang w:val="es-ES" w:eastAsia="es-ES"/>
    </w:rPr>
  </w:style>
  <w:style w:type="paragraph" w:styleId="Textonotapie">
    <w:name w:val="footnote text"/>
    <w:basedOn w:val="Normal"/>
    <w:link w:val="TextonotapieCar"/>
    <w:rsid w:val="00D61455"/>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D61455"/>
    <w:rPr>
      <w:rFonts w:ascii="Verdana" w:eastAsia="Times New Roman" w:hAnsi="Verdana"/>
      <w:lang w:val="es-ES"/>
    </w:rPr>
  </w:style>
  <w:style w:type="character" w:styleId="Refdenotaalpie">
    <w:name w:val="footnote reference"/>
    <w:rsid w:val="00D61455"/>
    <w:rPr>
      <w:vertAlign w:val="superscript"/>
    </w:rPr>
  </w:style>
</w:styles>
</file>

<file path=word/webSettings.xml><?xml version="1.0" encoding="utf-8"?>
<w:webSettings xmlns:r="http://schemas.openxmlformats.org/officeDocument/2006/relationships" xmlns:w="http://schemas.openxmlformats.org/wordprocessingml/2006/main">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21514730">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82461701">
      <w:bodyDiv w:val="1"/>
      <w:marLeft w:val="0"/>
      <w:marRight w:val="0"/>
      <w:marTop w:val="0"/>
      <w:marBottom w:val="0"/>
      <w:divBdr>
        <w:top w:val="none" w:sz="0" w:space="0" w:color="auto"/>
        <w:left w:val="none" w:sz="0" w:space="0" w:color="auto"/>
        <w:bottom w:val="none" w:sz="0" w:space="0" w:color="auto"/>
        <w:right w:val="none" w:sz="0" w:space="0" w:color="auto"/>
      </w:divBdr>
    </w:div>
    <w:div w:id="84769986">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97676796">
      <w:bodyDiv w:val="1"/>
      <w:marLeft w:val="0"/>
      <w:marRight w:val="0"/>
      <w:marTop w:val="0"/>
      <w:marBottom w:val="0"/>
      <w:divBdr>
        <w:top w:val="none" w:sz="0" w:space="0" w:color="auto"/>
        <w:left w:val="none" w:sz="0" w:space="0" w:color="auto"/>
        <w:bottom w:val="none" w:sz="0" w:space="0" w:color="auto"/>
        <w:right w:val="none" w:sz="0" w:space="0" w:color="auto"/>
      </w:divBdr>
    </w:div>
    <w:div w:id="110395249">
      <w:bodyDiv w:val="1"/>
      <w:marLeft w:val="0"/>
      <w:marRight w:val="0"/>
      <w:marTop w:val="0"/>
      <w:marBottom w:val="0"/>
      <w:divBdr>
        <w:top w:val="none" w:sz="0" w:space="0" w:color="auto"/>
        <w:left w:val="none" w:sz="0" w:space="0" w:color="auto"/>
        <w:bottom w:val="none" w:sz="0" w:space="0" w:color="auto"/>
        <w:right w:val="none" w:sz="0" w:space="0" w:color="auto"/>
      </w:divBdr>
    </w:div>
    <w:div w:id="113133021">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3247651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90063653">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294218221">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6766370">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78550976">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404453256">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4617170">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27821248">
      <w:bodyDiv w:val="1"/>
      <w:marLeft w:val="0"/>
      <w:marRight w:val="0"/>
      <w:marTop w:val="0"/>
      <w:marBottom w:val="0"/>
      <w:divBdr>
        <w:top w:val="none" w:sz="0" w:space="0" w:color="auto"/>
        <w:left w:val="none" w:sz="0" w:space="0" w:color="auto"/>
        <w:bottom w:val="none" w:sz="0" w:space="0" w:color="auto"/>
        <w:right w:val="none" w:sz="0" w:space="0" w:color="auto"/>
      </w:divBdr>
    </w:div>
    <w:div w:id="440993949">
      <w:bodyDiv w:val="1"/>
      <w:marLeft w:val="0"/>
      <w:marRight w:val="0"/>
      <w:marTop w:val="0"/>
      <w:marBottom w:val="0"/>
      <w:divBdr>
        <w:top w:val="none" w:sz="0" w:space="0" w:color="auto"/>
        <w:left w:val="none" w:sz="0" w:space="0" w:color="auto"/>
        <w:bottom w:val="none" w:sz="0" w:space="0" w:color="auto"/>
        <w:right w:val="none" w:sz="0" w:space="0" w:color="auto"/>
      </w:divBdr>
    </w:div>
    <w:div w:id="446974391">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185139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6094867">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375956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56817623">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334873">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94293069">
      <w:bodyDiv w:val="1"/>
      <w:marLeft w:val="0"/>
      <w:marRight w:val="0"/>
      <w:marTop w:val="0"/>
      <w:marBottom w:val="0"/>
      <w:divBdr>
        <w:top w:val="none" w:sz="0" w:space="0" w:color="auto"/>
        <w:left w:val="none" w:sz="0" w:space="0" w:color="auto"/>
        <w:bottom w:val="none" w:sz="0" w:space="0" w:color="auto"/>
        <w:right w:val="none" w:sz="0" w:space="0" w:color="auto"/>
      </w:divBdr>
    </w:div>
    <w:div w:id="596864634">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9818170">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77023682">
      <w:bodyDiv w:val="1"/>
      <w:marLeft w:val="0"/>
      <w:marRight w:val="0"/>
      <w:marTop w:val="0"/>
      <w:marBottom w:val="0"/>
      <w:divBdr>
        <w:top w:val="none" w:sz="0" w:space="0" w:color="auto"/>
        <w:left w:val="none" w:sz="0" w:space="0" w:color="auto"/>
        <w:bottom w:val="none" w:sz="0" w:space="0" w:color="auto"/>
        <w:right w:val="none" w:sz="0" w:space="0" w:color="auto"/>
      </w:divBdr>
    </w:div>
    <w:div w:id="798915853">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69225477">
      <w:bodyDiv w:val="1"/>
      <w:marLeft w:val="0"/>
      <w:marRight w:val="0"/>
      <w:marTop w:val="0"/>
      <w:marBottom w:val="0"/>
      <w:divBdr>
        <w:top w:val="none" w:sz="0" w:space="0" w:color="auto"/>
        <w:left w:val="none" w:sz="0" w:space="0" w:color="auto"/>
        <w:bottom w:val="none" w:sz="0" w:space="0" w:color="auto"/>
        <w:right w:val="none" w:sz="0" w:space="0" w:color="auto"/>
      </w:divBdr>
    </w:div>
    <w:div w:id="882405716">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6671694">
      <w:bodyDiv w:val="1"/>
      <w:marLeft w:val="0"/>
      <w:marRight w:val="0"/>
      <w:marTop w:val="0"/>
      <w:marBottom w:val="0"/>
      <w:divBdr>
        <w:top w:val="none" w:sz="0" w:space="0" w:color="auto"/>
        <w:left w:val="none" w:sz="0" w:space="0" w:color="auto"/>
        <w:bottom w:val="none" w:sz="0" w:space="0" w:color="auto"/>
        <w:right w:val="none" w:sz="0" w:space="0" w:color="auto"/>
      </w:divBdr>
    </w:div>
    <w:div w:id="950473712">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90521590">
      <w:bodyDiv w:val="1"/>
      <w:marLeft w:val="0"/>
      <w:marRight w:val="0"/>
      <w:marTop w:val="0"/>
      <w:marBottom w:val="0"/>
      <w:divBdr>
        <w:top w:val="none" w:sz="0" w:space="0" w:color="auto"/>
        <w:left w:val="none" w:sz="0" w:space="0" w:color="auto"/>
        <w:bottom w:val="none" w:sz="0" w:space="0" w:color="auto"/>
        <w:right w:val="none" w:sz="0" w:space="0" w:color="auto"/>
      </w:divBdr>
    </w:div>
    <w:div w:id="1003049415">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01339524">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3156162">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4778523">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90436525">
      <w:bodyDiv w:val="1"/>
      <w:marLeft w:val="0"/>
      <w:marRight w:val="0"/>
      <w:marTop w:val="0"/>
      <w:marBottom w:val="0"/>
      <w:divBdr>
        <w:top w:val="none" w:sz="0" w:space="0" w:color="auto"/>
        <w:left w:val="none" w:sz="0" w:space="0" w:color="auto"/>
        <w:bottom w:val="none" w:sz="0" w:space="0" w:color="auto"/>
        <w:right w:val="none" w:sz="0" w:space="0" w:color="auto"/>
      </w:divBdr>
    </w:div>
    <w:div w:id="1294285299">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27513861">
      <w:bodyDiv w:val="1"/>
      <w:marLeft w:val="0"/>
      <w:marRight w:val="0"/>
      <w:marTop w:val="0"/>
      <w:marBottom w:val="0"/>
      <w:divBdr>
        <w:top w:val="none" w:sz="0" w:space="0" w:color="auto"/>
        <w:left w:val="none" w:sz="0" w:space="0" w:color="auto"/>
        <w:bottom w:val="none" w:sz="0" w:space="0" w:color="auto"/>
        <w:right w:val="none" w:sz="0" w:space="0" w:color="auto"/>
      </w:divBdr>
    </w:div>
    <w:div w:id="1337224213">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39772934">
      <w:bodyDiv w:val="1"/>
      <w:marLeft w:val="0"/>
      <w:marRight w:val="0"/>
      <w:marTop w:val="0"/>
      <w:marBottom w:val="0"/>
      <w:divBdr>
        <w:top w:val="none" w:sz="0" w:space="0" w:color="auto"/>
        <w:left w:val="none" w:sz="0" w:space="0" w:color="auto"/>
        <w:bottom w:val="none" w:sz="0" w:space="0" w:color="auto"/>
        <w:right w:val="none" w:sz="0" w:space="0" w:color="auto"/>
      </w:divBdr>
    </w:div>
    <w:div w:id="1348214986">
      <w:bodyDiv w:val="1"/>
      <w:marLeft w:val="0"/>
      <w:marRight w:val="0"/>
      <w:marTop w:val="0"/>
      <w:marBottom w:val="0"/>
      <w:divBdr>
        <w:top w:val="none" w:sz="0" w:space="0" w:color="auto"/>
        <w:left w:val="none" w:sz="0" w:space="0" w:color="auto"/>
        <w:bottom w:val="none" w:sz="0" w:space="0" w:color="auto"/>
        <w:right w:val="none" w:sz="0" w:space="0" w:color="auto"/>
      </w:divBdr>
    </w:div>
    <w:div w:id="1364793753">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74574493">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5282579">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51784349">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2291529">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40388688">
      <w:bodyDiv w:val="1"/>
      <w:marLeft w:val="0"/>
      <w:marRight w:val="0"/>
      <w:marTop w:val="0"/>
      <w:marBottom w:val="0"/>
      <w:divBdr>
        <w:top w:val="none" w:sz="0" w:space="0" w:color="auto"/>
        <w:left w:val="none" w:sz="0" w:space="0" w:color="auto"/>
        <w:bottom w:val="none" w:sz="0" w:space="0" w:color="auto"/>
        <w:right w:val="none" w:sz="0" w:space="0" w:color="auto"/>
      </w:divBdr>
    </w:div>
    <w:div w:id="1579053031">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597978329">
      <w:bodyDiv w:val="1"/>
      <w:marLeft w:val="0"/>
      <w:marRight w:val="0"/>
      <w:marTop w:val="0"/>
      <w:marBottom w:val="0"/>
      <w:divBdr>
        <w:top w:val="none" w:sz="0" w:space="0" w:color="auto"/>
        <w:left w:val="none" w:sz="0" w:space="0" w:color="auto"/>
        <w:bottom w:val="none" w:sz="0" w:space="0" w:color="auto"/>
        <w:right w:val="none" w:sz="0" w:space="0" w:color="auto"/>
      </w:divBdr>
    </w:div>
    <w:div w:id="1617177696">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77926916">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26640006">
      <w:bodyDiv w:val="1"/>
      <w:marLeft w:val="0"/>
      <w:marRight w:val="0"/>
      <w:marTop w:val="0"/>
      <w:marBottom w:val="0"/>
      <w:divBdr>
        <w:top w:val="none" w:sz="0" w:space="0" w:color="auto"/>
        <w:left w:val="none" w:sz="0" w:space="0" w:color="auto"/>
        <w:bottom w:val="none" w:sz="0" w:space="0" w:color="auto"/>
        <w:right w:val="none" w:sz="0" w:space="0" w:color="auto"/>
      </w:divBdr>
    </w:div>
    <w:div w:id="1732848645">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47086069">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4147478">
      <w:bodyDiv w:val="1"/>
      <w:marLeft w:val="0"/>
      <w:marRight w:val="0"/>
      <w:marTop w:val="0"/>
      <w:marBottom w:val="0"/>
      <w:divBdr>
        <w:top w:val="none" w:sz="0" w:space="0" w:color="auto"/>
        <w:left w:val="none" w:sz="0" w:space="0" w:color="auto"/>
        <w:bottom w:val="none" w:sz="0" w:space="0" w:color="auto"/>
        <w:right w:val="none" w:sz="0" w:space="0" w:color="auto"/>
      </w:divBdr>
    </w:div>
    <w:div w:id="1875464508">
      <w:bodyDiv w:val="1"/>
      <w:marLeft w:val="0"/>
      <w:marRight w:val="0"/>
      <w:marTop w:val="0"/>
      <w:marBottom w:val="0"/>
      <w:divBdr>
        <w:top w:val="none" w:sz="0" w:space="0" w:color="auto"/>
        <w:left w:val="none" w:sz="0" w:space="0" w:color="auto"/>
        <w:bottom w:val="none" w:sz="0" w:space="0" w:color="auto"/>
        <w:right w:val="none" w:sz="0" w:space="0" w:color="auto"/>
      </w:divBdr>
    </w:div>
    <w:div w:id="1879588966">
      <w:bodyDiv w:val="1"/>
      <w:marLeft w:val="0"/>
      <w:marRight w:val="0"/>
      <w:marTop w:val="0"/>
      <w:marBottom w:val="0"/>
      <w:divBdr>
        <w:top w:val="none" w:sz="0" w:space="0" w:color="auto"/>
        <w:left w:val="none" w:sz="0" w:space="0" w:color="auto"/>
        <w:bottom w:val="none" w:sz="0" w:space="0" w:color="auto"/>
        <w:right w:val="none" w:sz="0" w:space="0" w:color="auto"/>
      </w:divBdr>
    </w:div>
    <w:div w:id="1894805778">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275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B26E8-5FA6-45D2-BF51-637C3890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5297</Words>
  <Characters>29135</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34364</CharactersWithSpaces>
  <SharedDoc>false</SharedDoc>
  <HLinks>
    <vt:vector size="6" baseType="variant">
      <vt:variant>
        <vt:i4>3932277</vt:i4>
      </vt:variant>
      <vt:variant>
        <vt:i4>0</vt:i4>
      </vt:variant>
      <vt:variant>
        <vt:i4>0</vt:i4>
      </vt:variant>
      <vt:variant>
        <vt:i4>5</vt:i4>
      </vt:variant>
      <vt:variant>
        <vt:lpwstr>https://es.wikipedia.org/wiki/1905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CGN LOTO</cp:lastModifiedBy>
  <cp:revision>9</cp:revision>
  <cp:lastPrinted>2016-10-27T21:07:00Z</cp:lastPrinted>
  <dcterms:created xsi:type="dcterms:W3CDTF">2016-10-30T19:58:00Z</dcterms:created>
  <dcterms:modified xsi:type="dcterms:W3CDTF">2016-10-30T23:17:00Z</dcterms:modified>
</cp:coreProperties>
</file>