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B75" w:rsidRDefault="00326B75" w:rsidP="00326B75">
      <w:pPr>
        <w:rPr>
          <w:lang w:val="es-MX"/>
        </w:rPr>
      </w:pPr>
    </w:p>
    <w:p w:rsidR="00326B75" w:rsidRPr="00816273" w:rsidRDefault="00326B75" w:rsidP="00326B75">
      <w:pPr>
        <w:jc w:val="center"/>
        <w:rPr>
          <w:rFonts w:cs="Arial"/>
          <w:b/>
          <w:bCs/>
          <w:sz w:val="22"/>
          <w:szCs w:val="22"/>
          <w:lang w:val="es-MX"/>
        </w:rPr>
      </w:pPr>
      <w:r w:rsidRPr="00816273">
        <w:rPr>
          <w:rFonts w:cs="Arial"/>
          <w:b/>
          <w:bCs/>
          <w:sz w:val="22"/>
          <w:szCs w:val="22"/>
          <w:lang w:val="es-MX"/>
        </w:rPr>
        <w:t xml:space="preserve">LEY DE INGRESOS DEL MUNICIPIO DE CASTAÑOS, COAHUILA DE ZARAGOZA, </w:t>
      </w:r>
    </w:p>
    <w:p w:rsidR="00326B75" w:rsidRPr="007A53C9" w:rsidRDefault="00560836" w:rsidP="00326B75">
      <w:pPr>
        <w:jc w:val="center"/>
        <w:rPr>
          <w:rFonts w:cs="Arial"/>
          <w:b/>
          <w:bCs/>
          <w:sz w:val="22"/>
          <w:szCs w:val="22"/>
          <w:lang w:val="es-MX"/>
        </w:rPr>
      </w:pPr>
      <w:r>
        <w:rPr>
          <w:rFonts w:cs="Arial"/>
          <w:b/>
          <w:bCs/>
          <w:sz w:val="22"/>
          <w:szCs w:val="22"/>
          <w:lang w:val="es-MX"/>
        </w:rPr>
        <w:t>PARA EL EJERCICIO FISCAL 2016</w:t>
      </w:r>
      <w:r w:rsidR="00326B75" w:rsidRPr="00816273">
        <w:rPr>
          <w:rFonts w:cs="Arial"/>
          <w:b/>
          <w:bCs/>
          <w:sz w:val="22"/>
          <w:szCs w:val="22"/>
          <w:lang w:val="es-MX"/>
        </w:rPr>
        <w:t>.</w:t>
      </w:r>
    </w:p>
    <w:p w:rsidR="00326B75" w:rsidRPr="007A53C9" w:rsidRDefault="00326B75" w:rsidP="00326B75">
      <w:pPr>
        <w:jc w:val="center"/>
        <w:rPr>
          <w:rFonts w:cs="Arial"/>
          <w:b/>
          <w:bCs/>
          <w:sz w:val="22"/>
          <w:szCs w:val="22"/>
          <w:lang w:val="es-MX"/>
        </w:rPr>
      </w:pPr>
    </w:p>
    <w:p w:rsidR="00326B75" w:rsidRPr="007A53C9" w:rsidRDefault="00326B75" w:rsidP="00326B75">
      <w:pPr>
        <w:jc w:val="center"/>
        <w:rPr>
          <w:rFonts w:cs="Arial"/>
          <w:b/>
          <w:bCs/>
          <w:sz w:val="22"/>
          <w:szCs w:val="22"/>
          <w:lang w:val="es-MX"/>
        </w:rPr>
      </w:pPr>
      <w:r w:rsidRPr="007A53C9">
        <w:rPr>
          <w:rFonts w:cs="Arial"/>
          <w:b/>
          <w:bCs/>
          <w:sz w:val="22"/>
          <w:szCs w:val="22"/>
          <w:lang w:val="es-MX"/>
        </w:rPr>
        <w:t>TITULO PRIMERO</w:t>
      </w:r>
    </w:p>
    <w:p w:rsidR="00326B75" w:rsidRPr="007A53C9" w:rsidRDefault="00326B75" w:rsidP="00326B75">
      <w:pPr>
        <w:jc w:val="center"/>
        <w:rPr>
          <w:rFonts w:cs="Arial"/>
          <w:b/>
          <w:bCs/>
          <w:sz w:val="22"/>
          <w:szCs w:val="22"/>
          <w:lang w:val="es-MX"/>
        </w:rPr>
      </w:pPr>
      <w:r w:rsidRPr="007A53C9">
        <w:rPr>
          <w:rFonts w:cs="Arial"/>
          <w:b/>
          <w:bCs/>
          <w:sz w:val="22"/>
          <w:szCs w:val="22"/>
          <w:lang w:val="es-MX"/>
        </w:rPr>
        <w:t>DISPOSICIONES GENERALES</w:t>
      </w:r>
    </w:p>
    <w:p w:rsidR="00326B75" w:rsidRPr="007A53C9" w:rsidRDefault="00326B75" w:rsidP="00326B75">
      <w:pPr>
        <w:rPr>
          <w:rFonts w:cs="Arial"/>
          <w:b/>
          <w:bCs/>
          <w:sz w:val="22"/>
          <w:szCs w:val="22"/>
          <w:lang w:val="es-MX"/>
        </w:rPr>
      </w:pPr>
    </w:p>
    <w:p w:rsidR="00326B75" w:rsidRPr="007A53C9" w:rsidRDefault="00326B75" w:rsidP="00326B75">
      <w:pPr>
        <w:rPr>
          <w:rFonts w:cs="Arial"/>
          <w:sz w:val="22"/>
          <w:szCs w:val="22"/>
          <w:lang w:val="es-MX"/>
        </w:rPr>
      </w:pPr>
      <w:bookmarkStart w:id="0" w:name="_GoBack"/>
      <w:r w:rsidRPr="007A53C9">
        <w:rPr>
          <w:rFonts w:cs="Arial"/>
          <w:b/>
          <w:sz w:val="22"/>
          <w:szCs w:val="22"/>
          <w:lang w:val="es-MX"/>
        </w:rPr>
        <w:t xml:space="preserve">ARTÍCULO 1.- </w:t>
      </w:r>
      <w:r w:rsidRPr="007A53C9">
        <w:rPr>
          <w:rFonts w:cs="Arial"/>
          <w:sz w:val="22"/>
          <w:szCs w:val="22"/>
          <w:lang w:val="es-MX"/>
        </w:rPr>
        <w:t xml:space="preserve">Las disposiciones de esta Ley son de orden público e interés general, y tiene por </w:t>
      </w:r>
      <w:bookmarkEnd w:id="0"/>
      <w:r w:rsidRPr="007A53C9">
        <w:rPr>
          <w:rFonts w:cs="Arial"/>
          <w:sz w:val="22"/>
          <w:szCs w:val="22"/>
          <w:lang w:val="es-MX"/>
        </w:rPr>
        <w:t>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Castaños, Coahuila de Zaragoza.</w:t>
      </w:r>
    </w:p>
    <w:p w:rsidR="00326B75" w:rsidRDefault="00326B75" w:rsidP="00326B75">
      <w:pPr>
        <w:rPr>
          <w:rFonts w:cs="Arial"/>
          <w:sz w:val="22"/>
          <w:szCs w:val="22"/>
        </w:rPr>
      </w:pPr>
    </w:p>
    <w:p w:rsidR="00326B75" w:rsidRPr="00F7138F" w:rsidRDefault="00326B75" w:rsidP="00326B75">
      <w:pPr>
        <w:rPr>
          <w:rFonts w:cs="Arial"/>
          <w:sz w:val="22"/>
          <w:szCs w:val="22"/>
        </w:rPr>
      </w:pPr>
      <w:r w:rsidRPr="00F7138F">
        <w:rPr>
          <w:rFonts w:cs="Arial"/>
          <w:sz w:val="22"/>
          <w:szCs w:val="22"/>
        </w:rPr>
        <w:t>Forman parte de los ingresos las contribuciones, productos y aprovechamientos causados en ejercicios anteriores, pendientes de liquidación o pago.</w:t>
      </w:r>
    </w:p>
    <w:p w:rsidR="00326B75" w:rsidRPr="00F7138F" w:rsidRDefault="00326B75" w:rsidP="00326B75">
      <w:pPr>
        <w:rPr>
          <w:rFonts w:cs="Arial"/>
          <w:sz w:val="22"/>
          <w:szCs w:val="22"/>
        </w:rPr>
      </w:pPr>
    </w:p>
    <w:p w:rsidR="00326B75" w:rsidRPr="007A53C9" w:rsidRDefault="00326B75" w:rsidP="00326B75">
      <w:pPr>
        <w:rPr>
          <w:rFonts w:cs="Arial"/>
          <w:sz w:val="22"/>
          <w:szCs w:val="22"/>
          <w:lang w:val="es-MX"/>
        </w:rPr>
      </w:pPr>
      <w:r w:rsidRPr="007A53C9">
        <w:rPr>
          <w:rFonts w:cs="Arial"/>
          <w:sz w:val="22"/>
          <w:szCs w:val="22"/>
          <w:lang w:val="es-MX"/>
        </w:rPr>
        <w:t xml:space="preserve">La presente Ley se encuentra regulada en los términos establecidos en el Código Financiero para los Municipios del </w:t>
      </w:r>
      <w:r w:rsidRPr="00816273">
        <w:rPr>
          <w:rFonts w:cs="Arial"/>
          <w:sz w:val="22"/>
          <w:szCs w:val="22"/>
          <w:lang w:val="es-MX"/>
        </w:rPr>
        <w:t xml:space="preserve">Estado de Coahuila de Zaragoza, específicamente en lo referente a los ingresos para el ejercicio fiscal del año </w:t>
      </w:r>
      <w:r w:rsidR="00560836">
        <w:rPr>
          <w:rFonts w:cs="Arial"/>
          <w:sz w:val="22"/>
          <w:szCs w:val="22"/>
          <w:lang w:val="es-MX"/>
        </w:rPr>
        <w:t>2016</w:t>
      </w:r>
      <w:r w:rsidRPr="00816273">
        <w:rPr>
          <w:rFonts w:cs="Arial"/>
          <w:sz w:val="22"/>
          <w:szCs w:val="22"/>
          <w:lang w:val="es-MX"/>
        </w:rPr>
        <w:t>,</w:t>
      </w:r>
      <w:r w:rsidRPr="007A53C9">
        <w:rPr>
          <w:rFonts w:cs="Arial"/>
          <w:sz w:val="22"/>
          <w:szCs w:val="22"/>
          <w:lang w:val="es-MX"/>
        </w:rPr>
        <w:t xml:space="preserve"> mismos que se integran en base a los conceptos señalados a continuación:</w:t>
      </w:r>
    </w:p>
    <w:p w:rsidR="00326B75" w:rsidRDefault="00326B75" w:rsidP="00326B75">
      <w:pPr>
        <w:rPr>
          <w:rFonts w:cs="Arial"/>
          <w:b/>
          <w:bCs/>
          <w:sz w:val="22"/>
          <w:szCs w:val="22"/>
          <w:lang w:val="es-MX"/>
        </w:rPr>
      </w:pPr>
    </w:p>
    <w:p w:rsidR="00ED449D" w:rsidRDefault="006931D4" w:rsidP="00326B75">
      <w:pPr>
        <w:jc w:val="center"/>
        <w:rPr>
          <w:rFonts w:cs="Arial"/>
          <w:b/>
          <w:bCs/>
          <w:sz w:val="22"/>
          <w:szCs w:val="22"/>
        </w:rPr>
      </w:pPr>
      <w:r>
        <w:rPr>
          <w:rFonts w:cs="Arial"/>
          <w:b/>
          <w:bCs/>
          <w:sz w:val="22"/>
          <w:szCs w:val="22"/>
        </w:rPr>
        <w:t>TABLA</w:t>
      </w:r>
    </w:p>
    <w:p w:rsidR="006931D4" w:rsidRDefault="006931D4" w:rsidP="00326B75">
      <w:pPr>
        <w:jc w:val="center"/>
        <w:rPr>
          <w:rFonts w:cs="Arial"/>
          <w:b/>
          <w:bCs/>
          <w:sz w:val="22"/>
          <w:szCs w:val="22"/>
        </w:rPr>
      </w:pPr>
    </w:p>
    <w:tbl>
      <w:tblPr>
        <w:tblW w:w="8923" w:type="dxa"/>
        <w:tblInd w:w="55" w:type="dxa"/>
        <w:tblCellMar>
          <w:left w:w="70" w:type="dxa"/>
          <w:right w:w="70" w:type="dxa"/>
        </w:tblCellMar>
        <w:tblLook w:val="04A0" w:firstRow="1" w:lastRow="0" w:firstColumn="1" w:lastColumn="0" w:noHBand="0" w:noVBand="1"/>
      </w:tblPr>
      <w:tblGrid>
        <w:gridCol w:w="222"/>
        <w:gridCol w:w="360"/>
        <w:gridCol w:w="237"/>
        <w:gridCol w:w="66"/>
        <w:gridCol w:w="6185"/>
        <w:gridCol w:w="1853"/>
      </w:tblGrid>
      <w:tr w:rsidR="00C754FA" w:rsidRPr="004A62BD" w:rsidTr="00845554">
        <w:trPr>
          <w:trHeight w:val="473"/>
        </w:trPr>
        <w:tc>
          <w:tcPr>
            <w:tcW w:w="7070" w:type="dxa"/>
            <w:gridSpan w:val="5"/>
            <w:tcBorders>
              <w:top w:val="single" w:sz="8" w:space="0" w:color="auto"/>
              <w:left w:val="single" w:sz="8" w:space="0" w:color="auto"/>
              <w:bottom w:val="single" w:sz="4" w:space="0" w:color="auto"/>
              <w:right w:val="single" w:sz="4" w:space="0" w:color="000000"/>
            </w:tcBorders>
            <w:shd w:val="clear" w:color="000000" w:fill="D8D8D8"/>
            <w:vAlign w:val="bottom"/>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Presupuesto de Ingresos Castaños, Coahuila Contenido en la Ley de Ingresos 2016</w:t>
            </w:r>
          </w:p>
        </w:tc>
        <w:tc>
          <w:tcPr>
            <w:tcW w:w="1853" w:type="dxa"/>
            <w:tcBorders>
              <w:top w:val="single" w:sz="8" w:space="0" w:color="auto"/>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2016</w:t>
            </w:r>
          </w:p>
        </w:tc>
      </w:tr>
      <w:tr w:rsidR="00C754FA" w:rsidRPr="004A62BD" w:rsidTr="00845554">
        <w:trPr>
          <w:trHeight w:val="262"/>
        </w:trPr>
        <w:tc>
          <w:tcPr>
            <w:tcW w:w="7070" w:type="dxa"/>
            <w:gridSpan w:val="5"/>
            <w:tcBorders>
              <w:top w:val="single" w:sz="4" w:space="0" w:color="auto"/>
              <w:left w:val="single" w:sz="8" w:space="0" w:color="auto"/>
              <w:bottom w:val="single" w:sz="4" w:space="0" w:color="auto"/>
              <w:right w:val="single" w:sz="4" w:space="0" w:color="auto"/>
            </w:tcBorders>
            <w:shd w:val="clear" w:color="000000" w:fill="000000"/>
            <w:noWrap/>
            <w:vAlign w:val="bottom"/>
            <w:hideMark/>
          </w:tcPr>
          <w:p w:rsidR="00C754FA" w:rsidRPr="004A62BD" w:rsidRDefault="00C754FA" w:rsidP="00845554">
            <w:pPr>
              <w:jc w:val="center"/>
              <w:rPr>
                <w:rFonts w:ascii="Calibri" w:hAnsi="Calibri"/>
                <w:color w:val="FFFFFF"/>
                <w:sz w:val="16"/>
                <w:szCs w:val="16"/>
                <w:lang w:eastAsia="es-MX"/>
              </w:rPr>
            </w:pPr>
            <w:r w:rsidRPr="004A62BD">
              <w:rPr>
                <w:rFonts w:ascii="Calibri" w:hAnsi="Calibri"/>
                <w:color w:val="FFFFFF"/>
                <w:sz w:val="16"/>
                <w:szCs w:val="16"/>
                <w:lang w:eastAsia="es-MX"/>
              </w:rPr>
              <w:t>TOTAL DE INGRESOS</w:t>
            </w:r>
          </w:p>
        </w:tc>
        <w:tc>
          <w:tcPr>
            <w:tcW w:w="1853" w:type="dxa"/>
            <w:tcBorders>
              <w:top w:val="nil"/>
              <w:left w:val="nil"/>
              <w:bottom w:val="single" w:sz="4" w:space="0" w:color="auto"/>
              <w:right w:val="single" w:sz="8" w:space="0" w:color="auto"/>
            </w:tcBorders>
            <w:shd w:val="clear" w:color="000000" w:fill="000000"/>
            <w:noWrap/>
            <w:vAlign w:val="center"/>
            <w:hideMark/>
          </w:tcPr>
          <w:p w:rsidR="00C754FA" w:rsidRPr="004A62BD" w:rsidRDefault="00C754FA" w:rsidP="00845554">
            <w:pPr>
              <w:jc w:val="center"/>
              <w:rPr>
                <w:rFonts w:ascii="Calibri" w:hAnsi="Calibri"/>
                <w:color w:val="FFFFFF"/>
                <w:sz w:val="16"/>
                <w:szCs w:val="16"/>
                <w:lang w:eastAsia="es-MX"/>
              </w:rPr>
            </w:pPr>
            <w:r>
              <w:rPr>
                <w:rFonts w:ascii="Calibri" w:hAnsi="Calibri"/>
                <w:color w:val="FFFFFF"/>
                <w:sz w:val="16"/>
                <w:szCs w:val="16"/>
                <w:lang w:eastAsia="es-MX"/>
              </w:rPr>
              <w:t xml:space="preserve">$            </w:t>
            </w:r>
            <w:r w:rsidRPr="004A62BD">
              <w:rPr>
                <w:rFonts w:ascii="Calibri" w:hAnsi="Calibri"/>
                <w:color w:val="FFFFFF"/>
                <w:sz w:val="16"/>
                <w:szCs w:val="16"/>
                <w:lang w:eastAsia="es-MX"/>
              </w:rPr>
              <w:t>99,382,981.51</w:t>
            </w:r>
          </w:p>
        </w:tc>
      </w:tr>
      <w:tr w:rsidR="00C754FA" w:rsidRPr="004A62BD" w:rsidTr="00845554">
        <w:trPr>
          <w:trHeight w:val="280"/>
        </w:trPr>
        <w:tc>
          <w:tcPr>
            <w:tcW w:w="222" w:type="dxa"/>
            <w:tcBorders>
              <w:top w:val="nil"/>
              <w:left w:val="single" w:sz="8" w:space="0" w:color="auto"/>
              <w:bottom w:val="single" w:sz="4" w:space="0" w:color="auto"/>
              <w:right w:val="single" w:sz="4" w:space="0" w:color="auto"/>
            </w:tcBorders>
            <w:shd w:val="clear" w:color="000000" w:fill="D8D8D8"/>
            <w:noWrap/>
            <w:vAlign w:val="bottom"/>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1</w:t>
            </w:r>
          </w:p>
        </w:tc>
        <w:tc>
          <w:tcPr>
            <w:tcW w:w="6848" w:type="dxa"/>
            <w:gridSpan w:val="4"/>
            <w:tcBorders>
              <w:top w:val="single" w:sz="4" w:space="0" w:color="auto"/>
              <w:left w:val="nil"/>
              <w:bottom w:val="single" w:sz="4" w:space="0" w:color="auto"/>
              <w:right w:val="single" w:sz="4" w:space="0" w:color="auto"/>
            </w:tcBorders>
            <w:shd w:val="clear" w:color="000000" w:fill="D8D8D8"/>
            <w:noWrap/>
            <w:vAlign w:val="bottom"/>
            <w:hideMark/>
          </w:tcPr>
          <w:p w:rsidR="00C754FA" w:rsidRPr="004A62BD" w:rsidRDefault="00C754FA" w:rsidP="00845554">
            <w:pPr>
              <w:rPr>
                <w:rFonts w:ascii="Calibri" w:hAnsi="Calibri"/>
                <w:b/>
                <w:bCs/>
                <w:color w:val="000000"/>
                <w:sz w:val="16"/>
                <w:szCs w:val="16"/>
                <w:lang w:eastAsia="es-MX"/>
              </w:rPr>
            </w:pPr>
            <w:r w:rsidRPr="004A62BD">
              <w:rPr>
                <w:rFonts w:ascii="Calibri" w:hAnsi="Calibri"/>
                <w:b/>
                <w:bCs/>
                <w:color w:val="000000"/>
                <w:sz w:val="16"/>
                <w:szCs w:val="16"/>
                <w:lang w:eastAsia="es-MX"/>
              </w:rPr>
              <w:t>Impuestos</w:t>
            </w:r>
          </w:p>
        </w:tc>
        <w:tc>
          <w:tcPr>
            <w:tcW w:w="1853" w:type="dxa"/>
            <w:tcBorders>
              <w:top w:val="nil"/>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              6,909,068.55</w:t>
            </w:r>
          </w:p>
        </w:tc>
      </w:tr>
      <w:tr w:rsidR="00C754FA" w:rsidRPr="004A62BD" w:rsidTr="00845554">
        <w:trPr>
          <w:trHeight w:val="27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1</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Impuestos Sobre Ingresos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7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2</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Impuestos Sobre el Patrimonio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6,508,348.04</w:t>
            </w: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237"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251"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 Predial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3,811,141.17</w:t>
            </w:r>
          </w:p>
        </w:tc>
      </w:tr>
      <w:tr w:rsidR="00C754FA" w:rsidRPr="004A62BD" w:rsidTr="00845554">
        <w:trPr>
          <w:trHeight w:val="26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237"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251"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 Sobre Adquisición de Inmuebles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2,697,206.87</w:t>
            </w:r>
          </w:p>
        </w:tc>
      </w:tr>
      <w:tr w:rsidR="00C754FA" w:rsidRPr="004A62BD" w:rsidTr="00845554">
        <w:trPr>
          <w:trHeight w:val="27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3</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Impuestos sobre la producción, el consumo y las transacciones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7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4</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 al comercio exterior</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6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5</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Impuestos sobre Nominas y Asimilables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8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6</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Impuestos Ecológicos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6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7</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Accesorios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125,077.91</w:t>
            </w: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237"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251"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Recargos ISAI</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41,777.69</w:t>
            </w:r>
          </w:p>
        </w:tc>
      </w:tr>
      <w:tr w:rsidR="00C754FA" w:rsidRPr="004A62BD" w:rsidTr="00845554">
        <w:trPr>
          <w:trHeight w:val="28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237"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251"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Recargos al PREDIAL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83,265.12</w:t>
            </w:r>
          </w:p>
        </w:tc>
      </w:tr>
      <w:tr w:rsidR="00C754FA" w:rsidRPr="004A62BD" w:rsidTr="00845554">
        <w:trPr>
          <w:trHeight w:val="27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237"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w:t>
            </w:r>
          </w:p>
        </w:tc>
        <w:tc>
          <w:tcPr>
            <w:tcW w:w="6251"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Ingresos Extraordinarios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35.10</w:t>
            </w:r>
          </w:p>
        </w:tc>
      </w:tr>
      <w:tr w:rsidR="00C754FA" w:rsidRPr="004A62BD" w:rsidTr="00845554">
        <w:trPr>
          <w:trHeight w:val="27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8</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Otros Impuestos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275,642.60</w:t>
            </w:r>
          </w:p>
        </w:tc>
      </w:tr>
      <w:tr w:rsidR="00C754FA" w:rsidRPr="004A62BD" w:rsidTr="00845554">
        <w:trPr>
          <w:trHeight w:val="26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237"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251"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 Sobre el Ejercicio de Actividades Mercantiles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5,844.60</w:t>
            </w:r>
          </w:p>
        </w:tc>
      </w:tr>
      <w:tr w:rsidR="00C754FA" w:rsidRPr="004A62BD" w:rsidTr="00845554">
        <w:trPr>
          <w:trHeight w:val="27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237"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251"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 Sobre Espectáculos y Diversiones Públicas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w:t>
            </w:r>
            <w:r>
              <w:rPr>
                <w:rFonts w:ascii="Calibri" w:hAnsi="Calibri"/>
                <w:color w:val="000000"/>
                <w:sz w:val="16"/>
                <w:szCs w:val="16"/>
                <w:lang w:eastAsia="es-MX"/>
              </w:rPr>
              <w:t xml:space="preserve">                       </w:t>
            </w:r>
            <w:r w:rsidRPr="004A62BD">
              <w:rPr>
                <w:rFonts w:ascii="Calibri" w:hAnsi="Calibri"/>
                <w:color w:val="000000"/>
                <w:sz w:val="16"/>
                <w:szCs w:val="16"/>
                <w:lang w:eastAsia="es-MX"/>
              </w:rPr>
              <w:t>269,798.00</w:t>
            </w:r>
          </w:p>
        </w:tc>
      </w:tr>
      <w:tr w:rsidR="00C754FA" w:rsidRPr="004A62BD" w:rsidTr="00845554">
        <w:trPr>
          <w:trHeight w:val="43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9</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Impuestos no comprendidos en las fracciones de la Ley de Ingresos causadas en ejercicios fiscales anteriores pendientes de liquidación o pag</w:t>
            </w:r>
            <w:r>
              <w:rPr>
                <w:rFonts w:ascii="Calibri" w:hAnsi="Calibri"/>
                <w:color w:val="000000"/>
                <w:sz w:val="16"/>
                <w:szCs w:val="16"/>
                <w:lang w:eastAsia="es-MX"/>
              </w:rPr>
              <w:t>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6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p>
        </w:tc>
      </w:tr>
      <w:tr w:rsidR="00C754FA" w:rsidRPr="004A62BD" w:rsidTr="00845554">
        <w:trPr>
          <w:trHeight w:val="270"/>
        </w:trPr>
        <w:tc>
          <w:tcPr>
            <w:tcW w:w="222" w:type="dxa"/>
            <w:tcBorders>
              <w:top w:val="nil"/>
              <w:left w:val="single" w:sz="8" w:space="0" w:color="auto"/>
              <w:bottom w:val="single" w:sz="4" w:space="0" w:color="auto"/>
              <w:right w:val="single" w:sz="4" w:space="0" w:color="auto"/>
            </w:tcBorders>
            <w:shd w:val="clear" w:color="000000" w:fill="D8D8D8"/>
            <w:noWrap/>
            <w:vAlign w:val="bottom"/>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2</w:t>
            </w:r>
          </w:p>
        </w:tc>
        <w:tc>
          <w:tcPr>
            <w:tcW w:w="6848" w:type="dxa"/>
            <w:gridSpan w:val="4"/>
            <w:tcBorders>
              <w:top w:val="nil"/>
              <w:left w:val="nil"/>
              <w:bottom w:val="single" w:sz="4" w:space="0" w:color="auto"/>
              <w:right w:val="single" w:sz="4" w:space="0" w:color="auto"/>
            </w:tcBorders>
            <w:shd w:val="clear" w:color="000000" w:fill="D8D8D8"/>
            <w:noWrap/>
            <w:vAlign w:val="bottom"/>
            <w:hideMark/>
          </w:tcPr>
          <w:p w:rsidR="00C754FA" w:rsidRPr="004A62BD" w:rsidRDefault="00C754FA" w:rsidP="00845554">
            <w:pPr>
              <w:rPr>
                <w:rFonts w:ascii="Calibri" w:hAnsi="Calibri"/>
                <w:b/>
                <w:bCs/>
                <w:color w:val="000000"/>
                <w:sz w:val="16"/>
                <w:szCs w:val="16"/>
                <w:lang w:eastAsia="es-MX"/>
              </w:rPr>
            </w:pPr>
            <w:r w:rsidRPr="004A62BD">
              <w:rPr>
                <w:rFonts w:ascii="Calibri" w:hAnsi="Calibri"/>
                <w:b/>
                <w:bCs/>
                <w:color w:val="000000"/>
                <w:sz w:val="16"/>
                <w:szCs w:val="16"/>
                <w:lang w:eastAsia="es-MX"/>
              </w:rPr>
              <w:t>Cuotas y Aportaciones de seguridad social</w:t>
            </w:r>
          </w:p>
        </w:tc>
        <w:tc>
          <w:tcPr>
            <w:tcW w:w="1853" w:type="dxa"/>
            <w:tcBorders>
              <w:top w:val="nil"/>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                               -</w:t>
            </w:r>
          </w:p>
        </w:tc>
      </w:tr>
      <w:tr w:rsidR="00C754FA" w:rsidRPr="004A62BD" w:rsidTr="00845554">
        <w:trPr>
          <w:trHeight w:val="27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6848" w:type="dxa"/>
            <w:gridSpan w:val="4"/>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p>
        </w:tc>
      </w:tr>
      <w:tr w:rsidR="00C754FA" w:rsidRPr="004A62BD" w:rsidTr="00845554">
        <w:trPr>
          <w:trHeight w:val="264"/>
        </w:trPr>
        <w:tc>
          <w:tcPr>
            <w:tcW w:w="222" w:type="dxa"/>
            <w:tcBorders>
              <w:top w:val="nil"/>
              <w:left w:val="single" w:sz="8" w:space="0" w:color="auto"/>
              <w:bottom w:val="single" w:sz="4" w:space="0" w:color="auto"/>
              <w:right w:val="single" w:sz="4" w:space="0" w:color="auto"/>
            </w:tcBorders>
            <w:shd w:val="clear" w:color="000000" w:fill="D8D8D8"/>
            <w:noWrap/>
            <w:vAlign w:val="bottom"/>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3</w:t>
            </w:r>
          </w:p>
        </w:tc>
        <w:tc>
          <w:tcPr>
            <w:tcW w:w="6848" w:type="dxa"/>
            <w:gridSpan w:val="4"/>
            <w:tcBorders>
              <w:top w:val="single" w:sz="4" w:space="0" w:color="auto"/>
              <w:left w:val="nil"/>
              <w:bottom w:val="single" w:sz="4" w:space="0" w:color="auto"/>
              <w:right w:val="single" w:sz="4" w:space="0" w:color="auto"/>
            </w:tcBorders>
            <w:shd w:val="clear" w:color="000000" w:fill="D8D8D8"/>
            <w:noWrap/>
            <w:vAlign w:val="bottom"/>
            <w:hideMark/>
          </w:tcPr>
          <w:p w:rsidR="00C754FA" w:rsidRPr="004A62BD" w:rsidRDefault="00C754FA" w:rsidP="00845554">
            <w:pPr>
              <w:rPr>
                <w:rFonts w:ascii="Calibri" w:hAnsi="Calibri"/>
                <w:b/>
                <w:bCs/>
                <w:color w:val="000000"/>
                <w:sz w:val="16"/>
                <w:szCs w:val="16"/>
                <w:lang w:eastAsia="es-MX"/>
              </w:rPr>
            </w:pPr>
            <w:r w:rsidRPr="004A62BD">
              <w:rPr>
                <w:rFonts w:ascii="Calibri" w:hAnsi="Calibri"/>
                <w:b/>
                <w:bCs/>
                <w:color w:val="000000"/>
                <w:sz w:val="16"/>
                <w:szCs w:val="16"/>
                <w:lang w:eastAsia="es-MX"/>
              </w:rPr>
              <w:t>Contribuciones de Mejoras</w:t>
            </w:r>
          </w:p>
        </w:tc>
        <w:tc>
          <w:tcPr>
            <w:tcW w:w="1853" w:type="dxa"/>
            <w:tcBorders>
              <w:top w:val="nil"/>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                    13,615.54</w:t>
            </w:r>
          </w:p>
        </w:tc>
      </w:tr>
      <w:tr w:rsidR="00C754FA" w:rsidRPr="004A62BD" w:rsidTr="00845554">
        <w:trPr>
          <w:trHeight w:val="28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1</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Contribución de Mejoras por Obras Públicas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13,615.54</w:t>
            </w:r>
          </w:p>
        </w:tc>
      </w:tr>
      <w:tr w:rsidR="00C754FA" w:rsidRPr="004A62BD" w:rsidTr="00845554">
        <w:trPr>
          <w:trHeight w:val="285"/>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237"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251"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Contribución por Obra Pública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13,361.78</w:t>
            </w:r>
          </w:p>
        </w:tc>
      </w:tr>
      <w:tr w:rsidR="00C754FA" w:rsidRPr="004A62BD" w:rsidTr="00845554">
        <w:trPr>
          <w:trHeight w:val="26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237"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251"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Contribución por Registro en el padrón de proveedores y contratistas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253.76</w:t>
            </w:r>
          </w:p>
        </w:tc>
      </w:tr>
      <w:tr w:rsidR="00C754FA" w:rsidRPr="004A62BD" w:rsidTr="00845554">
        <w:trPr>
          <w:trHeight w:val="421"/>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9</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Contribuciones de Mejoras no comprendidas en las fracciones de la Ley de Ingresos causadas en ejercicios anteriores de liquidación o pago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7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lastRenderedPageBreak/>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p>
        </w:tc>
      </w:tr>
      <w:tr w:rsidR="00C754FA" w:rsidRPr="004A62BD" w:rsidTr="00845554">
        <w:trPr>
          <w:trHeight w:val="262"/>
        </w:trPr>
        <w:tc>
          <w:tcPr>
            <w:tcW w:w="222" w:type="dxa"/>
            <w:tcBorders>
              <w:top w:val="nil"/>
              <w:left w:val="single" w:sz="8" w:space="0" w:color="auto"/>
              <w:bottom w:val="single" w:sz="4" w:space="0" w:color="auto"/>
              <w:right w:val="single" w:sz="4" w:space="0" w:color="auto"/>
            </w:tcBorders>
            <w:shd w:val="clear" w:color="000000" w:fill="D8D8D8"/>
            <w:noWrap/>
            <w:vAlign w:val="bottom"/>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4</w:t>
            </w:r>
          </w:p>
        </w:tc>
        <w:tc>
          <w:tcPr>
            <w:tcW w:w="6848" w:type="dxa"/>
            <w:gridSpan w:val="4"/>
            <w:tcBorders>
              <w:top w:val="single" w:sz="4" w:space="0" w:color="auto"/>
              <w:left w:val="nil"/>
              <w:bottom w:val="single" w:sz="4" w:space="0" w:color="auto"/>
              <w:right w:val="single" w:sz="4" w:space="0" w:color="auto"/>
            </w:tcBorders>
            <w:shd w:val="clear" w:color="000000" w:fill="D8D8D8"/>
            <w:noWrap/>
            <w:vAlign w:val="bottom"/>
            <w:hideMark/>
          </w:tcPr>
          <w:p w:rsidR="00C754FA" w:rsidRPr="004A62BD" w:rsidRDefault="00C754FA" w:rsidP="00845554">
            <w:pPr>
              <w:rPr>
                <w:rFonts w:ascii="Calibri" w:hAnsi="Calibri"/>
                <w:b/>
                <w:bCs/>
                <w:color w:val="000000"/>
                <w:sz w:val="16"/>
                <w:szCs w:val="16"/>
                <w:lang w:eastAsia="es-MX"/>
              </w:rPr>
            </w:pPr>
            <w:r w:rsidRPr="004A62BD">
              <w:rPr>
                <w:rFonts w:ascii="Calibri" w:hAnsi="Calibri"/>
                <w:b/>
                <w:bCs/>
                <w:color w:val="000000"/>
                <w:sz w:val="16"/>
                <w:szCs w:val="16"/>
                <w:lang w:eastAsia="es-MX"/>
              </w:rPr>
              <w:t>Derechos</w:t>
            </w:r>
          </w:p>
        </w:tc>
        <w:tc>
          <w:tcPr>
            <w:tcW w:w="1853" w:type="dxa"/>
            <w:tcBorders>
              <w:top w:val="nil"/>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              12,366,529.11</w:t>
            </w:r>
          </w:p>
        </w:tc>
      </w:tr>
      <w:tr w:rsidR="00C754FA" w:rsidRPr="004A62BD" w:rsidTr="00845554">
        <w:trPr>
          <w:trHeight w:val="28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1</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Derechos por el Uso, Goce, Aprovechamiento o Explotación de Bienes de Dominio Público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7,059,480.44</w:t>
            </w:r>
          </w:p>
        </w:tc>
      </w:tr>
      <w:tr w:rsidR="00C754FA" w:rsidRPr="004A62BD" w:rsidTr="00845554">
        <w:trPr>
          <w:trHeight w:val="31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Consumo de agua potable</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7,059,480.44</w:t>
            </w:r>
          </w:p>
        </w:tc>
      </w:tr>
      <w:tr w:rsidR="00C754FA" w:rsidRPr="004A62BD" w:rsidTr="00845554">
        <w:trPr>
          <w:trHeight w:val="23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2</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xml:space="preserve"> Derechos a los hidrocarburos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3</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Derechos por Prestación de Servicios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4,317,991.92</w:t>
            </w:r>
          </w:p>
        </w:tc>
      </w:tr>
      <w:tr w:rsidR="00C754FA" w:rsidRPr="004A62BD" w:rsidTr="00845554">
        <w:trPr>
          <w:trHeight w:val="28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Servicios de agua potable</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2,459,681.97</w:t>
            </w:r>
          </w:p>
        </w:tc>
      </w:tr>
      <w:tr w:rsidR="00C754FA" w:rsidRPr="004A62BD" w:rsidTr="00845554">
        <w:trPr>
          <w:trHeight w:val="27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Matanza Ganado Vacuno (Por Cabeza)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101,556.05</w:t>
            </w:r>
          </w:p>
        </w:tc>
      </w:tr>
      <w:tr w:rsidR="00C754FA" w:rsidRPr="004A62BD" w:rsidTr="00845554">
        <w:trPr>
          <w:trHeight w:val="27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Registro Y Refrendo De Fierros, Marcas, Aretes Y Señales De Sangre.</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7,025.31</w:t>
            </w:r>
          </w:p>
        </w:tc>
      </w:tr>
      <w:tr w:rsidR="00C754FA" w:rsidRPr="004A62BD" w:rsidTr="00845554">
        <w:trPr>
          <w:trHeight w:val="26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4</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Servicios Especiales De Recolección De Basura En Fabricas industrias Gasolineras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285,808.13</w:t>
            </w:r>
          </w:p>
        </w:tc>
      </w:tr>
      <w:tr w:rsidR="00C754FA" w:rsidRPr="004A62BD" w:rsidTr="00845554">
        <w:trPr>
          <w:trHeight w:val="27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5</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Servicios De Seguridad Para Fiestas Bailes, Eventos Deportivos Por Elemento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65,404.71</w:t>
            </w:r>
          </w:p>
        </w:tc>
      </w:tr>
      <w:tr w:rsidR="00C754FA" w:rsidRPr="004A62BD" w:rsidTr="00845554">
        <w:trPr>
          <w:trHeight w:val="28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6</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Seguridad  Pública  En Eventos Por 2 Elementos Por Evento De 5hrs.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126,604.99</w:t>
            </w:r>
          </w:p>
        </w:tc>
      </w:tr>
      <w:tr w:rsidR="00C754FA" w:rsidRPr="004A62BD" w:rsidTr="00845554">
        <w:trPr>
          <w:trHeight w:val="26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7</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Servicios De Inhumación</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16,841.93</w:t>
            </w:r>
          </w:p>
        </w:tc>
      </w:tr>
      <w:tr w:rsidR="00C754FA" w:rsidRPr="004A62BD" w:rsidTr="00845554">
        <w:trPr>
          <w:trHeight w:val="333"/>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8</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Refrendo De Derechos De Inhumación</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14,767.13</w:t>
            </w:r>
          </w:p>
        </w:tc>
      </w:tr>
      <w:tr w:rsidR="00C754FA" w:rsidRPr="004A62BD" w:rsidTr="00845554">
        <w:trPr>
          <w:trHeight w:val="29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9</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Construcción, Reconstrucción O Profundización De Fosas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1,322.88</w:t>
            </w:r>
          </w:p>
        </w:tc>
      </w:tr>
      <w:tr w:rsidR="00C754FA" w:rsidRPr="004A62BD" w:rsidTr="00845554">
        <w:trPr>
          <w:trHeight w:val="42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10</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Mantenimiento De Pasillos, Andenes Y En General De Los Servicios Generales De Los Panteones.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1,900.55</w:t>
            </w:r>
          </w:p>
        </w:tc>
      </w:tr>
      <w:tr w:rsidR="00C754FA" w:rsidRPr="004A62BD" w:rsidTr="00845554">
        <w:trPr>
          <w:trHeight w:val="26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Cambio De Derecho O Concesiones De Vehículo De Servicio Público Municipal.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77,699.51</w:t>
            </w:r>
          </w:p>
        </w:tc>
      </w:tr>
      <w:tr w:rsidR="00C754FA" w:rsidRPr="004A62BD" w:rsidTr="00845554">
        <w:trPr>
          <w:trHeight w:val="28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12</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Por La Expedición De Constancias Similares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475.53</w:t>
            </w:r>
          </w:p>
        </w:tc>
      </w:tr>
      <w:tr w:rsidR="00C754FA" w:rsidRPr="004A62BD" w:rsidTr="00845554">
        <w:trPr>
          <w:trHeight w:val="42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13</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Por Expedición De Licencias Para Estacionamiento Exclusivo Para Carga Y Descarga Por Metro Lineal Anual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124,155.56</w:t>
            </w:r>
          </w:p>
        </w:tc>
      </w:tr>
      <w:tr w:rsidR="00C754FA" w:rsidRPr="004A62BD" w:rsidTr="00845554">
        <w:trPr>
          <w:trHeight w:val="263"/>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14</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Derecho De Ruta Anual Automóviles De Sitio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22,841.91</w:t>
            </w:r>
          </w:p>
        </w:tc>
      </w:tr>
      <w:tr w:rsidR="00C754FA" w:rsidRPr="004A62BD" w:rsidTr="00845554">
        <w:trPr>
          <w:trHeight w:val="28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15</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Derecho De Ruta Anual Camionetas Y Camiones De Carga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30,521.21</w:t>
            </w:r>
          </w:p>
        </w:tc>
      </w:tr>
      <w:tr w:rsidR="00C754FA" w:rsidRPr="004A62BD" w:rsidTr="00845554">
        <w:trPr>
          <w:trHeight w:val="27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16</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Derecho De Ruta Anual Transporte Colectivo De Personas Combis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10,504.93</w:t>
            </w:r>
          </w:p>
        </w:tc>
      </w:tr>
      <w:tr w:rsidR="00C754FA" w:rsidRPr="004A62BD" w:rsidTr="00845554">
        <w:trPr>
          <w:trHeight w:val="27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17</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Derecho De Ruta Anual Transporte Escolar</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11,174.30</w:t>
            </w:r>
          </w:p>
        </w:tc>
      </w:tr>
      <w:tr w:rsidR="00C754FA" w:rsidRPr="004A62BD" w:rsidTr="00845554">
        <w:trPr>
          <w:trHeight w:val="277"/>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18</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Mantenimiento, Mejoramiento Y Equipamiento Del Cuerpo De Bomberos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51,295.45</w:t>
            </w:r>
          </w:p>
        </w:tc>
      </w:tr>
      <w:tr w:rsidR="00C754FA" w:rsidRPr="004A62BD" w:rsidTr="00845554">
        <w:trPr>
          <w:trHeight w:val="25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19</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Certificación Unitaria Del Plano Catastral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40,021.86</w:t>
            </w:r>
          </w:p>
        </w:tc>
      </w:tr>
      <w:tr w:rsidR="00C754FA" w:rsidRPr="004A62BD" w:rsidTr="00845554">
        <w:trPr>
          <w:trHeight w:val="28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20</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Certificado De No Propiedad</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1,535.04</w:t>
            </w:r>
          </w:p>
        </w:tc>
      </w:tr>
      <w:tr w:rsidR="00C754FA" w:rsidRPr="004A62BD" w:rsidTr="00845554">
        <w:trPr>
          <w:trHeight w:val="27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Predios Rustico Hasta 10 Has Por Hectárea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1,395.68</w:t>
            </w:r>
          </w:p>
        </w:tc>
      </w:tr>
      <w:tr w:rsidR="00C754FA" w:rsidRPr="004A62BD" w:rsidTr="00845554">
        <w:trPr>
          <w:trHeight w:val="26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22</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Avaluó Catastral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110,754.47</w:t>
            </w:r>
          </w:p>
        </w:tc>
      </w:tr>
      <w:tr w:rsidR="00C754FA" w:rsidRPr="004A62BD" w:rsidTr="00845554">
        <w:trPr>
          <w:trHeight w:val="28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23</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Clave 008</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82,799.70</w:t>
            </w:r>
          </w:p>
        </w:tc>
      </w:tr>
      <w:tr w:rsidR="00C754FA" w:rsidRPr="004A62BD" w:rsidTr="00845554">
        <w:trPr>
          <w:trHeight w:val="42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24</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Cuota Única (Avaluó Catastral, Avaluó Definitivo, Certificación De Planos Y Registro Catastral) En Viviendas Tipo Popular E Interés Social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155,472.93</w:t>
            </w:r>
          </w:p>
        </w:tc>
      </w:tr>
      <w:tr w:rsidR="00C754FA" w:rsidRPr="004A62BD" w:rsidTr="00845554">
        <w:trPr>
          <w:trHeight w:val="25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25</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Certificados De Residencia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9,916.51</w:t>
            </w:r>
          </w:p>
        </w:tc>
      </w:tr>
      <w:tr w:rsidR="00C754FA" w:rsidRPr="004A62BD" w:rsidTr="00845554">
        <w:trPr>
          <w:trHeight w:val="28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26</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Certificados De Dependencia Económica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832.79</w:t>
            </w:r>
          </w:p>
        </w:tc>
      </w:tr>
      <w:tr w:rsidR="00C754FA" w:rsidRPr="004A62BD" w:rsidTr="00845554">
        <w:trPr>
          <w:trHeight w:val="27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27</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Certificado De No Adeudo Impuesto Predial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61,185.69</w:t>
            </w:r>
          </w:p>
        </w:tc>
      </w:tr>
      <w:tr w:rsidR="00C754FA" w:rsidRPr="004A62BD" w:rsidTr="00845554">
        <w:trPr>
          <w:trHeight w:val="26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28</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Certificado De No Infracción</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17,501.93</w:t>
            </w:r>
          </w:p>
        </w:tc>
      </w:tr>
      <w:tr w:rsidR="00C754FA" w:rsidRPr="004A62BD" w:rsidTr="00845554">
        <w:trPr>
          <w:trHeight w:val="28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29</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Cartas De Recomendación</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2,631.87</w:t>
            </w:r>
          </w:p>
        </w:tc>
      </w:tr>
      <w:tr w:rsidR="00C754FA" w:rsidRPr="004A62BD" w:rsidTr="00845554">
        <w:trPr>
          <w:trHeight w:val="28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30</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Traslado De Bienes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4,261.83</w:t>
            </w:r>
          </w:p>
        </w:tc>
      </w:tr>
      <w:tr w:rsidR="00C754FA" w:rsidRPr="004A62BD" w:rsidTr="00845554">
        <w:trPr>
          <w:trHeight w:val="26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Ganado Menor A 3 Meses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883.29</w:t>
            </w:r>
          </w:p>
        </w:tc>
      </w:tr>
      <w:tr w:rsidR="00C754FA" w:rsidRPr="004A62BD" w:rsidTr="00845554">
        <w:trPr>
          <w:trHeight w:val="28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32</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xml:space="preserve">Ingresos Por </w:t>
            </w:r>
            <w:proofErr w:type="spellStart"/>
            <w:r w:rsidRPr="004A62BD">
              <w:rPr>
                <w:rFonts w:ascii="Calibri" w:hAnsi="Calibri"/>
                <w:color w:val="000000"/>
                <w:sz w:val="16"/>
                <w:szCs w:val="16"/>
                <w:lang w:eastAsia="es-MX"/>
              </w:rPr>
              <w:t>Dap</w:t>
            </w:r>
            <w:proofErr w:type="spellEnd"/>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50,998.71</w:t>
            </w:r>
          </w:p>
        </w:tc>
      </w:tr>
      <w:tr w:rsidR="00C754FA" w:rsidRPr="004A62BD" w:rsidTr="00845554">
        <w:trPr>
          <w:trHeight w:val="42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33</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Por Expedición De Licencias Para Estacionamiento Exclusivo Para Carga Y Descarga Por Metro Lineal Anual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53,304.78</w:t>
            </w:r>
          </w:p>
        </w:tc>
      </w:tr>
      <w:tr w:rsidR="00C754FA" w:rsidRPr="004A62BD" w:rsidTr="00845554">
        <w:trPr>
          <w:trHeight w:val="26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34</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Expedición De Concesiones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13,379.39</w:t>
            </w:r>
          </w:p>
        </w:tc>
      </w:tr>
      <w:tr w:rsidR="00C754FA" w:rsidRPr="004A62BD" w:rsidTr="00845554">
        <w:trPr>
          <w:trHeight w:val="28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35</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Certificado De  No Adeudo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269.46</w:t>
            </w:r>
          </w:p>
        </w:tc>
      </w:tr>
      <w:tr w:rsidR="00C754FA" w:rsidRPr="004A62BD" w:rsidTr="00845554">
        <w:trPr>
          <w:trHeight w:val="25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36</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Certificado De Origen</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74.88</w:t>
            </w:r>
          </w:p>
        </w:tc>
      </w:tr>
      <w:tr w:rsidR="00C754FA" w:rsidRPr="004A62BD" w:rsidTr="00845554">
        <w:trPr>
          <w:trHeight w:val="287"/>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37</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Verificación Anti contamina Semestral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19,099.39</w:t>
            </w: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38</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Certificado No Propiedad</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964.21</w:t>
            </w:r>
          </w:p>
        </w:tc>
      </w:tr>
      <w:tr w:rsidR="00C754FA" w:rsidRPr="004A62BD" w:rsidTr="00845554">
        <w:trPr>
          <w:trHeight w:val="42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39</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Por Inspección Y Verificación Y En Su Caso De Autorización De Programa De Protección Civil Incluyendo Programa Interno Plan De Contingencias O Programa Especial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w:t>
            </w:r>
            <w:r>
              <w:rPr>
                <w:rFonts w:ascii="Calibri" w:hAnsi="Calibri"/>
                <w:color w:val="000000"/>
                <w:sz w:val="16"/>
                <w:szCs w:val="16"/>
                <w:lang w:eastAsia="es-MX"/>
              </w:rPr>
              <w:t xml:space="preserve">                      </w:t>
            </w:r>
            <w:r w:rsidRPr="004A62BD">
              <w:rPr>
                <w:rFonts w:ascii="Calibri" w:hAnsi="Calibri"/>
                <w:color w:val="000000"/>
                <w:sz w:val="16"/>
                <w:szCs w:val="16"/>
                <w:lang w:eastAsia="es-MX"/>
              </w:rPr>
              <w:t>247,640.62</w:t>
            </w:r>
          </w:p>
        </w:tc>
      </w:tr>
      <w:tr w:rsidR="00C754FA" w:rsidRPr="004A62BD" w:rsidTr="00845554">
        <w:trPr>
          <w:trHeight w:val="26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40</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Por La Expedición De Constancias Similares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465.92</w:t>
            </w:r>
          </w:p>
        </w:tc>
      </w:tr>
      <w:tr w:rsidR="00C754FA" w:rsidRPr="004A62BD" w:rsidTr="00845554">
        <w:trPr>
          <w:trHeight w:val="42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41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Por Expedición De Licencias Para Ocupación De La Vía Publica Por Vehículos De Alquiler Que Tengan Un Sitio Especialmente Designado Para Estacionarse Por Metro Lineal (Anual)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33,018.91</w:t>
            </w:r>
          </w:p>
        </w:tc>
      </w:tr>
      <w:tr w:rsidR="00C754FA" w:rsidRPr="004A62BD" w:rsidTr="00845554">
        <w:trPr>
          <w:trHeight w:val="271"/>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lastRenderedPageBreak/>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4</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Otros Derechos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917,935.05</w:t>
            </w:r>
          </w:p>
        </w:tc>
      </w:tr>
      <w:tr w:rsidR="00C754FA" w:rsidRPr="004A62BD" w:rsidTr="00845554">
        <w:trPr>
          <w:trHeight w:val="274"/>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Misceláneas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73,180.28</w:t>
            </w:r>
          </w:p>
        </w:tc>
      </w:tr>
      <w:tr w:rsidR="00C754FA" w:rsidRPr="004A62BD" w:rsidTr="00845554">
        <w:trPr>
          <w:trHeight w:val="277"/>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Refrendo Anual Restaurantes Y Pescaderías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22,552.94</w:t>
            </w:r>
          </w:p>
        </w:tc>
      </w:tr>
      <w:tr w:rsidR="00C754FA" w:rsidRPr="004A62BD" w:rsidTr="00845554">
        <w:trPr>
          <w:trHeight w:val="420"/>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Para Casa Habitación De Tipo Económico O  Edificios Con Estructura De Acero Y Techos De Lamina Y Multifamiliares ( Interés Social )</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34,757.27</w:t>
            </w:r>
          </w:p>
        </w:tc>
      </w:tr>
      <w:tr w:rsidR="00C754FA" w:rsidRPr="004A62BD" w:rsidTr="00845554">
        <w:trPr>
          <w:trHeight w:val="274"/>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4</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Refrendo Anual Al Minisúper Venta De Cerveza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5,565.04</w:t>
            </w:r>
          </w:p>
        </w:tc>
      </w:tr>
      <w:tr w:rsidR="00C754FA" w:rsidRPr="004A62BD" w:rsidTr="00845554">
        <w:trPr>
          <w:trHeight w:val="333"/>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5</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Deslinde Y Medición</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21,650.41</w:t>
            </w:r>
          </w:p>
        </w:tc>
      </w:tr>
      <w:tr w:rsidR="00C754FA" w:rsidRPr="004A62BD" w:rsidTr="00845554">
        <w:trPr>
          <w:trHeight w:val="420"/>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6</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Deslinde Y Medición Particulares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34,584.78</w:t>
            </w:r>
          </w:p>
        </w:tc>
      </w:tr>
      <w:tr w:rsidR="00C754FA" w:rsidRPr="004A62BD" w:rsidTr="00845554">
        <w:trPr>
          <w:trHeight w:val="339"/>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7</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Uso De Suelo Predios De 501 A 1000 M2</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5,473.81</w:t>
            </w:r>
          </w:p>
        </w:tc>
      </w:tr>
      <w:tr w:rsidR="00C754FA" w:rsidRPr="004A62BD" w:rsidTr="00845554">
        <w:trPr>
          <w:trHeight w:val="287"/>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8</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Uso De Suelo Predios De 1001 M2 A Mas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263,514.45</w:t>
            </w:r>
          </w:p>
        </w:tc>
      </w:tr>
      <w:tr w:rsidR="00C754FA" w:rsidRPr="004A62BD" w:rsidTr="00845554">
        <w:trPr>
          <w:trHeight w:val="262"/>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9</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Rotura De Pavimento Para Instalación De Servicios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4,772.13</w:t>
            </w:r>
          </w:p>
        </w:tc>
      </w:tr>
      <w:tr w:rsidR="00C754FA" w:rsidRPr="004A62BD" w:rsidTr="00845554">
        <w:trPr>
          <w:trHeight w:val="280"/>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10</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Extensión De Constancia De Plano Por Extravió</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4,452.48</w:t>
            </w:r>
          </w:p>
        </w:tc>
      </w:tr>
      <w:tr w:rsidR="00C754FA" w:rsidRPr="004A62BD" w:rsidTr="00845554">
        <w:trPr>
          <w:trHeight w:val="256"/>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Asignación De Numero Oficial Y Venta De Placa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22,874.24</w:t>
            </w:r>
          </w:p>
        </w:tc>
      </w:tr>
      <w:tr w:rsidR="00C754FA" w:rsidRPr="004A62BD" w:rsidTr="00845554">
        <w:trPr>
          <w:trHeight w:val="288"/>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12</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Rectificación De Numero Oficial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79.04</w:t>
            </w: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13</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xml:space="preserve">Sub Divisiones Y </w:t>
            </w:r>
            <w:proofErr w:type="spellStart"/>
            <w:r w:rsidRPr="004A62BD">
              <w:rPr>
                <w:rFonts w:ascii="Calibri" w:hAnsi="Calibri"/>
                <w:color w:val="000000"/>
                <w:sz w:val="16"/>
                <w:szCs w:val="16"/>
                <w:lang w:eastAsia="es-MX"/>
              </w:rPr>
              <w:t>Relotificaciones</w:t>
            </w:r>
            <w:proofErr w:type="spellEnd"/>
            <w:r w:rsidRPr="004A62BD">
              <w:rPr>
                <w:rFonts w:ascii="Calibri" w:hAnsi="Calibri"/>
                <w:color w:val="000000"/>
                <w:sz w:val="16"/>
                <w:szCs w:val="16"/>
                <w:lang w:eastAsia="es-MX"/>
              </w:rPr>
              <w:t xml:space="preserve"> De Predios Por M2</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15,813.33</w:t>
            </w:r>
          </w:p>
        </w:tc>
      </w:tr>
      <w:tr w:rsidR="00C754FA" w:rsidRPr="004A62BD" w:rsidTr="00845554">
        <w:trPr>
          <w:trHeight w:val="268"/>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14</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Refrendo Anual De Depósitos De Cerveza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76,552.20</w:t>
            </w:r>
          </w:p>
        </w:tc>
      </w:tr>
      <w:tr w:rsidR="00C754FA" w:rsidRPr="004A62BD" w:rsidTr="00845554">
        <w:trPr>
          <w:trHeight w:val="272"/>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15</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Refrendo Anual De Deposito De Vinos Y Licores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121,188.01</w:t>
            </w:r>
          </w:p>
        </w:tc>
      </w:tr>
      <w:tr w:rsidR="00C754FA" w:rsidRPr="004A62BD" w:rsidTr="00845554">
        <w:trPr>
          <w:trHeight w:val="276"/>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16</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Cambio De Domicilio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52,443.94</w:t>
            </w:r>
          </w:p>
        </w:tc>
      </w:tr>
      <w:tr w:rsidR="00C754FA" w:rsidRPr="004A62BD" w:rsidTr="00845554">
        <w:trPr>
          <w:trHeight w:val="266"/>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17</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Refrendo Anual Minisúper Con Venta De Cerveza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26,701.48</w:t>
            </w:r>
          </w:p>
        </w:tc>
      </w:tr>
      <w:tr w:rsidR="00C754FA" w:rsidRPr="004A62BD" w:rsidTr="00845554">
        <w:trPr>
          <w:trHeight w:val="284"/>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18</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Gastos De Inspección En Cambios De Domicilio Y Giro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2,839.20</w:t>
            </w:r>
          </w:p>
        </w:tc>
      </w:tr>
      <w:tr w:rsidR="00C754FA" w:rsidRPr="004A62BD" w:rsidTr="00845554">
        <w:trPr>
          <w:trHeight w:val="260"/>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19</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Refrendo Anual Anuncios Altura Máxima  9 Metros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27,679.72</w:t>
            </w: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20</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Cambio De Propietario Depósito De Cerveza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82"/>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Sub Agencia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72"/>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22</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Refrendo Anual De Bares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76"/>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23</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Apertura Dominical  (</w:t>
            </w:r>
            <w:proofErr w:type="spellStart"/>
            <w:r w:rsidRPr="004A62BD">
              <w:rPr>
                <w:rFonts w:ascii="Calibri" w:hAnsi="Calibri"/>
                <w:color w:val="000000"/>
                <w:sz w:val="16"/>
                <w:szCs w:val="16"/>
                <w:lang w:eastAsia="es-MX"/>
              </w:rPr>
              <w:t>Lebas</w:t>
            </w:r>
            <w:proofErr w:type="spellEnd"/>
            <w:r w:rsidRPr="004A62BD">
              <w:rPr>
                <w:rFonts w:ascii="Calibri" w:hAnsi="Calibri"/>
                <w:color w:val="000000"/>
                <w:sz w:val="16"/>
                <w:szCs w:val="16"/>
                <w:lang w:eastAsia="es-MX"/>
              </w:rPr>
              <w:t>) Ferias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31,356.00</w:t>
            </w:r>
          </w:p>
        </w:tc>
      </w:tr>
      <w:tr w:rsidR="00C754FA" w:rsidRPr="004A62BD" w:rsidTr="00845554">
        <w:trPr>
          <w:trHeight w:val="266"/>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24</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Cambio Por Nombre, Domicilio O Giro De Licencia De Funcionamiento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36,169.15</w:t>
            </w:r>
          </w:p>
        </w:tc>
      </w:tr>
      <w:tr w:rsidR="00C754FA" w:rsidRPr="004A62BD" w:rsidTr="00845554">
        <w:trPr>
          <w:trHeight w:val="270"/>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25</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Uso De Suelo De Predios Comercial E Industrial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9,204.29</w:t>
            </w:r>
          </w:p>
        </w:tc>
      </w:tr>
      <w:tr w:rsidR="00C754FA" w:rsidRPr="004A62BD" w:rsidTr="00845554">
        <w:trPr>
          <w:trHeight w:val="288"/>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26</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Refrendo Anual De Billares Con Venta De Cerveza</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993.42</w:t>
            </w:r>
          </w:p>
        </w:tc>
      </w:tr>
      <w:tr w:rsidR="00C754FA" w:rsidRPr="004A62BD" w:rsidTr="00845554">
        <w:trPr>
          <w:trHeight w:val="264"/>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27</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Registro De Director Anual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4,142.49</w:t>
            </w:r>
          </w:p>
        </w:tc>
      </w:tr>
      <w:tr w:rsidR="00C754FA" w:rsidRPr="004A62BD" w:rsidTr="00845554">
        <w:trPr>
          <w:trHeight w:val="282"/>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28</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Cambio De Comodatario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58"/>
        </w:trPr>
        <w:tc>
          <w:tcPr>
            <w:tcW w:w="222" w:type="dxa"/>
            <w:tcBorders>
              <w:top w:val="nil"/>
              <w:left w:val="single" w:sz="8" w:space="0" w:color="auto"/>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29</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Expedición De Licencias De Funcionamiento En General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19,394.96</w:t>
            </w:r>
          </w:p>
        </w:tc>
      </w:tr>
      <w:tr w:rsidR="00C754FA" w:rsidRPr="004A62BD" w:rsidTr="00845554">
        <w:trPr>
          <w:trHeight w:val="27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5</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Accesorios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71,121.70</w:t>
            </w:r>
          </w:p>
        </w:tc>
      </w:tr>
      <w:tr w:rsidR="00C754FA" w:rsidRPr="004A62BD" w:rsidTr="00845554">
        <w:trPr>
          <w:trHeight w:val="28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Recargos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71,121.70</w:t>
            </w:r>
          </w:p>
        </w:tc>
      </w:tr>
      <w:tr w:rsidR="00C754FA" w:rsidRPr="004A62BD" w:rsidTr="00845554">
        <w:trPr>
          <w:trHeight w:val="411"/>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9</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left"/>
              <w:rPr>
                <w:rFonts w:ascii="Calibri" w:hAnsi="Calibri"/>
                <w:color w:val="000000"/>
                <w:sz w:val="16"/>
                <w:szCs w:val="16"/>
                <w:lang w:eastAsia="es-MX"/>
              </w:rPr>
            </w:pPr>
            <w:r w:rsidRPr="004A62BD">
              <w:rPr>
                <w:rFonts w:ascii="Calibri" w:hAnsi="Calibri"/>
                <w:color w:val="000000"/>
                <w:sz w:val="16"/>
                <w:szCs w:val="16"/>
                <w:lang w:eastAsia="es-MX"/>
              </w:rPr>
              <w:t>Derechos no comprendidos en las fracciones de la Ley de Ingresos causadas en ejercicios fiscales anteriores pendientes de liquidación o pago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7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6848" w:type="dxa"/>
            <w:gridSpan w:val="4"/>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left"/>
              <w:rPr>
                <w:rFonts w:ascii="Calibri" w:hAnsi="Calibri"/>
                <w:color w:val="000000"/>
                <w:sz w:val="16"/>
                <w:szCs w:val="16"/>
                <w:lang w:eastAsia="es-MX"/>
              </w:rPr>
            </w:pP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p>
        </w:tc>
      </w:tr>
      <w:tr w:rsidR="00C754FA" w:rsidRPr="004A62BD" w:rsidTr="00845554">
        <w:trPr>
          <w:trHeight w:val="279"/>
        </w:trPr>
        <w:tc>
          <w:tcPr>
            <w:tcW w:w="222" w:type="dxa"/>
            <w:tcBorders>
              <w:top w:val="nil"/>
              <w:left w:val="single" w:sz="8" w:space="0" w:color="auto"/>
              <w:bottom w:val="single" w:sz="4" w:space="0" w:color="auto"/>
              <w:right w:val="single" w:sz="4" w:space="0" w:color="auto"/>
            </w:tcBorders>
            <w:shd w:val="clear" w:color="000000" w:fill="D8D8D8"/>
            <w:noWrap/>
            <w:vAlign w:val="bottom"/>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5</w:t>
            </w:r>
          </w:p>
        </w:tc>
        <w:tc>
          <w:tcPr>
            <w:tcW w:w="6848" w:type="dxa"/>
            <w:gridSpan w:val="4"/>
            <w:tcBorders>
              <w:top w:val="single" w:sz="4" w:space="0" w:color="auto"/>
              <w:left w:val="nil"/>
              <w:bottom w:val="single" w:sz="4" w:space="0" w:color="auto"/>
              <w:right w:val="single" w:sz="4" w:space="0" w:color="auto"/>
            </w:tcBorders>
            <w:shd w:val="clear" w:color="000000" w:fill="D8D8D8"/>
            <w:noWrap/>
            <w:vAlign w:val="bottom"/>
            <w:hideMark/>
          </w:tcPr>
          <w:p w:rsidR="00C754FA" w:rsidRPr="004A62BD" w:rsidRDefault="00C754FA" w:rsidP="00845554">
            <w:pPr>
              <w:rPr>
                <w:rFonts w:ascii="Calibri" w:hAnsi="Calibri"/>
                <w:b/>
                <w:bCs/>
                <w:color w:val="000000"/>
                <w:sz w:val="16"/>
                <w:szCs w:val="16"/>
                <w:lang w:eastAsia="es-MX"/>
              </w:rPr>
            </w:pPr>
            <w:r w:rsidRPr="004A62BD">
              <w:rPr>
                <w:rFonts w:ascii="Calibri" w:hAnsi="Calibri"/>
                <w:b/>
                <w:bCs/>
                <w:color w:val="000000"/>
                <w:sz w:val="16"/>
                <w:szCs w:val="16"/>
                <w:lang w:eastAsia="es-MX"/>
              </w:rPr>
              <w:t>Productos</w:t>
            </w:r>
          </w:p>
        </w:tc>
        <w:tc>
          <w:tcPr>
            <w:tcW w:w="1853" w:type="dxa"/>
            <w:tcBorders>
              <w:top w:val="nil"/>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                 365,574.98</w:t>
            </w:r>
          </w:p>
        </w:tc>
      </w:tr>
      <w:tr w:rsidR="00C754FA" w:rsidRPr="004A62BD" w:rsidTr="00845554">
        <w:trPr>
          <w:trHeight w:val="25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1</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Productos de Tipo Corriente</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365,574.98</w:t>
            </w:r>
          </w:p>
        </w:tc>
      </w:tr>
      <w:tr w:rsidR="00C754FA" w:rsidRPr="004A62BD" w:rsidTr="00845554">
        <w:trPr>
          <w:trHeight w:val="28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Provenientes de la Venta o Arrendamiento de Lotes y Gavetas de los Panteones Municipales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w:t>
            </w:r>
            <w:r>
              <w:rPr>
                <w:rFonts w:ascii="Calibri" w:hAnsi="Calibri"/>
                <w:color w:val="000000"/>
                <w:sz w:val="16"/>
                <w:szCs w:val="16"/>
                <w:lang w:eastAsia="es-MX"/>
              </w:rPr>
              <w:t xml:space="preserve">                       </w:t>
            </w:r>
            <w:r w:rsidRPr="004A62BD">
              <w:rPr>
                <w:rFonts w:ascii="Calibri" w:hAnsi="Calibri"/>
                <w:color w:val="000000"/>
                <w:sz w:val="16"/>
                <w:szCs w:val="16"/>
                <w:lang w:eastAsia="es-MX"/>
              </w:rPr>
              <w:t>328,000.33</w:t>
            </w: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Otros Productos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37,574.65</w:t>
            </w:r>
          </w:p>
        </w:tc>
      </w:tr>
      <w:tr w:rsidR="00C754FA" w:rsidRPr="004A62BD" w:rsidTr="00845554">
        <w:trPr>
          <w:trHeight w:val="26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2</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left"/>
              <w:rPr>
                <w:rFonts w:ascii="Calibri" w:hAnsi="Calibri"/>
                <w:color w:val="000000"/>
                <w:sz w:val="16"/>
                <w:szCs w:val="16"/>
                <w:lang w:eastAsia="es-MX"/>
              </w:rPr>
            </w:pPr>
            <w:r w:rsidRPr="004A62BD">
              <w:rPr>
                <w:rFonts w:ascii="Calibri" w:hAnsi="Calibri"/>
                <w:color w:val="000000"/>
                <w:sz w:val="16"/>
                <w:szCs w:val="16"/>
                <w:lang w:eastAsia="es-MX"/>
              </w:rPr>
              <w:t>Productos de capital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41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9</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left"/>
              <w:rPr>
                <w:rFonts w:ascii="Calibri" w:hAnsi="Calibri"/>
                <w:color w:val="000000"/>
                <w:sz w:val="16"/>
                <w:szCs w:val="16"/>
                <w:lang w:eastAsia="es-MX"/>
              </w:rPr>
            </w:pPr>
            <w:r w:rsidRPr="004A62BD">
              <w:rPr>
                <w:rFonts w:ascii="Calibri" w:hAnsi="Calibri"/>
                <w:color w:val="000000"/>
                <w:sz w:val="16"/>
                <w:szCs w:val="16"/>
                <w:lang w:eastAsia="es-MX"/>
              </w:rPr>
              <w:t>Productos no comprendidos en las fracciones de la Ley de Ingresos causadas en ejercicios fiscales anteriores pendientes de liquidación o pago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000000" w:fill="D8D8D8"/>
            <w:noWrap/>
            <w:vAlign w:val="bottom"/>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6</w:t>
            </w:r>
          </w:p>
        </w:tc>
        <w:tc>
          <w:tcPr>
            <w:tcW w:w="6848" w:type="dxa"/>
            <w:gridSpan w:val="4"/>
            <w:tcBorders>
              <w:top w:val="single" w:sz="4" w:space="0" w:color="auto"/>
              <w:left w:val="nil"/>
              <w:bottom w:val="single" w:sz="4" w:space="0" w:color="auto"/>
              <w:right w:val="single" w:sz="4" w:space="0" w:color="auto"/>
            </w:tcBorders>
            <w:shd w:val="clear" w:color="000000" w:fill="D8D8D8"/>
            <w:noWrap/>
            <w:vAlign w:val="bottom"/>
            <w:hideMark/>
          </w:tcPr>
          <w:p w:rsidR="00C754FA" w:rsidRPr="004A62BD" w:rsidRDefault="00C754FA" w:rsidP="00845554">
            <w:pPr>
              <w:rPr>
                <w:rFonts w:ascii="Calibri" w:hAnsi="Calibri"/>
                <w:b/>
                <w:bCs/>
                <w:color w:val="000000"/>
                <w:sz w:val="16"/>
                <w:szCs w:val="16"/>
                <w:lang w:eastAsia="es-MX"/>
              </w:rPr>
            </w:pPr>
            <w:r w:rsidRPr="004A62BD">
              <w:rPr>
                <w:rFonts w:ascii="Calibri" w:hAnsi="Calibri"/>
                <w:b/>
                <w:bCs/>
                <w:color w:val="000000"/>
                <w:sz w:val="16"/>
                <w:szCs w:val="16"/>
                <w:lang w:eastAsia="es-MX"/>
              </w:rPr>
              <w:t>Aprovechamientos</w:t>
            </w:r>
          </w:p>
        </w:tc>
        <w:tc>
          <w:tcPr>
            <w:tcW w:w="1853" w:type="dxa"/>
            <w:tcBorders>
              <w:top w:val="nil"/>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               1,284,515.48</w:t>
            </w:r>
          </w:p>
        </w:tc>
      </w:tr>
      <w:tr w:rsidR="00C754FA" w:rsidRPr="004A62BD" w:rsidTr="00845554">
        <w:trPr>
          <w:trHeight w:val="28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1</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Aprovechamientos de Tipo Corriente</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1,284,515.48</w:t>
            </w:r>
          </w:p>
        </w:tc>
      </w:tr>
      <w:tr w:rsidR="00C754FA" w:rsidRPr="004A62BD" w:rsidTr="00845554">
        <w:trPr>
          <w:trHeight w:val="25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Ingresos Derivados de Sanciones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903,398.20</w:t>
            </w:r>
          </w:p>
        </w:tc>
      </w:tr>
      <w:tr w:rsidR="00C754FA" w:rsidRPr="004A62BD" w:rsidTr="00845554">
        <w:trPr>
          <w:trHeight w:val="27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Ingresos Extraordinarios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381,117.28</w:t>
            </w:r>
          </w:p>
        </w:tc>
      </w:tr>
      <w:tr w:rsidR="00C754FA" w:rsidRPr="004A62BD" w:rsidTr="00845554">
        <w:trPr>
          <w:trHeight w:val="26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2</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Aprovechamientos de Capital</w:t>
            </w:r>
          </w:p>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427"/>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9</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Aprovechamientos no comprendidos en las fracciones de la Ley de Ingresos causadas en ejercicios fiscales anteriores pendientes de liquidación o pago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191"/>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6848" w:type="dxa"/>
            <w:gridSpan w:val="4"/>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p>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lastRenderedPageBreak/>
              <w:t> </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p>
        </w:tc>
      </w:tr>
      <w:tr w:rsidR="00C754FA" w:rsidRPr="004A62BD" w:rsidTr="00845554">
        <w:trPr>
          <w:trHeight w:val="279"/>
        </w:trPr>
        <w:tc>
          <w:tcPr>
            <w:tcW w:w="222" w:type="dxa"/>
            <w:tcBorders>
              <w:top w:val="nil"/>
              <w:left w:val="single" w:sz="8" w:space="0" w:color="auto"/>
              <w:bottom w:val="single" w:sz="4" w:space="0" w:color="auto"/>
              <w:right w:val="single" w:sz="4" w:space="0" w:color="auto"/>
            </w:tcBorders>
            <w:shd w:val="clear" w:color="000000" w:fill="D8D8D8"/>
            <w:noWrap/>
            <w:vAlign w:val="bottom"/>
            <w:hideMark/>
          </w:tcPr>
          <w:p w:rsidR="00C754FA" w:rsidRPr="004A62BD" w:rsidRDefault="00C754FA" w:rsidP="00845554">
            <w:pPr>
              <w:jc w:val="right"/>
              <w:rPr>
                <w:rFonts w:ascii="Calibri" w:hAnsi="Calibri"/>
                <w:b/>
                <w:bCs/>
                <w:color w:val="000000"/>
                <w:sz w:val="16"/>
                <w:szCs w:val="16"/>
                <w:lang w:eastAsia="es-MX"/>
              </w:rPr>
            </w:pPr>
            <w:r w:rsidRPr="004A62BD">
              <w:rPr>
                <w:rFonts w:ascii="Calibri" w:hAnsi="Calibri"/>
                <w:b/>
                <w:bCs/>
                <w:color w:val="000000"/>
                <w:sz w:val="16"/>
                <w:szCs w:val="16"/>
                <w:lang w:eastAsia="es-MX"/>
              </w:rPr>
              <w:lastRenderedPageBreak/>
              <w:t>7</w:t>
            </w:r>
          </w:p>
        </w:tc>
        <w:tc>
          <w:tcPr>
            <w:tcW w:w="6848" w:type="dxa"/>
            <w:gridSpan w:val="4"/>
            <w:tcBorders>
              <w:top w:val="nil"/>
              <w:left w:val="nil"/>
              <w:bottom w:val="single" w:sz="4" w:space="0" w:color="auto"/>
              <w:right w:val="single" w:sz="4" w:space="0" w:color="auto"/>
            </w:tcBorders>
            <w:shd w:val="clear" w:color="000000" w:fill="D8D8D8"/>
            <w:noWrap/>
            <w:vAlign w:val="center"/>
            <w:hideMark/>
          </w:tcPr>
          <w:p w:rsidR="00C754FA" w:rsidRPr="004A62BD" w:rsidRDefault="00C754FA" w:rsidP="00845554">
            <w:pPr>
              <w:rPr>
                <w:rFonts w:ascii="Calibri" w:hAnsi="Calibri"/>
                <w:b/>
                <w:bCs/>
                <w:color w:val="000000"/>
                <w:sz w:val="16"/>
                <w:szCs w:val="16"/>
                <w:lang w:eastAsia="es-MX"/>
              </w:rPr>
            </w:pPr>
            <w:r w:rsidRPr="004A62BD">
              <w:rPr>
                <w:rFonts w:ascii="Calibri" w:hAnsi="Calibri"/>
                <w:b/>
                <w:bCs/>
                <w:color w:val="000000"/>
                <w:sz w:val="16"/>
                <w:szCs w:val="16"/>
                <w:lang w:eastAsia="es-MX"/>
              </w:rPr>
              <w:t>Ingresos por ventas de bienes y servicios</w:t>
            </w:r>
          </w:p>
        </w:tc>
        <w:tc>
          <w:tcPr>
            <w:tcW w:w="1853" w:type="dxa"/>
            <w:tcBorders>
              <w:top w:val="nil"/>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                               -</w:t>
            </w:r>
          </w:p>
        </w:tc>
      </w:tr>
      <w:tr w:rsidR="00C754FA" w:rsidRPr="004A62BD" w:rsidTr="00845554">
        <w:trPr>
          <w:trHeight w:val="283"/>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6848" w:type="dxa"/>
            <w:gridSpan w:val="4"/>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p>
        </w:tc>
      </w:tr>
      <w:tr w:rsidR="00C754FA" w:rsidRPr="004A62BD" w:rsidTr="00845554">
        <w:trPr>
          <w:trHeight w:val="273"/>
        </w:trPr>
        <w:tc>
          <w:tcPr>
            <w:tcW w:w="222" w:type="dxa"/>
            <w:tcBorders>
              <w:top w:val="nil"/>
              <w:left w:val="single" w:sz="8" w:space="0" w:color="auto"/>
              <w:bottom w:val="single" w:sz="4" w:space="0" w:color="auto"/>
              <w:right w:val="single" w:sz="4" w:space="0" w:color="auto"/>
            </w:tcBorders>
            <w:shd w:val="clear" w:color="000000" w:fill="D8D8D8"/>
            <w:noWrap/>
            <w:vAlign w:val="bottom"/>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8</w:t>
            </w:r>
          </w:p>
        </w:tc>
        <w:tc>
          <w:tcPr>
            <w:tcW w:w="6848" w:type="dxa"/>
            <w:gridSpan w:val="4"/>
            <w:tcBorders>
              <w:top w:val="single" w:sz="4" w:space="0" w:color="auto"/>
              <w:left w:val="nil"/>
              <w:bottom w:val="single" w:sz="4" w:space="0" w:color="auto"/>
              <w:right w:val="single" w:sz="4" w:space="0" w:color="auto"/>
            </w:tcBorders>
            <w:shd w:val="clear" w:color="000000" w:fill="D8D8D8"/>
            <w:noWrap/>
            <w:vAlign w:val="bottom"/>
            <w:hideMark/>
          </w:tcPr>
          <w:p w:rsidR="00C754FA" w:rsidRPr="004A62BD" w:rsidRDefault="00C754FA" w:rsidP="00845554">
            <w:pPr>
              <w:rPr>
                <w:rFonts w:ascii="Calibri" w:hAnsi="Calibri"/>
                <w:b/>
                <w:bCs/>
                <w:color w:val="000000"/>
                <w:sz w:val="16"/>
                <w:szCs w:val="16"/>
                <w:lang w:eastAsia="es-MX"/>
              </w:rPr>
            </w:pPr>
            <w:r w:rsidRPr="004A62BD">
              <w:rPr>
                <w:rFonts w:ascii="Calibri" w:hAnsi="Calibri"/>
                <w:b/>
                <w:bCs/>
                <w:color w:val="000000"/>
                <w:sz w:val="16"/>
                <w:szCs w:val="16"/>
                <w:lang w:eastAsia="es-MX"/>
              </w:rPr>
              <w:t>Participaciones y Aportaciones</w:t>
            </w:r>
          </w:p>
        </w:tc>
        <w:tc>
          <w:tcPr>
            <w:tcW w:w="1853" w:type="dxa"/>
            <w:tcBorders>
              <w:top w:val="nil"/>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             55,743,677.85</w:t>
            </w:r>
          </w:p>
        </w:tc>
      </w:tr>
      <w:tr w:rsidR="00C754FA" w:rsidRPr="004A62BD" w:rsidTr="00845554">
        <w:trPr>
          <w:trHeight w:val="262"/>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1</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Participaciones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32,528,109.54</w:t>
            </w:r>
          </w:p>
        </w:tc>
      </w:tr>
      <w:tr w:rsidR="00C754FA" w:rsidRPr="004A62BD" w:rsidTr="00845554">
        <w:trPr>
          <w:trHeight w:val="28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ISR Participable</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1,896,770.76</w:t>
            </w:r>
          </w:p>
        </w:tc>
      </w:tr>
      <w:tr w:rsidR="00C754FA" w:rsidRPr="004A62BD" w:rsidTr="00845554">
        <w:trPr>
          <w:trHeight w:val="27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185" w:type="dxa"/>
            <w:tcBorders>
              <w:top w:val="nil"/>
              <w:left w:val="nil"/>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FONDO GENERAL DE PARTICIPACIONES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22,109,515.73</w:t>
            </w:r>
          </w:p>
        </w:tc>
      </w:tr>
      <w:tr w:rsidR="00C754FA" w:rsidRPr="004A62BD" w:rsidTr="00845554">
        <w:trPr>
          <w:trHeight w:val="27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3</w:t>
            </w:r>
          </w:p>
        </w:tc>
        <w:tc>
          <w:tcPr>
            <w:tcW w:w="6185" w:type="dxa"/>
            <w:tcBorders>
              <w:top w:val="nil"/>
              <w:left w:val="nil"/>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FONDO DE FOMENTO MUNICIPAL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4,914,871.53</w:t>
            </w: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4</w:t>
            </w:r>
          </w:p>
        </w:tc>
        <w:tc>
          <w:tcPr>
            <w:tcW w:w="6185" w:type="dxa"/>
            <w:tcBorders>
              <w:top w:val="nil"/>
              <w:left w:val="nil"/>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 ESP. S/PROD. Y SERV.</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795,218.59</w:t>
            </w:r>
          </w:p>
        </w:tc>
      </w:tr>
      <w:tr w:rsidR="00C754FA" w:rsidRPr="004A62BD" w:rsidTr="00845554">
        <w:trPr>
          <w:trHeight w:val="26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5</w:t>
            </w:r>
          </w:p>
        </w:tc>
        <w:tc>
          <w:tcPr>
            <w:tcW w:w="6185" w:type="dxa"/>
            <w:tcBorders>
              <w:top w:val="nil"/>
              <w:left w:val="nil"/>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 SOBRE AUTOS NUEVOS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626,637.81</w:t>
            </w:r>
          </w:p>
        </w:tc>
      </w:tr>
      <w:tr w:rsidR="00C754FA" w:rsidRPr="004A62BD" w:rsidTr="00845554">
        <w:trPr>
          <w:trHeight w:val="145"/>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6</w:t>
            </w:r>
          </w:p>
        </w:tc>
        <w:tc>
          <w:tcPr>
            <w:tcW w:w="6185" w:type="dxa"/>
            <w:tcBorders>
              <w:top w:val="nil"/>
              <w:left w:val="nil"/>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FONDO DE FISCALIZACION</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851,576.44</w:t>
            </w:r>
          </w:p>
        </w:tc>
      </w:tr>
      <w:tr w:rsidR="00C754FA" w:rsidRPr="004A62BD" w:rsidTr="00845554">
        <w:trPr>
          <w:trHeight w:val="21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7</w:t>
            </w:r>
          </w:p>
        </w:tc>
        <w:tc>
          <w:tcPr>
            <w:tcW w:w="6185" w:type="dxa"/>
            <w:tcBorders>
              <w:top w:val="nil"/>
              <w:left w:val="nil"/>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IMPUESTO A LOS COMBUSTIBLES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1,333,518.69</w:t>
            </w: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2</w:t>
            </w:r>
          </w:p>
        </w:tc>
        <w:tc>
          <w:tcPr>
            <w:tcW w:w="6488" w:type="dxa"/>
            <w:gridSpan w:val="3"/>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left"/>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Aportaciones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21,531,318.23</w:t>
            </w:r>
          </w:p>
        </w:tc>
      </w:tr>
      <w:tr w:rsidR="00C754FA" w:rsidRPr="004A62BD" w:rsidTr="00845554">
        <w:trPr>
          <w:trHeight w:val="25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FISM</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7,325,940.11</w:t>
            </w:r>
          </w:p>
        </w:tc>
      </w:tr>
      <w:tr w:rsidR="00C754FA" w:rsidRPr="004A62BD" w:rsidTr="00845554">
        <w:trPr>
          <w:trHeight w:val="285"/>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FORTAMUN</w:t>
            </w:r>
          </w:p>
        </w:tc>
        <w:tc>
          <w:tcPr>
            <w:tcW w:w="1853" w:type="dxa"/>
            <w:tcBorders>
              <w:top w:val="nil"/>
              <w:left w:val="nil"/>
              <w:bottom w:val="nil"/>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14,205,378.11</w:t>
            </w:r>
          </w:p>
        </w:tc>
      </w:tr>
      <w:tr w:rsidR="00C754FA" w:rsidRPr="004A62BD" w:rsidTr="00845554">
        <w:trPr>
          <w:trHeight w:val="27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3</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Convenios</w:t>
            </w:r>
          </w:p>
        </w:tc>
        <w:tc>
          <w:tcPr>
            <w:tcW w:w="1853" w:type="dxa"/>
            <w:tcBorders>
              <w:top w:val="single" w:sz="4" w:space="0" w:color="auto"/>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1,684,250.08</w:t>
            </w:r>
          </w:p>
        </w:tc>
      </w:tr>
      <w:tr w:rsidR="00C754FA" w:rsidRPr="004A62BD" w:rsidTr="00845554">
        <w:trPr>
          <w:trHeight w:val="266"/>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Pr>
                <w:rFonts w:ascii="Calibri" w:hAnsi="Calibri"/>
                <w:color w:val="000000"/>
                <w:sz w:val="16"/>
                <w:szCs w:val="16"/>
                <w:lang w:eastAsia="es-MX"/>
              </w:rPr>
              <w:t>Fondo</w:t>
            </w:r>
            <w:r w:rsidRPr="004A62BD">
              <w:rPr>
                <w:rFonts w:ascii="Calibri" w:hAnsi="Calibri"/>
                <w:color w:val="000000"/>
                <w:sz w:val="16"/>
                <w:szCs w:val="16"/>
                <w:lang w:eastAsia="es-MX"/>
              </w:rPr>
              <w:t xml:space="preserve"> FOPADEM</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1,600,000.00</w:t>
            </w:r>
          </w:p>
        </w:tc>
      </w:tr>
      <w:tr w:rsidR="00C754FA" w:rsidRPr="004A62BD" w:rsidTr="00845554">
        <w:trPr>
          <w:trHeight w:val="284"/>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2</w:t>
            </w:r>
          </w:p>
        </w:tc>
        <w:tc>
          <w:tcPr>
            <w:tcW w:w="6185" w:type="dxa"/>
            <w:tcBorders>
              <w:top w:val="nil"/>
              <w:left w:val="nil"/>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Hidrocarburos</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84,250.08</w:t>
            </w:r>
          </w:p>
        </w:tc>
      </w:tr>
      <w:tr w:rsidR="00C754FA" w:rsidRPr="004A62BD" w:rsidTr="00845554">
        <w:trPr>
          <w:trHeight w:val="261"/>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6185" w:type="dxa"/>
            <w:tcBorders>
              <w:top w:val="nil"/>
              <w:left w:val="nil"/>
              <w:bottom w:val="single" w:sz="4" w:space="0" w:color="auto"/>
              <w:right w:val="single" w:sz="4" w:space="0" w:color="auto"/>
            </w:tcBorders>
            <w:shd w:val="clear" w:color="auto" w:fill="auto"/>
            <w:hideMark/>
          </w:tcPr>
          <w:p w:rsidR="00C754FA" w:rsidRPr="004A62BD" w:rsidRDefault="00C754FA" w:rsidP="00845554">
            <w:pPr>
              <w:rPr>
                <w:rFonts w:ascii="Calibri" w:hAnsi="Calibri"/>
                <w:color w:val="000000"/>
                <w:sz w:val="16"/>
                <w:szCs w:val="16"/>
                <w:lang w:eastAsia="es-MX"/>
              </w:rPr>
            </w:pP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p>
        </w:tc>
      </w:tr>
      <w:tr w:rsidR="00C754FA" w:rsidRPr="004A62BD" w:rsidTr="00845554">
        <w:trPr>
          <w:trHeight w:val="278"/>
        </w:trPr>
        <w:tc>
          <w:tcPr>
            <w:tcW w:w="222" w:type="dxa"/>
            <w:tcBorders>
              <w:top w:val="nil"/>
              <w:left w:val="single" w:sz="8" w:space="0" w:color="auto"/>
              <w:bottom w:val="single" w:sz="4" w:space="0" w:color="auto"/>
              <w:right w:val="single" w:sz="4" w:space="0" w:color="auto"/>
            </w:tcBorders>
            <w:shd w:val="clear" w:color="000000" w:fill="D8D8D8"/>
            <w:noWrap/>
            <w:vAlign w:val="bottom"/>
            <w:hideMark/>
          </w:tcPr>
          <w:p w:rsidR="00C754FA" w:rsidRPr="004A62BD" w:rsidRDefault="00C754FA" w:rsidP="00845554">
            <w:pPr>
              <w:jc w:val="right"/>
              <w:rPr>
                <w:rFonts w:ascii="Calibri" w:hAnsi="Calibri"/>
                <w:b/>
                <w:bCs/>
                <w:color w:val="000000"/>
                <w:sz w:val="16"/>
                <w:szCs w:val="16"/>
                <w:lang w:eastAsia="es-MX"/>
              </w:rPr>
            </w:pPr>
            <w:r w:rsidRPr="004A62BD">
              <w:rPr>
                <w:rFonts w:ascii="Calibri" w:hAnsi="Calibri"/>
                <w:b/>
                <w:bCs/>
                <w:color w:val="000000"/>
                <w:sz w:val="16"/>
                <w:szCs w:val="16"/>
                <w:lang w:eastAsia="es-MX"/>
              </w:rPr>
              <w:t>9</w:t>
            </w:r>
          </w:p>
        </w:tc>
        <w:tc>
          <w:tcPr>
            <w:tcW w:w="6848" w:type="dxa"/>
            <w:gridSpan w:val="4"/>
            <w:tcBorders>
              <w:top w:val="nil"/>
              <w:left w:val="nil"/>
              <w:bottom w:val="single" w:sz="4" w:space="0" w:color="auto"/>
              <w:right w:val="single" w:sz="4" w:space="0" w:color="auto"/>
            </w:tcBorders>
            <w:shd w:val="clear" w:color="000000" w:fill="D8D8D8"/>
            <w:noWrap/>
            <w:vAlign w:val="bottom"/>
            <w:hideMark/>
          </w:tcPr>
          <w:p w:rsidR="00C754FA" w:rsidRPr="004A62BD" w:rsidRDefault="00C754FA" w:rsidP="00845554">
            <w:pPr>
              <w:rPr>
                <w:rFonts w:ascii="Calibri" w:hAnsi="Calibri"/>
                <w:b/>
                <w:bCs/>
                <w:color w:val="000000"/>
                <w:sz w:val="16"/>
                <w:szCs w:val="16"/>
                <w:lang w:eastAsia="es-MX"/>
              </w:rPr>
            </w:pPr>
            <w:r w:rsidRPr="004A62BD">
              <w:rPr>
                <w:rFonts w:ascii="Calibri" w:hAnsi="Calibri"/>
                <w:b/>
                <w:bCs/>
                <w:color w:val="000000"/>
                <w:sz w:val="16"/>
                <w:szCs w:val="16"/>
                <w:lang w:eastAsia="es-MX"/>
              </w:rPr>
              <w:t>Transferencias, Asignaciones, Subsidios y Otras Ayudas</w:t>
            </w:r>
          </w:p>
        </w:tc>
        <w:tc>
          <w:tcPr>
            <w:tcW w:w="1853" w:type="dxa"/>
            <w:tcBorders>
              <w:top w:val="nil"/>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                               -</w:t>
            </w:r>
          </w:p>
        </w:tc>
      </w:tr>
      <w:tr w:rsidR="00C754FA" w:rsidRPr="004A62BD" w:rsidTr="00845554">
        <w:trPr>
          <w:trHeight w:val="14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6848" w:type="dxa"/>
            <w:gridSpan w:val="4"/>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p>
        </w:tc>
      </w:tr>
      <w:tr w:rsidR="00C754FA" w:rsidRPr="004A62BD" w:rsidTr="00845554">
        <w:trPr>
          <w:trHeight w:val="356"/>
        </w:trPr>
        <w:tc>
          <w:tcPr>
            <w:tcW w:w="222" w:type="dxa"/>
            <w:tcBorders>
              <w:top w:val="nil"/>
              <w:left w:val="single" w:sz="8" w:space="0" w:color="auto"/>
              <w:bottom w:val="single" w:sz="4" w:space="0" w:color="auto"/>
              <w:right w:val="single" w:sz="4" w:space="0" w:color="auto"/>
            </w:tcBorders>
            <w:shd w:val="clear" w:color="000000" w:fill="D8D8D8"/>
            <w:noWrap/>
            <w:vAlign w:val="bottom"/>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0</w:t>
            </w:r>
          </w:p>
        </w:tc>
        <w:tc>
          <w:tcPr>
            <w:tcW w:w="6848" w:type="dxa"/>
            <w:gridSpan w:val="4"/>
            <w:tcBorders>
              <w:top w:val="single" w:sz="4" w:space="0" w:color="auto"/>
              <w:left w:val="nil"/>
              <w:bottom w:val="single" w:sz="4" w:space="0" w:color="auto"/>
              <w:right w:val="single" w:sz="4" w:space="0" w:color="auto"/>
            </w:tcBorders>
            <w:shd w:val="clear" w:color="000000" w:fill="D8D8D8"/>
            <w:noWrap/>
            <w:vAlign w:val="bottom"/>
            <w:hideMark/>
          </w:tcPr>
          <w:p w:rsidR="00C754FA" w:rsidRPr="004A62BD" w:rsidRDefault="00C754FA" w:rsidP="00845554">
            <w:pPr>
              <w:rPr>
                <w:rFonts w:ascii="Calibri" w:hAnsi="Calibri"/>
                <w:b/>
                <w:bCs/>
                <w:color w:val="000000"/>
                <w:sz w:val="16"/>
                <w:szCs w:val="16"/>
                <w:lang w:eastAsia="es-MX"/>
              </w:rPr>
            </w:pPr>
            <w:r w:rsidRPr="004A62BD">
              <w:rPr>
                <w:rFonts w:ascii="Calibri" w:hAnsi="Calibri"/>
                <w:b/>
                <w:bCs/>
                <w:color w:val="000000"/>
                <w:sz w:val="16"/>
                <w:szCs w:val="16"/>
                <w:lang w:eastAsia="es-MX"/>
              </w:rPr>
              <w:t>Ingresos Derivados de Financiamientos</w:t>
            </w:r>
          </w:p>
        </w:tc>
        <w:tc>
          <w:tcPr>
            <w:tcW w:w="1853" w:type="dxa"/>
            <w:tcBorders>
              <w:top w:val="nil"/>
              <w:left w:val="nil"/>
              <w:bottom w:val="single" w:sz="4" w:space="0" w:color="auto"/>
              <w:right w:val="single" w:sz="8" w:space="0" w:color="auto"/>
            </w:tcBorders>
            <w:shd w:val="clear" w:color="000000" w:fill="D8D8D8"/>
            <w:noWrap/>
            <w:vAlign w:val="center"/>
            <w:hideMark/>
          </w:tcPr>
          <w:p w:rsidR="00C754FA" w:rsidRPr="004A62BD" w:rsidRDefault="00C754FA" w:rsidP="00845554">
            <w:pPr>
              <w:jc w:val="center"/>
              <w:rPr>
                <w:rFonts w:ascii="Calibri" w:hAnsi="Calibri"/>
                <w:b/>
                <w:bCs/>
                <w:color w:val="000000"/>
                <w:sz w:val="16"/>
                <w:szCs w:val="16"/>
                <w:lang w:eastAsia="es-MX"/>
              </w:rPr>
            </w:pPr>
            <w:r w:rsidRPr="004A62BD">
              <w:rPr>
                <w:rFonts w:ascii="Calibri" w:hAnsi="Calibri"/>
                <w:b/>
                <w:bCs/>
                <w:color w:val="000000"/>
                <w:sz w:val="16"/>
                <w:szCs w:val="16"/>
                <w:lang w:eastAsia="es-MX"/>
              </w:rPr>
              <w:t>$            22,700,000.00</w:t>
            </w:r>
          </w:p>
        </w:tc>
      </w:tr>
      <w:tr w:rsidR="00C754FA" w:rsidRPr="004A62BD" w:rsidTr="00845554">
        <w:trPr>
          <w:trHeight w:val="275"/>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1</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Endeudamiento Interno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22,700,000.00</w:t>
            </w:r>
          </w:p>
        </w:tc>
      </w:tr>
      <w:tr w:rsidR="00C754FA" w:rsidRPr="004A62BD" w:rsidTr="00845554">
        <w:trPr>
          <w:trHeight w:val="280"/>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Deuda Pública Municipal</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A62BD">
              <w:rPr>
                <w:rFonts w:ascii="Calibri" w:hAnsi="Calibri"/>
                <w:color w:val="000000"/>
                <w:sz w:val="16"/>
                <w:szCs w:val="16"/>
                <w:lang w:eastAsia="es-MX"/>
              </w:rPr>
              <w:t>22,700,000.00</w:t>
            </w:r>
          </w:p>
        </w:tc>
      </w:tr>
      <w:tr w:rsidR="00C754FA" w:rsidRPr="004A62BD" w:rsidTr="00845554">
        <w:trPr>
          <w:trHeight w:val="257"/>
        </w:trPr>
        <w:tc>
          <w:tcPr>
            <w:tcW w:w="222" w:type="dxa"/>
            <w:tcBorders>
              <w:top w:val="nil"/>
              <w:left w:val="single" w:sz="8" w:space="0" w:color="auto"/>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4"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2</w:t>
            </w:r>
          </w:p>
        </w:tc>
        <w:tc>
          <w:tcPr>
            <w:tcW w:w="6488" w:type="dxa"/>
            <w:gridSpan w:val="3"/>
            <w:tcBorders>
              <w:top w:val="single" w:sz="4" w:space="0" w:color="auto"/>
              <w:left w:val="nil"/>
              <w:bottom w:val="single" w:sz="4"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Endeudamiento externo</w:t>
            </w:r>
          </w:p>
        </w:tc>
        <w:tc>
          <w:tcPr>
            <w:tcW w:w="1853" w:type="dxa"/>
            <w:tcBorders>
              <w:top w:val="nil"/>
              <w:left w:val="nil"/>
              <w:bottom w:val="single" w:sz="4"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r w:rsidR="00C754FA" w:rsidRPr="004A62BD" w:rsidTr="00845554">
        <w:trPr>
          <w:trHeight w:val="288"/>
        </w:trPr>
        <w:tc>
          <w:tcPr>
            <w:tcW w:w="222" w:type="dxa"/>
            <w:tcBorders>
              <w:top w:val="nil"/>
              <w:left w:val="single" w:sz="8" w:space="0" w:color="auto"/>
              <w:bottom w:val="single" w:sz="8"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 </w:t>
            </w:r>
          </w:p>
        </w:tc>
        <w:tc>
          <w:tcPr>
            <w:tcW w:w="360" w:type="dxa"/>
            <w:tcBorders>
              <w:top w:val="nil"/>
              <w:left w:val="nil"/>
              <w:bottom w:val="single" w:sz="8" w:space="0" w:color="auto"/>
              <w:right w:val="single" w:sz="4" w:space="0" w:color="auto"/>
            </w:tcBorders>
            <w:shd w:val="clear" w:color="auto" w:fill="auto"/>
            <w:noWrap/>
            <w:vAlign w:val="bottom"/>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w:t>
            </w:r>
          </w:p>
        </w:tc>
        <w:tc>
          <w:tcPr>
            <w:tcW w:w="303" w:type="dxa"/>
            <w:gridSpan w:val="2"/>
            <w:tcBorders>
              <w:top w:val="nil"/>
              <w:left w:val="nil"/>
              <w:bottom w:val="single" w:sz="8"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1</w:t>
            </w:r>
          </w:p>
        </w:tc>
        <w:tc>
          <w:tcPr>
            <w:tcW w:w="6185" w:type="dxa"/>
            <w:tcBorders>
              <w:top w:val="nil"/>
              <w:left w:val="nil"/>
              <w:bottom w:val="single" w:sz="8" w:space="0" w:color="auto"/>
              <w:right w:val="single" w:sz="4" w:space="0" w:color="auto"/>
            </w:tcBorders>
            <w:shd w:val="clear" w:color="auto" w:fill="auto"/>
            <w:noWrap/>
            <w:vAlign w:val="bottom"/>
            <w:hideMark/>
          </w:tcPr>
          <w:p w:rsidR="00C754FA" w:rsidRPr="004A62BD" w:rsidRDefault="00C754FA" w:rsidP="00845554">
            <w:pPr>
              <w:rPr>
                <w:rFonts w:ascii="Calibri" w:hAnsi="Calibri"/>
                <w:color w:val="000000"/>
                <w:sz w:val="16"/>
                <w:szCs w:val="16"/>
                <w:lang w:eastAsia="es-MX"/>
              </w:rPr>
            </w:pPr>
            <w:r w:rsidRPr="004A62BD">
              <w:rPr>
                <w:rFonts w:ascii="Calibri" w:hAnsi="Calibri"/>
                <w:color w:val="000000"/>
                <w:sz w:val="16"/>
                <w:szCs w:val="16"/>
                <w:lang w:eastAsia="es-MX"/>
              </w:rPr>
              <w:t>Endeudamiento externo</w:t>
            </w:r>
          </w:p>
        </w:tc>
        <w:tc>
          <w:tcPr>
            <w:tcW w:w="1853" w:type="dxa"/>
            <w:tcBorders>
              <w:top w:val="nil"/>
              <w:left w:val="nil"/>
              <w:bottom w:val="single" w:sz="8" w:space="0" w:color="auto"/>
              <w:right w:val="single" w:sz="8" w:space="0" w:color="auto"/>
            </w:tcBorders>
            <w:shd w:val="clear" w:color="auto" w:fill="auto"/>
            <w:noWrap/>
            <w:vAlign w:val="center"/>
            <w:hideMark/>
          </w:tcPr>
          <w:p w:rsidR="00C754FA" w:rsidRPr="004A62BD" w:rsidRDefault="00C754FA" w:rsidP="00845554">
            <w:pPr>
              <w:jc w:val="center"/>
              <w:rPr>
                <w:rFonts w:ascii="Calibri" w:hAnsi="Calibri"/>
                <w:color w:val="000000"/>
                <w:sz w:val="16"/>
                <w:szCs w:val="16"/>
                <w:lang w:eastAsia="es-MX"/>
              </w:rPr>
            </w:pPr>
            <w:r w:rsidRPr="004A62BD">
              <w:rPr>
                <w:rFonts w:ascii="Calibri" w:hAnsi="Calibri"/>
                <w:color w:val="000000"/>
                <w:sz w:val="16"/>
                <w:szCs w:val="16"/>
                <w:lang w:eastAsia="es-MX"/>
              </w:rPr>
              <w:t xml:space="preserve">$                  </w:t>
            </w:r>
            <w:r>
              <w:rPr>
                <w:rFonts w:ascii="Calibri" w:hAnsi="Calibri"/>
                <w:color w:val="000000"/>
                <w:sz w:val="16"/>
                <w:szCs w:val="16"/>
                <w:lang w:eastAsia="es-MX"/>
              </w:rPr>
              <w:t xml:space="preserve">                        </w:t>
            </w:r>
            <w:r w:rsidRPr="004A62BD">
              <w:rPr>
                <w:rFonts w:ascii="Calibri" w:hAnsi="Calibri"/>
                <w:color w:val="000000"/>
                <w:sz w:val="16"/>
                <w:szCs w:val="16"/>
                <w:lang w:eastAsia="es-MX"/>
              </w:rPr>
              <w:t>-</w:t>
            </w:r>
          </w:p>
        </w:tc>
      </w:tr>
    </w:tbl>
    <w:p w:rsidR="00ED449D" w:rsidRDefault="00ED449D" w:rsidP="00326B75">
      <w:pPr>
        <w:jc w:val="center"/>
        <w:rPr>
          <w:rFonts w:cs="Arial"/>
          <w:b/>
          <w:bCs/>
          <w:sz w:val="22"/>
          <w:szCs w:val="22"/>
        </w:rPr>
      </w:pPr>
    </w:p>
    <w:p w:rsidR="00ED449D" w:rsidRDefault="00ED449D"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TÍTULO SEGUNDO</w:t>
      </w:r>
    </w:p>
    <w:p w:rsidR="00326B75" w:rsidRPr="007A53C9" w:rsidRDefault="00326B75" w:rsidP="00326B75">
      <w:pPr>
        <w:jc w:val="center"/>
        <w:rPr>
          <w:rFonts w:cs="Arial"/>
          <w:b/>
          <w:bCs/>
          <w:sz w:val="22"/>
          <w:szCs w:val="22"/>
        </w:rPr>
      </w:pPr>
      <w:r w:rsidRPr="007A53C9">
        <w:rPr>
          <w:rFonts w:cs="Arial"/>
          <w:b/>
          <w:bCs/>
          <w:sz w:val="22"/>
          <w:szCs w:val="22"/>
        </w:rPr>
        <w:t>DE LAS CONTRIBUCIONES</w:t>
      </w: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CAPÍTULO PRIMERO</w:t>
      </w:r>
    </w:p>
    <w:p w:rsidR="00326B75" w:rsidRPr="007A53C9" w:rsidRDefault="00326B75" w:rsidP="00326B75">
      <w:pPr>
        <w:jc w:val="center"/>
        <w:rPr>
          <w:rFonts w:cs="Arial"/>
          <w:b/>
          <w:bCs/>
          <w:sz w:val="22"/>
          <w:szCs w:val="22"/>
        </w:rPr>
      </w:pPr>
      <w:r w:rsidRPr="007A53C9">
        <w:rPr>
          <w:rFonts w:cs="Arial"/>
          <w:b/>
          <w:bCs/>
          <w:sz w:val="22"/>
          <w:szCs w:val="22"/>
        </w:rPr>
        <w:t>DEL IMPUESTO PREDIAL</w:t>
      </w:r>
    </w:p>
    <w:p w:rsidR="00326B75" w:rsidRPr="007A53C9" w:rsidRDefault="00326B75" w:rsidP="00326B75">
      <w:pPr>
        <w:rPr>
          <w:rFonts w:cs="Arial"/>
          <w:b/>
          <w:bCs/>
          <w:sz w:val="22"/>
          <w:szCs w:val="22"/>
        </w:rPr>
      </w:pPr>
    </w:p>
    <w:p w:rsidR="00326B75" w:rsidRPr="007A53C9" w:rsidRDefault="00326B75" w:rsidP="00326B75">
      <w:pPr>
        <w:ind w:right="50"/>
        <w:rPr>
          <w:rFonts w:cs="Arial"/>
          <w:sz w:val="22"/>
          <w:szCs w:val="22"/>
        </w:rPr>
      </w:pPr>
      <w:r w:rsidRPr="007A53C9">
        <w:rPr>
          <w:rFonts w:cs="Arial"/>
          <w:b/>
          <w:bCs/>
          <w:sz w:val="22"/>
          <w:szCs w:val="22"/>
        </w:rPr>
        <w:t>ARTÍCULO 2.-</w:t>
      </w:r>
      <w:r w:rsidRPr="007A53C9">
        <w:rPr>
          <w:rFonts w:cs="Arial"/>
          <w:sz w:val="22"/>
          <w:szCs w:val="22"/>
        </w:rPr>
        <w:t xml:space="preserve"> El impuesto predial se pagará con las tasas siguientes:</w:t>
      </w:r>
    </w:p>
    <w:p w:rsidR="00326B75" w:rsidRPr="007A53C9" w:rsidRDefault="00326B75" w:rsidP="00326B75">
      <w:pPr>
        <w:ind w:right="50"/>
        <w:rPr>
          <w:rFonts w:cs="Arial"/>
          <w:sz w:val="22"/>
          <w:szCs w:val="22"/>
        </w:rPr>
      </w:pPr>
    </w:p>
    <w:p w:rsidR="00326B75" w:rsidRPr="007A53C9" w:rsidRDefault="00326B75" w:rsidP="00326B75">
      <w:pPr>
        <w:tabs>
          <w:tab w:val="left" w:pos="0"/>
        </w:tabs>
        <w:rPr>
          <w:rFonts w:cs="Arial"/>
          <w:sz w:val="22"/>
          <w:szCs w:val="22"/>
          <w:lang w:val="es-MX"/>
        </w:rPr>
      </w:pPr>
      <w:r w:rsidRPr="007A53C9">
        <w:rPr>
          <w:rFonts w:cs="Arial"/>
          <w:sz w:val="22"/>
          <w:szCs w:val="22"/>
          <w:lang w:val="es-MX"/>
        </w:rPr>
        <w:t>I.- Sobre los predios urbanos 5 al millar anual.</w:t>
      </w:r>
    </w:p>
    <w:p w:rsidR="00326B75" w:rsidRPr="007A53C9" w:rsidRDefault="00326B75" w:rsidP="00326B75">
      <w:pPr>
        <w:tabs>
          <w:tab w:val="left" w:pos="0"/>
        </w:tabs>
        <w:rPr>
          <w:rFonts w:cs="Arial"/>
          <w:sz w:val="22"/>
          <w:szCs w:val="22"/>
          <w:lang w:val="es-MX"/>
        </w:rPr>
      </w:pPr>
    </w:p>
    <w:p w:rsidR="00326B75" w:rsidRPr="00816273" w:rsidRDefault="00326B75" w:rsidP="00326B75">
      <w:pPr>
        <w:tabs>
          <w:tab w:val="left" w:pos="0"/>
        </w:tabs>
        <w:rPr>
          <w:rFonts w:cs="Arial"/>
          <w:sz w:val="22"/>
          <w:szCs w:val="22"/>
          <w:lang w:val="es-MX"/>
        </w:rPr>
      </w:pPr>
      <w:r w:rsidRPr="00816273">
        <w:rPr>
          <w:rFonts w:cs="Arial"/>
          <w:sz w:val="22"/>
          <w:szCs w:val="22"/>
          <w:lang w:val="es-MX"/>
        </w:rPr>
        <w:t>II.- Sobre los predios rústicos 2 al millar anual.</w:t>
      </w:r>
    </w:p>
    <w:p w:rsidR="00326B75" w:rsidRPr="00816273" w:rsidRDefault="00326B75" w:rsidP="00326B75">
      <w:pPr>
        <w:tabs>
          <w:tab w:val="left" w:pos="0"/>
        </w:tabs>
        <w:rPr>
          <w:rFonts w:cs="Arial"/>
          <w:sz w:val="22"/>
          <w:szCs w:val="22"/>
          <w:lang w:val="es-MX"/>
        </w:rPr>
      </w:pPr>
    </w:p>
    <w:p w:rsidR="00326B75" w:rsidRPr="00816273" w:rsidRDefault="00326B75" w:rsidP="00326B75">
      <w:pPr>
        <w:tabs>
          <w:tab w:val="left" w:pos="0"/>
        </w:tabs>
        <w:rPr>
          <w:rFonts w:cs="Arial"/>
          <w:bCs/>
          <w:sz w:val="22"/>
          <w:szCs w:val="22"/>
          <w:lang w:val="es-MX"/>
        </w:rPr>
      </w:pPr>
      <w:r w:rsidRPr="00816273">
        <w:rPr>
          <w:rFonts w:cs="Arial"/>
          <w:sz w:val="22"/>
          <w:szCs w:val="22"/>
          <w:lang w:val="es-MX"/>
        </w:rPr>
        <w:t xml:space="preserve">III.- En ningún caso el monto del impuesto predial será inferior a </w:t>
      </w:r>
      <w:r w:rsidR="006931D4">
        <w:rPr>
          <w:rFonts w:cs="Arial"/>
          <w:bCs/>
          <w:sz w:val="22"/>
          <w:szCs w:val="22"/>
          <w:lang w:val="es-MX"/>
        </w:rPr>
        <w:t>$ 21.0</w:t>
      </w:r>
      <w:r w:rsidRPr="00816273">
        <w:rPr>
          <w:rFonts w:cs="Arial"/>
          <w:bCs/>
          <w:sz w:val="22"/>
          <w:szCs w:val="22"/>
          <w:lang w:val="es-MX"/>
        </w:rPr>
        <w:t>0</w:t>
      </w:r>
      <w:r w:rsidR="006931D4">
        <w:rPr>
          <w:rFonts w:cs="Arial"/>
          <w:bCs/>
          <w:sz w:val="22"/>
          <w:szCs w:val="22"/>
          <w:lang w:val="es-MX"/>
        </w:rPr>
        <w:t xml:space="preserve"> </w:t>
      </w:r>
      <w:r w:rsidRPr="00816273">
        <w:rPr>
          <w:rFonts w:cs="Arial"/>
          <w:bCs/>
          <w:sz w:val="22"/>
          <w:szCs w:val="22"/>
          <w:lang w:val="es-MX"/>
        </w:rPr>
        <w:t>por bimestre.</w:t>
      </w:r>
    </w:p>
    <w:p w:rsidR="00326B75" w:rsidRPr="00816273" w:rsidRDefault="00326B75" w:rsidP="00326B75">
      <w:pPr>
        <w:tabs>
          <w:tab w:val="left" w:pos="0"/>
        </w:tabs>
        <w:rPr>
          <w:rFonts w:cs="Arial"/>
          <w:b/>
          <w:bCs/>
          <w:sz w:val="22"/>
          <w:szCs w:val="22"/>
          <w:lang w:val="es-MX"/>
        </w:rPr>
      </w:pPr>
    </w:p>
    <w:p w:rsidR="00326B75" w:rsidRPr="007A53C9" w:rsidRDefault="00326B75" w:rsidP="00326B75">
      <w:pPr>
        <w:rPr>
          <w:rFonts w:cs="Arial"/>
          <w:sz w:val="22"/>
          <w:szCs w:val="22"/>
          <w:lang w:val="es-MX"/>
        </w:rPr>
      </w:pPr>
      <w:r w:rsidRPr="00816273">
        <w:rPr>
          <w:rFonts w:cs="Arial"/>
          <w:sz w:val="22"/>
          <w:szCs w:val="22"/>
          <w:lang w:val="es-MX"/>
        </w:rPr>
        <w:t xml:space="preserve">IV.- Las personas físicas que cubran en una sola emisión la cuota anual y anterior del impuesto predial, se les otorgarán los incentivos a la casa habitación </w:t>
      </w:r>
      <w:r w:rsidRPr="00C55D90">
        <w:rPr>
          <w:rFonts w:cs="Arial"/>
          <w:sz w:val="22"/>
          <w:szCs w:val="22"/>
          <w:lang w:val="es-MX"/>
        </w:rPr>
        <w:t>donde residen y que a continuación se mencionan:</w:t>
      </w:r>
    </w:p>
    <w:p w:rsidR="00326B75" w:rsidRDefault="00326B75" w:rsidP="00326B75">
      <w:pPr>
        <w:rPr>
          <w:rFonts w:cs="Arial"/>
          <w:sz w:val="22"/>
          <w:szCs w:val="22"/>
        </w:rPr>
      </w:pPr>
    </w:p>
    <w:p w:rsidR="00326B75" w:rsidRPr="007A53C9" w:rsidRDefault="00326B75" w:rsidP="00326B75">
      <w:pPr>
        <w:pStyle w:val="Prrafodelista"/>
        <w:ind w:left="284" w:hanging="284"/>
        <w:rPr>
          <w:rFonts w:cs="Arial"/>
          <w:sz w:val="22"/>
          <w:szCs w:val="22"/>
        </w:rPr>
      </w:pPr>
      <w:r w:rsidRPr="007A53C9">
        <w:rPr>
          <w:rFonts w:cs="Arial"/>
          <w:sz w:val="22"/>
          <w:szCs w:val="22"/>
        </w:rPr>
        <w:t>1.- El equivalente al 15% del monto del impuesto que se cause, cuando el pago se realice durante el mes de enero.</w:t>
      </w:r>
    </w:p>
    <w:p w:rsidR="00326B75" w:rsidRPr="007A53C9" w:rsidRDefault="00326B75" w:rsidP="00326B75">
      <w:pPr>
        <w:pStyle w:val="Prrafodelista"/>
        <w:ind w:left="284" w:hanging="284"/>
        <w:jc w:val="left"/>
        <w:rPr>
          <w:rFonts w:cs="Arial"/>
          <w:sz w:val="22"/>
          <w:szCs w:val="22"/>
        </w:rPr>
      </w:pPr>
      <w:r w:rsidRPr="007A53C9">
        <w:rPr>
          <w:rFonts w:cs="Arial"/>
          <w:sz w:val="22"/>
          <w:szCs w:val="22"/>
        </w:rPr>
        <w:t>2.- El equivalente al 10% del monto del impuesto que se cause, cuando el pago se realice durante el mes de febrero.</w:t>
      </w:r>
    </w:p>
    <w:p w:rsidR="00326B75" w:rsidRPr="007A53C9" w:rsidRDefault="00326B75" w:rsidP="00326B75">
      <w:pPr>
        <w:pStyle w:val="Prrafodelista"/>
        <w:ind w:left="284" w:hanging="284"/>
        <w:jc w:val="left"/>
        <w:rPr>
          <w:rFonts w:cs="Arial"/>
          <w:sz w:val="22"/>
          <w:szCs w:val="22"/>
        </w:rPr>
      </w:pPr>
      <w:r w:rsidRPr="007A53C9">
        <w:rPr>
          <w:rFonts w:cs="Arial"/>
          <w:sz w:val="22"/>
          <w:szCs w:val="22"/>
        </w:rPr>
        <w:t>3.- El equivalente al 10% del monto del impuesto que se cause, cuando el pago se realice durante el mes de marzo.</w:t>
      </w:r>
    </w:p>
    <w:p w:rsidR="00326B75" w:rsidRPr="00816273" w:rsidRDefault="00326B75" w:rsidP="00326B75">
      <w:pPr>
        <w:pStyle w:val="Prrafodelista"/>
        <w:ind w:left="284" w:hanging="284"/>
        <w:jc w:val="left"/>
        <w:rPr>
          <w:rFonts w:cs="Arial"/>
          <w:sz w:val="22"/>
          <w:szCs w:val="22"/>
        </w:rPr>
      </w:pPr>
      <w:r w:rsidRPr="007A53C9">
        <w:rPr>
          <w:rFonts w:cs="Arial"/>
          <w:sz w:val="22"/>
          <w:szCs w:val="22"/>
        </w:rPr>
        <w:t xml:space="preserve">4.- El equivalente </w:t>
      </w:r>
      <w:r w:rsidRPr="00816273">
        <w:rPr>
          <w:rFonts w:cs="Arial"/>
          <w:sz w:val="22"/>
          <w:szCs w:val="22"/>
        </w:rPr>
        <w:t>al 05% del monto del impuesto que se cause, cuando el pago se realice durante el mes de abril.</w:t>
      </w:r>
    </w:p>
    <w:p w:rsidR="00326B75" w:rsidRPr="007A53C9" w:rsidRDefault="00326B75" w:rsidP="00326B75">
      <w:pPr>
        <w:pStyle w:val="Prrafodelista"/>
        <w:ind w:left="284" w:hanging="284"/>
        <w:jc w:val="left"/>
        <w:rPr>
          <w:rFonts w:cs="Arial"/>
          <w:sz w:val="22"/>
          <w:szCs w:val="22"/>
        </w:rPr>
      </w:pPr>
      <w:r w:rsidRPr="00816273">
        <w:rPr>
          <w:rFonts w:cs="Arial"/>
          <w:sz w:val="22"/>
          <w:szCs w:val="22"/>
        </w:rPr>
        <w:lastRenderedPageBreak/>
        <w:t>5.- El equivalente al 05% del monto del impuesto que se cause, cuando el pago se realice durante el mes de mayo.</w:t>
      </w:r>
    </w:p>
    <w:p w:rsidR="00326B75" w:rsidRPr="007A53C9" w:rsidRDefault="00326B75" w:rsidP="00326B75">
      <w:pPr>
        <w:ind w:left="720" w:hanging="720"/>
        <w:rPr>
          <w:rFonts w:cs="Arial"/>
          <w:sz w:val="22"/>
          <w:szCs w:val="22"/>
          <w:lang w:val="es-MX"/>
        </w:rPr>
      </w:pPr>
      <w:r w:rsidRPr="007A53C9">
        <w:rPr>
          <w:rFonts w:cs="Arial"/>
          <w:sz w:val="22"/>
          <w:szCs w:val="22"/>
          <w:lang w:val="es-MX"/>
        </w:rPr>
        <w:t>6.-  El incentivo que se otorga no es aplicable cuando se realicen pagos bimestrales.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V.- Las personas morales que cubran en una sola emisión la cuota anual  del impuesto predial se les otorgarán los incentivos que a continuación se mencionan:</w:t>
      </w:r>
    </w:p>
    <w:p w:rsidR="00326B75" w:rsidRPr="007A53C9" w:rsidRDefault="00326B75" w:rsidP="00326B75">
      <w:pPr>
        <w:tabs>
          <w:tab w:val="left" w:pos="1950"/>
        </w:tabs>
        <w:rPr>
          <w:rFonts w:cs="Arial"/>
          <w:sz w:val="22"/>
          <w:szCs w:val="22"/>
          <w:lang w:val="es-MX"/>
        </w:rPr>
      </w:pPr>
      <w:r w:rsidRPr="007A53C9">
        <w:rPr>
          <w:rFonts w:cs="Arial"/>
          <w:sz w:val="22"/>
          <w:szCs w:val="22"/>
          <w:lang w:val="es-MX"/>
        </w:rPr>
        <w:tab/>
      </w:r>
    </w:p>
    <w:p w:rsidR="00326B75" w:rsidRPr="007A53C9" w:rsidRDefault="00326B75" w:rsidP="00326B75">
      <w:pPr>
        <w:pStyle w:val="Prrafodelista"/>
        <w:ind w:left="284" w:hanging="284"/>
        <w:jc w:val="left"/>
        <w:rPr>
          <w:rFonts w:cs="Arial"/>
          <w:sz w:val="22"/>
          <w:szCs w:val="22"/>
        </w:rPr>
      </w:pPr>
      <w:r w:rsidRPr="007A53C9">
        <w:rPr>
          <w:rFonts w:cs="Arial"/>
          <w:sz w:val="22"/>
          <w:szCs w:val="22"/>
        </w:rPr>
        <w:t>1.- El equivalente al 10% del monto del impuesto que se cause, cuando el pago se realice durante el mes de enero.</w:t>
      </w:r>
    </w:p>
    <w:p w:rsidR="00326B75" w:rsidRPr="007A53C9" w:rsidRDefault="00326B75" w:rsidP="00326B75">
      <w:pPr>
        <w:pStyle w:val="Prrafodelista"/>
        <w:ind w:left="284" w:hanging="284"/>
        <w:jc w:val="left"/>
        <w:rPr>
          <w:rFonts w:cs="Arial"/>
          <w:sz w:val="22"/>
          <w:szCs w:val="22"/>
        </w:rPr>
      </w:pPr>
      <w:r w:rsidRPr="007A53C9">
        <w:rPr>
          <w:rFonts w:cs="Arial"/>
          <w:sz w:val="22"/>
          <w:szCs w:val="22"/>
        </w:rPr>
        <w:t>2.- El equivalente al 10% del monto del impuesto que se cause, cuando el pago se realice durante el mes de febrero.</w:t>
      </w:r>
    </w:p>
    <w:p w:rsidR="00326B75" w:rsidRPr="007A53C9" w:rsidRDefault="00326B75" w:rsidP="00326B75">
      <w:pPr>
        <w:pStyle w:val="Prrafodelista"/>
        <w:ind w:left="284" w:hanging="284"/>
        <w:jc w:val="left"/>
        <w:rPr>
          <w:rFonts w:cs="Arial"/>
          <w:sz w:val="22"/>
          <w:szCs w:val="22"/>
        </w:rPr>
      </w:pPr>
      <w:r w:rsidRPr="007A53C9">
        <w:rPr>
          <w:rFonts w:cs="Arial"/>
          <w:sz w:val="22"/>
          <w:szCs w:val="22"/>
        </w:rPr>
        <w:t>3.- El equivalente al 10% del monto del impuesto que se cause, cuando el pago se realice durante el mes de marzo.</w:t>
      </w:r>
    </w:p>
    <w:p w:rsidR="00326B75" w:rsidRPr="007A53C9" w:rsidRDefault="00326B75" w:rsidP="00326B75">
      <w:pPr>
        <w:ind w:left="284" w:hanging="284"/>
        <w:rPr>
          <w:rFonts w:cs="Arial"/>
          <w:sz w:val="22"/>
          <w:szCs w:val="22"/>
        </w:rPr>
      </w:pPr>
      <w:r w:rsidRPr="007A53C9">
        <w:rPr>
          <w:rFonts w:cs="Arial"/>
          <w:sz w:val="22"/>
          <w:szCs w:val="22"/>
        </w:rPr>
        <w:t>4.- El equivalente al 05% del monto del impuesto que se cause, cuando el pago se realice durante el mes de abril.</w:t>
      </w:r>
    </w:p>
    <w:p w:rsidR="00326B75" w:rsidRPr="007A53C9" w:rsidRDefault="00326B75" w:rsidP="00326B75">
      <w:pPr>
        <w:pStyle w:val="Prrafodelista"/>
        <w:ind w:left="284" w:hanging="284"/>
        <w:jc w:val="left"/>
        <w:rPr>
          <w:rFonts w:cs="Arial"/>
          <w:sz w:val="22"/>
          <w:szCs w:val="22"/>
        </w:rPr>
      </w:pPr>
      <w:r w:rsidRPr="007A53C9">
        <w:rPr>
          <w:rFonts w:cs="Arial"/>
          <w:sz w:val="22"/>
          <w:szCs w:val="22"/>
        </w:rPr>
        <w:t>5.- El equivalente al 05% del monto del impuesto que se cause, cuando el pago se realice durante el mes de mayo.</w:t>
      </w:r>
    </w:p>
    <w:p w:rsidR="00326B75" w:rsidRPr="007A53C9" w:rsidRDefault="00326B75" w:rsidP="00326B75">
      <w:pPr>
        <w:pStyle w:val="Prrafodelista"/>
        <w:rPr>
          <w:rFonts w:cs="Arial"/>
          <w:sz w:val="22"/>
          <w:szCs w:val="22"/>
        </w:rPr>
      </w:pPr>
    </w:p>
    <w:p w:rsidR="00326B75" w:rsidRPr="007A53C9" w:rsidRDefault="00326B75" w:rsidP="00326B75">
      <w:pPr>
        <w:pStyle w:val="Textoindependiente31"/>
        <w:overflowPunct/>
        <w:autoSpaceDE/>
        <w:autoSpaceDN/>
        <w:adjustRightInd/>
        <w:textAlignment w:val="auto"/>
        <w:rPr>
          <w:rFonts w:cs="Arial"/>
          <w:szCs w:val="22"/>
          <w:lang w:val="es-MX"/>
        </w:rPr>
      </w:pPr>
      <w:r w:rsidRPr="007A53C9">
        <w:rPr>
          <w:rFonts w:cs="Arial"/>
          <w:szCs w:val="22"/>
          <w:lang w:val="es-MX"/>
        </w:rPr>
        <w:t>El incentivo que se otorga no es aplicable cuando se realicen pagos bimestrales.</w:t>
      </w:r>
    </w:p>
    <w:p w:rsidR="00326B75" w:rsidRPr="007A53C9" w:rsidRDefault="00326B75" w:rsidP="00326B75">
      <w:pPr>
        <w:pStyle w:val="Prrafodelista"/>
        <w:ind w:left="1134"/>
        <w:rPr>
          <w:rFonts w:cs="Arial"/>
          <w:sz w:val="22"/>
          <w:szCs w:val="22"/>
        </w:rPr>
      </w:pPr>
    </w:p>
    <w:p w:rsidR="00326B75" w:rsidRPr="00C55D90" w:rsidRDefault="00326B75" w:rsidP="00326B75">
      <w:pPr>
        <w:rPr>
          <w:rFonts w:cs="Arial"/>
          <w:sz w:val="22"/>
          <w:szCs w:val="22"/>
          <w:lang w:val="es-MX"/>
        </w:rPr>
      </w:pPr>
      <w:r w:rsidRPr="007A53C9">
        <w:rPr>
          <w:rFonts w:cs="Arial"/>
          <w:sz w:val="22"/>
          <w:szCs w:val="22"/>
          <w:lang w:val="es-MX"/>
        </w:rPr>
        <w:t xml:space="preserve">VI.- Se otorgará un incentivo del 80% </w:t>
      </w:r>
      <w:r w:rsidR="006931D4" w:rsidRPr="007A53C9">
        <w:rPr>
          <w:rFonts w:cs="Arial"/>
          <w:sz w:val="22"/>
          <w:szCs w:val="22"/>
          <w:lang w:val="es-MX"/>
        </w:rPr>
        <w:t>del impuesto anual y anterior</w:t>
      </w:r>
      <w:r w:rsidRPr="007A53C9">
        <w:rPr>
          <w:rFonts w:cs="Arial"/>
          <w:sz w:val="22"/>
          <w:szCs w:val="22"/>
          <w:lang w:val="es-MX"/>
        </w:rPr>
        <w:t xml:space="preserve"> que se cause, a los pensionados, jubilados, adultos mayores y personas con discapacidad</w:t>
      </w:r>
      <w:r w:rsidRPr="005714E3">
        <w:rPr>
          <w:rFonts w:cs="Arial"/>
          <w:sz w:val="22"/>
          <w:szCs w:val="22"/>
          <w:lang w:val="es-MX"/>
        </w:rPr>
        <w:t xml:space="preserve">, que su ingreso por pensión rebase </w:t>
      </w:r>
      <w:r w:rsidR="006931D4">
        <w:rPr>
          <w:rFonts w:cs="Arial"/>
          <w:sz w:val="22"/>
          <w:szCs w:val="22"/>
          <w:lang w:val="es-MX"/>
        </w:rPr>
        <w:t>los 41 UDC</w:t>
      </w:r>
      <w:r w:rsidRPr="005714E3">
        <w:rPr>
          <w:rFonts w:cs="Arial"/>
          <w:sz w:val="22"/>
          <w:szCs w:val="22"/>
          <w:lang w:val="es-MX"/>
        </w:rPr>
        <w:t xml:space="preserve"> en la entidad, que sean propietarias de predios</w:t>
      </w:r>
      <w:r w:rsidRPr="007A53C9">
        <w:rPr>
          <w:rFonts w:cs="Arial"/>
          <w:sz w:val="22"/>
          <w:szCs w:val="22"/>
          <w:lang w:val="es-MX"/>
        </w:rPr>
        <w:t xml:space="preserve"> urbanos, y que en ningún caso el monto del impuesto predial será inferior </w:t>
      </w:r>
      <w:r w:rsidR="006931D4">
        <w:rPr>
          <w:rFonts w:cs="Arial"/>
          <w:sz w:val="22"/>
          <w:szCs w:val="22"/>
          <w:lang w:val="es-MX"/>
        </w:rPr>
        <w:t>a $ 21.84</w:t>
      </w:r>
      <w:r w:rsidRPr="00C55D90">
        <w:rPr>
          <w:rFonts w:cs="Arial"/>
          <w:sz w:val="22"/>
          <w:szCs w:val="22"/>
          <w:lang w:val="es-MX"/>
        </w:rPr>
        <w:t xml:space="preserve"> por bimestre.</w:t>
      </w:r>
    </w:p>
    <w:p w:rsidR="00326B75" w:rsidRPr="007A53C9" w:rsidRDefault="00326B75" w:rsidP="00326B75">
      <w:pPr>
        <w:rPr>
          <w:rFonts w:cs="Arial"/>
          <w:sz w:val="22"/>
          <w:szCs w:val="22"/>
          <w:lang w:val="es-MX"/>
        </w:rPr>
      </w:pPr>
      <w:r w:rsidRPr="00C55D90">
        <w:rPr>
          <w:rFonts w:cs="Arial"/>
          <w:sz w:val="22"/>
          <w:szCs w:val="22"/>
          <w:lang w:val="es-MX"/>
        </w:rPr>
        <w:t>Para tener derecho al incentivo a que se refiere</w:t>
      </w:r>
      <w:r w:rsidRPr="007A53C9">
        <w:rPr>
          <w:rFonts w:cs="Arial"/>
          <w:sz w:val="22"/>
          <w:szCs w:val="22"/>
          <w:lang w:val="es-MX"/>
        </w:rPr>
        <w:t xml:space="preserve"> el presente artículo, se deberá cumplir con los siguientes requisitos:</w:t>
      </w:r>
    </w:p>
    <w:p w:rsidR="00326B75" w:rsidRPr="007A53C9" w:rsidRDefault="00326B75" w:rsidP="00326B75">
      <w:pPr>
        <w:rPr>
          <w:rFonts w:cs="Arial"/>
          <w:sz w:val="22"/>
          <w:szCs w:val="22"/>
          <w:lang w:val="es-MX"/>
        </w:rPr>
      </w:pPr>
    </w:p>
    <w:p w:rsidR="00326B75" w:rsidRPr="007A53C9" w:rsidRDefault="00326B75" w:rsidP="00326B75">
      <w:pPr>
        <w:pStyle w:val="Prrafodelista"/>
        <w:ind w:left="0"/>
        <w:rPr>
          <w:rFonts w:cs="Arial"/>
          <w:sz w:val="22"/>
          <w:szCs w:val="22"/>
        </w:rPr>
      </w:pPr>
      <w:r w:rsidRPr="007A53C9">
        <w:rPr>
          <w:rFonts w:cs="Arial"/>
          <w:sz w:val="22"/>
          <w:szCs w:val="22"/>
        </w:rPr>
        <w:t>1.- Que el predio respecto del que se otorga el incentivo, sea el que tengan señalado su domicilio y  exclusivamente en la casa habitación de su propiedad.</w:t>
      </w:r>
    </w:p>
    <w:p w:rsidR="00326B75" w:rsidRPr="007A53C9" w:rsidRDefault="00326B75" w:rsidP="00326B75">
      <w:pPr>
        <w:tabs>
          <w:tab w:val="left" w:pos="745"/>
        </w:tabs>
        <w:rPr>
          <w:rFonts w:cs="Arial"/>
          <w:sz w:val="22"/>
          <w:szCs w:val="22"/>
        </w:rPr>
      </w:pPr>
      <w:r w:rsidRPr="007A53C9">
        <w:rPr>
          <w:rFonts w:cs="Arial"/>
          <w:sz w:val="22"/>
          <w:szCs w:val="22"/>
        </w:rPr>
        <w:t>2.- El incentivo que se otorga en el presente artículo, no es aplicable cuando se realicen pagos</w:t>
      </w:r>
      <w:r>
        <w:rPr>
          <w:rFonts w:cs="Arial"/>
          <w:sz w:val="22"/>
          <w:szCs w:val="22"/>
        </w:rPr>
        <w:t xml:space="preserve"> bimestrales.</w:t>
      </w:r>
    </w:p>
    <w:p w:rsidR="00326B75" w:rsidRPr="007A53C9" w:rsidRDefault="00326B75" w:rsidP="00326B75">
      <w:pPr>
        <w:rPr>
          <w:rFonts w:cs="Arial"/>
          <w:sz w:val="22"/>
          <w:szCs w:val="22"/>
        </w:rPr>
      </w:pPr>
    </w:p>
    <w:p w:rsidR="00326B75" w:rsidRPr="007A53C9" w:rsidRDefault="00326B75" w:rsidP="00326B75">
      <w:pPr>
        <w:rPr>
          <w:rFonts w:cs="Arial"/>
          <w:sz w:val="22"/>
          <w:szCs w:val="22"/>
        </w:rPr>
      </w:pPr>
      <w:r w:rsidRPr="007A53C9">
        <w:rPr>
          <w:rFonts w:cs="Arial"/>
          <w:sz w:val="22"/>
          <w:szCs w:val="22"/>
        </w:rPr>
        <w:t>VII. A  los pensionados y jubilados propietarios de predios urbanos que tengan ubicada únicamente una casa habitación en el predio mencionado y exclusivamente que sea el que tenga señalado su domicilio y</w:t>
      </w:r>
      <w:r w:rsidR="006931D4">
        <w:rPr>
          <w:rFonts w:cs="Arial"/>
          <w:sz w:val="22"/>
          <w:szCs w:val="22"/>
        </w:rPr>
        <w:t xml:space="preserve"> sus ingresos sean menores a 2,600.00 (dos mil seiscientos</w:t>
      </w:r>
      <w:r w:rsidRPr="007A53C9">
        <w:rPr>
          <w:rFonts w:cs="Arial"/>
          <w:sz w:val="22"/>
          <w:szCs w:val="22"/>
        </w:rPr>
        <w:t xml:space="preserve"> pesos) mensuale</w:t>
      </w:r>
      <w:r w:rsidR="006931D4">
        <w:rPr>
          <w:rFonts w:cs="Arial"/>
          <w:sz w:val="22"/>
          <w:szCs w:val="22"/>
        </w:rPr>
        <w:t xml:space="preserve">s pagaran una cuota anual de $52.00 (cincuenta y dos </w:t>
      </w:r>
      <w:r w:rsidRPr="007A53C9">
        <w:rPr>
          <w:rFonts w:cs="Arial"/>
          <w:sz w:val="22"/>
          <w:szCs w:val="22"/>
        </w:rPr>
        <w:t>pesos) por la diferencia se otorgara un incentivo previa comprobación con el último recibo estado de cuenta anual</w:t>
      </w:r>
    </w:p>
    <w:p w:rsidR="00326B75" w:rsidRPr="007A53C9" w:rsidRDefault="00326B75" w:rsidP="00326B75">
      <w:pPr>
        <w:rPr>
          <w:rFonts w:cs="Arial"/>
          <w:sz w:val="22"/>
          <w:szCs w:val="22"/>
        </w:rPr>
      </w:pPr>
    </w:p>
    <w:p w:rsidR="00326B75" w:rsidRPr="007A53C9" w:rsidRDefault="00326B75" w:rsidP="00326B75">
      <w:pPr>
        <w:rPr>
          <w:rFonts w:cs="Arial"/>
          <w:sz w:val="22"/>
          <w:szCs w:val="22"/>
          <w:lang w:val="es-MX"/>
        </w:rPr>
      </w:pPr>
      <w:r w:rsidRPr="007A53C9">
        <w:rPr>
          <w:rFonts w:cs="Arial"/>
          <w:sz w:val="22"/>
          <w:szCs w:val="22"/>
          <w:lang w:val="es-MX"/>
        </w:rPr>
        <w:t>VIII.-Se otorgara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326B75" w:rsidRPr="007A53C9" w:rsidRDefault="00326B75" w:rsidP="00326B75">
      <w:pPr>
        <w:rPr>
          <w:rFonts w:cs="Arial"/>
          <w:sz w:val="22"/>
          <w:szCs w:val="22"/>
          <w:lang w:val="es-MX"/>
        </w:rPr>
      </w:pPr>
      <w:r w:rsidRPr="007A53C9">
        <w:rPr>
          <w:rFonts w:cs="Arial"/>
          <w:sz w:val="22"/>
          <w:szCs w:val="22"/>
          <w:lang w:val="es-MX"/>
        </w:rPr>
        <w:t>IX.-Se otorgara un incentivo equivalente al 50% de impuesto causado en forma anual a los trabajadores sindicalizados cuya propiedad este registrada a su nombre o al de su cónyuge y se ubique en el municipio</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X.- A las empresas de nueva creación o ya existentes en el Municipio, respecto al predio donde ésta se localice, que generen nuevos empleos directos, se les otorgarán los incentivos que a continuación se mencionan, sobre el impuesto predial que se cause:</w:t>
      </w:r>
    </w:p>
    <w:p w:rsidR="00326B75" w:rsidRPr="007A53C9" w:rsidRDefault="00326B75" w:rsidP="00326B75">
      <w:pPr>
        <w:rPr>
          <w:rFonts w:cs="Arial"/>
          <w:sz w:val="22"/>
          <w:szCs w:val="22"/>
          <w:lang w:val="es-MX"/>
        </w:rPr>
      </w:pPr>
    </w:p>
    <w:tbl>
      <w:tblPr>
        <w:tblW w:w="5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9"/>
        <w:gridCol w:w="1483"/>
        <w:gridCol w:w="1560"/>
      </w:tblGrid>
      <w:tr w:rsidR="00326B75" w:rsidRPr="007A53C9" w:rsidTr="00326B75">
        <w:trPr>
          <w:jc w:val="center"/>
        </w:trPr>
        <w:tc>
          <w:tcPr>
            <w:tcW w:w="2939" w:type="dxa"/>
          </w:tcPr>
          <w:p w:rsidR="00326B75" w:rsidRPr="007A53C9" w:rsidRDefault="00326B75" w:rsidP="00326B75">
            <w:pPr>
              <w:jc w:val="center"/>
              <w:rPr>
                <w:rFonts w:cs="Arial"/>
                <w:bCs/>
                <w:sz w:val="22"/>
                <w:szCs w:val="22"/>
                <w:lang w:val="es-MX"/>
              </w:rPr>
            </w:pPr>
            <w:r w:rsidRPr="007A53C9">
              <w:rPr>
                <w:rFonts w:cs="Arial"/>
                <w:bCs/>
                <w:sz w:val="22"/>
                <w:szCs w:val="22"/>
                <w:lang w:val="es-MX"/>
              </w:rPr>
              <w:t>Número de empleos directos generados por empresas</w:t>
            </w:r>
          </w:p>
        </w:tc>
        <w:tc>
          <w:tcPr>
            <w:tcW w:w="1483" w:type="dxa"/>
          </w:tcPr>
          <w:p w:rsidR="00326B75" w:rsidRPr="007A53C9" w:rsidRDefault="00326B75" w:rsidP="00326B75">
            <w:pPr>
              <w:pStyle w:val="Textoindependiente31"/>
              <w:overflowPunct/>
              <w:autoSpaceDE/>
              <w:autoSpaceDN/>
              <w:adjustRightInd/>
              <w:jc w:val="center"/>
              <w:textAlignment w:val="auto"/>
              <w:rPr>
                <w:rFonts w:cs="Arial"/>
                <w:bCs/>
                <w:szCs w:val="22"/>
                <w:lang w:val="es-MX"/>
              </w:rPr>
            </w:pPr>
            <w:r w:rsidRPr="007A53C9">
              <w:rPr>
                <w:rFonts w:cs="Arial"/>
                <w:bCs/>
                <w:szCs w:val="22"/>
                <w:lang w:val="es-MX"/>
              </w:rPr>
              <w:t>% de Incentivo</w:t>
            </w:r>
          </w:p>
        </w:tc>
        <w:tc>
          <w:tcPr>
            <w:tcW w:w="1560" w:type="dxa"/>
          </w:tcPr>
          <w:p w:rsidR="00326B75" w:rsidRPr="007A53C9" w:rsidRDefault="00326B75" w:rsidP="00326B75">
            <w:pPr>
              <w:jc w:val="center"/>
              <w:rPr>
                <w:rFonts w:cs="Arial"/>
                <w:bCs/>
                <w:sz w:val="22"/>
                <w:szCs w:val="22"/>
                <w:lang w:val="es-MX"/>
              </w:rPr>
            </w:pPr>
            <w:r w:rsidRPr="007A53C9">
              <w:rPr>
                <w:rFonts w:cs="Arial"/>
                <w:bCs/>
                <w:sz w:val="22"/>
                <w:szCs w:val="22"/>
                <w:lang w:val="es-MX"/>
              </w:rPr>
              <w:t>Período al</w:t>
            </w:r>
          </w:p>
          <w:p w:rsidR="00326B75" w:rsidRPr="007A53C9" w:rsidRDefault="00326B75" w:rsidP="00326B75">
            <w:pPr>
              <w:jc w:val="center"/>
              <w:rPr>
                <w:rFonts w:cs="Arial"/>
                <w:bCs/>
                <w:sz w:val="22"/>
                <w:szCs w:val="22"/>
                <w:lang w:val="es-MX"/>
              </w:rPr>
            </w:pPr>
            <w:r w:rsidRPr="007A53C9">
              <w:rPr>
                <w:rFonts w:cs="Arial"/>
                <w:bCs/>
                <w:sz w:val="22"/>
                <w:szCs w:val="22"/>
                <w:lang w:val="es-MX"/>
              </w:rPr>
              <w:t>que aplica</w:t>
            </w:r>
          </w:p>
        </w:tc>
      </w:tr>
      <w:tr w:rsidR="00326B75" w:rsidRPr="007A53C9" w:rsidTr="00326B75">
        <w:trPr>
          <w:trHeight w:val="259"/>
          <w:jc w:val="center"/>
        </w:trPr>
        <w:tc>
          <w:tcPr>
            <w:tcW w:w="2939" w:type="dxa"/>
            <w:vAlign w:val="center"/>
          </w:tcPr>
          <w:p w:rsidR="00326B75" w:rsidRPr="007A53C9" w:rsidRDefault="00326B75" w:rsidP="00326B75">
            <w:pPr>
              <w:rPr>
                <w:rFonts w:cs="Arial"/>
                <w:sz w:val="22"/>
                <w:szCs w:val="22"/>
                <w:lang w:val="es-MX"/>
              </w:rPr>
            </w:pPr>
            <w:smartTag w:uri="urn:schemas-microsoft-com:office:smarttags" w:element="metricconverter">
              <w:smartTagPr>
                <w:attr w:name="ProductID" w:val="10 a"/>
              </w:smartTagPr>
              <w:r w:rsidRPr="007A53C9">
                <w:rPr>
                  <w:rFonts w:cs="Arial"/>
                  <w:sz w:val="22"/>
                  <w:szCs w:val="22"/>
                  <w:lang w:val="es-MX"/>
                </w:rPr>
                <w:t>10 a</w:t>
              </w:r>
            </w:smartTag>
            <w:r w:rsidRPr="007A53C9">
              <w:rPr>
                <w:rFonts w:cs="Arial"/>
                <w:sz w:val="22"/>
                <w:szCs w:val="22"/>
                <w:lang w:val="es-MX"/>
              </w:rPr>
              <w:t xml:space="preserve"> 50</w:t>
            </w:r>
          </w:p>
        </w:tc>
        <w:tc>
          <w:tcPr>
            <w:tcW w:w="1483" w:type="dxa"/>
            <w:vAlign w:val="center"/>
          </w:tcPr>
          <w:p w:rsidR="00326B75" w:rsidRPr="00483258" w:rsidRDefault="00326B75" w:rsidP="00326B75">
            <w:pPr>
              <w:jc w:val="center"/>
              <w:rPr>
                <w:rFonts w:cs="Arial"/>
                <w:sz w:val="22"/>
                <w:szCs w:val="22"/>
                <w:lang w:val="es-MX"/>
              </w:rPr>
            </w:pPr>
            <w:r w:rsidRPr="00483258">
              <w:rPr>
                <w:rFonts w:cs="Arial"/>
                <w:sz w:val="22"/>
                <w:szCs w:val="22"/>
                <w:lang w:val="es-MX"/>
              </w:rPr>
              <w:t>15</w:t>
            </w:r>
          </w:p>
        </w:tc>
        <w:tc>
          <w:tcPr>
            <w:tcW w:w="1560" w:type="dxa"/>
            <w:vAlign w:val="center"/>
          </w:tcPr>
          <w:p w:rsidR="00326B75" w:rsidRPr="00483258" w:rsidRDefault="00560836" w:rsidP="00326B75">
            <w:pPr>
              <w:jc w:val="center"/>
              <w:rPr>
                <w:rFonts w:cs="Arial"/>
                <w:sz w:val="22"/>
                <w:szCs w:val="22"/>
                <w:lang w:val="es-MX"/>
              </w:rPr>
            </w:pPr>
            <w:r>
              <w:rPr>
                <w:rFonts w:cs="Arial"/>
                <w:sz w:val="22"/>
                <w:szCs w:val="22"/>
                <w:lang w:val="es-MX"/>
              </w:rPr>
              <w:t>2016</w:t>
            </w:r>
          </w:p>
        </w:tc>
      </w:tr>
      <w:tr w:rsidR="00326B75" w:rsidRPr="007A53C9" w:rsidTr="00326B75">
        <w:trPr>
          <w:trHeight w:val="326"/>
          <w:jc w:val="center"/>
        </w:trPr>
        <w:tc>
          <w:tcPr>
            <w:tcW w:w="2939" w:type="dxa"/>
            <w:vAlign w:val="center"/>
          </w:tcPr>
          <w:p w:rsidR="00326B75" w:rsidRPr="007A53C9" w:rsidRDefault="00326B75" w:rsidP="00326B75">
            <w:pPr>
              <w:rPr>
                <w:rFonts w:cs="Arial"/>
                <w:sz w:val="22"/>
                <w:szCs w:val="22"/>
                <w:lang w:val="es-MX"/>
              </w:rPr>
            </w:pPr>
            <w:smartTag w:uri="urn:schemas-microsoft-com:office:smarttags" w:element="metricconverter">
              <w:smartTagPr>
                <w:attr w:name="ProductID" w:val="51 a"/>
              </w:smartTagPr>
              <w:r w:rsidRPr="007A53C9">
                <w:rPr>
                  <w:rFonts w:cs="Arial"/>
                  <w:sz w:val="22"/>
                  <w:szCs w:val="22"/>
                  <w:lang w:val="es-MX"/>
                </w:rPr>
                <w:t>51 a</w:t>
              </w:r>
            </w:smartTag>
            <w:r w:rsidRPr="007A53C9">
              <w:rPr>
                <w:rFonts w:cs="Arial"/>
                <w:sz w:val="22"/>
                <w:szCs w:val="22"/>
                <w:lang w:val="es-MX"/>
              </w:rPr>
              <w:t xml:space="preserve"> 150</w:t>
            </w:r>
          </w:p>
        </w:tc>
        <w:tc>
          <w:tcPr>
            <w:tcW w:w="1483" w:type="dxa"/>
            <w:vAlign w:val="center"/>
          </w:tcPr>
          <w:p w:rsidR="00326B75" w:rsidRPr="00483258" w:rsidRDefault="00326B75" w:rsidP="00326B75">
            <w:pPr>
              <w:jc w:val="center"/>
              <w:rPr>
                <w:rFonts w:cs="Arial"/>
                <w:sz w:val="22"/>
                <w:szCs w:val="22"/>
                <w:lang w:val="es-MX"/>
              </w:rPr>
            </w:pPr>
            <w:r w:rsidRPr="00483258">
              <w:rPr>
                <w:rFonts w:cs="Arial"/>
                <w:sz w:val="22"/>
                <w:szCs w:val="22"/>
                <w:lang w:val="es-MX"/>
              </w:rPr>
              <w:t>25</w:t>
            </w:r>
          </w:p>
        </w:tc>
        <w:tc>
          <w:tcPr>
            <w:tcW w:w="1560" w:type="dxa"/>
            <w:vAlign w:val="center"/>
          </w:tcPr>
          <w:p w:rsidR="00326B75" w:rsidRPr="00483258" w:rsidRDefault="00560836" w:rsidP="00326B75">
            <w:pPr>
              <w:jc w:val="center"/>
              <w:rPr>
                <w:rFonts w:cs="Arial"/>
                <w:sz w:val="22"/>
                <w:szCs w:val="22"/>
                <w:lang w:val="es-MX"/>
              </w:rPr>
            </w:pPr>
            <w:r>
              <w:rPr>
                <w:rFonts w:cs="Arial"/>
                <w:sz w:val="22"/>
                <w:szCs w:val="22"/>
                <w:lang w:val="es-MX"/>
              </w:rPr>
              <w:t>2016</w:t>
            </w:r>
          </w:p>
        </w:tc>
      </w:tr>
      <w:tr w:rsidR="00326B75" w:rsidRPr="007A53C9" w:rsidTr="00326B75">
        <w:trPr>
          <w:trHeight w:val="378"/>
          <w:jc w:val="center"/>
        </w:trPr>
        <w:tc>
          <w:tcPr>
            <w:tcW w:w="2939" w:type="dxa"/>
            <w:vAlign w:val="center"/>
          </w:tcPr>
          <w:p w:rsidR="00326B75" w:rsidRPr="007A53C9" w:rsidRDefault="00326B75" w:rsidP="00326B75">
            <w:pPr>
              <w:rPr>
                <w:rFonts w:cs="Arial"/>
                <w:sz w:val="22"/>
                <w:szCs w:val="22"/>
                <w:lang w:val="es-MX"/>
              </w:rPr>
            </w:pPr>
            <w:smartTag w:uri="urn:schemas-microsoft-com:office:smarttags" w:element="metricconverter">
              <w:smartTagPr>
                <w:attr w:name="ProductID" w:val="151 a"/>
              </w:smartTagPr>
              <w:r w:rsidRPr="007A53C9">
                <w:rPr>
                  <w:rFonts w:cs="Arial"/>
                  <w:sz w:val="22"/>
                  <w:szCs w:val="22"/>
                  <w:lang w:val="es-MX"/>
                </w:rPr>
                <w:t>151 a</w:t>
              </w:r>
            </w:smartTag>
            <w:r w:rsidRPr="007A53C9">
              <w:rPr>
                <w:rFonts w:cs="Arial"/>
                <w:sz w:val="22"/>
                <w:szCs w:val="22"/>
                <w:lang w:val="es-MX"/>
              </w:rPr>
              <w:t xml:space="preserve"> 250</w:t>
            </w:r>
          </w:p>
        </w:tc>
        <w:tc>
          <w:tcPr>
            <w:tcW w:w="1483" w:type="dxa"/>
            <w:vAlign w:val="center"/>
          </w:tcPr>
          <w:p w:rsidR="00326B75" w:rsidRPr="00483258" w:rsidRDefault="00326B75" w:rsidP="00326B75">
            <w:pPr>
              <w:jc w:val="center"/>
              <w:rPr>
                <w:rFonts w:cs="Arial"/>
                <w:sz w:val="22"/>
                <w:szCs w:val="22"/>
                <w:lang w:val="es-MX"/>
              </w:rPr>
            </w:pPr>
            <w:r w:rsidRPr="00483258">
              <w:rPr>
                <w:rFonts w:cs="Arial"/>
                <w:sz w:val="22"/>
                <w:szCs w:val="22"/>
                <w:lang w:val="es-MX"/>
              </w:rPr>
              <w:t>35</w:t>
            </w:r>
          </w:p>
        </w:tc>
        <w:tc>
          <w:tcPr>
            <w:tcW w:w="1560" w:type="dxa"/>
            <w:vAlign w:val="center"/>
          </w:tcPr>
          <w:p w:rsidR="00326B75" w:rsidRPr="00483258" w:rsidRDefault="00560836" w:rsidP="00326B75">
            <w:pPr>
              <w:jc w:val="center"/>
              <w:rPr>
                <w:rFonts w:cs="Arial"/>
                <w:sz w:val="22"/>
                <w:szCs w:val="22"/>
                <w:lang w:val="es-MX"/>
              </w:rPr>
            </w:pPr>
            <w:r>
              <w:rPr>
                <w:rFonts w:cs="Arial"/>
                <w:sz w:val="22"/>
                <w:szCs w:val="22"/>
                <w:lang w:val="es-MX"/>
              </w:rPr>
              <w:t>2016</w:t>
            </w:r>
          </w:p>
        </w:tc>
      </w:tr>
      <w:tr w:rsidR="00326B75" w:rsidRPr="007A53C9" w:rsidTr="00326B75">
        <w:trPr>
          <w:trHeight w:val="332"/>
          <w:jc w:val="center"/>
        </w:trPr>
        <w:tc>
          <w:tcPr>
            <w:tcW w:w="2939" w:type="dxa"/>
            <w:vAlign w:val="center"/>
          </w:tcPr>
          <w:p w:rsidR="00326B75" w:rsidRPr="007A53C9" w:rsidRDefault="00326B75" w:rsidP="00326B75">
            <w:pPr>
              <w:rPr>
                <w:rFonts w:cs="Arial"/>
                <w:sz w:val="22"/>
                <w:szCs w:val="22"/>
                <w:lang w:val="es-MX"/>
              </w:rPr>
            </w:pPr>
            <w:smartTag w:uri="urn:schemas-microsoft-com:office:smarttags" w:element="metricconverter">
              <w:smartTagPr>
                <w:attr w:name="ProductID" w:val="251 a"/>
              </w:smartTagPr>
              <w:r w:rsidRPr="007A53C9">
                <w:rPr>
                  <w:rFonts w:cs="Arial"/>
                  <w:sz w:val="22"/>
                  <w:szCs w:val="22"/>
                  <w:lang w:val="es-MX"/>
                </w:rPr>
                <w:lastRenderedPageBreak/>
                <w:t>251 a</w:t>
              </w:r>
            </w:smartTag>
            <w:r w:rsidRPr="007A53C9">
              <w:rPr>
                <w:rFonts w:cs="Arial"/>
                <w:sz w:val="22"/>
                <w:szCs w:val="22"/>
                <w:lang w:val="es-MX"/>
              </w:rPr>
              <w:t xml:space="preserve"> 500</w:t>
            </w:r>
          </w:p>
        </w:tc>
        <w:tc>
          <w:tcPr>
            <w:tcW w:w="1483" w:type="dxa"/>
            <w:vAlign w:val="center"/>
          </w:tcPr>
          <w:p w:rsidR="00326B75" w:rsidRPr="00483258" w:rsidRDefault="00326B75" w:rsidP="00326B75">
            <w:pPr>
              <w:jc w:val="center"/>
              <w:rPr>
                <w:rFonts w:cs="Arial"/>
                <w:sz w:val="22"/>
                <w:szCs w:val="22"/>
                <w:lang w:val="es-MX"/>
              </w:rPr>
            </w:pPr>
            <w:r w:rsidRPr="00483258">
              <w:rPr>
                <w:rFonts w:cs="Arial"/>
                <w:sz w:val="22"/>
                <w:szCs w:val="22"/>
                <w:lang w:val="es-MX"/>
              </w:rPr>
              <w:t>50</w:t>
            </w:r>
          </w:p>
        </w:tc>
        <w:tc>
          <w:tcPr>
            <w:tcW w:w="1560" w:type="dxa"/>
            <w:vAlign w:val="center"/>
          </w:tcPr>
          <w:p w:rsidR="00326B75" w:rsidRPr="00483258" w:rsidRDefault="00560836" w:rsidP="00326B75">
            <w:pPr>
              <w:jc w:val="center"/>
              <w:rPr>
                <w:rFonts w:cs="Arial"/>
                <w:sz w:val="22"/>
                <w:szCs w:val="22"/>
                <w:lang w:val="es-MX"/>
              </w:rPr>
            </w:pPr>
            <w:r>
              <w:rPr>
                <w:rFonts w:cs="Arial"/>
                <w:sz w:val="22"/>
                <w:szCs w:val="22"/>
                <w:lang w:val="es-MX"/>
              </w:rPr>
              <w:t>2016</w:t>
            </w:r>
          </w:p>
        </w:tc>
      </w:tr>
      <w:tr w:rsidR="00326B75" w:rsidRPr="007A53C9" w:rsidTr="00326B75">
        <w:trPr>
          <w:trHeight w:val="374"/>
          <w:jc w:val="center"/>
        </w:trPr>
        <w:tc>
          <w:tcPr>
            <w:tcW w:w="2939" w:type="dxa"/>
            <w:vAlign w:val="center"/>
          </w:tcPr>
          <w:p w:rsidR="00326B75" w:rsidRPr="007A53C9" w:rsidRDefault="00326B75" w:rsidP="00326B75">
            <w:pPr>
              <w:rPr>
                <w:rFonts w:cs="Arial"/>
                <w:sz w:val="22"/>
                <w:szCs w:val="22"/>
                <w:lang w:val="es-MX"/>
              </w:rPr>
            </w:pPr>
            <w:smartTag w:uri="urn:schemas-microsoft-com:office:smarttags" w:element="metricconverter">
              <w:smartTagPr>
                <w:attr w:name="ProductID" w:val="501 a"/>
              </w:smartTagPr>
              <w:r w:rsidRPr="007A53C9">
                <w:rPr>
                  <w:rFonts w:cs="Arial"/>
                  <w:sz w:val="22"/>
                  <w:szCs w:val="22"/>
                  <w:lang w:val="es-MX"/>
                </w:rPr>
                <w:t>501 a</w:t>
              </w:r>
            </w:smartTag>
            <w:r w:rsidRPr="007A53C9">
              <w:rPr>
                <w:rFonts w:cs="Arial"/>
                <w:sz w:val="22"/>
                <w:szCs w:val="22"/>
                <w:lang w:val="es-MX"/>
              </w:rPr>
              <w:t xml:space="preserve"> 1000</w:t>
            </w:r>
          </w:p>
        </w:tc>
        <w:tc>
          <w:tcPr>
            <w:tcW w:w="1483" w:type="dxa"/>
            <w:vAlign w:val="center"/>
          </w:tcPr>
          <w:p w:rsidR="00326B75" w:rsidRPr="00483258" w:rsidRDefault="00326B75" w:rsidP="00326B75">
            <w:pPr>
              <w:jc w:val="center"/>
              <w:rPr>
                <w:rFonts w:cs="Arial"/>
                <w:sz w:val="22"/>
                <w:szCs w:val="22"/>
                <w:lang w:val="es-MX"/>
              </w:rPr>
            </w:pPr>
            <w:r w:rsidRPr="00483258">
              <w:rPr>
                <w:rFonts w:cs="Arial"/>
                <w:sz w:val="22"/>
                <w:szCs w:val="22"/>
                <w:lang w:val="es-MX"/>
              </w:rPr>
              <w:t>75</w:t>
            </w:r>
          </w:p>
        </w:tc>
        <w:tc>
          <w:tcPr>
            <w:tcW w:w="1560" w:type="dxa"/>
            <w:vAlign w:val="center"/>
          </w:tcPr>
          <w:p w:rsidR="00326B75" w:rsidRPr="00483258" w:rsidRDefault="00560836" w:rsidP="00326B75">
            <w:pPr>
              <w:jc w:val="center"/>
              <w:rPr>
                <w:rFonts w:cs="Arial"/>
                <w:sz w:val="22"/>
                <w:szCs w:val="22"/>
                <w:lang w:val="es-MX"/>
              </w:rPr>
            </w:pPr>
            <w:r>
              <w:rPr>
                <w:rFonts w:cs="Arial"/>
                <w:sz w:val="22"/>
                <w:szCs w:val="22"/>
                <w:lang w:val="es-MX"/>
              </w:rPr>
              <w:t>2016</w:t>
            </w:r>
          </w:p>
        </w:tc>
      </w:tr>
      <w:tr w:rsidR="00326B75" w:rsidRPr="007A53C9" w:rsidTr="00326B75">
        <w:trPr>
          <w:trHeight w:val="374"/>
          <w:jc w:val="center"/>
        </w:trPr>
        <w:tc>
          <w:tcPr>
            <w:tcW w:w="2939" w:type="dxa"/>
            <w:vAlign w:val="center"/>
          </w:tcPr>
          <w:p w:rsidR="00326B75" w:rsidRPr="007A53C9" w:rsidRDefault="00326B75" w:rsidP="00326B75">
            <w:pPr>
              <w:rPr>
                <w:rFonts w:cs="Arial"/>
                <w:sz w:val="22"/>
                <w:szCs w:val="22"/>
                <w:lang w:val="es-MX"/>
              </w:rPr>
            </w:pPr>
            <w:r w:rsidRPr="007A53C9">
              <w:rPr>
                <w:rFonts w:cs="Arial"/>
                <w:sz w:val="22"/>
                <w:szCs w:val="22"/>
                <w:lang w:val="es-MX"/>
              </w:rPr>
              <w:t>1001 en adelante</w:t>
            </w:r>
          </w:p>
        </w:tc>
        <w:tc>
          <w:tcPr>
            <w:tcW w:w="1483" w:type="dxa"/>
            <w:vAlign w:val="center"/>
          </w:tcPr>
          <w:p w:rsidR="00326B75" w:rsidRPr="00483258" w:rsidRDefault="00326B75" w:rsidP="00326B75">
            <w:pPr>
              <w:jc w:val="center"/>
              <w:rPr>
                <w:rFonts w:cs="Arial"/>
                <w:sz w:val="22"/>
                <w:szCs w:val="22"/>
                <w:lang w:val="es-MX"/>
              </w:rPr>
            </w:pPr>
            <w:r w:rsidRPr="00483258">
              <w:rPr>
                <w:rFonts w:cs="Arial"/>
                <w:sz w:val="22"/>
                <w:szCs w:val="22"/>
                <w:lang w:val="es-MX"/>
              </w:rPr>
              <w:t>100</w:t>
            </w:r>
          </w:p>
        </w:tc>
        <w:tc>
          <w:tcPr>
            <w:tcW w:w="1560" w:type="dxa"/>
            <w:vAlign w:val="center"/>
          </w:tcPr>
          <w:p w:rsidR="00326B75" w:rsidRPr="00483258" w:rsidRDefault="00560836" w:rsidP="00326B75">
            <w:pPr>
              <w:jc w:val="center"/>
              <w:rPr>
                <w:rFonts w:cs="Arial"/>
                <w:sz w:val="22"/>
                <w:szCs w:val="22"/>
                <w:lang w:val="es-MX"/>
              </w:rPr>
            </w:pPr>
            <w:r>
              <w:rPr>
                <w:rFonts w:cs="Arial"/>
                <w:sz w:val="22"/>
                <w:szCs w:val="22"/>
                <w:lang w:val="es-MX"/>
              </w:rPr>
              <w:t>2016</w:t>
            </w:r>
          </w:p>
        </w:tc>
      </w:tr>
    </w:tbl>
    <w:p w:rsidR="00326B75"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Para obtener este incentivo, la empresa debe celebrar convenio por escrito con el Municipio de Castaños.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Los incentivos mencionados no son acumulables.</w:t>
      </w:r>
    </w:p>
    <w:p w:rsidR="00326B75" w:rsidRDefault="00326B75" w:rsidP="00326B75">
      <w:pPr>
        <w:ind w:right="50"/>
        <w:rPr>
          <w:rFonts w:cs="Arial"/>
          <w:sz w:val="22"/>
          <w:szCs w:val="22"/>
        </w:rPr>
      </w:pPr>
    </w:p>
    <w:p w:rsidR="00326B75" w:rsidRPr="007A53C9" w:rsidRDefault="00326B75" w:rsidP="00326B75">
      <w:pPr>
        <w:ind w:right="50"/>
        <w:rPr>
          <w:rFonts w:cs="Arial"/>
          <w:sz w:val="22"/>
          <w:szCs w:val="22"/>
        </w:rPr>
      </w:pPr>
    </w:p>
    <w:p w:rsidR="00326B75" w:rsidRPr="007A53C9" w:rsidRDefault="00326B75" w:rsidP="00326B75">
      <w:pPr>
        <w:jc w:val="center"/>
        <w:rPr>
          <w:rFonts w:cs="Arial"/>
          <w:b/>
          <w:bCs/>
          <w:sz w:val="22"/>
          <w:szCs w:val="22"/>
        </w:rPr>
      </w:pPr>
      <w:r w:rsidRPr="007A53C9">
        <w:rPr>
          <w:rFonts w:cs="Arial"/>
          <w:b/>
          <w:bCs/>
          <w:sz w:val="22"/>
          <w:szCs w:val="22"/>
        </w:rPr>
        <w:t>CAPÍTULO SEGUNDO</w:t>
      </w:r>
    </w:p>
    <w:p w:rsidR="00326B75" w:rsidRPr="007A53C9" w:rsidRDefault="00326B75" w:rsidP="00326B75">
      <w:pPr>
        <w:jc w:val="center"/>
        <w:rPr>
          <w:rFonts w:cs="Arial"/>
          <w:b/>
          <w:bCs/>
          <w:sz w:val="22"/>
          <w:szCs w:val="22"/>
        </w:rPr>
      </w:pPr>
      <w:r w:rsidRPr="007A53C9">
        <w:rPr>
          <w:rFonts w:cs="Arial"/>
          <w:b/>
          <w:bCs/>
          <w:sz w:val="22"/>
          <w:szCs w:val="22"/>
        </w:rPr>
        <w:t>DEL IMPUESTO SOBRE ADQUISICIÓN DE INMUEBLES</w:t>
      </w:r>
    </w:p>
    <w:p w:rsidR="00326B75" w:rsidRPr="007A53C9" w:rsidRDefault="00326B75" w:rsidP="00326B75">
      <w:pPr>
        <w:rPr>
          <w:rFonts w:cs="Arial"/>
          <w:b/>
          <w:bCs/>
          <w:sz w:val="22"/>
          <w:szCs w:val="22"/>
        </w:rPr>
      </w:pPr>
    </w:p>
    <w:p w:rsidR="00326B75" w:rsidRPr="007A53C9" w:rsidRDefault="00326B75" w:rsidP="00326B75">
      <w:pPr>
        <w:rPr>
          <w:rFonts w:cs="Arial"/>
          <w:sz w:val="22"/>
          <w:szCs w:val="22"/>
          <w:lang w:val="es-MX"/>
        </w:rPr>
      </w:pPr>
      <w:r w:rsidRPr="007A53C9">
        <w:rPr>
          <w:rFonts w:cs="Arial"/>
          <w:b/>
          <w:bCs/>
          <w:sz w:val="22"/>
          <w:szCs w:val="22"/>
        </w:rPr>
        <w:t>ARTÍCULO 3.-</w:t>
      </w:r>
      <w:r w:rsidRPr="007A53C9">
        <w:rPr>
          <w:rFonts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w:t>
      </w:r>
      <w:r w:rsidRPr="007A53C9">
        <w:rPr>
          <w:rFonts w:cs="Arial"/>
          <w:sz w:val="22"/>
          <w:szCs w:val="22"/>
          <w:lang w:val="es-MX"/>
        </w:rPr>
        <w:t>El Impuesto Sobre Adquisición de Inmuebles se pagará aplicando la tasa del 3</w:t>
      </w:r>
      <w:r w:rsidRPr="007A53C9">
        <w:rPr>
          <w:rFonts w:cs="Arial"/>
          <w:bCs/>
          <w:sz w:val="22"/>
          <w:szCs w:val="22"/>
          <w:lang w:val="es-MX"/>
        </w:rPr>
        <w:t>%</w:t>
      </w:r>
      <w:r w:rsidRPr="007A53C9">
        <w:rPr>
          <w:rFonts w:cs="Arial"/>
          <w:sz w:val="22"/>
          <w:szCs w:val="22"/>
          <w:lang w:val="es-MX"/>
        </w:rPr>
        <w:t xml:space="preserve"> sobre la base gravable prevista en el Código Financiero para los Municipios del Estado de Coahuila de Zaragoza.</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326B75" w:rsidRPr="007A53C9" w:rsidRDefault="00326B75" w:rsidP="00326B75">
      <w:pPr>
        <w:rPr>
          <w:rFonts w:cs="Arial"/>
          <w:sz w:val="22"/>
          <w:szCs w:val="22"/>
          <w:lang w:val="es-MX"/>
        </w:rPr>
      </w:pPr>
    </w:p>
    <w:p w:rsidR="00326B75" w:rsidRDefault="00326B75" w:rsidP="00326B75">
      <w:pPr>
        <w:rPr>
          <w:rFonts w:cs="Arial"/>
          <w:sz w:val="22"/>
          <w:szCs w:val="22"/>
          <w:lang w:val="es-MX"/>
        </w:rPr>
      </w:pPr>
      <w:r w:rsidRPr="007A53C9">
        <w:rPr>
          <w:rFonts w:cs="Arial"/>
          <w:sz w:val="22"/>
          <w:szCs w:val="22"/>
          <w:lang w:val="es-MX"/>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326B75" w:rsidRPr="007A53C9" w:rsidRDefault="00326B75" w:rsidP="00326B75">
      <w:pPr>
        <w:rPr>
          <w:rFonts w:cs="Arial"/>
          <w:sz w:val="22"/>
          <w:szCs w:val="22"/>
          <w:lang w:val="es-MX"/>
        </w:rPr>
      </w:pPr>
    </w:p>
    <w:p w:rsidR="00326B75" w:rsidRDefault="00326B75" w:rsidP="00326B75">
      <w:pPr>
        <w:rPr>
          <w:rFonts w:cs="Arial"/>
          <w:sz w:val="22"/>
          <w:szCs w:val="22"/>
          <w:lang w:val="es-MX"/>
        </w:rPr>
      </w:pPr>
      <w:r w:rsidRPr="007A53C9">
        <w:rPr>
          <w:rFonts w:cs="Arial"/>
          <w:sz w:val="22"/>
          <w:szCs w:val="22"/>
          <w:lang w:val="es-MX"/>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En las adquisiciones de inmuebles que realicen los promotores, desarrolladores e industriales, que construyan vivienda popular o de interés social en el Municipio, cuyo valor unitario de la vivienda incluyendo terreno al término de la construcción no exceda el importe que resulte de multiplicar por 30.97 </w:t>
      </w:r>
      <w:r w:rsidR="00484920">
        <w:rPr>
          <w:rFonts w:cs="Arial"/>
          <w:sz w:val="22"/>
          <w:szCs w:val="22"/>
          <w:lang w:val="es-MX"/>
        </w:rPr>
        <w:t>la UDC</w:t>
      </w:r>
      <w:r w:rsidRPr="007A53C9">
        <w:rPr>
          <w:rFonts w:cs="Arial"/>
          <w:sz w:val="22"/>
          <w:szCs w:val="22"/>
          <w:lang w:val="es-MX"/>
        </w:rPr>
        <w:t xml:space="preserve"> en el Estado elevado al año, se  aplicará la tasa del 0%.</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Los promotores, desarrolladores e industriales que construyan vivienda de interés social en el Municipio, que obtengan el incentivo que se otorga, al término de la construcción deberá acreditar ante el Municipio el tipo de construcción que se realizó.</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Para efectos de este artículo, se considerará como vivienda de  interés social o  popular nueva o usada:</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1.- Aquella cuya superficie no exceda de 200 metros cuadrados y de </w:t>
      </w:r>
      <w:smartTag w:uri="urn:schemas-microsoft-com:office:smarttags" w:element="metricconverter">
        <w:smartTagPr>
          <w:attr w:name="ProductID" w:val="105 metros cuadrados"/>
        </w:smartTagPr>
        <w:r w:rsidRPr="007A53C9">
          <w:rPr>
            <w:rFonts w:cs="Arial"/>
            <w:sz w:val="22"/>
            <w:szCs w:val="22"/>
            <w:lang w:val="es-MX"/>
          </w:rPr>
          <w:t>105 metros cuadrados</w:t>
        </w:r>
      </w:smartTag>
      <w:r w:rsidRPr="007A53C9">
        <w:rPr>
          <w:rFonts w:cs="Arial"/>
          <w:sz w:val="22"/>
          <w:szCs w:val="22"/>
          <w:lang w:val="es-MX"/>
        </w:rPr>
        <w:t xml:space="preserve"> de construcción.</w:t>
      </w:r>
    </w:p>
    <w:p w:rsidR="00326B75" w:rsidRPr="007A53C9" w:rsidRDefault="00326B75" w:rsidP="00326B75">
      <w:pPr>
        <w:rPr>
          <w:rFonts w:cs="Arial"/>
          <w:sz w:val="22"/>
          <w:szCs w:val="22"/>
          <w:lang w:val="es-MX"/>
        </w:rPr>
      </w:pPr>
      <w:r w:rsidRPr="007A53C9">
        <w:rPr>
          <w:rFonts w:cs="Arial"/>
          <w:sz w:val="22"/>
          <w:szCs w:val="22"/>
          <w:lang w:val="es-MX"/>
        </w:rPr>
        <w:lastRenderedPageBreak/>
        <w:t xml:space="preserve">2.- Aquella cuyo valor al término de su edificación no exceda del que resulte de multiplicar por 30.97 al </w:t>
      </w:r>
      <w:r w:rsidR="00484920">
        <w:rPr>
          <w:rFonts w:cs="Arial"/>
          <w:sz w:val="22"/>
          <w:szCs w:val="22"/>
          <w:lang w:val="es-MX"/>
        </w:rPr>
        <w:t>UDC</w:t>
      </w:r>
      <w:r w:rsidRPr="007A53C9">
        <w:rPr>
          <w:rFonts w:cs="Arial"/>
          <w:sz w:val="22"/>
          <w:szCs w:val="22"/>
          <w:lang w:val="es-MX"/>
        </w:rPr>
        <w:t xml:space="preserve"> Vigente en el Estado elevado al año.</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Se aplicará </w:t>
      </w:r>
      <w:r w:rsidRPr="00483258">
        <w:rPr>
          <w:rFonts w:cs="Arial"/>
          <w:sz w:val="22"/>
          <w:szCs w:val="22"/>
          <w:lang w:val="es-MX"/>
        </w:rPr>
        <w:t>el 1.5% a todos</w:t>
      </w:r>
      <w:r w:rsidRPr="007A53C9">
        <w:rPr>
          <w:rFonts w:cs="Arial"/>
          <w:sz w:val="22"/>
          <w:szCs w:val="22"/>
          <w:lang w:val="es-MX"/>
        </w:rPr>
        <w:t xml:space="preserve"> los trámites que sean donaciones entre ascendientes y descendientes y viceversa hasta  el segundo grado.</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En los casos que la adquisición de inmuebles se dé a través de herencias, juicios sucesorios testamentarios o </w:t>
      </w:r>
      <w:proofErr w:type="spellStart"/>
      <w:r w:rsidRPr="007A53C9">
        <w:rPr>
          <w:rFonts w:cs="Arial"/>
          <w:sz w:val="22"/>
          <w:szCs w:val="22"/>
          <w:lang w:val="es-MX"/>
        </w:rPr>
        <w:t>intestamentarios</w:t>
      </w:r>
      <w:proofErr w:type="spellEnd"/>
      <w:r w:rsidRPr="007A53C9">
        <w:rPr>
          <w:rFonts w:cs="Arial"/>
          <w:sz w:val="22"/>
          <w:szCs w:val="22"/>
          <w:lang w:val="es-MX"/>
        </w:rPr>
        <w:t xml:space="preserve">, y legados, la tasa aplicable  será del 1.5%.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Cuando la adquisición de inmuebles  se dé a través de fusión o escisión de personas físicas o morales se aplicara la tasa del 1.5%</w:t>
      </w:r>
    </w:p>
    <w:p w:rsidR="00326B75" w:rsidRDefault="00326B75" w:rsidP="00326B75">
      <w:pPr>
        <w:rPr>
          <w:rFonts w:cs="Arial"/>
          <w:sz w:val="22"/>
          <w:szCs w:val="22"/>
          <w:lang w:val="es-MX"/>
        </w:rPr>
      </w:pPr>
    </w:p>
    <w:p w:rsidR="00326B75" w:rsidRPr="007A53C9" w:rsidRDefault="00326B75" w:rsidP="00326B75">
      <w:pPr>
        <w:rPr>
          <w:rFonts w:cs="Arial"/>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CAPÍTULO TERCERO</w:t>
      </w:r>
    </w:p>
    <w:p w:rsidR="00326B75" w:rsidRPr="007A53C9" w:rsidRDefault="00326B75" w:rsidP="00326B75">
      <w:pPr>
        <w:jc w:val="center"/>
        <w:rPr>
          <w:rFonts w:cs="Arial"/>
          <w:b/>
          <w:bCs/>
          <w:sz w:val="22"/>
          <w:szCs w:val="22"/>
        </w:rPr>
      </w:pPr>
      <w:r w:rsidRPr="007A53C9">
        <w:rPr>
          <w:rFonts w:cs="Arial"/>
          <w:b/>
          <w:bCs/>
          <w:sz w:val="22"/>
          <w:szCs w:val="22"/>
        </w:rPr>
        <w:t>DEL IMPUESTO SOBRE EL EJERCICIO DE ACTIVIDADES MERCANTILES</w:t>
      </w:r>
    </w:p>
    <w:p w:rsidR="00326B75" w:rsidRPr="007A53C9" w:rsidRDefault="00326B75" w:rsidP="00326B75">
      <w:pPr>
        <w:rPr>
          <w:rFonts w:cs="Arial"/>
          <w:b/>
          <w:bCs/>
          <w:sz w:val="22"/>
          <w:szCs w:val="22"/>
        </w:rPr>
      </w:pPr>
    </w:p>
    <w:p w:rsidR="00326B75" w:rsidRPr="00483258" w:rsidRDefault="00326B75" w:rsidP="00326B75">
      <w:pPr>
        <w:ind w:right="50"/>
        <w:rPr>
          <w:rFonts w:cs="Arial"/>
          <w:sz w:val="22"/>
          <w:szCs w:val="22"/>
          <w:lang w:val="es-MX"/>
        </w:rPr>
      </w:pPr>
      <w:r w:rsidRPr="007A53C9">
        <w:rPr>
          <w:rFonts w:cs="Arial"/>
          <w:b/>
          <w:sz w:val="22"/>
          <w:szCs w:val="22"/>
        </w:rPr>
        <w:t>ARTÍCULO 4.-</w:t>
      </w:r>
      <w:r w:rsidRPr="007A53C9">
        <w:rPr>
          <w:rFonts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 </w:t>
      </w:r>
      <w:r w:rsidRPr="007A53C9">
        <w:rPr>
          <w:rFonts w:cs="Arial"/>
          <w:sz w:val="22"/>
          <w:szCs w:val="22"/>
          <w:lang w:val="es-MX"/>
        </w:rPr>
        <w:t xml:space="preserve">Debiendo contar con su licencia de funcionamiento que tendrá un costo </w:t>
      </w:r>
      <w:r w:rsidRPr="00483258">
        <w:rPr>
          <w:rFonts w:cs="Arial"/>
          <w:sz w:val="22"/>
          <w:szCs w:val="22"/>
          <w:lang w:val="es-MX"/>
        </w:rPr>
        <w:t xml:space="preserve">de 3 </w:t>
      </w:r>
      <w:proofErr w:type="spellStart"/>
      <w:r w:rsidR="00E72999">
        <w:rPr>
          <w:rFonts w:cs="Arial"/>
          <w:sz w:val="22"/>
          <w:szCs w:val="22"/>
          <w:lang w:val="es-MX"/>
        </w:rPr>
        <w:t>UDC</w:t>
      </w:r>
      <w:r w:rsidRPr="00483258">
        <w:rPr>
          <w:rFonts w:cs="Arial"/>
          <w:sz w:val="22"/>
          <w:szCs w:val="22"/>
          <w:lang w:val="es-MX"/>
        </w:rPr>
        <w:t>en</w:t>
      </w:r>
      <w:proofErr w:type="spellEnd"/>
      <w:r w:rsidRPr="00483258">
        <w:rPr>
          <w:rFonts w:cs="Arial"/>
          <w:sz w:val="22"/>
          <w:szCs w:val="22"/>
          <w:lang w:val="es-MX"/>
        </w:rPr>
        <w:t xml:space="preserve"> la entidad y pagando refrendo anual del 50% del costo total de la licencia.</w:t>
      </w:r>
    </w:p>
    <w:p w:rsidR="00326B75" w:rsidRPr="00483258" w:rsidRDefault="00326B75" w:rsidP="00326B75">
      <w:pPr>
        <w:ind w:right="50"/>
        <w:rPr>
          <w:rFonts w:cs="Arial"/>
          <w:b/>
          <w:sz w:val="22"/>
          <w:szCs w:val="22"/>
          <w:lang w:val="es-MX"/>
        </w:rPr>
      </w:pPr>
    </w:p>
    <w:p w:rsidR="00326B75" w:rsidRPr="007A53C9" w:rsidRDefault="00326B75" w:rsidP="00326B75">
      <w:pPr>
        <w:rPr>
          <w:rFonts w:cs="Arial"/>
          <w:sz w:val="22"/>
          <w:szCs w:val="22"/>
          <w:lang w:val="es-MX"/>
        </w:rPr>
      </w:pPr>
      <w:r w:rsidRPr="00483258">
        <w:rPr>
          <w:rFonts w:cs="Arial"/>
          <w:sz w:val="22"/>
          <w:szCs w:val="22"/>
          <w:lang w:val="es-MX"/>
        </w:rPr>
        <w:t>Cuando lo estime conveniente la Tesorería Municipal podrá celebrar convenios para que el pago de este impuesto se efectuara en base a una cuota fija mensual dependiendo ésta del monto de las operaciones realizadas.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Este Impuesto se pagará de acuerdo a las tasas y cuotas siguientes:</w:t>
      </w:r>
    </w:p>
    <w:p w:rsidR="00326B75" w:rsidRPr="007A53C9" w:rsidRDefault="00326B75" w:rsidP="00326B75">
      <w:pPr>
        <w:rPr>
          <w:rFonts w:cs="Arial"/>
          <w:sz w:val="22"/>
          <w:szCs w:val="22"/>
          <w:lang w:val="es-MX"/>
        </w:rPr>
      </w:pPr>
      <w:r w:rsidRPr="007A53C9">
        <w:rPr>
          <w:rFonts w:cs="Arial"/>
          <w:sz w:val="22"/>
          <w:szCs w:val="22"/>
          <w:lang w:val="es-MX"/>
        </w:rPr>
        <w:t>I.- Comerciantes ambulantes:</w:t>
      </w:r>
    </w:p>
    <w:p w:rsidR="00326B75" w:rsidRPr="007A53C9" w:rsidRDefault="00326B75" w:rsidP="00326B75">
      <w:pPr>
        <w:rPr>
          <w:rFonts w:cs="Arial"/>
          <w:sz w:val="22"/>
          <w:szCs w:val="22"/>
          <w:lang w:val="es-MX"/>
        </w:rPr>
      </w:pPr>
    </w:p>
    <w:p w:rsidR="00326B75" w:rsidRPr="007A53C9" w:rsidRDefault="00326B75" w:rsidP="00326B75">
      <w:pPr>
        <w:rPr>
          <w:rFonts w:cs="Arial"/>
          <w:bCs/>
          <w:sz w:val="22"/>
          <w:szCs w:val="22"/>
          <w:lang w:val="es-MX"/>
        </w:rPr>
      </w:pPr>
      <w:r w:rsidRPr="007A53C9">
        <w:rPr>
          <w:rFonts w:cs="Arial"/>
          <w:sz w:val="22"/>
          <w:szCs w:val="22"/>
          <w:lang w:val="es-MX"/>
        </w:rPr>
        <w:t xml:space="preserve">1.- Que expendan habitualmente en la vía pública, mercancía que no sea para consumo </w:t>
      </w:r>
      <w:r w:rsidRPr="00483258">
        <w:rPr>
          <w:rFonts w:cs="Arial"/>
          <w:sz w:val="22"/>
          <w:szCs w:val="22"/>
          <w:lang w:val="es-MX"/>
        </w:rPr>
        <w:t xml:space="preserve">humano </w:t>
      </w:r>
      <w:r w:rsidR="00484920">
        <w:rPr>
          <w:rFonts w:cs="Arial"/>
          <w:bCs/>
          <w:sz w:val="22"/>
          <w:szCs w:val="22"/>
          <w:lang w:val="es-MX"/>
        </w:rPr>
        <w:t>$91.72</w:t>
      </w:r>
      <w:r w:rsidRPr="007A53C9">
        <w:rPr>
          <w:rFonts w:cs="Arial"/>
          <w:bCs/>
          <w:sz w:val="22"/>
          <w:szCs w:val="22"/>
          <w:lang w:val="es-MX"/>
        </w:rPr>
        <w:t xml:space="preserve"> mensual.</w:t>
      </w:r>
    </w:p>
    <w:p w:rsidR="00326B75" w:rsidRPr="007A53C9" w:rsidRDefault="00326B75" w:rsidP="00326B75">
      <w:pPr>
        <w:rPr>
          <w:rFonts w:cs="Arial"/>
          <w:sz w:val="22"/>
          <w:szCs w:val="22"/>
          <w:lang w:val="es-MX"/>
        </w:rPr>
      </w:pPr>
      <w:r w:rsidRPr="007A53C9">
        <w:rPr>
          <w:rFonts w:cs="Arial"/>
          <w:sz w:val="22"/>
          <w:szCs w:val="22"/>
          <w:lang w:val="es-MX"/>
        </w:rPr>
        <w:t>2.- Que expendan habitualmente en la vía pública mercancía para consumo humano:</w:t>
      </w:r>
    </w:p>
    <w:p w:rsidR="00326B75" w:rsidRPr="00C8126C" w:rsidRDefault="00326B75" w:rsidP="00326B75">
      <w:pPr>
        <w:ind w:left="960" w:hanging="393"/>
        <w:rPr>
          <w:rFonts w:cs="Arial"/>
          <w:sz w:val="22"/>
          <w:szCs w:val="22"/>
          <w:lang w:val="es-MX"/>
        </w:rPr>
      </w:pPr>
      <w:r w:rsidRPr="007A53C9">
        <w:rPr>
          <w:rFonts w:cs="Arial"/>
          <w:sz w:val="22"/>
          <w:szCs w:val="22"/>
          <w:lang w:val="es-MX"/>
        </w:rPr>
        <w:t xml:space="preserve">a).- Por aguas frescas, frutas y rebanados, dulces  y </w:t>
      </w:r>
      <w:r w:rsidR="00484920">
        <w:rPr>
          <w:rFonts w:cs="Arial"/>
          <w:sz w:val="22"/>
          <w:szCs w:val="22"/>
          <w:lang w:val="es-MX"/>
        </w:rPr>
        <w:t>otros $151.84</w:t>
      </w:r>
      <w:r w:rsidRPr="00C8126C">
        <w:rPr>
          <w:rFonts w:cs="Arial"/>
          <w:sz w:val="22"/>
          <w:szCs w:val="22"/>
          <w:lang w:val="es-MX"/>
        </w:rPr>
        <w:t xml:space="preserve">  mensual.</w:t>
      </w:r>
    </w:p>
    <w:p w:rsidR="00326B75" w:rsidRPr="00C8126C" w:rsidRDefault="00326B75" w:rsidP="00326B75">
      <w:pPr>
        <w:ind w:left="567"/>
        <w:rPr>
          <w:rFonts w:cs="Arial"/>
          <w:sz w:val="22"/>
          <w:szCs w:val="22"/>
          <w:lang w:val="es-MX"/>
        </w:rPr>
      </w:pPr>
      <w:r w:rsidRPr="00C8126C">
        <w:rPr>
          <w:rFonts w:cs="Arial"/>
          <w:sz w:val="22"/>
          <w:szCs w:val="22"/>
          <w:lang w:val="es-MX"/>
        </w:rPr>
        <w:t>b).- Por alimentos preparados, tales como tortas, ta</w:t>
      </w:r>
      <w:r w:rsidR="00484920">
        <w:rPr>
          <w:rFonts w:cs="Arial"/>
          <w:sz w:val="22"/>
          <w:szCs w:val="22"/>
          <w:lang w:val="es-MX"/>
        </w:rPr>
        <w:t>cos, lonches y similares $201.24</w:t>
      </w:r>
      <w:r w:rsidRPr="00C8126C">
        <w:rPr>
          <w:rFonts w:cs="Arial"/>
          <w:sz w:val="22"/>
          <w:szCs w:val="22"/>
          <w:lang w:val="es-MX"/>
        </w:rPr>
        <w:t xml:space="preserve"> mensual</w:t>
      </w:r>
    </w:p>
    <w:p w:rsidR="00326B75" w:rsidRPr="00C8126C" w:rsidRDefault="00326B75" w:rsidP="00326B75">
      <w:pPr>
        <w:tabs>
          <w:tab w:val="left" w:pos="2535"/>
        </w:tabs>
        <w:ind w:left="567"/>
        <w:rPr>
          <w:rFonts w:cs="Arial"/>
          <w:sz w:val="22"/>
          <w:szCs w:val="22"/>
          <w:lang w:val="es-MX"/>
        </w:rPr>
      </w:pPr>
      <w:r w:rsidRPr="00C8126C">
        <w:rPr>
          <w:rFonts w:cs="Arial"/>
          <w:sz w:val="22"/>
          <w:szCs w:val="22"/>
          <w:lang w:val="es-MX"/>
        </w:rPr>
        <w:tab/>
      </w:r>
    </w:p>
    <w:p w:rsidR="00326B75" w:rsidRPr="00C8126C" w:rsidRDefault="00326B75" w:rsidP="00326B75">
      <w:pPr>
        <w:rPr>
          <w:rFonts w:cs="Arial"/>
          <w:sz w:val="22"/>
          <w:szCs w:val="22"/>
          <w:lang w:val="es-MX"/>
        </w:rPr>
      </w:pPr>
      <w:r w:rsidRPr="00C8126C">
        <w:rPr>
          <w:rFonts w:cs="Arial"/>
          <w:sz w:val="22"/>
          <w:szCs w:val="22"/>
          <w:lang w:val="es-MX"/>
        </w:rPr>
        <w:t>3.- Que expendan habitualme</w:t>
      </w:r>
      <w:r w:rsidR="00484920">
        <w:rPr>
          <w:rFonts w:cs="Arial"/>
          <w:sz w:val="22"/>
          <w:szCs w:val="22"/>
          <w:lang w:val="es-MX"/>
        </w:rPr>
        <w:t>nte en puestos semifijos $140.00</w:t>
      </w:r>
      <w:r w:rsidRPr="00C8126C">
        <w:rPr>
          <w:rFonts w:cs="Arial"/>
          <w:sz w:val="22"/>
          <w:szCs w:val="22"/>
          <w:lang w:val="es-MX"/>
        </w:rPr>
        <w:t xml:space="preserve"> mensual.</w:t>
      </w:r>
    </w:p>
    <w:p w:rsidR="00326B75" w:rsidRPr="00C8126C" w:rsidRDefault="00326B75" w:rsidP="00326B75">
      <w:pPr>
        <w:rPr>
          <w:rFonts w:cs="Arial"/>
          <w:sz w:val="22"/>
          <w:szCs w:val="22"/>
          <w:lang w:val="es-MX"/>
        </w:rPr>
      </w:pPr>
    </w:p>
    <w:p w:rsidR="00326B75" w:rsidRPr="00C8126C" w:rsidRDefault="00326B75" w:rsidP="00326B75">
      <w:pPr>
        <w:rPr>
          <w:rFonts w:cs="Arial"/>
          <w:sz w:val="22"/>
          <w:szCs w:val="22"/>
          <w:lang w:val="es-MX"/>
        </w:rPr>
      </w:pPr>
      <w:r w:rsidRPr="00C8126C">
        <w:rPr>
          <w:rFonts w:cs="Arial"/>
          <w:sz w:val="22"/>
          <w:szCs w:val="22"/>
          <w:lang w:val="es-MX"/>
        </w:rPr>
        <w:t>4.- Que expendan habitu</w:t>
      </w:r>
      <w:r w:rsidR="00484920">
        <w:rPr>
          <w:rFonts w:cs="Arial"/>
          <w:sz w:val="22"/>
          <w:szCs w:val="22"/>
          <w:lang w:val="es-MX"/>
        </w:rPr>
        <w:t>almente en puestos fijos $151.84</w:t>
      </w:r>
      <w:r w:rsidRPr="00C8126C">
        <w:rPr>
          <w:rFonts w:cs="Arial"/>
          <w:sz w:val="22"/>
          <w:szCs w:val="22"/>
          <w:lang w:val="es-MX"/>
        </w:rPr>
        <w:t xml:space="preserve"> mensual.</w:t>
      </w:r>
    </w:p>
    <w:p w:rsidR="00326B75" w:rsidRPr="00C8126C" w:rsidRDefault="00326B75" w:rsidP="00326B75">
      <w:pPr>
        <w:rPr>
          <w:rFonts w:cs="Arial"/>
          <w:sz w:val="22"/>
          <w:szCs w:val="22"/>
          <w:lang w:val="es-MX"/>
        </w:rPr>
      </w:pPr>
    </w:p>
    <w:p w:rsidR="00484920" w:rsidRDefault="00326B75" w:rsidP="00326B75">
      <w:pPr>
        <w:rPr>
          <w:rFonts w:cs="Arial"/>
          <w:sz w:val="22"/>
          <w:szCs w:val="22"/>
          <w:lang w:val="es-MX"/>
        </w:rPr>
      </w:pPr>
      <w:r w:rsidRPr="00C8126C">
        <w:rPr>
          <w:rFonts w:cs="Arial"/>
          <w:sz w:val="22"/>
          <w:szCs w:val="22"/>
          <w:lang w:val="es-MX"/>
        </w:rPr>
        <w:t>5.- Comerciantes eventuales que expendan las mercancías citadas e</w:t>
      </w:r>
      <w:r w:rsidR="00484920">
        <w:rPr>
          <w:rFonts w:cs="Arial"/>
          <w:sz w:val="22"/>
          <w:szCs w:val="22"/>
          <w:lang w:val="es-MX"/>
        </w:rPr>
        <w:t xml:space="preserve">n los incisos anteriores $29.64 </w:t>
      </w:r>
    </w:p>
    <w:p w:rsidR="00326B75" w:rsidRPr="00C8126C" w:rsidRDefault="00326B75" w:rsidP="00326B75">
      <w:pPr>
        <w:rPr>
          <w:rFonts w:cs="Arial"/>
          <w:sz w:val="22"/>
          <w:szCs w:val="22"/>
          <w:lang w:val="es-MX"/>
        </w:rPr>
      </w:pPr>
      <w:proofErr w:type="gramStart"/>
      <w:r w:rsidRPr="00C8126C">
        <w:rPr>
          <w:rFonts w:cs="Arial"/>
          <w:sz w:val="22"/>
          <w:szCs w:val="22"/>
          <w:lang w:val="es-MX"/>
        </w:rPr>
        <w:t>diario</w:t>
      </w:r>
      <w:proofErr w:type="gramEnd"/>
    </w:p>
    <w:p w:rsidR="00326B75" w:rsidRDefault="00326B75" w:rsidP="00326B75">
      <w:pPr>
        <w:rPr>
          <w:rFonts w:cs="Arial"/>
          <w:sz w:val="22"/>
          <w:szCs w:val="22"/>
          <w:lang w:val="es-MX"/>
        </w:rPr>
      </w:pPr>
    </w:p>
    <w:p w:rsidR="00326B75" w:rsidRPr="00C8126C" w:rsidRDefault="00326B75" w:rsidP="00326B75">
      <w:pPr>
        <w:rPr>
          <w:rFonts w:cs="Arial"/>
          <w:sz w:val="22"/>
          <w:szCs w:val="22"/>
          <w:lang w:val="es-MX"/>
        </w:rPr>
      </w:pPr>
    </w:p>
    <w:p w:rsidR="00326B75" w:rsidRPr="00C8126C" w:rsidRDefault="00326B75" w:rsidP="00326B75">
      <w:pPr>
        <w:rPr>
          <w:rFonts w:cs="Arial"/>
          <w:sz w:val="22"/>
          <w:szCs w:val="22"/>
          <w:lang w:val="es-MX"/>
        </w:rPr>
      </w:pPr>
      <w:r w:rsidRPr="00C8126C">
        <w:rPr>
          <w:rFonts w:cs="Arial"/>
          <w:sz w:val="22"/>
          <w:szCs w:val="22"/>
          <w:lang w:val="es-MX"/>
        </w:rPr>
        <w:t xml:space="preserve">6.-Tianguis, </w:t>
      </w:r>
      <w:r w:rsidR="00484920">
        <w:rPr>
          <w:rFonts w:cs="Arial"/>
          <w:sz w:val="22"/>
          <w:szCs w:val="22"/>
          <w:lang w:val="es-MX"/>
        </w:rPr>
        <w:t>Mercados Rodantes y otros  $20.8</w:t>
      </w:r>
      <w:r w:rsidRPr="00C8126C">
        <w:rPr>
          <w:rFonts w:cs="Arial"/>
          <w:sz w:val="22"/>
          <w:szCs w:val="22"/>
          <w:lang w:val="es-MX"/>
        </w:rPr>
        <w:t xml:space="preserve">0 diarios. Se otorgara  un  incentivo del 50% a personas pensionadas y un 100% a las personas de la tercera edad y a ejidatarios.  </w:t>
      </w:r>
    </w:p>
    <w:p w:rsidR="00326B75" w:rsidRPr="00C8126C" w:rsidRDefault="00326B75" w:rsidP="00326B75">
      <w:pPr>
        <w:rPr>
          <w:rFonts w:cs="Arial"/>
          <w:sz w:val="22"/>
          <w:szCs w:val="22"/>
          <w:lang w:val="es-MX"/>
        </w:rPr>
      </w:pPr>
    </w:p>
    <w:p w:rsidR="00326B75" w:rsidRPr="00C8126C" w:rsidRDefault="00326B75" w:rsidP="00326B75">
      <w:pPr>
        <w:rPr>
          <w:rFonts w:cs="Arial"/>
          <w:sz w:val="22"/>
          <w:szCs w:val="22"/>
          <w:lang w:val="es-MX"/>
        </w:rPr>
      </w:pPr>
      <w:r w:rsidRPr="00C8126C">
        <w:rPr>
          <w:rFonts w:cs="Arial"/>
          <w:sz w:val="22"/>
          <w:szCs w:val="22"/>
          <w:lang w:val="es-MX"/>
        </w:rPr>
        <w:t>7.- Si se emplea vehículos de motor, se cubrirá ad</w:t>
      </w:r>
      <w:r w:rsidR="00484920">
        <w:rPr>
          <w:rFonts w:cs="Arial"/>
          <w:sz w:val="22"/>
          <w:szCs w:val="22"/>
          <w:lang w:val="es-MX"/>
        </w:rPr>
        <w:t>emás una cuota mensual de $79.04</w:t>
      </w:r>
    </w:p>
    <w:p w:rsidR="00326B75" w:rsidRPr="00C8126C" w:rsidRDefault="00326B75" w:rsidP="00326B75">
      <w:pPr>
        <w:rPr>
          <w:rFonts w:cs="Arial"/>
          <w:sz w:val="22"/>
          <w:szCs w:val="22"/>
          <w:lang w:val="es-MX"/>
        </w:rPr>
      </w:pPr>
    </w:p>
    <w:p w:rsidR="00326B75" w:rsidRPr="00C8126C" w:rsidRDefault="00326B75" w:rsidP="00326B75">
      <w:pPr>
        <w:rPr>
          <w:rFonts w:cs="Arial"/>
          <w:sz w:val="22"/>
          <w:szCs w:val="22"/>
          <w:lang w:val="es-MX"/>
        </w:rPr>
      </w:pPr>
      <w:r w:rsidRPr="00C8126C">
        <w:rPr>
          <w:rFonts w:cs="Arial"/>
          <w:sz w:val="22"/>
          <w:szCs w:val="22"/>
          <w:lang w:val="es-MX"/>
        </w:rPr>
        <w:t>8.- En Ferias, Fiestas, Verbenas y otros.</w:t>
      </w:r>
    </w:p>
    <w:p w:rsidR="00326B75" w:rsidRPr="00C8126C" w:rsidRDefault="00326B75" w:rsidP="00326B75">
      <w:pPr>
        <w:rPr>
          <w:rFonts w:cs="Arial"/>
          <w:sz w:val="22"/>
          <w:szCs w:val="22"/>
          <w:lang w:val="es-MX"/>
        </w:rPr>
      </w:pPr>
    </w:p>
    <w:p w:rsidR="00326B75" w:rsidRPr="00C8126C" w:rsidRDefault="00484920" w:rsidP="00326B75">
      <w:pPr>
        <w:ind w:left="720"/>
        <w:rPr>
          <w:rFonts w:cs="Arial"/>
          <w:bCs/>
          <w:sz w:val="22"/>
          <w:szCs w:val="22"/>
          <w:lang w:val="es-MX"/>
        </w:rPr>
      </w:pPr>
      <w:r>
        <w:rPr>
          <w:rFonts w:cs="Arial"/>
          <w:bCs/>
          <w:sz w:val="22"/>
          <w:szCs w:val="22"/>
          <w:lang w:val="es-MX"/>
        </w:rPr>
        <w:t>a).- Ferias $255.84</w:t>
      </w:r>
      <w:r w:rsidR="00326B75" w:rsidRPr="00C8126C">
        <w:rPr>
          <w:rFonts w:cs="Arial"/>
          <w:bCs/>
          <w:sz w:val="22"/>
          <w:szCs w:val="22"/>
          <w:lang w:val="es-MX"/>
        </w:rPr>
        <w:t xml:space="preserve"> diarios por metro cuadrado</w:t>
      </w:r>
    </w:p>
    <w:p w:rsidR="00326B75" w:rsidRPr="007A53C9" w:rsidRDefault="00326B75" w:rsidP="00326B75">
      <w:pPr>
        <w:ind w:left="720"/>
        <w:rPr>
          <w:rFonts w:cs="Arial"/>
          <w:bCs/>
          <w:sz w:val="22"/>
          <w:szCs w:val="22"/>
          <w:lang w:val="es-MX"/>
        </w:rPr>
      </w:pPr>
      <w:r w:rsidRPr="00C8126C">
        <w:rPr>
          <w:rFonts w:cs="Arial"/>
          <w:bCs/>
          <w:sz w:val="22"/>
          <w:szCs w:val="22"/>
          <w:lang w:val="es-MX"/>
        </w:rPr>
        <w:t>b).- F</w:t>
      </w:r>
      <w:r w:rsidR="00484920">
        <w:rPr>
          <w:rFonts w:cs="Arial"/>
          <w:bCs/>
          <w:sz w:val="22"/>
          <w:szCs w:val="22"/>
          <w:lang w:val="es-MX"/>
        </w:rPr>
        <w:t xml:space="preserve">iestas, Verbenas y Otros $84.24 </w:t>
      </w:r>
      <w:r w:rsidRPr="00C8126C">
        <w:rPr>
          <w:rFonts w:cs="Arial"/>
          <w:bCs/>
          <w:sz w:val="22"/>
          <w:szCs w:val="22"/>
          <w:lang w:val="es-MX"/>
        </w:rPr>
        <w:t>diarios por metro cuadrado</w:t>
      </w:r>
    </w:p>
    <w:p w:rsidR="00326B75" w:rsidRDefault="00326B75" w:rsidP="00326B75">
      <w:pPr>
        <w:ind w:right="50"/>
        <w:rPr>
          <w:rFonts w:cs="Arial"/>
          <w:bCs/>
          <w:sz w:val="22"/>
          <w:szCs w:val="22"/>
          <w:lang w:val="es-MX"/>
        </w:rPr>
      </w:pPr>
    </w:p>
    <w:p w:rsidR="00326B75" w:rsidRPr="007A53C9" w:rsidRDefault="00326B75" w:rsidP="00326B75">
      <w:pPr>
        <w:ind w:right="50"/>
        <w:rPr>
          <w:rFonts w:cs="Arial"/>
          <w:bCs/>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CAPÍTULO CUARTO</w:t>
      </w:r>
    </w:p>
    <w:p w:rsidR="00326B75" w:rsidRPr="007A53C9" w:rsidRDefault="00326B75" w:rsidP="00326B75">
      <w:pPr>
        <w:jc w:val="center"/>
        <w:rPr>
          <w:rFonts w:cs="Arial"/>
          <w:b/>
          <w:bCs/>
          <w:sz w:val="22"/>
          <w:szCs w:val="22"/>
        </w:rPr>
      </w:pPr>
      <w:r w:rsidRPr="007A53C9">
        <w:rPr>
          <w:rFonts w:cs="Arial"/>
          <w:b/>
          <w:bCs/>
          <w:sz w:val="22"/>
          <w:szCs w:val="22"/>
        </w:rPr>
        <w:t>DEL IMPUESTO SOBRE ESPECTÁCULOS Y DIVERSIONES PÚBLICAS</w:t>
      </w:r>
    </w:p>
    <w:p w:rsidR="00326B75" w:rsidRPr="007A53C9" w:rsidRDefault="00326B75" w:rsidP="00326B75">
      <w:pPr>
        <w:ind w:right="50"/>
        <w:jc w:val="center"/>
        <w:rPr>
          <w:rFonts w:cs="Arial"/>
          <w:b/>
          <w:sz w:val="22"/>
          <w:szCs w:val="22"/>
        </w:rPr>
      </w:pPr>
    </w:p>
    <w:p w:rsidR="00326B75" w:rsidRPr="007A53C9" w:rsidRDefault="00326B75" w:rsidP="00326B75">
      <w:pPr>
        <w:ind w:right="50"/>
        <w:rPr>
          <w:rFonts w:cs="Arial"/>
          <w:sz w:val="22"/>
          <w:szCs w:val="22"/>
        </w:rPr>
      </w:pPr>
      <w:r w:rsidRPr="007A53C9">
        <w:rPr>
          <w:rFonts w:cs="Arial"/>
          <w:b/>
          <w:sz w:val="22"/>
          <w:szCs w:val="22"/>
        </w:rPr>
        <w:lastRenderedPageBreak/>
        <w:t>ARTÍCULO 5.-</w:t>
      </w:r>
      <w:r w:rsidRPr="007A53C9">
        <w:rPr>
          <w:rFonts w:cs="Arial"/>
          <w:bCs/>
          <w:sz w:val="22"/>
          <w:szCs w:val="22"/>
        </w:rPr>
        <w:t xml:space="preserve"> Es objeto de este impuesto la realización de espectáculos y diversiones públicas no gravadas por el Impuesto al Valor Agregado, </w:t>
      </w:r>
      <w:r w:rsidRPr="007A53C9">
        <w:rPr>
          <w:rFonts w:cs="Arial"/>
          <w:sz w:val="22"/>
          <w:szCs w:val="22"/>
        </w:rPr>
        <w:t>se pagará de conformidad a los conceptos, tasas y cuotas siguientes:</w:t>
      </w:r>
    </w:p>
    <w:p w:rsidR="00326B75" w:rsidRPr="007A53C9" w:rsidRDefault="00326B75" w:rsidP="00326B75">
      <w:pPr>
        <w:ind w:right="50"/>
        <w:rPr>
          <w:rFonts w:cs="Arial"/>
          <w:bCs/>
          <w:sz w:val="22"/>
          <w:szCs w:val="22"/>
        </w:rPr>
      </w:pPr>
    </w:p>
    <w:p w:rsidR="00326B75" w:rsidRPr="007A53C9" w:rsidRDefault="00326B75" w:rsidP="00326B75">
      <w:pPr>
        <w:rPr>
          <w:rFonts w:cs="Arial"/>
          <w:sz w:val="22"/>
          <w:szCs w:val="22"/>
          <w:lang w:val="es-MX"/>
        </w:rPr>
      </w:pPr>
      <w:r w:rsidRPr="007A53C9">
        <w:rPr>
          <w:rFonts w:cs="Arial"/>
          <w:sz w:val="22"/>
          <w:szCs w:val="22"/>
          <w:lang w:val="es-MX"/>
        </w:rPr>
        <w:t>I.- Funciones de Circo y Carpas</w:t>
      </w:r>
      <w:r w:rsidRPr="007A53C9">
        <w:rPr>
          <w:rFonts w:cs="Arial"/>
          <w:sz w:val="22"/>
          <w:szCs w:val="22"/>
          <w:lang w:val="es-MX"/>
        </w:rPr>
        <w:tab/>
        <w:t xml:space="preserve">       5% sobre ingresos brutos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II.- Funciones de Teatro</w:t>
      </w:r>
      <w:r w:rsidRPr="007A53C9">
        <w:rPr>
          <w:rFonts w:cs="Arial"/>
          <w:sz w:val="22"/>
          <w:szCs w:val="22"/>
          <w:lang w:val="es-MX"/>
        </w:rPr>
        <w:tab/>
      </w:r>
      <w:r w:rsidRPr="007A53C9">
        <w:rPr>
          <w:rFonts w:cs="Arial"/>
          <w:sz w:val="22"/>
          <w:szCs w:val="22"/>
          <w:lang w:val="es-MX"/>
        </w:rPr>
        <w:tab/>
        <w:t xml:space="preserve">       5% sobre ingresos brutos</w:t>
      </w:r>
    </w:p>
    <w:p w:rsidR="00326B75" w:rsidRPr="007A53C9" w:rsidRDefault="00326B75" w:rsidP="00326B75">
      <w:pPr>
        <w:rPr>
          <w:rFonts w:cs="Arial"/>
          <w:sz w:val="22"/>
          <w:szCs w:val="22"/>
          <w:lang w:val="es-MX"/>
        </w:rPr>
      </w:pPr>
    </w:p>
    <w:p w:rsidR="00326B75" w:rsidRPr="007A53C9" w:rsidRDefault="00326B75" w:rsidP="00326B75">
      <w:pPr>
        <w:ind w:left="4536" w:hanging="4536"/>
        <w:rPr>
          <w:rFonts w:cs="Arial"/>
          <w:b/>
          <w:bCs/>
          <w:sz w:val="22"/>
          <w:szCs w:val="22"/>
          <w:lang w:val="es-MX"/>
        </w:rPr>
      </w:pPr>
      <w:r w:rsidRPr="007A53C9">
        <w:rPr>
          <w:rFonts w:cs="Arial"/>
          <w:sz w:val="22"/>
          <w:szCs w:val="22"/>
          <w:lang w:val="es-MX"/>
        </w:rPr>
        <w:t xml:space="preserve">III.- Carreras de Caballos y peleas de gallos  </w:t>
      </w:r>
      <w:r w:rsidRPr="007A53C9">
        <w:rPr>
          <w:rFonts w:cs="Arial"/>
          <w:bCs/>
          <w:sz w:val="22"/>
          <w:szCs w:val="22"/>
          <w:lang w:val="es-MX"/>
        </w:rPr>
        <w:t>10% sobre ingresos brutos, previa autorización de la Secretaría de Gobernación</w:t>
      </w:r>
    </w:p>
    <w:p w:rsidR="00326B75" w:rsidRPr="007A53C9" w:rsidRDefault="00326B75" w:rsidP="00326B75">
      <w:pPr>
        <w:rPr>
          <w:rFonts w:cs="Arial"/>
          <w:sz w:val="22"/>
          <w:szCs w:val="22"/>
          <w:lang w:val="es-MX"/>
        </w:rPr>
      </w:pPr>
    </w:p>
    <w:p w:rsidR="00326B75" w:rsidRPr="007A53C9" w:rsidRDefault="00326B75" w:rsidP="00326B75">
      <w:pPr>
        <w:rPr>
          <w:rFonts w:cs="Arial"/>
          <w:bCs/>
          <w:sz w:val="22"/>
          <w:szCs w:val="22"/>
          <w:lang w:val="es-MX"/>
        </w:rPr>
      </w:pPr>
      <w:r w:rsidRPr="007A53C9">
        <w:rPr>
          <w:rFonts w:cs="Arial"/>
          <w:sz w:val="22"/>
          <w:szCs w:val="22"/>
          <w:lang w:val="es-MX"/>
        </w:rPr>
        <w:t>IV.- Bailes con fines de lucro</w:t>
      </w:r>
      <w:r w:rsidRPr="007A53C9">
        <w:rPr>
          <w:rFonts w:cs="Arial"/>
          <w:sz w:val="22"/>
          <w:szCs w:val="22"/>
          <w:lang w:val="es-MX"/>
        </w:rPr>
        <w:tab/>
      </w:r>
      <w:r w:rsidRPr="007A53C9">
        <w:rPr>
          <w:rFonts w:cs="Arial"/>
          <w:sz w:val="22"/>
          <w:szCs w:val="22"/>
          <w:lang w:val="es-MX"/>
        </w:rPr>
        <w:tab/>
      </w:r>
      <w:r>
        <w:rPr>
          <w:rFonts w:cs="Arial"/>
          <w:sz w:val="22"/>
          <w:szCs w:val="22"/>
          <w:lang w:val="es-MX"/>
        </w:rPr>
        <w:t xml:space="preserve">       </w:t>
      </w:r>
      <w:r w:rsidRPr="007A53C9">
        <w:rPr>
          <w:rFonts w:cs="Arial"/>
          <w:bCs/>
          <w:sz w:val="22"/>
          <w:szCs w:val="22"/>
          <w:lang w:val="es-MX"/>
        </w:rPr>
        <w:t>10% sobre ingresos brutos.</w:t>
      </w:r>
    </w:p>
    <w:p w:rsidR="00326B75" w:rsidRPr="007A53C9" w:rsidRDefault="00326B75" w:rsidP="00326B75">
      <w:pPr>
        <w:tabs>
          <w:tab w:val="left" w:pos="4536"/>
        </w:tabs>
        <w:rPr>
          <w:rFonts w:cs="Arial"/>
          <w:sz w:val="22"/>
          <w:szCs w:val="22"/>
          <w:lang w:val="es-MX"/>
        </w:rPr>
      </w:pPr>
    </w:p>
    <w:p w:rsidR="00326B75" w:rsidRPr="007A53C9" w:rsidRDefault="00326B75" w:rsidP="00326B75">
      <w:pPr>
        <w:tabs>
          <w:tab w:val="left" w:pos="4536"/>
        </w:tabs>
        <w:rPr>
          <w:rFonts w:cs="Arial"/>
          <w:sz w:val="22"/>
          <w:szCs w:val="22"/>
          <w:lang w:val="es-MX"/>
        </w:rPr>
      </w:pPr>
      <w:r w:rsidRPr="00C8126C">
        <w:rPr>
          <w:rFonts w:cs="Arial"/>
          <w:sz w:val="22"/>
          <w:szCs w:val="22"/>
          <w:lang w:val="es-MX"/>
        </w:rPr>
        <w:t>V.-Bailes Particulares (Bodas y XV Años etc.)</w:t>
      </w:r>
      <w:r w:rsidRPr="00C8126C">
        <w:rPr>
          <w:rFonts w:cs="Arial"/>
          <w:b/>
          <w:sz w:val="22"/>
          <w:szCs w:val="22"/>
          <w:lang w:val="es-MX"/>
        </w:rPr>
        <w:tab/>
      </w:r>
      <w:r w:rsidR="00484920">
        <w:rPr>
          <w:rFonts w:cs="Arial"/>
          <w:sz w:val="22"/>
          <w:szCs w:val="22"/>
          <w:lang w:val="es-MX"/>
        </w:rPr>
        <w:t>$252.72</w:t>
      </w:r>
    </w:p>
    <w:p w:rsidR="00326B75" w:rsidRPr="007A53C9" w:rsidRDefault="00326B75" w:rsidP="00326B75">
      <w:pPr>
        <w:tabs>
          <w:tab w:val="left" w:pos="4536"/>
        </w:tabs>
        <w:rPr>
          <w:rFonts w:cs="Arial"/>
          <w:bCs/>
          <w:sz w:val="22"/>
          <w:szCs w:val="22"/>
          <w:lang w:val="es-MX"/>
        </w:rPr>
      </w:pPr>
      <w:r w:rsidRPr="007A53C9">
        <w:rPr>
          <w:rFonts w:cs="Arial"/>
          <w:bCs/>
          <w:sz w:val="22"/>
          <w:szCs w:val="22"/>
          <w:lang w:val="es-MX"/>
        </w:rPr>
        <w:t xml:space="preserve">Se otorga un incentivo del 100% en Bailes particulares que sean organizados para beneficencia social. </w:t>
      </w:r>
    </w:p>
    <w:p w:rsidR="00326B75" w:rsidRPr="007A53C9" w:rsidRDefault="00326B75" w:rsidP="00326B75">
      <w:pPr>
        <w:tabs>
          <w:tab w:val="left" w:pos="4536"/>
        </w:tabs>
        <w:rPr>
          <w:rFonts w:cs="Arial"/>
          <w:bCs/>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VI.-  Ferias</w:t>
      </w:r>
      <w:r w:rsidRPr="007A53C9">
        <w:rPr>
          <w:rFonts w:cs="Arial"/>
          <w:sz w:val="22"/>
          <w:szCs w:val="22"/>
          <w:lang w:val="es-MX"/>
        </w:rPr>
        <w:tab/>
      </w:r>
      <w:r w:rsidRPr="007A53C9">
        <w:rPr>
          <w:rFonts w:cs="Arial"/>
          <w:sz w:val="22"/>
          <w:szCs w:val="22"/>
          <w:lang w:val="es-MX"/>
        </w:rPr>
        <w:tab/>
      </w:r>
      <w:r w:rsidRPr="007A53C9">
        <w:rPr>
          <w:rFonts w:cs="Arial"/>
          <w:sz w:val="22"/>
          <w:szCs w:val="22"/>
          <w:lang w:val="es-MX"/>
        </w:rPr>
        <w:tab/>
      </w:r>
      <w:r w:rsidRPr="007A53C9">
        <w:rPr>
          <w:rFonts w:cs="Arial"/>
          <w:sz w:val="22"/>
          <w:szCs w:val="22"/>
          <w:lang w:val="es-MX"/>
        </w:rPr>
        <w:tab/>
      </w:r>
      <w:r>
        <w:rPr>
          <w:rFonts w:cs="Arial"/>
          <w:sz w:val="22"/>
          <w:szCs w:val="22"/>
          <w:lang w:val="es-MX"/>
        </w:rPr>
        <w:t xml:space="preserve">       </w:t>
      </w:r>
      <w:r w:rsidRPr="007A53C9">
        <w:rPr>
          <w:rFonts w:cs="Arial"/>
          <w:bCs/>
          <w:sz w:val="22"/>
          <w:szCs w:val="22"/>
          <w:lang w:val="es-MX"/>
        </w:rPr>
        <w:t>15% sobre</w:t>
      </w:r>
      <w:r w:rsidRPr="007A53C9">
        <w:rPr>
          <w:rFonts w:cs="Arial"/>
          <w:sz w:val="22"/>
          <w:szCs w:val="22"/>
          <w:lang w:val="es-MX"/>
        </w:rPr>
        <w:t xml:space="preserve"> ingreso bruto</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VII.- Corridas de Toros, Charreadas y Jaripeos </w:t>
      </w:r>
      <w:r w:rsidRPr="007A53C9">
        <w:rPr>
          <w:rFonts w:cs="Arial"/>
          <w:bCs/>
          <w:sz w:val="22"/>
          <w:szCs w:val="22"/>
          <w:lang w:val="es-MX"/>
        </w:rPr>
        <w:t>10% sobre</w:t>
      </w:r>
      <w:r w:rsidRPr="007A53C9">
        <w:rPr>
          <w:rFonts w:cs="Arial"/>
          <w:sz w:val="22"/>
          <w:szCs w:val="22"/>
          <w:lang w:val="es-MX"/>
        </w:rPr>
        <w:t xml:space="preserve"> el ingreso bruto</w:t>
      </w:r>
    </w:p>
    <w:p w:rsidR="00326B75" w:rsidRPr="007A53C9" w:rsidRDefault="00326B75" w:rsidP="00326B75">
      <w:pPr>
        <w:tabs>
          <w:tab w:val="left" w:pos="5670"/>
        </w:tabs>
        <w:rPr>
          <w:rFonts w:cs="Arial"/>
          <w:sz w:val="22"/>
          <w:szCs w:val="22"/>
          <w:lang w:val="es-MX"/>
        </w:rPr>
      </w:pPr>
    </w:p>
    <w:p w:rsidR="00326B75" w:rsidRPr="007A53C9" w:rsidRDefault="00326B75" w:rsidP="00326B75">
      <w:pPr>
        <w:tabs>
          <w:tab w:val="left" w:pos="4080"/>
        </w:tabs>
        <w:rPr>
          <w:rFonts w:cs="Arial"/>
          <w:bCs/>
          <w:sz w:val="22"/>
          <w:szCs w:val="22"/>
          <w:lang w:val="es-MX"/>
        </w:rPr>
      </w:pPr>
      <w:r w:rsidRPr="007A53C9">
        <w:rPr>
          <w:rFonts w:cs="Arial"/>
          <w:sz w:val="22"/>
          <w:szCs w:val="22"/>
          <w:lang w:val="es-MX"/>
        </w:rPr>
        <w:t>VIII.-Eventos Deportivos</w:t>
      </w:r>
      <w:r w:rsidRPr="007A53C9">
        <w:rPr>
          <w:rFonts w:cs="Arial"/>
          <w:sz w:val="22"/>
          <w:szCs w:val="22"/>
          <w:lang w:val="es-MX"/>
        </w:rPr>
        <w:tab/>
      </w:r>
      <w:r w:rsidRPr="007A53C9">
        <w:rPr>
          <w:rFonts w:cs="Arial"/>
          <w:bCs/>
          <w:sz w:val="22"/>
          <w:szCs w:val="22"/>
          <w:lang w:val="es-MX"/>
        </w:rPr>
        <w:t>5% sobre ingresos brutos.</w:t>
      </w:r>
    </w:p>
    <w:p w:rsidR="00326B75" w:rsidRPr="007A53C9" w:rsidRDefault="00326B75" w:rsidP="00326B75">
      <w:pPr>
        <w:tabs>
          <w:tab w:val="left" w:pos="5670"/>
        </w:tabs>
        <w:rPr>
          <w:rFonts w:cs="Arial"/>
          <w:bCs/>
          <w:sz w:val="22"/>
          <w:szCs w:val="22"/>
          <w:lang w:val="es-MX"/>
        </w:rPr>
      </w:pPr>
    </w:p>
    <w:p w:rsidR="00326B75" w:rsidRPr="007A53C9" w:rsidRDefault="00326B75" w:rsidP="00326B75">
      <w:pPr>
        <w:tabs>
          <w:tab w:val="left" w:pos="5670"/>
        </w:tabs>
        <w:rPr>
          <w:rFonts w:cs="Arial"/>
          <w:bCs/>
          <w:sz w:val="22"/>
          <w:szCs w:val="22"/>
          <w:lang w:val="es-MX"/>
        </w:rPr>
      </w:pPr>
      <w:r w:rsidRPr="007A53C9">
        <w:rPr>
          <w:rFonts w:cs="Arial"/>
          <w:bCs/>
          <w:sz w:val="22"/>
          <w:szCs w:val="22"/>
          <w:lang w:val="es-MX"/>
        </w:rPr>
        <w:t>IX.- Eventos Culturales, no se realizará cobro alguno.</w:t>
      </w:r>
    </w:p>
    <w:p w:rsidR="00326B75" w:rsidRPr="007A53C9" w:rsidRDefault="00326B75" w:rsidP="00326B75">
      <w:pPr>
        <w:tabs>
          <w:tab w:val="left" w:pos="5670"/>
        </w:tabs>
        <w:rPr>
          <w:rFonts w:cs="Arial"/>
          <w:bCs/>
          <w:sz w:val="22"/>
          <w:szCs w:val="22"/>
          <w:lang w:val="es-MX"/>
        </w:rPr>
      </w:pPr>
    </w:p>
    <w:p w:rsidR="00326B75" w:rsidRPr="007A53C9" w:rsidRDefault="00326B75" w:rsidP="00326B75">
      <w:pPr>
        <w:tabs>
          <w:tab w:val="left" w:pos="4080"/>
        </w:tabs>
        <w:rPr>
          <w:rFonts w:cs="Arial"/>
          <w:bCs/>
          <w:sz w:val="22"/>
          <w:szCs w:val="22"/>
          <w:lang w:val="es-MX"/>
        </w:rPr>
      </w:pPr>
      <w:r w:rsidRPr="007A53C9">
        <w:rPr>
          <w:rFonts w:cs="Arial"/>
          <w:bCs/>
          <w:sz w:val="22"/>
          <w:szCs w:val="22"/>
          <w:lang w:val="es-MX"/>
        </w:rPr>
        <w:t xml:space="preserve">X.-Presentaciones Artísticas                  </w:t>
      </w:r>
      <w:r>
        <w:rPr>
          <w:rFonts w:cs="Arial"/>
          <w:bCs/>
          <w:sz w:val="22"/>
          <w:szCs w:val="22"/>
          <w:lang w:val="es-MX"/>
        </w:rPr>
        <w:t xml:space="preserve">  </w:t>
      </w:r>
      <w:r w:rsidRPr="007A53C9">
        <w:rPr>
          <w:rFonts w:cs="Arial"/>
          <w:bCs/>
          <w:sz w:val="22"/>
          <w:szCs w:val="22"/>
          <w:lang w:val="es-MX"/>
        </w:rPr>
        <w:t>10% sobre ingresos brutos.</w:t>
      </w:r>
    </w:p>
    <w:p w:rsidR="00326B75" w:rsidRPr="007A53C9" w:rsidRDefault="00326B75" w:rsidP="00326B75">
      <w:pPr>
        <w:tabs>
          <w:tab w:val="left" w:pos="4080"/>
        </w:tabs>
        <w:rPr>
          <w:rFonts w:cs="Arial"/>
          <w:bCs/>
          <w:sz w:val="22"/>
          <w:szCs w:val="22"/>
          <w:lang w:val="es-MX"/>
        </w:rPr>
      </w:pPr>
    </w:p>
    <w:p w:rsidR="00326B75" w:rsidRPr="007A53C9" w:rsidRDefault="00326B75" w:rsidP="00326B75">
      <w:pPr>
        <w:tabs>
          <w:tab w:val="left" w:pos="5040"/>
        </w:tabs>
        <w:rPr>
          <w:rFonts w:cs="Arial"/>
          <w:sz w:val="22"/>
          <w:szCs w:val="22"/>
          <w:lang w:val="es-MX"/>
        </w:rPr>
      </w:pPr>
      <w:r w:rsidRPr="007A53C9">
        <w:rPr>
          <w:rFonts w:cs="Arial"/>
          <w:bCs/>
          <w:sz w:val="22"/>
          <w:szCs w:val="22"/>
          <w:lang w:val="es-MX"/>
        </w:rPr>
        <w:t>XI.-Funciones de Box, Lucha Libre y otros   12</w:t>
      </w:r>
      <w:r w:rsidRPr="007A53C9">
        <w:rPr>
          <w:rFonts w:cs="Arial"/>
          <w:sz w:val="22"/>
          <w:szCs w:val="22"/>
          <w:lang w:val="es-MX"/>
        </w:rPr>
        <w:t>% sobre ingresos brutos.</w:t>
      </w:r>
    </w:p>
    <w:p w:rsidR="00326B75" w:rsidRPr="007A53C9" w:rsidRDefault="00326B75" w:rsidP="00326B75">
      <w:pPr>
        <w:tabs>
          <w:tab w:val="left" w:pos="1120"/>
        </w:tabs>
        <w:rPr>
          <w:rFonts w:cs="Arial"/>
          <w:bCs/>
          <w:sz w:val="22"/>
          <w:szCs w:val="22"/>
          <w:lang w:val="es-MX"/>
        </w:rPr>
      </w:pPr>
    </w:p>
    <w:p w:rsidR="00326B75" w:rsidRPr="00C8126C" w:rsidRDefault="00326B75" w:rsidP="00326B75">
      <w:pPr>
        <w:tabs>
          <w:tab w:val="left" w:pos="1120"/>
        </w:tabs>
        <w:rPr>
          <w:rFonts w:cs="Arial"/>
          <w:sz w:val="22"/>
          <w:szCs w:val="22"/>
          <w:lang w:val="es-MX"/>
        </w:rPr>
      </w:pPr>
      <w:r w:rsidRPr="00C8126C">
        <w:rPr>
          <w:rFonts w:cs="Arial"/>
          <w:sz w:val="22"/>
          <w:szCs w:val="22"/>
          <w:lang w:val="es-MX"/>
        </w:rPr>
        <w:t>XII.- Por mesa de billar instalada sin ve</w:t>
      </w:r>
      <w:r w:rsidR="00484920">
        <w:rPr>
          <w:rFonts w:cs="Arial"/>
          <w:sz w:val="22"/>
          <w:szCs w:val="22"/>
          <w:lang w:val="es-MX"/>
        </w:rPr>
        <w:t>nta de bebida alcohólicas $90.48</w:t>
      </w:r>
      <w:r w:rsidRPr="00C8126C">
        <w:rPr>
          <w:rFonts w:cs="Arial"/>
          <w:sz w:val="22"/>
          <w:szCs w:val="22"/>
          <w:lang w:val="es-MX"/>
        </w:rPr>
        <w:t xml:space="preserve"> mensual.</w:t>
      </w:r>
    </w:p>
    <w:p w:rsidR="00326B75" w:rsidRPr="00C8126C" w:rsidRDefault="00326B75" w:rsidP="00326B75">
      <w:pPr>
        <w:tabs>
          <w:tab w:val="left" w:pos="5670"/>
        </w:tabs>
        <w:rPr>
          <w:rFonts w:cs="Arial"/>
          <w:sz w:val="22"/>
          <w:szCs w:val="22"/>
          <w:lang w:val="es-MX"/>
        </w:rPr>
      </w:pPr>
    </w:p>
    <w:p w:rsidR="00326B75" w:rsidRPr="00C8126C" w:rsidRDefault="00326B75" w:rsidP="00326B75">
      <w:pPr>
        <w:tabs>
          <w:tab w:val="left" w:pos="5040"/>
        </w:tabs>
        <w:rPr>
          <w:rFonts w:cs="Arial"/>
          <w:sz w:val="22"/>
          <w:szCs w:val="22"/>
          <w:lang w:val="es-MX"/>
        </w:rPr>
      </w:pPr>
      <w:r w:rsidRPr="00C8126C">
        <w:rPr>
          <w:rFonts w:cs="Arial"/>
          <w:sz w:val="22"/>
          <w:szCs w:val="22"/>
          <w:lang w:val="es-MX"/>
        </w:rPr>
        <w:t>En donde se expe</w:t>
      </w:r>
      <w:r w:rsidR="00484920">
        <w:rPr>
          <w:rFonts w:cs="Arial"/>
          <w:sz w:val="22"/>
          <w:szCs w:val="22"/>
          <w:lang w:val="es-MX"/>
        </w:rPr>
        <w:t>ndan bebidas alcohólicas $168.00</w:t>
      </w:r>
      <w:r w:rsidRPr="00C8126C">
        <w:rPr>
          <w:rFonts w:cs="Arial"/>
          <w:sz w:val="22"/>
          <w:szCs w:val="22"/>
          <w:lang w:val="es-MX"/>
        </w:rPr>
        <w:t xml:space="preserve"> mensual por mesa de billar</w:t>
      </w:r>
    </w:p>
    <w:p w:rsidR="00326B75" w:rsidRPr="00C8126C" w:rsidRDefault="00326B75" w:rsidP="00326B75">
      <w:pPr>
        <w:rPr>
          <w:rFonts w:cs="Arial"/>
          <w:sz w:val="22"/>
          <w:szCs w:val="22"/>
          <w:lang w:val="es-MX"/>
        </w:rPr>
      </w:pPr>
    </w:p>
    <w:p w:rsidR="00326B75" w:rsidRPr="00C8126C" w:rsidRDefault="00326B75" w:rsidP="00326B75">
      <w:pPr>
        <w:rPr>
          <w:rFonts w:cs="Arial"/>
          <w:sz w:val="22"/>
          <w:szCs w:val="22"/>
          <w:lang w:val="es-MX"/>
        </w:rPr>
      </w:pPr>
      <w:r w:rsidRPr="00C8126C">
        <w:rPr>
          <w:rFonts w:cs="Arial"/>
          <w:sz w:val="22"/>
          <w:szCs w:val="22"/>
          <w:lang w:val="es-MX"/>
        </w:rPr>
        <w:t>XIII.- Aparatos musicales, audio cintas y otros análogos donde se expendan bebidas al</w:t>
      </w:r>
      <w:r w:rsidR="00484920">
        <w:rPr>
          <w:rFonts w:cs="Arial"/>
          <w:sz w:val="22"/>
          <w:szCs w:val="22"/>
          <w:lang w:val="es-MX"/>
        </w:rPr>
        <w:t>cohólicas $166.4</w:t>
      </w:r>
      <w:r w:rsidRPr="00C8126C">
        <w:rPr>
          <w:rFonts w:cs="Arial"/>
          <w:sz w:val="22"/>
          <w:szCs w:val="22"/>
          <w:lang w:val="es-MX"/>
        </w:rPr>
        <w:t>0 mensual</w:t>
      </w:r>
    </w:p>
    <w:p w:rsidR="00326B75" w:rsidRPr="00C8126C" w:rsidRDefault="00326B75" w:rsidP="00326B75">
      <w:pPr>
        <w:rPr>
          <w:rFonts w:cs="Arial"/>
          <w:sz w:val="22"/>
          <w:szCs w:val="22"/>
          <w:lang w:val="es-MX"/>
        </w:rPr>
      </w:pPr>
      <w:r w:rsidRPr="00C8126C">
        <w:rPr>
          <w:rFonts w:cs="Arial"/>
          <w:sz w:val="22"/>
          <w:szCs w:val="22"/>
          <w:lang w:val="es-MX"/>
        </w:rPr>
        <w:t>XIV.- Orquestas, Conjuntos o Grupos similares Locales, pagarán el 5% del monto del contrato. Los Foráneos, pagarán un 10% sobre contrato, en éste caso, el Grupo Musical será responsable solidario del pago del Impuesto, directamente en Tesorería Municipio.</w:t>
      </w:r>
    </w:p>
    <w:p w:rsidR="00326B75" w:rsidRPr="00C8126C" w:rsidRDefault="00326B75" w:rsidP="00326B75">
      <w:pPr>
        <w:rPr>
          <w:rFonts w:cs="Arial"/>
          <w:sz w:val="22"/>
          <w:szCs w:val="22"/>
          <w:lang w:val="es-MX"/>
        </w:rPr>
      </w:pPr>
    </w:p>
    <w:p w:rsidR="00326B75" w:rsidRPr="00C8126C" w:rsidRDefault="00326B75" w:rsidP="00326B75">
      <w:pPr>
        <w:tabs>
          <w:tab w:val="left" w:pos="5670"/>
        </w:tabs>
        <w:rPr>
          <w:rFonts w:cs="Arial"/>
          <w:bCs/>
          <w:sz w:val="22"/>
          <w:szCs w:val="22"/>
          <w:lang w:val="es-MX"/>
        </w:rPr>
      </w:pPr>
      <w:r w:rsidRPr="00C8126C">
        <w:rPr>
          <w:rFonts w:cs="Arial"/>
          <w:sz w:val="22"/>
          <w:szCs w:val="22"/>
          <w:lang w:val="es-MX"/>
        </w:rPr>
        <w:t xml:space="preserve">XV.- Cuando se sustituya la música viva por aparatos electro-musicales para un evento, se pagará una cuota de: </w:t>
      </w:r>
      <w:r w:rsidR="00484920">
        <w:rPr>
          <w:rFonts w:cs="Arial"/>
          <w:bCs/>
          <w:sz w:val="22"/>
          <w:szCs w:val="22"/>
          <w:lang w:val="es-MX"/>
        </w:rPr>
        <w:t>$84.24</w:t>
      </w:r>
    </w:p>
    <w:p w:rsidR="00326B75" w:rsidRPr="00C8126C" w:rsidRDefault="00326B75" w:rsidP="00326B75">
      <w:pPr>
        <w:tabs>
          <w:tab w:val="left" w:pos="5670"/>
        </w:tabs>
        <w:rPr>
          <w:rFonts w:cs="Arial"/>
          <w:bCs/>
          <w:sz w:val="22"/>
          <w:szCs w:val="22"/>
          <w:lang w:val="es-MX"/>
        </w:rPr>
      </w:pPr>
    </w:p>
    <w:p w:rsidR="00326B75" w:rsidRPr="00C8126C" w:rsidRDefault="00326B75" w:rsidP="00326B75">
      <w:pPr>
        <w:tabs>
          <w:tab w:val="left" w:pos="5670"/>
        </w:tabs>
        <w:rPr>
          <w:rFonts w:cs="Arial"/>
          <w:bCs/>
          <w:sz w:val="22"/>
          <w:szCs w:val="22"/>
          <w:lang w:val="es-MX"/>
        </w:rPr>
      </w:pPr>
      <w:r w:rsidRPr="00C8126C">
        <w:rPr>
          <w:rFonts w:cs="Arial"/>
          <w:sz w:val="22"/>
          <w:szCs w:val="22"/>
          <w:lang w:val="es-MX"/>
        </w:rPr>
        <w:t xml:space="preserve">XVI.- Kermes </w:t>
      </w:r>
      <w:r w:rsidR="00484920">
        <w:rPr>
          <w:rFonts w:cs="Arial"/>
          <w:bCs/>
          <w:sz w:val="22"/>
          <w:szCs w:val="22"/>
          <w:lang w:val="es-MX"/>
        </w:rPr>
        <w:t>$ 84.24</w:t>
      </w:r>
    </w:p>
    <w:p w:rsidR="00326B75" w:rsidRPr="00C8126C" w:rsidRDefault="00326B75" w:rsidP="00326B75">
      <w:pPr>
        <w:tabs>
          <w:tab w:val="left" w:pos="5670"/>
        </w:tabs>
        <w:rPr>
          <w:rFonts w:cs="Arial"/>
          <w:bCs/>
          <w:sz w:val="22"/>
          <w:szCs w:val="22"/>
          <w:lang w:val="es-MX"/>
        </w:rPr>
      </w:pPr>
    </w:p>
    <w:p w:rsidR="00326B75" w:rsidRPr="00C8126C" w:rsidRDefault="00326B75" w:rsidP="00326B75">
      <w:pPr>
        <w:tabs>
          <w:tab w:val="left" w:pos="5670"/>
        </w:tabs>
        <w:rPr>
          <w:rFonts w:cs="Arial"/>
          <w:sz w:val="22"/>
          <w:szCs w:val="22"/>
          <w:lang w:val="es-MX"/>
        </w:rPr>
      </w:pPr>
      <w:r w:rsidRPr="00C8126C">
        <w:rPr>
          <w:rFonts w:cs="Arial"/>
          <w:bCs/>
          <w:sz w:val="22"/>
          <w:szCs w:val="22"/>
          <w:lang w:val="es-MX"/>
        </w:rPr>
        <w:t>XVII</w:t>
      </w:r>
      <w:r w:rsidRPr="00C8126C">
        <w:rPr>
          <w:rFonts w:cs="Arial"/>
          <w:sz w:val="22"/>
          <w:szCs w:val="22"/>
          <w:lang w:val="es-MX"/>
        </w:rPr>
        <w:t xml:space="preserve"> Permiso por eventos con fines de luc</w:t>
      </w:r>
      <w:r w:rsidR="00484920">
        <w:rPr>
          <w:rFonts w:cs="Arial"/>
          <w:sz w:val="22"/>
          <w:szCs w:val="22"/>
          <w:lang w:val="es-MX"/>
        </w:rPr>
        <w:t>ro, pagaran una cuota de $632.32</w:t>
      </w:r>
      <w:r w:rsidRPr="00C8126C">
        <w:rPr>
          <w:rFonts w:cs="Arial"/>
          <w:sz w:val="22"/>
          <w:szCs w:val="22"/>
          <w:lang w:val="es-MX"/>
        </w:rPr>
        <w:t xml:space="preserve"> además de los impuestos correspondientes por los ingresos totales y la verificación </w:t>
      </w:r>
      <w:r w:rsidR="00484920">
        <w:rPr>
          <w:rFonts w:cs="Arial"/>
          <w:sz w:val="22"/>
          <w:szCs w:val="22"/>
          <w:lang w:val="es-MX"/>
        </w:rPr>
        <w:t>de  protección civil por $ 89.44</w:t>
      </w:r>
      <w:r w:rsidRPr="00C8126C">
        <w:rPr>
          <w:rFonts w:cs="Arial"/>
          <w:sz w:val="22"/>
          <w:szCs w:val="22"/>
          <w:lang w:val="es-MX"/>
        </w:rPr>
        <w:t>, otorgando un incentivo del 100% a eventos sin fines de lucro.</w:t>
      </w:r>
    </w:p>
    <w:p w:rsidR="00326B75" w:rsidRPr="00C8126C" w:rsidRDefault="00326B75" w:rsidP="00326B75">
      <w:pPr>
        <w:tabs>
          <w:tab w:val="left" w:pos="5670"/>
        </w:tabs>
        <w:rPr>
          <w:rFonts w:cs="Arial"/>
          <w:bCs/>
          <w:sz w:val="22"/>
          <w:szCs w:val="22"/>
          <w:lang w:val="es-MX"/>
        </w:rPr>
      </w:pPr>
    </w:p>
    <w:p w:rsidR="00326B75" w:rsidRPr="00C8126C" w:rsidRDefault="00326B75" w:rsidP="00326B75">
      <w:pPr>
        <w:rPr>
          <w:rFonts w:cs="Arial"/>
          <w:bCs/>
          <w:sz w:val="22"/>
          <w:szCs w:val="22"/>
          <w:lang w:val="es-MX"/>
        </w:rPr>
      </w:pPr>
      <w:r w:rsidRPr="00C8126C">
        <w:rPr>
          <w:rFonts w:cs="Arial"/>
          <w:sz w:val="22"/>
          <w:szCs w:val="22"/>
          <w:lang w:val="es-MX"/>
        </w:rPr>
        <w:t xml:space="preserve">XVIII.- Establecimiento de Juegos electrónicos </w:t>
      </w:r>
      <w:r w:rsidR="00484920">
        <w:rPr>
          <w:rFonts w:cs="Arial"/>
          <w:bCs/>
          <w:sz w:val="22"/>
          <w:szCs w:val="22"/>
          <w:lang w:val="es-MX"/>
        </w:rPr>
        <w:t>$68.64</w:t>
      </w:r>
      <w:r w:rsidRPr="00C8126C">
        <w:rPr>
          <w:rFonts w:cs="Arial"/>
          <w:bCs/>
          <w:sz w:val="22"/>
          <w:szCs w:val="22"/>
          <w:lang w:val="es-MX"/>
        </w:rPr>
        <w:t xml:space="preserve"> mensual</w:t>
      </w:r>
      <w:r>
        <w:rPr>
          <w:rFonts w:cs="Arial"/>
          <w:bCs/>
          <w:sz w:val="22"/>
          <w:szCs w:val="22"/>
          <w:lang w:val="es-MX"/>
        </w:rPr>
        <w:t xml:space="preserve"> </w:t>
      </w:r>
      <w:r w:rsidRPr="00C8126C">
        <w:rPr>
          <w:rFonts w:cs="Arial"/>
          <w:bCs/>
          <w:sz w:val="22"/>
          <w:szCs w:val="22"/>
          <w:lang w:val="es-MX"/>
        </w:rPr>
        <w:t>por máquina.</w:t>
      </w:r>
    </w:p>
    <w:p w:rsidR="00326B75" w:rsidRPr="00C8126C" w:rsidRDefault="00326B75" w:rsidP="00326B75">
      <w:pPr>
        <w:rPr>
          <w:rFonts w:cs="Arial"/>
          <w:sz w:val="22"/>
          <w:szCs w:val="22"/>
          <w:lang w:val="es-MX"/>
        </w:rPr>
      </w:pPr>
    </w:p>
    <w:p w:rsidR="00326B75" w:rsidRPr="00C8126C" w:rsidRDefault="00326B75" w:rsidP="00326B75">
      <w:pPr>
        <w:rPr>
          <w:rFonts w:cs="Arial"/>
          <w:sz w:val="22"/>
          <w:szCs w:val="22"/>
          <w:lang w:val="es-MX"/>
        </w:rPr>
      </w:pPr>
      <w:r w:rsidRPr="00C8126C">
        <w:rPr>
          <w:rFonts w:cs="Arial"/>
          <w:sz w:val="22"/>
          <w:szCs w:val="22"/>
          <w:lang w:val="es-MX"/>
        </w:rPr>
        <w:t>XIX.-Salones, Terrazas, Recreativos para eventos sociales:</w:t>
      </w:r>
    </w:p>
    <w:p w:rsidR="00326B75" w:rsidRDefault="00326B75" w:rsidP="00326B75">
      <w:pPr>
        <w:rPr>
          <w:rFonts w:cs="Arial"/>
          <w:sz w:val="22"/>
          <w:szCs w:val="22"/>
          <w:lang w:val="es-MX"/>
        </w:rPr>
      </w:pPr>
    </w:p>
    <w:p w:rsidR="00326B75" w:rsidRPr="00C8126C" w:rsidRDefault="00326B75" w:rsidP="00326B75">
      <w:pPr>
        <w:rPr>
          <w:rFonts w:cs="Arial"/>
          <w:sz w:val="22"/>
          <w:szCs w:val="22"/>
          <w:lang w:val="es-MX"/>
        </w:rPr>
      </w:pPr>
      <w:r w:rsidRPr="00C8126C">
        <w:rPr>
          <w:rFonts w:cs="Arial"/>
          <w:sz w:val="22"/>
          <w:szCs w:val="22"/>
          <w:lang w:val="es-MX"/>
        </w:rPr>
        <w:t xml:space="preserve">1.- Salones con capacidad </w:t>
      </w:r>
      <w:r w:rsidR="00484920">
        <w:rPr>
          <w:rFonts w:cs="Arial"/>
          <w:sz w:val="22"/>
          <w:szCs w:val="22"/>
          <w:lang w:val="es-MX"/>
        </w:rPr>
        <w:t>de más de 100 personas $2,389.40</w:t>
      </w:r>
      <w:r w:rsidRPr="00C8126C">
        <w:rPr>
          <w:rFonts w:cs="Arial"/>
          <w:sz w:val="22"/>
          <w:szCs w:val="22"/>
          <w:lang w:val="es-MX"/>
        </w:rPr>
        <w:t xml:space="preserve"> anual.</w:t>
      </w:r>
    </w:p>
    <w:p w:rsidR="00326B75" w:rsidRPr="00C8126C" w:rsidRDefault="00326B75" w:rsidP="00326B75">
      <w:pPr>
        <w:rPr>
          <w:rFonts w:cs="Arial"/>
          <w:sz w:val="22"/>
          <w:szCs w:val="22"/>
          <w:lang w:val="es-MX"/>
        </w:rPr>
      </w:pPr>
    </w:p>
    <w:p w:rsidR="00326B75" w:rsidRPr="00C8126C" w:rsidRDefault="00326B75" w:rsidP="00326B75">
      <w:pPr>
        <w:rPr>
          <w:rFonts w:cs="Arial"/>
          <w:sz w:val="22"/>
          <w:szCs w:val="22"/>
          <w:lang w:val="es-MX"/>
        </w:rPr>
      </w:pPr>
      <w:r w:rsidRPr="00C8126C">
        <w:rPr>
          <w:rFonts w:cs="Arial"/>
          <w:sz w:val="22"/>
          <w:szCs w:val="22"/>
          <w:lang w:val="es-MX"/>
        </w:rPr>
        <w:t xml:space="preserve">2.- Salones con capacidad </w:t>
      </w:r>
      <w:r w:rsidR="00484920">
        <w:rPr>
          <w:rFonts w:cs="Arial"/>
          <w:sz w:val="22"/>
          <w:szCs w:val="22"/>
          <w:lang w:val="es-MX"/>
        </w:rPr>
        <w:t>máxima de 100 personas $1,061.84</w:t>
      </w:r>
      <w:r w:rsidRPr="00C8126C">
        <w:rPr>
          <w:rFonts w:cs="Arial"/>
          <w:sz w:val="22"/>
          <w:szCs w:val="22"/>
          <w:lang w:val="es-MX"/>
        </w:rPr>
        <w:t xml:space="preserve"> anual.</w:t>
      </w:r>
    </w:p>
    <w:p w:rsidR="00326B75" w:rsidRPr="00C8126C" w:rsidRDefault="00326B75" w:rsidP="00326B75">
      <w:pPr>
        <w:rPr>
          <w:rFonts w:cs="Arial"/>
          <w:sz w:val="22"/>
          <w:szCs w:val="22"/>
          <w:lang w:val="es-MX"/>
        </w:rPr>
      </w:pPr>
    </w:p>
    <w:p w:rsidR="00326B75" w:rsidRPr="007A53C9" w:rsidRDefault="00326B75" w:rsidP="00326B75">
      <w:pPr>
        <w:ind w:left="461" w:hanging="461"/>
        <w:rPr>
          <w:rFonts w:cs="Arial"/>
          <w:sz w:val="22"/>
          <w:szCs w:val="22"/>
          <w:lang w:val="es-MX"/>
        </w:rPr>
      </w:pPr>
      <w:r w:rsidRPr="00C8126C">
        <w:rPr>
          <w:rFonts w:cs="Arial"/>
          <w:sz w:val="22"/>
          <w:szCs w:val="22"/>
          <w:lang w:val="es-MX"/>
        </w:rPr>
        <w:lastRenderedPageBreak/>
        <w:t>3.- Se otorgara un incentivo del 15% por pronto pago en el mes de Enero, 10% en Febrero, y 10% en Marzo, y un incentivo del 100% exclusivamente a los salones legalmente constituidos</w:t>
      </w:r>
      <w:r w:rsidRPr="007A53C9">
        <w:rPr>
          <w:rFonts w:cs="Arial"/>
          <w:sz w:val="22"/>
          <w:szCs w:val="22"/>
          <w:lang w:val="es-MX"/>
        </w:rPr>
        <w:t xml:space="preserve"> como asociaciones civiles sin fines de lucro  de servicio a la comunidad.</w:t>
      </w:r>
    </w:p>
    <w:p w:rsidR="00326B75" w:rsidRDefault="00326B75" w:rsidP="00326B75">
      <w:pPr>
        <w:tabs>
          <w:tab w:val="left" w:pos="0"/>
        </w:tabs>
        <w:rPr>
          <w:rFonts w:cs="Arial"/>
          <w:b/>
          <w:color w:val="FF0000"/>
          <w:sz w:val="22"/>
          <w:szCs w:val="22"/>
          <w:lang w:val="es-MX"/>
        </w:rPr>
      </w:pPr>
    </w:p>
    <w:p w:rsidR="00326B75" w:rsidRPr="007A53C9" w:rsidRDefault="00326B75" w:rsidP="00326B75">
      <w:pPr>
        <w:tabs>
          <w:tab w:val="left" w:pos="0"/>
        </w:tabs>
        <w:rPr>
          <w:rFonts w:cs="Arial"/>
          <w:b/>
          <w:color w:val="FF0000"/>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CAPÍTULO QUINTO</w:t>
      </w:r>
    </w:p>
    <w:p w:rsidR="00326B75" w:rsidRPr="007A53C9" w:rsidRDefault="00326B75" w:rsidP="00326B75">
      <w:pPr>
        <w:jc w:val="center"/>
        <w:rPr>
          <w:rFonts w:cs="Arial"/>
          <w:b/>
          <w:bCs/>
          <w:sz w:val="22"/>
          <w:szCs w:val="22"/>
        </w:rPr>
      </w:pPr>
      <w:r w:rsidRPr="007A53C9">
        <w:rPr>
          <w:rFonts w:cs="Arial"/>
          <w:b/>
          <w:bCs/>
          <w:sz w:val="22"/>
          <w:szCs w:val="22"/>
        </w:rPr>
        <w:t>DEL IMPUESTO SOBRE LOTERÍAS, RIFAS Y SORTEOS</w:t>
      </w:r>
    </w:p>
    <w:p w:rsidR="00326B75" w:rsidRPr="007A53C9" w:rsidRDefault="00326B75" w:rsidP="00326B75">
      <w:pPr>
        <w:ind w:right="50"/>
        <w:rPr>
          <w:rFonts w:cs="Arial"/>
          <w:b/>
          <w:sz w:val="22"/>
          <w:szCs w:val="22"/>
        </w:rPr>
      </w:pPr>
    </w:p>
    <w:p w:rsidR="00326B75" w:rsidRPr="007A53C9" w:rsidRDefault="00326B75" w:rsidP="00326B75">
      <w:pPr>
        <w:ind w:right="50"/>
        <w:rPr>
          <w:rFonts w:cs="Arial"/>
          <w:bCs/>
          <w:sz w:val="22"/>
          <w:szCs w:val="22"/>
        </w:rPr>
      </w:pPr>
      <w:r w:rsidRPr="007A53C9">
        <w:rPr>
          <w:rFonts w:cs="Arial"/>
          <w:b/>
          <w:sz w:val="22"/>
          <w:szCs w:val="22"/>
        </w:rPr>
        <w:t>ARTÍCULO 6.-</w:t>
      </w:r>
      <w:r w:rsidRPr="007A53C9">
        <w:rPr>
          <w:rFonts w:cs="Arial"/>
          <w:bCs/>
          <w:sz w:val="22"/>
          <w:szCs w:val="22"/>
        </w:rPr>
        <w:t xml:space="preserve"> Es objeto de este impuesto la realización o explotación de loterías, rifas y sorteos o juegos permitidos y autorizados conforme a la Ley Federal de Juegos y Sorteos.</w:t>
      </w:r>
      <w:r>
        <w:rPr>
          <w:rFonts w:cs="Arial"/>
          <w:bCs/>
          <w:sz w:val="22"/>
          <w:szCs w:val="22"/>
        </w:rPr>
        <w:t xml:space="preserve"> </w:t>
      </w:r>
      <w:r w:rsidRPr="007A53C9">
        <w:rPr>
          <w:rFonts w:cs="Arial"/>
          <w:sz w:val="22"/>
          <w:szCs w:val="22"/>
          <w:lang w:val="es-MX"/>
        </w:rPr>
        <w:t>El Impuesto Sobre Loterías, Rifas y Sorteos, se  pagará con la tasa del 10% sobre ingresos brutos que se perciban, siempre y cuando se trate de eventos con fines de lucro, previo permiso de la Secretaría de Gobernación.</w:t>
      </w:r>
    </w:p>
    <w:p w:rsidR="00326B75" w:rsidRDefault="00326B75" w:rsidP="00326B75">
      <w:pPr>
        <w:ind w:right="50"/>
        <w:rPr>
          <w:rFonts w:cs="Arial"/>
          <w:bCs/>
          <w:sz w:val="22"/>
          <w:szCs w:val="22"/>
        </w:rPr>
      </w:pPr>
    </w:p>
    <w:p w:rsidR="00326B75" w:rsidRPr="007A53C9" w:rsidRDefault="00326B75" w:rsidP="00326B75">
      <w:pPr>
        <w:ind w:right="50"/>
        <w:rPr>
          <w:rFonts w:cs="Arial"/>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CAPÍTULO SEXTO</w:t>
      </w:r>
    </w:p>
    <w:p w:rsidR="00326B75" w:rsidRPr="007A53C9" w:rsidRDefault="00326B75" w:rsidP="00326B75">
      <w:pPr>
        <w:jc w:val="center"/>
        <w:rPr>
          <w:rFonts w:cs="Arial"/>
          <w:b/>
          <w:bCs/>
          <w:sz w:val="22"/>
          <w:szCs w:val="22"/>
        </w:rPr>
      </w:pPr>
      <w:r w:rsidRPr="007A53C9">
        <w:rPr>
          <w:rFonts w:cs="Arial"/>
          <w:b/>
          <w:bCs/>
          <w:sz w:val="22"/>
          <w:szCs w:val="22"/>
        </w:rPr>
        <w:t>DE LAS CONTRIBUCIONES ESPECIALES</w:t>
      </w: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I</w:t>
      </w:r>
    </w:p>
    <w:p w:rsidR="00326B75" w:rsidRPr="007A53C9" w:rsidRDefault="00326B75" w:rsidP="00326B75">
      <w:pPr>
        <w:jc w:val="center"/>
        <w:rPr>
          <w:rFonts w:cs="Arial"/>
          <w:b/>
          <w:bCs/>
          <w:sz w:val="22"/>
          <w:szCs w:val="22"/>
        </w:rPr>
      </w:pPr>
      <w:r w:rsidRPr="007A53C9">
        <w:rPr>
          <w:rFonts w:cs="Arial"/>
          <w:b/>
          <w:bCs/>
          <w:sz w:val="22"/>
          <w:szCs w:val="22"/>
        </w:rPr>
        <w:t>DE LA CONTRIBUCIÓN POR GASTO</w:t>
      </w:r>
    </w:p>
    <w:p w:rsidR="00326B75" w:rsidRDefault="00326B75" w:rsidP="00326B75">
      <w:pPr>
        <w:rPr>
          <w:rFonts w:cs="Arial"/>
          <w:b/>
          <w:sz w:val="22"/>
          <w:szCs w:val="22"/>
        </w:rPr>
      </w:pPr>
    </w:p>
    <w:p w:rsidR="00326B75" w:rsidRPr="007A53C9" w:rsidRDefault="00326B75" w:rsidP="00326B75">
      <w:pPr>
        <w:rPr>
          <w:rFonts w:cs="Arial"/>
          <w:sz w:val="22"/>
          <w:szCs w:val="22"/>
          <w:lang w:val="es-MX"/>
        </w:rPr>
      </w:pPr>
      <w:r w:rsidRPr="007A53C9">
        <w:rPr>
          <w:rFonts w:cs="Arial"/>
          <w:b/>
          <w:sz w:val="22"/>
          <w:szCs w:val="22"/>
        </w:rPr>
        <w:t>ARTÍCULO 7.-</w:t>
      </w:r>
      <w:r w:rsidRPr="007A53C9">
        <w:rPr>
          <w:rFonts w:cs="Arial"/>
          <w:sz w:val="22"/>
          <w:szCs w:val="22"/>
          <w:lang w:val="es-MX"/>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326B75" w:rsidRPr="007A53C9" w:rsidRDefault="00326B75" w:rsidP="00326B75">
      <w:pPr>
        <w:rPr>
          <w:rFonts w:cs="Arial"/>
          <w:b/>
          <w:bCs/>
          <w:sz w:val="22"/>
          <w:szCs w:val="22"/>
          <w:lang w:val="es-MX"/>
        </w:rPr>
      </w:pPr>
    </w:p>
    <w:p w:rsidR="00326B75" w:rsidRDefault="00326B75" w:rsidP="00326B75">
      <w:pPr>
        <w:jc w:val="center"/>
        <w:rPr>
          <w:rFonts w:cs="Arial"/>
          <w:b/>
          <w:bCs/>
          <w:sz w:val="22"/>
          <w:szCs w:val="22"/>
        </w:rPr>
      </w:pPr>
    </w:p>
    <w:p w:rsidR="00326B75"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II</w:t>
      </w:r>
    </w:p>
    <w:p w:rsidR="00326B75" w:rsidRPr="007A53C9" w:rsidRDefault="00326B75" w:rsidP="00326B75">
      <w:pPr>
        <w:jc w:val="center"/>
        <w:rPr>
          <w:rFonts w:cs="Arial"/>
          <w:b/>
          <w:bCs/>
          <w:sz w:val="22"/>
          <w:szCs w:val="22"/>
        </w:rPr>
      </w:pPr>
      <w:r w:rsidRPr="007A53C9">
        <w:rPr>
          <w:rFonts w:cs="Arial"/>
          <w:b/>
          <w:bCs/>
          <w:sz w:val="22"/>
          <w:szCs w:val="22"/>
        </w:rPr>
        <w:t>POR OBRA PÚBLICA</w:t>
      </w:r>
    </w:p>
    <w:p w:rsidR="00326B75" w:rsidRPr="007A53C9" w:rsidRDefault="00326B75" w:rsidP="00326B75">
      <w:pPr>
        <w:rPr>
          <w:rFonts w:cs="Arial"/>
          <w:b/>
          <w:bCs/>
          <w:sz w:val="22"/>
          <w:szCs w:val="22"/>
        </w:rPr>
      </w:pPr>
    </w:p>
    <w:p w:rsidR="00326B75" w:rsidRPr="005714E3" w:rsidRDefault="00326B75" w:rsidP="00326B75">
      <w:pPr>
        <w:rPr>
          <w:rFonts w:cs="Arial"/>
          <w:sz w:val="22"/>
          <w:szCs w:val="22"/>
          <w:lang w:val="es-MX"/>
        </w:rPr>
      </w:pPr>
      <w:r w:rsidRPr="007A53C9">
        <w:rPr>
          <w:rFonts w:cs="Arial"/>
          <w:b/>
          <w:sz w:val="22"/>
          <w:szCs w:val="22"/>
        </w:rPr>
        <w:t>ARTÍCULO 8.-</w:t>
      </w:r>
      <w:r w:rsidRPr="007A53C9">
        <w:rPr>
          <w:rFonts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7A53C9">
        <w:rPr>
          <w:rFonts w:cs="Arial"/>
          <w:sz w:val="22"/>
          <w:szCs w:val="22"/>
          <w:lang w:val="es-MX"/>
        </w:rPr>
        <w:t xml:space="preserve">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 Los contratistas participantes en las licitaciones de obra harán un pago de </w:t>
      </w:r>
      <w:r w:rsidRPr="00C8126C">
        <w:rPr>
          <w:rFonts w:cs="Arial"/>
          <w:sz w:val="22"/>
          <w:szCs w:val="22"/>
          <w:lang w:val="es-MX"/>
        </w:rPr>
        <w:t>$</w:t>
      </w:r>
      <w:r w:rsidR="00484920">
        <w:rPr>
          <w:rFonts w:cs="Arial"/>
          <w:sz w:val="22"/>
          <w:szCs w:val="22"/>
          <w:lang w:val="es-MX"/>
        </w:rPr>
        <w:t>632.32</w:t>
      </w:r>
    </w:p>
    <w:p w:rsidR="00326B75" w:rsidRPr="005714E3" w:rsidRDefault="00326B75" w:rsidP="00326B75">
      <w:pPr>
        <w:rPr>
          <w:rFonts w:cs="Arial"/>
          <w:sz w:val="22"/>
          <w:szCs w:val="22"/>
          <w:lang w:val="es-MX"/>
        </w:rPr>
      </w:pPr>
    </w:p>
    <w:p w:rsidR="00326B75" w:rsidRPr="005714E3" w:rsidRDefault="00326B75" w:rsidP="00326B75">
      <w:pPr>
        <w:rPr>
          <w:rFonts w:cs="Arial"/>
          <w:sz w:val="22"/>
          <w:szCs w:val="22"/>
          <w:lang w:val="es-MX"/>
        </w:rPr>
      </w:pPr>
      <w:r w:rsidRPr="005714E3">
        <w:rPr>
          <w:rFonts w:cs="Arial"/>
          <w:sz w:val="22"/>
          <w:szCs w:val="22"/>
          <w:lang w:val="es-MX"/>
        </w:rPr>
        <w:t>S</w:t>
      </w:r>
      <w:r w:rsidR="00484920">
        <w:rPr>
          <w:rFonts w:cs="Arial"/>
          <w:sz w:val="22"/>
          <w:szCs w:val="22"/>
          <w:lang w:val="es-MX"/>
        </w:rPr>
        <w:t>e cubrirá la cantidad de $632.32</w:t>
      </w:r>
      <w:r w:rsidRPr="005714E3">
        <w:rPr>
          <w:rFonts w:cs="Arial"/>
          <w:sz w:val="22"/>
          <w:szCs w:val="22"/>
          <w:lang w:val="es-MX"/>
        </w:rPr>
        <w:t xml:space="preserve"> como pago de refrendo anual al padrón de contratistas del municipio de Castaños, Coahuila de Zaragoza.</w:t>
      </w:r>
    </w:p>
    <w:p w:rsidR="00326B75" w:rsidRPr="005714E3" w:rsidRDefault="00326B75" w:rsidP="00326B75">
      <w:pPr>
        <w:rPr>
          <w:rFonts w:cs="Arial"/>
          <w:sz w:val="22"/>
          <w:szCs w:val="22"/>
          <w:lang w:val="es-MX"/>
        </w:rPr>
      </w:pPr>
    </w:p>
    <w:p w:rsidR="00326B75" w:rsidRPr="007A53C9" w:rsidRDefault="00326B75" w:rsidP="00326B75">
      <w:pPr>
        <w:pStyle w:val="Prrafodelista"/>
        <w:spacing w:after="200"/>
        <w:ind w:left="0"/>
        <w:rPr>
          <w:rFonts w:cs="Arial"/>
          <w:sz w:val="22"/>
          <w:szCs w:val="22"/>
        </w:rPr>
      </w:pPr>
      <w:r w:rsidRPr="005714E3">
        <w:rPr>
          <w:rFonts w:cs="Arial"/>
          <w:sz w:val="22"/>
          <w:szCs w:val="22"/>
        </w:rPr>
        <w:t>I.- Cuando se trate de contribuciones voluntarias</w:t>
      </w:r>
      <w:r w:rsidRPr="007A53C9">
        <w:rPr>
          <w:rFonts w:cs="Arial"/>
          <w:sz w:val="22"/>
          <w:szCs w:val="22"/>
        </w:rPr>
        <w:t xml:space="preserve"> por obra pública, los beneficiarios podrán cooperar con un porcentaje distinto al señalado, el que se establecerá de común acuerdo entre las autoridades municipales y los beneficiarios</w:t>
      </w:r>
    </w:p>
    <w:p w:rsidR="00326B75" w:rsidRPr="007A53C9" w:rsidRDefault="00326B75" w:rsidP="00326B75">
      <w:pPr>
        <w:pStyle w:val="Prrafodelista"/>
        <w:spacing w:after="200"/>
        <w:ind w:left="0"/>
        <w:rPr>
          <w:rFonts w:cs="Arial"/>
          <w:sz w:val="22"/>
          <w:szCs w:val="22"/>
        </w:rPr>
      </w:pPr>
      <w:r w:rsidRPr="007A53C9">
        <w:rPr>
          <w:rFonts w:cs="Arial"/>
          <w:sz w:val="22"/>
          <w:szCs w:val="22"/>
        </w:rPr>
        <w:t>II.- Las contribuciones por obra pública deberán ser pagadas en tesorería municipal al inicio de la obra o dentro del plazo que se establezca en los convenios que se celebren con los particulares, en la forma y plazos que esta determine.</w:t>
      </w:r>
    </w:p>
    <w:p w:rsidR="00326B75" w:rsidRPr="007A53C9" w:rsidRDefault="00326B75" w:rsidP="00326B75">
      <w:pPr>
        <w:pStyle w:val="Prrafodelista"/>
        <w:spacing w:after="200"/>
        <w:ind w:left="0"/>
        <w:rPr>
          <w:rFonts w:cs="Arial"/>
          <w:sz w:val="22"/>
          <w:szCs w:val="22"/>
        </w:rPr>
      </w:pPr>
      <w:r w:rsidRPr="007A53C9">
        <w:rPr>
          <w:rFonts w:cs="Arial"/>
          <w:sz w:val="22"/>
          <w:szCs w:val="22"/>
        </w:rPr>
        <w:t>III.- Para hacer efectivas estas contribuciones, de ser necesario, se aplicara el procedimiento administrativo de ejecución previsto en el Código Financiero para los Municipios del Estado.</w:t>
      </w:r>
    </w:p>
    <w:p w:rsidR="00326B75" w:rsidRDefault="00326B75" w:rsidP="00326B75">
      <w:pPr>
        <w:pStyle w:val="Prrafodelista"/>
        <w:spacing w:after="200"/>
        <w:ind w:left="0"/>
        <w:rPr>
          <w:rFonts w:cs="Arial"/>
          <w:sz w:val="22"/>
          <w:szCs w:val="22"/>
        </w:rPr>
      </w:pPr>
      <w:r w:rsidRPr="007A53C9">
        <w:rPr>
          <w:rFonts w:cs="Arial"/>
          <w:sz w:val="22"/>
          <w:szCs w:val="22"/>
        </w:rPr>
        <w:t>IV.- Para efectos de este artículo no se consideraran las obras que se realicen por conducto del Comité de Planeación y Desarrollo de Castaños.</w:t>
      </w:r>
    </w:p>
    <w:p w:rsidR="00326B75" w:rsidRPr="007A53C9" w:rsidRDefault="00326B75" w:rsidP="00326B75">
      <w:pPr>
        <w:pStyle w:val="Prrafodelista"/>
        <w:spacing w:after="200"/>
        <w:ind w:left="0"/>
        <w:rPr>
          <w:rFonts w:cs="Arial"/>
          <w:sz w:val="22"/>
          <w:szCs w:val="22"/>
        </w:rPr>
      </w:pPr>
    </w:p>
    <w:p w:rsidR="00326B75" w:rsidRPr="007A53C9" w:rsidRDefault="00326B75" w:rsidP="00326B75">
      <w:pPr>
        <w:jc w:val="center"/>
        <w:rPr>
          <w:rFonts w:cs="Arial"/>
          <w:b/>
          <w:bCs/>
          <w:sz w:val="22"/>
          <w:szCs w:val="22"/>
        </w:rPr>
      </w:pPr>
      <w:r w:rsidRPr="007A53C9">
        <w:rPr>
          <w:rFonts w:cs="Arial"/>
          <w:b/>
          <w:bCs/>
          <w:sz w:val="22"/>
          <w:szCs w:val="22"/>
        </w:rPr>
        <w:lastRenderedPageBreak/>
        <w:t>SECCIÓN III</w:t>
      </w:r>
    </w:p>
    <w:p w:rsidR="00326B75" w:rsidRPr="007A53C9" w:rsidRDefault="00326B75" w:rsidP="00326B75">
      <w:pPr>
        <w:jc w:val="center"/>
        <w:rPr>
          <w:rFonts w:cs="Arial"/>
          <w:b/>
          <w:bCs/>
          <w:sz w:val="22"/>
          <w:szCs w:val="22"/>
        </w:rPr>
      </w:pPr>
      <w:r w:rsidRPr="007A53C9">
        <w:rPr>
          <w:rFonts w:cs="Arial"/>
          <w:b/>
          <w:bCs/>
          <w:sz w:val="22"/>
          <w:szCs w:val="22"/>
        </w:rPr>
        <w:t>POR RESPONSABILIDAD OBJETIVA</w:t>
      </w:r>
    </w:p>
    <w:p w:rsidR="00326B75" w:rsidRPr="007A53C9" w:rsidRDefault="00326B75" w:rsidP="00326B75">
      <w:pPr>
        <w:rPr>
          <w:rFonts w:cs="Arial"/>
          <w:b/>
          <w:sz w:val="22"/>
          <w:szCs w:val="22"/>
        </w:rPr>
      </w:pPr>
    </w:p>
    <w:p w:rsidR="00326B75" w:rsidRPr="007A53C9" w:rsidRDefault="00326B75" w:rsidP="00326B75">
      <w:pPr>
        <w:rPr>
          <w:rFonts w:cs="Arial"/>
          <w:sz w:val="22"/>
          <w:szCs w:val="22"/>
          <w:lang w:val="es-MX"/>
        </w:rPr>
      </w:pPr>
      <w:r w:rsidRPr="007A53C9">
        <w:rPr>
          <w:rFonts w:cs="Arial"/>
          <w:b/>
          <w:sz w:val="22"/>
          <w:szCs w:val="22"/>
        </w:rPr>
        <w:t>ARTÍCULO 9.-</w:t>
      </w:r>
      <w:r>
        <w:rPr>
          <w:rFonts w:cs="Arial"/>
          <w:b/>
          <w:sz w:val="22"/>
          <w:szCs w:val="22"/>
        </w:rPr>
        <w:t xml:space="preserve"> </w:t>
      </w:r>
      <w:r w:rsidRPr="007A53C9">
        <w:rPr>
          <w:rFonts w:cs="Arial"/>
          <w:sz w:val="22"/>
          <w:szCs w:val="22"/>
          <w:lang w:val="es-MX"/>
        </w:rPr>
        <w:t xml:space="preserve">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 El registro </w:t>
      </w:r>
      <w:r w:rsidRPr="00C8126C">
        <w:rPr>
          <w:rFonts w:cs="Arial"/>
          <w:sz w:val="22"/>
          <w:szCs w:val="22"/>
          <w:lang w:val="es-MX"/>
        </w:rPr>
        <w:t>y refrendo en padrón de provee</w:t>
      </w:r>
      <w:r w:rsidR="00484920">
        <w:rPr>
          <w:rFonts w:cs="Arial"/>
          <w:sz w:val="22"/>
          <w:szCs w:val="22"/>
          <w:lang w:val="es-MX"/>
        </w:rPr>
        <w:t>dores tendrá un costo de $253.76</w:t>
      </w:r>
      <w:r w:rsidRPr="00C8126C">
        <w:rPr>
          <w:rFonts w:cs="Arial"/>
          <w:sz w:val="22"/>
          <w:szCs w:val="22"/>
          <w:lang w:val="es-MX"/>
        </w:rPr>
        <w:t xml:space="preserve"> anual</w:t>
      </w:r>
      <w:r w:rsidRPr="007A53C9">
        <w:rPr>
          <w:rFonts w:cs="Arial"/>
          <w:sz w:val="22"/>
          <w:szCs w:val="22"/>
          <w:lang w:val="es-MX"/>
        </w:rPr>
        <w:t>.</w:t>
      </w:r>
    </w:p>
    <w:p w:rsidR="00326B75" w:rsidRDefault="00326B75" w:rsidP="00326B75">
      <w:pPr>
        <w:jc w:val="center"/>
        <w:rPr>
          <w:rFonts w:cs="Arial"/>
          <w:b/>
          <w:bCs/>
          <w:sz w:val="22"/>
          <w:szCs w:val="22"/>
          <w:highlight w:val="yellow"/>
          <w:lang w:val="es-MX"/>
        </w:rPr>
      </w:pPr>
    </w:p>
    <w:p w:rsidR="00326B75" w:rsidRDefault="00326B75" w:rsidP="00326B75">
      <w:pPr>
        <w:jc w:val="center"/>
        <w:rPr>
          <w:rFonts w:cs="Arial"/>
          <w:b/>
          <w:bCs/>
          <w:sz w:val="22"/>
          <w:szCs w:val="22"/>
          <w:highlight w:val="yellow"/>
          <w:lang w:val="es-MX"/>
        </w:rPr>
      </w:pPr>
    </w:p>
    <w:p w:rsidR="00326B75" w:rsidRPr="00A36336" w:rsidRDefault="00326B75" w:rsidP="00326B75">
      <w:pPr>
        <w:jc w:val="center"/>
        <w:rPr>
          <w:rFonts w:cs="Arial"/>
          <w:b/>
          <w:bCs/>
          <w:sz w:val="22"/>
          <w:szCs w:val="22"/>
        </w:rPr>
      </w:pPr>
      <w:r w:rsidRPr="00A36336">
        <w:rPr>
          <w:rFonts w:cs="Arial"/>
          <w:b/>
          <w:bCs/>
          <w:sz w:val="22"/>
          <w:szCs w:val="22"/>
        </w:rPr>
        <w:t>SECCIÓN IV</w:t>
      </w:r>
    </w:p>
    <w:p w:rsidR="00326B75" w:rsidRPr="00A36336" w:rsidRDefault="00326B75" w:rsidP="00326B75">
      <w:pPr>
        <w:jc w:val="center"/>
        <w:rPr>
          <w:rFonts w:cs="Arial"/>
          <w:b/>
          <w:bCs/>
          <w:sz w:val="22"/>
          <w:szCs w:val="22"/>
        </w:rPr>
      </w:pPr>
      <w:r w:rsidRPr="00A36336">
        <w:rPr>
          <w:rFonts w:cs="Arial"/>
          <w:b/>
          <w:bCs/>
          <w:sz w:val="22"/>
          <w:szCs w:val="22"/>
        </w:rPr>
        <w:t xml:space="preserve">POR MANTENIMIENTO, MEJORAMIENTO Y EQUIPAMIENTO DEL </w:t>
      </w:r>
    </w:p>
    <w:p w:rsidR="00326B75" w:rsidRPr="00A36336" w:rsidRDefault="00326B75" w:rsidP="00326B75">
      <w:pPr>
        <w:jc w:val="center"/>
        <w:rPr>
          <w:rFonts w:cs="Arial"/>
          <w:b/>
          <w:bCs/>
          <w:sz w:val="22"/>
          <w:szCs w:val="22"/>
        </w:rPr>
      </w:pPr>
      <w:r w:rsidRPr="00A36336">
        <w:rPr>
          <w:rFonts w:cs="Arial"/>
          <w:b/>
          <w:bCs/>
          <w:sz w:val="22"/>
          <w:szCs w:val="22"/>
        </w:rPr>
        <w:t>CUERPO DE BOMBEROS DEL MUNICIPIO</w:t>
      </w:r>
    </w:p>
    <w:p w:rsidR="00326B75" w:rsidRPr="00A36336" w:rsidRDefault="00326B75" w:rsidP="00326B75">
      <w:pPr>
        <w:jc w:val="center"/>
        <w:rPr>
          <w:rFonts w:cs="Arial"/>
          <w:b/>
          <w:bCs/>
          <w:sz w:val="22"/>
          <w:szCs w:val="22"/>
        </w:rPr>
      </w:pPr>
    </w:p>
    <w:p w:rsidR="00326B75" w:rsidRPr="00A36336" w:rsidRDefault="00326B75" w:rsidP="00326B75">
      <w:pPr>
        <w:rPr>
          <w:rFonts w:cs="Arial"/>
          <w:bCs/>
          <w:sz w:val="22"/>
          <w:szCs w:val="22"/>
        </w:rPr>
      </w:pPr>
      <w:r w:rsidRPr="00A36336">
        <w:rPr>
          <w:rFonts w:cs="Arial"/>
          <w:b/>
          <w:bCs/>
          <w:sz w:val="22"/>
          <w:szCs w:val="22"/>
        </w:rPr>
        <w:t xml:space="preserve">ARTÍCULO 10.- </w:t>
      </w:r>
      <w:r w:rsidRPr="00A36336">
        <w:rPr>
          <w:rFonts w:cs="Arial"/>
          <w:bCs/>
          <w:sz w:val="22"/>
          <w:szCs w:val="22"/>
        </w:rPr>
        <w:t>Es objeto de esta contribución la realización de pagos por concepto de impuestos, derechos y cualquier otra contribución que se cause conforme a la presente ley y demás disposiciones fiscales del Municipio, así como los accesorios que se paguen.</w:t>
      </w:r>
    </w:p>
    <w:p w:rsidR="00326B75" w:rsidRPr="00A36336" w:rsidRDefault="00326B75" w:rsidP="00326B75">
      <w:pPr>
        <w:rPr>
          <w:rFonts w:cs="Arial"/>
          <w:bCs/>
          <w:sz w:val="22"/>
          <w:szCs w:val="22"/>
        </w:rPr>
      </w:pPr>
    </w:p>
    <w:p w:rsidR="00326B75" w:rsidRPr="005714E3" w:rsidRDefault="00326B75" w:rsidP="00326B75">
      <w:pPr>
        <w:rPr>
          <w:rFonts w:cs="Arial"/>
          <w:bCs/>
          <w:sz w:val="22"/>
          <w:szCs w:val="22"/>
        </w:rPr>
      </w:pPr>
      <w:r w:rsidRPr="00A36336">
        <w:rPr>
          <w:rFonts w:cs="Arial"/>
          <w:bCs/>
          <w:sz w:val="22"/>
          <w:szCs w:val="22"/>
        </w:rPr>
        <w:t xml:space="preserve">Se entiende por servicio de Bomberos la existencia y sostenimiento de un cuerpo permanente de Bomberos en la cabecera municipal en los núcleos poblacionales donde el </w:t>
      </w:r>
      <w:r w:rsidRPr="005714E3">
        <w:rPr>
          <w:rFonts w:cs="Arial"/>
          <w:bCs/>
          <w:sz w:val="22"/>
          <w:szCs w:val="22"/>
        </w:rPr>
        <w:t>Ayuntamiento lo disponga.</w:t>
      </w:r>
    </w:p>
    <w:p w:rsidR="00326B75" w:rsidRPr="005714E3" w:rsidRDefault="00326B75" w:rsidP="00326B75">
      <w:pPr>
        <w:rPr>
          <w:rFonts w:cs="Arial"/>
          <w:bCs/>
          <w:sz w:val="22"/>
          <w:szCs w:val="22"/>
        </w:rPr>
      </w:pPr>
    </w:p>
    <w:p w:rsidR="00326B75" w:rsidRPr="00B20277" w:rsidRDefault="00326B75" w:rsidP="00326B75">
      <w:pPr>
        <w:rPr>
          <w:rFonts w:cs="Arial"/>
        </w:rPr>
      </w:pPr>
      <w:r w:rsidRPr="00B20277">
        <w:rPr>
          <w:rFonts w:cs="Arial"/>
          <w:sz w:val="22"/>
          <w:szCs w:val="22"/>
        </w:rPr>
        <w:t>Para el mantenimiento, mejoramiento y equipamiento del Cuerpo de Bomberos, se pagará aplicando sobre el impuesto predial del año, una</w:t>
      </w:r>
      <w:r>
        <w:rPr>
          <w:rFonts w:cs="Arial"/>
          <w:sz w:val="22"/>
          <w:szCs w:val="22"/>
        </w:rPr>
        <w:t xml:space="preserve"> cuota anual de $8.</w:t>
      </w:r>
      <w:r w:rsidR="00484920">
        <w:rPr>
          <w:rFonts w:cs="Arial"/>
          <w:sz w:val="22"/>
          <w:szCs w:val="22"/>
        </w:rPr>
        <w:t>32.</w:t>
      </w:r>
    </w:p>
    <w:p w:rsidR="00326B75" w:rsidRDefault="00326B75" w:rsidP="00326B75">
      <w:pPr>
        <w:rPr>
          <w:rFonts w:cs="Arial"/>
        </w:rPr>
      </w:pPr>
    </w:p>
    <w:p w:rsidR="00326B75" w:rsidRPr="00B20277" w:rsidRDefault="00326B75" w:rsidP="00326B75">
      <w:pPr>
        <w:rPr>
          <w:rFonts w:cs="Arial"/>
        </w:rPr>
      </w:pPr>
    </w:p>
    <w:p w:rsidR="00326B75" w:rsidRPr="007A53C9" w:rsidRDefault="00326B75" w:rsidP="00326B75">
      <w:pPr>
        <w:jc w:val="center"/>
        <w:rPr>
          <w:rFonts w:cs="Arial"/>
          <w:b/>
          <w:bCs/>
          <w:sz w:val="22"/>
          <w:szCs w:val="22"/>
        </w:rPr>
      </w:pPr>
      <w:r w:rsidRPr="007A53C9">
        <w:rPr>
          <w:rFonts w:cs="Arial"/>
          <w:b/>
          <w:bCs/>
          <w:sz w:val="22"/>
          <w:szCs w:val="22"/>
        </w:rPr>
        <w:t>CAPÍTULO SÉPTIMO</w:t>
      </w:r>
    </w:p>
    <w:p w:rsidR="00326B75" w:rsidRPr="007A53C9" w:rsidRDefault="00326B75" w:rsidP="00326B75">
      <w:pPr>
        <w:jc w:val="center"/>
        <w:rPr>
          <w:rFonts w:cs="Arial"/>
          <w:b/>
          <w:bCs/>
          <w:sz w:val="22"/>
          <w:szCs w:val="22"/>
        </w:rPr>
      </w:pPr>
      <w:r w:rsidRPr="007A53C9">
        <w:rPr>
          <w:rFonts w:cs="Arial"/>
          <w:b/>
          <w:bCs/>
          <w:sz w:val="22"/>
          <w:szCs w:val="22"/>
        </w:rPr>
        <w:t>DE LOS DERECHOS POR LA PRESTACIÓN DE SERVICIOS PÚBLICOS</w:t>
      </w: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I</w:t>
      </w:r>
    </w:p>
    <w:p w:rsidR="00326B75" w:rsidRPr="007A53C9" w:rsidRDefault="00326B75" w:rsidP="00326B75">
      <w:pPr>
        <w:jc w:val="center"/>
        <w:rPr>
          <w:rFonts w:cs="Arial"/>
          <w:b/>
          <w:bCs/>
          <w:sz w:val="22"/>
          <w:szCs w:val="22"/>
        </w:rPr>
      </w:pPr>
      <w:r w:rsidRPr="007A53C9">
        <w:rPr>
          <w:rFonts w:cs="Arial"/>
          <w:b/>
          <w:bCs/>
          <w:sz w:val="22"/>
          <w:szCs w:val="22"/>
        </w:rPr>
        <w:t>DE LOS SERVICIOS DE AGUA POTABLE Y ALCANTARILLADO</w:t>
      </w:r>
    </w:p>
    <w:p w:rsidR="00326B75" w:rsidRPr="007A53C9" w:rsidRDefault="00326B75" w:rsidP="00326B75">
      <w:pPr>
        <w:ind w:right="50"/>
        <w:rPr>
          <w:rFonts w:cs="Arial"/>
          <w:b/>
          <w:sz w:val="22"/>
          <w:szCs w:val="22"/>
        </w:rPr>
      </w:pPr>
    </w:p>
    <w:p w:rsidR="00326B75" w:rsidRPr="007A53C9" w:rsidRDefault="00326B75" w:rsidP="00326B75">
      <w:pPr>
        <w:ind w:right="50"/>
        <w:rPr>
          <w:rFonts w:cs="Arial"/>
          <w:sz w:val="22"/>
          <w:szCs w:val="22"/>
          <w:lang w:val="es-MX"/>
        </w:rPr>
      </w:pPr>
      <w:r w:rsidRPr="0003240A">
        <w:rPr>
          <w:rFonts w:cs="Arial"/>
          <w:b/>
          <w:sz w:val="22"/>
          <w:szCs w:val="22"/>
        </w:rPr>
        <w:t>ARTÍCULO 11.-</w:t>
      </w:r>
      <w:r w:rsidRPr="0003240A">
        <w:rPr>
          <w:rFonts w:cs="Arial"/>
          <w:bCs/>
          <w:sz w:val="22"/>
          <w:szCs w:val="22"/>
        </w:rPr>
        <w:t xml:space="preserve"> Es objeto de</w:t>
      </w:r>
      <w:r w:rsidRPr="007A53C9">
        <w:rPr>
          <w:rFonts w:cs="Arial"/>
          <w:bCs/>
          <w:sz w:val="22"/>
          <w:szCs w:val="22"/>
        </w:rPr>
        <w:t xml:space="preserve"> este derecho la prestación de los servicios de agua potable y alcantarillado a los habitantes del Municipio, en los términos de la Ley de Aguas para los Municipios del Estado de Coahuila de Zaragoza, </w:t>
      </w:r>
      <w:r w:rsidRPr="007A53C9">
        <w:rPr>
          <w:rFonts w:cs="Arial"/>
          <w:sz w:val="22"/>
          <w:szCs w:val="22"/>
          <w:lang w:val="es-MX"/>
        </w:rPr>
        <w:t xml:space="preserve">de acuerdo a la clasificación siguiente: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Se otorgará un incentivo del 50% de la cuota mensual del servicio de agua potable y alcantarillado a pensionados, jubilados, adultos mayor y a personas con discapacidad, única y exclusivamente respecto de la casa habitación en que tengan señalado su domicilio.</w:t>
      </w:r>
    </w:p>
    <w:p w:rsidR="00326B75" w:rsidRPr="007A53C9" w:rsidRDefault="00326B75" w:rsidP="00326B75">
      <w:pPr>
        <w:rPr>
          <w:rFonts w:cs="Arial"/>
          <w:sz w:val="22"/>
          <w:szCs w:val="22"/>
          <w:lang w:val="es-MX"/>
        </w:rPr>
      </w:pPr>
    </w:p>
    <w:p w:rsidR="00326B75" w:rsidRPr="007A53C9" w:rsidRDefault="00326B75" w:rsidP="00326B75">
      <w:pPr>
        <w:tabs>
          <w:tab w:val="left" w:pos="5670"/>
        </w:tabs>
        <w:rPr>
          <w:rFonts w:cs="Arial"/>
          <w:bCs/>
          <w:sz w:val="22"/>
          <w:szCs w:val="22"/>
          <w:lang w:val="es-MX"/>
        </w:rPr>
      </w:pPr>
      <w:r w:rsidRPr="007A53C9">
        <w:rPr>
          <w:rFonts w:cs="Arial"/>
          <w:bCs/>
          <w:sz w:val="22"/>
          <w:szCs w:val="22"/>
          <w:lang w:val="es-MX"/>
        </w:rPr>
        <w:t xml:space="preserve">Este incentivo no aplicara con 2 meses o más de atraso. </w:t>
      </w:r>
    </w:p>
    <w:p w:rsidR="00326B75" w:rsidRPr="007A53C9" w:rsidRDefault="00326B75" w:rsidP="00326B75">
      <w:pPr>
        <w:tabs>
          <w:tab w:val="left" w:pos="5670"/>
        </w:tabs>
        <w:rPr>
          <w:rFonts w:cs="Arial"/>
          <w:bCs/>
          <w:sz w:val="22"/>
          <w:szCs w:val="22"/>
          <w:lang w:val="es-MX"/>
        </w:rPr>
      </w:pPr>
    </w:p>
    <w:p w:rsidR="00326B75" w:rsidRPr="005714E3" w:rsidRDefault="00326B75" w:rsidP="00326B75">
      <w:pPr>
        <w:tabs>
          <w:tab w:val="left" w:pos="5670"/>
        </w:tabs>
        <w:rPr>
          <w:rFonts w:cs="Arial"/>
          <w:bCs/>
          <w:sz w:val="22"/>
          <w:szCs w:val="22"/>
          <w:lang w:val="es-MX"/>
        </w:rPr>
      </w:pPr>
      <w:r w:rsidRPr="005714E3">
        <w:rPr>
          <w:rFonts w:cs="Arial"/>
          <w:bCs/>
          <w:sz w:val="22"/>
          <w:szCs w:val="22"/>
          <w:lang w:val="es-MX"/>
        </w:rPr>
        <w:t>Las cuotas para los servicios que se proporcionan serán las siguientes:</w:t>
      </w:r>
    </w:p>
    <w:p w:rsidR="00326B75" w:rsidRPr="005714E3" w:rsidRDefault="00326B75" w:rsidP="00326B75">
      <w:pPr>
        <w:tabs>
          <w:tab w:val="left" w:pos="5670"/>
        </w:tabs>
        <w:rPr>
          <w:rFonts w:cs="Arial"/>
          <w:bCs/>
          <w:sz w:val="22"/>
          <w:szCs w:val="22"/>
          <w:lang w:val="es-MX"/>
        </w:rPr>
      </w:pPr>
    </w:p>
    <w:p w:rsidR="00326B75" w:rsidRPr="005714E3" w:rsidRDefault="00326B75" w:rsidP="00ED449D">
      <w:pPr>
        <w:pStyle w:val="Prrafodelista"/>
        <w:numPr>
          <w:ilvl w:val="0"/>
          <w:numId w:val="7"/>
        </w:numPr>
        <w:ind w:left="284" w:hanging="284"/>
        <w:contextualSpacing/>
        <w:rPr>
          <w:rFonts w:cs="Arial"/>
          <w:bCs/>
          <w:sz w:val="22"/>
          <w:szCs w:val="22"/>
        </w:rPr>
      </w:pPr>
      <w:r w:rsidRPr="005714E3">
        <w:rPr>
          <w:rFonts w:cs="Arial"/>
          <w:bCs/>
          <w:sz w:val="22"/>
          <w:szCs w:val="22"/>
        </w:rPr>
        <w:t>Consumo de agua (tarifa fija) doméstica(sin medidor, mensual)</w:t>
      </w:r>
    </w:p>
    <w:p w:rsidR="00326B75" w:rsidRPr="005714E3" w:rsidRDefault="00326B75" w:rsidP="00326B75">
      <w:pPr>
        <w:pStyle w:val="Prrafodelista"/>
        <w:tabs>
          <w:tab w:val="left" w:pos="5670"/>
        </w:tabs>
        <w:ind w:left="284" w:hanging="284"/>
        <w:rPr>
          <w:rFonts w:cs="Arial"/>
          <w:bCs/>
          <w:sz w:val="22"/>
          <w:szCs w:val="22"/>
        </w:rPr>
      </w:pPr>
      <w:r w:rsidRPr="005714E3">
        <w:rPr>
          <w:rFonts w:cs="Arial"/>
          <w:bCs/>
          <w:sz w:val="22"/>
          <w:szCs w:val="22"/>
        </w:rPr>
        <w:t>1. Z</w:t>
      </w:r>
      <w:r w:rsidR="00484920">
        <w:rPr>
          <w:rFonts w:cs="Arial"/>
          <w:bCs/>
          <w:sz w:val="22"/>
          <w:szCs w:val="22"/>
        </w:rPr>
        <w:t>ona Centro               $108.16</w:t>
      </w:r>
    </w:p>
    <w:p w:rsidR="00326B75" w:rsidRPr="005714E3" w:rsidRDefault="00326B75" w:rsidP="00326B75">
      <w:pPr>
        <w:pStyle w:val="Prrafodelista"/>
        <w:tabs>
          <w:tab w:val="left" w:pos="5670"/>
        </w:tabs>
        <w:ind w:left="284" w:hanging="284"/>
        <w:rPr>
          <w:rFonts w:cs="Arial"/>
          <w:bCs/>
          <w:sz w:val="22"/>
          <w:szCs w:val="22"/>
        </w:rPr>
      </w:pPr>
      <w:r w:rsidRPr="005714E3">
        <w:rPr>
          <w:rFonts w:cs="Arial"/>
          <w:bCs/>
          <w:sz w:val="22"/>
          <w:szCs w:val="22"/>
        </w:rPr>
        <w:t>2. Col</w:t>
      </w:r>
      <w:r w:rsidR="00484920">
        <w:rPr>
          <w:rFonts w:cs="Arial"/>
          <w:bCs/>
          <w:sz w:val="22"/>
          <w:szCs w:val="22"/>
        </w:rPr>
        <w:t>. Independencia    $  70.72</w:t>
      </w:r>
    </w:p>
    <w:p w:rsidR="00326B75" w:rsidRPr="005714E3" w:rsidRDefault="00326B75" w:rsidP="00326B75">
      <w:pPr>
        <w:pStyle w:val="Prrafodelista"/>
        <w:tabs>
          <w:tab w:val="left" w:pos="5670"/>
        </w:tabs>
        <w:ind w:left="284" w:hanging="284"/>
        <w:rPr>
          <w:rFonts w:cs="Arial"/>
          <w:bCs/>
          <w:sz w:val="22"/>
          <w:szCs w:val="22"/>
        </w:rPr>
      </w:pPr>
      <w:r w:rsidRPr="005714E3">
        <w:rPr>
          <w:rFonts w:cs="Arial"/>
          <w:bCs/>
          <w:sz w:val="22"/>
          <w:szCs w:val="22"/>
        </w:rPr>
        <w:t xml:space="preserve">3. </w:t>
      </w:r>
      <w:r w:rsidR="00484920">
        <w:rPr>
          <w:rFonts w:cs="Arial"/>
          <w:bCs/>
          <w:sz w:val="22"/>
          <w:szCs w:val="22"/>
        </w:rPr>
        <w:t>Resto Población         $  91.52</w:t>
      </w:r>
    </w:p>
    <w:p w:rsidR="00326B75" w:rsidRPr="005714E3" w:rsidRDefault="00326B75" w:rsidP="00326B75">
      <w:pPr>
        <w:pStyle w:val="Prrafodelista"/>
        <w:tabs>
          <w:tab w:val="left" w:pos="5670"/>
        </w:tabs>
        <w:ind w:left="284" w:hanging="284"/>
        <w:rPr>
          <w:rFonts w:cs="Arial"/>
          <w:bCs/>
          <w:sz w:val="22"/>
          <w:szCs w:val="22"/>
        </w:rPr>
      </w:pPr>
    </w:p>
    <w:p w:rsidR="00326B75" w:rsidRPr="005714E3" w:rsidRDefault="00326B75" w:rsidP="00ED449D">
      <w:pPr>
        <w:pStyle w:val="Prrafodelista"/>
        <w:numPr>
          <w:ilvl w:val="0"/>
          <w:numId w:val="7"/>
        </w:numPr>
        <w:ind w:left="284" w:hanging="284"/>
        <w:contextualSpacing/>
        <w:rPr>
          <w:rFonts w:cs="Arial"/>
          <w:bCs/>
          <w:sz w:val="22"/>
          <w:szCs w:val="22"/>
        </w:rPr>
      </w:pPr>
      <w:r w:rsidRPr="005714E3">
        <w:rPr>
          <w:rFonts w:cs="Arial"/>
          <w:bCs/>
          <w:sz w:val="22"/>
          <w:szCs w:val="22"/>
        </w:rPr>
        <w:t>Consumo de agua (escuelas públicas) servicio medido</w:t>
      </w:r>
    </w:p>
    <w:p w:rsidR="00326B75" w:rsidRPr="005714E3" w:rsidRDefault="00484920" w:rsidP="00326B75">
      <w:pPr>
        <w:pStyle w:val="Prrafodelista"/>
        <w:tabs>
          <w:tab w:val="left" w:pos="5670"/>
        </w:tabs>
        <w:ind w:left="284" w:hanging="284"/>
        <w:rPr>
          <w:rFonts w:cs="Arial"/>
          <w:bCs/>
          <w:sz w:val="22"/>
          <w:szCs w:val="22"/>
        </w:rPr>
      </w:pPr>
      <w:r>
        <w:rPr>
          <w:rFonts w:cs="Arial"/>
          <w:bCs/>
          <w:sz w:val="22"/>
          <w:szCs w:val="22"/>
        </w:rPr>
        <w:t>1. 0-25            $693.68</w:t>
      </w:r>
    </w:p>
    <w:p w:rsidR="00326B75" w:rsidRPr="005714E3" w:rsidRDefault="00484920" w:rsidP="00326B75">
      <w:pPr>
        <w:pStyle w:val="Prrafodelista"/>
        <w:tabs>
          <w:tab w:val="left" w:pos="5670"/>
        </w:tabs>
        <w:ind w:left="284" w:hanging="284"/>
        <w:rPr>
          <w:rFonts w:cs="Arial"/>
          <w:bCs/>
          <w:sz w:val="22"/>
          <w:szCs w:val="22"/>
        </w:rPr>
      </w:pPr>
      <w:r>
        <w:rPr>
          <w:rFonts w:cs="Arial"/>
          <w:bCs/>
          <w:sz w:val="22"/>
          <w:szCs w:val="22"/>
        </w:rPr>
        <w:t>2. 0-50            $693.68</w:t>
      </w:r>
    </w:p>
    <w:p w:rsidR="00326B75" w:rsidRPr="005714E3" w:rsidRDefault="00484920" w:rsidP="00326B75">
      <w:pPr>
        <w:pStyle w:val="Prrafodelista"/>
        <w:tabs>
          <w:tab w:val="left" w:pos="5670"/>
        </w:tabs>
        <w:ind w:left="284" w:hanging="284"/>
        <w:rPr>
          <w:rFonts w:cs="Arial"/>
          <w:bCs/>
          <w:sz w:val="22"/>
          <w:szCs w:val="22"/>
        </w:rPr>
      </w:pPr>
      <w:r>
        <w:rPr>
          <w:rFonts w:cs="Arial"/>
          <w:bCs/>
          <w:sz w:val="22"/>
          <w:szCs w:val="22"/>
        </w:rPr>
        <w:t>3. 0-75            $    6.91</w:t>
      </w:r>
    </w:p>
    <w:p w:rsidR="00326B75" w:rsidRPr="005714E3" w:rsidRDefault="00484920" w:rsidP="00326B75">
      <w:pPr>
        <w:pStyle w:val="Prrafodelista"/>
        <w:tabs>
          <w:tab w:val="left" w:pos="5670"/>
        </w:tabs>
        <w:ind w:left="284" w:hanging="284"/>
        <w:rPr>
          <w:rFonts w:cs="Arial"/>
          <w:bCs/>
          <w:sz w:val="22"/>
          <w:szCs w:val="22"/>
        </w:rPr>
      </w:pPr>
      <w:r>
        <w:rPr>
          <w:rFonts w:cs="Arial"/>
          <w:bCs/>
          <w:sz w:val="22"/>
          <w:szCs w:val="22"/>
        </w:rPr>
        <w:t>4. 0-100          $    8.00</w:t>
      </w:r>
    </w:p>
    <w:p w:rsidR="00326B75" w:rsidRPr="005714E3" w:rsidRDefault="00484920" w:rsidP="00326B75">
      <w:pPr>
        <w:pStyle w:val="Prrafodelista"/>
        <w:tabs>
          <w:tab w:val="left" w:pos="5670"/>
        </w:tabs>
        <w:ind w:left="284" w:hanging="284"/>
        <w:rPr>
          <w:rFonts w:cs="Arial"/>
          <w:bCs/>
          <w:sz w:val="22"/>
          <w:szCs w:val="22"/>
        </w:rPr>
      </w:pPr>
      <w:r>
        <w:rPr>
          <w:rFonts w:cs="Arial"/>
          <w:bCs/>
          <w:sz w:val="22"/>
          <w:szCs w:val="22"/>
        </w:rPr>
        <w:t>5. 0-150          $    8.77</w:t>
      </w:r>
    </w:p>
    <w:p w:rsidR="00326B75" w:rsidRPr="005714E3" w:rsidRDefault="00087CFD" w:rsidP="00326B75">
      <w:pPr>
        <w:pStyle w:val="Prrafodelista"/>
        <w:tabs>
          <w:tab w:val="left" w:pos="5670"/>
        </w:tabs>
        <w:ind w:left="284" w:hanging="284"/>
        <w:rPr>
          <w:rFonts w:cs="Arial"/>
          <w:bCs/>
          <w:sz w:val="22"/>
          <w:szCs w:val="22"/>
        </w:rPr>
      </w:pPr>
      <w:r>
        <w:rPr>
          <w:rFonts w:cs="Arial"/>
          <w:bCs/>
          <w:sz w:val="22"/>
          <w:szCs w:val="22"/>
        </w:rPr>
        <w:t>6. 0-200          $    9.76</w:t>
      </w:r>
    </w:p>
    <w:p w:rsidR="00326B75" w:rsidRPr="005714E3" w:rsidRDefault="00087CFD" w:rsidP="00326B75">
      <w:pPr>
        <w:pStyle w:val="Prrafodelista"/>
        <w:tabs>
          <w:tab w:val="left" w:pos="5670"/>
        </w:tabs>
        <w:ind w:left="284" w:hanging="284"/>
        <w:rPr>
          <w:rFonts w:cs="Arial"/>
          <w:bCs/>
          <w:sz w:val="22"/>
          <w:szCs w:val="22"/>
        </w:rPr>
      </w:pPr>
      <w:r>
        <w:rPr>
          <w:rFonts w:cs="Arial"/>
          <w:bCs/>
          <w:sz w:val="22"/>
          <w:szCs w:val="22"/>
        </w:rPr>
        <w:t>7. 201 a más   $   10.92</w:t>
      </w:r>
    </w:p>
    <w:p w:rsidR="00326B75" w:rsidRDefault="00326B75" w:rsidP="00326B75">
      <w:pPr>
        <w:pStyle w:val="Prrafodelista"/>
        <w:tabs>
          <w:tab w:val="left" w:pos="5670"/>
        </w:tabs>
        <w:ind w:left="284" w:hanging="284"/>
        <w:rPr>
          <w:rFonts w:cs="Arial"/>
          <w:bCs/>
          <w:sz w:val="22"/>
          <w:szCs w:val="22"/>
        </w:rPr>
      </w:pPr>
    </w:p>
    <w:p w:rsidR="00326B75" w:rsidRPr="005714E3" w:rsidRDefault="00326B75" w:rsidP="00326B75">
      <w:pPr>
        <w:pStyle w:val="Prrafodelista"/>
        <w:tabs>
          <w:tab w:val="left" w:pos="5670"/>
        </w:tabs>
        <w:ind w:left="284" w:hanging="284"/>
        <w:rPr>
          <w:rFonts w:cs="Arial"/>
          <w:bCs/>
          <w:sz w:val="22"/>
          <w:szCs w:val="22"/>
        </w:rPr>
      </w:pPr>
    </w:p>
    <w:p w:rsidR="00326B75" w:rsidRPr="005714E3" w:rsidRDefault="00326B75" w:rsidP="00ED449D">
      <w:pPr>
        <w:pStyle w:val="Prrafodelista"/>
        <w:numPr>
          <w:ilvl w:val="0"/>
          <w:numId w:val="7"/>
        </w:numPr>
        <w:ind w:left="284" w:hanging="284"/>
        <w:contextualSpacing/>
        <w:rPr>
          <w:rFonts w:cs="Arial"/>
          <w:bCs/>
          <w:sz w:val="22"/>
          <w:szCs w:val="22"/>
        </w:rPr>
      </w:pPr>
      <w:r w:rsidRPr="005714E3">
        <w:rPr>
          <w:rFonts w:cs="Arial"/>
          <w:bCs/>
          <w:sz w:val="22"/>
          <w:szCs w:val="22"/>
        </w:rPr>
        <w:t>Consumo de agua (comercial) tarifa fija</w:t>
      </w:r>
    </w:p>
    <w:p w:rsidR="00326B75" w:rsidRPr="005714E3" w:rsidRDefault="00087CFD" w:rsidP="00326B75">
      <w:pPr>
        <w:pStyle w:val="Prrafodelista"/>
        <w:tabs>
          <w:tab w:val="left" w:pos="5670"/>
        </w:tabs>
        <w:ind w:left="284" w:hanging="284"/>
        <w:rPr>
          <w:rFonts w:cs="Arial"/>
          <w:bCs/>
          <w:sz w:val="22"/>
          <w:szCs w:val="22"/>
        </w:rPr>
      </w:pPr>
      <w:r>
        <w:rPr>
          <w:rFonts w:cs="Arial"/>
          <w:bCs/>
          <w:sz w:val="22"/>
          <w:szCs w:val="22"/>
        </w:rPr>
        <w:t>1. 0-25      BASE      $145.60</w:t>
      </w:r>
      <w:r w:rsidR="00326B75" w:rsidRPr="005714E3">
        <w:rPr>
          <w:rFonts w:cs="Arial"/>
          <w:bCs/>
          <w:sz w:val="22"/>
          <w:szCs w:val="22"/>
        </w:rPr>
        <w:t xml:space="preserve"> más IVA.</w:t>
      </w:r>
    </w:p>
    <w:p w:rsidR="00326B75" w:rsidRPr="005714E3" w:rsidRDefault="00326B75" w:rsidP="00326B75">
      <w:pPr>
        <w:pStyle w:val="Prrafodelista"/>
        <w:tabs>
          <w:tab w:val="left" w:pos="5670"/>
        </w:tabs>
        <w:ind w:left="284" w:hanging="284"/>
        <w:rPr>
          <w:rFonts w:cs="Arial"/>
          <w:bCs/>
          <w:sz w:val="22"/>
          <w:szCs w:val="22"/>
        </w:rPr>
      </w:pPr>
    </w:p>
    <w:p w:rsidR="00326B75" w:rsidRPr="005714E3" w:rsidRDefault="00326B75" w:rsidP="00ED449D">
      <w:pPr>
        <w:pStyle w:val="Prrafodelista"/>
        <w:numPr>
          <w:ilvl w:val="0"/>
          <w:numId w:val="7"/>
        </w:numPr>
        <w:ind w:left="284" w:hanging="284"/>
        <w:contextualSpacing/>
        <w:rPr>
          <w:rFonts w:cs="Arial"/>
          <w:bCs/>
          <w:sz w:val="22"/>
          <w:szCs w:val="22"/>
        </w:rPr>
      </w:pPr>
      <w:r w:rsidRPr="005714E3">
        <w:rPr>
          <w:rFonts w:cs="Arial"/>
          <w:bCs/>
          <w:sz w:val="22"/>
          <w:szCs w:val="22"/>
        </w:rPr>
        <w:t>Consumo de agua (comercial) servicio medido</w:t>
      </w:r>
    </w:p>
    <w:p w:rsidR="00326B75" w:rsidRPr="005714E3" w:rsidRDefault="00087CFD" w:rsidP="00326B75">
      <w:pPr>
        <w:pStyle w:val="Prrafodelista"/>
        <w:tabs>
          <w:tab w:val="left" w:pos="5670"/>
        </w:tabs>
        <w:ind w:left="284" w:hanging="284"/>
        <w:rPr>
          <w:rFonts w:cs="Arial"/>
          <w:bCs/>
          <w:sz w:val="22"/>
          <w:szCs w:val="22"/>
        </w:rPr>
      </w:pPr>
      <w:r>
        <w:rPr>
          <w:rFonts w:cs="Arial"/>
          <w:bCs/>
          <w:sz w:val="22"/>
          <w:szCs w:val="22"/>
        </w:rPr>
        <w:t>1. 0-25      BASE       $145.60</w:t>
      </w:r>
      <w:r w:rsidR="00326B75" w:rsidRPr="005714E3">
        <w:rPr>
          <w:rFonts w:cs="Arial"/>
          <w:bCs/>
          <w:sz w:val="22"/>
          <w:szCs w:val="22"/>
        </w:rPr>
        <w:t xml:space="preserve"> más IVA</w:t>
      </w:r>
    </w:p>
    <w:p w:rsidR="00326B75" w:rsidRPr="005714E3" w:rsidRDefault="00326B75" w:rsidP="00326B75">
      <w:pPr>
        <w:pStyle w:val="Prrafodelista"/>
        <w:tabs>
          <w:tab w:val="left" w:pos="5670"/>
        </w:tabs>
        <w:ind w:left="1080" w:hanging="1080"/>
        <w:rPr>
          <w:rFonts w:cs="Arial"/>
          <w:bCs/>
          <w:sz w:val="22"/>
          <w:szCs w:val="22"/>
        </w:rPr>
      </w:pPr>
      <w:r w:rsidRPr="005714E3">
        <w:rPr>
          <w:rFonts w:cs="Arial"/>
          <w:bCs/>
          <w:sz w:val="22"/>
          <w:szCs w:val="22"/>
        </w:rPr>
        <w:t>2. 0-50                      $    9.</w:t>
      </w:r>
      <w:r w:rsidR="00087CFD">
        <w:rPr>
          <w:rFonts w:cs="Arial"/>
          <w:bCs/>
          <w:sz w:val="22"/>
          <w:szCs w:val="22"/>
        </w:rPr>
        <w:t>84</w:t>
      </w:r>
      <w:r w:rsidRPr="005714E3">
        <w:rPr>
          <w:rFonts w:cs="Arial"/>
          <w:bCs/>
          <w:sz w:val="22"/>
          <w:szCs w:val="22"/>
        </w:rPr>
        <w:t xml:space="preserve"> más IVA</w:t>
      </w:r>
    </w:p>
    <w:p w:rsidR="00326B75" w:rsidRPr="005714E3" w:rsidRDefault="00326B75" w:rsidP="00326B75">
      <w:pPr>
        <w:pStyle w:val="Prrafodelista"/>
        <w:tabs>
          <w:tab w:val="left" w:pos="5670"/>
        </w:tabs>
        <w:ind w:left="1080" w:hanging="1080"/>
        <w:rPr>
          <w:rFonts w:cs="Arial"/>
          <w:bCs/>
          <w:sz w:val="22"/>
          <w:szCs w:val="22"/>
        </w:rPr>
      </w:pPr>
      <w:r w:rsidRPr="005714E3">
        <w:rPr>
          <w:rFonts w:cs="Arial"/>
          <w:bCs/>
          <w:sz w:val="22"/>
          <w:szCs w:val="22"/>
        </w:rPr>
        <w:t>3. 0-7</w:t>
      </w:r>
      <w:r w:rsidR="00087CFD">
        <w:rPr>
          <w:rFonts w:cs="Arial"/>
          <w:bCs/>
          <w:sz w:val="22"/>
          <w:szCs w:val="22"/>
        </w:rPr>
        <w:t>5                      $    9.97</w:t>
      </w:r>
      <w:r w:rsidRPr="005714E3">
        <w:rPr>
          <w:rFonts w:cs="Arial"/>
          <w:bCs/>
          <w:sz w:val="22"/>
          <w:szCs w:val="22"/>
        </w:rPr>
        <w:t xml:space="preserve"> más IVA</w:t>
      </w:r>
    </w:p>
    <w:p w:rsidR="00326B75" w:rsidRPr="005714E3" w:rsidRDefault="00326B75" w:rsidP="00326B75">
      <w:pPr>
        <w:pStyle w:val="Prrafodelista"/>
        <w:tabs>
          <w:tab w:val="left" w:pos="5670"/>
        </w:tabs>
        <w:ind w:left="1080" w:hanging="1080"/>
        <w:rPr>
          <w:rFonts w:cs="Arial"/>
          <w:bCs/>
          <w:sz w:val="22"/>
          <w:szCs w:val="22"/>
        </w:rPr>
      </w:pPr>
      <w:r w:rsidRPr="005714E3">
        <w:rPr>
          <w:rFonts w:cs="Arial"/>
          <w:bCs/>
          <w:sz w:val="22"/>
          <w:szCs w:val="22"/>
        </w:rPr>
        <w:t>4. 0</w:t>
      </w:r>
      <w:r w:rsidR="00087CFD">
        <w:rPr>
          <w:rFonts w:cs="Arial"/>
          <w:bCs/>
          <w:sz w:val="22"/>
          <w:szCs w:val="22"/>
        </w:rPr>
        <w:t>-100                    $  11.53</w:t>
      </w:r>
      <w:r w:rsidRPr="005714E3">
        <w:rPr>
          <w:rFonts w:cs="Arial"/>
          <w:bCs/>
          <w:sz w:val="22"/>
          <w:szCs w:val="22"/>
        </w:rPr>
        <w:t xml:space="preserve"> más IVA</w:t>
      </w:r>
    </w:p>
    <w:p w:rsidR="00326B75" w:rsidRPr="005714E3" w:rsidRDefault="00326B75" w:rsidP="00326B75">
      <w:pPr>
        <w:pStyle w:val="Prrafodelista"/>
        <w:tabs>
          <w:tab w:val="left" w:pos="5670"/>
        </w:tabs>
        <w:ind w:left="1080" w:hanging="1080"/>
        <w:rPr>
          <w:rFonts w:cs="Arial"/>
          <w:bCs/>
          <w:sz w:val="22"/>
          <w:szCs w:val="22"/>
        </w:rPr>
      </w:pPr>
      <w:r w:rsidRPr="005714E3">
        <w:rPr>
          <w:rFonts w:cs="Arial"/>
          <w:bCs/>
          <w:sz w:val="22"/>
          <w:szCs w:val="22"/>
        </w:rPr>
        <w:t>5. 0-</w:t>
      </w:r>
      <w:r w:rsidR="00087CFD">
        <w:rPr>
          <w:rFonts w:cs="Arial"/>
          <w:bCs/>
          <w:sz w:val="22"/>
          <w:szCs w:val="22"/>
        </w:rPr>
        <w:t xml:space="preserve">150                    $  12.66 </w:t>
      </w:r>
      <w:r w:rsidRPr="005714E3">
        <w:rPr>
          <w:rFonts w:cs="Arial"/>
          <w:bCs/>
          <w:sz w:val="22"/>
          <w:szCs w:val="22"/>
        </w:rPr>
        <w:t>más IVA</w:t>
      </w:r>
    </w:p>
    <w:p w:rsidR="00326B75" w:rsidRPr="005714E3" w:rsidRDefault="00326B75" w:rsidP="00326B75">
      <w:pPr>
        <w:pStyle w:val="Prrafodelista"/>
        <w:tabs>
          <w:tab w:val="left" w:pos="5670"/>
        </w:tabs>
        <w:ind w:left="1080" w:hanging="1080"/>
        <w:rPr>
          <w:rFonts w:cs="Arial"/>
          <w:bCs/>
          <w:sz w:val="22"/>
          <w:szCs w:val="22"/>
        </w:rPr>
      </w:pPr>
      <w:r w:rsidRPr="005714E3">
        <w:rPr>
          <w:rFonts w:cs="Arial"/>
          <w:bCs/>
          <w:sz w:val="22"/>
          <w:szCs w:val="22"/>
        </w:rPr>
        <w:t>6. 0</w:t>
      </w:r>
      <w:r w:rsidR="00087CFD">
        <w:rPr>
          <w:rFonts w:cs="Arial"/>
          <w:bCs/>
          <w:sz w:val="22"/>
          <w:szCs w:val="22"/>
        </w:rPr>
        <w:t>-200                    $  14.09</w:t>
      </w:r>
      <w:r w:rsidRPr="005714E3">
        <w:rPr>
          <w:rFonts w:cs="Arial"/>
          <w:bCs/>
          <w:sz w:val="22"/>
          <w:szCs w:val="22"/>
        </w:rPr>
        <w:t xml:space="preserve"> más IVA</w:t>
      </w:r>
    </w:p>
    <w:p w:rsidR="00326B75" w:rsidRPr="005714E3" w:rsidRDefault="00326B75" w:rsidP="00326B75">
      <w:pPr>
        <w:pStyle w:val="Prrafodelista"/>
        <w:tabs>
          <w:tab w:val="left" w:pos="5670"/>
        </w:tabs>
        <w:ind w:left="1080" w:hanging="1080"/>
        <w:rPr>
          <w:rFonts w:cs="Arial"/>
          <w:bCs/>
          <w:sz w:val="22"/>
          <w:szCs w:val="22"/>
        </w:rPr>
      </w:pPr>
      <w:r w:rsidRPr="005714E3">
        <w:rPr>
          <w:rFonts w:cs="Arial"/>
          <w:bCs/>
          <w:sz w:val="22"/>
          <w:szCs w:val="22"/>
        </w:rPr>
        <w:t>7</w:t>
      </w:r>
      <w:r w:rsidR="00087CFD">
        <w:rPr>
          <w:rFonts w:cs="Arial"/>
          <w:bCs/>
          <w:sz w:val="22"/>
          <w:szCs w:val="22"/>
        </w:rPr>
        <w:t xml:space="preserve">. 201 a más            $  15.75 </w:t>
      </w:r>
      <w:r w:rsidRPr="005714E3">
        <w:rPr>
          <w:rFonts w:cs="Arial"/>
          <w:bCs/>
          <w:sz w:val="22"/>
          <w:szCs w:val="22"/>
        </w:rPr>
        <w:t>más IVA</w:t>
      </w:r>
    </w:p>
    <w:p w:rsidR="00326B75" w:rsidRPr="005714E3" w:rsidRDefault="00326B75" w:rsidP="00326B75">
      <w:pPr>
        <w:pStyle w:val="Prrafodelista"/>
        <w:tabs>
          <w:tab w:val="left" w:pos="5670"/>
        </w:tabs>
        <w:ind w:left="1080"/>
        <w:rPr>
          <w:rFonts w:cs="Arial"/>
          <w:bCs/>
          <w:sz w:val="22"/>
          <w:szCs w:val="22"/>
        </w:rPr>
      </w:pPr>
    </w:p>
    <w:p w:rsidR="00326B75" w:rsidRPr="005714E3" w:rsidRDefault="00326B75" w:rsidP="00802952">
      <w:pPr>
        <w:pStyle w:val="Prrafodelista"/>
        <w:numPr>
          <w:ilvl w:val="0"/>
          <w:numId w:val="7"/>
        </w:numPr>
        <w:tabs>
          <w:tab w:val="left" w:pos="284"/>
        </w:tabs>
        <w:ind w:left="0" w:firstLine="0"/>
        <w:contextualSpacing/>
        <w:rPr>
          <w:rFonts w:cs="Arial"/>
          <w:bCs/>
          <w:sz w:val="22"/>
          <w:szCs w:val="22"/>
        </w:rPr>
      </w:pPr>
      <w:r w:rsidRPr="005714E3">
        <w:rPr>
          <w:rFonts w:cs="Arial"/>
          <w:bCs/>
          <w:sz w:val="22"/>
          <w:szCs w:val="22"/>
        </w:rPr>
        <w:t>Drenaje</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1. 20% del consumo de agua para tarifa de drenaje habitacional.</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2. 25% del consumo de agua para tarifa de drenajes escuela, comercios e industria.</w:t>
      </w:r>
    </w:p>
    <w:p w:rsidR="00326B75" w:rsidRPr="005714E3" w:rsidRDefault="00326B75" w:rsidP="00326B75">
      <w:pPr>
        <w:pStyle w:val="Prrafodelista"/>
        <w:tabs>
          <w:tab w:val="left" w:pos="5670"/>
        </w:tabs>
        <w:ind w:left="0"/>
        <w:rPr>
          <w:rFonts w:cs="Arial"/>
          <w:bCs/>
          <w:sz w:val="22"/>
          <w:szCs w:val="22"/>
        </w:rPr>
      </w:pPr>
    </w:p>
    <w:p w:rsidR="00326B75" w:rsidRPr="005714E3" w:rsidRDefault="00326B75" w:rsidP="00802952">
      <w:pPr>
        <w:pStyle w:val="Prrafodelista"/>
        <w:numPr>
          <w:ilvl w:val="0"/>
          <w:numId w:val="7"/>
        </w:numPr>
        <w:tabs>
          <w:tab w:val="left" w:pos="284"/>
        </w:tabs>
        <w:ind w:left="0" w:firstLine="0"/>
        <w:contextualSpacing/>
        <w:rPr>
          <w:rFonts w:cs="Arial"/>
          <w:bCs/>
          <w:sz w:val="22"/>
          <w:szCs w:val="22"/>
        </w:rPr>
      </w:pPr>
      <w:r w:rsidRPr="005714E3">
        <w:rPr>
          <w:rFonts w:cs="Arial"/>
          <w:bCs/>
          <w:sz w:val="22"/>
          <w:szCs w:val="22"/>
        </w:rPr>
        <w:t>Contratos de agua</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1. Popular               $468.00 más 2.90 m</w:t>
      </w:r>
      <w:r w:rsidRPr="005714E3">
        <w:rPr>
          <w:rFonts w:cs="Arial"/>
          <w:bCs/>
          <w:sz w:val="22"/>
          <w:szCs w:val="22"/>
          <w:vertAlign w:val="superscript"/>
        </w:rPr>
        <w:t xml:space="preserve">2 </w:t>
      </w:r>
      <w:r w:rsidRPr="005714E3">
        <w:rPr>
          <w:rFonts w:cs="Arial"/>
          <w:bCs/>
          <w:sz w:val="22"/>
          <w:szCs w:val="22"/>
        </w:rPr>
        <w:t>de construcción</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2. Interés Social      $698.80 más 2.80 m</w:t>
      </w:r>
      <w:r w:rsidRPr="005714E3">
        <w:rPr>
          <w:rFonts w:cs="Arial"/>
          <w:bCs/>
          <w:sz w:val="22"/>
          <w:szCs w:val="22"/>
          <w:vertAlign w:val="superscript"/>
        </w:rPr>
        <w:t>2</w:t>
      </w:r>
      <w:r w:rsidRPr="005714E3">
        <w:rPr>
          <w:rFonts w:cs="Arial"/>
          <w:bCs/>
          <w:sz w:val="22"/>
          <w:szCs w:val="22"/>
        </w:rPr>
        <w:t xml:space="preserve"> de factibilidad</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3. Comercial           $1,000.00 más $2.07 de factibilidad</w:t>
      </w:r>
    </w:p>
    <w:p w:rsidR="00326B75" w:rsidRPr="005714E3" w:rsidRDefault="00326B75" w:rsidP="00326B75">
      <w:pPr>
        <w:pStyle w:val="Prrafodelista"/>
        <w:tabs>
          <w:tab w:val="left" w:pos="5670"/>
        </w:tabs>
        <w:ind w:left="0"/>
        <w:rPr>
          <w:rFonts w:cs="Arial"/>
          <w:bCs/>
          <w:sz w:val="22"/>
          <w:szCs w:val="22"/>
        </w:rPr>
      </w:pPr>
    </w:p>
    <w:p w:rsidR="00326B75" w:rsidRPr="005714E3" w:rsidRDefault="00326B75" w:rsidP="00802952">
      <w:pPr>
        <w:pStyle w:val="Prrafodelista"/>
        <w:numPr>
          <w:ilvl w:val="0"/>
          <w:numId w:val="7"/>
        </w:numPr>
        <w:tabs>
          <w:tab w:val="left" w:pos="426"/>
        </w:tabs>
        <w:ind w:left="0" w:firstLine="0"/>
        <w:contextualSpacing/>
        <w:rPr>
          <w:rFonts w:cs="Arial"/>
          <w:bCs/>
          <w:sz w:val="22"/>
          <w:szCs w:val="22"/>
        </w:rPr>
      </w:pPr>
      <w:r w:rsidRPr="005714E3">
        <w:rPr>
          <w:rFonts w:cs="Arial"/>
          <w:bCs/>
          <w:sz w:val="22"/>
          <w:szCs w:val="22"/>
        </w:rPr>
        <w:t>Contratos de drenaje</w:t>
      </w:r>
    </w:p>
    <w:p w:rsidR="00326B75" w:rsidRPr="005714E3" w:rsidRDefault="00087CFD" w:rsidP="00326B75">
      <w:pPr>
        <w:pStyle w:val="Prrafodelista"/>
        <w:tabs>
          <w:tab w:val="left" w:pos="5670"/>
        </w:tabs>
        <w:ind w:left="0"/>
        <w:rPr>
          <w:rFonts w:cs="Arial"/>
          <w:bCs/>
          <w:sz w:val="22"/>
          <w:szCs w:val="22"/>
        </w:rPr>
      </w:pPr>
      <w:r>
        <w:rPr>
          <w:rFonts w:cs="Arial"/>
          <w:bCs/>
          <w:sz w:val="22"/>
          <w:szCs w:val="22"/>
        </w:rPr>
        <w:t>1. Popular               $486.72</w:t>
      </w:r>
      <w:r w:rsidR="00326B75" w:rsidRPr="005714E3">
        <w:rPr>
          <w:rFonts w:cs="Arial"/>
          <w:bCs/>
          <w:sz w:val="22"/>
          <w:szCs w:val="22"/>
        </w:rPr>
        <w:t xml:space="preserve"> más IVA</w:t>
      </w:r>
    </w:p>
    <w:p w:rsidR="00326B75" w:rsidRPr="005714E3" w:rsidRDefault="00087CFD" w:rsidP="00326B75">
      <w:pPr>
        <w:pStyle w:val="Prrafodelista"/>
        <w:tabs>
          <w:tab w:val="left" w:pos="5670"/>
        </w:tabs>
        <w:ind w:left="0"/>
        <w:rPr>
          <w:rFonts w:cs="Arial"/>
          <w:bCs/>
          <w:sz w:val="22"/>
          <w:szCs w:val="22"/>
        </w:rPr>
      </w:pPr>
      <w:r>
        <w:rPr>
          <w:rFonts w:cs="Arial"/>
          <w:bCs/>
          <w:sz w:val="22"/>
          <w:szCs w:val="22"/>
        </w:rPr>
        <w:t>2. Interés Social     $724.88</w:t>
      </w:r>
      <w:r w:rsidR="00326B75" w:rsidRPr="005714E3">
        <w:rPr>
          <w:rFonts w:cs="Arial"/>
          <w:bCs/>
          <w:sz w:val="22"/>
          <w:szCs w:val="22"/>
        </w:rPr>
        <w:t xml:space="preserve"> más IVA</w:t>
      </w:r>
    </w:p>
    <w:p w:rsidR="00326B75" w:rsidRPr="005714E3" w:rsidRDefault="00087CFD" w:rsidP="00326B75">
      <w:pPr>
        <w:pStyle w:val="Prrafodelista"/>
        <w:tabs>
          <w:tab w:val="left" w:pos="5670"/>
        </w:tabs>
        <w:ind w:left="0"/>
        <w:rPr>
          <w:rFonts w:cs="Arial"/>
          <w:bCs/>
          <w:sz w:val="22"/>
          <w:szCs w:val="22"/>
        </w:rPr>
      </w:pPr>
      <w:r>
        <w:rPr>
          <w:rFonts w:cs="Arial"/>
          <w:bCs/>
          <w:sz w:val="22"/>
          <w:szCs w:val="22"/>
        </w:rPr>
        <w:t>3. Comercial           $832</w:t>
      </w:r>
      <w:r w:rsidR="00326B75" w:rsidRPr="005714E3">
        <w:rPr>
          <w:rFonts w:cs="Arial"/>
          <w:bCs/>
          <w:sz w:val="22"/>
          <w:szCs w:val="22"/>
        </w:rPr>
        <w:t>.00 más IVA</w:t>
      </w:r>
    </w:p>
    <w:p w:rsidR="00326B75" w:rsidRPr="005714E3" w:rsidRDefault="00326B75" w:rsidP="00326B75">
      <w:pPr>
        <w:pStyle w:val="Prrafodelista"/>
        <w:tabs>
          <w:tab w:val="left" w:pos="5670"/>
        </w:tabs>
        <w:ind w:left="0"/>
        <w:rPr>
          <w:rFonts w:cs="Arial"/>
          <w:bCs/>
          <w:sz w:val="22"/>
          <w:szCs w:val="22"/>
        </w:rPr>
      </w:pPr>
    </w:p>
    <w:p w:rsidR="00326B75" w:rsidRPr="005714E3" w:rsidRDefault="00326B75" w:rsidP="00802952">
      <w:pPr>
        <w:pStyle w:val="Prrafodelista"/>
        <w:numPr>
          <w:ilvl w:val="0"/>
          <w:numId w:val="7"/>
        </w:numPr>
        <w:tabs>
          <w:tab w:val="left" w:pos="426"/>
        </w:tabs>
        <w:ind w:left="0" w:firstLine="0"/>
        <w:contextualSpacing/>
        <w:rPr>
          <w:rFonts w:cs="Arial"/>
          <w:bCs/>
          <w:sz w:val="22"/>
          <w:szCs w:val="22"/>
        </w:rPr>
      </w:pPr>
      <w:r w:rsidRPr="005714E3">
        <w:rPr>
          <w:rFonts w:cs="Arial"/>
          <w:bCs/>
          <w:sz w:val="22"/>
          <w:szCs w:val="22"/>
        </w:rPr>
        <w:t>Otros ingresos</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 xml:space="preserve">1. Cambio de nombre            </w:t>
      </w:r>
      <w:r w:rsidR="00087CFD">
        <w:rPr>
          <w:rFonts w:cs="Arial"/>
          <w:bCs/>
          <w:sz w:val="22"/>
          <w:szCs w:val="22"/>
        </w:rPr>
        <w:t xml:space="preserve">                            $ 76</w:t>
      </w:r>
      <w:r w:rsidRPr="005714E3">
        <w:rPr>
          <w:rFonts w:cs="Arial"/>
          <w:bCs/>
          <w:sz w:val="22"/>
          <w:szCs w:val="22"/>
        </w:rPr>
        <w:t>.00</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 xml:space="preserve">2. Baja temporal                       </w:t>
      </w:r>
      <w:r w:rsidR="00087CFD">
        <w:rPr>
          <w:rFonts w:cs="Arial"/>
          <w:bCs/>
          <w:sz w:val="22"/>
          <w:szCs w:val="22"/>
        </w:rPr>
        <w:t xml:space="preserve">                         $216.32</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 xml:space="preserve">3. Alta                                       </w:t>
      </w:r>
      <w:r w:rsidR="00087CFD">
        <w:rPr>
          <w:rFonts w:cs="Arial"/>
          <w:bCs/>
          <w:sz w:val="22"/>
          <w:szCs w:val="22"/>
        </w:rPr>
        <w:t xml:space="preserve">                         $216.32</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 xml:space="preserve">4. Carta de no adeudo                                       $ </w:t>
      </w:r>
      <w:r w:rsidR="00087CFD">
        <w:rPr>
          <w:rFonts w:cs="Arial"/>
          <w:bCs/>
          <w:sz w:val="22"/>
          <w:szCs w:val="22"/>
        </w:rPr>
        <w:t xml:space="preserve"> 86.32</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 xml:space="preserve">5. Corte y </w:t>
      </w:r>
      <w:proofErr w:type="spellStart"/>
      <w:r w:rsidRPr="005714E3">
        <w:rPr>
          <w:rFonts w:cs="Arial"/>
          <w:bCs/>
          <w:sz w:val="22"/>
          <w:szCs w:val="22"/>
        </w:rPr>
        <w:t>reconexion</w:t>
      </w:r>
      <w:proofErr w:type="spellEnd"/>
      <w:r w:rsidRPr="005714E3">
        <w:rPr>
          <w:rFonts w:cs="Arial"/>
          <w:bCs/>
          <w:sz w:val="22"/>
          <w:szCs w:val="22"/>
        </w:rPr>
        <w:t xml:space="preserve">                </w:t>
      </w:r>
      <w:r w:rsidR="00087CFD">
        <w:rPr>
          <w:rFonts w:cs="Arial"/>
          <w:bCs/>
          <w:sz w:val="22"/>
          <w:szCs w:val="22"/>
        </w:rPr>
        <w:t xml:space="preserve">                         $216.32</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 xml:space="preserve">6. Cambio de tomas                   </w:t>
      </w:r>
      <w:r w:rsidR="00087CFD">
        <w:rPr>
          <w:rFonts w:cs="Arial"/>
          <w:bCs/>
          <w:sz w:val="22"/>
          <w:szCs w:val="22"/>
        </w:rPr>
        <w:t xml:space="preserve">                        $  86.32</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7. Suministro agua carro tanque</w:t>
      </w:r>
      <w:r w:rsidR="00087CFD">
        <w:rPr>
          <w:rFonts w:cs="Arial"/>
          <w:bCs/>
          <w:sz w:val="22"/>
          <w:szCs w:val="22"/>
        </w:rPr>
        <w:t xml:space="preserve">                        $  23.92</w:t>
      </w:r>
      <w:r w:rsidRPr="005714E3">
        <w:rPr>
          <w:rFonts w:cs="Arial"/>
          <w:bCs/>
          <w:sz w:val="22"/>
          <w:szCs w:val="22"/>
        </w:rPr>
        <w:t xml:space="preserve"> m</w:t>
      </w:r>
      <w:r w:rsidRPr="005714E3">
        <w:rPr>
          <w:rFonts w:cs="Arial"/>
          <w:bCs/>
          <w:sz w:val="22"/>
          <w:szCs w:val="22"/>
          <w:vertAlign w:val="superscript"/>
        </w:rPr>
        <w:t>3</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 xml:space="preserve">8. Suministro agua carro tanque municipio </w:t>
      </w:r>
      <w:r w:rsidR="00087CFD">
        <w:rPr>
          <w:rFonts w:cs="Arial"/>
          <w:bCs/>
          <w:sz w:val="22"/>
          <w:szCs w:val="22"/>
        </w:rPr>
        <w:t xml:space="preserve">       $  19.76</w:t>
      </w:r>
      <w:r w:rsidRPr="005714E3">
        <w:rPr>
          <w:rFonts w:cs="Arial"/>
          <w:bCs/>
          <w:sz w:val="22"/>
          <w:szCs w:val="22"/>
        </w:rPr>
        <w:t xml:space="preserve"> m</w:t>
      </w:r>
      <w:r w:rsidRPr="005714E3">
        <w:rPr>
          <w:rFonts w:cs="Arial"/>
          <w:bCs/>
          <w:sz w:val="22"/>
          <w:szCs w:val="22"/>
          <w:vertAlign w:val="superscript"/>
        </w:rPr>
        <w:t>3</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 xml:space="preserve">9. Emisión de constancia para transporte </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 xml:space="preserve">    </w:t>
      </w:r>
      <w:proofErr w:type="gramStart"/>
      <w:r w:rsidRPr="005714E3">
        <w:rPr>
          <w:rFonts w:cs="Arial"/>
          <w:bCs/>
          <w:sz w:val="22"/>
          <w:szCs w:val="22"/>
        </w:rPr>
        <w:t>agua</w:t>
      </w:r>
      <w:proofErr w:type="gramEnd"/>
      <w:r w:rsidRPr="005714E3">
        <w:rPr>
          <w:rFonts w:cs="Arial"/>
          <w:bCs/>
          <w:sz w:val="22"/>
          <w:szCs w:val="22"/>
        </w:rPr>
        <w:t xml:space="preserve"> potable semestral          </w:t>
      </w:r>
      <w:r w:rsidR="00087CFD">
        <w:rPr>
          <w:rFonts w:cs="Arial"/>
          <w:bCs/>
          <w:sz w:val="22"/>
          <w:szCs w:val="22"/>
        </w:rPr>
        <w:t xml:space="preserve">                        $  83.20</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10. Recepción de aguas resi</w:t>
      </w:r>
      <w:r w:rsidR="00087CFD">
        <w:rPr>
          <w:rFonts w:cs="Arial"/>
          <w:bCs/>
          <w:sz w:val="22"/>
          <w:szCs w:val="22"/>
        </w:rPr>
        <w:t>duales                   $  15.6</w:t>
      </w:r>
      <w:r w:rsidRPr="005714E3">
        <w:rPr>
          <w:rFonts w:cs="Arial"/>
          <w:bCs/>
          <w:sz w:val="22"/>
          <w:szCs w:val="22"/>
        </w:rPr>
        <w:t>0 m</w:t>
      </w:r>
      <w:r w:rsidRPr="005714E3">
        <w:rPr>
          <w:rFonts w:cs="Arial"/>
          <w:bCs/>
          <w:sz w:val="22"/>
          <w:szCs w:val="22"/>
          <w:vertAlign w:val="superscript"/>
        </w:rPr>
        <w:t>3</w:t>
      </w:r>
    </w:p>
    <w:p w:rsidR="00326B75" w:rsidRPr="005714E3" w:rsidRDefault="00326B75" w:rsidP="00326B75">
      <w:pPr>
        <w:pStyle w:val="Prrafodelista"/>
        <w:tabs>
          <w:tab w:val="left" w:pos="5670"/>
        </w:tabs>
        <w:ind w:left="0"/>
        <w:rPr>
          <w:rFonts w:cs="Arial"/>
          <w:bCs/>
          <w:sz w:val="22"/>
          <w:szCs w:val="22"/>
        </w:rPr>
      </w:pPr>
      <w:r w:rsidRPr="005714E3">
        <w:rPr>
          <w:rFonts w:cs="Arial"/>
          <w:bCs/>
          <w:sz w:val="22"/>
          <w:szCs w:val="22"/>
        </w:rPr>
        <w:t>11. Ven</w:t>
      </w:r>
      <w:r w:rsidR="00087CFD">
        <w:rPr>
          <w:rFonts w:cs="Arial"/>
          <w:bCs/>
          <w:sz w:val="22"/>
          <w:szCs w:val="22"/>
        </w:rPr>
        <w:t>ta de agua tratada desde $ 3.12</w:t>
      </w:r>
      <w:r w:rsidRPr="005714E3">
        <w:rPr>
          <w:rFonts w:cs="Arial"/>
          <w:bCs/>
          <w:sz w:val="22"/>
          <w:szCs w:val="22"/>
        </w:rPr>
        <w:t>m</w:t>
      </w:r>
      <w:r w:rsidRPr="005714E3">
        <w:rPr>
          <w:rFonts w:cs="Arial"/>
          <w:bCs/>
          <w:sz w:val="22"/>
          <w:szCs w:val="22"/>
          <w:vertAlign w:val="superscript"/>
        </w:rPr>
        <w:t>3</w:t>
      </w:r>
      <w:r w:rsidR="00087CFD">
        <w:rPr>
          <w:rFonts w:cs="Arial"/>
          <w:bCs/>
          <w:sz w:val="22"/>
          <w:szCs w:val="22"/>
        </w:rPr>
        <w:t xml:space="preserve"> hasta $ 6.24</w:t>
      </w:r>
      <w:r w:rsidRPr="005714E3">
        <w:rPr>
          <w:rFonts w:cs="Arial"/>
          <w:bCs/>
          <w:sz w:val="22"/>
          <w:szCs w:val="22"/>
        </w:rPr>
        <w:t xml:space="preserve"> m</w:t>
      </w:r>
      <w:r w:rsidRPr="005714E3">
        <w:rPr>
          <w:rFonts w:cs="Arial"/>
          <w:bCs/>
          <w:sz w:val="22"/>
          <w:szCs w:val="22"/>
          <w:vertAlign w:val="superscript"/>
        </w:rPr>
        <w:t>3</w:t>
      </w:r>
    </w:p>
    <w:p w:rsidR="00326B75" w:rsidRDefault="00326B75" w:rsidP="00326B75">
      <w:pPr>
        <w:tabs>
          <w:tab w:val="left" w:pos="5670"/>
        </w:tabs>
        <w:rPr>
          <w:rFonts w:cs="Arial"/>
          <w:bCs/>
          <w:sz w:val="22"/>
          <w:szCs w:val="22"/>
          <w:lang w:val="es-MX"/>
        </w:rPr>
      </w:pPr>
    </w:p>
    <w:p w:rsidR="00326B75" w:rsidRPr="005714E3" w:rsidRDefault="00326B75" w:rsidP="00326B75">
      <w:pPr>
        <w:tabs>
          <w:tab w:val="left" w:pos="5670"/>
        </w:tabs>
        <w:rPr>
          <w:rFonts w:cs="Arial"/>
          <w:bCs/>
          <w:sz w:val="22"/>
          <w:szCs w:val="22"/>
          <w:lang w:val="es-MX"/>
        </w:rPr>
      </w:pPr>
    </w:p>
    <w:p w:rsidR="00326B75" w:rsidRPr="005714E3" w:rsidRDefault="00326B75" w:rsidP="00326B75">
      <w:pPr>
        <w:jc w:val="center"/>
        <w:rPr>
          <w:rFonts w:cs="Arial"/>
          <w:b/>
          <w:bCs/>
          <w:sz w:val="22"/>
          <w:szCs w:val="22"/>
        </w:rPr>
      </w:pPr>
      <w:r w:rsidRPr="005714E3">
        <w:rPr>
          <w:rFonts w:cs="Arial"/>
          <w:b/>
          <w:bCs/>
          <w:sz w:val="22"/>
          <w:szCs w:val="22"/>
        </w:rPr>
        <w:t>SECCIÓN II</w:t>
      </w:r>
    </w:p>
    <w:p w:rsidR="00326B75" w:rsidRPr="007A53C9" w:rsidRDefault="00326B75" w:rsidP="00326B75">
      <w:pPr>
        <w:jc w:val="center"/>
        <w:rPr>
          <w:rFonts w:cs="Arial"/>
          <w:b/>
          <w:bCs/>
          <w:sz w:val="22"/>
          <w:szCs w:val="22"/>
        </w:rPr>
      </w:pPr>
      <w:r w:rsidRPr="005714E3">
        <w:rPr>
          <w:rFonts w:cs="Arial"/>
          <w:b/>
          <w:bCs/>
          <w:sz w:val="22"/>
          <w:szCs w:val="22"/>
        </w:rPr>
        <w:t>DE LOS SERVICIOS DE RASTROS</w:t>
      </w:r>
    </w:p>
    <w:p w:rsidR="00326B75" w:rsidRPr="007A53C9" w:rsidRDefault="00326B75" w:rsidP="00326B75">
      <w:pPr>
        <w:ind w:right="50"/>
        <w:rPr>
          <w:rFonts w:cs="Arial"/>
          <w:bCs/>
          <w:sz w:val="22"/>
          <w:szCs w:val="22"/>
        </w:rPr>
      </w:pPr>
    </w:p>
    <w:p w:rsidR="00326B75" w:rsidRPr="007A53C9" w:rsidRDefault="00326B75" w:rsidP="00326B75">
      <w:pPr>
        <w:ind w:right="50"/>
        <w:rPr>
          <w:rFonts w:cs="Arial"/>
          <w:bCs/>
          <w:sz w:val="22"/>
          <w:szCs w:val="22"/>
        </w:rPr>
      </w:pPr>
      <w:r w:rsidRPr="00A36336">
        <w:rPr>
          <w:rFonts w:cs="Arial"/>
          <w:b/>
          <w:sz w:val="22"/>
          <w:szCs w:val="22"/>
        </w:rPr>
        <w:t>ARTÍCULO 12.-</w:t>
      </w:r>
      <w:r w:rsidRPr="00A36336">
        <w:rPr>
          <w:rFonts w:cs="Arial"/>
          <w:bCs/>
          <w:sz w:val="22"/>
          <w:szCs w:val="22"/>
        </w:rPr>
        <w:t xml:space="preserve"> Serán objeto de este derecho los servicios de pesaje, uso de corrales, carga y descarga, uso de cuarto frío,</w:t>
      </w:r>
      <w:r w:rsidRPr="007A53C9">
        <w:rPr>
          <w:rFonts w:cs="Arial"/>
          <w:bCs/>
          <w:sz w:val="22"/>
          <w:szCs w:val="22"/>
        </w:rPr>
        <w:t xml:space="preserve">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326B75" w:rsidRPr="007A53C9" w:rsidRDefault="00326B75" w:rsidP="00326B75">
      <w:pPr>
        <w:tabs>
          <w:tab w:val="left" w:pos="6237"/>
        </w:tabs>
        <w:rPr>
          <w:rFonts w:cs="Arial"/>
          <w:sz w:val="22"/>
          <w:szCs w:val="22"/>
          <w:lang w:val="es-MX"/>
        </w:rPr>
      </w:pPr>
      <w:r w:rsidRPr="007A53C9">
        <w:rPr>
          <w:rFonts w:cs="Arial"/>
          <w:sz w:val="22"/>
          <w:szCs w:val="22"/>
          <w:lang w:val="es-MX"/>
        </w:rPr>
        <w:t>Los servicios a que se refiera esta sección se causarán y cobrarán conforme a los conceptos y tarifas siguientes:</w:t>
      </w:r>
    </w:p>
    <w:p w:rsidR="00326B75" w:rsidRPr="007A53C9" w:rsidRDefault="00326B75" w:rsidP="00326B75">
      <w:pPr>
        <w:tabs>
          <w:tab w:val="left" w:pos="5670"/>
        </w:tabs>
        <w:rPr>
          <w:rFonts w:cs="Arial"/>
          <w:b/>
          <w:bCs/>
          <w:sz w:val="22"/>
          <w:szCs w:val="22"/>
          <w:lang w:val="es-MX"/>
        </w:rPr>
      </w:pPr>
    </w:p>
    <w:p w:rsidR="00326B75" w:rsidRPr="007A53C9" w:rsidRDefault="00326B75" w:rsidP="00326B75">
      <w:pPr>
        <w:tabs>
          <w:tab w:val="left" w:pos="356"/>
          <w:tab w:val="center" w:pos="4986"/>
        </w:tabs>
        <w:rPr>
          <w:rFonts w:cs="Arial"/>
          <w:sz w:val="22"/>
          <w:szCs w:val="22"/>
          <w:lang w:val="es-MX"/>
        </w:rPr>
      </w:pPr>
      <w:r w:rsidRPr="007A53C9">
        <w:rPr>
          <w:rFonts w:cs="Arial"/>
          <w:sz w:val="22"/>
          <w:szCs w:val="22"/>
          <w:lang w:val="es-MX"/>
        </w:rPr>
        <w:t>I.- Matanza</w:t>
      </w:r>
    </w:p>
    <w:p w:rsidR="00326B75" w:rsidRPr="007A53C9" w:rsidRDefault="00326B75" w:rsidP="00326B75">
      <w:pPr>
        <w:tabs>
          <w:tab w:val="left" w:pos="356"/>
          <w:tab w:val="center" w:pos="4986"/>
        </w:tabs>
        <w:rPr>
          <w:rFonts w:cs="Arial"/>
          <w:sz w:val="22"/>
          <w:szCs w:val="22"/>
          <w:lang w:val="es-MX"/>
        </w:rPr>
      </w:pPr>
    </w:p>
    <w:p w:rsidR="00326B75" w:rsidRPr="00A36336" w:rsidRDefault="00326B75" w:rsidP="00326B75">
      <w:pPr>
        <w:ind w:left="708" w:hanging="348"/>
        <w:rPr>
          <w:rFonts w:cs="Arial"/>
          <w:sz w:val="22"/>
          <w:szCs w:val="22"/>
          <w:lang w:val="es-MX"/>
        </w:rPr>
      </w:pPr>
      <w:r w:rsidRPr="007A53C9">
        <w:rPr>
          <w:rFonts w:cs="Arial"/>
          <w:sz w:val="22"/>
          <w:szCs w:val="22"/>
          <w:lang w:val="es-MX"/>
        </w:rPr>
        <w:t>1.- Ganado vacuno</w:t>
      </w:r>
      <w:r w:rsidRPr="007A53C9">
        <w:rPr>
          <w:rFonts w:cs="Arial"/>
          <w:sz w:val="22"/>
          <w:szCs w:val="22"/>
          <w:lang w:val="es-MX"/>
        </w:rPr>
        <w:tab/>
      </w:r>
      <w:r w:rsidRPr="007A53C9">
        <w:rPr>
          <w:rFonts w:cs="Arial"/>
          <w:sz w:val="22"/>
          <w:szCs w:val="22"/>
          <w:lang w:val="es-MX"/>
        </w:rPr>
        <w:tab/>
      </w:r>
      <w:r w:rsidR="00087CFD">
        <w:rPr>
          <w:rFonts w:cs="Arial"/>
          <w:sz w:val="22"/>
          <w:szCs w:val="22"/>
          <w:lang w:val="es-MX"/>
        </w:rPr>
        <w:t>$ 119.6</w:t>
      </w:r>
      <w:r w:rsidRPr="00A36336">
        <w:rPr>
          <w:rFonts w:cs="Arial"/>
          <w:sz w:val="22"/>
          <w:szCs w:val="22"/>
          <w:lang w:val="es-MX"/>
        </w:rPr>
        <w:t>0 por cabeza</w:t>
      </w:r>
    </w:p>
    <w:p w:rsidR="00326B75" w:rsidRPr="00A36336" w:rsidRDefault="00087CFD" w:rsidP="00326B75">
      <w:pPr>
        <w:ind w:left="708" w:hanging="348"/>
        <w:rPr>
          <w:rFonts w:cs="Arial"/>
          <w:sz w:val="22"/>
          <w:szCs w:val="22"/>
          <w:lang w:val="es-MX"/>
        </w:rPr>
      </w:pPr>
      <w:r>
        <w:rPr>
          <w:rFonts w:cs="Arial"/>
          <w:sz w:val="22"/>
          <w:szCs w:val="22"/>
          <w:lang w:val="es-MX"/>
        </w:rPr>
        <w:lastRenderedPageBreak/>
        <w:t xml:space="preserve">2.  Ganado porcino </w:t>
      </w:r>
      <w:r>
        <w:rPr>
          <w:rFonts w:cs="Arial"/>
          <w:sz w:val="22"/>
          <w:szCs w:val="22"/>
          <w:lang w:val="es-MX"/>
        </w:rPr>
        <w:tab/>
      </w:r>
      <w:r>
        <w:rPr>
          <w:rFonts w:cs="Arial"/>
          <w:sz w:val="22"/>
          <w:szCs w:val="22"/>
          <w:lang w:val="es-MX"/>
        </w:rPr>
        <w:tab/>
        <w:t>$  86.32</w:t>
      </w:r>
      <w:r w:rsidR="00326B75" w:rsidRPr="00A36336">
        <w:rPr>
          <w:rFonts w:cs="Arial"/>
          <w:sz w:val="22"/>
          <w:szCs w:val="22"/>
          <w:lang w:val="es-MX"/>
        </w:rPr>
        <w:t xml:space="preserve"> por cabeza</w:t>
      </w:r>
    </w:p>
    <w:p w:rsidR="00326B75" w:rsidRPr="00A36336" w:rsidRDefault="00326B75" w:rsidP="00326B75">
      <w:pPr>
        <w:tabs>
          <w:tab w:val="left" w:pos="356"/>
        </w:tabs>
        <w:ind w:left="708" w:hanging="348"/>
        <w:rPr>
          <w:rFonts w:cs="Arial"/>
          <w:sz w:val="22"/>
          <w:szCs w:val="22"/>
          <w:lang w:val="es-MX"/>
        </w:rPr>
      </w:pPr>
      <w:r w:rsidRPr="00A36336">
        <w:rPr>
          <w:rFonts w:cs="Arial"/>
          <w:sz w:val="22"/>
          <w:szCs w:val="22"/>
          <w:lang w:val="es-MX"/>
        </w:rPr>
        <w:t>3.- Ga</w:t>
      </w:r>
      <w:r w:rsidR="00087CFD">
        <w:rPr>
          <w:rFonts w:cs="Arial"/>
          <w:sz w:val="22"/>
          <w:szCs w:val="22"/>
          <w:lang w:val="es-MX"/>
        </w:rPr>
        <w:t xml:space="preserve">nado Ovino y caprino   </w:t>
      </w:r>
      <w:r w:rsidR="00087CFD">
        <w:rPr>
          <w:rFonts w:cs="Arial"/>
          <w:sz w:val="22"/>
          <w:szCs w:val="22"/>
          <w:lang w:val="es-MX"/>
        </w:rPr>
        <w:tab/>
        <w:t>$  59.28</w:t>
      </w:r>
      <w:r w:rsidRPr="00A36336">
        <w:rPr>
          <w:rFonts w:cs="Arial"/>
          <w:sz w:val="22"/>
          <w:szCs w:val="22"/>
          <w:lang w:val="es-MX"/>
        </w:rPr>
        <w:t xml:space="preserve"> por cabeza</w:t>
      </w:r>
    </w:p>
    <w:p w:rsidR="00326B75" w:rsidRPr="00A36336" w:rsidRDefault="00326B75" w:rsidP="00326B75">
      <w:pPr>
        <w:tabs>
          <w:tab w:val="left" w:pos="356"/>
        </w:tabs>
        <w:ind w:left="708" w:hanging="348"/>
        <w:rPr>
          <w:rFonts w:cs="Arial"/>
          <w:sz w:val="22"/>
          <w:szCs w:val="22"/>
          <w:lang w:val="es-MX"/>
        </w:rPr>
      </w:pPr>
      <w:r w:rsidRPr="00A36336">
        <w:rPr>
          <w:rFonts w:cs="Arial"/>
          <w:sz w:val="22"/>
          <w:szCs w:val="22"/>
          <w:lang w:val="es-MX"/>
        </w:rPr>
        <w:t>4.-</w:t>
      </w:r>
      <w:r w:rsidR="00087CFD">
        <w:rPr>
          <w:rFonts w:cs="Arial"/>
          <w:sz w:val="22"/>
          <w:szCs w:val="22"/>
          <w:lang w:val="es-MX"/>
        </w:rPr>
        <w:t xml:space="preserve"> Ganado equino, asnal  </w:t>
      </w:r>
      <w:r w:rsidR="00087CFD">
        <w:rPr>
          <w:rFonts w:cs="Arial"/>
          <w:sz w:val="22"/>
          <w:szCs w:val="22"/>
          <w:lang w:val="es-MX"/>
        </w:rPr>
        <w:tab/>
        <w:t>$  59.28</w:t>
      </w:r>
      <w:r w:rsidRPr="00A36336">
        <w:rPr>
          <w:rFonts w:cs="Arial"/>
          <w:sz w:val="22"/>
          <w:szCs w:val="22"/>
          <w:lang w:val="es-MX"/>
        </w:rPr>
        <w:t xml:space="preserve"> por cabeza</w:t>
      </w:r>
    </w:p>
    <w:p w:rsidR="00326B75" w:rsidRPr="00A36336" w:rsidRDefault="00326B75" w:rsidP="00326B75">
      <w:pPr>
        <w:tabs>
          <w:tab w:val="left" w:pos="356"/>
        </w:tabs>
        <w:ind w:left="708" w:hanging="348"/>
        <w:rPr>
          <w:rFonts w:cs="Arial"/>
          <w:sz w:val="22"/>
          <w:szCs w:val="22"/>
          <w:lang w:val="es-MX"/>
        </w:rPr>
      </w:pPr>
      <w:r w:rsidRPr="00A36336">
        <w:rPr>
          <w:rFonts w:cs="Arial"/>
          <w:sz w:val="22"/>
          <w:szCs w:val="22"/>
          <w:lang w:val="es-MX"/>
        </w:rPr>
        <w:t>5.- Lavado de v</w:t>
      </w:r>
      <w:r w:rsidR="00087CFD">
        <w:rPr>
          <w:rFonts w:cs="Arial"/>
          <w:sz w:val="22"/>
          <w:szCs w:val="22"/>
          <w:lang w:val="es-MX"/>
        </w:rPr>
        <w:t>iseras                  $  37.44</w:t>
      </w:r>
      <w:r w:rsidRPr="00A36336">
        <w:rPr>
          <w:rFonts w:cs="Arial"/>
          <w:sz w:val="22"/>
          <w:szCs w:val="22"/>
          <w:lang w:val="es-MX"/>
        </w:rPr>
        <w:t xml:space="preserve"> por cabeza</w:t>
      </w:r>
    </w:p>
    <w:p w:rsidR="00326B75" w:rsidRPr="00A36336" w:rsidRDefault="00326B75" w:rsidP="00326B75">
      <w:pPr>
        <w:tabs>
          <w:tab w:val="left" w:pos="720"/>
        </w:tabs>
        <w:ind w:left="720" w:hanging="348"/>
        <w:rPr>
          <w:rFonts w:cs="Arial"/>
          <w:bCs/>
          <w:sz w:val="22"/>
          <w:szCs w:val="22"/>
          <w:lang w:val="es-MX"/>
        </w:rPr>
      </w:pPr>
    </w:p>
    <w:p w:rsidR="00326B75" w:rsidRPr="00A36336" w:rsidRDefault="00326B75" w:rsidP="00326B75">
      <w:pPr>
        <w:tabs>
          <w:tab w:val="left" w:pos="720"/>
        </w:tabs>
        <w:ind w:left="720" w:hanging="348"/>
        <w:rPr>
          <w:rFonts w:cs="Arial"/>
          <w:bCs/>
          <w:sz w:val="22"/>
          <w:szCs w:val="22"/>
          <w:lang w:val="es-MX"/>
        </w:rPr>
      </w:pPr>
      <w:r w:rsidRPr="00A36336">
        <w:rPr>
          <w:rFonts w:cs="Arial"/>
          <w:bCs/>
          <w:sz w:val="22"/>
          <w:szCs w:val="22"/>
          <w:lang w:val="es-MX"/>
        </w:rPr>
        <w:t>Por matanza de ganado menor de 3 meses se cobrara el 50% de los costos antes señalados.</w:t>
      </w:r>
    </w:p>
    <w:p w:rsidR="00326B75" w:rsidRPr="00A36336" w:rsidRDefault="00326B75" w:rsidP="00326B75">
      <w:pPr>
        <w:tabs>
          <w:tab w:val="left" w:pos="720"/>
        </w:tabs>
        <w:ind w:left="720" w:hanging="348"/>
        <w:rPr>
          <w:rFonts w:cs="Arial"/>
          <w:sz w:val="22"/>
          <w:szCs w:val="22"/>
          <w:lang w:val="es-MX"/>
        </w:rPr>
      </w:pPr>
    </w:p>
    <w:p w:rsidR="00326B75" w:rsidRPr="00A36336" w:rsidRDefault="00087CFD" w:rsidP="00326B75">
      <w:pPr>
        <w:tabs>
          <w:tab w:val="left" w:pos="356"/>
          <w:tab w:val="left" w:pos="3544"/>
          <w:tab w:val="center" w:pos="4986"/>
        </w:tabs>
        <w:rPr>
          <w:rFonts w:cs="Arial"/>
          <w:sz w:val="22"/>
          <w:szCs w:val="22"/>
          <w:lang w:val="es-MX"/>
        </w:rPr>
      </w:pPr>
      <w:r>
        <w:rPr>
          <w:rFonts w:cs="Arial"/>
          <w:sz w:val="22"/>
          <w:szCs w:val="22"/>
          <w:lang w:val="es-MX"/>
        </w:rPr>
        <w:t>II.- Uso de corrales</w:t>
      </w:r>
      <w:r>
        <w:rPr>
          <w:rFonts w:cs="Arial"/>
          <w:sz w:val="22"/>
          <w:szCs w:val="22"/>
          <w:lang w:val="es-MX"/>
        </w:rPr>
        <w:tab/>
        <w:t>$37.44</w:t>
      </w:r>
      <w:r w:rsidR="00326B75" w:rsidRPr="00A36336">
        <w:rPr>
          <w:rFonts w:cs="Arial"/>
          <w:sz w:val="22"/>
          <w:szCs w:val="22"/>
          <w:lang w:val="es-MX"/>
        </w:rPr>
        <w:t xml:space="preserve"> diarios por cabeza</w:t>
      </w:r>
    </w:p>
    <w:p w:rsidR="00326B75" w:rsidRPr="00A36336" w:rsidRDefault="00326B75" w:rsidP="00326B75">
      <w:pPr>
        <w:tabs>
          <w:tab w:val="left" w:pos="3360"/>
          <w:tab w:val="center" w:pos="4986"/>
        </w:tabs>
        <w:rPr>
          <w:rFonts w:cs="Arial"/>
          <w:sz w:val="22"/>
          <w:szCs w:val="22"/>
          <w:lang w:val="es-MX"/>
        </w:rPr>
      </w:pPr>
    </w:p>
    <w:p w:rsidR="00326B75" w:rsidRPr="00A36336" w:rsidRDefault="00087CFD" w:rsidP="00326B75">
      <w:pPr>
        <w:tabs>
          <w:tab w:val="left" w:pos="3544"/>
          <w:tab w:val="center" w:pos="4986"/>
        </w:tabs>
        <w:rPr>
          <w:rFonts w:cs="Arial"/>
          <w:sz w:val="22"/>
          <w:szCs w:val="22"/>
          <w:lang w:val="es-MX"/>
        </w:rPr>
      </w:pPr>
      <w:r>
        <w:rPr>
          <w:rFonts w:cs="Arial"/>
          <w:sz w:val="22"/>
          <w:szCs w:val="22"/>
          <w:lang w:val="es-MX"/>
        </w:rPr>
        <w:t>III.- Pesaje</w:t>
      </w:r>
      <w:r>
        <w:rPr>
          <w:rFonts w:cs="Arial"/>
          <w:sz w:val="22"/>
          <w:szCs w:val="22"/>
          <w:lang w:val="es-MX"/>
        </w:rPr>
        <w:tab/>
        <w:t>$15.6</w:t>
      </w:r>
      <w:r w:rsidR="00326B75" w:rsidRPr="00A36336">
        <w:rPr>
          <w:rFonts w:cs="Arial"/>
          <w:sz w:val="22"/>
          <w:szCs w:val="22"/>
          <w:lang w:val="es-MX"/>
        </w:rPr>
        <w:t>0 por cabeza</w:t>
      </w:r>
    </w:p>
    <w:p w:rsidR="00326B75" w:rsidRPr="00A36336" w:rsidRDefault="00326B75" w:rsidP="00326B75">
      <w:pPr>
        <w:tabs>
          <w:tab w:val="left" w:pos="3360"/>
          <w:tab w:val="center" w:pos="4986"/>
        </w:tabs>
        <w:rPr>
          <w:rFonts w:cs="Arial"/>
          <w:sz w:val="22"/>
          <w:szCs w:val="22"/>
          <w:lang w:val="es-MX"/>
        </w:rPr>
      </w:pPr>
    </w:p>
    <w:p w:rsidR="00326B75" w:rsidRPr="00A36336" w:rsidRDefault="00326B75" w:rsidP="00326B75">
      <w:pPr>
        <w:tabs>
          <w:tab w:val="left" w:pos="356"/>
          <w:tab w:val="left" w:pos="2790"/>
          <w:tab w:val="left" w:pos="3495"/>
          <w:tab w:val="center" w:pos="4986"/>
        </w:tabs>
        <w:rPr>
          <w:rFonts w:cs="Arial"/>
          <w:sz w:val="22"/>
          <w:szCs w:val="22"/>
          <w:lang w:val="es-MX"/>
        </w:rPr>
      </w:pPr>
      <w:r w:rsidRPr="00A36336">
        <w:rPr>
          <w:rFonts w:cs="Arial"/>
          <w:sz w:val="22"/>
          <w:szCs w:val="22"/>
          <w:lang w:val="es-MX"/>
        </w:rPr>
        <w:t>IV.- Uso de cuarto frío</w:t>
      </w:r>
      <w:r w:rsidRPr="00A36336">
        <w:rPr>
          <w:rFonts w:cs="Arial"/>
          <w:sz w:val="22"/>
          <w:szCs w:val="22"/>
          <w:lang w:val="es-MX"/>
        </w:rPr>
        <w:tab/>
      </w:r>
      <w:r w:rsidRPr="00A36336">
        <w:rPr>
          <w:rFonts w:cs="Arial"/>
          <w:sz w:val="22"/>
          <w:szCs w:val="22"/>
          <w:lang w:val="es-MX"/>
        </w:rPr>
        <w:tab/>
        <w:t xml:space="preserve"> $</w:t>
      </w:r>
      <w:r w:rsidR="00087CFD">
        <w:rPr>
          <w:rFonts w:cs="Arial"/>
          <w:sz w:val="22"/>
          <w:szCs w:val="22"/>
          <w:lang w:val="es-MX"/>
        </w:rPr>
        <w:t>15.6</w:t>
      </w:r>
      <w:r w:rsidRPr="00A36336">
        <w:rPr>
          <w:rFonts w:cs="Arial"/>
          <w:sz w:val="22"/>
          <w:szCs w:val="22"/>
          <w:lang w:val="es-MX"/>
        </w:rPr>
        <w:t>0 por cabeza</w:t>
      </w:r>
    </w:p>
    <w:p w:rsidR="00326B75" w:rsidRPr="00A36336" w:rsidRDefault="00326B75" w:rsidP="00326B75">
      <w:pPr>
        <w:tabs>
          <w:tab w:val="center" w:pos="4986"/>
        </w:tabs>
        <w:rPr>
          <w:rFonts w:cs="Arial"/>
          <w:sz w:val="22"/>
          <w:szCs w:val="22"/>
          <w:lang w:val="es-MX"/>
        </w:rPr>
      </w:pPr>
    </w:p>
    <w:p w:rsidR="00326B75" w:rsidRPr="00A36336" w:rsidRDefault="00087CFD" w:rsidP="00326B75">
      <w:pPr>
        <w:tabs>
          <w:tab w:val="left" w:pos="3600"/>
          <w:tab w:val="center" w:pos="4986"/>
        </w:tabs>
        <w:rPr>
          <w:rFonts w:cs="Arial"/>
          <w:sz w:val="22"/>
          <w:szCs w:val="22"/>
          <w:lang w:val="es-MX"/>
        </w:rPr>
      </w:pPr>
      <w:r>
        <w:rPr>
          <w:rFonts w:cs="Arial"/>
          <w:sz w:val="22"/>
          <w:szCs w:val="22"/>
          <w:lang w:val="es-MX"/>
        </w:rPr>
        <w:t>V.- Empadronamiento</w:t>
      </w:r>
      <w:r>
        <w:rPr>
          <w:rFonts w:cs="Arial"/>
          <w:sz w:val="22"/>
          <w:szCs w:val="22"/>
          <w:lang w:val="es-MX"/>
        </w:rPr>
        <w:tab/>
        <w:t>$41.6</w:t>
      </w:r>
      <w:r w:rsidR="00326B75" w:rsidRPr="00A36336">
        <w:rPr>
          <w:rFonts w:cs="Arial"/>
          <w:sz w:val="22"/>
          <w:szCs w:val="22"/>
          <w:lang w:val="es-MX"/>
        </w:rPr>
        <w:t>0 pago único</w:t>
      </w:r>
    </w:p>
    <w:p w:rsidR="00326B75" w:rsidRPr="00A36336" w:rsidRDefault="00326B75" w:rsidP="00326B75">
      <w:pPr>
        <w:tabs>
          <w:tab w:val="left" w:pos="356"/>
        </w:tabs>
        <w:rPr>
          <w:rFonts w:cs="Arial"/>
          <w:sz w:val="22"/>
          <w:szCs w:val="22"/>
          <w:lang w:val="es-MX"/>
        </w:rPr>
      </w:pPr>
    </w:p>
    <w:p w:rsidR="00326B75" w:rsidRPr="00A36336" w:rsidRDefault="00326B75" w:rsidP="00326B75">
      <w:pPr>
        <w:tabs>
          <w:tab w:val="left" w:pos="356"/>
        </w:tabs>
        <w:rPr>
          <w:rFonts w:cs="Arial"/>
          <w:sz w:val="22"/>
          <w:szCs w:val="22"/>
          <w:lang w:val="es-MX"/>
        </w:rPr>
      </w:pPr>
      <w:r w:rsidRPr="00A36336">
        <w:rPr>
          <w:rFonts w:cs="Arial"/>
          <w:sz w:val="22"/>
          <w:szCs w:val="22"/>
          <w:lang w:val="es-MX"/>
        </w:rPr>
        <w:t>VI.- Registro y refrendo de fierros, marcas, a</w:t>
      </w:r>
      <w:r w:rsidR="00087CFD">
        <w:rPr>
          <w:rFonts w:cs="Arial"/>
          <w:sz w:val="22"/>
          <w:szCs w:val="22"/>
          <w:lang w:val="es-MX"/>
        </w:rPr>
        <w:t>retes y señales de sangre $132.08</w:t>
      </w:r>
      <w:r w:rsidRPr="00A36336">
        <w:rPr>
          <w:rFonts w:cs="Arial"/>
          <w:sz w:val="22"/>
          <w:szCs w:val="22"/>
          <w:lang w:val="es-MX"/>
        </w:rPr>
        <w:t xml:space="preserve"> Se otorga un incentivo del 25% durante el ejercicio.</w:t>
      </w:r>
    </w:p>
    <w:p w:rsidR="00326B75" w:rsidRPr="00A36336" w:rsidRDefault="00326B75" w:rsidP="00326B75">
      <w:pPr>
        <w:tabs>
          <w:tab w:val="left" w:pos="356"/>
        </w:tabs>
        <w:rPr>
          <w:rFonts w:cs="Arial"/>
          <w:sz w:val="22"/>
          <w:szCs w:val="22"/>
          <w:lang w:val="es-MX"/>
        </w:rPr>
      </w:pPr>
    </w:p>
    <w:p w:rsidR="00326B75" w:rsidRPr="00A36336" w:rsidRDefault="00326B75" w:rsidP="00326B75">
      <w:pPr>
        <w:tabs>
          <w:tab w:val="left" w:pos="356"/>
        </w:tabs>
        <w:rPr>
          <w:rFonts w:cs="Arial"/>
          <w:bCs/>
          <w:sz w:val="22"/>
          <w:szCs w:val="22"/>
          <w:lang w:val="es-MX"/>
        </w:rPr>
      </w:pPr>
      <w:r w:rsidRPr="00A36336">
        <w:rPr>
          <w:rFonts w:cs="Arial"/>
          <w:sz w:val="22"/>
          <w:szCs w:val="22"/>
          <w:lang w:val="es-MX"/>
        </w:rPr>
        <w:t xml:space="preserve">Constancia de cambio de propietario </w:t>
      </w:r>
      <w:r w:rsidR="00087CFD">
        <w:rPr>
          <w:rFonts w:cs="Arial"/>
          <w:bCs/>
          <w:sz w:val="22"/>
          <w:szCs w:val="22"/>
          <w:lang w:val="es-MX"/>
        </w:rPr>
        <w:t>$75.40</w:t>
      </w:r>
    </w:p>
    <w:p w:rsidR="00326B75" w:rsidRPr="00A36336" w:rsidRDefault="00326B75" w:rsidP="00326B75">
      <w:pPr>
        <w:tabs>
          <w:tab w:val="left" w:pos="356"/>
        </w:tabs>
        <w:rPr>
          <w:rFonts w:cs="Arial"/>
          <w:sz w:val="22"/>
          <w:szCs w:val="22"/>
          <w:lang w:val="es-MX"/>
        </w:rPr>
      </w:pPr>
    </w:p>
    <w:p w:rsidR="00326B75" w:rsidRPr="00A36336" w:rsidRDefault="00326B75" w:rsidP="00326B75">
      <w:pPr>
        <w:tabs>
          <w:tab w:val="left" w:pos="356"/>
        </w:tabs>
        <w:rPr>
          <w:rFonts w:cs="Arial"/>
          <w:bCs/>
          <w:sz w:val="22"/>
          <w:szCs w:val="22"/>
          <w:lang w:val="es-MX"/>
        </w:rPr>
      </w:pPr>
      <w:r w:rsidRPr="00A36336">
        <w:rPr>
          <w:rFonts w:cs="Arial"/>
          <w:sz w:val="22"/>
          <w:szCs w:val="22"/>
          <w:lang w:val="es-MX"/>
        </w:rPr>
        <w:t>VII.- Inspección y ma</w:t>
      </w:r>
      <w:r w:rsidR="00087CFD">
        <w:rPr>
          <w:rFonts w:cs="Arial"/>
          <w:sz w:val="22"/>
          <w:szCs w:val="22"/>
          <w:lang w:val="es-MX"/>
        </w:rPr>
        <w:t>tanza de aves $1.04</w:t>
      </w:r>
      <w:r w:rsidRPr="00A36336">
        <w:rPr>
          <w:rFonts w:cs="Arial"/>
          <w:bCs/>
          <w:sz w:val="22"/>
          <w:szCs w:val="22"/>
          <w:lang w:val="es-MX"/>
        </w:rPr>
        <w:t xml:space="preserve"> por pieza</w:t>
      </w:r>
    </w:p>
    <w:p w:rsidR="00326B75" w:rsidRPr="00A36336" w:rsidRDefault="00326B75" w:rsidP="00326B75">
      <w:pPr>
        <w:tabs>
          <w:tab w:val="left" w:pos="356"/>
        </w:tabs>
        <w:rPr>
          <w:rFonts w:cs="Arial"/>
          <w:sz w:val="22"/>
          <w:szCs w:val="22"/>
          <w:lang w:val="es-MX"/>
        </w:rPr>
      </w:pPr>
    </w:p>
    <w:p w:rsidR="00326B75" w:rsidRPr="00A36336" w:rsidRDefault="00326B75" w:rsidP="00326B75">
      <w:pPr>
        <w:tabs>
          <w:tab w:val="left" w:pos="356"/>
        </w:tabs>
        <w:rPr>
          <w:rFonts w:cs="Arial"/>
          <w:sz w:val="22"/>
          <w:szCs w:val="22"/>
          <w:lang w:val="es-MX"/>
        </w:rPr>
      </w:pPr>
      <w:r w:rsidRPr="00A36336">
        <w:rPr>
          <w:rFonts w:cs="Arial"/>
          <w:sz w:val="22"/>
          <w:szCs w:val="22"/>
          <w:lang w:val="es-MX"/>
        </w:rPr>
        <w:t>VIII.- Sacri</w:t>
      </w:r>
      <w:r w:rsidR="00087CFD">
        <w:rPr>
          <w:rFonts w:cs="Arial"/>
          <w:sz w:val="22"/>
          <w:szCs w:val="22"/>
          <w:lang w:val="es-MX"/>
        </w:rPr>
        <w:t xml:space="preserve">ficio fuera del rastro  $221.52 </w:t>
      </w:r>
      <w:r w:rsidRPr="00A36336">
        <w:rPr>
          <w:rFonts w:cs="Arial"/>
          <w:sz w:val="22"/>
          <w:szCs w:val="22"/>
          <w:lang w:val="es-MX"/>
        </w:rPr>
        <w:t>por cabeza</w:t>
      </w:r>
    </w:p>
    <w:p w:rsidR="00326B75" w:rsidRPr="00A36336" w:rsidRDefault="00326B75" w:rsidP="00326B75">
      <w:pPr>
        <w:tabs>
          <w:tab w:val="left" w:pos="356"/>
        </w:tabs>
        <w:rPr>
          <w:rFonts w:cs="Arial"/>
          <w:sz w:val="22"/>
          <w:szCs w:val="22"/>
          <w:lang w:val="es-MX"/>
        </w:rPr>
      </w:pPr>
    </w:p>
    <w:p w:rsidR="00326B75" w:rsidRPr="00A36336" w:rsidRDefault="00326B75" w:rsidP="00326B75">
      <w:pPr>
        <w:tabs>
          <w:tab w:val="left" w:pos="356"/>
        </w:tabs>
        <w:rPr>
          <w:rFonts w:cs="Arial"/>
          <w:sz w:val="22"/>
          <w:szCs w:val="22"/>
          <w:lang w:val="es-MX"/>
        </w:rPr>
      </w:pPr>
      <w:r w:rsidRPr="00A36336">
        <w:rPr>
          <w:rFonts w:cs="Arial"/>
          <w:sz w:val="22"/>
          <w:szCs w:val="22"/>
          <w:lang w:val="es-MX"/>
        </w:rPr>
        <w:t>IX.- El servicio de traslado e introducción de carne y vísceras de ganado sacrificado fuera del Municipio pagará las siguientes cuotas que se señalan conforme a lo siguiente:</w:t>
      </w:r>
    </w:p>
    <w:p w:rsidR="00326B75" w:rsidRPr="00A36336" w:rsidRDefault="00326B75" w:rsidP="00326B75">
      <w:pPr>
        <w:tabs>
          <w:tab w:val="left" w:pos="5670"/>
        </w:tabs>
        <w:rPr>
          <w:rFonts w:cs="Arial"/>
          <w:b/>
          <w:bCs/>
          <w:sz w:val="22"/>
          <w:szCs w:val="22"/>
          <w:lang w:val="es-MX"/>
        </w:rPr>
      </w:pPr>
    </w:p>
    <w:p w:rsidR="00326B75" w:rsidRPr="00A36336" w:rsidRDefault="00326B75" w:rsidP="00326B75">
      <w:pPr>
        <w:tabs>
          <w:tab w:val="left" w:pos="356"/>
        </w:tabs>
        <w:ind w:firstLine="360"/>
        <w:rPr>
          <w:rFonts w:cs="Arial"/>
          <w:sz w:val="22"/>
          <w:szCs w:val="22"/>
          <w:lang w:val="es-MX"/>
        </w:rPr>
      </w:pPr>
      <w:r w:rsidRPr="00A36336">
        <w:rPr>
          <w:rFonts w:cs="Arial"/>
          <w:sz w:val="22"/>
          <w:szCs w:val="22"/>
          <w:lang w:val="es-MX"/>
        </w:rPr>
        <w:t xml:space="preserve">1.- Ganado vacuno por canal   </w:t>
      </w:r>
      <w:r w:rsidR="00087CFD">
        <w:rPr>
          <w:rFonts w:cs="Arial"/>
          <w:bCs/>
          <w:sz w:val="22"/>
          <w:szCs w:val="22"/>
          <w:lang w:val="es-MX"/>
        </w:rPr>
        <w:t>$43.68</w:t>
      </w:r>
      <w:r w:rsidRPr="00A36336">
        <w:rPr>
          <w:rFonts w:cs="Arial"/>
          <w:sz w:val="22"/>
          <w:szCs w:val="22"/>
          <w:lang w:val="es-MX"/>
        </w:rPr>
        <w:tab/>
      </w:r>
    </w:p>
    <w:p w:rsidR="00326B75" w:rsidRPr="00A36336" w:rsidRDefault="00326B75" w:rsidP="00326B75">
      <w:pPr>
        <w:tabs>
          <w:tab w:val="left" w:pos="356"/>
        </w:tabs>
        <w:ind w:firstLine="360"/>
        <w:rPr>
          <w:rFonts w:cs="Arial"/>
          <w:sz w:val="22"/>
          <w:szCs w:val="22"/>
          <w:lang w:val="es-MX"/>
        </w:rPr>
      </w:pPr>
      <w:r w:rsidRPr="00A36336">
        <w:rPr>
          <w:rFonts w:cs="Arial"/>
          <w:sz w:val="22"/>
          <w:szCs w:val="22"/>
          <w:lang w:val="es-MX"/>
        </w:rPr>
        <w:t xml:space="preserve">2.- Ganado porcino por canal   </w:t>
      </w:r>
      <w:r w:rsidR="00087CFD">
        <w:rPr>
          <w:rFonts w:cs="Arial"/>
          <w:bCs/>
          <w:sz w:val="22"/>
          <w:szCs w:val="22"/>
          <w:lang w:val="es-MX"/>
        </w:rPr>
        <w:t>$28.60</w:t>
      </w:r>
      <w:r w:rsidRPr="00A36336">
        <w:rPr>
          <w:rFonts w:cs="Arial"/>
          <w:sz w:val="22"/>
          <w:szCs w:val="22"/>
          <w:lang w:val="es-MX"/>
        </w:rPr>
        <w:tab/>
      </w:r>
    </w:p>
    <w:p w:rsidR="00326B75" w:rsidRPr="00A36336" w:rsidRDefault="00326B75" w:rsidP="00326B75">
      <w:pPr>
        <w:tabs>
          <w:tab w:val="left" w:pos="356"/>
        </w:tabs>
        <w:ind w:firstLine="360"/>
        <w:rPr>
          <w:rFonts w:cs="Arial"/>
          <w:bCs/>
          <w:sz w:val="22"/>
          <w:szCs w:val="22"/>
          <w:lang w:val="es-MX"/>
        </w:rPr>
      </w:pPr>
      <w:r w:rsidRPr="00A36336">
        <w:rPr>
          <w:rFonts w:cs="Arial"/>
          <w:sz w:val="22"/>
          <w:szCs w:val="22"/>
          <w:lang w:val="es-MX"/>
        </w:rPr>
        <w:t xml:space="preserve">3.- Ganado caprino por canal   </w:t>
      </w:r>
      <w:r w:rsidR="00087CFD">
        <w:rPr>
          <w:rFonts w:cs="Arial"/>
          <w:bCs/>
          <w:sz w:val="22"/>
          <w:szCs w:val="22"/>
          <w:lang w:val="es-MX"/>
        </w:rPr>
        <w:t>$14.04</w:t>
      </w:r>
    </w:p>
    <w:p w:rsidR="00326B75" w:rsidRPr="00A36336" w:rsidRDefault="00087CFD" w:rsidP="00326B75">
      <w:pPr>
        <w:tabs>
          <w:tab w:val="left" w:pos="356"/>
        </w:tabs>
        <w:ind w:firstLine="360"/>
        <w:rPr>
          <w:rFonts w:cs="Arial"/>
          <w:bCs/>
          <w:sz w:val="22"/>
          <w:szCs w:val="22"/>
          <w:lang w:val="es-MX"/>
        </w:rPr>
      </w:pPr>
      <w:r>
        <w:rPr>
          <w:rFonts w:cs="Arial"/>
          <w:bCs/>
          <w:sz w:val="22"/>
          <w:szCs w:val="22"/>
          <w:lang w:val="es-MX"/>
        </w:rPr>
        <w:t>4.- Viseras $  0.41</w:t>
      </w:r>
      <w:r w:rsidR="00326B75" w:rsidRPr="00A36336">
        <w:rPr>
          <w:rFonts w:cs="Arial"/>
          <w:bCs/>
          <w:sz w:val="22"/>
          <w:szCs w:val="22"/>
          <w:lang w:val="es-MX"/>
        </w:rPr>
        <w:t xml:space="preserve"> por kilo</w:t>
      </w:r>
    </w:p>
    <w:p w:rsidR="00326B75" w:rsidRPr="00A36336" w:rsidRDefault="00326B75" w:rsidP="00326B75">
      <w:pPr>
        <w:tabs>
          <w:tab w:val="left" w:pos="356"/>
        </w:tabs>
        <w:rPr>
          <w:rFonts w:cs="Arial"/>
          <w:b/>
          <w:bCs/>
          <w:sz w:val="22"/>
          <w:szCs w:val="22"/>
          <w:lang w:val="es-MX"/>
        </w:rPr>
      </w:pPr>
    </w:p>
    <w:p w:rsidR="00326B75" w:rsidRPr="007A53C9" w:rsidRDefault="00326B75" w:rsidP="00326B75">
      <w:pPr>
        <w:rPr>
          <w:rFonts w:cs="Arial"/>
          <w:sz w:val="22"/>
          <w:szCs w:val="22"/>
          <w:lang w:val="es-MX"/>
        </w:rPr>
      </w:pPr>
      <w:r w:rsidRPr="00A36336">
        <w:rPr>
          <w:rFonts w:cs="Arial"/>
          <w:sz w:val="22"/>
          <w:szCs w:val="22"/>
          <w:lang w:val="es-MX"/>
        </w:rPr>
        <w:t>Todo ganado sacrificado en rastros, mataderos y empacadoras</w:t>
      </w:r>
      <w:r w:rsidRPr="007A53C9">
        <w:rPr>
          <w:rFonts w:cs="Arial"/>
          <w:sz w:val="22"/>
          <w:szCs w:val="22"/>
          <w:lang w:val="es-MX"/>
        </w:rPr>
        <w:t xml:space="preserve"> autorizadas, estarán sujetas a las tarifas señaladas en el presente artículo.</w:t>
      </w:r>
    </w:p>
    <w:p w:rsidR="00326B75" w:rsidRDefault="00326B75" w:rsidP="00326B75">
      <w:pPr>
        <w:jc w:val="center"/>
        <w:rPr>
          <w:rFonts w:cs="Arial"/>
          <w:b/>
          <w:sz w:val="22"/>
          <w:szCs w:val="22"/>
          <w:lang w:val="es-MX"/>
        </w:rPr>
      </w:pPr>
    </w:p>
    <w:p w:rsidR="00326B75" w:rsidRPr="007A53C9" w:rsidRDefault="00326B75" w:rsidP="00326B75">
      <w:pPr>
        <w:jc w:val="center"/>
        <w:rPr>
          <w:rFonts w:cs="Arial"/>
          <w:b/>
          <w:sz w:val="22"/>
          <w:szCs w:val="22"/>
          <w:lang w:val="es-MX"/>
        </w:rPr>
      </w:pPr>
    </w:p>
    <w:p w:rsidR="00326B75" w:rsidRPr="007A53C9" w:rsidRDefault="00326B75" w:rsidP="00326B75">
      <w:pPr>
        <w:jc w:val="center"/>
        <w:rPr>
          <w:rFonts w:cs="Arial"/>
          <w:b/>
          <w:sz w:val="22"/>
          <w:szCs w:val="22"/>
          <w:lang w:val="es-MX"/>
        </w:rPr>
      </w:pPr>
      <w:r w:rsidRPr="007A53C9">
        <w:rPr>
          <w:rFonts w:cs="Arial"/>
          <w:b/>
          <w:sz w:val="22"/>
          <w:szCs w:val="22"/>
          <w:lang w:val="es-MX"/>
        </w:rPr>
        <w:t>SECCION III</w:t>
      </w:r>
    </w:p>
    <w:p w:rsidR="00326B75" w:rsidRPr="007A53C9" w:rsidRDefault="00326B75" w:rsidP="00326B75">
      <w:pPr>
        <w:jc w:val="center"/>
        <w:rPr>
          <w:rFonts w:cs="Arial"/>
          <w:b/>
          <w:color w:val="FF0000"/>
          <w:sz w:val="22"/>
          <w:szCs w:val="22"/>
          <w:lang w:val="es-MX"/>
        </w:rPr>
      </w:pPr>
      <w:r w:rsidRPr="007A53C9">
        <w:rPr>
          <w:rFonts w:cs="Arial"/>
          <w:b/>
          <w:sz w:val="22"/>
          <w:szCs w:val="22"/>
          <w:lang w:val="es-MX"/>
        </w:rPr>
        <w:t>DE LOS SERVICIOS DE ALUMBRADO PÚBLICO</w:t>
      </w:r>
    </w:p>
    <w:p w:rsidR="00326B75" w:rsidRPr="007A53C9" w:rsidRDefault="00326B75" w:rsidP="00326B75">
      <w:pPr>
        <w:rPr>
          <w:rFonts w:cs="Arial"/>
          <w:b/>
          <w:color w:val="FF0000"/>
          <w:sz w:val="22"/>
          <w:szCs w:val="22"/>
          <w:lang w:val="es-MX"/>
        </w:rPr>
      </w:pPr>
    </w:p>
    <w:p w:rsidR="00326B75" w:rsidRPr="007A53C9" w:rsidRDefault="00326B75" w:rsidP="00326B75">
      <w:pPr>
        <w:pStyle w:val="Textoindependiente"/>
        <w:rPr>
          <w:rFonts w:cs="Arial"/>
          <w:sz w:val="22"/>
          <w:szCs w:val="22"/>
        </w:rPr>
      </w:pPr>
      <w:r w:rsidRPr="007A53C9">
        <w:rPr>
          <w:rFonts w:cs="Arial"/>
          <w:b/>
          <w:sz w:val="22"/>
          <w:szCs w:val="22"/>
        </w:rPr>
        <w:t>ARTÍCULO 13</w:t>
      </w:r>
      <w:r w:rsidRPr="007A53C9">
        <w:rPr>
          <w:rFonts w:cs="Arial"/>
          <w:b/>
          <w:sz w:val="22"/>
          <w:szCs w:val="22"/>
        </w:rPr>
        <w:softHyphen/>
      </w:r>
      <w:r w:rsidRPr="007A53C9">
        <w:rPr>
          <w:rFonts w:cs="Arial"/>
          <w:b/>
          <w:sz w:val="22"/>
          <w:szCs w:val="22"/>
        </w:rPr>
        <w:softHyphen/>
      </w:r>
      <w:r w:rsidRPr="007A53C9">
        <w:rPr>
          <w:rFonts w:cs="Arial"/>
          <w:b/>
          <w:sz w:val="22"/>
          <w:szCs w:val="22"/>
        </w:rPr>
        <w:softHyphen/>
        <w:t>.-</w:t>
      </w:r>
      <w:r>
        <w:rPr>
          <w:rFonts w:cs="Arial"/>
          <w:b/>
          <w:sz w:val="22"/>
          <w:szCs w:val="22"/>
        </w:rPr>
        <w:t xml:space="preserve"> </w:t>
      </w:r>
      <w:r w:rsidRPr="007A53C9">
        <w:rPr>
          <w:rFonts w:cs="Arial"/>
          <w:sz w:val="22"/>
          <w:szCs w:val="22"/>
        </w:rPr>
        <w:t xml:space="preserve">Es objeto de este derecho la prestación del servicio de alumbrado público por los habitantes del Municipio de Castaños, Coahuila de Zaragoza. Se entiende como servicios de alumbrado público el que el Municipio otorga a la comunicad en calles, plazas, jardines y otros lugares de uso común. </w:t>
      </w:r>
    </w:p>
    <w:p w:rsidR="00326B75" w:rsidRPr="007A53C9" w:rsidRDefault="00326B75" w:rsidP="00326B75">
      <w:pPr>
        <w:pStyle w:val="Textoindependiente"/>
        <w:rPr>
          <w:rFonts w:cs="Arial"/>
          <w:sz w:val="22"/>
          <w:szCs w:val="22"/>
        </w:rPr>
      </w:pPr>
      <w:r w:rsidRPr="007A53C9">
        <w:rPr>
          <w:rFonts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que la CFE expida y su monto no podrá ser superior al 5% de las cantidades que deban pagar los contribuyentes en forma particular, por el consumo de energía eléctrica.  </w:t>
      </w:r>
    </w:p>
    <w:p w:rsidR="00326B75" w:rsidRPr="007A53C9" w:rsidRDefault="00326B75" w:rsidP="00326B75">
      <w:pPr>
        <w:pStyle w:val="Textoindependiente"/>
        <w:rPr>
          <w:rFonts w:cs="Arial"/>
          <w:sz w:val="22"/>
          <w:szCs w:val="22"/>
        </w:rPr>
      </w:pPr>
    </w:p>
    <w:p w:rsidR="00326B75" w:rsidRPr="007A53C9" w:rsidRDefault="00326B75" w:rsidP="00326B75">
      <w:pPr>
        <w:pStyle w:val="Textoindependiente"/>
        <w:rPr>
          <w:rFonts w:cs="Arial"/>
          <w:sz w:val="22"/>
          <w:szCs w:val="22"/>
        </w:rPr>
      </w:pPr>
      <w:r w:rsidRPr="007A53C9">
        <w:rPr>
          <w:rFonts w:cs="Arial"/>
          <w:sz w:val="22"/>
          <w:szCs w:val="22"/>
        </w:rPr>
        <w:t xml:space="preserve">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w:t>
      </w:r>
      <w:r w:rsidRPr="00A36336">
        <w:rPr>
          <w:rFonts w:cs="Arial"/>
          <w:sz w:val="22"/>
          <w:szCs w:val="22"/>
        </w:rPr>
        <w:t xml:space="preserve">servicio traídos a valor  presente tras la aplicación de  un factor de actualización que se obtendrá para el ejercicio </w:t>
      </w:r>
      <w:r w:rsidR="00560836">
        <w:rPr>
          <w:rFonts w:cs="Arial"/>
          <w:sz w:val="22"/>
          <w:szCs w:val="22"/>
        </w:rPr>
        <w:t>2016</w:t>
      </w:r>
      <w:r w:rsidRPr="00A36336">
        <w:rPr>
          <w:rFonts w:cs="Arial"/>
          <w:sz w:val="22"/>
          <w:szCs w:val="22"/>
        </w:rPr>
        <w:t xml:space="preserve"> dividiendo el Índice </w:t>
      </w:r>
      <w:r w:rsidRPr="00A36336">
        <w:rPr>
          <w:rFonts w:cs="Arial"/>
          <w:sz w:val="22"/>
          <w:szCs w:val="22"/>
        </w:rPr>
        <w:lastRenderedPageBreak/>
        <w:t>Nacional de Precios al Consumidor del mes de Noviembre de 2014 entre el Índice Nacional de Precios del Consumidor correspondiente al mes de Octubre de 2013.</w:t>
      </w:r>
    </w:p>
    <w:p w:rsidR="00326B75" w:rsidRDefault="00326B75" w:rsidP="00326B75">
      <w:pPr>
        <w:rPr>
          <w:rFonts w:cs="Arial"/>
          <w:sz w:val="22"/>
          <w:szCs w:val="22"/>
          <w:lang w:val="es-MX"/>
        </w:rPr>
      </w:pPr>
    </w:p>
    <w:p w:rsidR="00326B75" w:rsidRPr="007A53C9" w:rsidRDefault="00326B75" w:rsidP="00326B75">
      <w:pPr>
        <w:rPr>
          <w:rFonts w:cs="Arial"/>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SECCIÓN IV</w:t>
      </w:r>
    </w:p>
    <w:p w:rsidR="00326B75" w:rsidRPr="007A53C9" w:rsidRDefault="00326B75" w:rsidP="00326B75">
      <w:pPr>
        <w:jc w:val="center"/>
        <w:rPr>
          <w:rFonts w:cs="Arial"/>
          <w:b/>
          <w:bCs/>
          <w:color w:val="FF0000"/>
          <w:sz w:val="22"/>
          <w:szCs w:val="22"/>
        </w:rPr>
      </w:pPr>
      <w:r w:rsidRPr="007A53C9">
        <w:rPr>
          <w:rFonts w:cs="Arial"/>
          <w:b/>
          <w:bCs/>
          <w:sz w:val="22"/>
          <w:szCs w:val="22"/>
        </w:rPr>
        <w:t>DE LOS SERVICIOS EN MERCADOS</w:t>
      </w:r>
    </w:p>
    <w:p w:rsidR="00326B75" w:rsidRPr="007A53C9" w:rsidRDefault="00326B75" w:rsidP="00326B75">
      <w:pPr>
        <w:rPr>
          <w:rFonts w:cs="Arial"/>
          <w:b/>
          <w:bCs/>
          <w:sz w:val="22"/>
          <w:szCs w:val="22"/>
        </w:rPr>
      </w:pPr>
    </w:p>
    <w:p w:rsidR="00326B75" w:rsidRPr="007A53C9" w:rsidRDefault="00326B75" w:rsidP="00326B75">
      <w:pPr>
        <w:ind w:right="50"/>
        <w:rPr>
          <w:rFonts w:cs="Arial"/>
          <w:bCs/>
          <w:sz w:val="22"/>
          <w:szCs w:val="22"/>
        </w:rPr>
      </w:pPr>
      <w:r w:rsidRPr="007A53C9">
        <w:rPr>
          <w:rFonts w:cs="Arial"/>
          <w:b/>
          <w:sz w:val="22"/>
          <w:szCs w:val="22"/>
        </w:rPr>
        <w:t>ARTÍCULO 14.-</w:t>
      </w:r>
      <w:r w:rsidRPr="007A53C9">
        <w:rPr>
          <w:rFonts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326B75" w:rsidRPr="007A53C9" w:rsidRDefault="00326B75" w:rsidP="00326B75">
      <w:pPr>
        <w:ind w:right="50"/>
        <w:rPr>
          <w:rFonts w:cs="Arial"/>
          <w:bCs/>
          <w:sz w:val="22"/>
          <w:szCs w:val="22"/>
        </w:rPr>
      </w:pPr>
    </w:p>
    <w:p w:rsidR="00326B75" w:rsidRPr="007A53C9" w:rsidRDefault="00326B75" w:rsidP="00326B75">
      <w:pPr>
        <w:ind w:right="50"/>
        <w:rPr>
          <w:rFonts w:cs="Arial"/>
          <w:bCs/>
          <w:sz w:val="22"/>
          <w:szCs w:val="22"/>
        </w:rPr>
      </w:pPr>
      <w:r w:rsidRPr="007A53C9">
        <w:rPr>
          <w:rFonts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326B75" w:rsidRPr="007A53C9" w:rsidRDefault="00326B75" w:rsidP="00326B75">
      <w:pPr>
        <w:rPr>
          <w:rFonts w:cs="Arial"/>
          <w:b/>
          <w:bCs/>
          <w:sz w:val="22"/>
          <w:szCs w:val="22"/>
        </w:rPr>
      </w:pPr>
    </w:p>
    <w:p w:rsidR="00326B75" w:rsidRPr="007A53C9" w:rsidRDefault="00326B75" w:rsidP="00326B75">
      <w:pPr>
        <w:rPr>
          <w:rFonts w:cs="Arial"/>
          <w:sz w:val="22"/>
          <w:szCs w:val="22"/>
          <w:lang w:val="es-MX"/>
        </w:rPr>
      </w:pPr>
      <w:r w:rsidRPr="007A53C9">
        <w:rPr>
          <w:rFonts w:cs="Arial"/>
          <w:sz w:val="22"/>
          <w:szCs w:val="22"/>
          <w:lang w:val="es-MX"/>
        </w:rPr>
        <w:t>El derecho por Servicios de Mercados se pagará conforme a las cuotas siguientes, atendiendo a las bases previstas en el Código Financiero para los Municipios del Estado:</w:t>
      </w:r>
    </w:p>
    <w:p w:rsidR="00326B75" w:rsidRPr="007A53C9" w:rsidRDefault="00326B75" w:rsidP="00326B75">
      <w:pPr>
        <w:rPr>
          <w:rFonts w:cs="Arial"/>
          <w:sz w:val="22"/>
          <w:szCs w:val="22"/>
          <w:lang w:val="es-MX"/>
        </w:rPr>
      </w:pPr>
    </w:p>
    <w:p w:rsidR="00087CFD" w:rsidRPr="00657342" w:rsidRDefault="00326B75" w:rsidP="00326B75">
      <w:pPr>
        <w:rPr>
          <w:rFonts w:cs="Arial"/>
          <w:sz w:val="22"/>
          <w:szCs w:val="22"/>
          <w:lang w:val="es-MX"/>
        </w:rPr>
      </w:pPr>
      <w:r w:rsidRPr="007A53C9">
        <w:rPr>
          <w:rFonts w:cs="Arial"/>
          <w:sz w:val="22"/>
          <w:szCs w:val="22"/>
          <w:lang w:val="es-MX"/>
        </w:rPr>
        <w:t xml:space="preserve">I.- Por metro cuadrado de superficie asignada en locales ubicados en mercados construidos de propiedad </w:t>
      </w:r>
      <w:r w:rsidR="00087CFD">
        <w:rPr>
          <w:rFonts w:cs="Arial"/>
          <w:sz w:val="22"/>
          <w:szCs w:val="22"/>
          <w:lang w:val="es-MX"/>
        </w:rPr>
        <w:t>municipal $100.88</w:t>
      </w:r>
    </w:p>
    <w:p w:rsidR="00326B75" w:rsidRPr="00657342" w:rsidRDefault="00326B75" w:rsidP="00326B75">
      <w:pPr>
        <w:rPr>
          <w:rFonts w:cs="Arial"/>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II.- Por metro cuadrado o lineal de superficie asignada  en lugares o esp</w:t>
      </w:r>
      <w:r w:rsidR="00087CFD">
        <w:rPr>
          <w:rFonts w:cs="Arial"/>
          <w:sz w:val="22"/>
          <w:szCs w:val="22"/>
          <w:lang w:val="es-MX"/>
        </w:rPr>
        <w:t>acios en plazas o terrenos $20.8</w:t>
      </w:r>
      <w:r w:rsidRPr="00657342">
        <w:rPr>
          <w:rFonts w:cs="Arial"/>
          <w:sz w:val="22"/>
          <w:szCs w:val="22"/>
          <w:lang w:val="es-MX"/>
        </w:rPr>
        <w:t>0 diarios.</w:t>
      </w:r>
    </w:p>
    <w:p w:rsidR="00326B75" w:rsidRPr="00657342" w:rsidRDefault="00326B75" w:rsidP="00326B75">
      <w:pPr>
        <w:rPr>
          <w:rFonts w:cs="Arial"/>
          <w:sz w:val="22"/>
          <w:szCs w:val="22"/>
          <w:lang w:val="es-MX"/>
        </w:rPr>
      </w:pPr>
    </w:p>
    <w:p w:rsidR="00326B75" w:rsidRPr="007A53C9" w:rsidRDefault="00326B75" w:rsidP="00326B75">
      <w:pPr>
        <w:rPr>
          <w:rFonts w:cs="Arial"/>
          <w:sz w:val="22"/>
          <w:szCs w:val="22"/>
          <w:lang w:val="es-MX"/>
        </w:rPr>
      </w:pPr>
      <w:r w:rsidRPr="00657342">
        <w:rPr>
          <w:rFonts w:cs="Arial"/>
          <w:sz w:val="22"/>
          <w:szCs w:val="22"/>
          <w:lang w:val="es-MX"/>
        </w:rPr>
        <w:t>III.- Por cuota fija pa</w:t>
      </w:r>
      <w:r w:rsidR="00087CFD">
        <w:rPr>
          <w:rFonts w:cs="Arial"/>
          <w:sz w:val="22"/>
          <w:szCs w:val="22"/>
          <w:lang w:val="es-MX"/>
        </w:rPr>
        <w:t>ra comerciantes ambulantes $41.6</w:t>
      </w:r>
      <w:r w:rsidRPr="00657342">
        <w:rPr>
          <w:rFonts w:cs="Arial"/>
          <w:sz w:val="22"/>
          <w:szCs w:val="22"/>
          <w:lang w:val="es-MX"/>
        </w:rPr>
        <w:t>0 por ocasión que no exceda de 30 días.</w:t>
      </w:r>
    </w:p>
    <w:p w:rsidR="00326B75" w:rsidRPr="007A53C9" w:rsidRDefault="00326B75" w:rsidP="00326B75">
      <w:pPr>
        <w:rPr>
          <w:rFonts w:cs="Arial"/>
          <w:b/>
          <w:bCs/>
          <w:sz w:val="22"/>
          <w:szCs w:val="22"/>
          <w:lang w:val="es-MX"/>
        </w:rPr>
      </w:pPr>
    </w:p>
    <w:p w:rsidR="00326B75"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V</w:t>
      </w:r>
    </w:p>
    <w:p w:rsidR="00326B75" w:rsidRPr="007A53C9" w:rsidRDefault="00326B75" w:rsidP="00326B75">
      <w:pPr>
        <w:jc w:val="center"/>
        <w:rPr>
          <w:rFonts w:cs="Arial"/>
          <w:b/>
          <w:bCs/>
          <w:color w:val="FF0000"/>
          <w:sz w:val="22"/>
          <w:szCs w:val="22"/>
        </w:rPr>
      </w:pPr>
      <w:r w:rsidRPr="007A53C9">
        <w:rPr>
          <w:rFonts w:cs="Arial"/>
          <w:b/>
          <w:bCs/>
          <w:sz w:val="22"/>
          <w:szCs w:val="22"/>
        </w:rPr>
        <w:t>DE LOS SERVICIOS DE ASEO PÚBLICO</w:t>
      </w:r>
    </w:p>
    <w:p w:rsidR="00326B75" w:rsidRPr="007A53C9" w:rsidRDefault="00326B75" w:rsidP="00326B75">
      <w:pPr>
        <w:ind w:right="50"/>
        <w:jc w:val="center"/>
        <w:rPr>
          <w:rFonts w:cs="Arial"/>
          <w:bCs/>
          <w:sz w:val="22"/>
          <w:szCs w:val="22"/>
        </w:rPr>
      </w:pPr>
    </w:p>
    <w:p w:rsidR="00326B75" w:rsidRPr="007A53C9" w:rsidRDefault="00326B75" w:rsidP="00326B75">
      <w:pPr>
        <w:ind w:right="50"/>
        <w:rPr>
          <w:rFonts w:cs="Arial"/>
          <w:bCs/>
          <w:sz w:val="22"/>
          <w:szCs w:val="22"/>
        </w:rPr>
      </w:pPr>
      <w:r w:rsidRPr="007A53C9">
        <w:rPr>
          <w:rFonts w:cs="Arial"/>
          <w:b/>
          <w:sz w:val="22"/>
          <w:szCs w:val="22"/>
        </w:rPr>
        <w:t>ARTÍCULO 15.-</w:t>
      </w:r>
      <w:r w:rsidRPr="007A53C9">
        <w:rPr>
          <w:rFonts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7A53C9">
        <w:rPr>
          <w:rFonts w:cs="Arial"/>
          <w:sz w:val="22"/>
          <w:szCs w:val="22"/>
        </w:rPr>
        <w:t>se pagara conforme a las siguientes tarifas:</w:t>
      </w:r>
    </w:p>
    <w:p w:rsidR="00326B75" w:rsidRPr="007A53C9" w:rsidRDefault="00326B75" w:rsidP="00326B75">
      <w:pPr>
        <w:rPr>
          <w:rFonts w:cs="Arial"/>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I.-  Servicio de aseo público y recolección de basura $2</w:t>
      </w:r>
      <w:r w:rsidR="00087CFD">
        <w:rPr>
          <w:rFonts w:cs="Arial"/>
          <w:sz w:val="22"/>
          <w:szCs w:val="22"/>
          <w:lang w:val="es-MX"/>
        </w:rPr>
        <w:t>6.52</w:t>
      </w:r>
      <w:r w:rsidRPr="00657342">
        <w:rPr>
          <w:rFonts w:cs="Arial"/>
          <w:sz w:val="22"/>
          <w:szCs w:val="22"/>
          <w:lang w:val="es-MX"/>
        </w:rPr>
        <w:t xml:space="preserve"> bimestral.</w:t>
      </w:r>
    </w:p>
    <w:p w:rsidR="00326B75" w:rsidRPr="00657342" w:rsidRDefault="00326B75" w:rsidP="00326B75">
      <w:pPr>
        <w:rPr>
          <w:rFonts w:cs="Arial"/>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 xml:space="preserve">II.- Servicio </w:t>
      </w:r>
      <w:r w:rsidR="00087CFD">
        <w:rPr>
          <w:rFonts w:cs="Arial"/>
          <w:sz w:val="22"/>
          <w:szCs w:val="22"/>
          <w:lang w:val="es-MX"/>
        </w:rPr>
        <w:t>de limpia de lotes baldíos $3.64</w:t>
      </w:r>
      <w:r w:rsidRPr="00657342">
        <w:rPr>
          <w:rFonts w:cs="Arial"/>
          <w:sz w:val="22"/>
          <w:szCs w:val="22"/>
          <w:lang w:val="es-MX"/>
        </w:rPr>
        <w:t xml:space="preserve"> por metro cuadrado </w:t>
      </w:r>
    </w:p>
    <w:p w:rsidR="00326B75" w:rsidRPr="00657342" w:rsidRDefault="00326B75" w:rsidP="00326B75">
      <w:pPr>
        <w:rPr>
          <w:rFonts w:cs="Arial"/>
          <w:sz w:val="22"/>
          <w:szCs w:val="22"/>
          <w:lang w:val="es-MX"/>
        </w:rPr>
      </w:pPr>
    </w:p>
    <w:p w:rsidR="00326B75" w:rsidRPr="007A53C9" w:rsidRDefault="00326B75" w:rsidP="00326B75">
      <w:pPr>
        <w:rPr>
          <w:rFonts w:cs="Arial"/>
          <w:sz w:val="22"/>
          <w:szCs w:val="22"/>
          <w:lang w:val="es-MX"/>
        </w:rPr>
      </w:pPr>
      <w:r w:rsidRPr="00657342">
        <w:rPr>
          <w:rFonts w:cs="Arial"/>
          <w:sz w:val="22"/>
          <w:szCs w:val="22"/>
          <w:lang w:val="es-MX"/>
        </w:rPr>
        <w:t>III.- Servicios especiales d</w:t>
      </w:r>
      <w:r w:rsidR="00087CFD">
        <w:rPr>
          <w:rFonts w:cs="Arial"/>
          <w:sz w:val="22"/>
          <w:szCs w:val="22"/>
          <w:lang w:val="es-MX"/>
        </w:rPr>
        <w:t xml:space="preserve">e recolección de basura $278.72 </w:t>
      </w:r>
      <w:r w:rsidRPr="00657342">
        <w:rPr>
          <w:rFonts w:cs="Arial"/>
          <w:sz w:val="22"/>
          <w:szCs w:val="22"/>
          <w:lang w:val="es-MX"/>
        </w:rPr>
        <w:t>bimestral.</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IV. A los propietarios de restaurantes, cabarets, clínicas, hospitales, salones, cines, gasolineras, cantinas, boticas, farmacias, droguerías, supermercados, industrias, fabricas, talleres, establecimientos comerciales, y similares, clubes sociales, deportivos independientemente que tengan contrato por concepto del servicio de recolección de basura con el R. Ayuntamiento deberán adicionalmente efectuar el pago de la tarifa que se señala el presente articulo</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Ubicación:</w:t>
      </w:r>
    </w:p>
    <w:p w:rsidR="00326B75" w:rsidRPr="00657342" w:rsidRDefault="00326B75" w:rsidP="00326B75">
      <w:pPr>
        <w:pStyle w:val="Prrafodelista"/>
        <w:ind w:hanging="720"/>
        <w:rPr>
          <w:rFonts w:cs="Arial"/>
          <w:sz w:val="22"/>
          <w:szCs w:val="22"/>
        </w:rPr>
      </w:pPr>
      <w:r w:rsidRPr="00657342">
        <w:rPr>
          <w:rFonts w:cs="Arial"/>
          <w:sz w:val="22"/>
          <w:szCs w:val="22"/>
        </w:rPr>
        <w:t xml:space="preserve">1.- En área comercial  en el </w:t>
      </w:r>
      <w:proofErr w:type="spellStart"/>
      <w:r w:rsidRPr="00657342">
        <w:rPr>
          <w:rFonts w:cs="Arial"/>
          <w:sz w:val="22"/>
          <w:szCs w:val="22"/>
        </w:rPr>
        <w:t>Blvd</w:t>
      </w:r>
      <w:proofErr w:type="spellEnd"/>
      <w:r w:rsidRPr="00657342">
        <w:rPr>
          <w:rFonts w:cs="Arial"/>
          <w:sz w:val="22"/>
          <w:szCs w:val="22"/>
        </w:rPr>
        <w:t>.</w:t>
      </w:r>
      <w:r w:rsidR="00087CFD">
        <w:rPr>
          <w:rFonts w:cs="Arial"/>
          <w:sz w:val="22"/>
          <w:szCs w:val="22"/>
        </w:rPr>
        <w:t xml:space="preserve"> Galaz 57  y zona centro  $21.84</w:t>
      </w:r>
    </w:p>
    <w:p w:rsidR="00326B75" w:rsidRPr="007A53C9" w:rsidRDefault="00087CFD" w:rsidP="00326B75">
      <w:pPr>
        <w:pStyle w:val="Prrafodelista"/>
        <w:ind w:hanging="720"/>
        <w:rPr>
          <w:rFonts w:cs="Arial"/>
          <w:sz w:val="22"/>
          <w:szCs w:val="22"/>
        </w:rPr>
      </w:pPr>
      <w:r>
        <w:rPr>
          <w:rFonts w:cs="Arial"/>
          <w:sz w:val="22"/>
          <w:szCs w:val="22"/>
        </w:rPr>
        <w:t>2.- En colonias populares $5.72</w:t>
      </w:r>
    </w:p>
    <w:p w:rsidR="00326B75" w:rsidRPr="007A53C9" w:rsidRDefault="00326B75" w:rsidP="00326B75">
      <w:pPr>
        <w:rPr>
          <w:rFonts w:cs="Arial"/>
          <w:sz w:val="22"/>
          <w:szCs w:val="22"/>
          <w:lang w:val="es-MX"/>
        </w:rPr>
      </w:pPr>
    </w:p>
    <w:p w:rsidR="00326B75" w:rsidRPr="007A53C9" w:rsidRDefault="00326B75" w:rsidP="00326B75">
      <w:pPr>
        <w:tabs>
          <w:tab w:val="left" w:pos="862"/>
        </w:tabs>
        <w:rPr>
          <w:rFonts w:cs="Arial"/>
          <w:sz w:val="22"/>
          <w:szCs w:val="22"/>
          <w:lang w:val="es-MX"/>
        </w:rPr>
      </w:pPr>
      <w:r w:rsidRPr="007A53C9">
        <w:rPr>
          <w:rFonts w:cs="Arial"/>
          <w:sz w:val="22"/>
          <w:szCs w:val="22"/>
          <w:lang w:val="es-MX"/>
        </w:rPr>
        <w:lastRenderedPageBreak/>
        <w:t xml:space="preserve">V.-Servicios especiales de recolección de basura en fábricas, industrias, gasolineras  y en general a todo establecimiento generador de basura superior a </w:t>
      </w:r>
      <w:smartTag w:uri="urn:schemas-microsoft-com:office:smarttags" w:element="metricconverter">
        <w:smartTagPr>
          <w:attr w:name="ProductID" w:val="25 kg"/>
        </w:smartTagPr>
        <w:r w:rsidRPr="007A53C9">
          <w:rPr>
            <w:rFonts w:cs="Arial"/>
            <w:sz w:val="22"/>
            <w:szCs w:val="22"/>
            <w:lang w:val="es-MX"/>
          </w:rPr>
          <w:t>25 kg</w:t>
        </w:r>
      </w:smartTag>
      <w:r w:rsidRPr="007A53C9">
        <w:rPr>
          <w:rFonts w:cs="Arial"/>
          <w:sz w:val="22"/>
          <w:szCs w:val="22"/>
          <w:lang w:val="es-MX"/>
        </w:rPr>
        <w:t xml:space="preserve">. </w:t>
      </w:r>
      <w:proofErr w:type="gramStart"/>
      <w:r w:rsidRPr="007A53C9">
        <w:rPr>
          <w:rFonts w:cs="Arial"/>
          <w:sz w:val="22"/>
          <w:szCs w:val="22"/>
          <w:lang w:val="es-MX"/>
        </w:rPr>
        <w:t>diario</w:t>
      </w:r>
      <w:proofErr w:type="gramEnd"/>
      <w:r w:rsidRPr="007A53C9">
        <w:rPr>
          <w:rFonts w:cs="Arial"/>
          <w:sz w:val="22"/>
          <w:szCs w:val="22"/>
          <w:lang w:val="es-MX"/>
        </w:rPr>
        <w:t xml:space="preserve">, se cobrará de conformidad en lo que se establezca en el contrato respectivo celebrado con el R. Ayuntamiento.  </w:t>
      </w:r>
    </w:p>
    <w:p w:rsidR="00326B75" w:rsidRDefault="00326B75" w:rsidP="00326B75">
      <w:pPr>
        <w:tabs>
          <w:tab w:val="left" w:pos="862"/>
        </w:tabs>
        <w:rPr>
          <w:rFonts w:cs="Arial"/>
          <w:sz w:val="22"/>
          <w:szCs w:val="22"/>
          <w:lang w:val="es-MX"/>
        </w:rPr>
      </w:pPr>
    </w:p>
    <w:p w:rsidR="00326B75" w:rsidRPr="007A53C9" w:rsidRDefault="00326B75" w:rsidP="00326B75">
      <w:pPr>
        <w:tabs>
          <w:tab w:val="left" w:pos="862"/>
        </w:tabs>
        <w:rPr>
          <w:rFonts w:cs="Arial"/>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SECCIÓN VI</w:t>
      </w:r>
    </w:p>
    <w:p w:rsidR="00326B75" w:rsidRPr="007A53C9" w:rsidRDefault="00326B75" w:rsidP="00326B75">
      <w:pPr>
        <w:jc w:val="center"/>
        <w:rPr>
          <w:rFonts w:cs="Arial"/>
          <w:b/>
          <w:bCs/>
          <w:color w:val="FF0000"/>
          <w:sz w:val="22"/>
          <w:szCs w:val="22"/>
        </w:rPr>
      </w:pPr>
      <w:r w:rsidRPr="007A53C9">
        <w:rPr>
          <w:rFonts w:cs="Arial"/>
          <w:b/>
          <w:bCs/>
          <w:sz w:val="22"/>
          <w:szCs w:val="22"/>
        </w:rPr>
        <w:t>DE LOS SERVICIOS DE SEGURIDAD PÚBLICA</w:t>
      </w:r>
    </w:p>
    <w:p w:rsidR="00326B75" w:rsidRPr="007A53C9" w:rsidRDefault="00326B75" w:rsidP="00326B75">
      <w:pPr>
        <w:rPr>
          <w:rFonts w:cs="Arial"/>
          <w:b/>
          <w:bCs/>
          <w:sz w:val="22"/>
          <w:szCs w:val="22"/>
        </w:rPr>
      </w:pPr>
    </w:p>
    <w:p w:rsidR="00326B75" w:rsidRPr="007A53C9" w:rsidRDefault="00326B75" w:rsidP="00326B75">
      <w:pPr>
        <w:ind w:right="50"/>
        <w:rPr>
          <w:rFonts w:cs="Arial"/>
          <w:sz w:val="22"/>
          <w:szCs w:val="22"/>
        </w:rPr>
      </w:pPr>
      <w:r w:rsidRPr="007A53C9">
        <w:rPr>
          <w:rFonts w:cs="Arial"/>
          <w:b/>
          <w:sz w:val="22"/>
          <w:szCs w:val="22"/>
        </w:rPr>
        <w:t>ARTÍCULO 16.-</w:t>
      </w:r>
      <w:r w:rsidRPr="007A53C9">
        <w:rPr>
          <w:rFonts w:cs="Arial"/>
          <w:bCs/>
          <w:sz w:val="22"/>
          <w:szCs w:val="22"/>
        </w:rPr>
        <w:t xml:space="preserve"> Son objeto de este derecho los servicios prestados por las autoridades municipales en materia de seguridad pública, conforme a las disposiciones reglamentarias que rijan en el Municipio. </w:t>
      </w:r>
      <w:r w:rsidRPr="007A53C9">
        <w:rPr>
          <w:rFonts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El pago de este derecho se efectuará en la Tesorería Municipal conforme a la siguiente tarifa:</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I.-Seguridad para eventos públicos y privados como: fiestas bailes, eventos de aniversarios y deportivos.</w:t>
      </w:r>
    </w:p>
    <w:p w:rsidR="00326B75" w:rsidRPr="007A53C9" w:rsidRDefault="00326B75" w:rsidP="00326B75">
      <w:pPr>
        <w:rPr>
          <w:rFonts w:cs="Arial"/>
          <w:sz w:val="22"/>
          <w:szCs w:val="22"/>
          <w:lang w:val="es-MX"/>
        </w:rPr>
      </w:pPr>
    </w:p>
    <w:p w:rsidR="00326B75" w:rsidRPr="00657342" w:rsidRDefault="00087CFD" w:rsidP="00802952">
      <w:pPr>
        <w:numPr>
          <w:ilvl w:val="0"/>
          <w:numId w:val="2"/>
        </w:numPr>
        <w:tabs>
          <w:tab w:val="clear" w:pos="720"/>
          <w:tab w:val="num" w:pos="1134"/>
        </w:tabs>
        <w:ind w:hanging="578"/>
        <w:rPr>
          <w:rFonts w:cs="Arial"/>
          <w:sz w:val="22"/>
          <w:szCs w:val="22"/>
          <w:lang w:val="es-MX"/>
        </w:rPr>
      </w:pPr>
      <w:r>
        <w:rPr>
          <w:rFonts w:cs="Arial"/>
          <w:sz w:val="22"/>
          <w:szCs w:val="22"/>
          <w:lang w:val="es-MX"/>
        </w:rPr>
        <w:t xml:space="preserve">$255.84 </w:t>
      </w:r>
      <w:r w:rsidR="00326B75" w:rsidRPr="00657342">
        <w:rPr>
          <w:rFonts w:cs="Arial"/>
          <w:sz w:val="22"/>
          <w:szCs w:val="22"/>
          <w:lang w:val="es-MX"/>
        </w:rPr>
        <w:t>cada uno, cuando son más de dos elementos por contrato de 5 horas.</w:t>
      </w:r>
    </w:p>
    <w:p w:rsidR="00326B75" w:rsidRPr="00657342" w:rsidRDefault="00087CFD" w:rsidP="00802952">
      <w:pPr>
        <w:numPr>
          <w:ilvl w:val="0"/>
          <w:numId w:val="2"/>
        </w:numPr>
        <w:tabs>
          <w:tab w:val="clear" w:pos="720"/>
          <w:tab w:val="num" w:pos="1134"/>
        </w:tabs>
        <w:ind w:hanging="578"/>
        <w:rPr>
          <w:rFonts w:cs="Arial"/>
          <w:bCs/>
          <w:sz w:val="22"/>
          <w:szCs w:val="22"/>
          <w:lang w:val="es-MX"/>
        </w:rPr>
      </w:pPr>
      <w:r>
        <w:rPr>
          <w:rFonts w:cs="Arial"/>
          <w:bCs/>
          <w:sz w:val="22"/>
          <w:szCs w:val="22"/>
          <w:lang w:val="es-MX"/>
        </w:rPr>
        <w:t>$315.64</w:t>
      </w:r>
      <w:r w:rsidR="00326B75" w:rsidRPr="00657342">
        <w:rPr>
          <w:rFonts w:cs="Arial"/>
          <w:bCs/>
          <w:sz w:val="22"/>
          <w:szCs w:val="22"/>
          <w:lang w:val="es-MX"/>
        </w:rPr>
        <w:t xml:space="preserve"> cada uno, cuando sean hasta dos elementos por evento de 5 horas.</w:t>
      </w:r>
    </w:p>
    <w:p w:rsidR="00326B75" w:rsidRPr="007A53C9" w:rsidRDefault="00326B75" w:rsidP="00326B75">
      <w:pPr>
        <w:tabs>
          <w:tab w:val="left" w:pos="5670"/>
        </w:tabs>
        <w:rPr>
          <w:rFonts w:cs="Arial"/>
          <w:bCs/>
          <w:sz w:val="22"/>
          <w:szCs w:val="22"/>
          <w:lang w:val="es-MX"/>
        </w:rPr>
      </w:pPr>
      <w:r w:rsidRPr="00657342">
        <w:rPr>
          <w:rFonts w:cs="Arial"/>
          <w:bCs/>
          <w:sz w:val="22"/>
          <w:szCs w:val="22"/>
          <w:lang w:val="es-MX"/>
        </w:rPr>
        <w:t>Se cobrara una cuota</w:t>
      </w:r>
      <w:r w:rsidRPr="007A53C9">
        <w:rPr>
          <w:rFonts w:cs="Arial"/>
          <w:bCs/>
          <w:sz w:val="22"/>
          <w:szCs w:val="22"/>
          <w:lang w:val="es-MX"/>
        </w:rPr>
        <w:t xml:space="preserve"> adicional según kilometraje. Aplica solo a eventos en ejidos. </w:t>
      </w:r>
    </w:p>
    <w:p w:rsidR="00326B75" w:rsidRPr="007A53C9" w:rsidRDefault="00326B75" w:rsidP="00326B75">
      <w:pPr>
        <w:tabs>
          <w:tab w:val="left" w:pos="5670"/>
        </w:tabs>
        <w:rPr>
          <w:rFonts w:cs="Arial"/>
          <w:b/>
          <w:bCs/>
          <w:sz w:val="22"/>
          <w:szCs w:val="22"/>
          <w:lang w:val="es-MX"/>
        </w:rPr>
      </w:pPr>
    </w:p>
    <w:p w:rsidR="00326B75" w:rsidRPr="007A53C9" w:rsidRDefault="00326B75" w:rsidP="00326B75">
      <w:pPr>
        <w:tabs>
          <w:tab w:val="left" w:pos="5670"/>
        </w:tabs>
        <w:rPr>
          <w:rFonts w:cs="Arial"/>
          <w:sz w:val="22"/>
          <w:szCs w:val="22"/>
          <w:lang w:val="es-MX"/>
        </w:rPr>
      </w:pPr>
      <w:r w:rsidRPr="007A53C9">
        <w:rPr>
          <w:rFonts w:cs="Arial"/>
          <w:sz w:val="22"/>
          <w:szCs w:val="22"/>
          <w:lang w:val="es-MX"/>
        </w:rPr>
        <w:t>II.-</w:t>
      </w:r>
      <w:r>
        <w:rPr>
          <w:rFonts w:cs="Arial"/>
          <w:sz w:val="22"/>
          <w:szCs w:val="22"/>
          <w:lang w:val="es-MX"/>
        </w:rPr>
        <w:t xml:space="preserve"> </w:t>
      </w:r>
      <w:r w:rsidRPr="007A53C9">
        <w:rPr>
          <w:rFonts w:cs="Arial"/>
          <w:sz w:val="22"/>
          <w:szCs w:val="22"/>
          <w:lang w:val="es-MX"/>
        </w:rPr>
        <w:t xml:space="preserve">Las empresas dedicadas a la seguridad privada que operen en este Municipio, pagarán una cuota anual equivalente a 20 </w:t>
      </w:r>
      <w:r w:rsidR="00087CFD">
        <w:rPr>
          <w:rFonts w:cs="Arial"/>
          <w:sz w:val="22"/>
          <w:szCs w:val="22"/>
          <w:lang w:val="es-MX"/>
        </w:rPr>
        <w:t>UDC</w:t>
      </w:r>
      <w:r w:rsidRPr="007A53C9">
        <w:rPr>
          <w:rFonts w:cs="Arial"/>
          <w:sz w:val="22"/>
          <w:szCs w:val="22"/>
          <w:lang w:val="es-MX"/>
        </w:rPr>
        <w:t xml:space="preserve"> vigentes en la entidad.</w:t>
      </w:r>
    </w:p>
    <w:p w:rsidR="00326B75" w:rsidRDefault="00326B75" w:rsidP="00326B75">
      <w:pPr>
        <w:tabs>
          <w:tab w:val="left" w:pos="5670"/>
        </w:tabs>
        <w:rPr>
          <w:rFonts w:cs="Arial"/>
          <w:sz w:val="22"/>
          <w:szCs w:val="22"/>
          <w:lang w:val="es-MX"/>
        </w:rPr>
      </w:pPr>
    </w:p>
    <w:p w:rsidR="00326B75" w:rsidRPr="007A53C9" w:rsidRDefault="00326B75" w:rsidP="00326B75">
      <w:pPr>
        <w:tabs>
          <w:tab w:val="left" w:pos="5670"/>
        </w:tabs>
        <w:rPr>
          <w:rFonts w:cs="Arial"/>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SECCIÓN VII</w:t>
      </w:r>
    </w:p>
    <w:p w:rsidR="00326B75" w:rsidRPr="007A53C9" w:rsidRDefault="00326B75" w:rsidP="00326B75">
      <w:pPr>
        <w:jc w:val="center"/>
        <w:rPr>
          <w:rFonts w:cs="Arial"/>
          <w:b/>
          <w:bCs/>
          <w:color w:val="FF0000"/>
          <w:sz w:val="22"/>
          <w:szCs w:val="22"/>
        </w:rPr>
      </w:pPr>
      <w:r w:rsidRPr="007A53C9">
        <w:rPr>
          <w:rFonts w:cs="Arial"/>
          <w:b/>
          <w:bCs/>
          <w:sz w:val="22"/>
          <w:szCs w:val="22"/>
        </w:rPr>
        <w:t>DE LOS SERVICIOS EN PANTEONES</w:t>
      </w:r>
    </w:p>
    <w:p w:rsidR="00326B75" w:rsidRPr="007A53C9" w:rsidRDefault="00326B75" w:rsidP="00326B75">
      <w:pPr>
        <w:ind w:right="50"/>
        <w:rPr>
          <w:rFonts w:cs="Arial"/>
          <w:bCs/>
          <w:sz w:val="22"/>
          <w:szCs w:val="22"/>
        </w:rPr>
      </w:pPr>
    </w:p>
    <w:p w:rsidR="00326B75" w:rsidRPr="007A53C9" w:rsidRDefault="00326B75" w:rsidP="00326B75">
      <w:pPr>
        <w:ind w:right="50"/>
        <w:rPr>
          <w:rFonts w:cs="Arial"/>
          <w:bCs/>
          <w:sz w:val="22"/>
          <w:szCs w:val="22"/>
        </w:rPr>
      </w:pPr>
      <w:r w:rsidRPr="007A53C9">
        <w:rPr>
          <w:rFonts w:cs="Arial"/>
          <w:b/>
          <w:sz w:val="22"/>
          <w:szCs w:val="22"/>
        </w:rPr>
        <w:t>ARTÍCULO 17.-</w:t>
      </w:r>
      <w:r w:rsidRPr="007A53C9">
        <w:rPr>
          <w:rFonts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326B75" w:rsidRPr="007A53C9" w:rsidRDefault="00326B75" w:rsidP="00326B75">
      <w:pPr>
        <w:ind w:right="50"/>
        <w:rPr>
          <w:rFonts w:cs="Arial"/>
          <w:sz w:val="22"/>
          <w:szCs w:val="22"/>
          <w:lang w:val="es-MX"/>
        </w:rPr>
      </w:pPr>
    </w:p>
    <w:p w:rsidR="00326B75" w:rsidRPr="007A53C9" w:rsidRDefault="00326B75" w:rsidP="00326B75">
      <w:pPr>
        <w:ind w:right="50"/>
        <w:rPr>
          <w:rFonts w:cs="Arial"/>
          <w:sz w:val="22"/>
          <w:szCs w:val="22"/>
          <w:lang w:val="es-MX"/>
        </w:rPr>
      </w:pPr>
      <w:r w:rsidRPr="007A53C9">
        <w:rPr>
          <w:rFonts w:cs="Arial"/>
          <w:sz w:val="22"/>
          <w:szCs w:val="22"/>
          <w:lang w:val="es-MX"/>
        </w:rPr>
        <w:t>El pago de este derecho se causará conforme a los conceptos y tarifas siguientes:</w:t>
      </w:r>
    </w:p>
    <w:p w:rsidR="00326B75" w:rsidRPr="007A53C9" w:rsidRDefault="00326B75" w:rsidP="00326B75">
      <w:pPr>
        <w:tabs>
          <w:tab w:val="left" w:pos="5670"/>
        </w:tabs>
        <w:rPr>
          <w:rFonts w:cs="Arial"/>
          <w:b/>
          <w:bCs/>
          <w:sz w:val="22"/>
          <w:szCs w:val="22"/>
          <w:lang w:val="es-MX"/>
        </w:rPr>
      </w:pPr>
    </w:p>
    <w:p w:rsidR="00326B75" w:rsidRPr="007A53C9" w:rsidRDefault="00326B75" w:rsidP="00326B75">
      <w:pPr>
        <w:tabs>
          <w:tab w:val="center" w:pos="4961"/>
        </w:tabs>
        <w:ind w:right="50"/>
        <w:rPr>
          <w:rFonts w:cs="Arial"/>
          <w:sz w:val="22"/>
          <w:szCs w:val="22"/>
          <w:lang w:val="es-MX"/>
        </w:rPr>
      </w:pPr>
      <w:r w:rsidRPr="007A53C9">
        <w:rPr>
          <w:rFonts w:cs="Arial"/>
          <w:sz w:val="22"/>
          <w:szCs w:val="22"/>
          <w:lang w:val="es-MX"/>
        </w:rPr>
        <w:t>I.-Por servicios de vigilancia y reglamentación:</w:t>
      </w:r>
    </w:p>
    <w:p w:rsidR="00326B75" w:rsidRPr="00657342" w:rsidRDefault="00326B75" w:rsidP="00326B75">
      <w:pPr>
        <w:ind w:left="480" w:hanging="240"/>
        <w:rPr>
          <w:rFonts w:cs="Arial"/>
          <w:sz w:val="22"/>
          <w:szCs w:val="22"/>
          <w:lang w:val="es-MX"/>
        </w:rPr>
      </w:pPr>
      <w:r w:rsidRPr="007A53C9">
        <w:rPr>
          <w:rFonts w:cs="Arial"/>
          <w:sz w:val="22"/>
          <w:szCs w:val="22"/>
          <w:lang w:val="es-MX"/>
        </w:rPr>
        <w:t xml:space="preserve">1.-Las autorizaciones de traslado de cadáveres fuera del Municipio o del </w:t>
      </w:r>
      <w:r w:rsidR="008A230A">
        <w:rPr>
          <w:rFonts w:cs="Arial"/>
          <w:sz w:val="22"/>
          <w:szCs w:val="22"/>
          <w:lang w:val="es-MX"/>
        </w:rPr>
        <w:t>Estado $256.88</w:t>
      </w:r>
    </w:p>
    <w:p w:rsidR="00326B75" w:rsidRPr="00657342" w:rsidRDefault="00326B75" w:rsidP="00326B75">
      <w:pPr>
        <w:ind w:left="480" w:right="50" w:hanging="240"/>
        <w:rPr>
          <w:rFonts w:cs="Arial"/>
          <w:sz w:val="22"/>
          <w:szCs w:val="22"/>
          <w:lang w:val="es-MX"/>
        </w:rPr>
      </w:pPr>
      <w:r w:rsidRPr="00657342">
        <w:rPr>
          <w:rFonts w:cs="Arial"/>
          <w:sz w:val="22"/>
          <w:szCs w:val="22"/>
          <w:lang w:val="es-MX"/>
        </w:rPr>
        <w:t>2.-Las autorizaciones de traslado de cadáveres o restos a c</w:t>
      </w:r>
      <w:r w:rsidR="008A230A">
        <w:rPr>
          <w:rFonts w:cs="Arial"/>
          <w:sz w:val="22"/>
          <w:szCs w:val="22"/>
          <w:lang w:val="es-MX"/>
        </w:rPr>
        <w:t>ementerios del Municipio $256.88</w:t>
      </w:r>
    </w:p>
    <w:p w:rsidR="00326B75" w:rsidRPr="00657342" w:rsidRDefault="00326B75" w:rsidP="00326B75">
      <w:pPr>
        <w:ind w:left="480" w:right="50" w:hanging="240"/>
        <w:rPr>
          <w:rFonts w:cs="Arial"/>
          <w:sz w:val="22"/>
          <w:szCs w:val="22"/>
          <w:lang w:val="es-MX"/>
        </w:rPr>
      </w:pPr>
      <w:r w:rsidRPr="00657342">
        <w:rPr>
          <w:rFonts w:cs="Arial"/>
          <w:sz w:val="22"/>
          <w:szCs w:val="22"/>
          <w:lang w:val="es-MX"/>
        </w:rPr>
        <w:t>3.-Los derechos de internación de</w:t>
      </w:r>
      <w:r w:rsidR="008A230A">
        <w:rPr>
          <w:rFonts w:cs="Arial"/>
          <w:sz w:val="22"/>
          <w:szCs w:val="22"/>
          <w:lang w:val="es-MX"/>
        </w:rPr>
        <w:t xml:space="preserve"> cadáveres al Municipio  $252.72</w:t>
      </w:r>
    </w:p>
    <w:p w:rsidR="00326B75" w:rsidRPr="00657342" w:rsidRDefault="00326B75" w:rsidP="00326B75">
      <w:pPr>
        <w:ind w:left="480" w:right="50" w:hanging="240"/>
        <w:rPr>
          <w:rFonts w:cs="Arial"/>
          <w:sz w:val="22"/>
          <w:szCs w:val="22"/>
          <w:lang w:val="es-MX"/>
        </w:rPr>
      </w:pPr>
      <w:r w:rsidRPr="00657342">
        <w:rPr>
          <w:rFonts w:cs="Arial"/>
          <w:sz w:val="22"/>
          <w:szCs w:val="22"/>
          <w:lang w:val="es-MX"/>
        </w:rPr>
        <w:t xml:space="preserve">4.- Las autorizaciones de uso </w:t>
      </w:r>
      <w:r w:rsidR="008A230A">
        <w:rPr>
          <w:rFonts w:cs="Arial"/>
          <w:sz w:val="22"/>
          <w:szCs w:val="22"/>
          <w:lang w:val="es-MX"/>
        </w:rPr>
        <w:t>del depósito de cadáveres $62.40</w:t>
      </w:r>
    </w:p>
    <w:p w:rsidR="00326B75" w:rsidRPr="00657342" w:rsidRDefault="00326B75" w:rsidP="00326B75">
      <w:pPr>
        <w:ind w:left="480" w:right="50" w:hanging="240"/>
        <w:rPr>
          <w:rFonts w:cs="Arial"/>
          <w:sz w:val="22"/>
          <w:szCs w:val="22"/>
          <w:lang w:val="es-MX"/>
        </w:rPr>
      </w:pPr>
      <w:r w:rsidRPr="00657342">
        <w:rPr>
          <w:rFonts w:cs="Arial"/>
          <w:sz w:val="22"/>
          <w:szCs w:val="22"/>
          <w:lang w:val="es-MX"/>
        </w:rPr>
        <w:t>5.- Las autorizaciones de construcción</w:t>
      </w:r>
      <w:r w:rsidR="008A230A">
        <w:rPr>
          <w:rFonts w:cs="Arial"/>
          <w:sz w:val="22"/>
          <w:szCs w:val="22"/>
          <w:lang w:val="es-MX"/>
        </w:rPr>
        <w:t xml:space="preserve"> de monumentos  o lapidas $52.52</w:t>
      </w:r>
    </w:p>
    <w:p w:rsidR="00326B75" w:rsidRPr="00657342" w:rsidRDefault="00326B75" w:rsidP="00326B75">
      <w:pPr>
        <w:ind w:left="480" w:right="50" w:hanging="240"/>
        <w:rPr>
          <w:rFonts w:cs="Arial"/>
          <w:sz w:val="22"/>
          <w:szCs w:val="22"/>
          <w:lang w:val="es-MX"/>
        </w:rPr>
      </w:pPr>
    </w:p>
    <w:p w:rsidR="00326B75" w:rsidRPr="00657342" w:rsidRDefault="00326B75" w:rsidP="00326B75">
      <w:pPr>
        <w:ind w:left="480" w:hanging="240"/>
        <w:rPr>
          <w:rFonts w:cs="Arial"/>
          <w:sz w:val="22"/>
          <w:szCs w:val="22"/>
          <w:lang w:val="es-MX"/>
        </w:rPr>
      </w:pPr>
      <w:r w:rsidRPr="00657342">
        <w:rPr>
          <w:rFonts w:cs="Arial"/>
          <w:sz w:val="22"/>
          <w:szCs w:val="22"/>
          <w:lang w:val="es-MX"/>
        </w:rPr>
        <w:t xml:space="preserve">6.-Las autorizaciones de inhumación, de </w:t>
      </w:r>
      <w:proofErr w:type="spellStart"/>
      <w:r w:rsidRPr="00657342">
        <w:rPr>
          <w:rFonts w:cs="Arial"/>
          <w:sz w:val="22"/>
          <w:szCs w:val="22"/>
          <w:lang w:val="es-MX"/>
        </w:rPr>
        <w:t>reinhumac</w:t>
      </w:r>
      <w:r w:rsidR="008A230A">
        <w:rPr>
          <w:rFonts w:cs="Arial"/>
          <w:sz w:val="22"/>
          <w:szCs w:val="22"/>
          <w:lang w:val="es-MX"/>
        </w:rPr>
        <w:t>ión</w:t>
      </w:r>
      <w:proofErr w:type="spellEnd"/>
      <w:r w:rsidR="008A230A">
        <w:rPr>
          <w:rFonts w:cs="Arial"/>
          <w:sz w:val="22"/>
          <w:szCs w:val="22"/>
          <w:lang w:val="es-MX"/>
        </w:rPr>
        <w:t xml:space="preserve"> y exhumación serán de $66.56</w:t>
      </w:r>
      <w:r w:rsidRPr="00657342">
        <w:rPr>
          <w:rFonts w:cs="Arial"/>
          <w:sz w:val="22"/>
          <w:szCs w:val="22"/>
          <w:lang w:val="es-MX"/>
        </w:rPr>
        <w:t xml:space="preserve"> por autorización.</w:t>
      </w:r>
    </w:p>
    <w:p w:rsidR="00326B75" w:rsidRPr="00657342" w:rsidRDefault="00326B75" w:rsidP="00326B75">
      <w:pPr>
        <w:ind w:left="480" w:hanging="240"/>
        <w:rPr>
          <w:rFonts w:cs="Arial"/>
          <w:sz w:val="22"/>
          <w:szCs w:val="22"/>
          <w:lang w:val="es-MX"/>
        </w:rPr>
      </w:pPr>
    </w:p>
    <w:p w:rsidR="00326B75" w:rsidRPr="00657342" w:rsidRDefault="00326B75" w:rsidP="00326B75">
      <w:pPr>
        <w:tabs>
          <w:tab w:val="center" w:pos="4961"/>
        </w:tabs>
        <w:ind w:right="50"/>
        <w:rPr>
          <w:rFonts w:cs="Arial"/>
          <w:sz w:val="22"/>
          <w:szCs w:val="22"/>
          <w:lang w:val="es-MX"/>
        </w:rPr>
      </w:pPr>
      <w:r w:rsidRPr="00657342">
        <w:rPr>
          <w:rFonts w:cs="Arial"/>
          <w:sz w:val="22"/>
          <w:szCs w:val="22"/>
          <w:lang w:val="es-MX"/>
        </w:rPr>
        <w:t>II.- Por servicios de administración de panteones:</w:t>
      </w:r>
    </w:p>
    <w:p w:rsidR="00326B75" w:rsidRPr="00657342" w:rsidRDefault="00326B75" w:rsidP="00326B75">
      <w:pPr>
        <w:ind w:left="708" w:hanging="468"/>
        <w:rPr>
          <w:rFonts w:cs="Arial"/>
          <w:sz w:val="22"/>
          <w:szCs w:val="22"/>
          <w:lang w:val="es-MX"/>
        </w:rPr>
      </w:pPr>
      <w:r w:rsidRPr="00657342">
        <w:rPr>
          <w:rFonts w:cs="Arial"/>
          <w:sz w:val="22"/>
          <w:szCs w:val="22"/>
          <w:lang w:val="es-MX"/>
        </w:rPr>
        <w:t>1.-</w:t>
      </w:r>
      <w:r w:rsidR="008A230A">
        <w:rPr>
          <w:rFonts w:cs="Arial"/>
          <w:sz w:val="22"/>
          <w:szCs w:val="22"/>
          <w:lang w:val="es-MX"/>
        </w:rPr>
        <w:t xml:space="preserve"> Servicios de inhumación $240.24</w:t>
      </w:r>
    </w:p>
    <w:p w:rsidR="00326B75" w:rsidRPr="00657342" w:rsidRDefault="00326B75" w:rsidP="00326B75">
      <w:pPr>
        <w:ind w:left="708" w:hanging="468"/>
        <w:rPr>
          <w:rFonts w:cs="Arial"/>
          <w:sz w:val="22"/>
          <w:szCs w:val="22"/>
          <w:lang w:val="es-MX"/>
        </w:rPr>
      </w:pPr>
      <w:r w:rsidRPr="00657342">
        <w:rPr>
          <w:rFonts w:cs="Arial"/>
          <w:sz w:val="22"/>
          <w:szCs w:val="22"/>
          <w:lang w:val="es-MX"/>
        </w:rPr>
        <w:t>2.-</w:t>
      </w:r>
      <w:r w:rsidR="008A230A">
        <w:rPr>
          <w:rFonts w:cs="Arial"/>
          <w:sz w:val="22"/>
          <w:szCs w:val="22"/>
          <w:lang w:val="es-MX"/>
        </w:rPr>
        <w:t xml:space="preserve"> Servicios de exhumación $240.24</w:t>
      </w:r>
    </w:p>
    <w:p w:rsidR="00326B75" w:rsidRPr="00657342" w:rsidRDefault="00326B75" w:rsidP="00326B75">
      <w:pPr>
        <w:ind w:left="708" w:right="50" w:hanging="468"/>
        <w:rPr>
          <w:rFonts w:cs="Arial"/>
          <w:bCs/>
          <w:sz w:val="22"/>
          <w:szCs w:val="22"/>
          <w:lang w:val="es-MX"/>
        </w:rPr>
      </w:pPr>
      <w:r w:rsidRPr="00657342">
        <w:rPr>
          <w:rFonts w:cs="Arial"/>
          <w:sz w:val="22"/>
          <w:szCs w:val="22"/>
          <w:lang w:val="es-MX"/>
        </w:rPr>
        <w:t xml:space="preserve">3.- Refrendo de derechos de inhumación </w:t>
      </w:r>
      <w:r w:rsidR="008A230A">
        <w:rPr>
          <w:rFonts w:cs="Arial"/>
          <w:bCs/>
          <w:sz w:val="22"/>
          <w:szCs w:val="22"/>
          <w:lang w:val="es-MX"/>
        </w:rPr>
        <w:t>$240.24</w:t>
      </w:r>
    </w:p>
    <w:p w:rsidR="00326B75" w:rsidRPr="00657342" w:rsidRDefault="00326B75" w:rsidP="00326B75">
      <w:pPr>
        <w:ind w:left="708" w:right="50" w:hanging="468"/>
        <w:rPr>
          <w:rFonts w:cs="Arial"/>
          <w:sz w:val="22"/>
          <w:szCs w:val="22"/>
          <w:lang w:val="es-MX"/>
        </w:rPr>
      </w:pPr>
      <w:r w:rsidRPr="00657342">
        <w:rPr>
          <w:rFonts w:cs="Arial"/>
          <w:sz w:val="22"/>
          <w:szCs w:val="22"/>
          <w:lang w:val="es-MX"/>
        </w:rPr>
        <w:t>4.- S</w:t>
      </w:r>
      <w:r w:rsidR="008A230A">
        <w:rPr>
          <w:rFonts w:cs="Arial"/>
          <w:sz w:val="22"/>
          <w:szCs w:val="22"/>
          <w:lang w:val="es-MX"/>
        </w:rPr>
        <w:t xml:space="preserve">ervicios de </w:t>
      </w:r>
      <w:proofErr w:type="spellStart"/>
      <w:r w:rsidR="008A230A">
        <w:rPr>
          <w:rFonts w:cs="Arial"/>
          <w:sz w:val="22"/>
          <w:szCs w:val="22"/>
          <w:lang w:val="es-MX"/>
        </w:rPr>
        <w:t>reinhumación</w:t>
      </w:r>
      <w:proofErr w:type="spellEnd"/>
      <w:r w:rsidR="008A230A">
        <w:rPr>
          <w:rFonts w:cs="Arial"/>
          <w:sz w:val="22"/>
          <w:szCs w:val="22"/>
          <w:lang w:val="es-MX"/>
        </w:rPr>
        <w:t xml:space="preserve"> $332.8</w:t>
      </w:r>
    </w:p>
    <w:p w:rsidR="00326B75" w:rsidRPr="00657342" w:rsidRDefault="00326B75" w:rsidP="00326B75">
      <w:pPr>
        <w:ind w:left="708" w:right="50" w:hanging="468"/>
        <w:rPr>
          <w:rFonts w:cs="Arial"/>
          <w:sz w:val="22"/>
          <w:szCs w:val="22"/>
          <w:lang w:val="es-MX"/>
        </w:rPr>
      </w:pPr>
      <w:r w:rsidRPr="00657342">
        <w:rPr>
          <w:rFonts w:cs="Arial"/>
          <w:sz w:val="22"/>
          <w:szCs w:val="22"/>
          <w:lang w:val="es-MX"/>
        </w:rPr>
        <w:t>5.- Depósitos de re</w:t>
      </w:r>
      <w:r w:rsidR="008A230A">
        <w:rPr>
          <w:rFonts w:cs="Arial"/>
          <w:sz w:val="22"/>
          <w:szCs w:val="22"/>
          <w:lang w:val="es-MX"/>
        </w:rPr>
        <w:t>stos en nichos o gavetas $177.84</w:t>
      </w:r>
    </w:p>
    <w:p w:rsidR="00326B75" w:rsidRPr="00657342" w:rsidRDefault="00326B75" w:rsidP="00326B75">
      <w:pPr>
        <w:ind w:left="708" w:right="50" w:hanging="468"/>
        <w:rPr>
          <w:rFonts w:cs="Arial"/>
          <w:sz w:val="22"/>
          <w:szCs w:val="22"/>
          <w:lang w:val="es-MX"/>
        </w:rPr>
      </w:pPr>
      <w:r w:rsidRPr="00657342">
        <w:rPr>
          <w:rFonts w:cs="Arial"/>
          <w:sz w:val="22"/>
          <w:szCs w:val="22"/>
          <w:lang w:val="es-MX"/>
        </w:rPr>
        <w:t xml:space="preserve">6.- Construcción, reconstrucción </w:t>
      </w:r>
      <w:r w:rsidR="008A230A">
        <w:rPr>
          <w:rFonts w:cs="Arial"/>
          <w:sz w:val="22"/>
          <w:szCs w:val="22"/>
          <w:lang w:val="es-MX"/>
        </w:rPr>
        <w:t>o profundización de fosas $68.64</w:t>
      </w:r>
    </w:p>
    <w:p w:rsidR="00326B75" w:rsidRPr="00657342" w:rsidRDefault="00326B75" w:rsidP="00326B75">
      <w:pPr>
        <w:ind w:left="600" w:right="50" w:hanging="360"/>
        <w:rPr>
          <w:rFonts w:cs="Arial"/>
          <w:sz w:val="22"/>
          <w:szCs w:val="22"/>
          <w:lang w:val="es-MX"/>
        </w:rPr>
      </w:pPr>
      <w:r w:rsidRPr="00657342">
        <w:rPr>
          <w:rFonts w:cs="Arial"/>
          <w:sz w:val="22"/>
          <w:szCs w:val="22"/>
          <w:lang w:val="es-MX"/>
        </w:rPr>
        <w:t>7.- Mantenimiento de pasillos, andenes y en general de los servicios generale</w:t>
      </w:r>
      <w:r w:rsidR="008A230A">
        <w:rPr>
          <w:rFonts w:cs="Arial"/>
          <w:sz w:val="22"/>
          <w:szCs w:val="22"/>
          <w:lang w:val="es-MX"/>
        </w:rPr>
        <w:t>s de los panteones anual  $41.60</w:t>
      </w:r>
    </w:p>
    <w:p w:rsidR="00326B75" w:rsidRPr="00657342" w:rsidRDefault="00326B75" w:rsidP="00326B75">
      <w:pPr>
        <w:ind w:left="708" w:right="50" w:hanging="468"/>
        <w:rPr>
          <w:rFonts w:cs="Arial"/>
          <w:bCs/>
          <w:sz w:val="22"/>
          <w:szCs w:val="22"/>
          <w:lang w:val="es-MX"/>
        </w:rPr>
      </w:pPr>
      <w:r w:rsidRPr="00657342">
        <w:rPr>
          <w:rFonts w:cs="Arial"/>
          <w:sz w:val="22"/>
          <w:szCs w:val="22"/>
          <w:lang w:val="es-MX"/>
        </w:rPr>
        <w:t xml:space="preserve">8.- Certificaciones de expedición o reexpedición de antecedentes de título o de cambio de titular </w:t>
      </w:r>
      <w:r w:rsidR="008A230A">
        <w:rPr>
          <w:rFonts w:cs="Arial"/>
          <w:bCs/>
          <w:sz w:val="22"/>
          <w:szCs w:val="22"/>
          <w:lang w:val="es-MX"/>
        </w:rPr>
        <w:t>$66.56</w:t>
      </w:r>
    </w:p>
    <w:p w:rsidR="00326B75" w:rsidRPr="007A53C9" w:rsidRDefault="00326B75" w:rsidP="00326B75">
      <w:pPr>
        <w:ind w:left="708" w:right="50" w:hanging="468"/>
        <w:rPr>
          <w:rFonts w:cs="Arial"/>
          <w:bCs/>
          <w:sz w:val="22"/>
          <w:szCs w:val="22"/>
          <w:lang w:val="es-MX"/>
        </w:rPr>
      </w:pPr>
      <w:r w:rsidRPr="00657342">
        <w:rPr>
          <w:rFonts w:cs="Arial"/>
          <w:sz w:val="22"/>
          <w:szCs w:val="22"/>
          <w:lang w:val="es-MX"/>
        </w:rPr>
        <w:lastRenderedPageBreak/>
        <w:t xml:space="preserve">9.- Monte y desmonte de monumentos </w:t>
      </w:r>
      <w:r w:rsidR="008A230A">
        <w:rPr>
          <w:rFonts w:cs="Arial"/>
          <w:bCs/>
          <w:sz w:val="22"/>
          <w:szCs w:val="22"/>
          <w:lang w:val="es-MX"/>
        </w:rPr>
        <w:t>$79.04</w:t>
      </w:r>
    </w:p>
    <w:p w:rsidR="00326B75" w:rsidRPr="007A53C9" w:rsidRDefault="00326B75" w:rsidP="00326B75">
      <w:pPr>
        <w:ind w:left="708" w:right="50" w:hanging="468"/>
        <w:rPr>
          <w:rFonts w:cs="Arial"/>
          <w:bCs/>
          <w:sz w:val="22"/>
          <w:szCs w:val="22"/>
          <w:lang w:val="es-MX"/>
        </w:rPr>
      </w:pPr>
    </w:p>
    <w:p w:rsidR="00326B75" w:rsidRPr="007A53C9" w:rsidRDefault="00326B75" w:rsidP="00326B75">
      <w:pPr>
        <w:ind w:right="50"/>
        <w:rPr>
          <w:rFonts w:cs="Arial"/>
          <w:bCs/>
          <w:sz w:val="22"/>
          <w:szCs w:val="22"/>
          <w:lang w:val="es-MX"/>
        </w:rPr>
      </w:pPr>
      <w:r w:rsidRPr="007A53C9">
        <w:rPr>
          <w:rFonts w:cs="Arial"/>
          <w:bCs/>
          <w:sz w:val="22"/>
          <w:szCs w:val="22"/>
          <w:lang w:val="es-MX"/>
        </w:rPr>
        <w:t xml:space="preserve">III.-Servicios Funerarios en capilla de velación Municipal. </w:t>
      </w:r>
    </w:p>
    <w:p w:rsidR="00326B75" w:rsidRPr="007A53C9" w:rsidRDefault="00326B75" w:rsidP="00326B75">
      <w:pPr>
        <w:ind w:left="461" w:right="50" w:hanging="461"/>
        <w:rPr>
          <w:rFonts w:cs="Arial"/>
          <w:bCs/>
          <w:sz w:val="22"/>
          <w:szCs w:val="22"/>
          <w:lang w:val="es-MX"/>
        </w:rPr>
      </w:pPr>
    </w:p>
    <w:p w:rsidR="00326B75" w:rsidRPr="00657342" w:rsidRDefault="00326B75" w:rsidP="00326B75">
      <w:pPr>
        <w:ind w:left="461" w:right="50" w:hanging="461"/>
        <w:rPr>
          <w:rFonts w:cs="Arial"/>
          <w:bCs/>
          <w:sz w:val="22"/>
          <w:szCs w:val="22"/>
          <w:lang w:val="es-MX"/>
        </w:rPr>
      </w:pPr>
      <w:r w:rsidRPr="007A53C9">
        <w:rPr>
          <w:rFonts w:cs="Arial"/>
          <w:bCs/>
          <w:sz w:val="22"/>
          <w:szCs w:val="22"/>
          <w:lang w:val="es-MX"/>
        </w:rPr>
        <w:t xml:space="preserve"> 1.- Ataúd metálico, clase media, marca C1 y </w:t>
      </w:r>
      <w:r w:rsidR="008A230A">
        <w:rPr>
          <w:rFonts w:cs="Arial"/>
          <w:bCs/>
          <w:sz w:val="22"/>
          <w:szCs w:val="22"/>
          <w:lang w:val="es-MX"/>
        </w:rPr>
        <w:t>C2  $2,617.68</w:t>
      </w:r>
    </w:p>
    <w:p w:rsidR="00326B75" w:rsidRPr="00657342" w:rsidRDefault="008A230A" w:rsidP="00326B75">
      <w:pPr>
        <w:ind w:right="50"/>
        <w:rPr>
          <w:rFonts w:cs="Arial"/>
          <w:bCs/>
          <w:sz w:val="22"/>
          <w:szCs w:val="22"/>
          <w:lang w:val="es-MX"/>
        </w:rPr>
      </w:pPr>
      <w:r>
        <w:rPr>
          <w:rFonts w:cs="Arial"/>
          <w:bCs/>
          <w:sz w:val="22"/>
          <w:szCs w:val="22"/>
          <w:lang w:val="es-MX"/>
        </w:rPr>
        <w:t xml:space="preserve"> 2.- Ataúd madera bebe. $601.64</w:t>
      </w:r>
    </w:p>
    <w:p w:rsidR="00326B75" w:rsidRPr="00657342" w:rsidRDefault="008A230A" w:rsidP="00326B75">
      <w:pPr>
        <w:ind w:right="50"/>
        <w:rPr>
          <w:rFonts w:cs="Arial"/>
          <w:bCs/>
          <w:sz w:val="22"/>
          <w:szCs w:val="22"/>
          <w:lang w:val="es-MX"/>
        </w:rPr>
      </w:pPr>
      <w:r>
        <w:rPr>
          <w:rFonts w:cs="Arial"/>
          <w:bCs/>
          <w:sz w:val="22"/>
          <w:szCs w:val="22"/>
          <w:lang w:val="es-MX"/>
        </w:rPr>
        <w:t xml:space="preserve"> 3.- Traslados foráneos $18.72</w:t>
      </w:r>
      <w:r w:rsidR="00326B75" w:rsidRPr="00657342">
        <w:rPr>
          <w:rFonts w:cs="Arial"/>
          <w:bCs/>
          <w:sz w:val="22"/>
          <w:szCs w:val="22"/>
          <w:lang w:val="es-MX"/>
        </w:rPr>
        <w:t xml:space="preserve"> por kilómetro recorrido</w:t>
      </w:r>
    </w:p>
    <w:p w:rsidR="00326B75" w:rsidRPr="00657342" w:rsidRDefault="00326B75" w:rsidP="00326B75">
      <w:pPr>
        <w:ind w:right="50"/>
        <w:rPr>
          <w:rFonts w:cs="Arial"/>
          <w:bCs/>
          <w:sz w:val="22"/>
          <w:szCs w:val="22"/>
          <w:lang w:val="es-MX"/>
        </w:rPr>
      </w:pPr>
      <w:r w:rsidRPr="00657342">
        <w:rPr>
          <w:rFonts w:cs="Arial"/>
          <w:bCs/>
          <w:sz w:val="22"/>
          <w:szCs w:val="22"/>
          <w:lang w:val="es-MX"/>
        </w:rPr>
        <w:t xml:space="preserve"> 4.- Prep</w:t>
      </w:r>
      <w:r w:rsidR="008A230A">
        <w:rPr>
          <w:rFonts w:cs="Arial"/>
          <w:bCs/>
          <w:sz w:val="22"/>
          <w:szCs w:val="22"/>
          <w:lang w:val="es-MX"/>
        </w:rPr>
        <w:t>aración muerte natural  $963.04</w:t>
      </w:r>
    </w:p>
    <w:p w:rsidR="00326B75" w:rsidRPr="00657342" w:rsidRDefault="008A230A" w:rsidP="00326B75">
      <w:pPr>
        <w:ind w:right="50"/>
        <w:rPr>
          <w:rFonts w:cs="Arial"/>
          <w:bCs/>
          <w:sz w:val="22"/>
          <w:szCs w:val="22"/>
          <w:lang w:val="es-MX"/>
        </w:rPr>
      </w:pPr>
      <w:r>
        <w:rPr>
          <w:rFonts w:cs="Arial"/>
          <w:bCs/>
          <w:sz w:val="22"/>
          <w:szCs w:val="22"/>
          <w:lang w:val="es-MX"/>
        </w:rPr>
        <w:t xml:space="preserve"> 5.- Necropsia de ley $1,806.48</w:t>
      </w:r>
    </w:p>
    <w:p w:rsidR="00326B75" w:rsidRPr="00657342" w:rsidRDefault="00326B75" w:rsidP="00326B75">
      <w:pPr>
        <w:ind w:right="50"/>
        <w:rPr>
          <w:rFonts w:cs="Arial"/>
          <w:bCs/>
          <w:sz w:val="22"/>
          <w:szCs w:val="22"/>
          <w:lang w:val="es-MX"/>
        </w:rPr>
      </w:pPr>
      <w:r w:rsidRPr="00657342">
        <w:rPr>
          <w:rFonts w:cs="Arial"/>
          <w:bCs/>
          <w:sz w:val="22"/>
          <w:szCs w:val="22"/>
          <w:lang w:val="es-MX"/>
        </w:rPr>
        <w:t xml:space="preserve"> 6.- Urna </w:t>
      </w:r>
      <w:r w:rsidR="008A230A">
        <w:rPr>
          <w:rFonts w:cs="Arial"/>
          <w:bCs/>
          <w:sz w:val="22"/>
          <w:szCs w:val="22"/>
          <w:lang w:val="es-MX"/>
        </w:rPr>
        <w:t>de madera para cenizas  $1089.92</w:t>
      </w:r>
    </w:p>
    <w:p w:rsidR="00326B75" w:rsidRPr="00657342" w:rsidRDefault="008A230A" w:rsidP="00326B75">
      <w:pPr>
        <w:ind w:right="50"/>
        <w:rPr>
          <w:rFonts w:cs="Arial"/>
          <w:bCs/>
          <w:sz w:val="22"/>
          <w:szCs w:val="22"/>
          <w:lang w:val="es-MX"/>
        </w:rPr>
      </w:pPr>
      <w:r>
        <w:rPr>
          <w:rFonts w:cs="Arial"/>
          <w:bCs/>
          <w:sz w:val="22"/>
          <w:szCs w:val="22"/>
          <w:lang w:val="es-MX"/>
        </w:rPr>
        <w:t xml:space="preserve"> 7.- Capilla de Velación $602.16</w:t>
      </w:r>
    </w:p>
    <w:p w:rsidR="00326B75" w:rsidRPr="007A53C9" w:rsidRDefault="00326B75" w:rsidP="00326B75">
      <w:pPr>
        <w:ind w:right="50"/>
        <w:rPr>
          <w:rFonts w:cs="Arial"/>
          <w:bCs/>
          <w:sz w:val="22"/>
          <w:szCs w:val="22"/>
          <w:lang w:val="es-MX"/>
        </w:rPr>
      </w:pPr>
      <w:r w:rsidRPr="00657342">
        <w:rPr>
          <w:rFonts w:cs="Arial"/>
          <w:bCs/>
          <w:sz w:val="22"/>
          <w:szCs w:val="22"/>
          <w:lang w:val="es-MX"/>
        </w:rPr>
        <w:t xml:space="preserve"> 8.- Ataúdes medio lech</w:t>
      </w:r>
      <w:r w:rsidR="008A230A">
        <w:rPr>
          <w:rFonts w:cs="Arial"/>
          <w:bCs/>
          <w:sz w:val="22"/>
          <w:szCs w:val="22"/>
          <w:lang w:val="es-MX"/>
        </w:rPr>
        <w:t>o, caoba, madera desde $2,730 hasta $27,300.00</w:t>
      </w:r>
    </w:p>
    <w:p w:rsidR="00326B75" w:rsidRDefault="00326B75" w:rsidP="00326B75">
      <w:pPr>
        <w:jc w:val="center"/>
        <w:rPr>
          <w:rFonts w:cs="Arial"/>
          <w:b/>
          <w:bCs/>
          <w:sz w:val="22"/>
          <w:szCs w:val="22"/>
        </w:rPr>
      </w:pPr>
    </w:p>
    <w:p w:rsidR="00326B75"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VIII</w:t>
      </w:r>
    </w:p>
    <w:p w:rsidR="00326B75" w:rsidRPr="007A53C9" w:rsidRDefault="00326B75" w:rsidP="00326B75">
      <w:pPr>
        <w:jc w:val="center"/>
        <w:rPr>
          <w:rFonts w:cs="Arial"/>
          <w:b/>
          <w:bCs/>
          <w:color w:val="FF0000"/>
          <w:sz w:val="22"/>
          <w:szCs w:val="22"/>
        </w:rPr>
      </w:pPr>
      <w:r w:rsidRPr="007A53C9">
        <w:rPr>
          <w:rFonts w:cs="Arial"/>
          <w:b/>
          <w:bCs/>
          <w:sz w:val="22"/>
          <w:szCs w:val="22"/>
        </w:rPr>
        <w:t>DE LOS SERVICIOS DE TRÁNSITO</w:t>
      </w:r>
    </w:p>
    <w:p w:rsidR="00326B75" w:rsidRPr="007A53C9" w:rsidRDefault="00326B75" w:rsidP="00326B75">
      <w:pPr>
        <w:ind w:right="50"/>
        <w:rPr>
          <w:rFonts w:cs="Arial"/>
          <w:bCs/>
          <w:sz w:val="22"/>
          <w:szCs w:val="22"/>
        </w:rPr>
      </w:pPr>
    </w:p>
    <w:p w:rsidR="00326B75" w:rsidRPr="007A53C9" w:rsidRDefault="00326B75" w:rsidP="00326B75">
      <w:pPr>
        <w:ind w:right="50"/>
        <w:rPr>
          <w:rFonts w:cs="Arial"/>
          <w:bCs/>
          <w:sz w:val="22"/>
          <w:szCs w:val="22"/>
        </w:rPr>
      </w:pPr>
      <w:r w:rsidRPr="007A53C9">
        <w:rPr>
          <w:rFonts w:cs="Arial"/>
          <w:b/>
          <w:sz w:val="22"/>
          <w:szCs w:val="22"/>
        </w:rPr>
        <w:t>ARTÍCULO 18.-</w:t>
      </w:r>
      <w:r w:rsidRPr="007A53C9">
        <w:rPr>
          <w:rFonts w:cs="Arial"/>
          <w:bCs/>
          <w:sz w:val="22"/>
          <w:szCs w:val="22"/>
        </w:rPr>
        <w:t xml:space="preserve"> Son objeto de estos derechos, los servicios que presten las autoridades en materia de tránsito municipal por los siguientes conceptos:</w:t>
      </w:r>
    </w:p>
    <w:p w:rsidR="00326B75" w:rsidRPr="007A53C9" w:rsidRDefault="00326B75" w:rsidP="00326B75">
      <w:pPr>
        <w:ind w:right="50"/>
        <w:rPr>
          <w:rFonts w:cs="Arial"/>
          <w:b/>
          <w:bCs/>
          <w:sz w:val="22"/>
          <w:szCs w:val="22"/>
        </w:rPr>
      </w:pPr>
    </w:p>
    <w:p w:rsidR="00326B75" w:rsidRPr="00657342" w:rsidRDefault="00326B75" w:rsidP="00326B75">
      <w:pPr>
        <w:rPr>
          <w:rFonts w:cs="Arial"/>
          <w:sz w:val="22"/>
          <w:szCs w:val="22"/>
          <w:lang w:val="es-MX"/>
        </w:rPr>
      </w:pPr>
      <w:r w:rsidRPr="007A53C9">
        <w:rPr>
          <w:rFonts w:cs="Arial"/>
          <w:sz w:val="22"/>
          <w:szCs w:val="22"/>
          <w:lang w:val="es-MX"/>
        </w:rPr>
        <w:t xml:space="preserve">I.- Permiso de aprendizaje para </w:t>
      </w:r>
      <w:r w:rsidR="008A230A">
        <w:rPr>
          <w:rFonts w:cs="Arial"/>
          <w:sz w:val="22"/>
          <w:szCs w:val="22"/>
          <w:lang w:val="es-MX"/>
        </w:rPr>
        <w:t>manejar $46.80</w:t>
      </w:r>
    </w:p>
    <w:p w:rsidR="00326B75" w:rsidRPr="00657342" w:rsidRDefault="00326B75" w:rsidP="00326B75">
      <w:pPr>
        <w:ind w:right="50"/>
        <w:rPr>
          <w:rFonts w:cs="Arial"/>
          <w:sz w:val="22"/>
          <w:szCs w:val="22"/>
          <w:lang w:val="es-MX"/>
        </w:rPr>
      </w:pPr>
    </w:p>
    <w:p w:rsidR="00326B75" w:rsidRPr="00657342" w:rsidRDefault="00326B75" w:rsidP="00326B75">
      <w:pPr>
        <w:ind w:right="50"/>
        <w:rPr>
          <w:rFonts w:cs="Arial"/>
          <w:sz w:val="22"/>
          <w:szCs w:val="22"/>
          <w:lang w:val="es-MX"/>
        </w:rPr>
      </w:pPr>
      <w:r w:rsidRPr="00657342">
        <w:rPr>
          <w:rFonts w:cs="Arial"/>
          <w:sz w:val="22"/>
          <w:szCs w:val="22"/>
          <w:lang w:val="es-MX"/>
        </w:rPr>
        <w:t>II.- Cambio de derecho o concesiones de vehículo de serv</w:t>
      </w:r>
      <w:r w:rsidR="008A230A">
        <w:rPr>
          <w:rFonts w:cs="Arial"/>
          <w:sz w:val="22"/>
          <w:szCs w:val="22"/>
          <w:lang w:val="es-MX"/>
        </w:rPr>
        <w:t>icio público municipal  $198.64</w:t>
      </w:r>
    </w:p>
    <w:p w:rsidR="00326B75" w:rsidRPr="00657342" w:rsidRDefault="00326B75" w:rsidP="00326B75">
      <w:pPr>
        <w:rPr>
          <w:rFonts w:cs="Arial"/>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III.- Por la expedición</w:t>
      </w:r>
      <w:r w:rsidR="008A230A">
        <w:rPr>
          <w:rFonts w:cs="Arial"/>
          <w:sz w:val="22"/>
          <w:szCs w:val="22"/>
          <w:lang w:val="es-MX"/>
        </w:rPr>
        <w:t xml:space="preserve"> de constancias similares $79.04</w:t>
      </w:r>
    </w:p>
    <w:p w:rsidR="00326B75" w:rsidRPr="00657342" w:rsidRDefault="00326B75" w:rsidP="00326B75">
      <w:pPr>
        <w:ind w:right="50"/>
        <w:rPr>
          <w:rFonts w:cs="Arial"/>
          <w:sz w:val="22"/>
          <w:szCs w:val="22"/>
          <w:lang w:val="es-MX"/>
        </w:rPr>
      </w:pPr>
    </w:p>
    <w:p w:rsidR="00326B75" w:rsidRPr="00657342" w:rsidRDefault="00326B75" w:rsidP="00326B75">
      <w:pPr>
        <w:ind w:right="50"/>
        <w:rPr>
          <w:rFonts w:cs="Arial"/>
          <w:sz w:val="22"/>
          <w:szCs w:val="22"/>
          <w:lang w:val="es-MX"/>
        </w:rPr>
      </w:pPr>
      <w:r w:rsidRPr="00657342">
        <w:rPr>
          <w:rFonts w:cs="Arial"/>
          <w:sz w:val="22"/>
          <w:szCs w:val="22"/>
          <w:lang w:val="es-MX"/>
        </w:rPr>
        <w:t xml:space="preserve">IV.- Por revisión mecánica y verificación vehicular </w:t>
      </w:r>
      <w:r w:rsidR="008A230A">
        <w:rPr>
          <w:rFonts w:cs="Arial"/>
          <w:bCs/>
          <w:sz w:val="22"/>
          <w:szCs w:val="22"/>
          <w:lang w:val="es-MX"/>
        </w:rPr>
        <w:t xml:space="preserve">$138.32 </w:t>
      </w:r>
      <w:r w:rsidR="008A230A">
        <w:rPr>
          <w:rFonts w:cs="Arial"/>
          <w:sz w:val="22"/>
          <w:szCs w:val="22"/>
          <w:lang w:val="es-MX"/>
        </w:rPr>
        <w:t>anual o $74.88</w:t>
      </w:r>
      <w:r w:rsidRPr="00657342">
        <w:rPr>
          <w:rFonts w:cs="Arial"/>
          <w:sz w:val="22"/>
          <w:szCs w:val="22"/>
          <w:lang w:val="es-MX"/>
        </w:rPr>
        <w:t xml:space="preserve"> semestral, otorgando un incentivo del 50% a discapacitados que porten placas con discapacidad, pensionados y personas de la tercera edad exclusivamente  si el vehículo es de su propiedad   </w:t>
      </w:r>
    </w:p>
    <w:p w:rsidR="00326B75" w:rsidRPr="00657342" w:rsidRDefault="00326B75" w:rsidP="00326B75">
      <w:pPr>
        <w:ind w:right="50"/>
        <w:rPr>
          <w:rFonts w:cs="Arial"/>
          <w:sz w:val="22"/>
          <w:szCs w:val="22"/>
          <w:lang w:val="es-MX"/>
        </w:rPr>
      </w:pPr>
    </w:p>
    <w:p w:rsidR="00326B75" w:rsidRPr="007A53C9" w:rsidRDefault="00326B75" w:rsidP="00326B75">
      <w:pPr>
        <w:ind w:right="50"/>
        <w:rPr>
          <w:rFonts w:cs="Arial"/>
          <w:sz w:val="22"/>
          <w:szCs w:val="22"/>
          <w:lang w:val="es-MX"/>
        </w:rPr>
      </w:pPr>
      <w:r w:rsidRPr="00657342">
        <w:rPr>
          <w:rFonts w:cs="Arial"/>
          <w:sz w:val="22"/>
          <w:szCs w:val="22"/>
          <w:lang w:val="es-MX"/>
        </w:rPr>
        <w:t>V.- Por licencia trimestral para es</w:t>
      </w:r>
      <w:r w:rsidR="008A230A">
        <w:rPr>
          <w:rFonts w:cs="Arial"/>
          <w:sz w:val="22"/>
          <w:szCs w:val="22"/>
          <w:lang w:val="es-MX"/>
        </w:rPr>
        <w:t xml:space="preserve">tablecimiento exclusivo $244.4 </w:t>
      </w:r>
      <w:r w:rsidRPr="00657342">
        <w:rPr>
          <w:rFonts w:cs="Arial"/>
          <w:sz w:val="22"/>
          <w:szCs w:val="22"/>
          <w:lang w:val="es-MX"/>
        </w:rPr>
        <w:t>a comercios</w:t>
      </w:r>
      <w:r w:rsidRPr="007A53C9">
        <w:rPr>
          <w:rFonts w:cs="Arial"/>
          <w:sz w:val="22"/>
          <w:szCs w:val="22"/>
          <w:lang w:val="es-MX"/>
        </w:rPr>
        <w:t xml:space="preserve"> establecidos.</w:t>
      </w:r>
    </w:p>
    <w:p w:rsidR="00326B75" w:rsidRDefault="00326B75" w:rsidP="00326B75">
      <w:pPr>
        <w:ind w:right="50"/>
        <w:rPr>
          <w:rFonts w:cs="Arial"/>
          <w:sz w:val="22"/>
          <w:szCs w:val="22"/>
          <w:lang w:val="es-MX"/>
        </w:rPr>
      </w:pPr>
    </w:p>
    <w:p w:rsidR="00326B75" w:rsidRPr="00657342" w:rsidRDefault="00326B75" w:rsidP="00326B75">
      <w:pPr>
        <w:ind w:right="50"/>
        <w:rPr>
          <w:rFonts w:cs="Arial"/>
          <w:sz w:val="22"/>
          <w:szCs w:val="22"/>
          <w:lang w:val="es-MX"/>
        </w:rPr>
      </w:pPr>
      <w:r w:rsidRPr="007A53C9">
        <w:rPr>
          <w:rFonts w:cs="Arial"/>
          <w:sz w:val="22"/>
          <w:szCs w:val="22"/>
          <w:lang w:val="es-MX"/>
        </w:rPr>
        <w:t xml:space="preserve">VI.- Peritaje oficial en expedición de licencias para manejar de automovilistas y </w:t>
      </w:r>
      <w:r w:rsidR="008A230A">
        <w:rPr>
          <w:rFonts w:cs="Arial"/>
          <w:sz w:val="22"/>
          <w:szCs w:val="22"/>
          <w:lang w:val="es-MX"/>
        </w:rPr>
        <w:t>chóferes $32.76</w:t>
      </w:r>
    </w:p>
    <w:p w:rsidR="00326B75" w:rsidRPr="00657342" w:rsidRDefault="00326B75" w:rsidP="00326B75">
      <w:pPr>
        <w:ind w:right="50"/>
        <w:rPr>
          <w:rFonts w:cs="Arial"/>
          <w:sz w:val="22"/>
          <w:szCs w:val="22"/>
          <w:lang w:val="es-MX"/>
        </w:rPr>
      </w:pPr>
    </w:p>
    <w:p w:rsidR="00326B75" w:rsidRPr="00657342" w:rsidRDefault="00326B75" w:rsidP="00326B75">
      <w:pPr>
        <w:ind w:right="50"/>
        <w:rPr>
          <w:rFonts w:cs="Arial"/>
          <w:sz w:val="22"/>
          <w:szCs w:val="22"/>
          <w:lang w:val="es-MX"/>
        </w:rPr>
      </w:pPr>
      <w:r w:rsidRPr="00657342">
        <w:rPr>
          <w:rFonts w:cs="Arial"/>
          <w:sz w:val="22"/>
          <w:szCs w:val="22"/>
          <w:lang w:val="es-MX"/>
        </w:rPr>
        <w:t xml:space="preserve">VII.- Por examen médico a </w:t>
      </w:r>
      <w:r w:rsidR="008A230A">
        <w:rPr>
          <w:rFonts w:cs="Arial"/>
          <w:sz w:val="22"/>
          <w:szCs w:val="22"/>
          <w:lang w:val="es-MX"/>
        </w:rPr>
        <w:t>conductores de vehículos $205.92</w:t>
      </w:r>
    </w:p>
    <w:p w:rsidR="00326B75" w:rsidRPr="00657342" w:rsidRDefault="00326B75" w:rsidP="00326B75">
      <w:pPr>
        <w:ind w:right="50"/>
        <w:rPr>
          <w:rFonts w:cs="Arial"/>
          <w:sz w:val="22"/>
          <w:szCs w:val="22"/>
          <w:lang w:val="es-MX"/>
        </w:rPr>
      </w:pPr>
    </w:p>
    <w:p w:rsidR="00326B75" w:rsidRPr="00657342" w:rsidRDefault="00326B75" w:rsidP="00326B75">
      <w:pPr>
        <w:ind w:right="50"/>
        <w:rPr>
          <w:rFonts w:cs="Arial"/>
          <w:bCs/>
          <w:sz w:val="22"/>
          <w:szCs w:val="22"/>
          <w:lang w:val="es-MX"/>
        </w:rPr>
      </w:pPr>
      <w:r w:rsidRPr="00657342">
        <w:rPr>
          <w:rFonts w:cs="Arial"/>
          <w:sz w:val="22"/>
          <w:szCs w:val="22"/>
          <w:lang w:val="es-MX"/>
        </w:rPr>
        <w:t xml:space="preserve">VIII.- Por expedición de licencias para ocupación de la vía pública por vehículos de alquiler que tengan un sitio especialmente designado para estacionarse </w:t>
      </w:r>
      <w:r w:rsidR="008A230A">
        <w:rPr>
          <w:rFonts w:cs="Arial"/>
          <w:bCs/>
          <w:sz w:val="22"/>
          <w:szCs w:val="22"/>
          <w:lang w:val="es-MX"/>
        </w:rPr>
        <w:t>$98.28</w:t>
      </w:r>
      <w:r w:rsidRPr="00657342">
        <w:rPr>
          <w:rFonts w:cs="Arial"/>
          <w:bCs/>
          <w:sz w:val="22"/>
          <w:szCs w:val="22"/>
          <w:lang w:val="es-MX"/>
        </w:rPr>
        <w:t xml:space="preserve"> por metro lineal anual.</w:t>
      </w:r>
    </w:p>
    <w:p w:rsidR="00326B75" w:rsidRPr="00657342" w:rsidRDefault="00326B75" w:rsidP="00326B75">
      <w:pPr>
        <w:ind w:right="50"/>
        <w:rPr>
          <w:rFonts w:cs="Arial"/>
          <w:sz w:val="22"/>
          <w:szCs w:val="22"/>
          <w:lang w:val="es-MX"/>
        </w:rPr>
      </w:pPr>
    </w:p>
    <w:p w:rsidR="00326B75" w:rsidRPr="00657342" w:rsidRDefault="00326B75" w:rsidP="00326B75">
      <w:pPr>
        <w:ind w:right="50"/>
        <w:rPr>
          <w:rFonts w:cs="Arial"/>
          <w:bCs/>
          <w:sz w:val="22"/>
          <w:szCs w:val="22"/>
          <w:lang w:val="es-MX"/>
        </w:rPr>
      </w:pPr>
      <w:r w:rsidRPr="00657342">
        <w:rPr>
          <w:rFonts w:cs="Arial"/>
          <w:sz w:val="22"/>
          <w:szCs w:val="22"/>
          <w:lang w:val="es-MX"/>
        </w:rPr>
        <w:t xml:space="preserve">IX.- Por expedición de licencias para estacionamiento exclusivo para carga y descarga </w:t>
      </w:r>
      <w:r w:rsidR="008A230A">
        <w:rPr>
          <w:rFonts w:cs="Arial"/>
          <w:bCs/>
          <w:sz w:val="22"/>
          <w:szCs w:val="22"/>
          <w:lang w:val="es-MX"/>
        </w:rPr>
        <w:t>$98.28</w:t>
      </w:r>
      <w:r w:rsidRPr="00657342">
        <w:rPr>
          <w:rFonts w:cs="Arial"/>
          <w:bCs/>
          <w:sz w:val="22"/>
          <w:szCs w:val="22"/>
          <w:lang w:val="es-MX"/>
        </w:rPr>
        <w:t xml:space="preserve"> por metro lineal anual.</w:t>
      </w:r>
    </w:p>
    <w:p w:rsidR="00326B75" w:rsidRPr="00657342" w:rsidRDefault="00326B75" w:rsidP="00326B75">
      <w:pPr>
        <w:ind w:right="50"/>
        <w:rPr>
          <w:rFonts w:cs="Arial"/>
          <w:sz w:val="22"/>
          <w:szCs w:val="22"/>
          <w:lang w:val="es-MX"/>
        </w:rPr>
      </w:pPr>
    </w:p>
    <w:p w:rsidR="00326B75" w:rsidRPr="00657342" w:rsidRDefault="00326B75" w:rsidP="00326B75">
      <w:pPr>
        <w:ind w:right="50"/>
        <w:rPr>
          <w:rFonts w:cs="Arial"/>
          <w:sz w:val="22"/>
          <w:szCs w:val="22"/>
          <w:lang w:val="es-MX"/>
        </w:rPr>
      </w:pPr>
      <w:r w:rsidRPr="00657342">
        <w:rPr>
          <w:rFonts w:cs="Arial"/>
          <w:sz w:val="22"/>
          <w:szCs w:val="22"/>
          <w:lang w:val="es-MX"/>
        </w:rPr>
        <w:t>X.- El otorgamiento o vigencia de concesión se hará de acuerdo a la siguiente tarifa:</w:t>
      </w:r>
    </w:p>
    <w:p w:rsidR="00326B75" w:rsidRPr="00657342" w:rsidRDefault="00326B75" w:rsidP="00326B75">
      <w:pPr>
        <w:ind w:right="50" w:firstLine="284"/>
        <w:rPr>
          <w:rFonts w:cs="Arial"/>
          <w:sz w:val="22"/>
          <w:szCs w:val="22"/>
          <w:lang w:val="es-MX"/>
        </w:rPr>
      </w:pPr>
      <w:r w:rsidRPr="00657342">
        <w:rPr>
          <w:rFonts w:cs="Arial"/>
          <w:sz w:val="22"/>
          <w:szCs w:val="22"/>
          <w:lang w:val="es-MX"/>
        </w:rPr>
        <w:tab/>
        <w:t>1.- Por derecho de ruta anual.</w:t>
      </w:r>
    </w:p>
    <w:p w:rsidR="00326B75" w:rsidRPr="00657342" w:rsidRDefault="00326B75" w:rsidP="00326B75">
      <w:pPr>
        <w:ind w:left="720" w:right="50"/>
        <w:rPr>
          <w:rFonts w:cs="Arial"/>
          <w:sz w:val="22"/>
          <w:szCs w:val="22"/>
          <w:lang w:val="es-MX"/>
        </w:rPr>
      </w:pPr>
      <w:r w:rsidRPr="00657342">
        <w:rPr>
          <w:rFonts w:cs="Arial"/>
          <w:sz w:val="22"/>
          <w:szCs w:val="22"/>
          <w:lang w:val="es-MX"/>
        </w:rPr>
        <w:t>2</w:t>
      </w:r>
      <w:r w:rsidR="008A230A">
        <w:rPr>
          <w:rFonts w:cs="Arial"/>
          <w:sz w:val="22"/>
          <w:szCs w:val="22"/>
          <w:lang w:val="es-MX"/>
        </w:rPr>
        <w:t>.- Automóviles de sitio $458.64</w:t>
      </w:r>
    </w:p>
    <w:p w:rsidR="00326B75" w:rsidRPr="00657342" w:rsidRDefault="00326B75" w:rsidP="00326B75">
      <w:pPr>
        <w:ind w:left="720" w:right="50"/>
        <w:rPr>
          <w:rFonts w:cs="Arial"/>
          <w:sz w:val="22"/>
          <w:szCs w:val="22"/>
          <w:lang w:val="es-MX"/>
        </w:rPr>
      </w:pPr>
      <w:r w:rsidRPr="00657342">
        <w:rPr>
          <w:rFonts w:cs="Arial"/>
          <w:sz w:val="22"/>
          <w:szCs w:val="22"/>
          <w:lang w:val="es-MX"/>
        </w:rPr>
        <w:t>3.- Camion</w:t>
      </w:r>
      <w:r w:rsidR="008A230A">
        <w:rPr>
          <w:rFonts w:cs="Arial"/>
          <w:sz w:val="22"/>
          <w:szCs w:val="22"/>
          <w:lang w:val="es-MX"/>
        </w:rPr>
        <w:t>etas y camiones de carga $556.92</w:t>
      </w:r>
    </w:p>
    <w:p w:rsidR="00326B75" w:rsidRPr="00657342" w:rsidRDefault="00326B75" w:rsidP="00326B75">
      <w:pPr>
        <w:ind w:left="720" w:right="50"/>
        <w:rPr>
          <w:rFonts w:cs="Arial"/>
          <w:sz w:val="22"/>
          <w:szCs w:val="22"/>
          <w:lang w:val="es-MX"/>
        </w:rPr>
      </w:pPr>
      <w:r w:rsidRPr="00657342">
        <w:rPr>
          <w:rFonts w:cs="Arial"/>
          <w:sz w:val="22"/>
          <w:szCs w:val="22"/>
          <w:lang w:val="es-MX"/>
        </w:rPr>
        <w:t>4.- Transporte cole</w:t>
      </w:r>
      <w:r w:rsidR="008A230A">
        <w:rPr>
          <w:rFonts w:cs="Arial"/>
          <w:sz w:val="22"/>
          <w:szCs w:val="22"/>
          <w:lang w:val="es-MX"/>
        </w:rPr>
        <w:t>ctivo de personas combis $375.44 camiones $764.40</w:t>
      </w:r>
    </w:p>
    <w:p w:rsidR="00326B75" w:rsidRPr="00657342" w:rsidRDefault="008A230A" w:rsidP="00326B75">
      <w:pPr>
        <w:ind w:left="720" w:right="50"/>
        <w:rPr>
          <w:rFonts w:cs="Arial"/>
          <w:sz w:val="22"/>
          <w:szCs w:val="22"/>
          <w:lang w:val="es-MX"/>
        </w:rPr>
      </w:pPr>
      <w:r>
        <w:rPr>
          <w:rFonts w:cs="Arial"/>
          <w:sz w:val="22"/>
          <w:szCs w:val="22"/>
          <w:lang w:val="es-MX"/>
        </w:rPr>
        <w:t>5.- Transporte escolar $214.24</w:t>
      </w:r>
    </w:p>
    <w:p w:rsidR="00326B75" w:rsidRPr="00657342" w:rsidRDefault="00326B75" w:rsidP="00326B75">
      <w:pPr>
        <w:ind w:left="720" w:right="50"/>
        <w:rPr>
          <w:rFonts w:cs="Arial"/>
          <w:sz w:val="22"/>
          <w:szCs w:val="22"/>
          <w:lang w:val="es-MX"/>
        </w:rPr>
      </w:pPr>
      <w:r w:rsidRPr="00657342">
        <w:rPr>
          <w:rFonts w:cs="Arial"/>
          <w:sz w:val="22"/>
          <w:szCs w:val="22"/>
          <w:lang w:val="es-MX"/>
        </w:rPr>
        <w:t>6.- Grúas de arrast</w:t>
      </w:r>
      <w:r w:rsidR="008A230A">
        <w:rPr>
          <w:rFonts w:cs="Arial"/>
          <w:sz w:val="22"/>
          <w:szCs w:val="22"/>
          <w:lang w:val="es-MX"/>
        </w:rPr>
        <w:t>re de servicio particular $2,090.4</w:t>
      </w:r>
      <w:r w:rsidRPr="00657342">
        <w:rPr>
          <w:rFonts w:cs="Arial"/>
          <w:sz w:val="22"/>
          <w:szCs w:val="22"/>
          <w:lang w:val="es-MX"/>
        </w:rPr>
        <w:t>0</w:t>
      </w:r>
      <w:r w:rsidRPr="00657342">
        <w:rPr>
          <w:rFonts w:cs="Arial"/>
          <w:bCs/>
          <w:sz w:val="22"/>
          <w:szCs w:val="22"/>
          <w:lang w:val="es-MX"/>
        </w:rPr>
        <w:t>por unidad</w:t>
      </w:r>
      <w:r w:rsidRPr="00657342">
        <w:rPr>
          <w:rFonts w:cs="Arial"/>
          <w:sz w:val="22"/>
          <w:szCs w:val="22"/>
          <w:lang w:val="es-MX"/>
        </w:rPr>
        <w:t xml:space="preserve"> que tenga el negocio, anual.</w:t>
      </w:r>
    </w:p>
    <w:p w:rsidR="00326B75" w:rsidRPr="00657342" w:rsidRDefault="00326B75" w:rsidP="00326B75">
      <w:pPr>
        <w:rPr>
          <w:rFonts w:cs="Arial"/>
          <w:bCs/>
          <w:sz w:val="22"/>
          <w:szCs w:val="22"/>
          <w:lang w:val="es-MX"/>
        </w:rPr>
      </w:pPr>
    </w:p>
    <w:p w:rsidR="00326B75" w:rsidRPr="00657342" w:rsidRDefault="00326B75" w:rsidP="00326B75">
      <w:pPr>
        <w:rPr>
          <w:rFonts w:cs="Arial"/>
          <w:bCs/>
          <w:sz w:val="22"/>
          <w:szCs w:val="22"/>
          <w:lang w:val="es-MX"/>
        </w:rPr>
      </w:pPr>
      <w:r w:rsidRPr="00657342">
        <w:rPr>
          <w:rFonts w:cs="Arial"/>
          <w:bCs/>
          <w:sz w:val="22"/>
          <w:szCs w:val="22"/>
          <w:lang w:val="es-MX"/>
        </w:rPr>
        <w:t>XI.- Derecho de circulación de transporte in</w:t>
      </w:r>
      <w:r w:rsidR="008A230A">
        <w:rPr>
          <w:rFonts w:cs="Arial"/>
          <w:bCs/>
          <w:sz w:val="22"/>
          <w:szCs w:val="22"/>
          <w:lang w:val="es-MX"/>
        </w:rPr>
        <w:t>termunicipal y municipal $330.72</w:t>
      </w:r>
      <w:r w:rsidRPr="00657342">
        <w:rPr>
          <w:rFonts w:cs="Arial"/>
          <w:bCs/>
          <w:sz w:val="22"/>
          <w:szCs w:val="22"/>
          <w:lang w:val="es-MX"/>
        </w:rPr>
        <w:t xml:space="preserve">  anual  por unidad.</w:t>
      </w:r>
    </w:p>
    <w:p w:rsidR="00326B75" w:rsidRPr="00657342" w:rsidRDefault="00326B75" w:rsidP="00326B75">
      <w:pPr>
        <w:rPr>
          <w:rFonts w:cs="Arial"/>
          <w:b/>
          <w:bCs/>
          <w:sz w:val="22"/>
          <w:szCs w:val="22"/>
          <w:lang w:val="es-MX"/>
        </w:rPr>
      </w:pPr>
    </w:p>
    <w:p w:rsidR="00326B75" w:rsidRPr="00657342" w:rsidRDefault="00326B75" w:rsidP="00326B75">
      <w:pPr>
        <w:rPr>
          <w:rFonts w:cs="Arial"/>
          <w:bCs/>
          <w:sz w:val="22"/>
          <w:szCs w:val="22"/>
          <w:lang w:val="es-MX"/>
        </w:rPr>
      </w:pPr>
      <w:r w:rsidRPr="00657342">
        <w:rPr>
          <w:rFonts w:cs="Arial"/>
          <w:bCs/>
          <w:sz w:val="22"/>
          <w:szCs w:val="22"/>
          <w:lang w:val="es-MX"/>
        </w:rPr>
        <w:t>XII.- Por derecho</w:t>
      </w:r>
      <w:r w:rsidR="008A230A">
        <w:rPr>
          <w:rFonts w:cs="Arial"/>
          <w:bCs/>
          <w:sz w:val="22"/>
          <w:szCs w:val="22"/>
          <w:lang w:val="es-MX"/>
        </w:rPr>
        <w:t xml:space="preserve"> de circulación con remolque $52</w:t>
      </w:r>
      <w:r w:rsidRPr="00657342">
        <w:rPr>
          <w:rFonts w:cs="Arial"/>
          <w:bCs/>
          <w:sz w:val="22"/>
          <w:szCs w:val="22"/>
          <w:lang w:val="es-MX"/>
        </w:rPr>
        <w:t>.00 por vehículo</w:t>
      </w:r>
    </w:p>
    <w:p w:rsidR="00326B75" w:rsidRPr="00657342" w:rsidRDefault="00326B75" w:rsidP="00326B75">
      <w:pPr>
        <w:rPr>
          <w:rFonts w:cs="Arial"/>
          <w:sz w:val="22"/>
          <w:szCs w:val="22"/>
          <w:lang w:val="es-MX"/>
        </w:rPr>
      </w:pPr>
    </w:p>
    <w:p w:rsidR="00326B75" w:rsidRPr="007A53C9" w:rsidRDefault="00326B75" w:rsidP="00326B75">
      <w:pPr>
        <w:rPr>
          <w:rFonts w:cs="Arial"/>
          <w:bCs/>
          <w:sz w:val="22"/>
          <w:szCs w:val="22"/>
          <w:lang w:val="es-MX"/>
        </w:rPr>
      </w:pPr>
      <w:r w:rsidRPr="00657342">
        <w:rPr>
          <w:rFonts w:cs="Arial"/>
          <w:bCs/>
          <w:sz w:val="22"/>
          <w:szCs w:val="22"/>
          <w:lang w:val="es-MX"/>
        </w:rPr>
        <w:t>XIII.- Por derecho de peaje $1,</w:t>
      </w:r>
      <w:r w:rsidR="008A230A">
        <w:rPr>
          <w:rFonts w:cs="Arial"/>
          <w:bCs/>
          <w:sz w:val="22"/>
          <w:szCs w:val="22"/>
          <w:lang w:val="es-MX"/>
        </w:rPr>
        <w:t>128.4</w:t>
      </w:r>
      <w:r w:rsidRPr="00657342">
        <w:rPr>
          <w:rFonts w:cs="Arial"/>
          <w:bCs/>
          <w:sz w:val="22"/>
          <w:szCs w:val="22"/>
          <w:lang w:val="es-MX"/>
        </w:rPr>
        <w:t xml:space="preserve"> por mes.</w:t>
      </w:r>
    </w:p>
    <w:p w:rsidR="00326B75" w:rsidRPr="007A53C9" w:rsidRDefault="00326B75" w:rsidP="00326B75">
      <w:pPr>
        <w:rPr>
          <w:rFonts w:cs="Arial"/>
          <w:bCs/>
          <w:sz w:val="22"/>
          <w:szCs w:val="22"/>
          <w:lang w:val="es-MX"/>
        </w:rPr>
      </w:pPr>
    </w:p>
    <w:p w:rsidR="00326B75" w:rsidRPr="007A53C9" w:rsidRDefault="00326B75" w:rsidP="00326B75">
      <w:pPr>
        <w:rPr>
          <w:rFonts w:cs="Arial"/>
          <w:bCs/>
          <w:sz w:val="22"/>
          <w:szCs w:val="22"/>
          <w:lang w:val="es-MX"/>
        </w:rPr>
      </w:pPr>
      <w:r w:rsidRPr="007A53C9">
        <w:rPr>
          <w:rFonts w:cs="Arial"/>
          <w:bCs/>
          <w:sz w:val="22"/>
          <w:szCs w:val="22"/>
          <w:lang w:val="es-MX"/>
        </w:rPr>
        <w:lastRenderedPageBreak/>
        <w:t>XIV. Cesión de derechos, donación o cualquier traslación de dominio de servicio público de transporte (taxis, combis, microbuses y camiones de pasajeros 100 SMV</w:t>
      </w:r>
    </w:p>
    <w:p w:rsidR="00326B75" w:rsidRDefault="00326B75" w:rsidP="00326B75">
      <w:pPr>
        <w:rPr>
          <w:rFonts w:cs="Arial"/>
          <w:bCs/>
          <w:sz w:val="22"/>
          <w:szCs w:val="22"/>
          <w:lang w:val="es-MX"/>
        </w:rPr>
      </w:pPr>
    </w:p>
    <w:p w:rsidR="00326B75" w:rsidRPr="007A53C9" w:rsidRDefault="00326B75" w:rsidP="00326B75">
      <w:pPr>
        <w:rPr>
          <w:rFonts w:cs="Arial"/>
          <w:bCs/>
          <w:sz w:val="22"/>
          <w:szCs w:val="22"/>
          <w:lang w:val="es-MX"/>
        </w:rPr>
      </w:pPr>
    </w:p>
    <w:p w:rsidR="00326B75"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IX</w:t>
      </w:r>
    </w:p>
    <w:p w:rsidR="00326B75" w:rsidRPr="007A53C9" w:rsidRDefault="00326B75" w:rsidP="00326B75">
      <w:pPr>
        <w:jc w:val="center"/>
        <w:rPr>
          <w:rFonts w:cs="Arial"/>
          <w:b/>
          <w:bCs/>
          <w:color w:val="FF0000"/>
          <w:sz w:val="22"/>
          <w:szCs w:val="22"/>
        </w:rPr>
      </w:pPr>
      <w:r w:rsidRPr="007A53C9">
        <w:rPr>
          <w:rFonts w:cs="Arial"/>
          <w:b/>
          <w:bCs/>
          <w:sz w:val="22"/>
          <w:szCs w:val="22"/>
        </w:rPr>
        <w:t>DE LOS SERVICIOS DE PREVISIÓN SOCIAL</w:t>
      </w:r>
    </w:p>
    <w:p w:rsidR="00326B75" w:rsidRPr="007A53C9" w:rsidRDefault="00326B75" w:rsidP="00326B75">
      <w:pPr>
        <w:ind w:right="50"/>
        <w:rPr>
          <w:rFonts w:cs="Arial"/>
          <w:bCs/>
          <w:sz w:val="22"/>
          <w:szCs w:val="22"/>
        </w:rPr>
      </w:pPr>
    </w:p>
    <w:p w:rsidR="00326B75" w:rsidRPr="007A53C9" w:rsidRDefault="00326B75" w:rsidP="00326B75">
      <w:pPr>
        <w:ind w:right="50"/>
        <w:rPr>
          <w:rFonts w:cs="Arial"/>
          <w:bCs/>
          <w:sz w:val="22"/>
          <w:szCs w:val="22"/>
        </w:rPr>
      </w:pPr>
      <w:r w:rsidRPr="007A53C9">
        <w:rPr>
          <w:rFonts w:cs="Arial"/>
          <w:b/>
          <w:sz w:val="22"/>
          <w:szCs w:val="22"/>
        </w:rPr>
        <w:t>ARTÍCULO 19.-</w:t>
      </w:r>
      <w:r w:rsidRPr="007A53C9">
        <w:rPr>
          <w:rFonts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326B75" w:rsidRPr="007A53C9" w:rsidRDefault="00326B75" w:rsidP="00326B75">
      <w:pPr>
        <w:ind w:right="50"/>
        <w:rPr>
          <w:rFonts w:cs="Arial"/>
          <w:bCs/>
          <w:sz w:val="22"/>
          <w:szCs w:val="22"/>
        </w:rPr>
      </w:pPr>
    </w:p>
    <w:p w:rsidR="00326B75" w:rsidRPr="007A53C9" w:rsidRDefault="00326B75" w:rsidP="00326B75">
      <w:pPr>
        <w:ind w:right="50"/>
        <w:rPr>
          <w:rFonts w:cs="Arial"/>
          <w:sz w:val="22"/>
          <w:szCs w:val="22"/>
          <w:lang w:val="es-MX"/>
        </w:rPr>
      </w:pPr>
      <w:r w:rsidRPr="007A53C9">
        <w:rPr>
          <w:rFonts w:cs="Arial"/>
          <w:sz w:val="22"/>
          <w:szCs w:val="22"/>
          <w:lang w:val="es-MX"/>
        </w:rPr>
        <w:t>Las cuotas correspondientes a los servicios prestados por el departamento de previsión social serán los siguientes:</w:t>
      </w:r>
    </w:p>
    <w:p w:rsidR="00326B75" w:rsidRPr="007A53C9" w:rsidRDefault="00326B75" w:rsidP="00326B75">
      <w:pPr>
        <w:ind w:right="50"/>
        <w:rPr>
          <w:rFonts w:cs="Arial"/>
          <w:sz w:val="22"/>
          <w:szCs w:val="22"/>
          <w:lang w:val="es-MX"/>
        </w:rPr>
      </w:pPr>
    </w:p>
    <w:p w:rsidR="00326B75" w:rsidRPr="00326B75" w:rsidRDefault="00326B75" w:rsidP="00326B75">
      <w:pPr>
        <w:ind w:right="50"/>
        <w:rPr>
          <w:rFonts w:cs="Arial"/>
          <w:bCs/>
          <w:sz w:val="22"/>
          <w:szCs w:val="22"/>
          <w:lang w:val="es-MX"/>
        </w:rPr>
      </w:pPr>
      <w:r w:rsidRPr="007A53C9">
        <w:rPr>
          <w:rFonts w:cs="Arial"/>
          <w:bCs/>
          <w:sz w:val="22"/>
          <w:szCs w:val="22"/>
          <w:lang w:val="es-MX"/>
        </w:rPr>
        <w:t>I.-Control Sanitario</w:t>
      </w:r>
    </w:p>
    <w:p w:rsidR="00326B75" w:rsidRPr="00657342" w:rsidRDefault="00326B75" w:rsidP="00326B75">
      <w:pPr>
        <w:ind w:right="50" w:firstLine="426"/>
        <w:rPr>
          <w:rFonts w:cs="Arial"/>
          <w:sz w:val="22"/>
          <w:szCs w:val="22"/>
          <w:lang w:val="es-MX"/>
        </w:rPr>
      </w:pPr>
      <w:r w:rsidRPr="007A53C9">
        <w:rPr>
          <w:rFonts w:cs="Arial"/>
          <w:sz w:val="22"/>
          <w:szCs w:val="22"/>
          <w:lang w:val="es-MX"/>
        </w:rPr>
        <w:t xml:space="preserve">1.- El pago de este derecho será </w:t>
      </w:r>
      <w:r w:rsidR="008A230A">
        <w:rPr>
          <w:rFonts w:cs="Arial"/>
          <w:sz w:val="22"/>
          <w:szCs w:val="22"/>
          <w:lang w:val="es-MX"/>
        </w:rPr>
        <w:t>de $113.36</w:t>
      </w:r>
    </w:p>
    <w:p w:rsidR="00326B75" w:rsidRPr="00657342" w:rsidRDefault="00326B75" w:rsidP="00326B75">
      <w:pPr>
        <w:ind w:firstLine="426"/>
        <w:rPr>
          <w:rFonts w:cs="Arial"/>
          <w:bCs/>
          <w:sz w:val="22"/>
          <w:szCs w:val="22"/>
          <w:lang w:val="es-MX"/>
        </w:rPr>
      </w:pPr>
      <w:r w:rsidRPr="00657342">
        <w:rPr>
          <w:rFonts w:cs="Arial"/>
          <w:sz w:val="22"/>
          <w:szCs w:val="22"/>
          <w:lang w:val="es-MX"/>
        </w:rPr>
        <w:t>2.- Por la expedición de cédula de control sanitario, de</w:t>
      </w:r>
      <w:r w:rsidR="008A230A">
        <w:rPr>
          <w:rFonts w:cs="Arial"/>
          <w:bCs/>
          <w:sz w:val="22"/>
          <w:szCs w:val="22"/>
          <w:lang w:val="es-MX"/>
        </w:rPr>
        <w:t>$133.12</w:t>
      </w:r>
    </w:p>
    <w:p w:rsidR="00326B75" w:rsidRPr="007A53C9" w:rsidRDefault="00326B75" w:rsidP="00326B75">
      <w:pPr>
        <w:ind w:firstLine="426"/>
        <w:rPr>
          <w:rFonts w:cs="Arial"/>
          <w:sz w:val="22"/>
          <w:szCs w:val="22"/>
          <w:lang w:val="es-MX"/>
        </w:rPr>
      </w:pPr>
      <w:r w:rsidRPr="00657342">
        <w:rPr>
          <w:rFonts w:cs="Arial"/>
          <w:sz w:val="22"/>
          <w:szCs w:val="22"/>
          <w:lang w:val="es-MX"/>
        </w:rPr>
        <w:t xml:space="preserve">3.- Los propietarios de zonas de tolerancia, </w:t>
      </w:r>
      <w:proofErr w:type="spellStart"/>
      <w:r w:rsidRPr="00657342">
        <w:rPr>
          <w:rFonts w:cs="Arial"/>
          <w:sz w:val="22"/>
          <w:szCs w:val="22"/>
          <w:lang w:val="es-MX"/>
        </w:rPr>
        <w:t>lady’s</w:t>
      </w:r>
      <w:proofErr w:type="spellEnd"/>
      <w:r w:rsidRPr="00657342">
        <w:rPr>
          <w:rFonts w:cs="Arial"/>
          <w:sz w:val="22"/>
          <w:szCs w:val="22"/>
          <w:lang w:val="es-MX"/>
        </w:rPr>
        <w:t xml:space="preserve"> bar pag</w:t>
      </w:r>
      <w:r w:rsidR="0018737F">
        <w:rPr>
          <w:rFonts w:cs="Arial"/>
          <w:sz w:val="22"/>
          <w:szCs w:val="22"/>
          <w:lang w:val="es-MX"/>
        </w:rPr>
        <w:t>ará una cuota anual de $3,650.40</w:t>
      </w:r>
    </w:p>
    <w:p w:rsidR="00326B75" w:rsidRPr="007A53C9" w:rsidRDefault="00326B75" w:rsidP="00326B75">
      <w:pPr>
        <w:rPr>
          <w:rFonts w:cs="Arial"/>
          <w:sz w:val="22"/>
          <w:szCs w:val="22"/>
          <w:lang w:val="es-MX"/>
        </w:rPr>
      </w:pPr>
    </w:p>
    <w:p w:rsidR="00326B75" w:rsidRPr="007A53C9" w:rsidRDefault="00326B75" w:rsidP="00326B75">
      <w:pPr>
        <w:ind w:right="50"/>
        <w:rPr>
          <w:rFonts w:cs="Arial"/>
          <w:sz w:val="22"/>
          <w:szCs w:val="22"/>
          <w:lang w:val="es-MX"/>
        </w:rPr>
      </w:pPr>
      <w:r w:rsidRPr="007A53C9">
        <w:rPr>
          <w:rFonts w:cs="Arial"/>
          <w:sz w:val="22"/>
          <w:szCs w:val="22"/>
          <w:lang w:val="es-MX"/>
        </w:rPr>
        <w:t>II.- Servicios Médicos de Apoyo Comunitario proporcionado por el DIF municipal en el centro de Salud.</w:t>
      </w:r>
    </w:p>
    <w:p w:rsidR="00326B75" w:rsidRPr="007A53C9" w:rsidRDefault="00326B75" w:rsidP="00326B75">
      <w:pPr>
        <w:ind w:left="720" w:right="50"/>
        <w:rPr>
          <w:rFonts w:cs="Arial"/>
          <w:sz w:val="22"/>
          <w:szCs w:val="22"/>
          <w:lang w:val="es-MX"/>
        </w:rPr>
      </w:pPr>
      <w:r w:rsidRPr="007A53C9">
        <w:rPr>
          <w:rFonts w:cs="Arial"/>
          <w:sz w:val="22"/>
          <w:szCs w:val="22"/>
          <w:lang w:val="es-MX"/>
        </w:rPr>
        <w:t>1.- Consultas</w:t>
      </w:r>
    </w:p>
    <w:p w:rsidR="00326B75" w:rsidRPr="007A53C9" w:rsidRDefault="00326B75" w:rsidP="00326B75">
      <w:pPr>
        <w:ind w:left="720" w:right="50"/>
        <w:rPr>
          <w:rFonts w:cs="Arial"/>
          <w:sz w:val="22"/>
          <w:szCs w:val="22"/>
          <w:lang w:val="es-MX"/>
        </w:rPr>
      </w:pPr>
    </w:p>
    <w:p w:rsidR="00326B75" w:rsidRPr="00657342" w:rsidRDefault="00326B75" w:rsidP="00326B75">
      <w:pPr>
        <w:ind w:left="1440" w:right="50"/>
        <w:rPr>
          <w:rFonts w:cs="Arial"/>
          <w:sz w:val="22"/>
          <w:szCs w:val="22"/>
          <w:lang w:val="es-MX"/>
        </w:rPr>
      </w:pPr>
      <w:r w:rsidRPr="007A53C9">
        <w:rPr>
          <w:rFonts w:cs="Arial"/>
          <w:sz w:val="22"/>
          <w:szCs w:val="22"/>
          <w:lang w:val="es-MX"/>
        </w:rPr>
        <w:t xml:space="preserve">a).- Medicina general          </w:t>
      </w:r>
      <w:r w:rsidRPr="007A53C9">
        <w:rPr>
          <w:rFonts w:cs="Arial"/>
          <w:sz w:val="22"/>
          <w:szCs w:val="22"/>
          <w:lang w:val="es-MX"/>
        </w:rPr>
        <w:tab/>
      </w:r>
      <w:r w:rsidR="0018737F">
        <w:rPr>
          <w:rFonts w:cs="Arial"/>
          <w:sz w:val="22"/>
          <w:szCs w:val="22"/>
          <w:lang w:val="es-MX"/>
        </w:rPr>
        <w:t>$26.</w:t>
      </w:r>
      <w:r w:rsidRPr="00657342">
        <w:rPr>
          <w:rFonts w:cs="Arial"/>
          <w:sz w:val="22"/>
          <w:szCs w:val="22"/>
          <w:lang w:val="es-MX"/>
        </w:rPr>
        <w:t>00</w:t>
      </w:r>
    </w:p>
    <w:p w:rsidR="00326B75" w:rsidRPr="00657342" w:rsidRDefault="00326B75" w:rsidP="00326B75">
      <w:pPr>
        <w:ind w:left="720" w:right="50"/>
        <w:rPr>
          <w:rFonts w:cs="Arial"/>
          <w:sz w:val="22"/>
          <w:szCs w:val="22"/>
          <w:lang w:val="es-MX"/>
        </w:rPr>
      </w:pPr>
      <w:r w:rsidRPr="00657342">
        <w:rPr>
          <w:rFonts w:cs="Arial"/>
          <w:sz w:val="22"/>
          <w:szCs w:val="22"/>
          <w:lang w:val="es-MX"/>
        </w:rPr>
        <w:t>2.- Dentista.</w:t>
      </w:r>
    </w:p>
    <w:p w:rsidR="00326B75" w:rsidRPr="00657342" w:rsidRDefault="00326B75" w:rsidP="00326B75">
      <w:pPr>
        <w:ind w:left="720" w:right="50"/>
        <w:rPr>
          <w:rFonts w:cs="Arial"/>
          <w:sz w:val="22"/>
          <w:szCs w:val="22"/>
          <w:lang w:val="es-MX"/>
        </w:rPr>
      </w:pPr>
    </w:p>
    <w:p w:rsidR="00326B75" w:rsidRPr="00657342" w:rsidRDefault="00326B75" w:rsidP="00326B75">
      <w:pPr>
        <w:ind w:left="1980" w:right="50" w:hanging="540"/>
        <w:rPr>
          <w:rFonts w:cs="Arial"/>
          <w:sz w:val="22"/>
          <w:szCs w:val="22"/>
          <w:lang w:val="es-MX"/>
        </w:rPr>
      </w:pPr>
      <w:r w:rsidRPr="00657342">
        <w:rPr>
          <w:rFonts w:cs="Arial"/>
          <w:sz w:val="22"/>
          <w:szCs w:val="22"/>
          <w:lang w:val="es-MX"/>
        </w:rPr>
        <w:t>a).</w:t>
      </w:r>
      <w:r w:rsidR="0018737F">
        <w:rPr>
          <w:rFonts w:cs="Arial"/>
          <w:sz w:val="22"/>
          <w:szCs w:val="22"/>
          <w:lang w:val="es-MX"/>
        </w:rPr>
        <w:t xml:space="preserve">- Consulta dental        </w:t>
      </w:r>
      <w:r w:rsidR="0018737F">
        <w:rPr>
          <w:rFonts w:cs="Arial"/>
          <w:sz w:val="22"/>
          <w:szCs w:val="22"/>
          <w:lang w:val="es-MX"/>
        </w:rPr>
        <w:tab/>
        <w:t>$39.52</w:t>
      </w:r>
    </w:p>
    <w:p w:rsidR="00326B75" w:rsidRPr="00657342" w:rsidRDefault="00326B75" w:rsidP="00326B75">
      <w:pPr>
        <w:ind w:left="1980" w:right="50" w:hanging="540"/>
        <w:rPr>
          <w:rFonts w:cs="Arial"/>
          <w:sz w:val="22"/>
          <w:szCs w:val="22"/>
          <w:lang w:val="es-MX"/>
        </w:rPr>
      </w:pPr>
      <w:r w:rsidRPr="00657342">
        <w:rPr>
          <w:rFonts w:cs="Arial"/>
          <w:sz w:val="22"/>
          <w:szCs w:val="22"/>
          <w:lang w:val="es-MX"/>
        </w:rPr>
        <w:t>b).-</w:t>
      </w:r>
      <w:r w:rsidR="0018737F">
        <w:rPr>
          <w:rFonts w:cs="Arial"/>
          <w:sz w:val="22"/>
          <w:szCs w:val="22"/>
          <w:lang w:val="es-MX"/>
        </w:rPr>
        <w:t xml:space="preserve"> Limpieza dental         </w:t>
      </w:r>
      <w:r w:rsidR="0018737F">
        <w:rPr>
          <w:rFonts w:cs="Arial"/>
          <w:sz w:val="22"/>
          <w:szCs w:val="22"/>
          <w:lang w:val="es-MX"/>
        </w:rPr>
        <w:tab/>
        <w:t>$65.52</w:t>
      </w:r>
    </w:p>
    <w:p w:rsidR="00326B75" w:rsidRPr="00657342" w:rsidRDefault="00326B75" w:rsidP="00326B75">
      <w:pPr>
        <w:ind w:left="1980" w:right="50" w:hanging="540"/>
        <w:rPr>
          <w:rFonts w:cs="Arial"/>
          <w:sz w:val="22"/>
          <w:szCs w:val="22"/>
          <w:lang w:val="es-MX"/>
        </w:rPr>
      </w:pPr>
      <w:r w:rsidRPr="00657342">
        <w:rPr>
          <w:rFonts w:cs="Arial"/>
          <w:sz w:val="22"/>
          <w:szCs w:val="22"/>
          <w:lang w:val="es-MX"/>
        </w:rPr>
        <w:t xml:space="preserve">c).- </w:t>
      </w:r>
      <w:r w:rsidR="0018737F">
        <w:rPr>
          <w:rFonts w:cs="Arial"/>
          <w:sz w:val="22"/>
          <w:szCs w:val="22"/>
          <w:lang w:val="es-MX"/>
        </w:rPr>
        <w:t xml:space="preserve">Empastes                 </w:t>
      </w:r>
      <w:r w:rsidR="0018737F">
        <w:rPr>
          <w:rFonts w:cs="Arial"/>
          <w:sz w:val="22"/>
          <w:szCs w:val="22"/>
          <w:lang w:val="es-MX"/>
        </w:rPr>
        <w:tab/>
        <w:t>$65.52</w:t>
      </w:r>
    </w:p>
    <w:p w:rsidR="00326B75" w:rsidRPr="00657342" w:rsidRDefault="00326B75" w:rsidP="00326B75">
      <w:pPr>
        <w:ind w:left="1980" w:right="50" w:hanging="540"/>
        <w:rPr>
          <w:rFonts w:cs="Arial"/>
          <w:sz w:val="22"/>
          <w:szCs w:val="22"/>
          <w:lang w:val="es-MX"/>
        </w:rPr>
      </w:pPr>
      <w:r w:rsidRPr="00657342">
        <w:rPr>
          <w:rFonts w:cs="Arial"/>
          <w:sz w:val="22"/>
          <w:szCs w:val="22"/>
          <w:lang w:val="es-MX"/>
        </w:rPr>
        <w:t>d)</w:t>
      </w:r>
      <w:r w:rsidR="0018737F">
        <w:rPr>
          <w:rFonts w:cs="Arial"/>
          <w:sz w:val="22"/>
          <w:szCs w:val="22"/>
          <w:lang w:val="es-MX"/>
        </w:rPr>
        <w:t xml:space="preserve">.- Resinas auto curables </w:t>
      </w:r>
      <w:r w:rsidR="0018737F">
        <w:rPr>
          <w:rFonts w:cs="Arial"/>
          <w:sz w:val="22"/>
          <w:szCs w:val="22"/>
          <w:lang w:val="es-MX"/>
        </w:rPr>
        <w:tab/>
        <w:t>$65.52</w:t>
      </w:r>
    </w:p>
    <w:p w:rsidR="00326B75" w:rsidRPr="00657342" w:rsidRDefault="00326B75" w:rsidP="00326B75">
      <w:pPr>
        <w:ind w:left="1980" w:right="50" w:hanging="540"/>
        <w:rPr>
          <w:rFonts w:cs="Arial"/>
          <w:sz w:val="22"/>
          <w:szCs w:val="22"/>
          <w:lang w:val="es-MX"/>
        </w:rPr>
      </w:pPr>
      <w:r w:rsidRPr="00657342">
        <w:rPr>
          <w:rFonts w:cs="Arial"/>
          <w:sz w:val="22"/>
          <w:szCs w:val="22"/>
          <w:lang w:val="es-MX"/>
        </w:rPr>
        <w:t>e</w:t>
      </w:r>
      <w:r w:rsidR="0018737F">
        <w:rPr>
          <w:rFonts w:cs="Arial"/>
          <w:sz w:val="22"/>
          <w:szCs w:val="22"/>
          <w:lang w:val="es-MX"/>
        </w:rPr>
        <w:t xml:space="preserve">).- Extracciones simples </w:t>
      </w:r>
      <w:r w:rsidR="0018737F">
        <w:rPr>
          <w:rFonts w:cs="Arial"/>
          <w:sz w:val="22"/>
          <w:szCs w:val="22"/>
          <w:lang w:val="es-MX"/>
        </w:rPr>
        <w:tab/>
        <w:t>$65.52</w:t>
      </w:r>
    </w:p>
    <w:p w:rsidR="00326B75" w:rsidRPr="00657342" w:rsidRDefault="00326B75" w:rsidP="00326B75">
      <w:pPr>
        <w:ind w:left="1980" w:right="50" w:hanging="540"/>
        <w:rPr>
          <w:rFonts w:cs="Arial"/>
          <w:sz w:val="22"/>
          <w:szCs w:val="22"/>
          <w:lang w:val="es-MX"/>
        </w:rPr>
      </w:pPr>
      <w:r w:rsidRPr="00657342">
        <w:rPr>
          <w:rFonts w:cs="Arial"/>
          <w:sz w:val="22"/>
          <w:szCs w:val="22"/>
          <w:lang w:val="es-MX"/>
        </w:rPr>
        <w:t>f).- Se</w:t>
      </w:r>
      <w:r w:rsidR="0018737F">
        <w:rPr>
          <w:rFonts w:cs="Arial"/>
          <w:sz w:val="22"/>
          <w:szCs w:val="22"/>
          <w:lang w:val="es-MX"/>
        </w:rPr>
        <w:t xml:space="preserve">lladores                 </w:t>
      </w:r>
      <w:r w:rsidR="0018737F">
        <w:rPr>
          <w:rFonts w:cs="Arial"/>
          <w:sz w:val="22"/>
          <w:szCs w:val="22"/>
          <w:lang w:val="es-MX"/>
        </w:rPr>
        <w:tab/>
        <w:t>$65.52</w:t>
      </w:r>
    </w:p>
    <w:p w:rsidR="00326B75" w:rsidRPr="00657342" w:rsidRDefault="00326B75" w:rsidP="00326B75">
      <w:pPr>
        <w:ind w:right="50"/>
        <w:rPr>
          <w:rFonts w:cs="Arial"/>
          <w:sz w:val="22"/>
          <w:szCs w:val="22"/>
          <w:lang w:val="es-MX"/>
        </w:rPr>
      </w:pPr>
    </w:p>
    <w:p w:rsidR="00326B75" w:rsidRPr="00657342" w:rsidRDefault="00326B75" w:rsidP="00326B75">
      <w:pPr>
        <w:ind w:left="720" w:right="50"/>
        <w:rPr>
          <w:rFonts w:cs="Arial"/>
          <w:sz w:val="22"/>
          <w:szCs w:val="22"/>
          <w:lang w:val="es-MX"/>
        </w:rPr>
      </w:pPr>
      <w:r w:rsidRPr="00657342">
        <w:rPr>
          <w:rFonts w:cs="Arial"/>
          <w:sz w:val="22"/>
          <w:szCs w:val="22"/>
          <w:lang w:val="es-MX"/>
        </w:rPr>
        <w:t>3.- Honorarios</w:t>
      </w:r>
    </w:p>
    <w:p w:rsidR="00326B75" w:rsidRPr="00657342" w:rsidRDefault="00326B75" w:rsidP="00326B75">
      <w:pPr>
        <w:ind w:left="720" w:right="50"/>
        <w:rPr>
          <w:rFonts w:cs="Arial"/>
          <w:sz w:val="22"/>
          <w:szCs w:val="22"/>
          <w:lang w:val="es-MX"/>
        </w:rPr>
      </w:pPr>
    </w:p>
    <w:p w:rsidR="00326B75" w:rsidRPr="00657342" w:rsidRDefault="00326B75" w:rsidP="00326B75">
      <w:pPr>
        <w:ind w:left="1068" w:right="50"/>
        <w:rPr>
          <w:rFonts w:cs="Arial"/>
          <w:sz w:val="22"/>
          <w:szCs w:val="22"/>
          <w:lang w:val="es-MX"/>
        </w:rPr>
      </w:pPr>
      <w:r w:rsidRPr="00657342">
        <w:rPr>
          <w:rFonts w:cs="Arial"/>
          <w:sz w:val="22"/>
          <w:szCs w:val="22"/>
          <w:lang w:val="es-MX"/>
        </w:rPr>
        <w:t>a).- Apl</w:t>
      </w:r>
      <w:r w:rsidR="0018737F">
        <w:rPr>
          <w:rFonts w:cs="Arial"/>
          <w:sz w:val="22"/>
          <w:szCs w:val="22"/>
          <w:lang w:val="es-MX"/>
        </w:rPr>
        <w:t xml:space="preserve">icación de suero         </w:t>
      </w:r>
      <w:r w:rsidR="0018737F">
        <w:rPr>
          <w:rFonts w:cs="Arial"/>
          <w:sz w:val="22"/>
          <w:szCs w:val="22"/>
          <w:lang w:val="es-MX"/>
        </w:rPr>
        <w:tab/>
        <w:t>$39.52</w:t>
      </w:r>
    </w:p>
    <w:p w:rsidR="00326B75" w:rsidRPr="00657342" w:rsidRDefault="00326B75" w:rsidP="00326B75">
      <w:pPr>
        <w:ind w:left="1068" w:right="50"/>
        <w:rPr>
          <w:rFonts w:cs="Arial"/>
          <w:sz w:val="22"/>
          <w:szCs w:val="22"/>
          <w:lang w:val="es-MX"/>
        </w:rPr>
      </w:pPr>
      <w:r w:rsidRPr="00657342">
        <w:rPr>
          <w:rFonts w:cs="Arial"/>
          <w:sz w:val="22"/>
          <w:szCs w:val="22"/>
          <w:lang w:val="es-MX"/>
        </w:rPr>
        <w:t>b).- Ap</w:t>
      </w:r>
      <w:r w:rsidR="0018737F">
        <w:rPr>
          <w:rFonts w:cs="Arial"/>
          <w:sz w:val="22"/>
          <w:szCs w:val="22"/>
          <w:lang w:val="es-MX"/>
        </w:rPr>
        <w:t xml:space="preserve">licación de inyección   </w:t>
      </w:r>
      <w:r w:rsidR="0018737F">
        <w:rPr>
          <w:rFonts w:cs="Arial"/>
          <w:sz w:val="22"/>
          <w:szCs w:val="22"/>
          <w:lang w:val="es-MX"/>
        </w:rPr>
        <w:tab/>
        <w:t>$  5.72</w:t>
      </w:r>
    </w:p>
    <w:p w:rsidR="00326B75" w:rsidRPr="00657342" w:rsidRDefault="00326B75" w:rsidP="00326B75">
      <w:pPr>
        <w:ind w:left="1068" w:right="50"/>
        <w:rPr>
          <w:rFonts w:cs="Arial"/>
          <w:sz w:val="22"/>
          <w:szCs w:val="22"/>
          <w:lang w:val="es-MX"/>
        </w:rPr>
      </w:pPr>
      <w:r w:rsidRPr="00657342">
        <w:rPr>
          <w:rFonts w:cs="Arial"/>
          <w:sz w:val="22"/>
          <w:szCs w:val="22"/>
          <w:lang w:val="es-MX"/>
        </w:rPr>
        <w:t>c).- Ho</w:t>
      </w:r>
      <w:r w:rsidR="0018737F">
        <w:rPr>
          <w:rFonts w:cs="Arial"/>
          <w:sz w:val="22"/>
          <w:szCs w:val="22"/>
          <w:lang w:val="es-MX"/>
        </w:rPr>
        <w:t xml:space="preserve">norario por curación     </w:t>
      </w:r>
      <w:r w:rsidR="0018737F">
        <w:rPr>
          <w:rFonts w:cs="Arial"/>
          <w:sz w:val="22"/>
          <w:szCs w:val="22"/>
          <w:lang w:val="es-MX"/>
        </w:rPr>
        <w:tab/>
        <w:t>$20.80</w:t>
      </w:r>
    </w:p>
    <w:p w:rsidR="00326B75" w:rsidRPr="00657342" w:rsidRDefault="00326B75" w:rsidP="00326B75">
      <w:pPr>
        <w:ind w:left="1068" w:right="50"/>
        <w:rPr>
          <w:rFonts w:cs="Arial"/>
          <w:sz w:val="22"/>
          <w:szCs w:val="22"/>
          <w:lang w:val="es-MX"/>
        </w:rPr>
      </w:pPr>
      <w:r w:rsidRPr="00657342">
        <w:rPr>
          <w:rFonts w:cs="Arial"/>
          <w:sz w:val="22"/>
          <w:szCs w:val="22"/>
          <w:lang w:val="es-MX"/>
        </w:rPr>
        <w:t xml:space="preserve">d).- Honorario por sutura        </w:t>
      </w:r>
      <w:r w:rsidRPr="00657342">
        <w:rPr>
          <w:rFonts w:cs="Arial"/>
          <w:sz w:val="22"/>
          <w:szCs w:val="22"/>
          <w:lang w:val="es-MX"/>
        </w:rPr>
        <w:tab/>
      </w:r>
      <w:r>
        <w:rPr>
          <w:rFonts w:cs="Arial"/>
          <w:sz w:val="22"/>
          <w:szCs w:val="22"/>
          <w:lang w:val="es-MX"/>
        </w:rPr>
        <w:t xml:space="preserve">   </w:t>
      </w:r>
      <w:r w:rsidR="0018737F">
        <w:rPr>
          <w:rFonts w:cs="Arial"/>
          <w:sz w:val="22"/>
          <w:szCs w:val="22"/>
          <w:lang w:val="es-MX"/>
        </w:rPr>
        <w:t>$39.52</w:t>
      </w:r>
    </w:p>
    <w:p w:rsidR="00326B75" w:rsidRPr="00657342" w:rsidRDefault="00326B75" w:rsidP="00326B75">
      <w:pPr>
        <w:ind w:left="1068" w:right="50"/>
        <w:rPr>
          <w:rFonts w:cs="Arial"/>
          <w:sz w:val="22"/>
          <w:szCs w:val="22"/>
          <w:lang w:val="es-MX"/>
        </w:rPr>
      </w:pPr>
      <w:r w:rsidRPr="00657342">
        <w:rPr>
          <w:rFonts w:cs="Arial"/>
          <w:sz w:val="22"/>
          <w:szCs w:val="22"/>
          <w:lang w:val="es-MX"/>
        </w:rPr>
        <w:t>e).- Honor</w:t>
      </w:r>
      <w:r w:rsidR="0018737F">
        <w:rPr>
          <w:rFonts w:cs="Arial"/>
          <w:sz w:val="22"/>
          <w:szCs w:val="22"/>
          <w:lang w:val="es-MX"/>
        </w:rPr>
        <w:t>ario por retiro de puntos $20.80</w:t>
      </w:r>
    </w:p>
    <w:p w:rsidR="00326B75" w:rsidRPr="00657342" w:rsidRDefault="00326B75" w:rsidP="00326B75">
      <w:pPr>
        <w:ind w:left="1068" w:right="50"/>
        <w:rPr>
          <w:rFonts w:cs="Arial"/>
          <w:sz w:val="22"/>
          <w:szCs w:val="22"/>
          <w:lang w:val="es-MX"/>
        </w:rPr>
      </w:pPr>
    </w:p>
    <w:p w:rsidR="00326B75" w:rsidRPr="00657342" w:rsidRDefault="00326B75" w:rsidP="00326B75">
      <w:pPr>
        <w:ind w:left="720" w:right="50"/>
        <w:rPr>
          <w:rFonts w:cs="Arial"/>
          <w:sz w:val="22"/>
          <w:szCs w:val="22"/>
          <w:lang w:val="es-MX"/>
        </w:rPr>
      </w:pPr>
      <w:r w:rsidRPr="00657342">
        <w:rPr>
          <w:rFonts w:cs="Arial"/>
          <w:sz w:val="22"/>
          <w:szCs w:val="22"/>
          <w:lang w:val="es-MX"/>
        </w:rPr>
        <w:t>4.- Rehabilitación</w:t>
      </w:r>
    </w:p>
    <w:p w:rsidR="00326B75" w:rsidRPr="00657342" w:rsidRDefault="00326B75" w:rsidP="00326B75">
      <w:pPr>
        <w:ind w:left="720" w:right="50"/>
        <w:rPr>
          <w:rFonts w:cs="Arial"/>
          <w:sz w:val="22"/>
          <w:szCs w:val="22"/>
          <w:lang w:val="es-MX"/>
        </w:rPr>
      </w:pPr>
    </w:p>
    <w:p w:rsidR="00326B75" w:rsidRPr="007A53C9" w:rsidRDefault="00326B75" w:rsidP="00326B75">
      <w:pPr>
        <w:ind w:left="348" w:right="50"/>
        <w:rPr>
          <w:rFonts w:cs="Arial"/>
          <w:sz w:val="22"/>
          <w:szCs w:val="22"/>
          <w:lang w:val="es-MX"/>
        </w:rPr>
      </w:pPr>
      <w:r w:rsidRPr="00657342">
        <w:rPr>
          <w:rFonts w:cs="Arial"/>
          <w:sz w:val="22"/>
          <w:szCs w:val="22"/>
          <w:lang w:val="es-MX"/>
        </w:rPr>
        <w:t xml:space="preserve">           a).- Honorar</w:t>
      </w:r>
      <w:r w:rsidR="0018737F">
        <w:rPr>
          <w:rFonts w:cs="Arial"/>
          <w:sz w:val="22"/>
          <w:szCs w:val="22"/>
          <w:lang w:val="es-MX"/>
        </w:rPr>
        <w:t>io por terapia $20.80</w:t>
      </w:r>
    </w:p>
    <w:p w:rsidR="00326B75" w:rsidRDefault="00326B75" w:rsidP="00326B75">
      <w:pPr>
        <w:ind w:right="50"/>
        <w:rPr>
          <w:rFonts w:cs="Arial"/>
          <w:bCs/>
          <w:sz w:val="22"/>
          <w:szCs w:val="22"/>
        </w:rPr>
      </w:pPr>
    </w:p>
    <w:p w:rsidR="00326B75" w:rsidRPr="007A53C9" w:rsidRDefault="00326B75" w:rsidP="00326B75">
      <w:pPr>
        <w:ind w:right="50"/>
        <w:rPr>
          <w:rFonts w:cs="Arial"/>
          <w:bCs/>
          <w:sz w:val="22"/>
          <w:szCs w:val="22"/>
        </w:rPr>
      </w:pPr>
    </w:p>
    <w:p w:rsidR="00326B75" w:rsidRPr="00657342" w:rsidRDefault="00326B75" w:rsidP="00326B75">
      <w:pPr>
        <w:jc w:val="center"/>
        <w:rPr>
          <w:rFonts w:cs="Arial"/>
          <w:b/>
          <w:bCs/>
          <w:sz w:val="22"/>
          <w:szCs w:val="22"/>
        </w:rPr>
      </w:pPr>
      <w:r w:rsidRPr="00657342">
        <w:rPr>
          <w:rFonts w:cs="Arial"/>
          <w:b/>
          <w:bCs/>
          <w:sz w:val="22"/>
          <w:szCs w:val="22"/>
        </w:rPr>
        <w:t>SECCIÓN X</w:t>
      </w:r>
    </w:p>
    <w:p w:rsidR="00326B75" w:rsidRPr="00657342" w:rsidRDefault="00326B75" w:rsidP="00326B75">
      <w:pPr>
        <w:jc w:val="center"/>
        <w:rPr>
          <w:rFonts w:cs="Arial"/>
          <w:b/>
          <w:bCs/>
          <w:sz w:val="22"/>
          <w:szCs w:val="22"/>
        </w:rPr>
      </w:pPr>
      <w:r w:rsidRPr="00657342">
        <w:rPr>
          <w:rFonts w:cs="Arial"/>
          <w:b/>
          <w:bCs/>
          <w:sz w:val="22"/>
          <w:szCs w:val="22"/>
        </w:rPr>
        <w:t>DE LOS SERVICIOS DE PROTECCIÓN CIVIL</w:t>
      </w:r>
    </w:p>
    <w:p w:rsidR="00326B75" w:rsidRPr="00657342" w:rsidRDefault="00326B75" w:rsidP="00326B75">
      <w:pPr>
        <w:jc w:val="center"/>
        <w:rPr>
          <w:rFonts w:cs="Arial"/>
          <w:b/>
          <w:bCs/>
          <w:sz w:val="22"/>
          <w:szCs w:val="22"/>
        </w:rPr>
      </w:pPr>
    </w:p>
    <w:p w:rsidR="00326B75" w:rsidRPr="00657342" w:rsidRDefault="00326B75" w:rsidP="00326B75">
      <w:pPr>
        <w:rPr>
          <w:rFonts w:cs="Arial"/>
          <w:bCs/>
          <w:sz w:val="22"/>
          <w:szCs w:val="22"/>
        </w:rPr>
      </w:pPr>
      <w:r w:rsidRPr="00657342">
        <w:rPr>
          <w:rFonts w:cs="Arial"/>
          <w:b/>
          <w:bCs/>
          <w:sz w:val="22"/>
          <w:szCs w:val="22"/>
        </w:rPr>
        <w:t>ARTICULO 20.-</w:t>
      </w:r>
      <w:r w:rsidRPr="00657342">
        <w:rPr>
          <w:rFonts w:cs="Arial"/>
          <w:bCs/>
          <w:sz w:val="22"/>
          <w:szCs w:val="22"/>
        </w:rPr>
        <w:t xml:space="preserve"> Son objeto de este derecho los servicios prestados por las autoridades municipales en materia de protección civil, conforme a las disposiciones reglamentarias que rijan en el Municipio.</w:t>
      </w:r>
    </w:p>
    <w:p w:rsidR="00326B75" w:rsidRPr="00657342" w:rsidRDefault="00326B75" w:rsidP="00326B75">
      <w:pPr>
        <w:rPr>
          <w:rFonts w:cs="Arial"/>
          <w:bCs/>
          <w:sz w:val="22"/>
          <w:szCs w:val="22"/>
        </w:rPr>
      </w:pPr>
    </w:p>
    <w:p w:rsidR="00326B75" w:rsidRPr="00657342" w:rsidRDefault="00326B75" w:rsidP="00326B75">
      <w:pPr>
        <w:rPr>
          <w:rFonts w:cs="Arial"/>
          <w:bCs/>
          <w:sz w:val="22"/>
          <w:szCs w:val="22"/>
        </w:rPr>
      </w:pPr>
      <w:r w:rsidRPr="00657342">
        <w:rPr>
          <w:rFonts w:cs="Arial"/>
          <w:bCs/>
          <w:sz w:val="22"/>
          <w:szCs w:val="22"/>
        </w:rPr>
        <w:t>I.- Por inspección y verificación y en su caso autorización de programa de protección civil incluyendo programa interno, plan de contingenci</w:t>
      </w:r>
      <w:r w:rsidR="0018737F">
        <w:rPr>
          <w:rFonts w:cs="Arial"/>
          <w:bCs/>
          <w:sz w:val="22"/>
          <w:szCs w:val="22"/>
        </w:rPr>
        <w:t>as o programa especial $1,272.96</w:t>
      </w:r>
    </w:p>
    <w:p w:rsidR="00326B75" w:rsidRPr="00657342" w:rsidRDefault="00326B75" w:rsidP="00326B75">
      <w:pPr>
        <w:rPr>
          <w:rFonts w:cs="Arial"/>
          <w:bCs/>
          <w:sz w:val="22"/>
          <w:szCs w:val="22"/>
        </w:rPr>
      </w:pPr>
    </w:p>
    <w:p w:rsidR="00326B75" w:rsidRPr="00657342" w:rsidRDefault="00326B75" w:rsidP="00326B75">
      <w:pPr>
        <w:rPr>
          <w:rFonts w:cs="Arial"/>
          <w:bCs/>
          <w:sz w:val="22"/>
          <w:szCs w:val="22"/>
        </w:rPr>
      </w:pPr>
      <w:r w:rsidRPr="00657342">
        <w:rPr>
          <w:rFonts w:cs="Arial"/>
          <w:bCs/>
          <w:sz w:val="22"/>
          <w:szCs w:val="22"/>
        </w:rPr>
        <w:lastRenderedPageBreak/>
        <w:t>II.- Por dictámenes de seguridad en materia de protección civil relativos a:</w:t>
      </w:r>
    </w:p>
    <w:p w:rsidR="00326B75" w:rsidRPr="00657342" w:rsidRDefault="00326B75" w:rsidP="00326B75">
      <w:pPr>
        <w:rPr>
          <w:rFonts w:cs="Arial"/>
          <w:bCs/>
          <w:sz w:val="22"/>
          <w:szCs w:val="22"/>
        </w:rPr>
      </w:pPr>
    </w:p>
    <w:p w:rsidR="00326B75" w:rsidRPr="00657342" w:rsidRDefault="00326B75" w:rsidP="00326B75">
      <w:pPr>
        <w:rPr>
          <w:rFonts w:cs="Arial"/>
          <w:bCs/>
          <w:sz w:val="22"/>
          <w:szCs w:val="22"/>
        </w:rPr>
      </w:pPr>
      <w:r w:rsidRPr="00657342">
        <w:rPr>
          <w:rFonts w:cs="Arial"/>
          <w:bCs/>
          <w:sz w:val="22"/>
          <w:szCs w:val="22"/>
        </w:rPr>
        <w:t>1.- Eventos masivos o espectáculos:</w:t>
      </w:r>
    </w:p>
    <w:p w:rsidR="00326B75" w:rsidRPr="00657342" w:rsidRDefault="00326B75" w:rsidP="00326B75">
      <w:pPr>
        <w:ind w:left="567" w:right="48" w:hanging="283"/>
        <w:rPr>
          <w:rFonts w:cs="Arial"/>
          <w:bCs/>
          <w:sz w:val="22"/>
          <w:szCs w:val="22"/>
        </w:rPr>
      </w:pPr>
      <w:r w:rsidRPr="00657342">
        <w:rPr>
          <w:rFonts w:cs="Arial"/>
          <w:bCs/>
          <w:sz w:val="22"/>
          <w:szCs w:val="22"/>
        </w:rPr>
        <w:t>a) Con una asistencia de 50 a 999 personas sin consumo de alcohol y/o actividad de</w:t>
      </w:r>
      <w:r w:rsidR="0018737F">
        <w:rPr>
          <w:rFonts w:cs="Arial"/>
          <w:bCs/>
          <w:sz w:val="22"/>
          <w:szCs w:val="22"/>
        </w:rPr>
        <w:t xml:space="preserve"> beneficio comunitario 10 UDC</w:t>
      </w:r>
    </w:p>
    <w:p w:rsidR="00326B75" w:rsidRPr="00657342" w:rsidRDefault="00326B75" w:rsidP="00326B75">
      <w:pPr>
        <w:ind w:firstLine="284"/>
        <w:rPr>
          <w:rFonts w:cs="Arial"/>
          <w:bCs/>
          <w:sz w:val="22"/>
          <w:szCs w:val="22"/>
        </w:rPr>
      </w:pPr>
      <w:r w:rsidRPr="00657342">
        <w:rPr>
          <w:rFonts w:cs="Arial"/>
          <w:bCs/>
          <w:sz w:val="22"/>
          <w:szCs w:val="22"/>
        </w:rPr>
        <w:t xml:space="preserve">b) Con una asistencia de 50 a 999 personas con consumo de alcohol 20 </w:t>
      </w:r>
      <w:r w:rsidR="0018737F">
        <w:rPr>
          <w:rFonts w:cs="Arial"/>
          <w:bCs/>
          <w:sz w:val="22"/>
          <w:szCs w:val="22"/>
        </w:rPr>
        <w:t>UDC</w:t>
      </w:r>
    </w:p>
    <w:p w:rsidR="00326B75" w:rsidRPr="00657342" w:rsidRDefault="00326B75" w:rsidP="00326B75">
      <w:pPr>
        <w:ind w:firstLine="284"/>
        <w:rPr>
          <w:rFonts w:cs="Arial"/>
          <w:bCs/>
          <w:sz w:val="22"/>
          <w:szCs w:val="22"/>
        </w:rPr>
      </w:pPr>
      <w:r w:rsidRPr="00657342">
        <w:rPr>
          <w:rFonts w:cs="Arial"/>
          <w:bCs/>
          <w:sz w:val="22"/>
          <w:szCs w:val="22"/>
        </w:rPr>
        <w:t xml:space="preserve">c) Con una asistencia de 1,000 a 10,000 personas 30 </w:t>
      </w:r>
      <w:r w:rsidR="0018737F">
        <w:rPr>
          <w:rFonts w:cs="Arial"/>
          <w:bCs/>
          <w:sz w:val="22"/>
          <w:szCs w:val="22"/>
        </w:rPr>
        <w:t>UDC</w:t>
      </w:r>
    </w:p>
    <w:p w:rsidR="00326B75" w:rsidRPr="00657342" w:rsidRDefault="00326B75" w:rsidP="00326B75">
      <w:pPr>
        <w:rPr>
          <w:rFonts w:cs="Arial"/>
          <w:bCs/>
          <w:sz w:val="22"/>
          <w:szCs w:val="22"/>
        </w:rPr>
      </w:pPr>
    </w:p>
    <w:p w:rsidR="00326B75" w:rsidRPr="00657342" w:rsidRDefault="00326B75" w:rsidP="00326B75">
      <w:pPr>
        <w:rPr>
          <w:rFonts w:cs="Arial"/>
          <w:bCs/>
          <w:sz w:val="22"/>
          <w:szCs w:val="22"/>
        </w:rPr>
      </w:pPr>
      <w:r w:rsidRPr="00657342">
        <w:rPr>
          <w:rFonts w:cs="Arial"/>
          <w:bCs/>
          <w:sz w:val="22"/>
          <w:szCs w:val="22"/>
        </w:rPr>
        <w:t>2.- En su modalidad de instalaciones temporales</w:t>
      </w:r>
    </w:p>
    <w:p w:rsidR="00326B75" w:rsidRPr="00657342" w:rsidRDefault="00326B75" w:rsidP="00326B75">
      <w:pPr>
        <w:ind w:left="567" w:hanging="567"/>
        <w:rPr>
          <w:rFonts w:cs="Arial"/>
          <w:bCs/>
          <w:sz w:val="22"/>
          <w:szCs w:val="22"/>
        </w:rPr>
      </w:pPr>
      <w:r w:rsidRPr="00657342">
        <w:rPr>
          <w:rFonts w:cs="Arial"/>
          <w:bCs/>
          <w:sz w:val="22"/>
          <w:szCs w:val="22"/>
        </w:rPr>
        <w:t xml:space="preserve">    a) Dictamen de riesgo para instalación de circos y estructuras varias en períodos máximos de 2 semanas de 5 a 10 </w:t>
      </w:r>
      <w:r w:rsidR="0018737F">
        <w:rPr>
          <w:rFonts w:cs="Arial"/>
          <w:bCs/>
          <w:sz w:val="22"/>
          <w:szCs w:val="22"/>
        </w:rPr>
        <w:t>UDC</w:t>
      </w:r>
    </w:p>
    <w:p w:rsidR="00326B75" w:rsidRPr="00657342" w:rsidRDefault="00326B75" w:rsidP="00326B75">
      <w:pPr>
        <w:ind w:left="567" w:hanging="567"/>
        <w:rPr>
          <w:rFonts w:cs="Arial"/>
          <w:bCs/>
          <w:sz w:val="22"/>
          <w:szCs w:val="22"/>
        </w:rPr>
      </w:pPr>
      <w:r w:rsidRPr="00657342">
        <w:rPr>
          <w:rFonts w:cs="Arial"/>
          <w:bCs/>
          <w:sz w:val="22"/>
          <w:szCs w:val="22"/>
        </w:rPr>
        <w:t xml:space="preserve">    b) Dictamen de riesgo para instalación juegos mecánicos en períodos máximos de 2 semanas de 5 a 10 </w:t>
      </w:r>
      <w:r w:rsidR="0018737F">
        <w:rPr>
          <w:rFonts w:cs="Arial"/>
          <w:bCs/>
          <w:sz w:val="22"/>
          <w:szCs w:val="22"/>
        </w:rPr>
        <w:t>UDC</w:t>
      </w:r>
    </w:p>
    <w:p w:rsidR="00326B75" w:rsidRPr="00657342" w:rsidRDefault="00326B75" w:rsidP="00326B75">
      <w:pPr>
        <w:rPr>
          <w:rFonts w:cs="Arial"/>
          <w:bCs/>
          <w:sz w:val="22"/>
          <w:szCs w:val="22"/>
        </w:rPr>
      </w:pPr>
    </w:p>
    <w:p w:rsidR="00326B75" w:rsidRPr="00657342" w:rsidRDefault="00326B75" w:rsidP="00326B75">
      <w:pPr>
        <w:rPr>
          <w:rFonts w:cs="Arial"/>
          <w:bCs/>
          <w:sz w:val="22"/>
          <w:szCs w:val="22"/>
        </w:rPr>
      </w:pPr>
      <w:r w:rsidRPr="00657342">
        <w:rPr>
          <w:rFonts w:cs="Arial"/>
          <w:bCs/>
          <w:sz w:val="22"/>
          <w:szCs w:val="22"/>
        </w:rPr>
        <w:t xml:space="preserve">III.- Por personal asignado a la evaluación de simulacros 5 </w:t>
      </w:r>
      <w:r w:rsidR="0018737F">
        <w:rPr>
          <w:rFonts w:cs="Arial"/>
          <w:bCs/>
          <w:sz w:val="22"/>
          <w:szCs w:val="22"/>
        </w:rPr>
        <w:t>UDC</w:t>
      </w:r>
      <w:r w:rsidRPr="00657342">
        <w:rPr>
          <w:rFonts w:cs="Arial"/>
          <w:bCs/>
          <w:sz w:val="22"/>
          <w:szCs w:val="22"/>
        </w:rPr>
        <w:t xml:space="preserve">. </w:t>
      </w:r>
      <w:proofErr w:type="gramStart"/>
      <w:r w:rsidRPr="00657342">
        <w:rPr>
          <w:rFonts w:cs="Arial"/>
          <w:bCs/>
          <w:sz w:val="22"/>
          <w:szCs w:val="22"/>
        </w:rPr>
        <w:t>por</w:t>
      </w:r>
      <w:proofErr w:type="gramEnd"/>
      <w:r w:rsidRPr="00657342">
        <w:rPr>
          <w:rFonts w:cs="Arial"/>
          <w:bCs/>
          <w:sz w:val="22"/>
          <w:szCs w:val="22"/>
        </w:rPr>
        <w:t xml:space="preserve"> elemento.</w:t>
      </w:r>
    </w:p>
    <w:p w:rsidR="00326B75" w:rsidRPr="007A53C9" w:rsidRDefault="00326B75" w:rsidP="00326B75">
      <w:pPr>
        <w:rPr>
          <w:rFonts w:cs="Arial"/>
          <w:bCs/>
          <w:sz w:val="22"/>
          <w:szCs w:val="22"/>
          <w:highlight w:val="yellow"/>
        </w:rPr>
      </w:pPr>
    </w:p>
    <w:p w:rsidR="00326B75" w:rsidRPr="00657342" w:rsidRDefault="00326B75" w:rsidP="00326B75">
      <w:pPr>
        <w:rPr>
          <w:rFonts w:cs="Arial"/>
          <w:bCs/>
          <w:sz w:val="22"/>
          <w:szCs w:val="22"/>
        </w:rPr>
      </w:pPr>
      <w:r w:rsidRPr="00657342">
        <w:rPr>
          <w:rFonts w:cs="Arial"/>
          <w:bCs/>
          <w:sz w:val="22"/>
          <w:szCs w:val="22"/>
        </w:rPr>
        <w:t>IV.- Otros servicios de protección civil:</w:t>
      </w:r>
    </w:p>
    <w:p w:rsidR="00326B75" w:rsidRPr="00657342" w:rsidRDefault="00326B75" w:rsidP="00326B75">
      <w:pPr>
        <w:rPr>
          <w:rFonts w:cs="Arial"/>
          <w:bCs/>
          <w:sz w:val="22"/>
          <w:szCs w:val="22"/>
        </w:rPr>
      </w:pPr>
      <w:r w:rsidRPr="00657342">
        <w:rPr>
          <w:rFonts w:cs="Arial"/>
          <w:bCs/>
          <w:sz w:val="22"/>
          <w:szCs w:val="22"/>
        </w:rPr>
        <w:t xml:space="preserve">      1.- Cursos de protección civil 6 s</w:t>
      </w:r>
      <w:r w:rsidR="0018737F" w:rsidRPr="0018737F">
        <w:rPr>
          <w:rFonts w:cs="Arial"/>
          <w:bCs/>
          <w:sz w:val="22"/>
          <w:szCs w:val="22"/>
        </w:rPr>
        <w:t xml:space="preserve"> </w:t>
      </w:r>
      <w:r w:rsidR="0018737F">
        <w:rPr>
          <w:rFonts w:cs="Arial"/>
          <w:bCs/>
          <w:sz w:val="22"/>
          <w:szCs w:val="22"/>
        </w:rPr>
        <w:t>UDC</w:t>
      </w:r>
      <w:r w:rsidR="0018737F" w:rsidRPr="00657342">
        <w:rPr>
          <w:rFonts w:cs="Arial"/>
          <w:bCs/>
          <w:sz w:val="22"/>
          <w:szCs w:val="22"/>
        </w:rPr>
        <w:t xml:space="preserve"> </w:t>
      </w:r>
      <w:r w:rsidRPr="00657342">
        <w:rPr>
          <w:rFonts w:cs="Arial"/>
          <w:bCs/>
          <w:sz w:val="22"/>
          <w:szCs w:val="22"/>
        </w:rPr>
        <w:t>v por persona.</w:t>
      </w:r>
    </w:p>
    <w:p w:rsidR="00326B75" w:rsidRPr="00657342" w:rsidRDefault="00326B75" w:rsidP="00326B75">
      <w:pPr>
        <w:rPr>
          <w:rFonts w:cs="Arial"/>
          <w:bCs/>
          <w:sz w:val="22"/>
          <w:szCs w:val="22"/>
        </w:rPr>
      </w:pPr>
      <w:r w:rsidRPr="00657342">
        <w:rPr>
          <w:rFonts w:cs="Arial"/>
          <w:bCs/>
          <w:sz w:val="22"/>
          <w:szCs w:val="22"/>
        </w:rPr>
        <w:t xml:space="preserve">      2.- Protección civil prevención de contingencias 6 </w:t>
      </w:r>
      <w:r w:rsidR="0018737F">
        <w:rPr>
          <w:rFonts w:cs="Arial"/>
          <w:bCs/>
          <w:sz w:val="22"/>
          <w:szCs w:val="22"/>
        </w:rPr>
        <w:t>UDC</w:t>
      </w:r>
    </w:p>
    <w:p w:rsidR="00326B75" w:rsidRPr="007A53C9" w:rsidRDefault="00326B75" w:rsidP="00326B75">
      <w:pPr>
        <w:rPr>
          <w:rFonts w:cs="Arial"/>
          <w:bCs/>
          <w:sz w:val="22"/>
          <w:szCs w:val="22"/>
        </w:rPr>
      </w:pPr>
      <w:r w:rsidRPr="00657342">
        <w:rPr>
          <w:rFonts w:cs="Arial"/>
          <w:bCs/>
          <w:sz w:val="22"/>
          <w:szCs w:val="22"/>
        </w:rPr>
        <w:t xml:space="preserve">      3.- Inspecciones de protección civil 10 </w:t>
      </w:r>
      <w:r w:rsidR="0018737F">
        <w:rPr>
          <w:rFonts w:cs="Arial"/>
          <w:bCs/>
          <w:sz w:val="22"/>
          <w:szCs w:val="22"/>
        </w:rPr>
        <w:t>UDC</w:t>
      </w:r>
    </w:p>
    <w:p w:rsidR="00326B75" w:rsidRDefault="00326B75" w:rsidP="00326B75">
      <w:pPr>
        <w:rPr>
          <w:rFonts w:cs="Arial"/>
          <w:bCs/>
          <w:color w:val="FF0000"/>
          <w:sz w:val="22"/>
          <w:szCs w:val="22"/>
        </w:rPr>
      </w:pPr>
    </w:p>
    <w:p w:rsidR="00326B75" w:rsidRPr="007A53C9" w:rsidRDefault="00326B75" w:rsidP="00326B75">
      <w:pPr>
        <w:rPr>
          <w:rFonts w:cs="Arial"/>
          <w:bCs/>
          <w:color w:val="FF0000"/>
          <w:sz w:val="22"/>
          <w:szCs w:val="22"/>
        </w:rPr>
      </w:pPr>
    </w:p>
    <w:p w:rsidR="00326B75" w:rsidRPr="007A53C9" w:rsidRDefault="00326B75" w:rsidP="00326B75">
      <w:pPr>
        <w:jc w:val="center"/>
        <w:rPr>
          <w:rFonts w:cs="Arial"/>
          <w:b/>
          <w:bCs/>
          <w:sz w:val="22"/>
          <w:szCs w:val="22"/>
        </w:rPr>
      </w:pPr>
      <w:r w:rsidRPr="007A53C9">
        <w:rPr>
          <w:rFonts w:cs="Arial"/>
          <w:b/>
          <w:bCs/>
          <w:sz w:val="22"/>
          <w:szCs w:val="22"/>
        </w:rPr>
        <w:t>CAPÍTULO OCTAVO</w:t>
      </w:r>
    </w:p>
    <w:p w:rsidR="00326B75" w:rsidRPr="007A53C9" w:rsidRDefault="00326B75" w:rsidP="00326B75">
      <w:pPr>
        <w:jc w:val="center"/>
        <w:rPr>
          <w:rFonts w:cs="Arial"/>
          <w:b/>
          <w:bCs/>
          <w:sz w:val="22"/>
          <w:szCs w:val="22"/>
        </w:rPr>
      </w:pPr>
      <w:r w:rsidRPr="007A53C9">
        <w:rPr>
          <w:rFonts w:cs="Arial"/>
          <w:b/>
          <w:bCs/>
          <w:sz w:val="22"/>
          <w:szCs w:val="22"/>
        </w:rPr>
        <w:t>DE LOS DERECHOS POR EXPEDICIÓN DE LICENCIAS, PERMISOS,</w:t>
      </w:r>
    </w:p>
    <w:p w:rsidR="00326B75" w:rsidRPr="007A53C9" w:rsidRDefault="00326B75" w:rsidP="00326B75">
      <w:pPr>
        <w:jc w:val="center"/>
        <w:rPr>
          <w:rFonts w:cs="Arial"/>
          <w:b/>
          <w:bCs/>
          <w:sz w:val="22"/>
          <w:szCs w:val="22"/>
        </w:rPr>
      </w:pPr>
      <w:r w:rsidRPr="007A53C9">
        <w:rPr>
          <w:rFonts w:cs="Arial"/>
          <w:b/>
          <w:bCs/>
          <w:sz w:val="22"/>
          <w:szCs w:val="22"/>
        </w:rPr>
        <w:t>AUTORIZACIONES Y CONCESIONES</w:t>
      </w: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I</w:t>
      </w:r>
    </w:p>
    <w:p w:rsidR="00326B75" w:rsidRPr="007A53C9" w:rsidRDefault="00326B75" w:rsidP="00326B75">
      <w:pPr>
        <w:jc w:val="center"/>
        <w:rPr>
          <w:rFonts w:cs="Arial"/>
          <w:b/>
          <w:bCs/>
          <w:color w:val="FF0000"/>
          <w:sz w:val="22"/>
          <w:szCs w:val="22"/>
        </w:rPr>
      </w:pPr>
      <w:r w:rsidRPr="007A53C9">
        <w:rPr>
          <w:rFonts w:cs="Arial"/>
          <w:b/>
          <w:bCs/>
          <w:sz w:val="22"/>
          <w:szCs w:val="22"/>
        </w:rPr>
        <w:t>POR LA EXPEDICION DE LICENCIAS PARA CONSTRUCCIÓN</w:t>
      </w:r>
    </w:p>
    <w:p w:rsidR="00326B75" w:rsidRPr="007A53C9" w:rsidRDefault="00326B75" w:rsidP="00326B75">
      <w:pPr>
        <w:ind w:right="50"/>
        <w:rPr>
          <w:rFonts w:cs="Arial"/>
          <w:bCs/>
          <w:sz w:val="22"/>
          <w:szCs w:val="22"/>
        </w:rPr>
      </w:pPr>
    </w:p>
    <w:p w:rsidR="00326B75" w:rsidRPr="00657342" w:rsidRDefault="00326B75" w:rsidP="00326B75">
      <w:pPr>
        <w:ind w:right="50"/>
        <w:rPr>
          <w:rFonts w:cs="Arial"/>
          <w:sz w:val="22"/>
          <w:szCs w:val="22"/>
          <w:lang w:val="es-MX"/>
        </w:rPr>
      </w:pPr>
      <w:r w:rsidRPr="00657342">
        <w:rPr>
          <w:rFonts w:cs="Arial"/>
          <w:b/>
          <w:sz w:val="22"/>
          <w:szCs w:val="22"/>
        </w:rPr>
        <w:t>ARTÍCULO 21.-</w:t>
      </w:r>
      <w:r w:rsidRPr="00657342">
        <w:rPr>
          <w:rFonts w:cs="Arial"/>
          <w:bCs/>
          <w:sz w:val="22"/>
          <w:szCs w:val="22"/>
        </w:rPr>
        <w:t xml:space="preserve">Son objeto de estos derechos, la expedición de licencias </w:t>
      </w:r>
      <w:r w:rsidRPr="00657342">
        <w:rPr>
          <w:rFonts w:cs="Arial"/>
          <w:sz w:val="22"/>
          <w:szCs w:val="22"/>
          <w:lang w:val="es-MX"/>
        </w:rPr>
        <w:t>por los conceptos siguientes y se cubrirán conforme a la tarifa en cada uno de ellos señalada:</w:t>
      </w:r>
    </w:p>
    <w:p w:rsidR="00326B75" w:rsidRPr="00657342" w:rsidRDefault="00326B75" w:rsidP="00326B75">
      <w:pPr>
        <w:ind w:right="50"/>
        <w:rPr>
          <w:rFonts w:cs="Arial"/>
          <w:sz w:val="22"/>
          <w:szCs w:val="22"/>
          <w:lang w:val="es-MX"/>
        </w:rPr>
      </w:pPr>
    </w:p>
    <w:p w:rsidR="00326B75" w:rsidRPr="00657342" w:rsidRDefault="00326B75" w:rsidP="00326B75">
      <w:pPr>
        <w:ind w:right="50"/>
        <w:rPr>
          <w:rFonts w:cs="Arial"/>
          <w:sz w:val="22"/>
          <w:szCs w:val="22"/>
          <w:lang w:val="es-MX"/>
        </w:rPr>
      </w:pPr>
      <w:r w:rsidRPr="00657342">
        <w:rPr>
          <w:rFonts w:cs="Arial"/>
          <w:sz w:val="22"/>
          <w:szCs w:val="22"/>
          <w:lang w:val="es-MX"/>
        </w:rPr>
        <w:t xml:space="preserve">I.- Primera Categoría: edificios destinados a hoteles, salas de reunión,  oficinas,  negocios comerciales y residencias que tengan dos o más de las siguientes características: estructura de concreto reforzado o de acero, muros de ladrillo o similares, </w:t>
      </w:r>
      <w:proofErr w:type="spellStart"/>
      <w:r w:rsidRPr="00657342">
        <w:rPr>
          <w:rFonts w:cs="Arial"/>
          <w:sz w:val="22"/>
          <w:szCs w:val="22"/>
          <w:lang w:val="es-MX"/>
        </w:rPr>
        <w:t>lambrín</w:t>
      </w:r>
      <w:proofErr w:type="spellEnd"/>
      <w:r w:rsidRPr="00657342">
        <w:rPr>
          <w:rFonts w:cs="Arial"/>
          <w:sz w:val="22"/>
          <w:szCs w:val="22"/>
          <w:lang w:val="es-MX"/>
        </w:rPr>
        <w:t xml:space="preserve">, azulejo, muros interiores aplanados de yeso, pintura de recubrimiento, pisos de granito, mármol o calidad similar y preparación para clima artificial; </w:t>
      </w:r>
    </w:p>
    <w:p w:rsidR="00326B75" w:rsidRPr="00657342" w:rsidRDefault="00326B75" w:rsidP="00326B75">
      <w:pPr>
        <w:ind w:right="50"/>
        <w:rPr>
          <w:rFonts w:cs="Arial"/>
          <w:sz w:val="22"/>
          <w:szCs w:val="22"/>
          <w:lang w:val="es-MX"/>
        </w:rPr>
      </w:pPr>
    </w:p>
    <w:p w:rsidR="00326B75" w:rsidRPr="00657342" w:rsidRDefault="0018737F" w:rsidP="00326B75">
      <w:pPr>
        <w:ind w:left="720" w:right="50" w:hanging="436"/>
        <w:rPr>
          <w:rFonts w:cs="Arial"/>
          <w:bCs/>
          <w:sz w:val="22"/>
          <w:szCs w:val="22"/>
          <w:lang w:val="es-MX"/>
        </w:rPr>
      </w:pPr>
      <w:r>
        <w:rPr>
          <w:rFonts w:cs="Arial"/>
          <w:bCs/>
          <w:sz w:val="22"/>
          <w:szCs w:val="22"/>
          <w:lang w:val="es-MX"/>
        </w:rPr>
        <w:t>1.- Construcción $10.23</w:t>
      </w:r>
      <w:r w:rsidR="00326B75" w:rsidRPr="00657342">
        <w:rPr>
          <w:rFonts w:cs="Arial"/>
          <w:bCs/>
          <w:sz w:val="22"/>
          <w:szCs w:val="22"/>
          <w:lang w:val="es-MX"/>
        </w:rPr>
        <w:t xml:space="preserve"> m2</w:t>
      </w:r>
    </w:p>
    <w:p w:rsidR="00326B75" w:rsidRPr="00657342" w:rsidRDefault="0018737F" w:rsidP="00326B75">
      <w:pPr>
        <w:ind w:left="720" w:right="50" w:hanging="436"/>
        <w:rPr>
          <w:rFonts w:cs="Arial"/>
          <w:bCs/>
          <w:sz w:val="22"/>
          <w:szCs w:val="22"/>
          <w:lang w:val="es-MX"/>
        </w:rPr>
      </w:pPr>
      <w:r>
        <w:rPr>
          <w:rFonts w:cs="Arial"/>
          <w:bCs/>
          <w:sz w:val="22"/>
          <w:szCs w:val="22"/>
          <w:lang w:val="es-MX"/>
        </w:rPr>
        <w:t>2.- Demolición    $3.00</w:t>
      </w:r>
      <w:r w:rsidR="00326B75" w:rsidRPr="00657342">
        <w:rPr>
          <w:rFonts w:cs="Arial"/>
          <w:bCs/>
          <w:sz w:val="22"/>
          <w:szCs w:val="22"/>
          <w:lang w:val="es-MX"/>
        </w:rPr>
        <w:t xml:space="preserve"> m2</w:t>
      </w:r>
    </w:p>
    <w:p w:rsidR="00326B75" w:rsidRPr="00657342" w:rsidRDefault="00326B75" w:rsidP="00326B75">
      <w:pPr>
        <w:rPr>
          <w:rFonts w:cs="Arial"/>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 xml:space="preserve">II.- Segunda Categoría: las construcciones de casa habitación con estructura de concreto reforzado, muros de ladrillo o bloque de concreto, pisos de mosaico de pasta o de granito, estucado interior, </w:t>
      </w:r>
      <w:proofErr w:type="spellStart"/>
      <w:r w:rsidRPr="00657342">
        <w:rPr>
          <w:rFonts w:cs="Arial"/>
          <w:sz w:val="22"/>
          <w:szCs w:val="22"/>
          <w:lang w:val="es-MX"/>
        </w:rPr>
        <w:t>lambrín</w:t>
      </w:r>
      <w:proofErr w:type="spellEnd"/>
      <w:r w:rsidRPr="00657342">
        <w:rPr>
          <w:rFonts w:cs="Arial"/>
          <w:sz w:val="22"/>
          <w:szCs w:val="22"/>
          <w:lang w:val="es-MX"/>
        </w:rPr>
        <w:t xml:space="preserve">, azulejo, así como construcciones industriales o bodegas con estructura de concreto  reforzado; </w:t>
      </w:r>
    </w:p>
    <w:p w:rsidR="00326B75" w:rsidRPr="00657342" w:rsidRDefault="00326B75" w:rsidP="00326B75">
      <w:pPr>
        <w:rPr>
          <w:rFonts w:cs="Arial"/>
          <w:sz w:val="22"/>
          <w:szCs w:val="22"/>
          <w:lang w:val="es-MX"/>
        </w:rPr>
      </w:pPr>
    </w:p>
    <w:p w:rsidR="00326B75" w:rsidRPr="00657342" w:rsidRDefault="0018737F" w:rsidP="00326B75">
      <w:pPr>
        <w:ind w:left="720" w:hanging="436"/>
        <w:rPr>
          <w:rFonts w:cs="Arial"/>
          <w:sz w:val="22"/>
          <w:szCs w:val="22"/>
          <w:lang w:val="es-MX"/>
        </w:rPr>
      </w:pPr>
      <w:r>
        <w:rPr>
          <w:rFonts w:cs="Arial"/>
          <w:sz w:val="22"/>
          <w:szCs w:val="22"/>
          <w:lang w:val="es-MX"/>
        </w:rPr>
        <w:t>1.- Construcción $10.23</w:t>
      </w:r>
      <w:r w:rsidR="00326B75" w:rsidRPr="00657342">
        <w:rPr>
          <w:rFonts w:cs="Arial"/>
          <w:sz w:val="22"/>
          <w:szCs w:val="22"/>
          <w:lang w:val="es-MX"/>
        </w:rPr>
        <w:t xml:space="preserve"> m2</w:t>
      </w:r>
    </w:p>
    <w:p w:rsidR="00326B75" w:rsidRPr="00657342" w:rsidRDefault="0018737F" w:rsidP="00326B75">
      <w:pPr>
        <w:ind w:left="720" w:hanging="436"/>
        <w:rPr>
          <w:rFonts w:cs="Arial"/>
          <w:sz w:val="22"/>
          <w:szCs w:val="22"/>
          <w:lang w:val="es-MX"/>
        </w:rPr>
      </w:pPr>
      <w:r>
        <w:rPr>
          <w:rFonts w:cs="Arial"/>
          <w:sz w:val="22"/>
          <w:szCs w:val="22"/>
          <w:lang w:val="es-MX"/>
        </w:rPr>
        <w:t>2.- Demolición    $3.00</w:t>
      </w:r>
      <w:r w:rsidR="00326B75" w:rsidRPr="00657342">
        <w:rPr>
          <w:rFonts w:cs="Arial"/>
          <w:sz w:val="22"/>
          <w:szCs w:val="22"/>
          <w:lang w:val="es-MX"/>
        </w:rPr>
        <w:t xml:space="preserve"> m2</w:t>
      </w:r>
    </w:p>
    <w:p w:rsidR="00326B75" w:rsidRPr="00657342" w:rsidRDefault="00326B75" w:rsidP="00326B75">
      <w:pPr>
        <w:rPr>
          <w:rFonts w:cs="Arial"/>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III.- Tercera Categoría: casas habitación de tipo económico, como edificios o conjuntos multifamiliares, considerados dentro de la categoría denominada de interés social, así como los edificios industriales con estructura de acero o madera y techos de lámina, igualmente las construcciones con cubierta de concreto tipo   cascarón;</w:t>
      </w:r>
    </w:p>
    <w:p w:rsidR="00326B75" w:rsidRPr="00657342" w:rsidRDefault="00326B75" w:rsidP="00326B75">
      <w:pPr>
        <w:ind w:left="708"/>
        <w:rPr>
          <w:rFonts w:cs="Arial"/>
          <w:sz w:val="22"/>
          <w:szCs w:val="22"/>
          <w:lang w:val="es-MX"/>
        </w:rPr>
      </w:pPr>
    </w:p>
    <w:p w:rsidR="00326B75" w:rsidRPr="00657342" w:rsidRDefault="0018737F" w:rsidP="00326B75">
      <w:pPr>
        <w:ind w:left="720" w:hanging="436"/>
        <w:rPr>
          <w:rFonts w:cs="Arial"/>
          <w:sz w:val="22"/>
          <w:szCs w:val="22"/>
          <w:lang w:val="es-MX"/>
        </w:rPr>
      </w:pPr>
      <w:r>
        <w:rPr>
          <w:rFonts w:cs="Arial"/>
          <w:sz w:val="22"/>
          <w:szCs w:val="22"/>
          <w:lang w:val="es-MX"/>
        </w:rPr>
        <w:t>1.- Construcción $4.80</w:t>
      </w:r>
      <w:r w:rsidR="00326B75" w:rsidRPr="00657342">
        <w:rPr>
          <w:rFonts w:cs="Arial"/>
          <w:sz w:val="22"/>
          <w:szCs w:val="22"/>
          <w:lang w:val="es-MX"/>
        </w:rPr>
        <w:t xml:space="preserve"> m2</w:t>
      </w:r>
    </w:p>
    <w:p w:rsidR="00326B75" w:rsidRPr="007A53C9" w:rsidRDefault="0018737F" w:rsidP="00326B75">
      <w:pPr>
        <w:ind w:left="720" w:hanging="436"/>
        <w:rPr>
          <w:rFonts w:cs="Arial"/>
          <w:sz w:val="22"/>
          <w:szCs w:val="22"/>
          <w:lang w:val="es-MX"/>
        </w:rPr>
      </w:pPr>
      <w:r>
        <w:rPr>
          <w:rFonts w:cs="Arial"/>
          <w:sz w:val="22"/>
          <w:szCs w:val="22"/>
          <w:lang w:val="es-MX"/>
        </w:rPr>
        <w:t xml:space="preserve">2.- Demolición    $2.29 </w:t>
      </w:r>
      <w:r w:rsidR="00326B75" w:rsidRPr="00657342">
        <w:rPr>
          <w:rFonts w:cs="Arial"/>
          <w:sz w:val="22"/>
          <w:szCs w:val="22"/>
          <w:lang w:val="es-MX"/>
        </w:rPr>
        <w:t>m2</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lastRenderedPageBreak/>
        <w:t>IV.- Se cobrará por lote o fracción por invasión de áreas públicas con material, escombro en general.</w:t>
      </w:r>
    </w:p>
    <w:p w:rsidR="00326B75" w:rsidRPr="007A53C9" w:rsidRDefault="00326B75" w:rsidP="00326B75">
      <w:pPr>
        <w:rPr>
          <w:rFonts w:cs="Arial"/>
          <w:sz w:val="22"/>
          <w:szCs w:val="22"/>
          <w:lang w:val="es-MX"/>
        </w:rPr>
      </w:pPr>
    </w:p>
    <w:p w:rsidR="00326B75" w:rsidRPr="00657342" w:rsidRDefault="0018737F" w:rsidP="00326B75">
      <w:pPr>
        <w:ind w:left="708" w:right="50" w:hanging="348"/>
        <w:rPr>
          <w:rFonts w:cs="Arial"/>
          <w:sz w:val="22"/>
          <w:szCs w:val="22"/>
          <w:lang w:val="es-MX"/>
        </w:rPr>
      </w:pPr>
      <w:r>
        <w:rPr>
          <w:rFonts w:cs="Arial"/>
          <w:sz w:val="22"/>
          <w:szCs w:val="22"/>
          <w:lang w:val="es-MX"/>
        </w:rPr>
        <w:t>1.-$29.12</w:t>
      </w:r>
      <w:r w:rsidR="00326B75" w:rsidRPr="00657342">
        <w:rPr>
          <w:rFonts w:cs="Arial"/>
          <w:sz w:val="22"/>
          <w:szCs w:val="22"/>
          <w:lang w:val="es-MX"/>
        </w:rPr>
        <w:t xml:space="preserve"> diario a partir de la fecha de recibida la notificación</w:t>
      </w:r>
    </w:p>
    <w:p w:rsidR="00326B75" w:rsidRPr="00657342" w:rsidRDefault="0018737F" w:rsidP="00326B75">
      <w:pPr>
        <w:ind w:left="708" w:right="50" w:hanging="348"/>
        <w:rPr>
          <w:rFonts w:cs="Arial"/>
          <w:sz w:val="22"/>
          <w:szCs w:val="22"/>
          <w:lang w:val="es-MX"/>
        </w:rPr>
      </w:pPr>
      <w:r>
        <w:rPr>
          <w:rFonts w:cs="Arial"/>
          <w:sz w:val="22"/>
          <w:szCs w:val="22"/>
          <w:lang w:val="es-MX"/>
        </w:rPr>
        <w:t>2.-$29.12</w:t>
      </w:r>
      <w:r w:rsidR="00326B75" w:rsidRPr="00657342">
        <w:rPr>
          <w:rFonts w:cs="Arial"/>
          <w:sz w:val="22"/>
          <w:szCs w:val="22"/>
          <w:lang w:val="es-MX"/>
        </w:rPr>
        <w:t xml:space="preserve"> diario a partir de los 10 días posteriores a la fecha de pago permiso de construcción.</w:t>
      </w:r>
    </w:p>
    <w:p w:rsidR="00326B75" w:rsidRPr="00657342" w:rsidRDefault="0018737F" w:rsidP="00326B75">
      <w:pPr>
        <w:ind w:left="708" w:hanging="348"/>
        <w:rPr>
          <w:rFonts w:cs="Arial"/>
          <w:sz w:val="22"/>
          <w:szCs w:val="22"/>
          <w:lang w:val="es-MX"/>
        </w:rPr>
      </w:pPr>
      <w:r>
        <w:rPr>
          <w:rFonts w:cs="Arial"/>
          <w:sz w:val="22"/>
          <w:szCs w:val="22"/>
          <w:lang w:val="es-MX"/>
        </w:rPr>
        <w:t>3.-$59.28</w:t>
      </w:r>
      <w:r w:rsidR="00326B75" w:rsidRPr="00657342">
        <w:rPr>
          <w:rFonts w:cs="Arial"/>
          <w:sz w:val="22"/>
          <w:szCs w:val="22"/>
          <w:lang w:val="es-MX"/>
        </w:rPr>
        <w:t xml:space="preserve"> diario a partir de los 10 días consecutivos de infracción sin que se haya retirado el escombro o material.</w:t>
      </w:r>
    </w:p>
    <w:p w:rsidR="00326B75" w:rsidRPr="00657342" w:rsidRDefault="00326B75" w:rsidP="00326B75">
      <w:pPr>
        <w:ind w:hanging="348"/>
        <w:rPr>
          <w:rFonts w:cs="Arial"/>
          <w:b/>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 xml:space="preserve">V.- Por metro lineal de rotura de pavimento para la instalación de servicios,  agua,  drenaje, cable para televisión o telefonía causará una tarifa de </w:t>
      </w:r>
      <w:r w:rsidR="0018737F">
        <w:rPr>
          <w:rFonts w:cs="Arial"/>
          <w:bCs/>
          <w:sz w:val="22"/>
          <w:szCs w:val="22"/>
          <w:lang w:val="es-MX"/>
        </w:rPr>
        <w:t>$139.36</w:t>
      </w:r>
      <w:r w:rsidRPr="00657342">
        <w:rPr>
          <w:rFonts w:cs="Arial"/>
          <w:sz w:val="22"/>
          <w:szCs w:val="22"/>
          <w:lang w:val="es-MX"/>
        </w:rPr>
        <w:t xml:space="preserve"> deberá reparar los daños causados al pavimento y en caso de incumplir la obra será realizada por el Municipio  con  cargo</w:t>
      </w:r>
      <w:r w:rsidRPr="007A53C9">
        <w:rPr>
          <w:rFonts w:cs="Arial"/>
          <w:sz w:val="22"/>
          <w:szCs w:val="22"/>
          <w:lang w:val="es-MX"/>
        </w:rPr>
        <w:t xml:space="preserve"> a la persona física o moral que provoque el daño. Dicho permiso se otorgará en el departamento de obras públicas y deberá solicitarse con 48 horas de anticipación</w:t>
      </w:r>
      <w:r w:rsidR="0018737F">
        <w:rPr>
          <w:rFonts w:cs="Arial"/>
          <w:sz w:val="22"/>
          <w:szCs w:val="22"/>
          <w:lang w:val="es-MX"/>
        </w:rPr>
        <w:t>.  $139.36</w:t>
      </w:r>
    </w:p>
    <w:p w:rsidR="00326B75" w:rsidRPr="00657342" w:rsidRDefault="00326B75" w:rsidP="00326B75">
      <w:pPr>
        <w:rPr>
          <w:rFonts w:cs="Arial"/>
          <w:b/>
          <w:sz w:val="22"/>
          <w:szCs w:val="22"/>
          <w:lang w:val="es-MX"/>
        </w:rPr>
      </w:pPr>
    </w:p>
    <w:p w:rsidR="00326B75" w:rsidRPr="00657342" w:rsidRDefault="00326B75" w:rsidP="00326B75">
      <w:pPr>
        <w:ind w:right="50"/>
        <w:rPr>
          <w:rFonts w:cs="Arial"/>
          <w:sz w:val="22"/>
          <w:szCs w:val="22"/>
          <w:lang w:val="es-MX"/>
        </w:rPr>
      </w:pPr>
      <w:r w:rsidRPr="00657342">
        <w:rPr>
          <w:rFonts w:cs="Arial"/>
          <w:sz w:val="22"/>
          <w:szCs w:val="22"/>
          <w:lang w:val="es-MX"/>
        </w:rPr>
        <w:t xml:space="preserve">VI.- El pago  de derechos para el otorgamiento de registros de director  responsable y corresponsable de obra será una cuota anual o refrendo de acuerdo a la siguiente tabla: </w:t>
      </w:r>
    </w:p>
    <w:p w:rsidR="00326B75" w:rsidRPr="00657342" w:rsidRDefault="00326B75" w:rsidP="00326B75">
      <w:pPr>
        <w:rPr>
          <w:rFonts w:cs="Arial"/>
          <w:sz w:val="22"/>
          <w:szCs w:val="22"/>
          <w:lang w:val="es-MX"/>
        </w:rPr>
      </w:pPr>
    </w:p>
    <w:p w:rsidR="00326B75" w:rsidRPr="00657342" w:rsidRDefault="00326B75" w:rsidP="00326B75">
      <w:pPr>
        <w:ind w:left="720" w:hanging="294"/>
        <w:rPr>
          <w:rFonts w:cs="Arial"/>
          <w:sz w:val="22"/>
          <w:szCs w:val="22"/>
          <w:lang w:val="es-MX"/>
        </w:rPr>
      </w:pPr>
      <w:r w:rsidRPr="00657342">
        <w:rPr>
          <w:rFonts w:cs="Arial"/>
          <w:sz w:val="22"/>
          <w:szCs w:val="22"/>
          <w:lang w:val="es-MX"/>
        </w:rPr>
        <w:t>1.-Registro</w:t>
      </w:r>
      <w:r w:rsidR="0018737F">
        <w:rPr>
          <w:rFonts w:cs="Arial"/>
          <w:sz w:val="22"/>
          <w:szCs w:val="22"/>
          <w:lang w:val="es-MX"/>
        </w:rPr>
        <w:t xml:space="preserve"> de Director Anual  </w:t>
      </w:r>
      <w:r w:rsidR="0018737F">
        <w:rPr>
          <w:rFonts w:cs="Arial"/>
          <w:sz w:val="22"/>
          <w:szCs w:val="22"/>
          <w:lang w:val="es-MX"/>
        </w:rPr>
        <w:tab/>
      </w:r>
      <w:r w:rsidR="0018737F">
        <w:rPr>
          <w:rFonts w:cs="Arial"/>
          <w:sz w:val="22"/>
          <w:szCs w:val="22"/>
          <w:lang w:val="es-MX"/>
        </w:rPr>
        <w:tab/>
        <w:t>$1,327.04</w:t>
      </w:r>
    </w:p>
    <w:p w:rsidR="00326B75" w:rsidRPr="00657342" w:rsidRDefault="00326B75" w:rsidP="00326B75">
      <w:pPr>
        <w:ind w:left="720" w:hanging="294"/>
        <w:rPr>
          <w:rFonts w:cs="Arial"/>
          <w:sz w:val="22"/>
          <w:szCs w:val="22"/>
          <w:lang w:val="es-MX"/>
        </w:rPr>
      </w:pPr>
      <w:r w:rsidRPr="00657342">
        <w:rPr>
          <w:rFonts w:cs="Arial"/>
          <w:sz w:val="22"/>
          <w:szCs w:val="22"/>
          <w:lang w:val="es-MX"/>
        </w:rPr>
        <w:t xml:space="preserve">2.-Refrendo </w:t>
      </w:r>
      <w:r w:rsidR="0018737F">
        <w:rPr>
          <w:rFonts w:cs="Arial"/>
          <w:sz w:val="22"/>
          <w:szCs w:val="22"/>
          <w:lang w:val="es-MX"/>
        </w:rPr>
        <w:t xml:space="preserve">Anual del Director </w:t>
      </w:r>
      <w:r w:rsidR="0018737F">
        <w:rPr>
          <w:rFonts w:cs="Arial"/>
          <w:sz w:val="22"/>
          <w:szCs w:val="22"/>
          <w:lang w:val="es-MX"/>
        </w:rPr>
        <w:tab/>
      </w:r>
      <w:r w:rsidR="0018737F">
        <w:rPr>
          <w:rFonts w:cs="Arial"/>
          <w:sz w:val="22"/>
          <w:szCs w:val="22"/>
          <w:lang w:val="es-MX"/>
        </w:rPr>
        <w:tab/>
        <w:t>$   663.52</w:t>
      </w:r>
    </w:p>
    <w:p w:rsidR="00326B75" w:rsidRPr="00657342" w:rsidRDefault="00326B75" w:rsidP="00326B75">
      <w:pPr>
        <w:ind w:left="720" w:hanging="294"/>
        <w:rPr>
          <w:rFonts w:cs="Arial"/>
          <w:sz w:val="22"/>
          <w:szCs w:val="22"/>
          <w:lang w:val="es-MX"/>
        </w:rPr>
      </w:pPr>
      <w:r w:rsidRPr="00657342">
        <w:rPr>
          <w:rFonts w:cs="Arial"/>
          <w:sz w:val="22"/>
          <w:szCs w:val="22"/>
          <w:lang w:val="es-MX"/>
        </w:rPr>
        <w:t>3.-Correspo</w:t>
      </w:r>
      <w:r w:rsidR="0018737F">
        <w:rPr>
          <w:rFonts w:cs="Arial"/>
          <w:sz w:val="22"/>
          <w:szCs w:val="22"/>
          <w:lang w:val="es-MX"/>
        </w:rPr>
        <w:t xml:space="preserve">nsal de Obra Anual </w:t>
      </w:r>
      <w:r w:rsidR="0018737F">
        <w:rPr>
          <w:rFonts w:cs="Arial"/>
          <w:sz w:val="22"/>
          <w:szCs w:val="22"/>
          <w:lang w:val="es-MX"/>
        </w:rPr>
        <w:tab/>
      </w:r>
      <w:r w:rsidR="0018737F">
        <w:rPr>
          <w:rFonts w:cs="Arial"/>
          <w:sz w:val="22"/>
          <w:szCs w:val="22"/>
          <w:lang w:val="es-MX"/>
        </w:rPr>
        <w:tab/>
        <w:t>$   927.68</w:t>
      </w:r>
    </w:p>
    <w:p w:rsidR="00326B75" w:rsidRPr="00657342" w:rsidRDefault="00326B75" w:rsidP="00326B75">
      <w:pPr>
        <w:ind w:left="720" w:hanging="294"/>
        <w:rPr>
          <w:rFonts w:cs="Arial"/>
          <w:sz w:val="22"/>
          <w:szCs w:val="22"/>
          <w:lang w:val="es-MX"/>
        </w:rPr>
      </w:pPr>
      <w:r w:rsidRPr="00657342">
        <w:rPr>
          <w:rFonts w:cs="Arial"/>
          <w:sz w:val="22"/>
          <w:szCs w:val="22"/>
          <w:lang w:val="es-MX"/>
        </w:rPr>
        <w:t>4.-Refrendo Anu</w:t>
      </w:r>
      <w:r w:rsidR="0018737F">
        <w:rPr>
          <w:rFonts w:cs="Arial"/>
          <w:sz w:val="22"/>
          <w:szCs w:val="22"/>
          <w:lang w:val="es-MX"/>
        </w:rPr>
        <w:t xml:space="preserve">al por Corresponsal </w:t>
      </w:r>
      <w:r w:rsidR="0018737F">
        <w:rPr>
          <w:rFonts w:cs="Arial"/>
          <w:sz w:val="22"/>
          <w:szCs w:val="22"/>
          <w:lang w:val="es-MX"/>
        </w:rPr>
        <w:tab/>
        <w:t>$   397.28</w:t>
      </w:r>
    </w:p>
    <w:p w:rsidR="00326B75" w:rsidRPr="00657342" w:rsidRDefault="00326B75" w:rsidP="00326B75">
      <w:pPr>
        <w:ind w:right="50"/>
        <w:rPr>
          <w:rFonts w:cs="Arial"/>
          <w:b/>
          <w:sz w:val="22"/>
          <w:szCs w:val="22"/>
          <w:lang w:val="es-MX"/>
        </w:rPr>
      </w:pPr>
    </w:p>
    <w:p w:rsidR="00326B75" w:rsidRPr="00657342" w:rsidRDefault="00326B75" w:rsidP="00326B75">
      <w:pPr>
        <w:ind w:right="50"/>
        <w:rPr>
          <w:rFonts w:cs="Arial"/>
          <w:sz w:val="22"/>
          <w:szCs w:val="22"/>
          <w:lang w:val="es-MX"/>
        </w:rPr>
      </w:pPr>
      <w:r w:rsidRPr="00657342">
        <w:rPr>
          <w:rFonts w:cs="Arial"/>
          <w:b/>
          <w:sz w:val="22"/>
          <w:szCs w:val="22"/>
          <w:lang w:val="es-MX"/>
        </w:rPr>
        <w:t>ARTÍCULO 22.-</w:t>
      </w:r>
      <w:r>
        <w:rPr>
          <w:rFonts w:cs="Arial"/>
          <w:b/>
          <w:sz w:val="22"/>
          <w:szCs w:val="22"/>
          <w:lang w:val="es-MX"/>
        </w:rPr>
        <w:t xml:space="preserve"> </w:t>
      </w:r>
      <w:r w:rsidRPr="00657342">
        <w:rPr>
          <w:rFonts w:cs="Arial"/>
          <w:sz w:val="22"/>
          <w:szCs w:val="22"/>
          <w:lang w:val="es-MX"/>
        </w:rPr>
        <w:t xml:space="preserve">Las construcciones que excedan de cinco plantas, causarán, el 75% de la cuota correspondiente de la sexta a la   décima planta. Cuando excedan de diez plantas, se causará el 50% de la cuota correspondiente a partir de la onceava planta. </w:t>
      </w:r>
    </w:p>
    <w:p w:rsidR="00326B75" w:rsidRPr="00657342" w:rsidRDefault="00326B75" w:rsidP="00326B75">
      <w:pPr>
        <w:ind w:right="50"/>
        <w:rPr>
          <w:rFonts w:cs="Arial"/>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Este último porcentaje se aplicará para reparaciones, excavaciones, rellenos y remodelación de fachadas. (Por concepto de aprobación de planos).</w:t>
      </w:r>
    </w:p>
    <w:p w:rsidR="00326B75" w:rsidRPr="00657342" w:rsidRDefault="00326B75" w:rsidP="00326B75">
      <w:pPr>
        <w:rPr>
          <w:rFonts w:cs="Arial"/>
          <w:sz w:val="22"/>
          <w:szCs w:val="22"/>
          <w:lang w:val="es-MX"/>
        </w:rPr>
      </w:pPr>
    </w:p>
    <w:p w:rsidR="00326B75" w:rsidRPr="00657342" w:rsidRDefault="00326B75" w:rsidP="00326B75">
      <w:pPr>
        <w:ind w:right="50"/>
        <w:rPr>
          <w:rFonts w:cs="Arial"/>
          <w:sz w:val="22"/>
          <w:szCs w:val="22"/>
          <w:lang w:val="es-MX"/>
        </w:rPr>
      </w:pPr>
      <w:r w:rsidRPr="00657342">
        <w:rPr>
          <w:rFonts w:cs="Arial"/>
          <w:b/>
          <w:sz w:val="22"/>
          <w:szCs w:val="22"/>
          <w:lang w:val="es-MX"/>
        </w:rPr>
        <w:t>ARTÍCULO 23.-</w:t>
      </w:r>
      <w:r>
        <w:rPr>
          <w:rFonts w:cs="Arial"/>
          <w:b/>
          <w:sz w:val="22"/>
          <w:szCs w:val="22"/>
          <w:lang w:val="es-MX"/>
        </w:rPr>
        <w:t xml:space="preserve"> </w:t>
      </w:r>
      <w:r w:rsidRPr="00657342">
        <w:rPr>
          <w:rFonts w:cs="Arial"/>
          <w:sz w:val="22"/>
          <w:szCs w:val="22"/>
          <w:lang w:val="es-MX"/>
        </w:rPr>
        <w:t xml:space="preserve">Por la construcción de albercas, se cobrará por cada metro cúbico de </w:t>
      </w:r>
      <w:r w:rsidR="0018737F">
        <w:rPr>
          <w:rFonts w:cs="Arial"/>
          <w:sz w:val="22"/>
          <w:szCs w:val="22"/>
          <w:lang w:val="es-MX"/>
        </w:rPr>
        <w:t>su capacidad; construcción $7.82 m3; demolición $3.60</w:t>
      </w:r>
      <w:r w:rsidRPr="00657342">
        <w:rPr>
          <w:rFonts w:cs="Arial"/>
          <w:sz w:val="22"/>
          <w:szCs w:val="22"/>
          <w:lang w:val="es-MX"/>
        </w:rPr>
        <w:t xml:space="preserve"> m3.</w:t>
      </w:r>
    </w:p>
    <w:p w:rsidR="00326B75" w:rsidRPr="00657342" w:rsidRDefault="00326B75" w:rsidP="00326B75">
      <w:pPr>
        <w:ind w:right="50"/>
        <w:rPr>
          <w:rFonts w:cs="Arial"/>
          <w:sz w:val="22"/>
          <w:szCs w:val="22"/>
          <w:lang w:val="es-MX"/>
        </w:rPr>
      </w:pPr>
    </w:p>
    <w:p w:rsidR="00326B75" w:rsidRDefault="00326B75" w:rsidP="00326B75">
      <w:pPr>
        <w:ind w:right="50"/>
        <w:rPr>
          <w:rFonts w:cs="Arial"/>
          <w:sz w:val="22"/>
          <w:szCs w:val="22"/>
          <w:lang w:val="es-MX"/>
        </w:rPr>
      </w:pPr>
      <w:r w:rsidRPr="00657342">
        <w:rPr>
          <w:rFonts w:cs="Arial"/>
          <w:b/>
          <w:sz w:val="22"/>
          <w:szCs w:val="22"/>
          <w:lang w:val="es-MX"/>
        </w:rPr>
        <w:t>ARTÍCULO 24.-</w:t>
      </w:r>
      <w:r>
        <w:rPr>
          <w:rFonts w:cs="Arial"/>
          <w:b/>
          <w:sz w:val="22"/>
          <w:szCs w:val="22"/>
          <w:lang w:val="es-MX"/>
        </w:rPr>
        <w:t xml:space="preserve"> </w:t>
      </w:r>
      <w:r w:rsidRPr="00657342">
        <w:rPr>
          <w:rFonts w:cs="Arial"/>
          <w:sz w:val="22"/>
          <w:szCs w:val="22"/>
          <w:lang w:val="es-MX"/>
        </w:rPr>
        <w:t>Por la construcción de bardas y obras lineales se cobrarán por cada metro  lineal, cuando se trate de lotes baldíos no se cobr</w:t>
      </w:r>
      <w:r w:rsidR="0018737F">
        <w:rPr>
          <w:rFonts w:cs="Arial"/>
          <w:sz w:val="22"/>
          <w:szCs w:val="22"/>
          <w:lang w:val="es-MX"/>
        </w:rPr>
        <w:t>ará impuesto; construcción $3.60</w:t>
      </w:r>
      <w:r w:rsidRPr="00657342">
        <w:rPr>
          <w:rFonts w:cs="Arial"/>
          <w:sz w:val="22"/>
          <w:szCs w:val="22"/>
          <w:lang w:val="es-MX"/>
        </w:rPr>
        <w:t>; demolición $2.</w:t>
      </w:r>
      <w:r w:rsidR="0018737F">
        <w:rPr>
          <w:rFonts w:cs="Arial"/>
          <w:sz w:val="22"/>
          <w:szCs w:val="22"/>
          <w:lang w:val="es-MX"/>
        </w:rPr>
        <w:t>40</w:t>
      </w:r>
    </w:p>
    <w:p w:rsidR="0018737F" w:rsidRPr="0018737F" w:rsidRDefault="0018737F" w:rsidP="00326B75">
      <w:pPr>
        <w:ind w:right="50"/>
        <w:rPr>
          <w:rFonts w:cs="Arial"/>
          <w:sz w:val="22"/>
          <w:szCs w:val="22"/>
          <w:lang w:val="es-MX"/>
        </w:rPr>
      </w:pPr>
    </w:p>
    <w:p w:rsidR="00326B75" w:rsidRPr="00657342" w:rsidRDefault="00326B75" w:rsidP="00326B75">
      <w:pPr>
        <w:ind w:right="50"/>
        <w:rPr>
          <w:rFonts w:cs="Arial"/>
          <w:sz w:val="22"/>
          <w:szCs w:val="22"/>
          <w:lang w:val="es-MX"/>
        </w:rPr>
      </w:pPr>
      <w:r w:rsidRPr="00657342">
        <w:rPr>
          <w:rFonts w:cs="Arial"/>
          <w:b/>
          <w:sz w:val="22"/>
          <w:szCs w:val="22"/>
          <w:lang w:val="es-MX"/>
        </w:rPr>
        <w:t>ARTÍCULO 25.-</w:t>
      </w:r>
      <w:r>
        <w:rPr>
          <w:rFonts w:cs="Arial"/>
          <w:b/>
          <w:sz w:val="22"/>
          <w:szCs w:val="22"/>
          <w:lang w:val="es-MX"/>
        </w:rPr>
        <w:t xml:space="preserve"> </w:t>
      </w:r>
      <w:r w:rsidRPr="00657342">
        <w:rPr>
          <w:rFonts w:cs="Arial"/>
          <w:sz w:val="22"/>
          <w:szCs w:val="22"/>
          <w:lang w:val="es-MX"/>
        </w:rPr>
        <w:t>Las personas físicas o morales que soliciten licencias para la construcción de banquetas, les será otorgada en forma gratuita.</w:t>
      </w:r>
    </w:p>
    <w:p w:rsidR="00326B75" w:rsidRPr="00657342" w:rsidRDefault="00326B75" w:rsidP="00326B75">
      <w:pPr>
        <w:ind w:right="50"/>
        <w:rPr>
          <w:rFonts w:cs="Arial"/>
          <w:sz w:val="22"/>
          <w:szCs w:val="22"/>
          <w:lang w:val="es-MX"/>
        </w:rPr>
      </w:pPr>
    </w:p>
    <w:p w:rsidR="00326B75" w:rsidRPr="00657342" w:rsidRDefault="00326B75" w:rsidP="00326B75">
      <w:pPr>
        <w:tabs>
          <w:tab w:val="left" w:pos="851"/>
        </w:tabs>
        <w:rPr>
          <w:rFonts w:cs="Arial"/>
          <w:sz w:val="22"/>
          <w:szCs w:val="22"/>
          <w:lang w:val="es-MX"/>
        </w:rPr>
      </w:pPr>
      <w:r w:rsidRPr="00657342">
        <w:rPr>
          <w:rFonts w:cs="Arial"/>
          <w:b/>
          <w:sz w:val="22"/>
          <w:szCs w:val="22"/>
          <w:lang w:val="es-MX"/>
        </w:rPr>
        <w:t>ARTÍCULO 26.-</w:t>
      </w:r>
      <w:r w:rsidRPr="00657342">
        <w:rPr>
          <w:rFonts w:cs="Arial"/>
          <w:sz w:val="22"/>
          <w:szCs w:val="22"/>
          <w:lang w:val="es-MX"/>
        </w:rPr>
        <w:t xml:space="preserve"> Se pagarán además los siguientes derechos por servicios para Construcción y Urbanización:</w:t>
      </w:r>
    </w:p>
    <w:p w:rsidR="00326B75" w:rsidRPr="00657342" w:rsidRDefault="00326B75" w:rsidP="00326B75">
      <w:pPr>
        <w:tabs>
          <w:tab w:val="left" w:pos="851"/>
        </w:tabs>
        <w:rPr>
          <w:rFonts w:cs="Arial"/>
          <w:sz w:val="22"/>
          <w:szCs w:val="22"/>
          <w:lang w:val="es-MX"/>
        </w:rPr>
      </w:pPr>
    </w:p>
    <w:p w:rsidR="00326B75" w:rsidRPr="00657342" w:rsidRDefault="00326B75" w:rsidP="00326B75">
      <w:pPr>
        <w:tabs>
          <w:tab w:val="left" w:pos="-709"/>
        </w:tabs>
        <w:rPr>
          <w:rFonts w:cs="Arial"/>
          <w:sz w:val="22"/>
          <w:szCs w:val="22"/>
          <w:lang w:val="es-MX"/>
        </w:rPr>
      </w:pPr>
      <w:r w:rsidRPr="00657342">
        <w:rPr>
          <w:rFonts w:cs="Arial"/>
          <w:sz w:val="22"/>
          <w:szCs w:val="22"/>
          <w:lang w:val="es-MX"/>
        </w:rPr>
        <w:t xml:space="preserve">I.- Deslinde y medición </w:t>
      </w:r>
    </w:p>
    <w:p w:rsidR="00326B75" w:rsidRPr="00657342" w:rsidRDefault="00326B75" w:rsidP="00326B75">
      <w:pPr>
        <w:tabs>
          <w:tab w:val="left" w:pos="-709"/>
        </w:tabs>
        <w:rPr>
          <w:rFonts w:cs="Arial"/>
          <w:bCs/>
          <w:sz w:val="22"/>
          <w:szCs w:val="22"/>
          <w:lang w:val="es-MX"/>
        </w:rPr>
      </w:pPr>
    </w:p>
    <w:p w:rsidR="00326B75" w:rsidRPr="00657342" w:rsidRDefault="00326B75" w:rsidP="00326B75">
      <w:pPr>
        <w:tabs>
          <w:tab w:val="left" w:pos="-709"/>
        </w:tabs>
        <w:rPr>
          <w:rFonts w:cs="Arial"/>
          <w:bCs/>
          <w:sz w:val="22"/>
          <w:szCs w:val="22"/>
          <w:lang w:val="es-MX"/>
        </w:rPr>
      </w:pPr>
      <w:r w:rsidRPr="00657342">
        <w:rPr>
          <w:rFonts w:cs="Arial"/>
          <w:bCs/>
          <w:sz w:val="22"/>
          <w:szCs w:val="22"/>
          <w:lang w:val="es-MX"/>
        </w:rPr>
        <w:t>a).-  Municipal</w:t>
      </w:r>
    </w:p>
    <w:p w:rsidR="00326B75" w:rsidRPr="00657342" w:rsidRDefault="00326B75" w:rsidP="00326B75">
      <w:pPr>
        <w:tabs>
          <w:tab w:val="left" w:pos="-709"/>
        </w:tabs>
        <w:rPr>
          <w:rFonts w:cs="Arial"/>
          <w:bCs/>
          <w:sz w:val="22"/>
          <w:szCs w:val="22"/>
          <w:lang w:val="es-MX"/>
        </w:rPr>
      </w:pPr>
      <w:r w:rsidRPr="00657342">
        <w:rPr>
          <w:rFonts w:cs="Arial"/>
          <w:bCs/>
          <w:sz w:val="22"/>
          <w:szCs w:val="22"/>
          <w:lang w:val="es-MX"/>
        </w:rPr>
        <w:t xml:space="preserve">      Hasta       2,500m</w:t>
      </w:r>
      <w:r w:rsidRPr="00657342">
        <w:rPr>
          <w:rFonts w:cs="Arial"/>
          <w:bCs/>
          <w:sz w:val="22"/>
          <w:szCs w:val="22"/>
          <w:vertAlign w:val="superscript"/>
          <w:lang w:val="es-MX"/>
        </w:rPr>
        <w:t>2</w:t>
      </w:r>
      <w:r w:rsidR="0018737F">
        <w:rPr>
          <w:rFonts w:cs="Arial"/>
          <w:bCs/>
          <w:sz w:val="22"/>
          <w:szCs w:val="22"/>
          <w:lang w:val="es-MX"/>
        </w:rPr>
        <w:t xml:space="preserve"> - $120.12</w:t>
      </w:r>
      <w:r w:rsidRPr="00657342">
        <w:rPr>
          <w:rFonts w:cs="Arial"/>
          <w:bCs/>
          <w:sz w:val="22"/>
          <w:szCs w:val="22"/>
          <w:lang w:val="es-MX"/>
        </w:rPr>
        <w:t xml:space="preserve"> pesos</w:t>
      </w:r>
    </w:p>
    <w:p w:rsidR="00326B75" w:rsidRPr="00657342" w:rsidRDefault="00326B75" w:rsidP="00326B75">
      <w:pPr>
        <w:tabs>
          <w:tab w:val="left" w:pos="-709"/>
        </w:tabs>
        <w:rPr>
          <w:rFonts w:cs="Arial"/>
          <w:bCs/>
          <w:sz w:val="22"/>
          <w:szCs w:val="22"/>
          <w:lang w:val="es-MX"/>
        </w:rPr>
      </w:pPr>
      <w:r w:rsidRPr="00657342">
        <w:rPr>
          <w:rFonts w:cs="Arial"/>
          <w:bCs/>
          <w:sz w:val="22"/>
          <w:szCs w:val="22"/>
          <w:lang w:val="es-MX"/>
        </w:rPr>
        <w:t xml:space="preserve">      Más de    2,500m</w:t>
      </w:r>
      <w:r w:rsidRPr="00657342">
        <w:rPr>
          <w:rFonts w:cs="Arial"/>
          <w:bCs/>
          <w:sz w:val="22"/>
          <w:szCs w:val="22"/>
          <w:vertAlign w:val="superscript"/>
          <w:lang w:val="es-MX"/>
        </w:rPr>
        <w:t xml:space="preserve">2 </w:t>
      </w:r>
      <w:r w:rsidR="0018737F">
        <w:rPr>
          <w:rFonts w:cs="Arial"/>
          <w:bCs/>
          <w:sz w:val="22"/>
          <w:szCs w:val="22"/>
          <w:lang w:val="es-MX"/>
        </w:rPr>
        <w:t>-  $ 240.24</w:t>
      </w:r>
      <w:r w:rsidRPr="00657342">
        <w:rPr>
          <w:rFonts w:cs="Arial"/>
          <w:bCs/>
          <w:sz w:val="22"/>
          <w:szCs w:val="22"/>
          <w:lang w:val="es-MX"/>
        </w:rPr>
        <w:t xml:space="preserve"> pesos</w:t>
      </w:r>
    </w:p>
    <w:p w:rsidR="00326B75" w:rsidRPr="00657342" w:rsidRDefault="00326B75" w:rsidP="00326B75">
      <w:pPr>
        <w:tabs>
          <w:tab w:val="left" w:pos="-709"/>
        </w:tabs>
        <w:rPr>
          <w:rFonts w:cs="Arial"/>
          <w:bCs/>
          <w:sz w:val="22"/>
          <w:szCs w:val="22"/>
          <w:lang w:val="es-MX"/>
        </w:rPr>
      </w:pPr>
      <w:r w:rsidRPr="00657342">
        <w:rPr>
          <w:rFonts w:cs="Arial"/>
          <w:bCs/>
          <w:sz w:val="22"/>
          <w:szCs w:val="22"/>
          <w:lang w:val="es-MX"/>
        </w:rPr>
        <w:t>b).-  Particular</w:t>
      </w:r>
    </w:p>
    <w:p w:rsidR="00326B75" w:rsidRPr="00657342" w:rsidRDefault="00326B75" w:rsidP="00326B75">
      <w:pPr>
        <w:tabs>
          <w:tab w:val="left" w:pos="-709"/>
        </w:tabs>
        <w:rPr>
          <w:rFonts w:cs="Arial"/>
          <w:bCs/>
          <w:sz w:val="22"/>
          <w:szCs w:val="22"/>
          <w:lang w:val="es-MX"/>
        </w:rPr>
      </w:pPr>
      <w:r w:rsidRPr="00657342">
        <w:rPr>
          <w:rFonts w:cs="Arial"/>
          <w:bCs/>
          <w:sz w:val="22"/>
          <w:szCs w:val="22"/>
          <w:lang w:val="es-MX"/>
        </w:rPr>
        <w:t xml:space="preserve">      Hasta       2,500 m</w:t>
      </w:r>
      <w:r w:rsidRPr="00657342">
        <w:rPr>
          <w:rFonts w:cs="Arial"/>
          <w:bCs/>
          <w:sz w:val="22"/>
          <w:szCs w:val="22"/>
          <w:vertAlign w:val="superscript"/>
          <w:lang w:val="es-MX"/>
        </w:rPr>
        <w:t>2</w:t>
      </w:r>
      <w:r w:rsidR="0018737F">
        <w:rPr>
          <w:rFonts w:cs="Arial"/>
          <w:bCs/>
          <w:sz w:val="22"/>
          <w:szCs w:val="22"/>
          <w:lang w:val="es-MX"/>
        </w:rPr>
        <w:t>- $240.24</w:t>
      </w:r>
      <w:r w:rsidRPr="00657342">
        <w:rPr>
          <w:rFonts w:cs="Arial"/>
          <w:bCs/>
          <w:sz w:val="22"/>
          <w:szCs w:val="22"/>
          <w:lang w:val="es-MX"/>
        </w:rPr>
        <w:t xml:space="preserve"> pesos</w:t>
      </w:r>
    </w:p>
    <w:p w:rsidR="00326B75" w:rsidRPr="00657342" w:rsidRDefault="00326B75" w:rsidP="00326B75">
      <w:pPr>
        <w:tabs>
          <w:tab w:val="left" w:pos="-709"/>
        </w:tabs>
        <w:rPr>
          <w:rFonts w:cs="Arial"/>
          <w:bCs/>
          <w:sz w:val="22"/>
          <w:szCs w:val="22"/>
          <w:lang w:val="es-MX"/>
        </w:rPr>
      </w:pPr>
      <w:r w:rsidRPr="00657342">
        <w:rPr>
          <w:rFonts w:cs="Arial"/>
          <w:bCs/>
          <w:sz w:val="22"/>
          <w:szCs w:val="22"/>
          <w:lang w:val="es-MX"/>
        </w:rPr>
        <w:t xml:space="preserve">      Más de    2,500 m</w:t>
      </w:r>
      <w:r w:rsidRPr="00657342">
        <w:rPr>
          <w:rFonts w:cs="Arial"/>
          <w:bCs/>
          <w:sz w:val="22"/>
          <w:szCs w:val="22"/>
          <w:vertAlign w:val="superscript"/>
          <w:lang w:val="es-MX"/>
        </w:rPr>
        <w:t>2</w:t>
      </w:r>
      <w:r w:rsidR="0018737F">
        <w:rPr>
          <w:rFonts w:cs="Arial"/>
          <w:bCs/>
          <w:sz w:val="22"/>
          <w:szCs w:val="22"/>
          <w:lang w:val="es-MX"/>
        </w:rPr>
        <w:t xml:space="preserve">-  $458.64 </w:t>
      </w:r>
      <w:r w:rsidRPr="00657342">
        <w:rPr>
          <w:rFonts w:cs="Arial"/>
          <w:bCs/>
          <w:sz w:val="22"/>
          <w:szCs w:val="22"/>
          <w:lang w:val="es-MX"/>
        </w:rPr>
        <w:t>pesos</w:t>
      </w:r>
    </w:p>
    <w:p w:rsidR="00326B75" w:rsidRPr="00657342" w:rsidRDefault="00326B75" w:rsidP="00326B75">
      <w:pPr>
        <w:tabs>
          <w:tab w:val="left" w:pos="-709"/>
        </w:tabs>
        <w:rPr>
          <w:rFonts w:cs="Arial"/>
          <w:bCs/>
          <w:sz w:val="22"/>
          <w:szCs w:val="22"/>
          <w:lang w:val="es-MX"/>
        </w:rPr>
      </w:pPr>
    </w:p>
    <w:p w:rsidR="00326B75" w:rsidRPr="00657342" w:rsidRDefault="00326B75" w:rsidP="00326B75">
      <w:pPr>
        <w:tabs>
          <w:tab w:val="left" w:pos="-709"/>
        </w:tabs>
        <w:rPr>
          <w:rFonts w:cs="Arial"/>
          <w:bCs/>
          <w:sz w:val="22"/>
          <w:szCs w:val="22"/>
          <w:lang w:val="es-MX"/>
        </w:rPr>
      </w:pPr>
      <w:r w:rsidRPr="00657342">
        <w:rPr>
          <w:rFonts w:cs="Arial"/>
          <w:bCs/>
          <w:sz w:val="22"/>
          <w:szCs w:val="22"/>
          <w:lang w:val="es-MX"/>
        </w:rPr>
        <w:t>c).- Sesión de derecho de plano d</w:t>
      </w:r>
      <w:r w:rsidR="0018737F">
        <w:rPr>
          <w:rFonts w:cs="Arial"/>
          <w:bCs/>
          <w:sz w:val="22"/>
          <w:szCs w:val="22"/>
          <w:lang w:val="es-MX"/>
        </w:rPr>
        <w:t>e terreno municipal $253.76</w:t>
      </w:r>
    </w:p>
    <w:p w:rsidR="00326B75" w:rsidRPr="00657342" w:rsidRDefault="00326B75" w:rsidP="00326B75">
      <w:pPr>
        <w:tabs>
          <w:tab w:val="left" w:pos="-709"/>
        </w:tabs>
        <w:rPr>
          <w:rFonts w:cs="Arial"/>
          <w:sz w:val="22"/>
          <w:szCs w:val="22"/>
          <w:lang w:val="es-MX"/>
        </w:rPr>
      </w:pPr>
    </w:p>
    <w:p w:rsidR="00326B75" w:rsidRPr="00657342" w:rsidRDefault="00326B75" w:rsidP="00326B75">
      <w:pPr>
        <w:tabs>
          <w:tab w:val="left" w:pos="-709"/>
        </w:tabs>
        <w:rPr>
          <w:rFonts w:cs="Arial"/>
          <w:sz w:val="22"/>
          <w:szCs w:val="22"/>
          <w:lang w:val="es-MX"/>
        </w:rPr>
      </w:pPr>
      <w:r w:rsidRPr="00657342">
        <w:rPr>
          <w:rFonts w:cs="Arial"/>
          <w:sz w:val="22"/>
          <w:szCs w:val="22"/>
          <w:lang w:val="es-MX"/>
        </w:rPr>
        <w:t>d).-Extensión de constanc</w:t>
      </w:r>
      <w:r w:rsidR="0018737F">
        <w:rPr>
          <w:rFonts w:cs="Arial"/>
          <w:sz w:val="22"/>
          <w:szCs w:val="22"/>
          <w:lang w:val="es-MX"/>
        </w:rPr>
        <w:t>ia de plano por extravío $253.76</w:t>
      </w:r>
    </w:p>
    <w:p w:rsidR="00326B75" w:rsidRPr="00657342" w:rsidRDefault="00326B75" w:rsidP="00326B75">
      <w:pPr>
        <w:tabs>
          <w:tab w:val="left" w:pos="-709"/>
        </w:tabs>
        <w:rPr>
          <w:rFonts w:cs="Arial"/>
          <w:bCs/>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II.- Licencia para construcción c/ excavaciones. $3.</w:t>
      </w:r>
      <w:r w:rsidR="0018737F">
        <w:rPr>
          <w:rFonts w:cs="Arial"/>
          <w:sz w:val="22"/>
          <w:szCs w:val="22"/>
          <w:lang w:val="es-MX"/>
        </w:rPr>
        <w:t xml:space="preserve">60 </w:t>
      </w:r>
      <w:r w:rsidRPr="00657342">
        <w:rPr>
          <w:rFonts w:ascii="Calibri" w:hAnsi="Calibri"/>
          <w:sz w:val="22"/>
          <w:szCs w:val="22"/>
        </w:rPr>
        <w:t>m</w:t>
      </w:r>
      <w:r w:rsidRPr="00657342">
        <w:rPr>
          <w:rFonts w:ascii="Calibri" w:hAnsi="Calibri"/>
          <w:sz w:val="22"/>
          <w:szCs w:val="22"/>
          <w:vertAlign w:val="superscript"/>
        </w:rPr>
        <w:t>2</w:t>
      </w:r>
    </w:p>
    <w:p w:rsidR="00326B75" w:rsidRPr="00657342" w:rsidRDefault="00326B75" w:rsidP="00326B75">
      <w:pPr>
        <w:rPr>
          <w:rFonts w:cs="Arial"/>
          <w:sz w:val="22"/>
          <w:szCs w:val="22"/>
          <w:lang w:val="es-MX"/>
        </w:rPr>
      </w:pPr>
    </w:p>
    <w:p w:rsidR="00326B75" w:rsidRPr="007A53C9" w:rsidRDefault="00326B75" w:rsidP="00326B75">
      <w:pPr>
        <w:rPr>
          <w:rFonts w:cs="Arial"/>
          <w:bCs/>
          <w:sz w:val="22"/>
          <w:szCs w:val="22"/>
          <w:lang w:val="es-MX"/>
        </w:rPr>
      </w:pPr>
      <w:r w:rsidRPr="00657342">
        <w:rPr>
          <w:rFonts w:cs="Arial"/>
          <w:bCs/>
          <w:sz w:val="22"/>
          <w:szCs w:val="22"/>
          <w:lang w:val="es-MX"/>
        </w:rPr>
        <w:lastRenderedPageBreak/>
        <w:t>III.-Para las nuevas construcciones de gasolineras y estaciones de carburación</w:t>
      </w:r>
      <w:r w:rsidRPr="007A53C9">
        <w:rPr>
          <w:rFonts w:cs="Arial"/>
          <w:bCs/>
          <w:sz w:val="22"/>
          <w:szCs w:val="22"/>
          <w:lang w:val="es-MX"/>
        </w:rPr>
        <w:t xml:space="preserve"> se cobrará de la siguiente manera:</w:t>
      </w:r>
    </w:p>
    <w:p w:rsidR="00326B75" w:rsidRPr="00657342" w:rsidRDefault="00326B75" w:rsidP="00802952">
      <w:pPr>
        <w:numPr>
          <w:ilvl w:val="0"/>
          <w:numId w:val="3"/>
        </w:numPr>
        <w:rPr>
          <w:rFonts w:cs="Arial"/>
          <w:bCs/>
          <w:sz w:val="22"/>
          <w:szCs w:val="22"/>
          <w:lang w:val="es-MX"/>
        </w:rPr>
      </w:pPr>
      <w:r w:rsidRPr="007A53C9">
        <w:rPr>
          <w:rFonts w:cs="Arial"/>
          <w:bCs/>
          <w:sz w:val="22"/>
          <w:szCs w:val="22"/>
          <w:lang w:val="es-MX"/>
        </w:rPr>
        <w:t xml:space="preserve">Por las </w:t>
      </w:r>
      <w:r w:rsidRPr="00657342">
        <w:rPr>
          <w:rFonts w:cs="Arial"/>
          <w:bCs/>
          <w:sz w:val="22"/>
          <w:szCs w:val="22"/>
          <w:lang w:val="es-MX"/>
        </w:rPr>
        <w:t>edificaciones $10.</w:t>
      </w:r>
      <w:r w:rsidR="0018737F">
        <w:rPr>
          <w:rFonts w:cs="Arial"/>
          <w:bCs/>
          <w:sz w:val="22"/>
          <w:szCs w:val="22"/>
          <w:lang w:val="es-MX"/>
        </w:rPr>
        <w:t xml:space="preserve">83 </w:t>
      </w:r>
      <w:r w:rsidRPr="00657342">
        <w:rPr>
          <w:rFonts w:ascii="Calibri" w:hAnsi="Calibri"/>
          <w:sz w:val="22"/>
          <w:szCs w:val="22"/>
        </w:rPr>
        <w:t>m</w:t>
      </w:r>
      <w:r w:rsidRPr="00657342">
        <w:rPr>
          <w:rFonts w:ascii="Calibri" w:hAnsi="Calibri"/>
          <w:sz w:val="22"/>
          <w:szCs w:val="22"/>
          <w:vertAlign w:val="superscript"/>
        </w:rPr>
        <w:t>2</w:t>
      </w:r>
    </w:p>
    <w:p w:rsidR="00326B75" w:rsidRPr="00657342" w:rsidRDefault="00326B75" w:rsidP="00802952">
      <w:pPr>
        <w:numPr>
          <w:ilvl w:val="0"/>
          <w:numId w:val="3"/>
        </w:numPr>
        <w:rPr>
          <w:rFonts w:cs="Arial"/>
          <w:bCs/>
          <w:sz w:val="22"/>
          <w:szCs w:val="22"/>
          <w:lang w:val="es-MX"/>
        </w:rPr>
      </w:pPr>
      <w:r w:rsidRPr="00657342">
        <w:rPr>
          <w:rFonts w:cs="Arial"/>
          <w:bCs/>
          <w:sz w:val="22"/>
          <w:szCs w:val="22"/>
          <w:lang w:val="es-MX"/>
        </w:rPr>
        <w:t>Por pavim</w:t>
      </w:r>
      <w:r w:rsidR="0018737F">
        <w:rPr>
          <w:rFonts w:cs="Arial"/>
          <w:bCs/>
          <w:sz w:val="22"/>
          <w:szCs w:val="22"/>
          <w:lang w:val="es-MX"/>
        </w:rPr>
        <w:t xml:space="preserve">entos, banquetas y bardas $6.02 </w:t>
      </w:r>
      <w:r w:rsidRPr="00657342">
        <w:rPr>
          <w:rFonts w:cs="Arial"/>
          <w:bCs/>
          <w:sz w:val="22"/>
          <w:szCs w:val="22"/>
          <w:lang w:val="es-MX"/>
        </w:rPr>
        <w:t>metro lineal</w:t>
      </w:r>
    </w:p>
    <w:p w:rsidR="00326B75" w:rsidRPr="00657342" w:rsidRDefault="00326B75" w:rsidP="00802952">
      <w:pPr>
        <w:numPr>
          <w:ilvl w:val="0"/>
          <w:numId w:val="3"/>
        </w:numPr>
        <w:rPr>
          <w:rFonts w:cs="Arial"/>
          <w:bCs/>
          <w:sz w:val="22"/>
          <w:szCs w:val="22"/>
          <w:lang w:val="es-MX"/>
        </w:rPr>
      </w:pPr>
      <w:r w:rsidRPr="00657342">
        <w:rPr>
          <w:rFonts w:cs="Arial"/>
          <w:bCs/>
          <w:sz w:val="22"/>
          <w:szCs w:val="22"/>
          <w:lang w:val="es-MX"/>
        </w:rPr>
        <w:t>Por salid</w:t>
      </w:r>
      <w:r w:rsidR="0018737F">
        <w:rPr>
          <w:rFonts w:cs="Arial"/>
          <w:bCs/>
          <w:sz w:val="22"/>
          <w:szCs w:val="22"/>
          <w:lang w:val="es-MX"/>
        </w:rPr>
        <w:t>a de válvulas (manguera) $398.32</w:t>
      </w:r>
    </w:p>
    <w:p w:rsidR="00326B75" w:rsidRPr="00657342" w:rsidRDefault="00326B75" w:rsidP="00326B75">
      <w:pPr>
        <w:rPr>
          <w:rFonts w:cs="Arial"/>
          <w:bCs/>
          <w:sz w:val="22"/>
          <w:szCs w:val="22"/>
          <w:lang w:val="es-MX"/>
        </w:rPr>
      </w:pPr>
    </w:p>
    <w:p w:rsidR="00326B75" w:rsidRPr="00657342" w:rsidRDefault="00326B75" w:rsidP="00326B75">
      <w:pPr>
        <w:rPr>
          <w:rFonts w:cs="Arial"/>
          <w:bCs/>
          <w:sz w:val="22"/>
          <w:szCs w:val="22"/>
          <w:lang w:val="es-MX"/>
        </w:rPr>
      </w:pPr>
      <w:r w:rsidRPr="00657342">
        <w:rPr>
          <w:rFonts w:cs="Arial"/>
          <w:bCs/>
          <w:sz w:val="22"/>
          <w:szCs w:val="22"/>
          <w:lang w:val="es-MX"/>
        </w:rPr>
        <w:t>IV.- EL derecho de autorización del uso del suelo se pagará conforme a lo siguiente:</w:t>
      </w:r>
    </w:p>
    <w:p w:rsidR="00326B75" w:rsidRPr="00657342" w:rsidRDefault="00326B75" w:rsidP="00802952">
      <w:pPr>
        <w:numPr>
          <w:ilvl w:val="0"/>
          <w:numId w:val="4"/>
        </w:numPr>
        <w:rPr>
          <w:rFonts w:cs="Arial"/>
          <w:bCs/>
          <w:sz w:val="22"/>
          <w:szCs w:val="22"/>
          <w:lang w:val="es-MX"/>
        </w:rPr>
      </w:pPr>
      <w:r w:rsidRPr="00657342">
        <w:rPr>
          <w:rFonts w:cs="Arial"/>
          <w:bCs/>
          <w:sz w:val="22"/>
          <w:szCs w:val="22"/>
          <w:lang w:val="es-MX"/>
        </w:rPr>
        <w:t xml:space="preserve">Por predios menores a 500 </w:t>
      </w:r>
      <w:r w:rsidRPr="00657342">
        <w:rPr>
          <w:rFonts w:ascii="Calibri" w:hAnsi="Calibri"/>
          <w:sz w:val="22"/>
          <w:szCs w:val="22"/>
        </w:rPr>
        <w:t>m</w:t>
      </w:r>
      <w:r w:rsidRPr="00657342">
        <w:rPr>
          <w:rFonts w:ascii="Calibri" w:hAnsi="Calibri"/>
          <w:sz w:val="22"/>
          <w:szCs w:val="22"/>
          <w:vertAlign w:val="superscript"/>
        </w:rPr>
        <w:t>2</w:t>
      </w:r>
      <w:r w:rsidR="0018737F">
        <w:rPr>
          <w:rFonts w:cs="Arial"/>
          <w:bCs/>
          <w:sz w:val="22"/>
          <w:szCs w:val="22"/>
          <w:lang w:val="es-MX"/>
        </w:rPr>
        <w:t>$265.20</w:t>
      </w:r>
      <w:r w:rsidRPr="00657342">
        <w:rPr>
          <w:rFonts w:cs="Arial"/>
          <w:bCs/>
          <w:sz w:val="22"/>
          <w:szCs w:val="22"/>
          <w:lang w:val="es-MX"/>
        </w:rPr>
        <w:t xml:space="preserve"> cada uno</w:t>
      </w:r>
    </w:p>
    <w:p w:rsidR="00326B75" w:rsidRPr="00657342" w:rsidRDefault="00326B75" w:rsidP="00802952">
      <w:pPr>
        <w:numPr>
          <w:ilvl w:val="0"/>
          <w:numId w:val="4"/>
        </w:numPr>
        <w:rPr>
          <w:rFonts w:cs="Arial"/>
          <w:bCs/>
          <w:sz w:val="22"/>
          <w:szCs w:val="22"/>
          <w:lang w:val="es-MX"/>
        </w:rPr>
      </w:pPr>
      <w:r w:rsidRPr="00657342">
        <w:rPr>
          <w:rFonts w:cs="Arial"/>
          <w:bCs/>
          <w:sz w:val="22"/>
          <w:szCs w:val="22"/>
          <w:lang w:val="es-MX"/>
        </w:rPr>
        <w:t xml:space="preserve">Por predios de entre </w:t>
      </w:r>
      <w:smartTag w:uri="urn:schemas-microsoft-com:office:smarttags" w:element="metricconverter">
        <w:smartTagPr>
          <w:attr w:name="ProductID" w:val="501 a"/>
        </w:smartTagPr>
        <w:r w:rsidRPr="00657342">
          <w:rPr>
            <w:rFonts w:cs="Arial"/>
            <w:bCs/>
            <w:sz w:val="22"/>
            <w:szCs w:val="22"/>
            <w:lang w:val="es-MX"/>
          </w:rPr>
          <w:t>501 a</w:t>
        </w:r>
      </w:smartTag>
      <w:r w:rsidRPr="00657342">
        <w:rPr>
          <w:rFonts w:cs="Arial"/>
          <w:bCs/>
          <w:sz w:val="22"/>
          <w:szCs w:val="22"/>
          <w:lang w:val="es-MX"/>
        </w:rPr>
        <w:t xml:space="preserve"> 1000 </w:t>
      </w:r>
      <w:r w:rsidRPr="00657342">
        <w:rPr>
          <w:rFonts w:ascii="Calibri" w:hAnsi="Calibri"/>
          <w:sz w:val="22"/>
          <w:szCs w:val="22"/>
        </w:rPr>
        <w:t>m</w:t>
      </w:r>
      <w:r w:rsidRPr="00657342">
        <w:rPr>
          <w:rFonts w:ascii="Calibri" w:hAnsi="Calibri"/>
          <w:sz w:val="22"/>
          <w:szCs w:val="22"/>
          <w:vertAlign w:val="superscript"/>
        </w:rPr>
        <w:t>2</w:t>
      </w:r>
      <w:r w:rsidR="0018737F">
        <w:rPr>
          <w:rFonts w:cs="Arial"/>
          <w:bCs/>
          <w:sz w:val="22"/>
          <w:szCs w:val="22"/>
          <w:lang w:val="es-MX"/>
        </w:rPr>
        <w:t xml:space="preserve">$330.72 </w:t>
      </w:r>
      <w:r w:rsidRPr="00657342">
        <w:rPr>
          <w:rFonts w:cs="Arial"/>
          <w:bCs/>
          <w:sz w:val="22"/>
          <w:szCs w:val="22"/>
          <w:lang w:val="es-MX"/>
        </w:rPr>
        <w:t>cada uno</w:t>
      </w:r>
    </w:p>
    <w:p w:rsidR="00326B75" w:rsidRPr="00657342" w:rsidRDefault="00326B75" w:rsidP="00802952">
      <w:pPr>
        <w:numPr>
          <w:ilvl w:val="0"/>
          <w:numId w:val="4"/>
        </w:numPr>
        <w:rPr>
          <w:rFonts w:cs="Arial"/>
          <w:bCs/>
          <w:sz w:val="22"/>
          <w:szCs w:val="22"/>
          <w:lang w:val="es-MX"/>
        </w:rPr>
      </w:pPr>
      <w:r w:rsidRPr="00657342">
        <w:rPr>
          <w:rFonts w:cs="Arial"/>
          <w:bCs/>
          <w:sz w:val="22"/>
          <w:szCs w:val="22"/>
          <w:lang w:val="es-MX"/>
        </w:rPr>
        <w:t xml:space="preserve">Por predios de 1001 </w:t>
      </w:r>
      <w:r w:rsidRPr="00657342">
        <w:rPr>
          <w:rFonts w:ascii="Calibri" w:hAnsi="Calibri"/>
          <w:sz w:val="22"/>
          <w:szCs w:val="22"/>
        </w:rPr>
        <w:t>m</w:t>
      </w:r>
      <w:r w:rsidRPr="00657342">
        <w:rPr>
          <w:rFonts w:ascii="Calibri" w:hAnsi="Calibri"/>
          <w:sz w:val="22"/>
          <w:szCs w:val="22"/>
          <w:vertAlign w:val="superscript"/>
        </w:rPr>
        <w:t>2</w:t>
      </w:r>
      <w:r w:rsidR="0018737F">
        <w:rPr>
          <w:rFonts w:cs="Arial"/>
          <w:bCs/>
          <w:sz w:val="22"/>
          <w:szCs w:val="22"/>
          <w:lang w:val="es-MX"/>
        </w:rPr>
        <w:t>. o más $396.24</w:t>
      </w:r>
      <w:r w:rsidRPr="00657342">
        <w:rPr>
          <w:rFonts w:cs="Arial"/>
          <w:bCs/>
          <w:sz w:val="22"/>
          <w:szCs w:val="22"/>
          <w:lang w:val="es-MX"/>
        </w:rPr>
        <w:t xml:space="preserve"> cada uno.</w:t>
      </w:r>
    </w:p>
    <w:p w:rsidR="00326B75" w:rsidRPr="00657342" w:rsidRDefault="00326B75" w:rsidP="00326B75">
      <w:pPr>
        <w:tabs>
          <w:tab w:val="left" w:pos="-709"/>
        </w:tabs>
        <w:rPr>
          <w:rFonts w:cs="Arial"/>
          <w:sz w:val="22"/>
          <w:szCs w:val="22"/>
          <w:lang w:val="es-MX"/>
        </w:rPr>
      </w:pPr>
    </w:p>
    <w:p w:rsidR="00326B75" w:rsidRPr="00657342" w:rsidRDefault="00326B75" w:rsidP="00326B75">
      <w:pPr>
        <w:tabs>
          <w:tab w:val="left" w:pos="-709"/>
        </w:tabs>
        <w:rPr>
          <w:rFonts w:cs="Arial"/>
          <w:sz w:val="22"/>
          <w:szCs w:val="22"/>
          <w:lang w:val="es-MX"/>
        </w:rPr>
      </w:pPr>
      <w:r w:rsidRPr="00657342">
        <w:rPr>
          <w:rFonts w:cs="Arial"/>
          <w:sz w:val="22"/>
          <w:szCs w:val="22"/>
          <w:lang w:val="es-MX"/>
        </w:rPr>
        <w:t xml:space="preserve">Se otorgará un incentivo del 50% de la cuota de la aprobación de ampliación y construcciones de vivienda, en fraccionamientos habitacionales densidades media, media-alta y alta, siempre que al término de la construcción no rebase 200 </w:t>
      </w:r>
      <w:r w:rsidRPr="00657342">
        <w:rPr>
          <w:rFonts w:ascii="Calibri" w:hAnsi="Calibri"/>
          <w:sz w:val="22"/>
          <w:szCs w:val="22"/>
        </w:rPr>
        <w:t>m</w:t>
      </w:r>
      <w:r w:rsidRPr="00657342">
        <w:rPr>
          <w:rFonts w:ascii="Calibri" w:hAnsi="Calibri"/>
          <w:sz w:val="22"/>
          <w:szCs w:val="22"/>
          <w:vertAlign w:val="superscript"/>
        </w:rPr>
        <w:t>2</w:t>
      </w:r>
      <w:r w:rsidRPr="00657342">
        <w:rPr>
          <w:rFonts w:cs="Arial"/>
          <w:sz w:val="22"/>
          <w:szCs w:val="22"/>
          <w:lang w:val="es-MX"/>
        </w:rPr>
        <w:t xml:space="preserve"> de terreno, 105 </w:t>
      </w:r>
      <w:r w:rsidRPr="00657342">
        <w:rPr>
          <w:rFonts w:ascii="Calibri" w:hAnsi="Calibri"/>
          <w:sz w:val="22"/>
          <w:szCs w:val="22"/>
        </w:rPr>
        <w:t>m</w:t>
      </w:r>
      <w:r w:rsidRPr="00657342">
        <w:rPr>
          <w:rFonts w:ascii="Calibri" w:hAnsi="Calibri"/>
          <w:sz w:val="22"/>
          <w:szCs w:val="22"/>
          <w:vertAlign w:val="superscript"/>
        </w:rPr>
        <w:t>2</w:t>
      </w:r>
      <w:r w:rsidRPr="00657342">
        <w:rPr>
          <w:rFonts w:cs="Arial"/>
          <w:sz w:val="22"/>
          <w:szCs w:val="22"/>
          <w:lang w:val="es-MX"/>
        </w:rPr>
        <w:t xml:space="preserve"> de construcción y su valor no exceda el importe que resulte de multiplicar 30.97 al </w:t>
      </w:r>
      <w:r w:rsidR="0018737F">
        <w:rPr>
          <w:rFonts w:cs="Arial"/>
          <w:bCs/>
          <w:sz w:val="22"/>
          <w:szCs w:val="22"/>
        </w:rPr>
        <w:t>UDC</w:t>
      </w:r>
      <w:r w:rsidR="0018737F" w:rsidRPr="00657342">
        <w:rPr>
          <w:rFonts w:cs="Arial"/>
          <w:sz w:val="22"/>
          <w:szCs w:val="22"/>
          <w:lang w:val="es-MX"/>
        </w:rPr>
        <w:t xml:space="preserve"> </w:t>
      </w:r>
      <w:r w:rsidRPr="00657342">
        <w:rPr>
          <w:rFonts w:cs="Arial"/>
          <w:sz w:val="22"/>
          <w:szCs w:val="22"/>
          <w:lang w:val="es-MX"/>
        </w:rPr>
        <w:t>vigente en el Estado elevado al año, previa solicitud y comprobación.</w:t>
      </w:r>
    </w:p>
    <w:p w:rsidR="00326B75" w:rsidRPr="00657342" w:rsidRDefault="00326B75" w:rsidP="00326B75">
      <w:pPr>
        <w:tabs>
          <w:tab w:val="left" w:pos="-709"/>
        </w:tabs>
        <w:rPr>
          <w:rFonts w:cs="Arial"/>
          <w:b/>
          <w:sz w:val="22"/>
          <w:szCs w:val="22"/>
          <w:lang w:val="es-MX"/>
        </w:rPr>
      </w:pPr>
    </w:p>
    <w:p w:rsidR="00326B75" w:rsidRDefault="00326B75" w:rsidP="00326B75">
      <w:pPr>
        <w:rPr>
          <w:rFonts w:cs="Arial"/>
          <w:sz w:val="22"/>
          <w:szCs w:val="22"/>
          <w:lang w:val="es-MX"/>
        </w:rPr>
      </w:pPr>
      <w:r w:rsidRPr="00657342">
        <w:rPr>
          <w:rFonts w:cs="Arial"/>
          <w:sz w:val="22"/>
          <w:szCs w:val="22"/>
          <w:lang w:val="es-MX"/>
        </w:rPr>
        <w:t>Por permisos de construcción y aprobación de planos de  construcción, se cobrará de la manera siguiente: $1.</w:t>
      </w:r>
      <w:r w:rsidR="0018737F">
        <w:rPr>
          <w:rFonts w:cs="Arial"/>
          <w:sz w:val="22"/>
          <w:szCs w:val="22"/>
          <w:lang w:val="es-MX"/>
        </w:rPr>
        <w:t xml:space="preserve">64 </w:t>
      </w:r>
      <w:r w:rsidRPr="00657342">
        <w:rPr>
          <w:rFonts w:ascii="Calibri" w:hAnsi="Calibri"/>
          <w:sz w:val="22"/>
          <w:szCs w:val="22"/>
        </w:rPr>
        <w:t>m</w:t>
      </w:r>
      <w:r w:rsidRPr="00657342">
        <w:rPr>
          <w:rFonts w:ascii="Calibri" w:hAnsi="Calibri"/>
          <w:sz w:val="22"/>
          <w:szCs w:val="22"/>
          <w:vertAlign w:val="superscript"/>
        </w:rPr>
        <w:t>2</w:t>
      </w:r>
      <w:r>
        <w:rPr>
          <w:rFonts w:ascii="Calibri" w:hAnsi="Calibri"/>
          <w:sz w:val="22"/>
          <w:szCs w:val="22"/>
          <w:vertAlign w:val="superscript"/>
        </w:rPr>
        <w:t xml:space="preserve"> </w:t>
      </w:r>
      <w:r w:rsidRPr="00657342">
        <w:rPr>
          <w:rFonts w:cs="Arial"/>
          <w:sz w:val="22"/>
          <w:szCs w:val="22"/>
          <w:lang w:val="es-MX"/>
        </w:rPr>
        <w:t xml:space="preserve">por permiso de construcción y </w:t>
      </w:r>
      <w:r w:rsidR="0018737F">
        <w:rPr>
          <w:rFonts w:cs="Arial"/>
          <w:bCs/>
          <w:sz w:val="22"/>
          <w:szCs w:val="22"/>
          <w:lang w:val="es-MX"/>
        </w:rPr>
        <w:t xml:space="preserve">$265.20 </w:t>
      </w:r>
      <w:r w:rsidRPr="00657342">
        <w:rPr>
          <w:rFonts w:cs="Arial"/>
          <w:sz w:val="22"/>
          <w:szCs w:val="22"/>
          <w:lang w:val="es-MX"/>
        </w:rPr>
        <w:t>por aprobación de planos.</w:t>
      </w:r>
    </w:p>
    <w:p w:rsidR="00326B75" w:rsidRPr="00657342" w:rsidRDefault="00326B75" w:rsidP="00326B75">
      <w:pPr>
        <w:rPr>
          <w:rFonts w:cs="Arial"/>
          <w:sz w:val="22"/>
          <w:szCs w:val="22"/>
          <w:lang w:val="es-MX"/>
        </w:rPr>
      </w:pPr>
    </w:p>
    <w:p w:rsidR="00326B75" w:rsidRPr="007A53C9" w:rsidRDefault="00326B75" w:rsidP="00802952">
      <w:pPr>
        <w:pStyle w:val="Prrafodelista"/>
        <w:numPr>
          <w:ilvl w:val="1"/>
          <w:numId w:val="4"/>
        </w:numPr>
        <w:tabs>
          <w:tab w:val="clear" w:pos="1440"/>
          <w:tab w:val="num" w:pos="1028"/>
        </w:tabs>
        <w:ind w:left="745"/>
        <w:contextualSpacing/>
        <w:rPr>
          <w:rFonts w:cs="Arial"/>
          <w:sz w:val="22"/>
          <w:szCs w:val="22"/>
        </w:rPr>
      </w:pPr>
      <w:r w:rsidRPr="00657342">
        <w:rPr>
          <w:rFonts w:cs="Arial"/>
          <w:sz w:val="22"/>
          <w:szCs w:val="22"/>
        </w:rPr>
        <w:t>Para el caso de solicitud de promotores o desarrolladores</w:t>
      </w:r>
      <w:r w:rsidRPr="007A53C9">
        <w:rPr>
          <w:rFonts w:cs="Arial"/>
          <w:sz w:val="22"/>
          <w:szCs w:val="22"/>
        </w:rPr>
        <w:t xml:space="preserve"> de vivienda que tengan por objeto construir o enajenar vivienda de tipo popular o interés social, obtendrán un incentivo del 50%.</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Por las nuevas construcciones y modificaciones a estos se cobrará por cada </w:t>
      </w:r>
      <w:r w:rsidRPr="00657342">
        <w:rPr>
          <w:rFonts w:ascii="Calibri" w:hAnsi="Calibri"/>
          <w:sz w:val="22"/>
          <w:szCs w:val="22"/>
        </w:rPr>
        <w:t>m</w:t>
      </w:r>
      <w:r w:rsidRPr="00657342">
        <w:rPr>
          <w:rFonts w:ascii="Calibri" w:hAnsi="Calibri"/>
          <w:sz w:val="22"/>
          <w:szCs w:val="22"/>
          <w:vertAlign w:val="superscript"/>
        </w:rPr>
        <w:t>2</w:t>
      </w:r>
      <w:r w:rsidRPr="00657342">
        <w:rPr>
          <w:rFonts w:cs="Arial"/>
          <w:sz w:val="22"/>
          <w:szCs w:val="22"/>
          <w:lang w:val="es-MX"/>
        </w:rPr>
        <w:t>de construcción en casa habitación, como edificios o conjuntos multifamiliares, consideradas dentro de la categoría denominada de interés social, así como los edificios industriales con estructura de acero madera y techos de lámina, igualmente las construcciones con cubierta de concreto  tipo cas</w:t>
      </w:r>
      <w:r w:rsidR="0018737F">
        <w:rPr>
          <w:rFonts w:cs="Arial"/>
          <w:sz w:val="22"/>
          <w:szCs w:val="22"/>
          <w:lang w:val="es-MX"/>
        </w:rPr>
        <w:t>caron de $4.81 por construcción y $2.47</w:t>
      </w:r>
      <w:r w:rsidRPr="00657342">
        <w:rPr>
          <w:rFonts w:cs="Arial"/>
          <w:sz w:val="22"/>
          <w:szCs w:val="22"/>
          <w:lang w:val="es-MX"/>
        </w:rPr>
        <w:t xml:space="preserve"> por demolición.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Por los servicios a que se refiere esta fracción se otorga un incentivo fiscal consistente en un subsidio del 50% del costo de la licencia a los promotores, desarrolladores e industriales que construyan vivienda de interés social en el Municipio.</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Se otorgará un incentivo para las personas físicas y morales desarrolladores de vivienda, consistentes al 50% de la cuota por la licencia de ampliaciones y construcciones de vivienda, en fraccionamiento habitacional densidad media alta y alta, poblado típico y ejidal, siempre que al término de su construcción el valor de la vivienda no exceda el importe que resulte de multiplicar 30.97 al </w:t>
      </w:r>
      <w:r w:rsidR="0018737F">
        <w:rPr>
          <w:rFonts w:cs="Arial"/>
          <w:bCs/>
          <w:sz w:val="22"/>
          <w:szCs w:val="22"/>
        </w:rPr>
        <w:t>UDC</w:t>
      </w:r>
      <w:r w:rsidR="0018737F" w:rsidRPr="007A53C9">
        <w:rPr>
          <w:rFonts w:cs="Arial"/>
          <w:sz w:val="22"/>
          <w:szCs w:val="22"/>
          <w:lang w:val="es-MX"/>
        </w:rPr>
        <w:t xml:space="preserve"> </w:t>
      </w:r>
      <w:r w:rsidRPr="007A53C9">
        <w:rPr>
          <w:rFonts w:cs="Arial"/>
          <w:sz w:val="22"/>
          <w:szCs w:val="22"/>
          <w:lang w:val="es-MX"/>
        </w:rPr>
        <w:t xml:space="preserve"> vigente en el Estado elevado al año, previa solicitud y comprobación.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Se otorgará un incentivo del 20% para las personas físicas y morales desarrolladores de vivienda por autorización de constitución de régimen de propiedad en condominio sobre la tarifa señalada </w:t>
      </w:r>
      <w:r w:rsidR="0018737F">
        <w:rPr>
          <w:rFonts w:cs="Arial"/>
          <w:sz w:val="22"/>
          <w:szCs w:val="22"/>
          <w:lang w:val="es-MX"/>
        </w:rPr>
        <w:t>de $0.69</w:t>
      </w:r>
      <w:r w:rsidRPr="00657342">
        <w:rPr>
          <w:rFonts w:cs="Arial"/>
          <w:sz w:val="22"/>
          <w:szCs w:val="22"/>
          <w:lang w:val="es-MX"/>
        </w:rPr>
        <w:t xml:space="preserve"> por </w:t>
      </w:r>
      <w:r w:rsidRPr="00657342">
        <w:rPr>
          <w:rFonts w:ascii="Calibri" w:hAnsi="Calibri"/>
          <w:sz w:val="22"/>
          <w:szCs w:val="22"/>
        </w:rPr>
        <w:t>m</w:t>
      </w:r>
      <w:r w:rsidRPr="00657342">
        <w:rPr>
          <w:rFonts w:ascii="Calibri" w:hAnsi="Calibri"/>
          <w:sz w:val="22"/>
          <w:szCs w:val="22"/>
          <w:vertAlign w:val="superscript"/>
        </w:rPr>
        <w:t>2</w:t>
      </w:r>
      <w:r w:rsidRPr="00657342">
        <w:rPr>
          <w:rFonts w:cs="Arial"/>
          <w:sz w:val="22"/>
          <w:szCs w:val="22"/>
          <w:lang w:val="es-MX"/>
        </w:rPr>
        <w:t>de superficie incluyendo áreas comunes, como andadores, pasillos, jardines, estacionamientos y áreas de esparcimiento.</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V.- Se prohíbe el uso de suelo y permisos de construcción para:</w:t>
      </w:r>
    </w:p>
    <w:p w:rsidR="00326B75" w:rsidRPr="007A53C9" w:rsidRDefault="00326B75" w:rsidP="00326B75">
      <w:pPr>
        <w:rPr>
          <w:rFonts w:cs="Arial"/>
          <w:sz w:val="22"/>
          <w:szCs w:val="22"/>
          <w:lang w:val="es-MX"/>
        </w:rPr>
      </w:pPr>
    </w:p>
    <w:p w:rsidR="00326B75" w:rsidRPr="007A53C9" w:rsidRDefault="00326B75" w:rsidP="00802952">
      <w:pPr>
        <w:pStyle w:val="Prrafodelista"/>
        <w:numPr>
          <w:ilvl w:val="1"/>
          <w:numId w:val="5"/>
        </w:numPr>
        <w:tabs>
          <w:tab w:val="clear" w:pos="1440"/>
          <w:tab w:val="num" w:pos="461"/>
        </w:tabs>
        <w:ind w:left="461" w:hanging="461"/>
        <w:contextualSpacing/>
        <w:rPr>
          <w:rFonts w:cs="Arial"/>
          <w:sz w:val="22"/>
          <w:szCs w:val="22"/>
        </w:rPr>
      </w:pPr>
      <w:r w:rsidRPr="007A53C9">
        <w:rPr>
          <w:rFonts w:cs="Arial"/>
          <w:sz w:val="22"/>
          <w:szCs w:val="22"/>
        </w:rPr>
        <w:t>Instalación de casinos</w:t>
      </w:r>
    </w:p>
    <w:p w:rsidR="00326B75" w:rsidRPr="007A53C9" w:rsidRDefault="00326B75" w:rsidP="00802952">
      <w:pPr>
        <w:pStyle w:val="Prrafodelista"/>
        <w:numPr>
          <w:ilvl w:val="1"/>
          <w:numId w:val="5"/>
        </w:numPr>
        <w:tabs>
          <w:tab w:val="clear" w:pos="1440"/>
          <w:tab w:val="num" w:pos="461"/>
        </w:tabs>
        <w:ind w:left="461" w:hanging="461"/>
        <w:contextualSpacing/>
        <w:rPr>
          <w:rFonts w:cs="Arial"/>
          <w:sz w:val="22"/>
          <w:szCs w:val="22"/>
        </w:rPr>
      </w:pPr>
      <w:r w:rsidRPr="007A53C9">
        <w:rPr>
          <w:rFonts w:cs="Arial"/>
          <w:sz w:val="22"/>
          <w:szCs w:val="22"/>
        </w:rPr>
        <w:t>Centros de apuestas</w:t>
      </w:r>
    </w:p>
    <w:p w:rsidR="00326B75" w:rsidRPr="007A53C9" w:rsidRDefault="00326B75" w:rsidP="00802952">
      <w:pPr>
        <w:pStyle w:val="Prrafodelista"/>
        <w:numPr>
          <w:ilvl w:val="1"/>
          <w:numId w:val="5"/>
        </w:numPr>
        <w:tabs>
          <w:tab w:val="clear" w:pos="1440"/>
          <w:tab w:val="num" w:pos="461"/>
        </w:tabs>
        <w:ind w:left="461" w:hanging="461"/>
        <w:contextualSpacing/>
        <w:rPr>
          <w:rFonts w:cs="Arial"/>
          <w:sz w:val="22"/>
          <w:szCs w:val="22"/>
        </w:rPr>
      </w:pPr>
      <w:r w:rsidRPr="007A53C9">
        <w:rPr>
          <w:rFonts w:cs="Arial"/>
          <w:sz w:val="22"/>
          <w:szCs w:val="22"/>
        </w:rPr>
        <w:t>Salas de sorteo</w:t>
      </w:r>
    </w:p>
    <w:p w:rsidR="00326B75" w:rsidRPr="007A53C9" w:rsidRDefault="00326B75" w:rsidP="00802952">
      <w:pPr>
        <w:pStyle w:val="Prrafodelista"/>
        <w:numPr>
          <w:ilvl w:val="1"/>
          <w:numId w:val="5"/>
        </w:numPr>
        <w:tabs>
          <w:tab w:val="clear" w:pos="1440"/>
          <w:tab w:val="num" w:pos="461"/>
        </w:tabs>
        <w:ind w:left="461" w:hanging="461"/>
        <w:contextualSpacing/>
        <w:rPr>
          <w:rFonts w:cs="Arial"/>
          <w:sz w:val="22"/>
          <w:szCs w:val="22"/>
        </w:rPr>
      </w:pPr>
      <w:proofErr w:type="spellStart"/>
      <w:r w:rsidRPr="007A53C9">
        <w:rPr>
          <w:rFonts w:cs="Arial"/>
          <w:sz w:val="22"/>
          <w:szCs w:val="22"/>
        </w:rPr>
        <w:t>Table</w:t>
      </w:r>
      <w:proofErr w:type="spellEnd"/>
      <w:r w:rsidRPr="007A53C9">
        <w:rPr>
          <w:rFonts w:cs="Arial"/>
          <w:sz w:val="22"/>
          <w:szCs w:val="22"/>
        </w:rPr>
        <w:t xml:space="preserve"> dance</w:t>
      </w:r>
    </w:p>
    <w:p w:rsidR="00326B75" w:rsidRPr="007A53C9" w:rsidRDefault="00326B75" w:rsidP="00802952">
      <w:pPr>
        <w:pStyle w:val="Prrafodelista"/>
        <w:numPr>
          <w:ilvl w:val="1"/>
          <w:numId w:val="5"/>
        </w:numPr>
        <w:tabs>
          <w:tab w:val="clear" w:pos="1440"/>
          <w:tab w:val="num" w:pos="461"/>
        </w:tabs>
        <w:ind w:left="461" w:hanging="461"/>
        <w:contextualSpacing/>
        <w:rPr>
          <w:rFonts w:cs="Arial"/>
          <w:sz w:val="22"/>
          <w:szCs w:val="22"/>
        </w:rPr>
      </w:pPr>
      <w:r w:rsidRPr="007A53C9">
        <w:rPr>
          <w:rFonts w:cs="Arial"/>
          <w:sz w:val="22"/>
          <w:szCs w:val="22"/>
        </w:rPr>
        <w:t>Casas de juego</w:t>
      </w:r>
    </w:p>
    <w:p w:rsidR="00326B75" w:rsidRPr="007A53C9" w:rsidRDefault="00326B75" w:rsidP="00802952">
      <w:pPr>
        <w:pStyle w:val="Prrafodelista"/>
        <w:numPr>
          <w:ilvl w:val="1"/>
          <w:numId w:val="5"/>
        </w:numPr>
        <w:tabs>
          <w:tab w:val="clear" w:pos="1440"/>
          <w:tab w:val="num" w:pos="461"/>
        </w:tabs>
        <w:ind w:left="461" w:hanging="461"/>
        <w:contextualSpacing/>
        <w:rPr>
          <w:rFonts w:cs="Arial"/>
          <w:sz w:val="22"/>
          <w:szCs w:val="22"/>
        </w:rPr>
      </w:pPr>
      <w:r w:rsidRPr="007A53C9">
        <w:rPr>
          <w:rFonts w:cs="Arial"/>
          <w:sz w:val="22"/>
          <w:szCs w:val="22"/>
        </w:rPr>
        <w:t>Lugares donde se exhiban personas desnudas o semidesnudas</w:t>
      </w:r>
    </w:p>
    <w:p w:rsidR="00326B75" w:rsidRPr="007A53C9" w:rsidRDefault="00326B75" w:rsidP="00802952">
      <w:pPr>
        <w:pStyle w:val="Prrafodelista"/>
        <w:numPr>
          <w:ilvl w:val="1"/>
          <w:numId w:val="5"/>
        </w:numPr>
        <w:tabs>
          <w:tab w:val="clear" w:pos="1440"/>
          <w:tab w:val="num" w:pos="461"/>
        </w:tabs>
        <w:ind w:left="461" w:hanging="461"/>
        <w:contextualSpacing/>
        <w:rPr>
          <w:rFonts w:cs="Arial"/>
          <w:sz w:val="22"/>
          <w:szCs w:val="22"/>
        </w:rPr>
      </w:pPr>
      <w:r w:rsidRPr="007A53C9">
        <w:rPr>
          <w:rFonts w:cs="Arial"/>
          <w:sz w:val="22"/>
          <w:szCs w:val="22"/>
        </w:rPr>
        <w:t>Establecimiento donde se comercialicen vehículos de procedencia extranjera</w:t>
      </w:r>
    </w:p>
    <w:p w:rsidR="00326B75"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lastRenderedPageBreak/>
        <w:t>SECCIÓN II</w:t>
      </w:r>
    </w:p>
    <w:p w:rsidR="00326B75" w:rsidRPr="007A53C9" w:rsidRDefault="00326B75" w:rsidP="00326B75">
      <w:pPr>
        <w:jc w:val="center"/>
        <w:rPr>
          <w:rFonts w:cs="Arial"/>
          <w:b/>
          <w:bCs/>
          <w:sz w:val="22"/>
          <w:szCs w:val="22"/>
        </w:rPr>
      </w:pPr>
      <w:r w:rsidRPr="007A53C9">
        <w:rPr>
          <w:rFonts w:cs="Arial"/>
          <w:b/>
          <w:bCs/>
          <w:sz w:val="22"/>
          <w:szCs w:val="22"/>
        </w:rPr>
        <w:t>DE LOS SERVICIOS POR ALINEACIÓN DE PREDIOS</w:t>
      </w:r>
    </w:p>
    <w:p w:rsidR="00326B75" w:rsidRPr="007A53C9" w:rsidRDefault="00326B75" w:rsidP="00326B75">
      <w:pPr>
        <w:jc w:val="center"/>
        <w:rPr>
          <w:rFonts w:cs="Arial"/>
          <w:b/>
          <w:bCs/>
          <w:color w:val="FF0000"/>
          <w:sz w:val="22"/>
          <w:szCs w:val="22"/>
        </w:rPr>
      </w:pPr>
      <w:r w:rsidRPr="007A53C9">
        <w:rPr>
          <w:rFonts w:cs="Arial"/>
          <w:b/>
          <w:bCs/>
          <w:sz w:val="22"/>
          <w:szCs w:val="22"/>
        </w:rPr>
        <w:t>Y ASIGNACIÓN DE NÚMEROS OFICIALES</w:t>
      </w:r>
    </w:p>
    <w:p w:rsidR="00326B75" w:rsidRPr="007A53C9" w:rsidRDefault="00326B75" w:rsidP="00326B75">
      <w:pPr>
        <w:rPr>
          <w:rFonts w:cs="Arial"/>
          <w:bCs/>
          <w:sz w:val="22"/>
          <w:szCs w:val="22"/>
        </w:rPr>
      </w:pPr>
    </w:p>
    <w:p w:rsidR="00326B75" w:rsidRPr="00657342" w:rsidRDefault="00326B75" w:rsidP="00326B75">
      <w:pPr>
        <w:ind w:right="50"/>
        <w:rPr>
          <w:rFonts w:cs="Arial"/>
          <w:bCs/>
          <w:sz w:val="22"/>
          <w:szCs w:val="22"/>
        </w:rPr>
      </w:pPr>
      <w:r w:rsidRPr="00657342">
        <w:rPr>
          <w:rFonts w:cs="Arial"/>
          <w:b/>
          <w:sz w:val="22"/>
          <w:szCs w:val="22"/>
        </w:rPr>
        <w:t>ARTÍCULO 27.-</w:t>
      </w:r>
      <w:r w:rsidRPr="00657342">
        <w:rPr>
          <w:rFonts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326B75" w:rsidRPr="00657342" w:rsidRDefault="00326B75" w:rsidP="00326B75">
      <w:pPr>
        <w:rPr>
          <w:rFonts w:cs="Arial"/>
          <w:bCs/>
          <w:sz w:val="22"/>
          <w:szCs w:val="22"/>
        </w:rPr>
      </w:pPr>
    </w:p>
    <w:p w:rsidR="00326B75" w:rsidRPr="00657342" w:rsidRDefault="00326B75" w:rsidP="00326B75">
      <w:pPr>
        <w:ind w:right="50"/>
        <w:rPr>
          <w:rFonts w:cs="Arial"/>
          <w:sz w:val="22"/>
          <w:szCs w:val="22"/>
          <w:lang w:val="es-MX"/>
        </w:rPr>
      </w:pPr>
      <w:r w:rsidRPr="00657342">
        <w:rPr>
          <w:rFonts w:cs="Arial"/>
          <w:sz w:val="22"/>
          <w:szCs w:val="22"/>
          <w:lang w:val="es-MX"/>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326B75" w:rsidRPr="00657342" w:rsidRDefault="00326B75" w:rsidP="00326B75">
      <w:pPr>
        <w:ind w:right="50"/>
        <w:rPr>
          <w:rFonts w:cs="Arial"/>
          <w:sz w:val="22"/>
          <w:szCs w:val="22"/>
          <w:lang w:val="es-MX"/>
        </w:rPr>
      </w:pPr>
    </w:p>
    <w:p w:rsidR="00326B75" w:rsidRPr="00657342" w:rsidRDefault="00326B75" w:rsidP="00326B75">
      <w:pPr>
        <w:tabs>
          <w:tab w:val="left" w:pos="862"/>
        </w:tabs>
        <w:spacing w:line="280" w:lineRule="exact"/>
        <w:rPr>
          <w:rFonts w:cs="Arial"/>
          <w:sz w:val="22"/>
          <w:szCs w:val="22"/>
          <w:lang w:val="es-MX"/>
        </w:rPr>
      </w:pPr>
      <w:r w:rsidRPr="00657342">
        <w:rPr>
          <w:rFonts w:cs="Arial"/>
          <w:sz w:val="22"/>
          <w:szCs w:val="22"/>
          <w:lang w:val="es-MX"/>
        </w:rPr>
        <w:t>Los derechos por alineamiento de predios y asignación de números oficiales se pagarán de acuerdo a las cuotas siguientes:</w:t>
      </w:r>
    </w:p>
    <w:p w:rsidR="00326B75" w:rsidRPr="00657342" w:rsidRDefault="00326B75" w:rsidP="00326B75">
      <w:pPr>
        <w:tabs>
          <w:tab w:val="left" w:pos="862"/>
        </w:tabs>
        <w:spacing w:line="280" w:lineRule="exact"/>
        <w:rPr>
          <w:rFonts w:cs="Arial"/>
          <w:sz w:val="22"/>
          <w:szCs w:val="22"/>
          <w:lang w:val="es-MX"/>
        </w:rPr>
      </w:pPr>
    </w:p>
    <w:p w:rsidR="00326B75" w:rsidRPr="00657342" w:rsidRDefault="00326B75" w:rsidP="00326B75">
      <w:pPr>
        <w:tabs>
          <w:tab w:val="left" w:pos="862"/>
        </w:tabs>
        <w:spacing w:line="280" w:lineRule="exact"/>
        <w:rPr>
          <w:rFonts w:cs="Arial"/>
          <w:sz w:val="22"/>
          <w:szCs w:val="22"/>
          <w:lang w:val="es-MX"/>
        </w:rPr>
      </w:pPr>
      <w:r w:rsidRPr="00657342">
        <w:rPr>
          <w:rFonts w:cs="Arial"/>
          <w:sz w:val="22"/>
          <w:szCs w:val="22"/>
          <w:lang w:val="es-MX"/>
        </w:rPr>
        <w:t xml:space="preserve">I.- Alineamiento de frentes de predios sobre la vía pública </w:t>
      </w:r>
      <w:r w:rsidRPr="00657342">
        <w:rPr>
          <w:rFonts w:cs="Arial"/>
          <w:bCs/>
          <w:sz w:val="22"/>
          <w:szCs w:val="22"/>
          <w:lang w:val="es-MX"/>
        </w:rPr>
        <w:t>$1.</w:t>
      </w:r>
      <w:r w:rsidR="0018737F">
        <w:rPr>
          <w:rFonts w:cs="Arial"/>
          <w:bCs/>
          <w:sz w:val="22"/>
          <w:szCs w:val="22"/>
          <w:lang w:val="es-MX"/>
        </w:rPr>
        <w:t>80</w:t>
      </w:r>
      <w:r w:rsidRPr="00657342">
        <w:rPr>
          <w:rFonts w:ascii="Calibri" w:hAnsi="Calibri"/>
          <w:sz w:val="22"/>
          <w:szCs w:val="22"/>
        </w:rPr>
        <w:t>m</w:t>
      </w:r>
      <w:r w:rsidRPr="00657342">
        <w:rPr>
          <w:rFonts w:ascii="Calibri" w:hAnsi="Calibri"/>
          <w:sz w:val="22"/>
          <w:szCs w:val="22"/>
          <w:vertAlign w:val="superscript"/>
        </w:rPr>
        <w:t>2</w:t>
      </w:r>
    </w:p>
    <w:p w:rsidR="00326B75" w:rsidRPr="00657342" w:rsidRDefault="00326B75" w:rsidP="00326B75">
      <w:pPr>
        <w:tabs>
          <w:tab w:val="left" w:pos="862"/>
        </w:tabs>
        <w:spacing w:line="280" w:lineRule="exact"/>
        <w:rPr>
          <w:rFonts w:cs="Arial"/>
          <w:sz w:val="22"/>
          <w:szCs w:val="22"/>
          <w:lang w:val="es-MX"/>
        </w:rPr>
      </w:pPr>
    </w:p>
    <w:p w:rsidR="00326B75" w:rsidRPr="00657342" w:rsidRDefault="00326B75" w:rsidP="00326B75">
      <w:pPr>
        <w:tabs>
          <w:tab w:val="left" w:pos="862"/>
        </w:tabs>
        <w:spacing w:line="280" w:lineRule="exact"/>
        <w:rPr>
          <w:rFonts w:cs="Arial"/>
          <w:sz w:val="22"/>
          <w:szCs w:val="22"/>
          <w:lang w:val="es-MX"/>
        </w:rPr>
      </w:pPr>
      <w:r w:rsidRPr="00657342">
        <w:rPr>
          <w:rFonts w:cs="Arial"/>
          <w:sz w:val="22"/>
          <w:szCs w:val="22"/>
          <w:lang w:val="es-MX"/>
        </w:rPr>
        <w:t>II.-Asignación de número</w:t>
      </w:r>
      <w:r w:rsidR="0018737F">
        <w:rPr>
          <w:rFonts w:cs="Arial"/>
          <w:sz w:val="22"/>
          <w:szCs w:val="22"/>
          <w:lang w:val="es-MX"/>
        </w:rPr>
        <w:t xml:space="preserve"> oficial correspondiente $118.56</w:t>
      </w:r>
    </w:p>
    <w:p w:rsidR="00326B75" w:rsidRPr="00657342" w:rsidRDefault="00326B75" w:rsidP="00326B75">
      <w:pPr>
        <w:tabs>
          <w:tab w:val="left" w:pos="862"/>
        </w:tabs>
        <w:spacing w:line="280" w:lineRule="exact"/>
        <w:rPr>
          <w:rFonts w:cs="Arial"/>
          <w:sz w:val="22"/>
          <w:szCs w:val="22"/>
          <w:lang w:val="es-MX"/>
        </w:rPr>
      </w:pPr>
    </w:p>
    <w:p w:rsidR="00326B75" w:rsidRPr="00657342" w:rsidRDefault="00326B75" w:rsidP="00326B75">
      <w:pPr>
        <w:tabs>
          <w:tab w:val="left" w:pos="862"/>
        </w:tabs>
        <w:spacing w:line="280" w:lineRule="exact"/>
        <w:rPr>
          <w:rFonts w:cs="Arial"/>
          <w:sz w:val="22"/>
          <w:szCs w:val="22"/>
          <w:lang w:val="es-MX"/>
        </w:rPr>
      </w:pPr>
      <w:r w:rsidRPr="00657342">
        <w:rPr>
          <w:rFonts w:cs="Arial"/>
          <w:sz w:val="22"/>
          <w:szCs w:val="22"/>
          <w:lang w:val="es-MX"/>
        </w:rPr>
        <w:t>III.- Rectificación de nú</w:t>
      </w:r>
      <w:r w:rsidR="0018737F">
        <w:rPr>
          <w:rFonts w:cs="Arial"/>
          <w:sz w:val="22"/>
          <w:szCs w:val="22"/>
          <w:lang w:val="es-MX"/>
        </w:rPr>
        <w:t>mero oficial (constancia) $79.04</w:t>
      </w:r>
    </w:p>
    <w:p w:rsidR="00326B75" w:rsidRPr="00657342" w:rsidRDefault="00326B75" w:rsidP="00326B75">
      <w:pPr>
        <w:rPr>
          <w:rFonts w:cs="Arial"/>
          <w:bCs/>
          <w:sz w:val="22"/>
          <w:szCs w:val="22"/>
          <w:lang w:val="es-MX"/>
        </w:rPr>
      </w:pPr>
    </w:p>
    <w:p w:rsidR="00326B75" w:rsidRPr="007A53C9" w:rsidRDefault="00326B75" w:rsidP="00326B75">
      <w:pPr>
        <w:rPr>
          <w:rFonts w:cs="Arial"/>
          <w:bCs/>
          <w:sz w:val="22"/>
          <w:szCs w:val="22"/>
          <w:lang w:val="es-MX"/>
        </w:rPr>
      </w:pPr>
      <w:r w:rsidRPr="00657342">
        <w:rPr>
          <w:rFonts w:cs="Arial"/>
          <w:bCs/>
          <w:sz w:val="22"/>
          <w:szCs w:val="22"/>
          <w:lang w:val="es-MX"/>
        </w:rPr>
        <w:t>IV.-Por certificado de alineación de lotes y/o predios que no se encuentren en fraccionamientos registrados y aprobados</w:t>
      </w:r>
      <w:r w:rsidR="0018737F">
        <w:rPr>
          <w:rFonts w:cs="Arial"/>
          <w:bCs/>
          <w:sz w:val="22"/>
          <w:szCs w:val="22"/>
          <w:lang w:val="es-MX"/>
        </w:rPr>
        <w:t xml:space="preserve"> se cobrara una cuota de $330.72</w:t>
      </w:r>
      <w:r w:rsidRPr="00657342">
        <w:rPr>
          <w:rFonts w:cs="Arial"/>
          <w:bCs/>
          <w:sz w:val="22"/>
          <w:szCs w:val="22"/>
          <w:lang w:val="es-MX"/>
        </w:rPr>
        <w:t xml:space="preserve"> por lote.</w:t>
      </w:r>
      <w:r>
        <w:rPr>
          <w:rFonts w:cs="Arial"/>
          <w:bCs/>
          <w:sz w:val="22"/>
          <w:szCs w:val="22"/>
          <w:lang w:val="es-MX"/>
        </w:rPr>
        <w:t xml:space="preserve"> </w:t>
      </w:r>
      <w:r w:rsidRPr="007A53C9">
        <w:rPr>
          <w:rFonts w:cs="Arial"/>
          <w:bCs/>
          <w:sz w:val="22"/>
          <w:szCs w:val="22"/>
          <w:lang w:val="es-MX"/>
        </w:rPr>
        <w:t>(Inspección y Topografía)</w:t>
      </w:r>
    </w:p>
    <w:p w:rsidR="00326B75" w:rsidRDefault="00326B75" w:rsidP="00326B75">
      <w:pPr>
        <w:rPr>
          <w:rFonts w:cs="Arial"/>
          <w:b/>
          <w:sz w:val="22"/>
          <w:szCs w:val="22"/>
          <w:lang w:val="es-MX"/>
        </w:rPr>
      </w:pPr>
    </w:p>
    <w:p w:rsidR="00326B75" w:rsidRPr="007A53C9" w:rsidRDefault="00326B75" w:rsidP="00326B75">
      <w:pPr>
        <w:rPr>
          <w:rFonts w:cs="Arial"/>
          <w:b/>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SECCIÓN III</w:t>
      </w:r>
    </w:p>
    <w:p w:rsidR="00326B75" w:rsidRPr="007A53C9" w:rsidRDefault="00326B75" w:rsidP="00326B75">
      <w:pPr>
        <w:jc w:val="center"/>
        <w:rPr>
          <w:rFonts w:cs="Arial"/>
          <w:b/>
          <w:bCs/>
          <w:sz w:val="22"/>
          <w:szCs w:val="22"/>
        </w:rPr>
      </w:pPr>
      <w:r w:rsidRPr="007A53C9">
        <w:rPr>
          <w:rFonts w:cs="Arial"/>
          <w:b/>
          <w:bCs/>
          <w:sz w:val="22"/>
          <w:szCs w:val="22"/>
        </w:rPr>
        <w:t>POR LA EXPEDICIÓN DE LICENCIAS PARA FRACCIONAMIENTOS</w:t>
      </w:r>
    </w:p>
    <w:p w:rsidR="00326B75" w:rsidRPr="007A53C9" w:rsidRDefault="00326B75" w:rsidP="00326B75">
      <w:pPr>
        <w:rPr>
          <w:rFonts w:cs="Arial"/>
          <w:bCs/>
          <w:sz w:val="22"/>
          <w:szCs w:val="22"/>
        </w:rPr>
      </w:pPr>
    </w:p>
    <w:p w:rsidR="00326B75" w:rsidRPr="00657342" w:rsidRDefault="00326B75" w:rsidP="00326B75">
      <w:pPr>
        <w:ind w:right="50"/>
        <w:rPr>
          <w:rFonts w:cs="Arial"/>
          <w:sz w:val="22"/>
          <w:szCs w:val="22"/>
          <w:lang w:val="es-MX"/>
        </w:rPr>
      </w:pPr>
      <w:r w:rsidRPr="00657342">
        <w:rPr>
          <w:rFonts w:cs="Arial"/>
          <w:b/>
          <w:sz w:val="22"/>
          <w:szCs w:val="22"/>
        </w:rPr>
        <w:t>ARTÍCULO 28.-</w:t>
      </w:r>
      <w:r w:rsidRPr="00657342">
        <w:rPr>
          <w:rFonts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w:t>
      </w:r>
      <w:proofErr w:type="spellStart"/>
      <w:r w:rsidRPr="00657342">
        <w:rPr>
          <w:rFonts w:cs="Arial"/>
          <w:bCs/>
          <w:sz w:val="22"/>
          <w:szCs w:val="22"/>
        </w:rPr>
        <w:t>relotificaciones</w:t>
      </w:r>
      <w:proofErr w:type="spellEnd"/>
      <w:r w:rsidRPr="00657342">
        <w:rPr>
          <w:rFonts w:cs="Arial"/>
          <w:bCs/>
          <w:sz w:val="22"/>
          <w:szCs w:val="22"/>
        </w:rPr>
        <w:t xml:space="preserve"> de predios </w:t>
      </w:r>
      <w:r w:rsidRPr="00657342">
        <w:rPr>
          <w:rFonts w:cs="Arial"/>
          <w:sz w:val="22"/>
          <w:szCs w:val="22"/>
          <w:lang w:val="es-MX"/>
        </w:rPr>
        <w:t xml:space="preserve">y se causarán conforme a las siguientes tarifas: </w:t>
      </w:r>
    </w:p>
    <w:p w:rsidR="00326B75" w:rsidRPr="00657342" w:rsidRDefault="00326B75" w:rsidP="00326B75">
      <w:pPr>
        <w:tabs>
          <w:tab w:val="left" w:pos="-142"/>
        </w:tabs>
        <w:rPr>
          <w:rFonts w:cs="Arial"/>
          <w:sz w:val="22"/>
          <w:szCs w:val="22"/>
          <w:lang w:val="es-MX"/>
        </w:rPr>
      </w:pPr>
    </w:p>
    <w:p w:rsidR="00326B75" w:rsidRPr="00657342" w:rsidRDefault="003D20A4" w:rsidP="00326B75">
      <w:pPr>
        <w:tabs>
          <w:tab w:val="left" w:pos="-142"/>
        </w:tabs>
        <w:rPr>
          <w:rFonts w:cs="Arial"/>
          <w:sz w:val="22"/>
          <w:szCs w:val="22"/>
          <w:lang w:val="es-MX"/>
        </w:rPr>
      </w:pPr>
      <w:r>
        <w:rPr>
          <w:rFonts w:cs="Arial"/>
          <w:sz w:val="22"/>
          <w:szCs w:val="22"/>
          <w:lang w:val="es-MX"/>
        </w:rPr>
        <w:t>I.- Aprobación de planos $265.20</w:t>
      </w:r>
    </w:p>
    <w:p w:rsidR="00326B75" w:rsidRPr="00657342" w:rsidRDefault="00326B75" w:rsidP="00326B75">
      <w:pPr>
        <w:tabs>
          <w:tab w:val="left" w:pos="-142"/>
        </w:tabs>
        <w:rPr>
          <w:rFonts w:cs="Arial"/>
          <w:sz w:val="22"/>
          <w:szCs w:val="22"/>
          <w:lang w:val="es-MX"/>
        </w:rPr>
      </w:pPr>
    </w:p>
    <w:p w:rsidR="00326B75" w:rsidRPr="00657342" w:rsidRDefault="00326B75" w:rsidP="00326B75">
      <w:pPr>
        <w:tabs>
          <w:tab w:val="left" w:pos="-142"/>
        </w:tabs>
        <w:rPr>
          <w:rFonts w:cs="Arial"/>
          <w:sz w:val="22"/>
          <w:szCs w:val="22"/>
          <w:lang w:val="es-MX"/>
        </w:rPr>
      </w:pPr>
      <w:r w:rsidRPr="00657342">
        <w:rPr>
          <w:rFonts w:cs="Arial"/>
          <w:sz w:val="22"/>
          <w:szCs w:val="22"/>
          <w:lang w:val="es-MX"/>
        </w:rPr>
        <w:t>II.-Expedición de licencias de fraccionamientos:</w:t>
      </w:r>
    </w:p>
    <w:p w:rsidR="00326B75" w:rsidRPr="00657342" w:rsidRDefault="00326B75" w:rsidP="00326B75">
      <w:pPr>
        <w:tabs>
          <w:tab w:val="left" w:pos="-142"/>
        </w:tabs>
        <w:rPr>
          <w:rFonts w:cs="Arial"/>
          <w:sz w:val="22"/>
          <w:szCs w:val="22"/>
          <w:lang w:val="es-MX"/>
        </w:rPr>
      </w:pPr>
    </w:p>
    <w:p w:rsidR="00326B75" w:rsidRPr="00657342" w:rsidRDefault="00326B75" w:rsidP="00802952">
      <w:pPr>
        <w:numPr>
          <w:ilvl w:val="0"/>
          <w:numId w:val="6"/>
        </w:numPr>
        <w:tabs>
          <w:tab w:val="left" w:pos="-142"/>
        </w:tabs>
        <w:rPr>
          <w:rFonts w:cs="Arial"/>
          <w:sz w:val="22"/>
          <w:szCs w:val="22"/>
          <w:lang w:val="es-MX"/>
        </w:rPr>
      </w:pPr>
      <w:r w:rsidRPr="00657342">
        <w:rPr>
          <w:rFonts w:cs="Arial"/>
          <w:sz w:val="22"/>
          <w:szCs w:val="22"/>
          <w:lang w:val="es-MX"/>
        </w:rPr>
        <w:t>Habitacionales      $2.</w:t>
      </w:r>
      <w:r w:rsidR="003D20A4">
        <w:rPr>
          <w:rFonts w:cs="Arial"/>
          <w:sz w:val="22"/>
          <w:szCs w:val="22"/>
          <w:lang w:val="es-MX"/>
        </w:rPr>
        <w:t>40</w:t>
      </w:r>
      <w:r w:rsidRPr="00657342">
        <w:rPr>
          <w:rFonts w:ascii="Calibri" w:hAnsi="Calibri"/>
          <w:sz w:val="22"/>
          <w:szCs w:val="22"/>
        </w:rPr>
        <w:t>m</w:t>
      </w:r>
      <w:r w:rsidRPr="00657342">
        <w:rPr>
          <w:rFonts w:ascii="Calibri" w:hAnsi="Calibri"/>
          <w:sz w:val="22"/>
          <w:szCs w:val="22"/>
          <w:vertAlign w:val="superscript"/>
        </w:rPr>
        <w:t>2</w:t>
      </w:r>
    </w:p>
    <w:p w:rsidR="00326B75" w:rsidRPr="00657342" w:rsidRDefault="00326B75" w:rsidP="00802952">
      <w:pPr>
        <w:numPr>
          <w:ilvl w:val="0"/>
          <w:numId w:val="6"/>
        </w:numPr>
        <w:tabs>
          <w:tab w:val="left" w:pos="-142"/>
        </w:tabs>
        <w:rPr>
          <w:rFonts w:cs="Arial"/>
          <w:sz w:val="22"/>
          <w:szCs w:val="22"/>
          <w:lang w:val="es-MX"/>
        </w:rPr>
      </w:pPr>
      <w:r w:rsidRPr="00657342">
        <w:rPr>
          <w:rFonts w:cs="Arial"/>
          <w:sz w:val="22"/>
          <w:szCs w:val="22"/>
          <w:lang w:val="es-MX"/>
        </w:rPr>
        <w:t>Campestre            $3.</w:t>
      </w:r>
      <w:r w:rsidR="003D20A4">
        <w:rPr>
          <w:rFonts w:cs="Arial"/>
          <w:sz w:val="22"/>
          <w:szCs w:val="22"/>
          <w:lang w:val="es-MX"/>
        </w:rPr>
        <w:t>60</w:t>
      </w:r>
      <w:r w:rsidRPr="00657342">
        <w:rPr>
          <w:rFonts w:ascii="Calibri" w:hAnsi="Calibri"/>
          <w:sz w:val="22"/>
          <w:szCs w:val="22"/>
        </w:rPr>
        <w:t>m</w:t>
      </w:r>
      <w:r w:rsidRPr="00657342">
        <w:rPr>
          <w:rFonts w:ascii="Calibri" w:hAnsi="Calibri"/>
          <w:sz w:val="22"/>
          <w:szCs w:val="22"/>
          <w:vertAlign w:val="superscript"/>
        </w:rPr>
        <w:t>2</w:t>
      </w:r>
    </w:p>
    <w:p w:rsidR="00326B75" w:rsidRPr="00657342" w:rsidRDefault="00326B75" w:rsidP="00802952">
      <w:pPr>
        <w:numPr>
          <w:ilvl w:val="0"/>
          <w:numId w:val="6"/>
        </w:numPr>
        <w:tabs>
          <w:tab w:val="left" w:pos="-142"/>
        </w:tabs>
        <w:rPr>
          <w:rFonts w:cs="Arial"/>
          <w:sz w:val="22"/>
          <w:szCs w:val="22"/>
          <w:lang w:val="es-MX"/>
        </w:rPr>
      </w:pPr>
      <w:r w:rsidRPr="00657342">
        <w:rPr>
          <w:rFonts w:cs="Arial"/>
          <w:sz w:val="22"/>
          <w:szCs w:val="22"/>
          <w:lang w:val="es-MX"/>
        </w:rPr>
        <w:t>Comerciales          $3.</w:t>
      </w:r>
      <w:r w:rsidR="003D20A4">
        <w:rPr>
          <w:rFonts w:cs="Arial"/>
          <w:sz w:val="22"/>
          <w:szCs w:val="22"/>
          <w:lang w:val="es-MX"/>
        </w:rPr>
        <w:t>60</w:t>
      </w:r>
      <w:r w:rsidRPr="00657342">
        <w:rPr>
          <w:rFonts w:ascii="Calibri" w:hAnsi="Calibri"/>
          <w:sz w:val="22"/>
          <w:szCs w:val="22"/>
        </w:rPr>
        <w:t>m</w:t>
      </w:r>
      <w:r w:rsidRPr="00657342">
        <w:rPr>
          <w:rFonts w:ascii="Calibri" w:hAnsi="Calibri"/>
          <w:sz w:val="22"/>
          <w:szCs w:val="22"/>
          <w:vertAlign w:val="superscript"/>
        </w:rPr>
        <w:t>2</w:t>
      </w:r>
    </w:p>
    <w:p w:rsidR="00326B75" w:rsidRPr="00657342" w:rsidRDefault="00326B75" w:rsidP="00802952">
      <w:pPr>
        <w:numPr>
          <w:ilvl w:val="0"/>
          <w:numId w:val="6"/>
        </w:numPr>
        <w:tabs>
          <w:tab w:val="left" w:pos="-142"/>
        </w:tabs>
        <w:rPr>
          <w:rFonts w:cs="Arial"/>
          <w:sz w:val="22"/>
          <w:szCs w:val="22"/>
          <w:lang w:val="es-MX"/>
        </w:rPr>
      </w:pPr>
      <w:r w:rsidRPr="00657342">
        <w:rPr>
          <w:rFonts w:cs="Arial"/>
          <w:sz w:val="22"/>
          <w:szCs w:val="22"/>
          <w:lang w:val="es-MX"/>
        </w:rPr>
        <w:t>Industriales            $4.</w:t>
      </w:r>
      <w:r w:rsidR="003D20A4">
        <w:rPr>
          <w:rFonts w:cs="Arial"/>
          <w:sz w:val="22"/>
          <w:szCs w:val="22"/>
          <w:lang w:val="es-MX"/>
        </w:rPr>
        <w:t>81</w:t>
      </w:r>
      <w:r w:rsidRPr="00657342">
        <w:rPr>
          <w:rFonts w:ascii="Calibri" w:hAnsi="Calibri"/>
          <w:sz w:val="22"/>
          <w:szCs w:val="22"/>
        </w:rPr>
        <w:t>m</w:t>
      </w:r>
      <w:r w:rsidRPr="00657342">
        <w:rPr>
          <w:rFonts w:ascii="Calibri" w:hAnsi="Calibri"/>
          <w:sz w:val="22"/>
          <w:szCs w:val="22"/>
          <w:vertAlign w:val="superscript"/>
        </w:rPr>
        <w:t>2</w:t>
      </w:r>
    </w:p>
    <w:p w:rsidR="00326B75" w:rsidRPr="00657342" w:rsidRDefault="003D20A4" w:rsidP="00802952">
      <w:pPr>
        <w:numPr>
          <w:ilvl w:val="0"/>
          <w:numId w:val="6"/>
        </w:numPr>
        <w:tabs>
          <w:tab w:val="left" w:pos="-142"/>
        </w:tabs>
        <w:rPr>
          <w:rFonts w:cs="Arial"/>
          <w:sz w:val="22"/>
          <w:szCs w:val="22"/>
          <w:lang w:val="es-MX"/>
        </w:rPr>
      </w:pPr>
      <w:r>
        <w:rPr>
          <w:rFonts w:cs="Arial"/>
          <w:sz w:val="22"/>
          <w:szCs w:val="22"/>
          <w:lang w:val="es-MX"/>
        </w:rPr>
        <w:t>Cementerios          $2.30</w:t>
      </w:r>
      <w:r w:rsidR="00326B75" w:rsidRPr="00657342">
        <w:rPr>
          <w:rFonts w:cs="Arial"/>
          <w:sz w:val="22"/>
          <w:szCs w:val="22"/>
          <w:lang w:val="es-MX"/>
        </w:rPr>
        <w:t xml:space="preserve"> </w:t>
      </w:r>
      <w:r w:rsidR="00326B75" w:rsidRPr="00657342">
        <w:rPr>
          <w:rFonts w:ascii="Calibri" w:hAnsi="Calibri"/>
          <w:sz w:val="22"/>
          <w:szCs w:val="22"/>
        </w:rPr>
        <w:t>m</w:t>
      </w:r>
      <w:r w:rsidR="00326B75" w:rsidRPr="00657342">
        <w:rPr>
          <w:rFonts w:ascii="Calibri" w:hAnsi="Calibri"/>
          <w:sz w:val="22"/>
          <w:szCs w:val="22"/>
          <w:vertAlign w:val="superscript"/>
        </w:rPr>
        <w:t>2</w:t>
      </w:r>
    </w:p>
    <w:p w:rsidR="00326B75" w:rsidRPr="007A53C9" w:rsidRDefault="00326B75" w:rsidP="00326B75">
      <w:pPr>
        <w:rPr>
          <w:rFonts w:cs="Arial"/>
          <w:sz w:val="22"/>
          <w:szCs w:val="22"/>
          <w:lang w:val="es-MX"/>
        </w:rPr>
      </w:pPr>
    </w:p>
    <w:p w:rsidR="00326B75" w:rsidRPr="00657342" w:rsidRDefault="00326B75" w:rsidP="00326B75">
      <w:pPr>
        <w:rPr>
          <w:rFonts w:cs="Arial"/>
          <w:sz w:val="22"/>
          <w:szCs w:val="22"/>
          <w:lang w:val="es-MX"/>
        </w:rPr>
      </w:pPr>
      <w:r w:rsidRPr="007A53C9">
        <w:rPr>
          <w:rFonts w:cs="Arial"/>
          <w:sz w:val="22"/>
          <w:szCs w:val="22"/>
          <w:lang w:val="es-MX"/>
        </w:rPr>
        <w:t xml:space="preserve">III.- Fusiones de predios </w:t>
      </w:r>
      <w:r w:rsidR="003D20A4">
        <w:rPr>
          <w:rFonts w:cs="Arial"/>
          <w:sz w:val="22"/>
          <w:szCs w:val="22"/>
          <w:lang w:val="es-MX"/>
        </w:rPr>
        <w:t>$265.20</w:t>
      </w:r>
      <w:r w:rsidRPr="00657342">
        <w:rPr>
          <w:rFonts w:cs="Arial"/>
          <w:sz w:val="22"/>
          <w:szCs w:val="22"/>
          <w:lang w:val="es-MX"/>
        </w:rPr>
        <w:t xml:space="preserve">  por predio</w:t>
      </w:r>
    </w:p>
    <w:p w:rsidR="00326B75" w:rsidRPr="00657342" w:rsidRDefault="00326B75" w:rsidP="00326B75">
      <w:pPr>
        <w:tabs>
          <w:tab w:val="left" w:pos="-142"/>
        </w:tabs>
        <w:rPr>
          <w:rFonts w:cs="Arial"/>
          <w:sz w:val="22"/>
          <w:szCs w:val="22"/>
          <w:lang w:val="es-MX"/>
        </w:rPr>
      </w:pPr>
    </w:p>
    <w:p w:rsidR="00326B75" w:rsidRPr="00657342" w:rsidRDefault="00326B75" w:rsidP="00326B75">
      <w:pPr>
        <w:tabs>
          <w:tab w:val="left" w:pos="-142"/>
        </w:tabs>
        <w:rPr>
          <w:rFonts w:cs="Arial"/>
          <w:sz w:val="22"/>
          <w:szCs w:val="22"/>
          <w:lang w:val="es-MX"/>
        </w:rPr>
      </w:pPr>
      <w:r w:rsidRPr="00657342">
        <w:rPr>
          <w:rFonts w:cs="Arial"/>
          <w:sz w:val="22"/>
          <w:szCs w:val="22"/>
          <w:lang w:val="es-MX"/>
        </w:rPr>
        <w:t xml:space="preserve">IV.- Subdivisiones y </w:t>
      </w:r>
      <w:proofErr w:type="spellStart"/>
      <w:r w:rsidRPr="00657342">
        <w:rPr>
          <w:rFonts w:cs="Arial"/>
          <w:sz w:val="22"/>
          <w:szCs w:val="22"/>
          <w:lang w:val="es-MX"/>
        </w:rPr>
        <w:t>rel</w:t>
      </w:r>
      <w:r w:rsidR="003D20A4">
        <w:rPr>
          <w:rFonts w:cs="Arial"/>
          <w:sz w:val="22"/>
          <w:szCs w:val="22"/>
          <w:lang w:val="es-MX"/>
        </w:rPr>
        <w:t>otificaciones</w:t>
      </w:r>
      <w:proofErr w:type="spellEnd"/>
      <w:r w:rsidR="003D20A4">
        <w:rPr>
          <w:rFonts w:cs="Arial"/>
          <w:sz w:val="22"/>
          <w:szCs w:val="22"/>
          <w:lang w:val="es-MX"/>
        </w:rPr>
        <w:t xml:space="preserve"> de predios $278.72</w:t>
      </w:r>
      <w:r w:rsidRPr="00657342">
        <w:rPr>
          <w:rFonts w:cs="Arial"/>
          <w:sz w:val="22"/>
          <w:szCs w:val="22"/>
          <w:lang w:val="es-MX"/>
        </w:rPr>
        <w:t xml:space="preserve"> por predio</w:t>
      </w:r>
    </w:p>
    <w:p w:rsidR="00326B75" w:rsidRPr="00657342" w:rsidRDefault="00326B75" w:rsidP="00326B75">
      <w:pPr>
        <w:rPr>
          <w:rFonts w:cs="Arial"/>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V.-</w:t>
      </w:r>
      <w:r w:rsidR="003D20A4">
        <w:rPr>
          <w:rFonts w:cs="Arial"/>
          <w:sz w:val="22"/>
          <w:szCs w:val="22"/>
          <w:lang w:val="es-MX"/>
        </w:rPr>
        <w:t xml:space="preserve"> Uso de suelo de predios $809.12 habitacional $1,328.08</w:t>
      </w:r>
      <w:r w:rsidRPr="00657342">
        <w:rPr>
          <w:rFonts w:cs="Arial"/>
          <w:sz w:val="22"/>
          <w:szCs w:val="22"/>
          <w:lang w:val="es-MX"/>
        </w:rPr>
        <w:t xml:space="preserve"> comercial e industrial</w:t>
      </w:r>
    </w:p>
    <w:p w:rsidR="00326B75" w:rsidRPr="00657342" w:rsidRDefault="00326B75" w:rsidP="00326B75">
      <w:pPr>
        <w:rPr>
          <w:rFonts w:cs="Arial"/>
          <w:b/>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VI.-Por la construcción de fraccionamientos:</w:t>
      </w:r>
    </w:p>
    <w:p w:rsidR="00326B75" w:rsidRPr="00657342" w:rsidRDefault="00326B75" w:rsidP="00326B75">
      <w:pPr>
        <w:rPr>
          <w:rFonts w:cs="Arial"/>
          <w:sz w:val="22"/>
          <w:szCs w:val="22"/>
          <w:lang w:val="es-MX"/>
        </w:rPr>
      </w:pPr>
    </w:p>
    <w:p w:rsidR="00326B75" w:rsidRPr="00657342" w:rsidRDefault="00326B75" w:rsidP="00326B75">
      <w:pPr>
        <w:ind w:left="284"/>
        <w:rPr>
          <w:rFonts w:cs="Arial"/>
          <w:sz w:val="22"/>
          <w:szCs w:val="22"/>
          <w:lang w:val="es-MX"/>
        </w:rPr>
      </w:pPr>
      <w:r w:rsidRPr="00657342">
        <w:rPr>
          <w:rFonts w:cs="Arial"/>
          <w:sz w:val="22"/>
          <w:szCs w:val="22"/>
          <w:lang w:val="es-MX"/>
        </w:rPr>
        <w:t>1.- Fraccionamientos de segunda categoría, que son aquellos cuya finalidad sea la construcción de vivienda de interés social, mediante programas de vivienda que realicen organismos oficiales o particulares, se otorgará un incentivo del 20% sobre la tarifa señalada de $1.</w:t>
      </w:r>
      <w:r w:rsidR="003D20A4">
        <w:rPr>
          <w:rFonts w:cs="Arial"/>
          <w:sz w:val="22"/>
          <w:szCs w:val="22"/>
          <w:lang w:val="es-MX"/>
        </w:rPr>
        <w:t>74</w:t>
      </w:r>
      <w:r w:rsidRPr="00657342">
        <w:rPr>
          <w:rFonts w:ascii="Calibri" w:hAnsi="Calibri"/>
          <w:sz w:val="22"/>
          <w:szCs w:val="22"/>
        </w:rPr>
        <w:t>m</w:t>
      </w:r>
      <w:r w:rsidRPr="00657342">
        <w:rPr>
          <w:rFonts w:ascii="Calibri" w:hAnsi="Calibri"/>
          <w:sz w:val="22"/>
          <w:szCs w:val="22"/>
          <w:vertAlign w:val="superscript"/>
        </w:rPr>
        <w:t>2</w:t>
      </w:r>
      <w:r w:rsidRPr="00657342">
        <w:rPr>
          <w:rFonts w:cs="Arial"/>
          <w:sz w:val="22"/>
          <w:szCs w:val="22"/>
          <w:lang w:val="es-MX"/>
        </w:rPr>
        <w:t xml:space="preserve">. </w:t>
      </w:r>
    </w:p>
    <w:p w:rsidR="00326B75" w:rsidRPr="00657342" w:rsidRDefault="00326B75" w:rsidP="00326B75">
      <w:pPr>
        <w:ind w:left="284"/>
        <w:rPr>
          <w:rFonts w:cs="Arial"/>
          <w:sz w:val="22"/>
          <w:szCs w:val="22"/>
          <w:lang w:val="es-MX"/>
        </w:rPr>
      </w:pPr>
      <w:r w:rsidRPr="00657342">
        <w:rPr>
          <w:rFonts w:cs="Arial"/>
          <w:sz w:val="22"/>
          <w:szCs w:val="22"/>
          <w:lang w:val="es-MX"/>
        </w:rPr>
        <w:lastRenderedPageBreak/>
        <w:t xml:space="preserve">2.- Por revisión y aprobación de planos y expedición de licencias para fraccionamientos, licencias de </w:t>
      </w:r>
      <w:proofErr w:type="spellStart"/>
      <w:r w:rsidRPr="00657342">
        <w:rPr>
          <w:rFonts w:cs="Arial"/>
          <w:sz w:val="22"/>
          <w:szCs w:val="22"/>
          <w:lang w:val="es-MX"/>
        </w:rPr>
        <w:t>relotificación</w:t>
      </w:r>
      <w:proofErr w:type="spellEnd"/>
      <w:r w:rsidRPr="00657342">
        <w:rPr>
          <w:rFonts w:cs="Arial"/>
          <w:sz w:val="22"/>
          <w:szCs w:val="22"/>
          <w:lang w:val="es-MX"/>
        </w:rPr>
        <w:t xml:space="preserve"> y licencias de urbanización de predios con superficie menor a </w:t>
      </w:r>
      <w:smartTag w:uri="urn:schemas-microsoft-com:office:smarttags" w:element="metricconverter">
        <w:smartTagPr>
          <w:attr w:name="ProductID" w:val="1 ha"/>
        </w:smartTagPr>
        <w:r w:rsidRPr="00657342">
          <w:rPr>
            <w:rFonts w:cs="Arial"/>
            <w:sz w:val="22"/>
            <w:szCs w:val="22"/>
            <w:lang w:val="es-MX"/>
          </w:rPr>
          <w:t>1 ha</w:t>
        </w:r>
      </w:smartTag>
      <w:r w:rsidRPr="00657342">
        <w:rPr>
          <w:rFonts w:cs="Arial"/>
          <w:sz w:val="22"/>
          <w:szCs w:val="22"/>
          <w:lang w:val="es-MX"/>
        </w:rPr>
        <w:t>., conforme a la densidad correspondiente, se cubrirá los derechos por m2 del área vendible, de acuerdo a la siguiente tabla:</w:t>
      </w:r>
    </w:p>
    <w:p w:rsidR="00326B75" w:rsidRPr="00657342" w:rsidRDefault="00326B75" w:rsidP="00326B75">
      <w:pPr>
        <w:tabs>
          <w:tab w:val="left" w:pos="2115"/>
        </w:tabs>
        <w:ind w:left="284" w:right="50"/>
        <w:rPr>
          <w:rFonts w:cs="Arial"/>
          <w:sz w:val="22"/>
          <w:szCs w:val="22"/>
          <w:lang w:val="es-MX"/>
        </w:rPr>
      </w:pPr>
      <w:r w:rsidRPr="00657342">
        <w:rPr>
          <w:rFonts w:cs="Arial"/>
          <w:sz w:val="22"/>
          <w:szCs w:val="22"/>
          <w:lang w:val="es-MX"/>
        </w:rPr>
        <w:tab/>
      </w:r>
    </w:p>
    <w:p w:rsidR="00326B75" w:rsidRPr="00657342" w:rsidRDefault="00326B75" w:rsidP="00326B75">
      <w:pPr>
        <w:ind w:left="284" w:right="50"/>
        <w:rPr>
          <w:rFonts w:cs="Arial"/>
          <w:sz w:val="22"/>
          <w:szCs w:val="22"/>
          <w:lang w:val="es-MX"/>
        </w:rPr>
      </w:pPr>
      <w:r w:rsidRPr="00657342">
        <w:rPr>
          <w:rFonts w:cs="Arial"/>
          <w:sz w:val="22"/>
          <w:szCs w:val="22"/>
          <w:lang w:val="es-MX"/>
        </w:rPr>
        <w:t>Fraccionamiento habi</w:t>
      </w:r>
      <w:r w:rsidR="003D20A4">
        <w:rPr>
          <w:rFonts w:cs="Arial"/>
          <w:sz w:val="22"/>
          <w:szCs w:val="22"/>
          <w:lang w:val="es-MX"/>
        </w:rPr>
        <w:t xml:space="preserve">tacional densidad media </w:t>
      </w:r>
      <w:r w:rsidR="003D20A4">
        <w:rPr>
          <w:rFonts w:cs="Arial"/>
          <w:sz w:val="22"/>
          <w:szCs w:val="22"/>
          <w:lang w:val="es-MX"/>
        </w:rPr>
        <w:tab/>
        <w:t>$ 4.80</w:t>
      </w:r>
    </w:p>
    <w:p w:rsidR="00326B75" w:rsidRPr="00657342" w:rsidRDefault="00326B75" w:rsidP="00326B75">
      <w:pPr>
        <w:ind w:left="284" w:right="50"/>
        <w:rPr>
          <w:rFonts w:cs="Arial"/>
          <w:b/>
          <w:bCs/>
          <w:sz w:val="22"/>
          <w:szCs w:val="22"/>
          <w:lang w:val="es-MX"/>
        </w:rPr>
      </w:pPr>
      <w:r w:rsidRPr="00657342">
        <w:rPr>
          <w:rFonts w:cs="Arial"/>
          <w:sz w:val="22"/>
          <w:szCs w:val="22"/>
          <w:lang w:val="es-MX"/>
        </w:rPr>
        <w:t>Fraccionamiento habitacio</w:t>
      </w:r>
      <w:r w:rsidR="003D20A4">
        <w:rPr>
          <w:rFonts w:cs="Arial"/>
          <w:sz w:val="22"/>
          <w:szCs w:val="22"/>
          <w:lang w:val="es-MX"/>
        </w:rPr>
        <w:t>nal densidad alta media $ 3.62</w:t>
      </w:r>
      <w:r w:rsidRPr="00657342">
        <w:rPr>
          <w:rFonts w:cs="Arial"/>
          <w:sz w:val="22"/>
          <w:szCs w:val="22"/>
          <w:lang w:val="es-MX"/>
        </w:rPr>
        <w:t xml:space="preserve">           </w:t>
      </w:r>
    </w:p>
    <w:p w:rsidR="00326B75" w:rsidRPr="007A53C9" w:rsidRDefault="00326B75" w:rsidP="00326B75">
      <w:pPr>
        <w:ind w:left="284" w:right="50"/>
        <w:rPr>
          <w:rFonts w:cs="Arial"/>
          <w:sz w:val="22"/>
          <w:szCs w:val="22"/>
          <w:lang w:val="es-MX"/>
        </w:rPr>
      </w:pPr>
      <w:r w:rsidRPr="00657342">
        <w:rPr>
          <w:rFonts w:cs="Arial"/>
          <w:sz w:val="22"/>
          <w:szCs w:val="22"/>
          <w:lang w:val="es-MX"/>
        </w:rPr>
        <w:t>Fraccionamiento habitaci</w:t>
      </w:r>
      <w:r w:rsidR="003D20A4">
        <w:rPr>
          <w:rFonts w:cs="Arial"/>
          <w:sz w:val="22"/>
          <w:szCs w:val="22"/>
          <w:lang w:val="es-MX"/>
        </w:rPr>
        <w:t>onal densidad media alta $ 4.81</w:t>
      </w:r>
    </w:p>
    <w:p w:rsidR="00326B75" w:rsidRPr="007A53C9" w:rsidRDefault="00326B75" w:rsidP="00326B75">
      <w:pPr>
        <w:rPr>
          <w:rFonts w:cs="Arial"/>
          <w:b/>
          <w:bCs/>
          <w:sz w:val="22"/>
          <w:szCs w:val="22"/>
          <w:lang w:val="es-MX"/>
        </w:rPr>
      </w:pPr>
    </w:p>
    <w:p w:rsidR="00326B75" w:rsidRPr="007A53C9" w:rsidRDefault="00326B75" w:rsidP="00326B75">
      <w:pPr>
        <w:rPr>
          <w:rFonts w:cs="Arial"/>
          <w:bCs/>
          <w:sz w:val="22"/>
          <w:szCs w:val="22"/>
          <w:lang w:val="es-MX"/>
        </w:rPr>
      </w:pPr>
      <w:r w:rsidRPr="007A53C9">
        <w:rPr>
          <w:rFonts w:cs="Arial"/>
          <w:bCs/>
          <w:sz w:val="22"/>
          <w:szCs w:val="22"/>
          <w:lang w:val="es-MX"/>
        </w:rPr>
        <w:t>Se otorgará un incentivo del 20% para las personas físicas y morales desarrolladores de vivienda por la expedición de licencias de fraccionamientos, sobre la tarifa señalada.</w:t>
      </w:r>
    </w:p>
    <w:p w:rsidR="00326B75" w:rsidRDefault="00326B75" w:rsidP="00326B75">
      <w:pPr>
        <w:ind w:right="50"/>
        <w:rPr>
          <w:rFonts w:cs="Arial"/>
          <w:bCs/>
          <w:sz w:val="22"/>
          <w:szCs w:val="22"/>
          <w:lang w:val="es-MX"/>
        </w:rPr>
      </w:pPr>
    </w:p>
    <w:p w:rsidR="00326B75" w:rsidRPr="007A53C9" w:rsidRDefault="00326B75" w:rsidP="00326B75">
      <w:pPr>
        <w:ind w:right="50"/>
        <w:rPr>
          <w:rFonts w:cs="Arial"/>
          <w:bCs/>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SECCIÓN IV</w:t>
      </w:r>
    </w:p>
    <w:p w:rsidR="00326B75" w:rsidRPr="007A53C9" w:rsidRDefault="00326B75" w:rsidP="00326B75">
      <w:pPr>
        <w:jc w:val="center"/>
        <w:rPr>
          <w:rFonts w:cs="Arial"/>
          <w:b/>
          <w:bCs/>
          <w:sz w:val="22"/>
          <w:szCs w:val="22"/>
        </w:rPr>
      </w:pPr>
      <w:r w:rsidRPr="007A53C9">
        <w:rPr>
          <w:rFonts w:cs="Arial"/>
          <w:b/>
          <w:bCs/>
          <w:sz w:val="22"/>
          <w:szCs w:val="22"/>
        </w:rPr>
        <w:t>POR LICENCIAS PARA ESTABLECIMIENTOS</w:t>
      </w:r>
    </w:p>
    <w:p w:rsidR="00326B75" w:rsidRPr="007A53C9" w:rsidRDefault="00326B75" w:rsidP="00326B75">
      <w:pPr>
        <w:jc w:val="center"/>
        <w:rPr>
          <w:rFonts w:cs="Arial"/>
          <w:b/>
          <w:bCs/>
          <w:color w:val="FF0000"/>
          <w:sz w:val="22"/>
          <w:szCs w:val="22"/>
        </w:rPr>
      </w:pPr>
      <w:r w:rsidRPr="007A53C9">
        <w:rPr>
          <w:rFonts w:cs="Arial"/>
          <w:b/>
          <w:bCs/>
          <w:sz w:val="22"/>
          <w:szCs w:val="22"/>
        </w:rPr>
        <w:t>QUE EXPENDAN BEBIDAS ALCOHÓLICAS</w:t>
      </w:r>
    </w:p>
    <w:p w:rsidR="00326B75" w:rsidRPr="007A53C9" w:rsidRDefault="00326B75" w:rsidP="00326B75">
      <w:pPr>
        <w:ind w:right="50"/>
        <w:rPr>
          <w:rFonts w:cs="Arial"/>
          <w:bCs/>
          <w:sz w:val="22"/>
          <w:szCs w:val="22"/>
        </w:rPr>
      </w:pPr>
    </w:p>
    <w:p w:rsidR="00326B75" w:rsidRPr="00657342" w:rsidRDefault="00326B75" w:rsidP="00326B75">
      <w:pPr>
        <w:ind w:right="50"/>
        <w:rPr>
          <w:rFonts w:cs="Arial"/>
          <w:bCs/>
          <w:sz w:val="22"/>
          <w:szCs w:val="22"/>
        </w:rPr>
      </w:pPr>
      <w:r w:rsidRPr="00657342">
        <w:rPr>
          <w:rFonts w:cs="Arial"/>
          <w:b/>
          <w:sz w:val="22"/>
          <w:szCs w:val="22"/>
        </w:rPr>
        <w:t>ARTÍCULO 29.-</w:t>
      </w:r>
      <w:r w:rsidRPr="00657342">
        <w:rPr>
          <w:rFonts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326B75" w:rsidRPr="00657342" w:rsidRDefault="00326B75" w:rsidP="00326B75">
      <w:pPr>
        <w:ind w:right="50"/>
        <w:rPr>
          <w:rFonts w:cs="Arial"/>
          <w:bCs/>
          <w:sz w:val="22"/>
          <w:szCs w:val="22"/>
        </w:rPr>
      </w:pPr>
    </w:p>
    <w:p w:rsidR="00326B75" w:rsidRPr="00657342" w:rsidRDefault="00326B75" w:rsidP="00326B75">
      <w:pPr>
        <w:ind w:right="50"/>
        <w:rPr>
          <w:rFonts w:cs="Arial"/>
          <w:sz w:val="22"/>
          <w:szCs w:val="22"/>
          <w:lang w:val="es-MX"/>
        </w:rPr>
      </w:pPr>
      <w:r w:rsidRPr="00657342">
        <w:rPr>
          <w:rFonts w:cs="Arial"/>
          <w:sz w:val="22"/>
          <w:szCs w:val="22"/>
          <w:lang w:val="es-MX"/>
        </w:rPr>
        <w:t>La Tesorería Municipal clausurará los establecimientos que expendan bebidas alcohólicas, cuando no  estén amparados con una licencia o cédula de control y vigilancia municipal en vigor o debidamente refrendada conforme a la Ley y registros de la materia.</w:t>
      </w:r>
    </w:p>
    <w:p w:rsidR="00326B75" w:rsidRPr="00657342" w:rsidRDefault="00326B75" w:rsidP="00326B75">
      <w:pPr>
        <w:ind w:right="50"/>
        <w:rPr>
          <w:rFonts w:cs="Arial"/>
          <w:sz w:val="22"/>
          <w:szCs w:val="22"/>
          <w:lang w:val="es-MX"/>
        </w:rPr>
      </w:pPr>
    </w:p>
    <w:p w:rsidR="00326B75" w:rsidRPr="00657342" w:rsidRDefault="00326B75" w:rsidP="00326B75">
      <w:pPr>
        <w:ind w:right="50"/>
        <w:rPr>
          <w:rFonts w:cs="Arial"/>
          <w:sz w:val="22"/>
          <w:szCs w:val="22"/>
          <w:lang w:val="es-MX"/>
        </w:rPr>
      </w:pPr>
      <w:r w:rsidRPr="00657342">
        <w:rPr>
          <w:rFonts w:cs="Arial"/>
          <w:sz w:val="22"/>
          <w:szCs w:val="22"/>
          <w:lang w:val="es-MX"/>
        </w:rPr>
        <w:t>El derecho a que se refiere esta sección se cobrará de acuerdo a la siguiente tarifa:</w:t>
      </w:r>
    </w:p>
    <w:p w:rsidR="00326B75" w:rsidRPr="00657342" w:rsidRDefault="00326B75" w:rsidP="00326B75">
      <w:pPr>
        <w:rPr>
          <w:rFonts w:cs="Arial"/>
          <w:b/>
          <w:bCs/>
          <w:sz w:val="22"/>
          <w:szCs w:val="22"/>
          <w:lang w:val="es-MX"/>
        </w:rPr>
      </w:pPr>
    </w:p>
    <w:p w:rsidR="00326B75" w:rsidRPr="00657342" w:rsidRDefault="00326B75" w:rsidP="00326B75">
      <w:pPr>
        <w:ind w:right="50"/>
        <w:rPr>
          <w:rFonts w:cs="Arial"/>
          <w:sz w:val="22"/>
          <w:szCs w:val="22"/>
          <w:lang w:val="es-MX"/>
        </w:rPr>
      </w:pPr>
      <w:r w:rsidRPr="00657342">
        <w:rPr>
          <w:rFonts w:cs="Arial"/>
          <w:sz w:val="22"/>
          <w:szCs w:val="22"/>
          <w:lang w:val="es-MX"/>
        </w:rPr>
        <w:t>I.-Expedición de Licencias</w:t>
      </w:r>
      <w:r w:rsidR="005F4352">
        <w:rPr>
          <w:rFonts w:cs="Arial"/>
          <w:sz w:val="22"/>
          <w:szCs w:val="22"/>
          <w:lang w:val="es-MX"/>
        </w:rPr>
        <w:t xml:space="preserve"> de funcionamiento de $20,604.60</w:t>
      </w:r>
    </w:p>
    <w:p w:rsidR="00326B75" w:rsidRPr="00657342" w:rsidRDefault="00326B75" w:rsidP="00326B75">
      <w:pPr>
        <w:ind w:right="50"/>
        <w:rPr>
          <w:rFonts w:cs="Arial"/>
          <w:sz w:val="22"/>
          <w:szCs w:val="22"/>
          <w:lang w:val="es-MX"/>
        </w:rPr>
      </w:pPr>
    </w:p>
    <w:p w:rsidR="00326B75" w:rsidRPr="00657342" w:rsidRDefault="00326B75" w:rsidP="00326B75">
      <w:pPr>
        <w:ind w:right="50"/>
        <w:rPr>
          <w:rFonts w:cs="Arial"/>
          <w:sz w:val="22"/>
          <w:szCs w:val="22"/>
          <w:lang w:val="es-MX"/>
        </w:rPr>
      </w:pPr>
      <w:r w:rsidRPr="00657342">
        <w:rPr>
          <w:rFonts w:cs="Arial"/>
          <w:sz w:val="22"/>
          <w:szCs w:val="22"/>
          <w:lang w:val="es-MX"/>
        </w:rPr>
        <w:t>II.- Refrendo anual de:</w:t>
      </w:r>
    </w:p>
    <w:p w:rsidR="00326B75" w:rsidRPr="00657342" w:rsidRDefault="005F4352" w:rsidP="00326B75">
      <w:pPr>
        <w:ind w:left="603" w:right="50" w:hanging="567"/>
        <w:rPr>
          <w:rFonts w:cs="Arial"/>
          <w:sz w:val="22"/>
          <w:szCs w:val="22"/>
          <w:lang w:val="es-MX"/>
        </w:rPr>
      </w:pPr>
      <w:r>
        <w:rPr>
          <w:rFonts w:cs="Arial"/>
          <w:sz w:val="22"/>
          <w:szCs w:val="22"/>
          <w:lang w:val="es-MX"/>
        </w:rPr>
        <w:t xml:space="preserve">1. </w:t>
      </w:r>
      <w:proofErr w:type="spellStart"/>
      <w:r>
        <w:rPr>
          <w:rFonts w:cs="Arial"/>
          <w:sz w:val="22"/>
          <w:szCs w:val="22"/>
          <w:lang w:val="es-MX"/>
        </w:rPr>
        <w:t>Lad’ys</w:t>
      </w:r>
      <w:proofErr w:type="spellEnd"/>
      <w:r>
        <w:rPr>
          <w:rFonts w:cs="Arial"/>
          <w:sz w:val="22"/>
          <w:szCs w:val="22"/>
          <w:lang w:val="es-MX"/>
        </w:rPr>
        <w:t xml:space="preserve"> bar   </w:t>
      </w:r>
      <w:r>
        <w:rPr>
          <w:rFonts w:cs="Arial"/>
          <w:sz w:val="22"/>
          <w:szCs w:val="22"/>
          <w:lang w:val="es-MX"/>
        </w:rPr>
        <w:tab/>
      </w:r>
      <w:r>
        <w:rPr>
          <w:rFonts w:cs="Arial"/>
          <w:sz w:val="22"/>
          <w:szCs w:val="22"/>
          <w:lang w:val="es-MX"/>
        </w:rPr>
        <w:tab/>
      </w:r>
      <w:r>
        <w:rPr>
          <w:rFonts w:cs="Arial"/>
          <w:sz w:val="22"/>
          <w:szCs w:val="22"/>
          <w:lang w:val="es-MX"/>
        </w:rPr>
        <w:tab/>
      </w:r>
      <w:r>
        <w:rPr>
          <w:rFonts w:cs="Arial"/>
          <w:sz w:val="22"/>
          <w:szCs w:val="22"/>
          <w:lang w:val="es-MX"/>
        </w:rPr>
        <w:tab/>
        <w:t>$  10,204.60</w:t>
      </w:r>
    </w:p>
    <w:p w:rsidR="00326B75" w:rsidRPr="00657342" w:rsidRDefault="00326B75" w:rsidP="00326B75">
      <w:pPr>
        <w:ind w:left="603" w:right="50" w:hanging="567"/>
        <w:rPr>
          <w:rFonts w:cs="Arial"/>
          <w:sz w:val="22"/>
          <w:szCs w:val="22"/>
          <w:lang w:val="es-MX"/>
        </w:rPr>
      </w:pPr>
      <w:r w:rsidRPr="00657342">
        <w:rPr>
          <w:rFonts w:cs="Arial"/>
          <w:sz w:val="22"/>
          <w:szCs w:val="22"/>
          <w:lang w:val="es-MX"/>
        </w:rPr>
        <w:t xml:space="preserve">2. Zona de Tolerancia y cabaret </w:t>
      </w:r>
      <w:r w:rsidRPr="00657342">
        <w:rPr>
          <w:rFonts w:cs="Arial"/>
          <w:sz w:val="22"/>
          <w:szCs w:val="22"/>
          <w:lang w:val="es-MX"/>
        </w:rPr>
        <w:tab/>
      </w:r>
      <w:r>
        <w:rPr>
          <w:rFonts w:cs="Arial"/>
          <w:sz w:val="22"/>
          <w:szCs w:val="22"/>
          <w:lang w:val="es-MX"/>
        </w:rPr>
        <w:tab/>
      </w:r>
      <w:r w:rsidR="005F4352">
        <w:rPr>
          <w:rFonts w:cs="Arial"/>
          <w:sz w:val="22"/>
          <w:szCs w:val="22"/>
          <w:lang w:val="es-MX"/>
        </w:rPr>
        <w:t>$12,242.36</w:t>
      </w:r>
    </w:p>
    <w:p w:rsidR="00326B75" w:rsidRPr="00657342" w:rsidRDefault="00326B75" w:rsidP="00326B75">
      <w:pPr>
        <w:ind w:left="603" w:right="50" w:hanging="567"/>
        <w:rPr>
          <w:rFonts w:cs="Arial"/>
          <w:sz w:val="22"/>
          <w:szCs w:val="22"/>
          <w:lang w:val="es-MX"/>
        </w:rPr>
      </w:pPr>
      <w:r w:rsidRPr="00657342">
        <w:rPr>
          <w:rFonts w:cs="Arial"/>
          <w:sz w:val="22"/>
          <w:szCs w:val="22"/>
          <w:lang w:val="es-MX"/>
        </w:rPr>
        <w:t xml:space="preserve">3. Hoteles y moteles </w:t>
      </w:r>
      <w:r w:rsidRPr="00657342">
        <w:rPr>
          <w:rFonts w:cs="Arial"/>
          <w:sz w:val="22"/>
          <w:szCs w:val="22"/>
          <w:lang w:val="es-MX"/>
        </w:rPr>
        <w:tab/>
      </w:r>
      <w:r w:rsidRPr="00657342">
        <w:rPr>
          <w:rFonts w:cs="Arial"/>
          <w:sz w:val="22"/>
          <w:szCs w:val="22"/>
          <w:lang w:val="es-MX"/>
        </w:rPr>
        <w:tab/>
      </w:r>
      <w:r w:rsidRPr="00657342">
        <w:rPr>
          <w:rFonts w:cs="Arial"/>
          <w:sz w:val="22"/>
          <w:szCs w:val="22"/>
          <w:lang w:val="es-MX"/>
        </w:rPr>
        <w:tab/>
      </w:r>
      <w:r>
        <w:rPr>
          <w:rFonts w:cs="Arial"/>
          <w:sz w:val="22"/>
          <w:szCs w:val="22"/>
          <w:lang w:val="es-MX"/>
        </w:rPr>
        <w:tab/>
      </w:r>
      <w:r w:rsidR="005F4352">
        <w:rPr>
          <w:rFonts w:cs="Arial"/>
          <w:sz w:val="22"/>
          <w:szCs w:val="22"/>
          <w:lang w:val="es-MX"/>
        </w:rPr>
        <w:t>$  3,062.8</w:t>
      </w:r>
    </w:p>
    <w:p w:rsidR="00326B75" w:rsidRPr="00657342" w:rsidRDefault="00326B75" w:rsidP="00326B75">
      <w:pPr>
        <w:ind w:left="603" w:right="50" w:hanging="567"/>
        <w:rPr>
          <w:rFonts w:cs="Arial"/>
          <w:sz w:val="22"/>
          <w:szCs w:val="22"/>
          <w:lang w:val="es-MX"/>
        </w:rPr>
      </w:pPr>
      <w:r w:rsidRPr="00657342">
        <w:rPr>
          <w:rFonts w:cs="Arial"/>
          <w:sz w:val="22"/>
          <w:szCs w:val="22"/>
          <w:lang w:val="es-MX"/>
        </w:rPr>
        <w:t>4. Restaura</w:t>
      </w:r>
      <w:r w:rsidR="005F4352">
        <w:rPr>
          <w:rFonts w:cs="Arial"/>
          <w:sz w:val="22"/>
          <w:szCs w:val="22"/>
          <w:lang w:val="es-MX"/>
        </w:rPr>
        <w:t xml:space="preserve">ntes y Pescaderías </w:t>
      </w:r>
      <w:r w:rsidR="005F4352">
        <w:rPr>
          <w:rFonts w:cs="Arial"/>
          <w:sz w:val="22"/>
          <w:szCs w:val="22"/>
          <w:lang w:val="es-MX"/>
        </w:rPr>
        <w:tab/>
      </w:r>
      <w:r w:rsidR="005F4352">
        <w:rPr>
          <w:rFonts w:cs="Arial"/>
          <w:sz w:val="22"/>
          <w:szCs w:val="22"/>
          <w:lang w:val="es-MX"/>
        </w:rPr>
        <w:tab/>
        <w:t>$  3,982.16</w:t>
      </w:r>
    </w:p>
    <w:p w:rsidR="00326B75" w:rsidRPr="00657342" w:rsidRDefault="00326B75" w:rsidP="00326B75">
      <w:pPr>
        <w:ind w:left="603" w:right="50" w:hanging="567"/>
        <w:rPr>
          <w:rFonts w:cs="Arial"/>
          <w:sz w:val="22"/>
          <w:szCs w:val="22"/>
          <w:lang w:val="es-MX"/>
        </w:rPr>
      </w:pPr>
      <w:r w:rsidRPr="00657342">
        <w:rPr>
          <w:rFonts w:cs="Arial"/>
          <w:sz w:val="22"/>
          <w:szCs w:val="22"/>
          <w:lang w:val="es-MX"/>
        </w:rPr>
        <w:t xml:space="preserve">5. Mini súper  y Gasolineras </w:t>
      </w:r>
      <w:r w:rsidRPr="00657342">
        <w:rPr>
          <w:rFonts w:cs="Arial"/>
          <w:sz w:val="22"/>
          <w:szCs w:val="22"/>
          <w:lang w:val="es-MX"/>
        </w:rPr>
        <w:tab/>
      </w:r>
      <w:r w:rsidRPr="00657342">
        <w:rPr>
          <w:rFonts w:cs="Arial"/>
          <w:sz w:val="22"/>
          <w:szCs w:val="22"/>
          <w:lang w:val="es-MX"/>
        </w:rPr>
        <w:tab/>
      </w:r>
      <w:r>
        <w:rPr>
          <w:rFonts w:cs="Arial"/>
          <w:sz w:val="22"/>
          <w:szCs w:val="22"/>
          <w:lang w:val="es-MX"/>
        </w:rPr>
        <w:tab/>
      </w:r>
      <w:r w:rsidR="005F4352">
        <w:rPr>
          <w:rFonts w:cs="Arial"/>
          <w:sz w:val="22"/>
          <w:szCs w:val="22"/>
          <w:lang w:val="es-MX"/>
        </w:rPr>
        <w:t>$  7,950.80</w:t>
      </w:r>
    </w:p>
    <w:p w:rsidR="00326B75" w:rsidRPr="007A53C9" w:rsidRDefault="00326B75" w:rsidP="00326B75">
      <w:pPr>
        <w:ind w:left="603" w:right="50" w:hanging="567"/>
        <w:rPr>
          <w:rFonts w:cs="Arial"/>
          <w:sz w:val="22"/>
          <w:szCs w:val="22"/>
          <w:lang w:val="es-MX"/>
        </w:rPr>
      </w:pPr>
      <w:r w:rsidRPr="00657342">
        <w:rPr>
          <w:rFonts w:cs="Arial"/>
          <w:sz w:val="22"/>
          <w:szCs w:val="22"/>
          <w:lang w:val="es-MX"/>
        </w:rPr>
        <w:t xml:space="preserve">6. Miscelánea </w:t>
      </w:r>
      <w:r w:rsidRPr="00657342">
        <w:rPr>
          <w:rFonts w:cs="Arial"/>
          <w:sz w:val="22"/>
          <w:szCs w:val="22"/>
          <w:lang w:val="es-MX"/>
        </w:rPr>
        <w:tab/>
      </w:r>
      <w:r w:rsidRPr="00657342">
        <w:rPr>
          <w:rFonts w:cs="Arial"/>
          <w:sz w:val="22"/>
          <w:szCs w:val="22"/>
          <w:lang w:val="es-MX"/>
        </w:rPr>
        <w:tab/>
      </w:r>
      <w:r w:rsidRPr="00657342">
        <w:rPr>
          <w:rFonts w:cs="Arial"/>
          <w:sz w:val="22"/>
          <w:szCs w:val="22"/>
          <w:lang w:val="es-MX"/>
        </w:rPr>
        <w:tab/>
      </w:r>
      <w:r w:rsidRPr="00657342">
        <w:rPr>
          <w:rFonts w:cs="Arial"/>
          <w:sz w:val="22"/>
          <w:szCs w:val="22"/>
          <w:lang w:val="es-MX"/>
        </w:rPr>
        <w:tab/>
        <w:t xml:space="preserve">$  </w:t>
      </w:r>
      <w:r w:rsidR="005F4352">
        <w:rPr>
          <w:rFonts w:cs="Arial"/>
          <w:bCs/>
          <w:sz w:val="22"/>
          <w:szCs w:val="22"/>
          <w:lang w:val="es-MX"/>
        </w:rPr>
        <w:t>5,154.24</w:t>
      </w:r>
    </w:p>
    <w:p w:rsidR="00326B75" w:rsidRPr="00657342" w:rsidRDefault="00326B75" w:rsidP="00326B75">
      <w:pPr>
        <w:ind w:left="603" w:right="50" w:hanging="567"/>
        <w:rPr>
          <w:rFonts w:cs="Arial"/>
          <w:sz w:val="22"/>
          <w:szCs w:val="22"/>
          <w:lang w:val="es-MX"/>
        </w:rPr>
      </w:pPr>
      <w:r w:rsidRPr="007A53C9">
        <w:rPr>
          <w:rFonts w:cs="Arial"/>
          <w:sz w:val="22"/>
          <w:szCs w:val="22"/>
          <w:lang w:val="es-MX"/>
        </w:rPr>
        <w:t>7. Depósito de vinos, licores y cerveza</w:t>
      </w:r>
      <w:r w:rsidRPr="007A53C9">
        <w:rPr>
          <w:rFonts w:cs="Arial"/>
          <w:sz w:val="22"/>
          <w:szCs w:val="22"/>
          <w:lang w:val="es-MX"/>
        </w:rPr>
        <w:tab/>
      </w:r>
      <w:r w:rsidR="005F4352">
        <w:rPr>
          <w:rFonts w:cs="Arial"/>
          <w:sz w:val="22"/>
          <w:szCs w:val="22"/>
          <w:lang w:val="es-MX"/>
        </w:rPr>
        <w:t>$  7,574.32</w:t>
      </w:r>
    </w:p>
    <w:p w:rsidR="00326B75" w:rsidRPr="00657342" w:rsidRDefault="00326B75" w:rsidP="00326B75">
      <w:pPr>
        <w:ind w:left="603" w:right="50" w:hanging="567"/>
        <w:rPr>
          <w:rFonts w:cs="Arial"/>
          <w:sz w:val="22"/>
          <w:szCs w:val="22"/>
          <w:lang w:val="es-MX"/>
        </w:rPr>
      </w:pPr>
      <w:r w:rsidRPr="00657342">
        <w:rPr>
          <w:rFonts w:cs="Arial"/>
          <w:sz w:val="22"/>
          <w:szCs w:val="22"/>
          <w:lang w:val="es-MX"/>
        </w:rPr>
        <w:t xml:space="preserve">8. Depósito de Cerveza </w:t>
      </w:r>
      <w:r w:rsidRPr="00657342">
        <w:rPr>
          <w:rFonts w:cs="Arial"/>
          <w:sz w:val="22"/>
          <w:szCs w:val="22"/>
          <w:lang w:val="es-MX"/>
        </w:rPr>
        <w:tab/>
      </w:r>
      <w:r w:rsidRPr="00657342">
        <w:rPr>
          <w:rFonts w:cs="Arial"/>
          <w:sz w:val="22"/>
          <w:szCs w:val="22"/>
          <w:lang w:val="es-MX"/>
        </w:rPr>
        <w:tab/>
      </w:r>
      <w:r w:rsidR="005F4352">
        <w:rPr>
          <w:rFonts w:cs="Arial"/>
          <w:sz w:val="22"/>
          <w:szCs w:val="22"/>
          <w:lang w:val="es-MX"/>
        </w:rPr>
        <w:tab/>
        <w:t>$  5,565.04</w:t>
      </w:r>
    </w:p>
    <w:p w:rsidR="00326B75" w:rsidRPr="00657342" w:rsidRDefault="00326B75" w:rsidP="00326B75">
      <w:pPr>
        <w:ind w:left="603" w:right="50" w:hanging="567"/>
        <w:rPr>
          <w:rFonts w:cs="Arial"/>
          <w:sz w:val="22"/>
          <w:szCs w:val="22"/>
          <w:lang w:val="es-MX"/>
        </w:rPr>
      </w:pPr>
      <w:r w:rsidRPr="00657342">
        <w:rPr>
          <w:rFonts w:cs="Arial"/>
          <w:sz w:val="22"/>
          <w:szCs w:val="22"/>
          <w:lang w:val="es-MX"/>
        </w:rPr>
        <w:t xml:space="preserve">9. Cantinas, Cervecería y </w:t>
      </w:r>
      <w:r w:rsidRPr="00657342">
        <w:rPr>
          <w:rFonts w:cs="Arial"/>
          <w:bCs/>
          <w:sz w:val="22"/>
          <w:szCs w:val="22"/>
          <w:lang w:val="es-MX"/>
        </w:rPr>
        <w:t>Billares</w:t>
      </w:r>
      <w:r w:rsidR="005F4352">
        <w:rPr>
          <w:rFonts w:cs="Arial"/>
          <w:sz w:val="22"/>
          <w:szCs w:val="22"/>
          <w:lang w:val="es-MX"/>
        </w:rPr>
        <w:tab/>
      </w:r>
      <w:r w:rsidR="005F4352">
        <w:rPr>
          <w:rFonts w:cs="Arial"/>
          <w:sz w:val="22"/>
          <w:szCs w:val="22"/>
          <w:lang w:val="es-MX"/>
        </w:rPr>
        <w:tab/>
        <w:t>$  7,135.44</w:t>
      </w:r>
    </w:p>
    <w:p w:rsidR="00326B75" w:rsidRPr="00657342" w:rsidRDefault="005F4352" w:rsidP="00326B75">
      <w:pPr>
        <w:ind w:left="603" w:right="50" w:hanging="567"/>
        <w:rPr>
          <w:rFonts w:cs="Arial"/>
          <w:sz w:val="22"/>
          <w:szCs w:val="22"/>
          <w:lang w:val="es-MX"/>
        </w:rPr>
      </w:pPr>
      <w:r>
        <w:rPr>
          <w:rFonts w:cs="Arial"/>
          <w:sz w:val="22"/>
          <w:szCs w:val="22"/>
          <w:lang w:val="es-MX"/>
        </w:rPr>
        <w:t xml:space="preserve">10. Discotecas  </w:t>
      </w:r>
      <w:r>
        <w:rPr>
          <w:rFonts w:cs="Arial"/>
          <w:sz w:val="22"/>
          <w:szCs w:val="22"/>
          <w:lang w:val="es-MX"/>
        </w:rPr>
        <w:tab/>
      </w:r>
      <w:r>
        <w:rPr>
          <w:rFonts w:cs="Arial"/>
          <w:sz w:val="22"/>
          <w:szCs w:val="22"/>
          <w:lang w:val="es-MX"/>
        </w:rPr>
        <w:tab/>
      </w:r>
      <w:r>
        <w:rPr>
          <w:rFonts w:cs="Arial"/>
          <w:sz w:val="22"/>
          <w:szCs w:val="22"/>
          <w:lang w:val="es-MX"/>
        </w:rPr>
        <w:tab/>
      </w:r>
      <w:r>
        <w:rPr>
          <w:rFonts w:cs="Arial"/>
          <w:sz w:val="22"/>
          <w:szCs w:val="22"/>
          <w:lang w:val="es-MX"/>
        </w:rPr>
        <w:tab/>
        <w:t>$  9,718.80</w:t>
      </w:r>
    </w:p>
    <w:p w:rsidR="00326B75" w:rsidRPr="00657342" w:rsidRDefault="00326B75" w:rsidP="00326B75">
      <w:pPr>
        <w:ind w:left="603" w:right="50" w:hanging="567"/>
        <w:rPr>
          <w:rFonts w:cs="Arial"/>
          <w:sz w:val="22"/>
          <w:szCs w:val="22"/>
          <w:lang w:val="es-MX"/>
        </w:rPr>
      </w:pPr>
      <w:r w:rsidRPr="00657342">
        <w:rPr>
          <w:rFonts w:cs="Arial"/>
          <w:sz w:val="22"/>
          <w:szCs w:val="22"/>
          <w:lang w:val="es-MX"/>
        </w:rPr>
        <w:t>11. Clubes sociales o asociaciones civiles. No se realizará cobro alguno.</w:t>
      </w:r>
    </w:p>
    <w:p w:rsidR="00326B75" w:rsidRPr="00657342" w:rsidRDefault="00326B75" w:rsidP="00326B75">
      <w:pPr>
        <w:ind w:left="603" w:right="50" w:hanging="567"/>
        <w:rPr>
          <w:rFonts w:cs="Arial"/>
          <w:sz w:val="22"/>
          <w:szCs w:val="22"/>
          <w:lang w:val="es-MX"/>
        </w:rPr>
      </w:pPr>
      <w:r w:rsidRPr="00657342">
        <w:rPr>
          <w:rFonts w:cs="Arial"/>
          <w:sz w:val="22"/>
          <w:szCs w:val="22"/>
          <w:lang w:val="es-MX"/>
        </w:rPr>
        <w:t>12. Agenc</w:t>
      </w:r>
      <w:r w:rsidR="005F4352">
        <w:rPr>
          <w:rFonts w:cs="Arial"/>
          <w:sz w:val="22"/>
          <w:szCs w:val="22"/>
          <w:lang w:val="es-MX"/>
        </w:rPr>
        <w:t xml:space="preserve">ias y </w:t>
      </w:r>
      <w:proofErr w:type="spellStart"/>
      <w:r w:rsidR="005F4352">
        <w:rPr>
          <w:rFonts w:cs="Arial"/>
          <w:sz w:val="22"/>
          <w:szCs w:val="22"/>
          <w:lang w:val="es-MX"/>
        </w:rPr>
        <w:t>Subagencias</w:t>
      </w:r>
      <w:proofErr w:type="spellEnd"/>
      <w:r w:rsidR="005F4352">
        <w:rPr>
          <w:rFonts w:cs="Arial"/>
          <w:sz w:val="22"/>
          <w:szCs w:val="22"/>
          <w:lang w:val="es-MX"/>
        </w:rPr>
        <w:t xml:space="preserve"> </w:t>
      </w:r>
      <w:r w:rsidR="005F4352">
        <w:rPr>
          <w:rFonts w:cs="Arial"/>
          <w:sz w:val="22"/>
          <w:szCs w:val="22"/>
          <w:lang w:val="es-MX"/>
        </w:rPr>
        <w:tab/>
      </w:r>
      <w:r w:rsidR="005F4352">
        <w:rPr>
          <w:rFonts w:cs="Arial"/>
          <w:sz w:val="22"/>
          <w:szCs w:val="22"/>
          <w:lang w:val="es-MX"/>
        </w:rPr>
        <w:tab/>
        <w:t>$  11,485.76</w:t>
      </w:r>
    </w:p>
    <w:p w:rsidR="00326B75" w:rsidRPr="00657342" w:rsidRDefault="00326B75" w:rsidP="00326B75">
      <w:pPr>
        <w:ind w:left="603" w:right="50" w:hanging="567"/>
        <w:rPr>
          <w:rFonts w:cs="Arial"/>
          <w:sz w:val="22"/>
          <w:szCs w:val="22"/>
          <w:lang w:val="es-MX"/>
        </w:rPr>
      </w:pPr>
      <w:r w:rsidRPr="00657342">
        <w:rPr>
          <w:rFonts w:cs="Arial"/>
          <w:sz w:val="22"/>
          <w:szCs w:val="22"/>
          <w:lang w:val="es-MX"/>
        </w:rPr>
        <w:t>13. Mesa de Bil</w:t>
      </w:r>
      <w:r w:rsidR="005F4352">
        <w:rPr>
          <w:rFonts w:cs="Arial"/>
          <w:sz w:val="22"/>
          <w:szCs w:val="22"/>
          <w:lang w:val="es-MX"/>
        </w:rPr>
        <w:t>lar con venta de cerveza</w:t>
      </w:r>
      <w:r w:rsidR="005F4352">
        <w:rPr>
          <w:rFonts w:cs="Arial"/>
          <w:sz w:val="22"/>
          <w:szCs w:val="22"/>
          <w:lang w:val="es-MX"/>
        </w:rPr>
        <w:tab/>
        <w:t>$   159.12</w:t>
      </w:r>
      <w:r w:rsidRPr="00657342">
        <w:rPr>
          <w:rFonts w:cs="Arial"/>
          <w:sz w:val="22"/>
          <w:szCs w:val="22"/>
          <w:lang w:val="es-MX"/>
        </w:rPr>
        <w:t xml:space="preserve"> c/u</w:t>
      </w:r>
    </w:p>
    <w:p w:rsidR="00326B75" w:rsidRPr="00657342" w:rsidRDefault="00326B75" w:rsidP="00326B75">
      <w:pPr>
        <w:pStyle w:val="Textoindependiente31"/>
        <w:overflowPunct/>
        <w:autoSpaceDE/>
        <w:autoSpaceDN/>
        <w:adjustRightInd/>
        <w:textAlignment w:val="auto"/>
        <w:rPr>
          <w:rFonts w:cs="Arial"/>
          <w:szCs w:val="22"/>
          <w:lang w:val="es-MX"/>
        </w:rPr>
      </w:pPr>
    </w:p>
    <w:p w:rsidR="00326B75" w:rsidRPr="00657342" w:rsidRDefault="00326B75" w:rsidP="00326B75">
      <w:pPr>
        <w:rPr>
          <w:rFonts w:cs="Arial"/>
          <w:sz w:val="22"/>
          <w:szCs w:val="22"/>
          <w:lang w:val="es-MX"/>
        </w:rPr>
      </w:pPr>
      <w:r w:rsidRPr="00657342">
        <w:rPr>
          <w:rFonts w:cs="Arial"/>
          <w:sz w:val="22"/>
          <w:szCs w:val="22"/>
          <w:lang w:val="es-MX"/>
        </w:rPr>
        <w:t xml:space="preserve">III.- Por el cambio de nombre del establecimiento, domicilio y giro de la licencias de funcionamiento, se pagará el 50% del costo de refrendo anual, </w:t>
      </w:r>
    </w:p>
    <w:p w:rsidR="00326B75" w:rsidRPr="00657342" w:rsidRDefault="00326B75" w:rsidP="00326B75">
      <w:pPr>
        <w:rPr>
          <w:rFonts w:cs="Arial"/>
          <w:sz w:val="22"/>
          <w:szCs w:val="22"/>
          <w:lang w:val="es-MX"/>
        </w:rPr>
      </w:pPr>
    </w:p>
    <w:p w:rsidR="00326B75" w:rsidRPr="00657342" w:rsidRDefault="00326B75" w:rsidP="00326B75">
      <w:pPr>
        <w:rPr>
          <w:rFonts w:cs="Arial"/>
          <w:sz w:val="22"/>
          <w:szCs w:val="22"/>
          <w:lang w:val="es-MX"/>
        </w:rPr>
      </w:pPr>
      <w:r w:rsidRPr="00657342">
        <w:rPr>
          <w:rFonts w:cs="Arial"/>
          <w:bCs/>
          <w:sz w:val="22"/>
          <w:szCs w:val="22"/>
          <w:lang w:val="es-MX"/>
        </w:rPr>
        <w:t>IV.- Las personas físicas y morales que no cumplan con su refrendo al 31de marzo se harán acreedoras a la aplicación del artículo 52 de la presente ley.</w:t>
      </w:r>
    </w:p>
    <w:p w:rsidR="00326B75" w:rsidRPr="00657342" w:rsidRDefault="00326B75" w:rsidP="00326B75">
      <w:pPr>
        <w:rPr>
          <w:rFonts w:cs="Arial"/>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V.- Por cada solicitud de cambio de domicilio o tip</w:t>
      </w:r>
      <w:r w:rsidR="005F4352">
        <w:rPr>
          <w:rFonts w:cs="Arial"/>
          <w:sz w:val="22"/>
          <w:szCs w:val="22"/>
          <w:lang w:val="es-MX"/>
        </w:rPr>
        <w:t>ificación de giro pagará $567.84</w:t>
      </w:r>
      <w:r w:rsidRPr="00657342">
        <w:rPr>
          <w:rFonts w:cs="Arial"/>
          <w:sz w:val="22"/>
          <w:szCs w:val="22"/>
          <w:lang w:val="es-MX"/>
        </w:rPr>
        <w:t xml:space="preserve"> por gasto de Inspección.</w:t>
      </w:r>
    </w:p>
    <w:p w:rsidR="00326B75" w:rsidRPr="00657342" w:rsidRDefault="00326B75" w:rsidP="00326B75">
      <w:pPr>
        <w:rPr>
          <w:rFonts w:cs="Arial"/>
          <w:sz w:val="22"/>
          <w:szCs w:val="22"/>
          <w:lang w:val="es-MX"/>
        </w:rPr>
      </w:pPr>
    </w:p>
    <w:p w:rsidR="00326B75" w:rsidRPr="00657342" w:rsidRDefault="00326B75" w:rsidP="00326B75">
      <w:pPr>
        <w:rPr>
          <w:rFonts w:cs="Arial"/>
          <w:sz w:val="22"/>
          <w:szCs w:val="22"/>
          <w:lang w:val="es-MX"/>
        </w:rPr>
      </w:pPr>
      <w:r w:rsidRPr="00657342">
        <w:rPr>
          <w:rFonts w:cs="Arial"/>
          <w:sz w:val="22"/>
          <w:szCs w:val="22"/>
          <w:lang w:val="es-MX"/>
        </w:rPr>
        <w:t>VI.- Cambio de Propietario y Comodatario para establecimientos que expendan bebidas alcohólicas.</w:t>
      </w:r>
    </w:p>
    <w:p w:rsidR="00326B75" w:rsidRPr="00657342" w:rsidRDefault="00326B75" w:rsidP="00326B75">
      <w:pPr>
        <w:ind w:left="36"/>
        <w:rPr>
          <w:rFonts w:cs="Arial"/>
          <w:bCs/>
          <w:sz w:val="22"/>
          <w:szCs w:val="22"/>
          <w:lang w:val="es-MX"/>
        </w:rPr>
      </w:pPr>
      <w:r w:rsidRPr="00657342">
        <w:rPr>
          <w:rFonts w:cs="Arial"/>
          <w:bCs/>
          <w:sz w:val="22"/>
          <w:szCs w:val="22"/>
          <w:lang w:val="es-MX"/>
        </w:rPr>
        <w:t xml:space="preserve">1. </w:t>
      </w:r>
      <w:proofErr w:type="spellStart"/>
      <w:r w:rsidRPr="00657342">
        <w:rPr>
          <w:rFonts w:cs="Arial"/>
          <w:bCs/>
          <w:sz w:val="22"/>
          <w:szCs w:val="22"/>
          <w:lang w:val="es-MX"/>
        </w:rPr>
        <w:t>Lady´s</w:t>
      </w:r>
      <w:proofErr w:type="spellEnd"/>
      <w:r w:rsidRPr="00657342">
        <w:rPr>
          <w:rFonts w:cs="Arial"/>
          <w:bCs/>
          <w:sz w:val="22"/>
          <w:szCs w:val="22"/>
          <w:lang w:val="es-MX"/>
        </w:rPr>
        <w:t xml:space="preserve"> Bar </w:t>
      </w:r>
      <w:r w:rsidRPr="00657342">
        <w:rPr>
          <w:rFonts w:cs="Arial"/>
          <w:bCs/>
          <w:sz w:val="22"/>
          <w:szCs w:val="22"/>
          <w:lang w:val="es-MX"/>
        </w:rPr>
        <w:tab/>
      </w:r>
      <w:r w:rsidRPr="00657342">
        <w:rPr>
          <w:rFonts w:cs="Arial"/>
          <w:bCs/>
          <w:sz w:val="22"/>
          <w:szCs w:val="22"/>
          <w:lang w:val="es-MX"/>
        </w:rPr>
        <w:tab/>
      </w:r>
      <w:r w:rsidRPr="00657342">
        <w:rPr>
          <w:rFonts w:cs="Arial"/>
          <w:bCs/>
          <w:sz w:val="22"/>
          <w:szCs w:val="22"/>
          <w:lang w:val="es-MX"/>
        </w:rPr>
        <w:tab/>
      </w:r>
      <w:r w:rsidRPr="00657342">
        <w:rPr>
          <w:rFonts w:cs="Arial"/>
          <w:bCs/>
          <w:sz w:val="22"/>
          <w:szCs w:val="22"/>
          <w:lang w:val="es-MX"/>
        </w:rPr>
        <w:tab/>
      </w:r>
      <w:r w:rsidRPr="00657342">
        <w:rPr>
          <w:rFonts w:cs="Arial"/>
          <w:bCs/>
          <w:sz w:val="22"/>
          <w:szCs w:val="22"/>
          <w:lang w:val="es-MX"/>
        </w:rPr>
        <w:tab/>
      </w:r>
      <w:r w:rsidR="005F4352">
        <w:rPr>
          <w:rFonts w:cs="Arial"/>
          <w:sz w:val="22"/>
          <w:szCs w:val="22"/>
          <w:lang w:val="es-MX"/>
        </w:rPr>
        <w:t>$10,211.04</w:t>
      </w:r>
    </w:p>
    <w:p w:rsidR="00326B75" w:rsidRPr="00657342" w:rsidRDefault="00326B75" w:rsidP="00326B75">
      <w:pPr>
        <w:ind w:left="36"/>
        <w:rPr>
          <w:rFonts w:cs="Arial"/>
          <w:bCs/>
          <w:sz w:val="22"/>
          <w:szCs w:val="22"/>
          <w:lang w:val="es-MX"/>
        </w:rPr>
      </w:pPr>
      <w:r w:rsidRPr="00657342">
        <w:rPr>
          <w:rFonts w:cs="Arial"/>
          <w:bCs/>
          <w:sz w:val="22"/>
          <w:szCs w:val="22"/>
          <w:lang w:val="es-MX"/>
        </w:rPr>
        <w:t>2. Zona de Tolerancia y Cabaret</w:t>
      </w:r>
      <w:r w:rsidRPr="00657342">
        <w:rPr>
          <w:rFonts w:cs="Arial"/>
          <w:bCs/>
          <w:sz w:val="22"/>
          <w:szCs w:val="22"/>
          <w:lang w:val="es-MX"/>
        </w:rPr>
        <w:tab/>
      </w:r>
      <w:r w:rsidRPr="00657342">
        <w:rPr>
          <w:rFonts w:cs="Arial"/>
          <w:bCs/>
          <w:sz w:val="22"/>
          <w:szCs w:val="22"/>
          <w:lang w:val="es-MX"/>
        </w:rPr>
        <w:tab/>
      </w:r>
      <w:r w:rsidR="005F4352">
        <w:rPr>
          <w:rFonts w:cs="Arial"/>
          <w:sz w:val="22"/>
          <w:szCs w:val="22"/>
          <w:lang w:val="es-MX"/>
        </w:rPr>
        <w:t>$12,610.00</w:t>
      </w:r>
    </w:p>
    <w:p w:rsidR="00326B75" w:rsidRPr="00657342" w:rsidRDefault="00326B75" w:rsidP="00326B75">
      <w:pPr>
        <w:ind w:left="36"/>
        <w:rPr>
          <w:rFonts w:cs="Arial"/>
          <w:bCs/>
          <w:sz w:val="22"/>
          <w:szCs w:val="22"/>
          <w:lang w:val="es-MX"/>
        </w:rPr>
      </w:pPr>
      <w:r w:rsidRPr="00657342">
        <w:rPr>
          <w:rFonts w:cs="Arial"/>
          <w:bCs/>
          <w:sz w:val="22"/>
          <w:szCs w:val="22"/>
          <w:lang w:val="es-MX"/>
        </w:rPr>
        <w:lastRenderedPageBreak/>
        <w:t xml:space="preserve">3. Hoteles, Moteles y Restaurantes </w:t>
      </w:r>
      <w:r w:rsidRPr="00657342">
        <w:rPr>
          <w:rFonts w:cs="Arial"/>
          <w:bCs/>
          <w:sz w:val="22"/>
          <w:szCs w:val="22"/>
          <w:lang w:val="es-MX"/>
        </w:rPr>
        <w:tab/>
      </w:r>
      <w:r w:rsidRPr="00657342">
        <w:rPr>
          <w:rFonts w:cs="Arial"/>
          <w:bCs/>
          <w:sz w:val="22"/>
          <w:szCs w:val="22"/>
          <w:lang w:val="es-MX"/>
        </w:rPr>
        <w:tab/>
      </w:r>
      <w:r w:rsidR="005F4352">
        <w:rPr>
          <w:rFonts w:cs="Arial"/>
          <w:sz w:val="22"/>
          <w:szCs w:val="22"/>
          <w:lang w:val="es-MX"/>
        </w:rPr>
        <w:t>$  4,645.68</w:t>
      </w:r>
    </w:p>
    <w:p w:rsidR="00326B75" w:rsidRPr="00657342" w:rsidRDefault="00326B75" w:rsidP="00326B75">
      <w:pPr>
        <w:ind w:left="36"/>
        <w:rPr>
          <w:rFonts w:cs="Arial"/>
          <w:bCs/>
          <w:sz w:val="22"/>
          <w:szCs w:val="22"/>
          <w:lang w:val="es-MX"/>
        </w:rPr>
      </w:pPr>
      <w:r w:rsidRPr="00657342">
        <w:rPr>
          <w:rFonts w:cs="Arial"/>
          <w:bCs/>
          <w:sz w:val="22"/>
          <w:szCs w:val="22"/>
          <w:lang w:val="es-MX"/>
        </w:rPr>
        <w:t xml:space="preserve">4. Mini súper y Gasolineras </w:t>
      </w:r>
      <w:r w:rsidRPr="00657342">
        <w:rPr>
          <w:rFonts w:cs="Arial"/>
          <w:bCs/>
          <w:sz w:val="22"/>
          <w:szCs w:val="22"/>
          <w:lang w:val="es-MX"/>
        </w:rPr>
        <w:tab/>
      </w:r>
      <w:r w:rsidRPr="00657342">
        <w:rPr>
          <w:rFonts w:cs="Arial"/>
          <w:bCs/>
          <w:sz w:val="22"/>
          <w:szCs w:val="22"/>
          <w:lang w:val="es-MX"/>
        </w:rPr>
        <w:tab/>
      </w:r>
      <w:r w:rsidRPr="00657342">
        <w:rPr>
          <w:rFonts w:cs="Arial"/>
          <w:bCs/>
          <w:sz w:val="22"/>
          <w:szCs w:val="22"/>
          <w:lang w:val="es-MX"/>
        </w:rPr>
        <w:tab/>
      </w:r>
      <w:r w:rsidR="005F4352">
        <w:rPr>
          <w:rFonts w:cs="Arial"/>
          <w:sz w:val="22"/>
          <w:szCs w:val="22"/>
          <w:lang w:val="es-MX"/>
        </w:rPr>
        <w:t>$  7,299.76</w:t>
      </w:r>
    </w:p>
    <w:p w:rsidR="00326B75" w:rsidRPr="00657342" w:rsidRDefault="005F4352" w:rsidP="00326B75">
      <w:pPr>
        <w:ind w:left="36"/>
        <w:rPr>
          <w:rFonts w:cs="Arial"/>
          <w:bCs/>
          <w:sz w:val="22"/>
          <w:szCs w:val="22"/>
          <w:lang w:val="es-MX"/>
        </w:rPr>
      </w:pPr>
      <w:r>
        <w:rPr>
          <w:rFonts w:cs="Arial"/>
          <w:bCs/>
          <w:sz w:val="22"/>
          <w:szCs w:val="22"/>
          <w:lang w:val="es-MX"/>
        </w:rPr>
        <w:t xml:space="preserve">5. Misceláneas </w:t>
      </w:r>
      <w:r>
        <w:rPr>
          <w:rFonts w:cs="Arial"/>
          <w:bCs/>
          <w:sz w:val="22"/>
          <w:szCs w:val="22"/>
          <w:lang w:val="es-MX"/>
        </w:rPr>
        <w:tab/>
      </w:r>
      <w:r>
        <w:rPr>
          <w:rFonts w:cs="Arial"/>
          <w:bCs/>
          <w:sz w:val="22"/>
          <w:szCs w:val="22"/>
          <w:lang w:val="es-MX"/>
        </w:rPr>
        <w:tab/>
      </w:r>
      <w:r>
        <w:rPr>
          <w:rFonts w:cs="Arial"/>
          <w:bCs/>
          <w:sz w:val="22"/>
          <w:szCs w:val="22"/>
          <w:lang w:val="es-MX"/>
        </w:rPr>
        <w:tab/>
      </w:r>
      <w:r>
        <w:rPr>
          <w:rFonts w:cs="Arial"/>
          <w:bCs/>
          <w:sz w:val="22"/>
          <w:szCs w:val="22"/>
          <w:lang w:val="es-MX"/>
        </w:rPr>
        <w:tab/>
        <w:t>$  4,646.72</w:t>
      </w:r>
    </w:p>
    <w:p w:rsidR="00326B75" w:rsidRPr="00657342" w:rsidRDefault="00326B75" w:rsidP="00326B75">
      <w:pPr>
        <w:ind w:left="36"/>
        <w:rPr>
          <w:rFonts w:cs="Arial"/>
          <w:bCs/>
          <w:sz w:val="22"/>
          <w:szCs w:val="22"/>
          <w:lang w:val="es-MX"/>
        </w:rPr>
      </w:pPr>
      <w:r w:rsidRPr="00657342">
        <w:rPr>
          <w:rFonts w:cs="Arial"/>
          <w:bCs/>
          <w:sz w:val="22"/>
          <w:szCs w:val="22"/>
          <w:lang w:val="es-MX"/>
        </w:rPr>
        <w:t xml:space="preserve">6. Depósito de Vinos y Licores </w:t>
      </w:r>
      <w:r w:rsidRPr="00657342">
        <w:rPr>
          <w:rFonts w:cs="Arial"/>
          <w:bCs/>
          <w:sz w:val="22"/>
          <w:szCs w:val="22"/>
          <w:lang w:val="es-MX"/>
        </w:rPr>
        <w:tab/>
      </w:r>
      <w:r w:rsidRPr="00657342">
        <w:rPr>
          <w:rFonts w:cs="Arial"/>
          <w:bCs/>
          <w:sz w:val="22"/>
          <w:szCs w:val="22"/>
          <w:lang w:val="es-MX"/>
        </w:rPr>
        <w:tab/>
      </w:r>
      <w:r w:rsidR="005F4352">
        <w:rPr>
          <w:rFonts w:cs="Arial"/>
          <w:sz w:val="22"/>
          <w:szCs w:val="22"/>
          <w:lang w:val="es-MX"/>
        </w:rPr>
        <w:t>$  6,636.24</w:t>
      </w:r>
    </w:p>
    <w:p w:rsidR="00326B75" w:rsidRPr="00657342" w:rsidRDefault="00326B75" w:rsidP="00326B75">
      <w:pPr>
        <w:ind w:left="36"/>
        <w:rPr>
          <w:rFonts w:cs="Arial"/>
          <w:bCs/>
          <w:sz w:val="22"/>
          <w:szCs w:val="22"/>
          <w:lang w:val="es-MX"/>
        </w:rPr>
      </w:pPr>
      <w:r w:rsidRPr="00657342">
        <w:rPr>
          <w:rFonts w:cs="Arial"/>
          <w:bCs/>
          <w:sz w:val="22"/>
          <w:szCs w:val="22"/>
          <w:lang w:val="es-MX"/>
        </w:rPr>
        <w:t>7. De</w:t>
      </w:r>
      <w:r w:rsidR="005F4352">
        <w:rPr>
          <w:rFonts w:cs="Arial"/>
          <w:bCs/>
          <w:sz w:val="22"/>
          <w:szCs w:val="22"/>
          <w:lang w:val="es-MX"/>
        </w:rPr>
        <w:t xml:space="preserve">pósito de Cerveza </w:t>
      </w:r>
      <w:r w:rsidR="005F4352">
        <w:rPr>
          <w:rFonts w:cs="Arial"/>
          <w:bCs/>
          <w:sz w:val="22"/>
          <w:szCs w:val="22"/>
          <w:lang w:val="es-MX"/>
        </w:rPr>
        <w:tab/>
      </w:r>
      <w:r w:rsidR="005F4352">
        <w:rPr>
          <w:rFonts w:cs="Arial"/>
          <w:bCs/>
          <w:sz w:val="22"/>
          <w:szCs w:val="22"/>
          <w:lang w:val="es-MX"/>
        </w:rPr>
        <w:tab/>
      </w:r>
      <w:r w:rsidR="005F4352">
        <w:rPr>
          <w:rFonts w:cs="Arial"/>
          <w:bCs/>
          <w:sz w:val="22"/>
          <w:szCs w:val="22"/>
          <w:lang w:val="es-MX"/>
        </w:rPr>
        <w:tab/>
        <w:t>$  6,636.24</w:t>
      </w:r>
    </w:p>
    <w:p w:rsidR="00326B75" w:rsidRPr="00657342" w:rsidRDefault="00326B75" w:rsidP="00326B75">
      <w:pPr>
        <w:ind w:left="36"/>
        <w:rPr>
          <w:rFonts w:cs="Arial"/>
          <w:bCs/>
          <w:sz w:val="22"/>
          <w:szCs w:val="22"/>
          <w:lang w:val="es-MX"/>
        </w:rPr>
      </w:pPr>
      <w:r w:rsidRPr="00657342">
        <w:rPr>
          <w:rFonts w:cs="Arial"/>
          <w:bCs/>
          <w:sz w:val="22"/>
          <w:szCs w:val="22"/>
          <w:lang w:val="es-MX"/>
        </w:rPr>
        <w:t>8. Depósito de Vinos</w:t>
      </w:r>
      <w:r w:rsidR="005F4352">
        <w:rPr>
          <w:rFonts w:cs="Arial"/>
          <w:bCs/>
          <w:sz w:val="22"/>
          <w:szCs w:val="22"/>
          <w:lang w:val="es-MX"/>
        </w:rPr>
        <w:t xml:space="preserve">, Licores y Cerveza </w:t>
      </w:r>
      <w:r w:rsidR="005F4352">
        <w:rPr>
          <w:rFonts w:cs="Arial"/>
          <w:bCs/>
          <w:sz w:val="22"/>
          <w:szCs w:val="22"/>
          <w:lang w:val="es-MX"/>
        </w:rPr>
        <w:tab/>
        <w:t>$  6,636.24</w:t>
      </w:r>
    </w:p>
    <w:p w:rsidR="00326B75" w:rsidRPr="00657342" w:rsidRDefault="00326B75" w:rsidP="00326B75">
      <w:pPr>
        <w:ind w:left="36"/>
        <w:rPr>
          <w:rFonts w:cs="Arial"/>
          <w:bCs/>
          <w:sz w:val="22"/>
          <w:szCs w:val="22"/>
          <w:lang w:val="es-MX"/>
        </w:rPr>
      </w:pPr>
      <w:r w:rsidRPr="00657342">
        <w:rPr>
          <w:rFonts w:cs="Arial"/>
          <w:bCs/>
          <w:sz w:val="22"/>
          <w:szCs w:val="22"/>
          <w:lang w:val="es-MX"/>
        </w:rPr>
        <w:t xml:space="preserve">9. </w:t>
      </w:r>
      <w:proofErr w:type="gramStart"/>
      <w:r w:rsidRPr="00657342">
        <w:rPr>
          <w:rFonts w:cs="Arial"/>
          <w:bCs/>
          <w:sz w:val="22"/>
          <w:szCs w:val="22"/>
          <w:lang w:val="es-MX"/>
        </w:rPr>
        <w:t>Cantinas ,</w:t>
      </w:r>
      <w:proofErr w:type="gramEnd"/>
      <w:r w:rsidRPr="00657342">
        <w:rPr>
          <w:rFonts w:cs="Arial"/>
          <w:bCs/>
          <w:sz w:val="22"/>
          <w:szCs w:val="22"/>
          <w:lang w:val="es-MX"/>
        </w:rPr>
        <w:t xml:space="preserve"> Cer</w:t>
      </w:r>
      <w:r w:rsidR="005F4352">
        <w:rPr>
          <w:rFonts w:cs="Arial"/>
          <w:bCs/>
          <w:sz w:val="22"/>
          <w:szCs w:val="22"/>
          <w:lang w:val="es-MX"/>
        </w:rPr>
        <w:t xml:space="preserve">vecería y Billares </w:t>
      </w:r>
      <w:r w:rsidR="005F4352">
        <w:rPr>
          <w:rFonts w:cs="Arial"/>
          <w:bCs/>
          <w:sz w:val="22"/>
          <w:szCs w:val="22"/>
          <w:lang w:val="es-MX"/>
        </w:rPr>
        <w:tab/>
      </w:r>
      <w:r w:rsidR="005F4352">
        <w:rPr>
          <w:rFonts w:cs="Arial"/>
          <w:bCs/>
          <w:sz w:val="22"/>
          <w:szCs w:val="22"/>
          <w:lang w:val="es-MX"/>
        </w:rPr>
        <w:tab/>
        <w:t>$  7,964.32</w:t>
      </w:r>
    </w:p>
    <w:p w:rsidR="00326B75" w:rsidRPr="00657342" w:rsidRDefault="005F4352" w:rsidP="00326B75">
      <w:pPr>
        <w:ind w:left="36"/>
        <w:rPr>
          <w:rFonts w:cs="Arial"/>
          <w:bCs/>
          <w:sz w:val="22"/>
          <w:szCs w:val="22"/>
          <w:lang w:val="es-MX"/>
        </w:rPr>
      </w:pPr>
      <w:r>
        <w:rPr>
          <w:rFonts w:cs="Arial"/>
          <w:bCs/>
          <w:sz w:val="22"/>
          <w:szCs w:val="22"/>
          <w:lang w:val="es-MX"/>
        </w:rPr>
        <w:t xml:space="preserve">10. Discotecas </w:t>
      </w:r>
      <w:r>
        <w:rPr>
          <w:rFonts w:cs="Arial"/>
          <w:bCs/>
          <w:sz w:val="22"/>
          <w:szCs w:val="22"/>
          <w:lang w:val="es-MX"/>
        </w:rPr>
        <w:tab/>
      </w:r>
      <w:r>
        <w:rPr>
          <w:rFonts w:cs="Arial"/>
          <w:bCs/>
          <w:sz w:val="22"/>
          <w:szCs w:val="22"/>
          <w:lang w:val="es-MX"/>
        </w:rPr>
        <w:tab/>
      </w:r>
      <w:r>
        <w:rPr>
          <w:rFonts w:cs="Arial"/>
          <w:bCs/>
          <w:sz w:val="22"/>
          <w:szCs w:val="22"/>
          <w:lang w:val="es-MX"/>
        </w:rPr>
        <w:tab/>
      </w:r>
      <w:r>
        <w:rPr>
          <w:rFonts w:cs="Arial"/>
          <w:bCs/>
          <w:sz w:val="22"/>
          <w:szCs w:val="22"/>
          <w:lang w:val="es-MX"/>
        </w:rPr>
        <w:tab/>
        <w:t>$10,618.40</w:t>
      </w:r>
    </w:p>
    <w:p w:rsidR="00326B75" w:rsidRPr="00657342" w:rsidRDefault="00326B75" w:rsidP="00326B75">
      <w:pPr>
        <w:ind w:left="36"/>
        <w:rPr>
          <w:rFonts w:cs="Arial"/>
          <w:bCs/>
          <w:sz w:val="22"/>
          <w:szCs w:val="22"/>
          <w:lang w:val="es-MX"/>
        </w:rPr>
      </w:pPr>
      <w:r w:rsidRPr="00657342">
        <w:rPr>
          <w:rFonts w:cs="Arial"/>
          <w:bCs/>
          <w:sz w:val="22"/>
          <w:szCs w:val="22"/>
          <w:lang w:val="es-MX"/>
        </w:rPr>
        <w:t>11. Age</w:t>
      </w:r>
      <w:r w:rsidR="005F4352">
        <w:rPr>
          <w:rFonts w:cs="Arial"/>
          <w:bCs/>
          <w:sz w:val="22"/>
          <w:szCs w:val="22"/>
          <w:lang w:val="es-MX"/>
        </w:rPr>
        <w:t xml:space="preserve">ncias y </w:t>
      </w:r>
      <w:proofErr w:type="spellStart"/>
      <w:r w:rsidR="005F4352">
        <w:rPr>
          <w:rFonts w:cs="Arial"/>
          <w:bCs/>
          <w:sz w:val="22"/>
          <w:szCs w:val="22"/>
          <w:lang w:val="es-MX"/>
        </w:rPr>
        <w:t>Subagencias</w:t>
      </w:r>
      <w:proofErr w:type="spellEnd"/>
      <w:r w:rsidR="005F4352">
        <w:rPr>
          <w:rFonts w:cs="Arial"/>
          <w:bCs/>
          <w:sz w:val="22"/>
          <w:szCs w:val="22"/>
          <w:lang w:val="es-MX"/>
        </w:rPr>
        <w:t xml:space="preserve"> </w:t>
      </w:r>
      <w:r w:rsidR="005F4352">
        <w:rPr>
          <w:rFonts w:cs="Arial"/>
          <w:bCs/>
          <w:sz w:val="22"/>
          <w:szCs w:val="22"/>
          <w:lang w:val="es-MX"/>
        </w:rPr>
        <w:tab/>
      </w:r>
      <w:r w:rsidR="005F4352">
        <w:rPr>
          <w:rFonts w:cs="Arial"/>
          <w:bCs/>
          <w:sz w:val="22"/>
          <w:szCs w:val="22"/>
          <w:lang w:val="es-MX"/>
        </w:rPr>
        <w:tab/>
        <w:t>$10,618.40</w:t>
      </w:r>
    </w:p>
    <w:p w:rsidR="00326B75" w:rsidRPr="00657342" w:rsidRDefault="00326B75" w:rsidP="00326B75">
      <w:pPr>
        <w:ind w:left="36"/>
        <w:rPr>
          <w:rFonts w:cs="Arial"/>
          <w:bCs/>
          <w:sz w:val="22"/>
          <w:szCs w:val="22"/>
          <w:lang w:val="es-MX"/>
        </w:rPr>
      </w:pPr>
      <w:r w:rsidRPr="00657342">
        <w:rPr>
          <w:rFonts w:cs="Arial"/>
          <w:bCs/>
          <w:sz w:val="22"/>
          <w:szCs w:val="22"/>
          <w:lang w:val="es-MX"/>
        </w:rPr>
        <w:t>12. Mesa de Billar</w:t>
      </w:r>
      <w:r w:rsidR="005F4352">
        <w:rPr>
          <w:rFonts w:cs="Arial"/>
          <w:bCs/>
          <w:sz w:val="22"/>
          <w:szCs w:val="22"/>
          <w:lang w:val="es-MX"/>
        </w:rPr>
        <w:t xml:space="preserve"> con venta de Cerveza </w:t>
      </w:r>
      <w:r w:rsidR="005F4352">
        <w:rPr>
          <w:rFonts w:cs="Arial"/>
          <w:bCs/>
          <w:sz w:val="22"/>
          <w:szCs w:val="22"/>
          <w:lang w:val="es-MX"/>
        </w:rPr>
        <w:tab/>
        <w:t>$  3,318.64</w:t>
      </w:r>
    </w:p>
    <w:p w:rsidR="00326B75" w:rsidRPr="00657342" w:rsidRDefault="00326B75" w:rsidP="00326B75">
      <w:pPr>
        <w:ind w:left="36"/>
        <w:rPr>
          <w:rFonts w:cs="Arial"/>
          <w:bCs/>
          <w:sz w:val="22"/>
          <w:szCs w:val="22"/>
          <w:lang w:val="es-MX"/>
        </w:rPr>
      </w:pPr>
    </w:p>
    <w:p w:rsidR="00326B75" w:rsidRPr="007A53C9" w:rsidRDefault="00326B75" w:rsidP="00326B75">
      <w:pPr>
        <w:rPr>
          <w:rFonts w:cs="Arial"/>
          <w:bCs/>
          <w:sz w:val="22"/>
          <w:szCs w:val="22"/>
          <w:lang w:val="es-MX"/>
        </w:rPr>
      </w:pPr>
      <w:r w:rsidRPr="00657342">
        <w:rPr>
          <w:rFonts w:cs="Arial"/>
          <w:bCs/>
          <w:sz w:val="22"/>
          <w:szCs w:val="22"/>
          <w:lang w:val="es-MX"/>
        </w:rPr>
        <w:t>Se otorga un incentivo del 30% a los contribuyentes que realicen  cambios de domicilio y/o cambio de propietario o comodatario durante el ejercicio actual.</w:t>
      </w:r>
    </w:p>
    <w:p w:rsidR="00326B75" w:rsidRDefault="00326B75" w:rsidP="00326B75">
      <w:pPr>
        <w:ind w:left="360"/>
        <w:rPr>
          <w:rFonts w:cs="Arial"/>
          <w:sz w:val="22"/>
          <w:szCs w:val="22"/>
          <w:lang w:val="es-MX"/>
        </w:rPr>
      </w:pPr>
    </w:p>
    <w:p w:rsidR="00326B75" w:rsidRPr="007A53C9" w:rsidRDefault="00326B75" w:rsidP="00326B75">
      <w:pPr>
        <w:ind w:left="360"/>
        <w:rPr>
          <w:rFonts w:cs="Arial"/>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SECCIÓN V</w:t>
      </w:r>
    </w:p>
    <w:p w:rsidR="00326B75" w:rsidRPr="007A53C9" w:rsidRDefault="00326B75" w:rsidP="00326B75">
      <w:pPr>
        <w:jc w:val="center"/>
        <w:rPr>
          <w:rFonts w:cs="Arial"/>
          <w:b/>
          <w:bCs/>
          <w:sz w:val="22"/>
          <w:szCs w:val="22"/>
        </w:rPr>
      </w:pPr>
      <w:r w:rsidRPr="007A53C9">
        <w:rPr>
          <w:rFonts w:cs="Arial"/>
          <w:b/>
          <w:bCs/>
          <w:sz w:val="22"/>
          <w:szCs w:val="22"/>
        </w:rPr>
        <w:t>POR LA EXPEDICIÓN DE LICENCIAS PARA LA COLOCACIÓN</w:t>
      </w:r>
    </w:p>
    <w:p w:rsidR="00326B75" w:rsidRPr="007A53C9" w:rsidRDefault="00326B75" w:rsidP="00326B75">
      <w:pPr>
        <w:jc w:val="center"/>
        <w:rPr>
          <w:rFonts w:cs="Arial"/>
          <w:b/>
          <w:bCs/>
          <w:color w:val="FF0000"/>
          <w:sz w:val="22"/>
          <w:szCs w:val="22"/>
        </w:rPr>
      </w:pPr>
      <w:r w:rsidRPr="007A53C9">
        <w:rPr>
          <w:rFonts w:cs="Arial"/>
          <w:b/>
          <w:bCs/>
          <w:sz w:val="22"/>
          <w:szCs w:val="22"/>
        </w:rPr>
        <w:t>Y USO DE ANUNCIOS Y CARTELES PUBLICITARIOS</w:t>
      </w:r>
    </w:p>
    <w:p w:rsidR="00326B75" w:rsidRPr="007A53C9" w:rsidRDefault="00326B75" w:rsidP="00326B75">
      <w:pPr>
        <w:jc w:val="center"/>
        <w:rPr>
          <w:rFonts w:cs="Arial"/>
          <w:b/>
          <w:sz w:val="22"/>
          <w:szCs w:val="22"/>
        </w:rPr>
      </w:pPr>
    </w:p>
    <w:p w:rsidR="00326B75" w:rsidRPr="00657342" w:rsidRDefault="00326B75" w:rsidP="00326B75">
      <w:pPr>
        <w:rPr>
          <w:rFonts w:cs="Arial"/>
          <w:bCs/>
          <w:sz w:val="22"/>
          <w:szCs w:val="22"/>
        </w:rPr>
      </w:pPr>
      <w:r w:rsidRPr="00657342">
        <w:rPr>
          <w:rFonts w:cs="Arial"/>
          <w:b/>
          <w:sz w:val="22"/>
          <w:szCs w:val="22"/>
        </w:rPr>
        <w:t>ARTÍCULO 30.-</w:t>
      </w:r>
      <w:r w:rsidRPr="00657342">
        <w:rPr>
          <w:rFonts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326B75" w:rsidRPr="00657342" w:rsidRDefault="00326B75" w:rsidP="00326B75">
      <w:pPr>
        <w:rPr>
          <w:rFonts w:cs="Arial"/>
          <w:bCs/>
          <w:sz w:val="22"/>
          <w:szCs w:val="22"/>
        </w:rPr>
      </w:pPr>
    </w:p>
    <w:p w:rsidR="00326B75" w:rsidRPr="00657342" w:rsidRDefault="00326B75" w:rsidP="00326B75">
      <w:pPr>
        <w:rPr>
          <w:rFonts w:cs="Arial"/>
          <w:sz w:val="22"/>
          <w:szCs w:val="22"/>
          <w:lang w:val="es-MX"/>
        </w:rPr>
      </w:pPr>
      <w:r w:rsidRPr="00657342">
        <w:rPr>
          <w:rFonts w:cs="Arial"/>
          <w:sz w:val="22"/>
          <w:szCs w:val="22"/>
          <w:lang w:val="es-MX"/>
        </w:rPr>
        <w:t>I.- Por instalación de anuncios se pagarán las siguientes cuotas:</w:t>
      </w:r>
    </w:p>
    <w:p w:rsidR="00326B75" w:rsidRPr="00657342" w:rsidRDefault="00326B75" w:rsidP="00326B75">
      <w:pPr>
        <w:rPr>
          <w:rFonts w:cs="Arial"/>
          <w:sz w:val="22"/>
          <w:szCs w:val="22"/>
          <w:lang w:val="es-MX"/>
        </w:rPr>
      </w:pPr>
    </w:p>
    <w:p w:rsidR="00326B75" w:rsidRPr="00657342" w:rsidRDefault="00326B75" w:rsidP="00326B75">
      <w:pPr>
        <w:ind w:left="360"/>
        <w:rPr>
          <w:rFonts w:cs="Arial"/>
          <w:sz w:val="22"/>
          <w:szCs w:val="22"/>
          <w:lang w:val="es-MX"/>
        </w:rPr>
      </w:pPr>
      <w:r w:rsidRPr="00657342">
        <w:rPr>
          <w:rFonts w:cs="Arial"/>
          <w:sz w:val="22"/>
          <w:szCs w:val="22"/>
          <w:lang w:val="es-MX"/>
        </w:rPr>
        <w:t xml:space="preserve">1.- Espectaculares y/o luminosos, altura mínima </w:t>
      </w:r>
      <w:smartTag w:uri="urn:schemas-microsoft-com:office:smarttags" w:element="metricconverter">
        <w:smartTagPr>
          <w:attr w:name="ProductID" w:val="9.00 metros"/>
        </w:smartTagPr>
        <w:r w:rsidRPr="00657342">
          <w:rPr>
            <w:rFonts w:cs="Arial"/>
            <w:sz w:val="22"/>
            <w:szCs w:val="22"/>
            <w:lang w:val="es-MX"/>
          </w:rPr>
          <w:t>9.00 metros</w:t>
        </w:r>
      </w:smartTag>
      <w:r w:rsidRPr="00657342">
        <w:rPr>
          <w:rFonts w:cs="Arial"/>
          <w:sz w:val="22"/>
          <w:szCs w:val="22"/>
          <w:lang w:val="es-MX"/>
        </w:rPr>
        <w:t xml:space="preserve"> de</w:t>
      </w:r>
      <w:r w:rsidR="005F4352">
        <w:rPr>
          <w:rFonts w:cs="Arial"/>
          <w:sz w:val="22"/>
          <w:szCs w:val="22"/>
          <w:lang w:val="es-MX"/>
        </w:rPr>
        <w:t>l nivel de la banqueta $4,308.72</w:t>
      </w:r>
    </w:p>
    <w:p w:rsidR="00326B75" w:rsidRPr="00657342" w:rsidRDefault="00326B75" w:rsidP="00326B75">
      <w:pPr>
        <w:ind w:left="360"/>
        <w:rPr>
          <w:rFonts w:cs="Arial"/>
          <w:sz w:val="22"/>
          <w:szCs w:val="22"/>
          <w:lang w:val="es-MX"/>
        </w:rPr>
      </w:pPr>
      <w:r w:rsidRPr="00657342">
        <w:rPr>
          <w:rFonts w:cs="Arial"/>
          <w:sz w:val="22"/>
          <w:szCs w:val="22"/>
          <w:lang w:val="es-MX"/>
        </w:rPr>
        <w:t xml:space="preserve">2.- Anuncios altura máxima </w:t>
      </w:r>
      <w:smartTag w:uri="urn:schemas-microsoft-com:office:smarttags" w:element="metricconverter">
        <w:smartTagPr>
          <w:attr w:name="ProductID" w:val="9.00 metros"/>
        </w:smartTagPr>
        <w:r w:rsidRPr="00657342">
          <w:rPr>
            <w:rFonts w:cs="Arial"/>
            <w:sz w:val="22"/>
            <w:szCs w:val="22"/>
            <w:lang w:val="es-MX"/>
          </w:rPr>
          <w:t>9.00 metros</w:t>
        </w:r>
      </w:smartTag>
      <w:r w:rsidRPr="00657342">
        <w:rPr>
          <w:rFonts w:cs="Arial"/>
          <w:sz w:val="22"/>
          <w:szCs w:val="22"/>
          <w:lang w:val="es-MX"/>
        </w:rPr>
        <w:t xml:space="preserve"> a partir del nivel de la ba</w:t>
      </w:r>
      <w:r w:rsidR="005F4352">
        <w:rPr>
          <w:rFonts w:cs="Arial"/>
          <w:sz w:val="22"/>
          <w:szCs w:val="22"/>
          <w:lang w:val="es-MX"/>
        </w:rPr>
        <w:t>nqueta $2,367.04</w:t>
      </w:r>
    </w:p>
    <w:p w:rsidR="00326B75" w:rsidRPr="007A53C9" w:rsidRDefault="00326B75" w:rsidP="00326B75">
      <w:pPr>
        <w:ind w:left="360"/>
        <w:rPr>
          <w:rFonts w:cs="Arial"/>
          <w:sz w:val="22"/>
          <w:szCs w:val="22"/>
          <w:lang w:val="es-MX"/>
        </w:rPr>
      </w:pPr>
      <w:r w:rsidRPr="00657342">
        <w:rPr>
          <w:rFonts w:cs="Arial"/>
          <w:sz w:val="22"/>
          <w:szCs w:val="22"/>
          <w:lang w:val="es-MX"/>
        </w:rPr>
        <w:t>3.- Anu</w:t>
      </w:r>
      <w:r w:rsidR="005F4352">
        <w:rPr>
          <w:rFonts w:cs="Arial"/>
          <w:sz w:val="22"/>
          <w:szCs w:val="22"/>
          <w:lang w:val="es-MX"/>
        </w:rPr>
        <w:t>ncio adosado a fachada $1,579.76</w:t>
      </w:r>
    </w:p>
    <w:p w:rsidR="00326B75" w:rsidRPr="007A53C9" w:rsidRDefault="00326B75" w:rsidP="00326B75">
      <w:pPr>
        <w:tabs>
          <w:tab w:val="left" w:pos="540"/>
        </w:tabs>
        <w:ind w:left="360"/>
        <w:rPr>
          <w:rFonts w:cs="Arial"/>
          <w:sz w:val="22"/>
          <w:szCs w:val="22"/>
          <w:lang w:val="es-MX"/>
        </w:rPr>
      </w:pPr>
      <w:r w:rsidRPr="007A53C9">
        <w:rPr>
          <w:rFonts w:cs="Arial"/>
          <w:sz w:val="22"/>
          <w:szCs w:val="22"/>
          <w:lang w:val="es-MX"/>
        </w:rPr>
        <w:t>4.-Debiendo cubrir además en los anuncios que se refieren a cigarros, vinos y cerveza, una sobre tasa del 50% adicional.</w:t>
      </w:r>
    </w:p>
    <w:p w:rsidR="00326B75" w:rsidRPr="007A53C9" w:rsidRDefault="00326B75" w:rsidP="00326B75">
      <w:pPr>
        <w:ind w:left="360"/>
        <w:rPr>
          <w:rFonts w:cs="Arial"/>
          <w:sz w:val="22"/>
          <w:szCs w:val="22"/>
          <w:lang w:val="es-MX"/>
        </w:rPr>
      </w:pPr>
      <w:r w:rsidRPr="007A53C9">
        <w:rPr>
          <w:rFonts w:cs="Arial"/>
          <w:sz w:val="22"/>
          <w:szCs w:val="22"/>
          <w:lang w:val="es-MX"/>
        </w:rPr>
        <w:t>5.- Por refrendo anual de espectaculares y/o luminosos, se cobrará el del costo por la instalación.</w:t>
      </w:r>
    </w:p>
    <w:p w:rsidR="00326B75" w:rsidRPr="007A53C9" w:rsidRDefault="00326B75" w:rsidP="00326B75">
      <w:pPr>
        <w:tabs>
          <w:tab w:val="left" w:pos="540"/>
        </w:tabs>
        <w:ind w:left="900" w:hanging="360"/>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II.- Anuncios publicitarios tipos A, B, C</w:t>
      </w:r>
    </w:p>
    <w:p w:rsidR="00326B75" w:rsidRPr="007A53C9" w:rsidRDefault="00326B75" w:rsidP="00326B75">
      <w:pPr>
        <w:tabs>
          <w:tab w:val="left" w:pos="540"/>
        </w:tabs>
        <w:ind w:left="567" w:hanging="387"/>
        <w:rPr>
          <w:rFonts w:cs="Arial"/>
          <w:sz w:val="22"/>
          <w:szCs w:val="22"/>
          <w:lang w:val="es-MX"/>
        </w:rPr>
      </w:pPr>
      <w:r w:rsidRPr="007A53C9">
        <w:rPr>
          <w:rFonts w:cs="Arial"/>
          <w:sz w:val="22"/>
          <w:szCs w:val="22"/>
          <w:lang w:val="es-MX"/>
        </w:rPr>
        <w:t>1.- TIPO “A”.</w:t>
      </w:r>
    </w:p>
    <w:p w:rsidR="00326B75" w:rsidRPr="00644A8B" w:rsidRDefault="00326B75" w:rsidP="00326B75">
      <w:pPr>
        <w:ind w:left="709" w:hanging="709"/>
        <w:rPr>
          <w:rFonts w:cs="Arial"/>
          <w:sz w:val="22"/>
          <w:szCs w:val="22"/>
          <w:lang w:val="es-MX"/>
        </w:rPr>
      </w:pPr>
      <w:r w:rsidRPr="007A53C9">
        <w:rPr>
          <w:rFonts w:cs="Arial"/>
          <w:sz w:val="22"/>
          <w:szCs w:val="22"/>
          <w:lang w:val="es-MX"/>
        </w:rPr>
        <w:t xml:space="preserve">      a).- </w:t>
      </w:r>
      <w:r w:rsidRPr="00644A8B">
        <w:rPr>
          <w:rFonts w:cs="Arial"/>
          <w:sz w:val="22"/>
          <w:szCs w:val="22"/>
          <w:lang w:val="es-MX"/>
        </w:rPr>
        <w:t xml:space="preserve">A las personas físicas o morales que realicen una actividad mercantil y repartan volantes o folletos como publicidad o promoción se le impondrá un costo de 1 </w:t>
      </w:r>
      <w:r w:rsidR="00E72999">
        <w:rPr>
          <w:rFonts w:cs="Arial"/>
          <w:sz w:val="22"/>
          <w:szCs w:val="22"/>
          <w:lang w:val="es-MX"/>
        </w:rPr>
        <w:t>UDC</w:t>
      </w:r>
      <w:r w:rsidRPr="00644A8B">
        <w:rPr>
          <w:rFonts w:cs="Arial"/>
          <w:sz w:val="22"/>
          <w:szCs w:val="22"/>
          <w:lang w:val="es-MX"/>
        </w:rPr>
        <w:t>.</w:t>
      </w:r>
    </w:p>
    <w:p w:rsidR="00326B75" w:rsidRPr="00644A8B" w:rsidRDefault="00326B75" w:rsidP="00326B75">
      <w:pPr>
        <w:ind w:left="720" w:hanging="360"/>
        <w:rPr>
          <w:rFonts w:cs="Arial"/>
          <w:bCs/>
          <w:sz w:val="22"/>
          <w:szCs w:val="22"/>
          <w:lang w:val="es-MX"/>
        </w:rPr>
      </w:pPr>
      <w:r w:rsidRPr="00644A8B">
        <w:rPr>
          <w:rFonts w:cs="Arial"/>
          <w:sz w:val="22"/>
          <w:szCs w:val="22"/>
          <w:lang w:val="es-MX"/>
        </w:rPr>
        <w:t xml:space="preserve">b).- Anuncios conducidos por semovientes ó personas </w:t>
      </w:r>
      <w:r w:rsidR="005F4352">
        <w:rPr>
          <w:rFonts w:cs="Arial"/>
          <w:bCs/>
          <w:sz w:val="22"/>
          <w:szCs w:val="22"/>
          <w:lang w:val="es-MX"/>
        </w:rPr>
        <w:t>$71.76</w:t>
      </w:r>
      <w:r w:rsidRPr="00644A8B">
        <w:rPr>
          <w:rFonts w:cs="Arial"/>
          <w:bCs/>
          <w:sz w:val="22"/>
          <w:szCs w:val="22"/>
          <w:lang w:val="es-MX"/>
        </w:rPr>
        <w:t xml:space="preserve">  diarios.</w:t>
      </w:r>
    </w:p>
    <w:p w:rsidR="00326B75" w:rsidRPr="00644A8B" w:rsidRDefault="00326B75" w:rsidP="00326B75">
      <w:pPr>
        <w:ind w:left="720" w:hanging="360"/>
        <w:rPr>
          <w:rFonts w:cs="Arial"/>
          <w:bCs/>
          <w:sz w:val="22"/>
          <w:szCs w:val="22"/>
          <w:lang w:val="es-MX"/>
        </w:rPr>
      </w:pPr>
      <w:r w:rsidRPr="00644A8B">
        <w:rPr>
          <w:rFonts w:cs="Arial"/>
          <w:bCs/>
          <w:sz w:val="22"/>
          <w:szCs w:val="22"/>
          <w:lang w:val="es-MX"/>
        </w:rPr>
        <w:t>c).- Anuncios emitidos por amplific</w:t>
      </w:r>
      <w:r w:rsidR="005F4352">
        <w:rPr>
          <w:rFonts w:cs="Arial"/>
          <w:bCs/>
          <w:sz w:val="22"/>
          <w:szCs w:val="22"/>
          <w:lang w:val="es-MX"/>
        </w:rPr>
        <w:t>ación de sonido se pagará $71.76</w:t>
      </w:r>
      <w:r w:rsidRPr="00644A8B">
        <w:rPr>
          <w:rFonts w:cs="Arial"/>
          <w:bCs/>
          <w:sz w:val="22"/>
          <w:szCs w:val="22"/>
          <w:lang w:val="es-MX"/>
        </w:rPr>
        <w:t xml:space="preserve"> diarios.</w:t>
      </w:r>
    </w:p>
    <w:p w:rsidR="00326B75" w:rsidRPr="00644A8B" w:rsidRDefault="00326B75" w:rsidP="00326B75">
      <w:pPr>
        <w:ind w:left="720" w:hanging="360"/>
        <w:rPr>
          <w:rFonts w:cs="Arial"/>
          <w:bCs/>
          <w:sz w:val="22"/>
          <w:szCs w:val="22"/>
          <w:lang w:val="es-MX"/>
        </w:rPr>
      </w:pPr>
    </w:p>
    <w:p w:rsidR="00326B75" w:rsidRPr="00644A8B" w:rsidRDefault="00326B75" w:rsidP="00326B75">
      <w:pPr>
        <w:tabs>
          <w:tab w:val="left" w:pos="540"/>
        </w:tabs>
        <w:rPr>
          <w:rFonts w:cs="Arial"/>
          <w:bCs/>
          <w:sz w:val="22"/>
          <w:szCs w:val="22"/>
          <w:lang w:val="es-MX"/>
        </w:rPr>
      </w:pPr>
      <w:r w:rsidRPr="00644A8B">
        <w:rPr>
          <w:rFonts w:cs="Arial"/>
          <w:bCs/>
          <w:sz w:val="22"/>
          <w:szCs w:val="22"/>
          <w:lang w:val="es-MX"/>
        </w:rPr>
        <w:t xml:space="preserve">   2.- TIPO “B”.</w:t>
      </w:r>
    </w:p>
    <w:p w:rsidR="00326B75" w:rsidRPr="00644A8B" w:rsidRDefault="00326B75" w:rsidP="00326B75">
      <w:pPr>
        <w:ind w:left="720" w:hanging="360"/>
        <w:rPr>
          <w:rFonts w:cs="Arial"/>
          <w:sz w:val="22"/>
          <w:szCs w:val="22"/>
          <w:lang w:val="es-MX"/>
        </w:rPr>
      </w:pPr>
      <w:r w:rsidRPr="00644A8B">
        <w:rPr>
          <w:rFonts w:cs="Arial"/>
          <w:sz w:val="22"/>
          <w:szCs w:val="22"/>
          <w:lang w:val="es-MX"/>
        </w:rPr>
        <w:t xml:space="preserve">a).- Anuncios pintados en andamios y/o bardas por cada </w:t>
      </w:r>
      <w:smartTag w:uri="urn:schemas-microsoft-com:office:smarttags" w:element="metricconverter">
        <w:smartTagPr>
          <w:attr w:name="ProductID" w:val="10 metros"/>
        </w:smartTagPr>
        <w:r w:rsidRPr="00644A8B">
          <w:rPr>
            <w:rFonts w:cs="Arial"/>
            <w:sz w:val="22"/>
            <w:szCs w:val="22"/>
            <w:lang w:val="es-MX"/>
          </w:rPr>
          <w:t>10 metros</w:t>
        </w:r>
      </w:smartTag>
      <w:r w:rsidRPr="00644A8B">
        <w:rPr>
          <w:rFonts w:cs="Arial"/>
          <w:sz w:val="22"/>
          <w:szCs w:val="22"/>
          <w:lang w:val="es-MX"/>
        </w:rPr>
        <w:t xml:space="preserve"> lineales o menos se pagará el equivalente a 5 salarios mínimos diarios vigentes en la entidad. Con un plazo menor  de 30 días.</w:t>
      </w:r>
    </w:p>
    <w:p w:rsidR="00326B75" w:rsidRPr="00644A8B" w:rsidRDefault="00326B75" w:rsidP="00326B75">
      <w:pPr>
        <w:tabs>
          <w:tab w:val="left" w:pos="720"/>
        </w:tabs>
        <w:ind w:left="720" w:hanging="360"/>
        <w:rPr>
          <w:rFonts w:cs="Arial"/>
          <w:sz w:val="22"/>
          <w:szCs w:val="22"/>
          <w:lang w:val="es-MX"/>
        </w:rPr>
      </w:pPr>
      <w:r w:rsidRPr="00644A8B">
        <w:rPr>
          <w:rFonts w:cs="Arial"/>
          <w:sz w:val="22"/>
          <w:szCs w:val="22"/>
          <w:lang w:val="es-MX"/>
        </w:rPr>
        <w:t>b).- Los anuncios pintados o fijados en los vehículos del servicio público y particular pagarán el equivalente a 4 salarios mínimos diarios vigentes en la entidad. Con un plazo menor  de 30 días.</w:t>
      </w:r>
    </w:p>
    <w:p w:rsidR="00326B75" w:rsidRPr="00644A8B" w:rsidRDefault="00326B75" w:rsidP="00326B75">
      <w:pPr>
        <w:tabs>
          <w:tab w:val="left" w:pos="720"/>
        </w:tabs>
        <w:ind w:left="720" w:hanging="360"/>
        <w:rPr>
          <w:rFonts w:cs="Arial"/>
          <w:sz w:val="22"/>
          <w:szCs w:val="22"/>
          <w:lang w:val="es-MX"/>
        </w:rPr>
      </w:pPr>
    </w:p>
    <w:p w:rsidR="00326B75" w:rsidRPr="00644A8B" w:rsidRDefault="00326B75" w:rsidP="00326B75">
      <w:pPr>
        <w:tabs>
          <w:tab w:val="left" w:pos="720"/>
        </w:tabs>
        <w:ind w:left="900" w:hanging="720"/>
        <w:rPr>
          <w:rFonts w:cs="Arial"/>
          <w:sz w:val="22"/>
          <w:szCs w:val="22"/>
          <w:lang w:val="es-MX"/>
        </w:rPr>
      </w:pPr>
      <w:r w:rsidRPr="00644A8B">
        <w:rPr>
          <w:rFonts w:cs="Arial"/>
          <w:sz w:val="22"/>
          <w:szCs w:val="22"/>
          <w:lang w:val="es-MX"/>
        </w:rPr>
        <w:t>3.- TIPO “C”.</w:t>
      </w:r>
    </w:p>
    <w:p w:rsidR="00326B75" w:rsidRPr="00644A8B" w:rsidRDefault="00326B75" w:rsidP="00326B75">
      <w:pPr>
        <w:tabs>
          <w:tab w:val="left" w:pos="720"/>
        </w:tabs>
        <w:ind w:left="540"/>
        <w:rPr>
          <w:rFonts w:cs="Arial"/>
          <w:sz w:val="22"/>
          <w:szCs w:val="22"/>
          <w:lang w:val="es-MX"/>
        </w:rPr>
      </w:pPr>
      <w:r w:rsidRPr="00644A8B">
        <w:rPr>
          <w:rFonts w:cs="Arial"/>
          <w:sz w:val="22"/>
          <w:szCs w:val="22"/>
          <w:lang w:val="es-MX"/>
        </w:rPr>
        <w:t xml:space="preserve">Los anuncios asegurados por medio de postes, mástiles, </w:t>
      </w:r>
      <w:proofErr w:type="spellStart"/>
      <w:r w:rsidRPr="00644A8B">
        <w:rPr>
          <w:rFonts w:cs="Arial"/>
          <w:sz w:val="22"/>
          <w:szCs w:val="22"/>
          <w:lang w:val="es-MX"/>
        </w:rPr>
        <w:t>mensular</w:t>
      </w:r>
      <w:proofErr w:type="spellEnd"/>
      <w:r w:rsidRPr="00644A8B">
        <w:rPr>
          <w:rFonts w:cs="Arial"/>
          <w:sz w:val="22"/>
          <w:szCs w:val="22"/>
          <w:lang w:val="es-MX"/>
        </w:rPr>
        <w:t>, soporte u otra clase de estructura causarán un derecho por construcción y un refrendo anual conforme a la siguiente clasificación.</w:t>
      </w:r>
    </w:p>
    <w:p w:rsidR="00326B75" w:rsidRPr="00644A8B" w:rsidRDefault="00326B75" w:rsidP="00326B75">
      <w:pPr>
        <w:tabs>
          <w:tab w:val="left" w:pos="720"/>
        </w:tabs>
        <w:ind w:left="540"/>
        <w:rPr>
          <w:rFonts w:cs="Arial"/>
          <w:sz w:val="22"/>
          <w:szCs w:val="22"/>
          <w:lang w:val="es-MX"/>
        </w:rPr>
      </w:pPr>
    </w:p>
    <w:p w:rsidR="00326B75" w:rsidRPr="00644A8B" w:rsidRDefault="00326B75" w:rsidP="00326B75">
      <w:pPr>
        <w:tabs>
          <w:tab w:val="left" w:pos="720"/>
        </w:tabs>
        <w:ind w:left="993" w:hanging="633"/>
        <w:rPr>
          <w:rFonts w:cs="Arial"/>
          <w:bCs/>
          <w:sz w:val="22"/>
          <w:szCs w:val="22"/>
          <w:lang w:val="es-MX"/>
        </w:rPr>
      </w:pPr>
      <w:r w:rsidRPr="00644A8B">
        <w:rPr>
          <w:rFonts w:cs="Arial"/>
          <w:sz w:val="22"/>
          <w:szCs w:val="22"/>
          <w:lang w:val="es-MX"/>
        </w:rPr>
        <w:t xml:space="preserve">   a).- De </w:t>
      </w:r>
      <w:smartTag w:uri="urn:schemas-microsoft-com:office:smarttags" w:element="metricconverter">
        <w:smartTagPr>
          <w:attr w:name="ProductID" w:val="3.00 a"/>
        </w:smartTagPr>
        <w:r w:rsidRPr="00644A8B">
          <w:rPr>
            <w:rFonts w:cs="Arial"/>
            <w:sz w:val="22"/>
            <w:szCs w:val="22"/>
            <w:lang w:val="es-MX"/>
          </w:rPr>
          <w:t>3.00 a</w:t>
        </w:r>
      </w:smartTag>
      <w:smartTag w:uri="urn:schemas-microsoft-com:office:smarttags" w:element="metricconverter">
        <w:smartTagPr>
          <w:attr w:name="ProductID" w:val="5.00 metros cuadrados"/>
        </w:smartTagPr>
        <w:r w:rsidRPr="00644A8B">
          <w:rPr>
            <w:rFonts w:cs="Arial"/>
            <w:sz w:val="22"/>
            <w:szCs w:val="22"/>
            <w:lang w:val="es-MX"/>
          </w:rPr>
          <w:t>5.00 metros cuadrados</w:t>
        </w:r>
      </w:smartTag>
      <w:r w:rsidRPr="00644A8B">
        <w:rPr>
          <w:rFonts w:cs="Arial"/>
          <w:sz w:val="22"/>
          <w:szCs w:val="22"/>
          <w:lang w:val="es-MX"/>
        </w:rPr>
        <w:t xml:space="preserve">$ </w:t>
      </w:r>
      <w:r w:rsidR="00934596">
        <w:rPr>
          <w:rFonts w:cs="Arial"/>
          <w:bCs/>
          <w:sz w:val="22"/>
          <w:szCs w:val="22"/>
          <w:lang w:val="es-MX"/>
        </w:rPr>
        <w:t>436.80 de cuota y $222.56</w:t>
      </w:r>
      <w:r w:rsidRPr="00644A8B">
        <w:rPr>
          <w:rFonts w:cs="Arial"/>
          <w:bCs/>
          <w:sz w:val="22"/>
          <w:szCs w:val="22"/>
          <w:lang w:val="es-MX"/>
        </w:rPr>
        <w:t xml:space="preserve"> de refrendo anual.</w:t>
      </w:r>
    </w:p>
    <w:p w:rsidR="00326B75" w:rsidRPr="00644A8B" w:rsidRDefault="00326B75" w:rsidP="00934596">
      <w:pPr>
        <w:tabs>
          <w:tab w:val="left" w:pos="720"/>
        </w:tabs>
        <w:ind w:left="1080" w:hanging="540"/>
        <w:rPr>
          <w:rFonts w:cs="Arial"/>
          <w:bCs/>
          <w:sz w:val="22"/>
          <w:szCs w:val="22"/>
          <w:lang w:val="es-MX"/>
        </w:rPr>
      </w:pPr>
      <w:r w:rsidRPr="00644A8B">
        <w:rPr>
          <w:rFonts w:cs="Arial"/>
          <w:bCs/>
          <w:sz w:val="22"/>
          <w:szCs w:val="22"/>
          <w:lang w:val="es-MX"/>
        </w:rPr>
        <w:t xml:space="preserve">b).- De </w:t>
      </w:r>
      <w:smartTag w:uri="urn:schemas-microsoft-com:office:smarttags" w:element="metricconverter">
        <w:smartTagPr>
          <w:attr w:name="ProductID" w:val="5.00 a"/>
        </w:smartTagPr>
        <w:r w:rsidRPr="00644A8B">
          <w:rPr>
            <w:rFonts w:cs="Arial"/>
            <w:bCs/>
            <w:sz w:val="22"/>
            <w:szCs w:val="22"/>
            <w:lang w:val="es-MX"/>
          </w:rPr>
          <w:t>5.00 a</w:t>
        </w:r>
      </w:smartTag>
      <w:smartTag w:uri="urn:schemas-microsoft-com:office:smarttags" w:element="metricconverter">
        <w:smartTagPr>
          <w:attr w:name="ProductID" w:val="10.00 metros cuadrados"/>
        </w:smartTagPr>
        <w:r w:rsidRPr="00644A8B">
          <w:rPr>
            <w:rFonts w:cs="Arial"/>
            <w:bCs/>
            <w:sz w:val="22"/>
            <w:szCs w:val="22"/>
            <w:lang w:val="es-MX"/>
          </w:rPr>
          <w:t>10.00 metros cuadrados</w:t>
        </w:r>
      </w:smartTag>
      <w:r w:rsidR="00934596">
        <w:rPr>
          <w:rFonts w:cs="Arial"/>
          <w:bCs/>
          <w:sz w:val="22"/>
          <w:szCs w:val="22"/>
          <w:lang w:val="es-MX"/>
        </w:rPr>
        <w:t>$ 835.12 de cuota y  $ 424.32</w:t>
      </w:r>
      <w:r w:rsidRPr="00644A8B">
        <w:rPr>
          <w:rFonts w:cs="Arial"/>
          <w:bCs/>
          <w:sz w:val="22"/>
          <w:szCs w:val="22"/>
          <w:lang w:val="es-MX"/>
        </w:rPr>
        <w:t xml:space="preserve"> de refrendo anual.</w:t>
      </w:r>
    </w:p>
    <w:p w:rsidR="00326B75" w:rsidRPr="00644A8B" w:rsidRDefault="00326B75" w:rsidP="00326B75">
      <w:pPr>
        <w:tabs>
          <w:tab w:val="left" w:pos="720"/>
        </w:tabs>
        <w:ind w:left="1080" w:hanging="540"/>
        <w:rPr>
          <w:rFonts w:cs="Arial"/>
          <w:bCs/>
          <w:sz w:val="22"/>
          <w:szCs w:val="22"/>
          <w:lang w:val="es-MX"/>
        </w:rPr>
      </w:pPr>
      <w:r w:rsidRPr="00644A8B">
        <w:rPr>
          <w:rFonts w:cs="Arial"/>
          <w:bCs/>
          <w:sz w:val="22"/>
          <w:szCs w:val="22"/>
          <w:lang w:val="es-MX"/>
        </w:rPr>
        <w:t xml:space="preserve">c).- De </w:t>
      </w:r>
      <w:smartTag w:uri="urn:schemas-microsoft-com:office:smarttags" w:element="metricconverter">
        <w:smartTagPr>
          <w:attr w:name="ProductID" w:val="10.00 a"/>
        </w:smartTagPr>
        <w:r w:rsidRPr="00644A8B">
          <w:rPr>
            <w:rFonts w:cs="Arial"/>
            <w:bCs/>
            <w:sz w:val="22"/>
            <w:szCs w:val="22"/>
            <w:lang w:val="es-MX"/>
          </w:rPr>
          <w:t>10.00 a</w:t>
        </w:r>
      </w:smartTag>
      <w:smartTag w:uri="urn:schemas-microsoft-com:office:smarttags" w:element="metricconverter">
        <w:smartTagPr>
          <w:attr w:name="ProductID" w:val="15.00 metros cuadrados"/>
        </w:smartTagPr>
        <w:r w:rsidRPr="00644A8B">
          <w:rPr>
            <w:rFonts w:cs="Arial"/>
            <w:bCs/>
            <w:sz w:val="22"/>
            <w:szCs w:val="22"/>
            <w:lang w:val="es-MX"/>
          </w:rPr>
          <w:t>15.00 metros cuadrados</w:t>
        </w:r>
      </w:smartTag>
      <w:r w:rsidR="00934596">
        <w:rPr>
          <w:rFonts w:cs="Arial"/>
          <w:bCs/>
          <w:sz w:val="22"/>
          <w:szCs w:val="22"/>
          <w:lang w:val="es-MX"/>
        </w:rPr>
        <w:t xml:space="preserve"> de $1,260.48 de cuota y $663.52</w:t>
      </w:r>
      <w:r w:rsidRPr="00644A8B">
        <w:rPr>
          <w:rFonts w:cs="Arial"/>
          <w:bCs/>
          <w:sz w:val="22"/>
          <w:szCs w:val="22"/>
          <w:lang w:val="es-MX"/>
        </w:rPr>
        <w:t xml:space="preserve"> de refrendo anual</w:t>
      </w:r>
    </w:p>
    <w:p w:rsidR="00326B75" w:rsidRPr="00644A8B" w:rsidRDefault="00326B75" w:rsidP="00326B75">
      <w:pPr>
        <w:tabs>
          <w:tab w:val="left" w:pos="720"/>
        </w:tabs>
        <w:ind w:left="1080" w:hanging="540"/>
        <w:rPr>
          <w:rFonts w:cs="Arial"/>
          <w:bCs/>
          <w:sz w:val="22"/>
          <w:szCs w:val="22"/>
          <w:lang w:val="es-MX"/>
        </w:rPr>
      </w:pPr>
      <w:r w:rsidRPr="00644A8B">
        <w:rPr>
          <w:rFonts w:cs="Arial"/>
          <w:bCs/>
          <w:sz w:val="22"/>
          <w:szCs w:val="22"/>
          <w:lang w:val="es-MX"/>
        </w:rPr>
        <w:t xml:space="preserve">d).- De </w:t>
      </w:r>
      <w:smartTag w:uri="urn:schemas-microsoft-com:office:smarttags" w:element="metricconverter">
        <w:smartTagPr>
          <w:attr w:name="ProductID" w:val="15.00 a"/>
        </w:smartTagPr>
        <w:r w:rsidRPr="00644A8B">
          <w:rPr>
            <w:rFonts w:cs="Arial"/>
            <w:bCs/>
            <w:sz w:val="22"/>
            <w:szCs w:val="22"/>
            <w:lang w:val="es-MX"/>
          </w:rPr>
          <w:t>15.00 a</w:t>
        </w:r>
      </w:smartTag>
      <w:smartTag w:uri="urn:schemas-microsoft-com:office:smarttags" w:element="metricconverter">
        <w:smartTagPr>
          <w:attr w:name="ProductID" w:val="20.00 metros cuadrados"/>
        </w:smartTagPr>
        <w:r w:rsidRPr="00644A8B">
          <w:rPr>
            <w:rFonts w:cs="Arial"/>
            <w:bCs/>
            <w:sz w:val="22"/>
            <w:szCs w:val="22"/>
            <w:lang w:val="es-MX"/>
          </w:rPr>
          <w:t>20.00 metros cuadrados</w:t>
        </w:r>
      </w:smartTag>
      <w:r w:rsidR="00934596">
        <w:rPr>
          <w:rFonts w:cs="Arial"/>
          <w:bCs/>
          <w:sz w:val="22"/>
          <w:szCs w:val="22"/>
          <w:lang w:val="es-MX"/>
        </w:rPr>
        <w:t xml:space="preserve"> de $1,671.74 de cuota  y $663.52</w:t>
      </w:r>
      <w:r w:rsidRPr="00644A8B">
        <w:rPr>
          <w:rFonts w:cs="Arial"/>
          <w:bCs/>
          <w:sz w:val="22"/>
          <w:szCs w:val="22"/>
          <w:lang w:val="es-MX"/>
        </w:rPr>
        <w:t xml:space="preserve"> de refrendo anual.</w:t>
      </w:r>
    </w:p>
    <w:p w:rsidR="00326B75" w:rsidRPr="00644A8B" w:rsidRDefault="00326B75" w:rsidP="00326B75">
      <w:pPr>
        <w:tabs>
          <w:tab w:val="left" w:pos="720"/>
        </w:tabs>
        <w:ind w:left="1080" w:hanging="540"/>
        <w:rPr>
          <w:rFonts w:cs="Arial"/>
          <w:sz w:val="22"/>
          <w:szCs w:val="22"/>
          <w:lang w:val="es-MX"/>
        </w:rPr>
      </w:pPr>
      <w:r w:rsidRPr="00644A8B">
        <w:rPr>
          <w:rFonts w:cs="Arial"/>
          <w:bCs/>
          <w:sz w:val="22"/>
          <w:szCs w:val="22"/>
          <w:lang w:val="es-MX"/>
        </w:rPr>
        <w:t xml:space="preserve">e).- De </w:t>
      </w:r>
      <w:smartTag w:uri="urn:schemas-microsoft-com:office:smarttags" w:element="metricconverter">
        <w:smartTagPr>
          <w:attr w:name="ProductID" w:val="20.00 a"/>
        </w:smartTagPr>
        <w:r w:rsidRPr="00644A8B">
          <w:rPr>
            <w:rFonts w:cs="Arial"/>
            <w:bCs/>
            <w:sz w:val="22"/>
            <w:szCs w:val="22"/>
            <w:lang w:val="es-MX"/>
          </w:rPr>
          <w:t>20.00 a</w:t>
        </w:r>
      </w:smartTag>
      <w:smartTag w:uri="urn:schemas-microsoft-com:office:smarttags" w:element="metricconverter">
        <w:smartTagPr>
          <w:attr w:name="ProductID" w:val="30.00 metros cuadrados"/>
        </w:smartTagPr>
        <w:r w:rsidRPr="00644A8B">
          <w:rPr>
            <w:rFonts w:cs="Arial"/>
            <w:bCs/>
            <w:sz w:val="22"/>
            <w:szCs w:val="22"/>
            <w:lang w:val="es-MX"/>
          </w:rPr>
          <w:t>30.00 metros cuadrados</w:t>
        </w:r>
      </w:smartTag>
      <w:r w:rsidR="00934596">
        <w:rPr>
          <w:rFonts w:cs="Arial"/>
          <w:bCs/>
          <w:sz w:val="22"/>
          <w:szCs w:val="22"/>
          <w:lang w:val="es-MX"/>
        </w:rPr>
        <w:t xml:space="preserve"> de $2,083.12 de cuota  y $1,042.08</w:t>
      </w:r>
      <w:r w:rsidRPr="00644A8B">
        <w:rPr>
          <w:rFonts w:cs="Arial"/>
          <w:sz w:val="22"/>
          <w:szCs w:val="22"/>
          <w:lang w:val="es-MX"/>
        </w:rPr>
        <w:t xml:space="preserve"> de refrendo anual.</w:t>
      </w:r>
    </w:p>
    <w:p w:rsidR="00326B75" w:rsidRPr="007A53C9" w:rsidRDefault="00326B75" w:rsidP="00326B75">
      <w:pPr>
        <w:tabs>
          <w:tab w:val="left" w:pos="720"/>
        </w:tabs>
        <w:ind w:left="1080" w:hanging="540"/>
        <w:rPr>
          <w:rFonts w:cs="Arial"/>
          <w:bCs/>
          <w:sz w:val="22"/>
          <w:szCs w:val="22"/>
          <w:lang w:val="es-MX"/>
        </w:rPr>
      </w:pPr>
      <w:r w:rsidRPr="00644A8B">
        <w:rPr>
          <w:rFonts w:cs="Arial"/>
          <w:sz w:val="22"/>
          <w:szCs w:val="22"/>
          <w:lang w:val="es-MX"/>
        </w:rPr>
        <w:lastRenderedPageBreak/>
        <w:t xml:space="preserve">f).- Mayor de </w:t>
      </w:r>
      <w:smartTag w:uri="urn:schemas-microsoft-com:office:smarttags" w:element="metricconverter">
        <w:smartTagPr>
          <w:attr w:name="ProductID" w:val="30.00 metro"/>
        </w:smartTagPr>
        <w:r w:rsidRPr="00644A8B">
          <w:rPr>
            <w:rFonts w:cs="Arial"/>
            <w:sz w:val="22"/>
            <w:szCs w:val="22"/>
            <w:lang w:val="es-MX"/>
          </w:rPr>
          <w:t>30.00 metro</w:t>
        </w:r>
      </w:smartTag>
      <w:r w:rsidRPr="00644A8B">
        <w:rPr>
          <w:rFonts w:cs="Arial"/>
          <w:sz w:val="22"/>
          <w:szCs w:val="22"/>
          <w:lang w:val="es-MX"/>
        </w:rPr>
        <w:t xml:space="preserve"> cuadrados de </w:t>
      </w:r>
      <w:r w:rsidR="00934596">
        <w:rPr>
          <w:rFonts w:cs="Arial"/>
          <w:bCs/>
          <w:sz w:val="22"/>
          <w:szCs w:val="22"/>
          <w:lang w:val="es-MX"/>
        </w:rPr>
        <w:t>$4,168.32 de cuota y  $2,083.12</w:t>
      </w:r>
      <w:r w:rsidRPr="00644A8B">
        <w:rPr>
          <w:rFonts w:cs="Arial"/>
          <w:bCs/>
          <w:sz w:val="22"/>
          <w:szCs w:val="22"/>
          <w:lang w:val="es-MX"/>
        </w:rPr>
        <w:t xml:space="preserve"> de refrendo anual.</w:t>
      </w:r>
    </w:p>
    <w:p w:rsidR="00326B75" w:rsidRDefault="00326B75" w:rsidP="00326B75">
      <w:pPr>
        <w:rPr>
          <w:rFonts w:cs="Arial"/>
          <w:bCs/>
          <w:sz w:val="22"/>
          <w:szCs w:val="22"/>
          <w:lang w:val="es-MX"/>
        </w:rPr>
      </w:pPr>
    </w:p>
    <w:p w:rsidR="00326B75" w:rsidRPr="007A53C9" w:rsidRDefault="00326B75" w:rsidP="00326B75">
      <w:pPr>
        <w:rPr>
          <w:rFonts w:cs="Arial"/>
          <w:bCs/>
          <w:sz w:val="22"/>
          <w:szCs w:val="22"/>
          <w:lang w:val="es-MX"/>
        </w:rPr>
      </w:pPr>
    </w:p>
    <w:p w:rsidR="00326B75" w:rsidRPr="007A53C9" w:rsidRDefault="00326B75" w:rsidP="00326B75">
      <w:pPr>
        <w:jc w:val="center"/>
        <w:rPr>
          <w:rFonts w:cs="Arial"/>
          <w:b/>
          <w:sz w:val="22"/>
          <w:szCs w:val="22"/>
        </w:rPr>
      </w:pPr>
      <w:r w:rsidRPr="007A53C9">
        <w:rPr>
          <w:rFonts w:cs="Arial"/>
          <w:b/>
          <w:sz w:val="22"/>
          <w:szCs w:val="22"/>
        </w:rPr>
        <w:t>SECCIÓN VI</w:t>
      </w:r>
    </w:p>
    <w:p w:rsidR="00326B75" w:rsidRPr="007A53C9" w:rsidRDefault="00326B75" w:rsidP="00326B75">
      <w:pPr>
        <w:jc w:val="center"/>
        <w:rPr>
          <w:rFonts w:cs="Arial"/>
          <w:b/>
          <w:bCs/>
          <w:color w:val="FF0000"/>
          <w:sz w:val="22"/>
          <w:szCs w:val="22"/>
        </w:rPr>
      </w:pPr>
      <w:r w:rsidRPr="007A53C9">
        <w:rPr>
          <w:rFonts w:cs="Arial"/>
          <w:b/>
          <w:bCs/>
          <w:sz w:val="22"/>
          <w:szCs w:val="22"/>
        </w:rPr>
        <w:t>DE LOS SERVICIOS CATASTRALES</w:t>
      </w:r>
    </w:p>
    <w:p w:rsidR="00ED449D" w:rsidRDefault="00ED449D" w:rsidP="00326B75">
      <w:pPr>
        <w:ind w:right="50"/>
        <w:rPr>
          <w:rFonts w:cs="Arial"/>
          <w:b/>
          <w:sz w:val="22"/>
          <w:szCs w:val="22"/>
        </w:rPr>
      </w:pPr>
    </w:p>
    <w:p w:rsidR="00326B75" w:rsidRPr="00644A8B" w:rsidRDefault="00326B75" w:rsidP="00326B75">
      <w:pPr>
        <w:ind w:right="50"/>
        <w:rPr>
          <w:rFonts w:cs="Arial"/>
          <w:bCs/>
          <w:sz w:val="22"/>
          <w:szCs w:val="22"/>
        </w:rPr>
      </w:pPr>
      <w:r w:rsidRPr="00644A8B">
        <w:rPr>
          <w:rFonts w:cs="Arial"/>
          <w:b/>
          <w:sz w:val="22"/>
          <w:szCs w:val="22"/>
        </w:rPr>
        <w:t>ARTÍCULO 31.-</w:t>
      </w:r>
      <w:r w:rsidRPr="00644A8B">
        <w:rPr>
          <w:rFonts w:cs="Arial"/>
          <w:bCs/>
          <w:sz w:val="22"/>
          <w:szCs w:val="22"/>
        </w:rPr>
        <w:t xml:space="preserve"> Son objeto de estos derechos, los servicios que presten las autoridades municipales por concepto de:</w:t>
      </w:r>
    </w:p>
    <w:p w:rsidR="00326B75" w:rsidRPr="00644A8B" w:rsidRDefault="00326B75" w:rsidP="00326B75">
      <w:pPr>
        <w:ind w:right="50"/>
        <w:rPr>
          <w:rFonts w:cs="Arial"/>
          <w:bCs/>
          <w:sz w:val="22"/>
          <w:szCs w:val="22"/>
        </w:rPr>
      </w:pPr>
    </w:p>
    <w:p w:rsidR="00326B75" w:rsidRPr="00644A8B" w:rsidRDefault="00326B75" w:rsidP="00326B75">
      <w:pPr>
        <w:ind w:right="50"/>
        <w:rPr>
          <w:rFonts w:cs="Arial"/>
          <w:sz w:val="22"/>
          <w:szCs w:val="22"/>
          <w:lang w:val="es-MX"/>
        </w:rPr>
      </w:pPr>
      <w:r w:rsidRPr="00644A8B">
        <w:rPr>
          <w:rFonts w:cs="Arial"/>
          <w:sz w:val="22"/>
          <w:szCs w:val="22"/>
          <w:lang w:val="es-MX"/>
        </w:rPr>
        <w:t>Son objeto de este derecho, los servicios que presten las autoridades municipales por concepto de:</w:t>
      </w:r>
    </w:p>
    <w:p w:rsidR="00326B75" w:rsidRPr="00644A8B" w:rsidRDefault="00326B75" w:rsidP="00326B75">
      <w:pPr>
        <w:rPr>
          <w:rFonts w:cs="Arial"/>
          <w:b/>
          <w:sz w:val="22"/>
          <w:szCs w:val="22"/>
          <w:lang w:val="es-MX"/>
        </w:rPr>
      </w:pPr>
    </w:p>
    <w:p w:rsidR="00326B75" w:rsidRDefault="00326B75" w:rsidP="00326B75">
      <w:pPr>
        <w:tabs>
          <w:tab w:val="left" w:pos="-426"/>
        </w:tabs>
        <w:rPr>
          <w:rFonts w:cs="Arial"/>
          <w:sz w:val="22"/>
          <w:szCs w:val="22"/>
          <w:lang w:val="es-MX"/>
        </w:rPr>
      </w:pPr>
      <w:r w:rsidRPr="00644A8B">
        <w:rPr>
          <w:rFonts w:cs="Arial"/>
          <w:sz w:val="22"/>
          <w:szCs w:val="22"/>
          <w:lang w:val="es-MX"/>
        </w:rPr>
        <w:t>I.- Certificaciones catastrales:</w:t>
      </w:r>
    </w:p>
    <w:p w:rsidR="00326B75" w:rsidRPr="00644A8B" w:rsidRDefault="00326B75" w:rsidP="00326B75">
      <w:pPr>
        <w:tabs>
          <w:tab w:val="left" w:pos="-426"/>
        </w:tabs>
        <w:rPr>
          <w:rFonts w:cs="Arial"/>
          <w:sz w:val="22"/>
          <w:szCs w:val="22"/>
          <w:lang w:val="es-MX"/>
        </w:rPr>
      </w:pPr>
    </w:p>
    <w:p w:rsidR="00326B75" w:rsidRPr="00644A8B" w:rsidRDefault="00326B75" w:rsidP="00326B75">
      <w:pPr>
        <w:ind w:left="540" w:hanging="180"/>
        <w:rPr>
          <w:rFonts w:cs="Arial"/>
          <w:sz w:val="22"/>
          <w:szCs w:val="22"/>
          <w:lang w:val="es-MX"/>
        </w:rPr>
      </w:pPr>
      <w:r w:rsidRPr="00644A8B">
        <w:rPr>
          <w:rFonts w:cs="Arial"/>
          <w:sz w:val="22"/>
          <w:szCs w:val="22"/>
          <w:lang w:val="es-MX"/>
        </w:rPr>
        <w:t>1.- Revisión, registro y certificaci</w:t>
      </w:r>
      <w:r w:rsidR="00934596">
        <w:rPr>
          <w:rFonts w:cs="Arial"/>
          <w:sz w:val="22"/>
          <w:szCs w:val="22"/>
          <w:lang w:val="es-MX"/>
        </w:rPr>
        <w:t>ón de planos catastrales $288.08</w:t>
      </w:r>
    </w:p>
    <w:p w:rsidR="00326B75" w:rsidRPr="00644A8B" w:rsidRDefault="00326B75" w:rsidP="00326B75">
      <w:pPr>
        <w:ind w:left="840" w:hanging="480"/>
        <w:rPr>
          <w:rFonts w:cs="Arial"/>
          <w:sz w:val="22"/>
          <w:szCs w:val="22"/>
          <w:lang w:val="es-MX"/>
        </w:rPr>
      </w:pPr>
      <w:r w:rsidRPr="00644A8B">
        <w:rPr>
          <w:rFonts w:cs="Arial"/>
          <w:sz w:val="22"/>
          <w:szCs w:val="22"/>
          <w:lang w:val="es-MX"/>
        </w:rPr>
        <w:t>2.- Revisión, cálculo y registro sobre  planos de fraccionamientos, su</w:t>
      </w:r>
      <w:r w:rsidR="00934596">
        <w:rPr>
          <w:rFonts w:cs="Arial"/>
          <w:sz w:val="22"/>
          <w:szCs w:val="22"/>
          <w:lang w:val="es-MX"/>
        </w:rPr>
        <w:t xml:space="preserve">bdivisión y </w:t>
      </w:r>
      <w:proofErr w:type="spellStart"/>
      <w:r w:rsidR="00934596">
        <w:rPr>
          <w:rFonts w:cs="Arial"/>
          <w:sz w:val="22"/>
          <w:szCs w:val="22"/>
          <w:lang w:val="es-MX"/>
        </w:rPr>
        <w:t>relotificación</w:t>
      </w:r>
      <w:proofErr w:type="spellEnd"/>
      <w:r w:rsidR="00934596">
        <w:rPr>
          <w:rFonts w:cs="Arial"/>
          <w:sz w:val="22"/>
          <w:szCs w:val="22"/>
          <w:lang w:val="es-MX"/>
        </w:rPr>
        <w:t xml:space="preserve"> $57.2</w:t>
      </w:r>
      <w:r w:rsidRPr="00644A8B">
        <w:rPr>
          <w:rFonts w:cs="Arial"/>
          <w:sz w:val="22"/>
          <w:szCs w:val="22"/>
          <w:lang w:val="es-MX"/>
        </w:rPr>
        <w:t>0 por lote</w:t>
      </w:r>
    </w:p>
    <w:p w:rsidR="00326B75" w:rsidRPr="00644A8B" w:rsidRDefault="00326B75" w:rsidP="00326B75">
      <w:pPr>
        <w:ind w:left="540" w:hanging="180"/>
        <w:rPr>
          <w:rFonts w:cs="Arial"/>
          <w:sz w:val="22"/>
          <w:szCs w:val="22"/>
          <w:lang w:val="es-MX"/>
        </w:rPr>
      </w:pPr>
      <w:r w:rsidRPr="00644A8B">
        <w:rPr>
          <w:rFonts w:cs="Arial"/>
          <w:sz w:val="22"/>
          <w:szCs w:val="22"/>
          <w:lang w:val="es-MX"/>
        </w:rPr>
        <w:t>3.-  Certificación unita</w:t>
      </w:r>
      <w:r w:rsidR="00934596">
        <w:rPr>
          <w:rFonts w:cs="Arial"/>
          <w:sz w:val="22"/>
          <w:szCs w:val="22"/>
          <w:lang w:val="es-MX"/>
        </w:rPr>
        <w:t>ria de plano catastral $144.56</w:t>
      </w:r>
    </w:p>
    <w:p w:rsidR="00326B75" w:rsidRPr="00644A8B" w:rsidRDefault="00326B75" w:rsidP="00326B75">
      <w:pPr>
        <w:tabs>
          <w:tab w:val="left" w:pos="-426"/>
        </w:tabs>
        <w:ind w:left="540" w:hanging="180"/>
        <w:rPr>
          <w:rFonts w:cs="Arial"/>
          <w:sz w:val="22"/>
          <w:szCs w:val="22"/>
          <w:lang w:val="es-MX"/>
        </w:rPr>
      </w:pPr>
      <w:r w:rsidRPr="00644A8B">
        <w:rPr>
          <w:rFonts w:cs="Arial"/>
          <w:sz w:val="22"/>
          <w:szCs w:val="22"/>
          <w:lang w:val="es-MX"/>
        </w:rPr>
        <w:t>4.-</w:t>
      </w:r>
      <w:r w:rsidR="00934596">
        <w:rPr>
          <w:rFonts w:cs="Arial"/>
          <w:sz w:val="22"/>
          <w:szCs w:val="22"/>
          <w:lang w:val="es-MX"/>
        </w:rPr>
        <w:t xml:space="preserve">  Certificado catastral  $132.08</w:t>
      </w:r>
    </w:p>
    <w:p w:rsidR="00326B75" w:rsidRPr="00644A8B" w:rsidRDefault="00326B75" w:rsidP="00326B75">
      <w:pPr>
        <w:tabs>
          <w:tab w:val="left" w:pos="-426"/>
        </w:tabs>
        <w:ind w:left="540" w:hanging="180"/>
        <w:rPr>
          <w:rFonts w:cs="Arial"/>
          <w:sz w:val="22"/>
          <w:szCs w:val="22"/>
          <w:lang w:val="es-MX"/>
        </w:rPr>
      </w:pPr>
      <w:r w:rsidRPr="00644A8B">
        <w:rPr>
          <w:rFonts w:cs="Arial"/>
          <w:sz w:val="22"/>
          <w:szCs w:val="22"/>
          <w:lang w:val="es-MX"/>
        </w:rPr>
        <w:t>5.-  Cer</w:t>
      </w:r>
      <w:r w:rsidR="00934596">
        <w:rPr>
          <w:rFonts w:cs="Arial"/>
          <w:sz w:val="22"/>
          <w:szCs w:val="22"/>
          <w:lang w:val="es-MX"/>
        </w:rPr>
        <w:t>tificado de no propiedad $133.12</w:t>
      </w:r>
    </w:p>
    <w:p w:rsidR="00326B75" w:rsidRDefault="00326B75" w:rsidP="00934596">
      <w:pPr>
        <w:tabs>
          <w:tab w:val="left" w:pos="-426"/>
        </w:tabs>
        <w:ind w:left="540" w:hanging="180"/>
        <w:rPr>
          <w:rFonts w:cs="Arial"/>
          <w:sz w:val="22"/>
          <w:szCs w:val="22"/>
          <w:lang w:val="es-MX"/>
        </w:rPr>
      </w:pPr>
      <w:r w:rsidRPr="00644A8B">
        <w:rPr>
          <w:rFonts w:cs="Arial"/>
          <w:sz w:val="22"/>
          <w:szCs w:val="22"/>
          <w:lang w:val="es-MX"/>
        </w:rPr>
        <w:t>6.-</w:t>
      </w:r>
      <w:r w:rsidR="00934596">
        <w:rPr>
          <w:rFonts w:cs="Arial"/>
          <w:sz w:val="22"/>
          <w:szCs w:val="22"/>
          <w:lang w:val="es-MX"/>
        </w:rPr>
        <w:t xml:space="preserve"> Certificado de no adeudo $86.32</w:t>
      </w:r>
    </w:p>
    <w:p w:rsidR="00934596" w:rsidRPr="00934596" w:rsidRDefault="00934596" w:rsidP="00934596">
      <w:pPr>
        <w:tabs>
          <w:tab w:val="left" w:pos="-426"/>
        </w:tabs>
        <w:ind w:left="540" w:hanging="180"/>
        <w:rPr>
          <w:rFonts w:cs="Arial"/>
          <w:sz w:val="22"/>
          <w:szCs w:val="22"/>
          <w:lang w:val="es-MX"/>
        </w:rPr>
      </w:pPr>
    </w:p>
    <w:p w:rsidR="00326B75" w:rsidRDefault="00326B75" w:rsidP="00326B75">
      <w:pPr>
        <w:pStyle w:val="Textoindependiente31"/>
        <w:tabs>
          <w:tab w:val="left" w:pos="-567"/>
        </w:tabs>
        <w:overflowPunct/>
        <w:autoSpaceDE/>
        <w:autoSpaceDN/>
        <w:adjustRightInd/>
        <w:textAlignment w:val="auto"/>
        <w:rPr>
          <w:rFonts w:cs="Arial"/>
          <w:szCs w:val="22"/>
          <w:lang w:val="es-MX"/>
        </w:rPr>
      </w:pPr>
      <w:r w:rsidRPr="00644A8B">
        <w:rPr>
          <w:rFonts w:cs="Arial"/>
          <w:szCs w:val="22"/>
          <w:lang w:val="es-MX"/>
        </w:rPr>
        <w:t xml:space="preserve">II.- Deslinde de predios urbanos: </w:t>
      </w:r>
    </w:p>
    <w:p w:rsidR="00326B75" w:rsidRPr="00644A8B" w:rsidRDefault="00326B75" w:rsidP="00326B75">
      <w:pPr>
        <w:pStyle w:val="Textoindependiente31"/>
        <w:tabs>
          <w:tab w:val="left" w:pos="-567"/>
        </w:tabs>
        <w:overflowPunct/>
        <w:autoSpaceDE/>
        <w:autoSpaceDN/>
        <w:adjustRightInd/>
        <w:textAlignment w:val="auto"/>
        <w:rPr>
          <w:rFonts w:cs="Arial"/>
          <w:szCs w:val="22"/>
          <w:lang w:val="es-MX"/>
        </w:rPr>
      </w:pPr>
    </w:p>
    <w:p w:rsidR="00326B75" w:rsidRPr="007A53C9" w:rsidRDefault="00326B75" w:rsidP="00326B75">
      <w:pPr>
        <w:tabs>
          <w:tab w:val="left" w:pos="-426"/>
        </w:tabs>
        <w:ind w:left="360"/>
        <w:rPr>
          <w:rFonts w:cs="Arial"/>
          <w:sz w:val="22"/>
          <w:szCs w:val="22"/>
          <w:lang w:val="es-MX"/>
        </w:rPr>
      </w:pPr>
      <w:r w:rsidRPr="00644A8B">
        <w:rPr>
          <w:rFonts w:cs="Arial"/>
          <w:sz w:val="22"/>
          <w:szCs w:val="22"/>
          <w:lang w:val="es-MX"/>
        </w:rPr>
        <w:t>1.- Deslinde de predios Urbanos</w:t>
      </w:r>
      <w:r w:rsidR="00934596">
        <w:rPr>
          <w:rFonts w:cs="Arial"/>
          <w:bCs/>
          <w:sz w:val="22"/>
          <w:szCs w:val="22"/>
          <w:lang w:val="es-MX"/>
        </w:rPr>
        <w:t xml:space="preserve">$1.31 </w:t>
      </w:r>
      <w:r w:rsidRPr="00644A8B">
        <w:rPr>
          <w:rFonts w:cs="Arial"/>
          <w:sz w:val="22"/>
          <w:szCs w:val="22"/>
          <w:lang w:val="es-MX"/>
        </w:rPr>
        <w:t xml:space="preserve">por metro cuadrado, hasta 20,000.00 </w:t>
      </w:r>
      <w:r w:rsidRPr="00644A8B">
        <w:rPr>
          <w:rFonts w:ascii="Calibri" w:hAnsi="Calibri"/>
          <w:sz w:val="22"/>
          <w:szCs w:val="22"/>
        </w:rPr>
        <w:t>m</w:t>
      </w:r>
      <w:r w:rsidRPr="00644A8B">
        <w:rPr>
          <w:rFonts w:ascii="Calibri" w:hAnsi="Calibri"/>
          <w:sz w:val="22"/>
          <w:szCs w:val="22"/>
          <w:vertAlign w:val="superscript"/>
        </w:rPr>
        <w:t>2</w:t>
      </w:r>
      <w:r w:rsidRPr="00644A8B">
        <w:rPr>
          <w:rFonts w:cs="Arial"/>
          <w:sz w:val="22"/>
          <w:szCs w:val="22"/>
          <w:lang w:val="es-MX"/>
        </w:rPr>
        <w:t xml:space="preserve">lo que exceda a razón de </w:t>
      </w:r>
      <w:r w:rsidR="00934596">
        <w:rPr>
          <w:rFonts w:cs="Arial"/>
          <w:bCs/>
          <w:sz w:val="22"/>
          <w:szCs w:val="22"/>
          <w:lang w:val="es-MX"/>
        </w:rPr>
        <w:t>$0.69</w:t>
      </w:r>
      <w:r w:rsidRPr="00644A8B">
        <w:rPr>
          <w:rFonts w:cs="Arial"/>
          <w:sz w:val="22"/>
          <w:szCs w:val="22"/>
          <w:lang w:val="es-MX"/>
        </w:rPr>
        <w:t xml:space="preserve"> por metro cuadrado.</w:t>
      </w:r>
    </w:p>
    <w:p w:rsidR="00326B75" w:rsidRPr="007A53C9" w:rsidRDefault="00326B75" w:rsidP="00326B75">
      <w:pPr>
        <w:tabs>
          <w:tab w:val="left" w:pos="-426"/>
        </w:tabs>
        <w:ind w:left="360"/>
        <w:rPr>
          <w:rFonts w:cs="Arial"/>
          <w:sz w:val="22"/>
          <w:szCs w:val="22"/>
          <w:lang w:val="es-MX"/>
        </w:rPr>
      </w:pPr>
    </w:p>
    <w:p w:rsidR="00326B75" w:rsidRPr="00644A8B" w:rsidRDefault="00326B75" w:rsidP="00326B75">
      <w:pPr>
        <w:tabs>
          <w:tab w:val="left" w:pos="-426"/>
        </w:tabs>
        <w:ind w:left="360"/>
        <w:rPr>
          <w:rFonts w:cs="Arial"/>
          <w:bCs/>
          <w:sz w:val="22"/>
          <w:szCs w:val="22"/>
          <w:lang w:val="es-MX"/>
        </w:rPr>
      </w:pPr>
      <w:r w:rsidRPr="007A53C9">
        <w:rPr>
          <w:rFonts w:cs="Arial"/>
          <w:sz w:val="22"/>
          <w:szCs w:val="22"/>
          <w:lang w:val="es-MX"/>
        </w:rPr>
        <w:t xml:space="preserve">2.-Para el inciso anterior cualquiera que sea la superficie del predio, el importe de los derechos no podrá ser </w:t>
      </w:r>
      <w:r w:rsidRPr="00644A8B">
        <w:rPr>
          <w:rFonts w:cs="Arial"/>
          <w:sz w:val="22"/>
          <w:szCs w:val="22"/>
          <w:lang w:val="es-MX"/>
        </w:rPr>
        <w:t xml:space="preserve">inferior a </w:t>
      </w:r>
      <w:r w:rsidRPr="00644A8B">
        <w:rPr>
          <w:rFonts w:cs="Arial"/>
          <w:bCs/>
          <w:sz w:val="22"/>
          <w:szCs w:val="22"/>
          <w:lang w:val="es-MX"/>
        </w:rPr>
        <w:t>$518.00</w:t>
      </w:r>
    </w:p>
    <w:p w:rsidR="00326B75" w:rsidRPr="00644A8B" w:rsidRDefault="00326B75" w:rsidP="00326B75">
      <w:pPr>
        <w:tabs>
          <w:tab w:val="left" w:pos="-426"/>
        </w:tabs>
        <w:ind w:left="360"/>
        <w:rPr>
          <w:rFonts w:cs="Arial"/>
          <w:bCs/>
          <w:sz w:val="22"/>
          <w:szCs w:val="22"/>
          <w:lang w:val="es-MX"/>
        </w:rPr>
      </w:pPr>
    </w:p>
    <w:p w:rsidR="00326B75" w:rsidRDefault="00326B75" w:rsidP="00326B75">
      <w:pPr>
        <w:tabs>
          <w:tab w:val="left" w:pos="-284"/>
        </w:tabs>
        <w:rPr>
          <w:rFonts w:cs="Arial"/>
          <w:bCs/>
          <w:sz w:val="22"/>
          <w:szCs w:val="22"/>
          <w:lang w:val="es-MX"/>
        </w:rPr>
      </w:pPr>
      <w:r w:rsidRPr="00644A8B">
        <w:rPr>
          <w:rFonts w:cs="Arial"/>
          <w:bCs/>
          <w:sz w:val="22"/>
          <w:szCs w:val="22"/>
          <w:lang w:val="es-MX"/>
        </w:rPr>
        <w:t>III.- Deslinde de predios rústicos:</w:t>
      </w:r>
    </w:p>
    <w:p w:rsidR="00326B75" w:rsidRPr="00644A8B" w:rsidRDefault="00326B75" w:rsidP="00326B75">
      <w:pPr>
        <w:tabs>
          <w:tab w:val="left" w:pos="-284"/>
        </w:tabs>
        <w:rPr>
          <w:rFonts w:cs="Arial"/>
          <w:bCs/>
          <w:sz w:val="22"/>
          <w:szCs w:val="22"/>
          <w:lang w:val="es-MX"/>
        </w:rPr>
      </w:pPr>
    </w:p>
    <w:p w:rsidR="00326B75" w:rsidRPr="00644A8B" w:rsidRDefault="00326B75" w:rsidP="00326B75">
      <w:pPr>
        <w:tabs>
          <w:tab w:val="left" w:pos="-2127"/>
        </w:tabs>
        <w:ind w:left="720" w:hanging="360"/>
        <w:rPr>
          <w:rFonts w:cs="Arial"/>
          <w:sz w:val="22"/>
          <w:szCs w:val="22"/>
          <w:lang w:val="es-MX"/>
        </w:rPr>
      </w:pPr>
      <w:r w:rsidRPr="00644A8B">
        <w:rPr>
          <w:rFonts w:cs="Arial"/>
          <w:sz w:val="22"/>
          <w:szCs w:val="22"/>
          <w:lang w:val="es-MX"/>
        </w:rPr>
        <w:t>1.- Se efectuará el pago de $</w:t>
      </w:r>
      <w:r w:rsidR="00934596">
        <w:rPr>
          <w:rFonts w:cs="Arial"/>
          <w:bCs/>
          <w:sz w:val="22"/>
          <w:szCs w:val="22"/>
          <w:lang w:val="es-MX"/>
        </w:rPr>
        <w:t>564.72</w:t>
      </w:r>
      <w:r w:rsidRPr="00644A8B">
        <w:rPr>
          <w:rFonts w:cs="Arial"/>
          <w:bCs/>
          <w:sz w:val="22"/>
          <w:szCs w:val="22"/>
          <w:lang w:val="es-MX"/>
        </w:rPr>
        <w:t xml:space="preserve"> por hectárea, hasta </w:t>
      </w:r>
      <w:smartTag w:uri="urn:schemas-microsoft-com:office:smarttags" w:element="metricconverter">
        <w:smartTagPr>
          <w:attr w:name="ProductID" w:val="10 hect￡reas"/>
        </w:smartTagPr>
        <w:r w:rsidRPr="00644A8B">
          <w:rPr>
            <w:rFonts w:cs="Arial"/>
            <w:bCs/>
            <w:sz w:val="22"/>
            <w:szCs w:val="22"/>
            <w:lang w:val="es-MX"/>
          </w:rPr>
          <w:t>10 hectáreas</w:t>
        </w:r>
      </w:smartTag>
      <w:r w:rsidRPr="00644A8B">
        <w:rPr>
          <w:rFonts w:cs="Arial"/>
          <w:bCs/>
          <w:sz w:val="22"/>
          <w:szCs w:val="22"/>
          <w:lang w:val="es-MX"/>
        </w:rPr>
        <w:t xml:space="preserve">, lo que exceda a razón de </w:t>
      </w:r>
      <w:r>
        <w:rPr>
          <w:rFonts w:cs="Arial"/>
          <w:bCs/>
          <w:sz w:val="22"/>
          <w:szCs w:val="22"/>
          <w:lang w:val="es-MX"/>
        </w:rPr>
        <w:t xml:space="preserve">  </w:t>
      </w:r>
      <w:r w:rsidR="00934596">
        <w:rPr>
          <w:rFonts w:cs="Arial"/>
          <w:bCs/>
          <w:sz w:val="22"/>
          <w:szCs w:val="22"/>
          <w:lang w:val="es-MX"/>
        </w:rPr>
        <w:t>$ 178.88</w:t>
      </w:r>
      <w:r w:rsidRPr="00644A8B">
        <w:rPr>
          <w:rFonts w:cs="Arial"/>
          <w:bCs/>
          <w:sz w:val="22"/>
          <w:szCs w:val="22"/>
          <w:lang w:val="es-MX"/>
        </w:rPr>
        <w:t xml:space="preserve"> por</w:t>
      </w:r>
      <w:r w:rsidRPr="00644A8B">
        <w:rPr>
          <w:rFonts w:cs="Arial"/>
          <w:sz w:val="22"/>
          <w:szCs w:val="22"/>
          <w:lang w:val="es-MX"/>
        </w:rPr>
        <w:t xml:space="preserve"> hectárea.</w:t>
      </w:r>
    </w:p>
    <w:p w:rsidR="00326B75" w:rsidRPr="00644A8B" w:rsidRDefault="00326B75" w:rsidP="00326B75">
      <w:pPr>
        <w:tabs>
          <w:tab w:val="left" w:pos="-2127"/>
        </w:tabs>
        <w:ind w:left="720" w:hanging="360"/>
        <w:rPr>
          <w:rFonts w:cs="Arial"/>
          <w:sz w:val="22"/>
          <w:szCs w:val="22"/>
          <w:lang w:val="es-MX"/>
        </w:rPr>
      </w:pPr>
    </w:p>
    <w:p w:rsidR="00326B75" w:rsidRPr="00644A8B" w:rsidRDefault="00326B75" w:rsidP="00326B75">
      <w:pPr>
        <w:rPr>
          <w:rFonts w:cs="Arial"/>
          <w:sz w:val="22"/>
          <w:szCs w:val="22"/>
          <w:lang w:val="es-MX"/>
        </w:rPr>
      </w:pPr>
      <w:r w:rsidRPr="00644A8B">
        <w:rPr>
          <w:rFonts w:cs="Arial"/>
          <w:sz w:val="22"/>
          <w:szCs w:val="22"/>
          <w:lang w:val="es-MX"/>
        </w:rPr>
        <w:t xml:space="preserve">IV.-Se pagará solo </w:t>
      </w:r>
      <w:r w:rsidR="00934596">
        <w:rPr>
          <w:rFonts w:cs="Arial"/>
          <w:bCs/>
          <w:sz w:val="22"/>
          <w:szCs w:val="22"/>
          <w:lang w:val="es-MX"/>
        </w:rPr>
        <w:t>$1,327.04</w:t>
      </w:r>
      <w:r w:rsidRPr="00644A8B">
        <w:rPr>
          <w:rFonts w:cs="Arial"/>
          <w:sz w:val="22"/>
          <w:szCs w:val="22"/>
          <w:lang w:val="es-MX"/>
        </w:rPr>
        <w:t>como cuota única por la adquisición de vivienda tipo popular e interés social, sobre las tarifas señaladas para el avalúo catastral, avalúo definitivo, certificación de planos y  registro catastral.</w:t>
      </w:r>
    </w:p>
    <w:p w:rsidR="00326B75" w:rsidRPr="00644A8B" w:rsidRDefault="00326B75" w:rsidP="00326B75">
      <w:pPr>
        <w:rPr>
          <w:rFonts w:cs="Arial"/>
          <w:sz w:val="22"/>
          <w:szCs w:val="22"/>
          <w:lang w:val="es-MX"/>
        </w:rPr>
      </w:pPr>
    </w:p>
    <w:p w:rsidR="00326B75" w:rsidRPr="00644A8B" w:rsidRDefault="00326B75" w:rsidP="00326B75">
      <w:pPr>
        <w:ind w:right="50"/>
        <w:rPr>
          <w:rFonts w:cs="Arial"/>
          <w:sz w:val="22"/>
          <w:szCs w:val="22"/>
          <w:lang w:val="es-MX"/>
        </w:rPr>
      </w:pPr>
      <w:r w:rsidRPr="00644A8B">
        <w:rPr>
          <w:rFonts w:cs="Arial"/>
          <w:sz w:val="22"/>
          <w:szCs w:val="22"/>
          <w:lang w:val="es-MX"/>
        </w:rPr>
        <w:t>Pudiendo ser utilizados por las personas físicas que adquieran vivienda a través de créditos de INFONAVIT, SIF, FOVISSSTE, o Instituciones y Dependencias.</w:t>
      </w:r>
    </w:p>
    <w:p w:rsidR="00326B75" w:rsidRPr="00644A8B" w:rsidRDefault="00326B75" w:rsidP="00326B75">
      <w:pPr>
        <w:ind w:right="50"/>
        <w:rPr>
          <w:rFonts w:cs="Arial"/>
          <w:sz w:val="22"/>
          <w:szCs w:val="22"/>
          <w:lang w:val="es-MX"/>
        </w:rPr>
      </w:pPr>
    </w:p>
    <w:p w:rsidR="00326B75" w:rsidRPr="00644A8B" w:rsidRDefault="00326B75" w:rsidP="00326B75">
      <w:pPr>
        <w:ind w:right="50"/>
        <w:rPr>
          <w:rFonts w:cs="Arial"/>
          <w:sz w:val="22"/>
          <w:szCs w:val="22"/>
          <w:lang w:val="es-MX"/>
        </w:rPr>
      </w:pPr>
      <w:r w:rsidRPr="00644A8B">
        <w:rPr>
          <w:rFonts w:cs="Arial"/>
          <w:sz w:val="22"/>
          <w:szCs w:val="22"/>
          <w:lang w:val="es-MX"/>
        </w:rPr>
        <w:t xml:space="preserve">Podrán ser utilizados una sola ocasión y no deberá contar con propiedad alguna, los metros de terreno no serán mayores de 200 </w:t>
      </w:r>
      <w:r w:rsidRPr="00644A8B">
        <w:rPr>
          <w:rFonts w:ascii="Calibri" w:hAnsi="Calibri"/>
          <w:sz w:val="22"/>
          <w:szCs w:val="22"/>
        </w:rPr>
        <w:t>m</w:t>
      </w:r>
      <w:r w:rsidRPr="00644A8B">
        <w:rPr>
          <w:rFonts w:ascii="Calibri" w:hAnsi="Calibri"/>
          <w:sz w:val="22"/>
          <w:szCs w:val="22"/>
          <w:vertAlign w:val="superscript"/>
        </w:rPr>
        <w:t>2</w:t>
      </w:r>
      <w:r w:rsidRPr="00644A8B">
        <w:rPr>
          <w:rFonts w:cs="Arial"/>
          <w:sz w:val="22"/>
          <w:szCs w:val="22"/>
          <w:lang w:val="es-MX"/>
        </w:rPr>
        <w:t xml:space="preserve">y la construcción no más de 105 </w:t>
      </w:r>
      <w:r w:rsidRPr="00644A8B">
        <w:rPr>
          <w:rFonts w:ascii="Calibri" w:hAnsi="Calibri"/>
          <w:sz w:val="22"/>
          <w:szCs w:val="22"/>
        </w:rPr>
        <w:t>m</w:t>
      </w:r>
      <w:r w:rsidRPr="00644A8B">
        <w:rPr>
          <w:rFonts w:ascii="Calibri" w:hAnsi="Calibri"/>
          <w:sz w:val="22"/>
          <w:szCs w:val="22"/>
          <w:vertAlign w:val="superscript"/>
        </w:rPr>
        <w:t>2</w:t>
      </w:r>
      <w:r w:rsidRPr="00644A8B">
        <w:rPr>
          <w:rFonts w:cs="Arial"/>
          <w:sz w:val="22"/>
          <w:szCs w:val="22"/>
          <w:lang w:val="es-MX"/>
        </w:rPr>
        <w:t>, y el valor de la vivienda no excede al término de la construcción el importe que resulte de multiplicar 30.97 al Salario Mínimo General vigente en el Estado elevado al año, previa solicitud y comprobación del proyecto.</w:t>
      </w:r>
    </w:p>
    <w:p w:rsidR="00326B75" w:rsidRPr="00644A8B" w:rsidRDefault="00326B75" w:rsidP="00326B75">
      <w:pPr>
        <w:ind w:right="50"/>
        <w:rPr>
          <w:rFonts w:cs="Arial"/>
          <w:sz w:val="22"/>
          <w:szCs w:val="22"/>
          <w:lang w:val="es-MX"/>
        </w:rPr>
      </w:pPr>
    </w:p>
    <w:p w:rsidR="00326B75" w:rsidRPr="00644A8B" w:rsidRDefault="00326B75" w:rsidP="00326B75">
      <w:pPr>
        <w:ind w:right="50"/>
        <w:rPr>
          <w:rFonts w:cs="Arial"/>
          <w:sz w:val="22"/>
          <w:szCs w:val="22"/>
          <w:lang w:val="es-MX"/>
        </w:rPr>
      </w:pPr>
      <w:r w:rsidRPr="00644A8B">
        <w:rPr>
          <w:rFonts w:cs="Arial"/>
          <w:sz w:val="22"/>
          <w:szCs w:val="22"/>
          <w:lang w:val="es-MX"/>
        </w:rPr>
        <w:t xml:space="preserve">V.-Se otorgará un incentivo del 50% de la cuota por cada declaración o manifestación de traslado de dominio de propiedad urbana o rústica, siempre que al término de la construcción la vivienda no rebase 200 </w:t>
      </w:r>
      <w:r w:rsidRPr="00644A8B">
        <w:rPr>
          <w:rFonts w:ascii="Calibri" w:hAnsi="Calibri"/>
          <w:sz w:val="22"/>
          <w:szCs w:val="22"/>
        </w:rPr>
        <w:t>m</w:t>
      </w:r>
      <w:r w:rsidRPr="00644A8B">
        <w:rPr>
          <w:rFonts w:ascii="Calibri" w:hAnsi="Calibri"/>
          <w:sz w:val="22"/>
          <w:szCs w:val="22"/>
          <w:vertAlign w:val="superscript"/>
        </w:rPr>
        <w:t>2</w:t>
      </w:r>
      <w:r w:rsidRPr="00644A8B">
        <w:rPr>
          <w:rFonts w:cs="Arial"/>
          <w:sz w:val="22"/>
          <w:szCs w:val="22"/>
          <w:lang w:val="es-MX"/>
        </w:rPr>
        <w:t xml:space="preserve">de terreno, 105 </w:t>
      </w:r>
      <w:r w:rsidRPr="00644A8B">
        <w:rPr>
          <w:rFonts w:ascii="Calibri" w:hAnsi="Calibri"/>
          <w:sz w:val="22"/>
          <w:szCs w:val="22"/>
        </w:rPr>
        <w:t>m</w:t>
      </w:r>
      <w:r w:rsidRPr="00644A8B">
        <w:rPr>
          <w:rFonts w:ascii="Calibri" w:hAnsi="Calibri"/>
          <w:sz w:val="22"/>
          <w:szCs w:val="22"/>
          <w:vertAlign w:val="superscript"/>
        </w:rPr>
        <w:t>2</w:t>
      </w:r>
      <w:r w:rsidRPr="00644A8B">
        <w:rPr>
          <w:rFonts w:cs="Arial"/>
          <w:sz w:val="22"/>
          <w:szCs w:val="22"/>
          <w:lang w:val="es-MX"/>
        </w:rPr>
        <w:t xml:space="preserve"> de construcción y su valor no exceda el importe que resulte de multiplicar 30.97 al Salario Mínimo General vigente en el Estado elevado al año, previa solicitud y comprobación del proyecto.</w:t>
      </w:r>
    </w:p>
    <w:p w:rsidR="00326B75" w:rsidRPr="00644A8B" w:rsidRDefault="00326B75" w:rsidP="00326B75">
      <w:pPr>
        <w:ind w:right="50"/>
        <w:rPr>
          <w:rFonts w:cs="Arial"/>
          <w:sz w:val="22"/>
          <w:szCs w:val="22"/>
          <w:lang w:val="es-MX"/>
        </w:rPr>
      </w:pPr>
    </w:p>
    <w:p w:rsidR="00326B75" w:rsidRPr="007A53C9" w:rsidRDefault="00326B75" w:rsidP="00326B75">
      <w:pPr>
        <w:ind w:right="50"/>
        <w:rPr>
          <w:rFonts w:cs="Arial"/>
          <w:sz w:val="22"/>
          <w:szCs w:val="22"/>
          <w:lang w:val="es-MX"/>
        </w:rPr>
      </w:pPr>
      <w:r w:rsidRPr="00644A8B">
        <w:rPr>
          <w:rFonts w:cs="Arial"/>
          <w:sz w:val="22"/>
          <w:szCs w:val="22"/>
          <w:lang w:val="es-MX"/>
        </w:rPr>
        <w:t xml:space="preserve">VI.- Se otorgará un incentivo del 50% de la cuota por el Certificado de estar al corriente en el pago del impuesto predial, siempre que al término de la construcción la vivienda no rebase 200 </w:t>
      </w:r>
      <w:r w:rsidRPr="00644A8B">
        <w:rPr>
          <w:rFonts w:ascii="Calibri" w:hAnsi="Calibri"/>
          <w:sz w:val="22"/>
          <w:szCs w:val="22"/>
        </w:rPr>
        <w:t>m</w:t>
      </w:r>
      <w:r w:rsidRPr="00644A8B">
        <w:rPr>
          <w:rFonts w:ascii="Calibri" w:hAnsi="Calibri"/>
          <w:sz w:val="22"/>
          <w:szCs w:val="22"/>
          <w:vertAlign w:val="superscript"/>
        </w:rPr>
        <w:t>2</w:t>
      </w:r>
      <w:r w:rsidRPr="00644A8B">
        <w:rPr>
          <w:rFonts w:cs="Arial"/>
          <w:sz w:val="22"/>
          <w:szCs w:val="22"/>
          <w:lang w:val="es-MX"/>
        </w:rPr>
        <w:t>de terreno, 105</w:t>
      </w:r>
      <w:r w:rsidRPr="00644A8B">
        <w:rPr>
          <w:rFonts w:ascii="Calibri" w:hAnsi="Calibri"/>
          <w:sz w:val="22"/>
          <w:szCs w:val="22"/>
        </w:rPr>
        <w:t>m</w:t>
      </w:r>
      <w:r w:rsidRPr="00644A8B">
        <w:rPr>
          <w:rFonts w:ascii="Calibri" w:hAnsi="Calibri"/>
          <w:sz w:val="22"/>
          <w:szCs w:val="22"/>
          <w:vertAlign w:val="superscript"/>
        </w:rPr>
        <w:t>2</w:t>
      </w:r>
      <w:r w:rsidRPr="00644A8B">
        <w:rPr>
          <w:rFonts w:cs="Arial"/>
          <w:sz w:val="22"/>
          <w:szCs w:val="22"/>
          <w:lang w:val="es-MX"/>
        </w:rPr>
        <w:t xml:space="preserve"> de construcción y su valor no exceda el importe que resulte de multiplicar 30.97 el Salario Mínimo General</w:t>
      </w:r>
      <w:r w:rsidRPr="007A53C9">
        <w:rPr>
          <w:rFonts w:cs="Arial"/>
          <w:sz w:val="22"/>
          <w:szCs w:val="22"/>
          <w:lang w:val="es-MX"/>
        </w:rPr>
        <w:t xml:space="preserve"> vigente en el Estado elevado al año, previa solicitud y comprobación.</w:t>
      </w:r>
    </w:p>
    <w:p w:rsidR="00326B75" w:rsidRPr="007A53C9" w:rsidRDefault="00326B75" w:rsidP="00326B75">
      <w:pPr>
        <w:ind w:right="50"/>
        <w:rPr>
          <w:rFonts w:cs="Arial"/>
          <w:sz w:val="22"/>
          <w:szCs w:val="22"/>
          <w:lang w:val="es-MX"/>
        </w:rPr>
      </w:pPr>
    </w:p>
    <w:p w:rsidR="00326B75" w:rsidRPr="007A53C9" w:rsidRDefault="00326B75" w:rsidP="00326B75">
      <w:pPr>
        <w:ind w:right="50"/>
        <w:rPr>
          <w:rFonts w:cs="Arial"/>
          <w:sz w:val="22"/>
          <w:szCs w:val="22"/>
          <w:lang w:val="es-MX"/>
        </w:rPr>
      </w:pPr>
      <w:r w:rsidRPr="007A53C9">
        <w:rPr>
          <w:rFonts w:cs="Arial"/>
          <w:sz w:val="22"/>
          <w:szCs w:val="22"/>
          <w:lang w:val="es-MX"/>
        </w:rPr>
        <w:t>VIII.- Para el caso de solicitud de promotores o desarrolladores de vivienda que tengan por objeto construir o enajenar viviendas de tipo popular o interés social, obtengan un beneficio sobre el costo de escrituración del 30% al 50% por acuerdo de cabildo.</w:t>
      </w:r>
    </w:p>
    <w:p w:rsidR="00326B75" w:rsidRPr="007A53C9" w:rsidRDefault="00326B75" w:rsidP="00326B75">
      <w:pPr>
        <w:ind w:right="50"/>
        <w:rPr>
          <w:rFonts w:cs="Arial"/>
          <w:sz w:val="22"/>
          <w:szCs w:val="22"/>
          <w:lang w:val="es-MX"/>
        </w:rPr>
      </w:pPr>
    </w:p>
    <w:p w:rsidR="00326B75" w:rsidRPr="00644A8B" w:rsidRDefault="00326B75" w:rsidP="00326B75">
      <w:pPr>
        <w:ind w:right="50"/>
        <w:rPr>
          <w:rFonts w:cs="Arial"/>
          <w:bCs/>
          <w:sz w:val="22"/>
          <w:szCs w:val="22"/>
        </w:rPr>
      </w:pPr>
      <w:r w:rsidRPr="00644A8B">
        <w:rPr>
          <w:rFonts w:cs="Arial"/>
          <w:b/>
          <w:sz w:val="22"/>
          <w:szCs w:val="22"/>
          <w:lang w:val="es-MX"/>
        </w:rPr>
        <w:t>ARTÍCULO 32.-</w:t>
      </w:r>
      <w:r w:rsidRPr="00644A8B">
        <w:rPr>
          <w:rFonts w:cs="Arial"/>
          <w:sz w:val="22"/>
          <w:szCs w:val="22"/>
          <w:lang w:val="es-MX"/>
        </w:rPr>
        <w:t>El pago de este derecho deberá realizarse en las oficinas de la Tesorería Municipal o en las instituciones autorizadas para tal efecto, en el momento en que se soliciten los servicios, conforme a las tarifas que para tal efecto establece la presente Ley.</w:t>
      </w:r>
    </w:p>
    <w:p w:rsidR="00326B75" w:rsidRDefault="00326B75" w:rsidP="00326B75">
      <w:pPr>
        <w:ind w:right="50"/>
        <w:rPr>
          <w:rFonts w:cs="Arial"/>
          <w:bCs/>
          <w:sz w:val="22"/>
          <w:szCs w:val="22"/>
        </w:rPr>
      </w:pPr>
    </w:p>
    <w:p w:rsidR="00326B75" w:rsidRPr="00644A8B" w:rsidRDefault="00326B75" w:rsidP="00326B75">
      <w:pPr>
        <w:ind w:right="50"/>
        <w:rPr>
          <w:rFonts w:cs="Arial"/>
          <w:bCs/>
          <w:sz w:val="22"/>
          <w:szCs w:val="22"/>
        </w:rPr>
      </w:pPr>
    </w:p>
    <w:p w:rsidR="00326B75" w:rsidRPr="00644A8B" w:rsidRDefault="00326B75" w:rsidP="00326B75">
      <w:pPr>
        <w:ind w:right="50"/>
        <w:jc w:val="center"/>
        <w:rPr>
          <w:rFonts w:cs="Arial"/>
          <w:b/>
          <w:sz w:val="22"/>
          <w:szCs w:val="22"/>
        </w:rPr>
      </w:pPr>
      <w:r w:rsidRPr="00644A8B">
        <w:rPr>
          <w:rFonts w:cs="Arial"/>
          <w:b/>
          <w:sz w:val="22"/>
          <w:szCs w:val="22"/>
        </w:rPr>
        <w:t>SECCIÓN VII</w:t>
      </w:r>
    </w:p>
    <w:p w:rsidR="00326B75" w:rsidRPr="00644A8B" w:rsidRDefault="00326B75" w:rsidP="00326B75">
      <w:pPr>
        <w:jc w:val="center"/>
        <w:rPr>
          <w:rFonts w:cs="Arial"/>
          <w:b/>
          <w:bCs/>
          <w:sz w:val="22"/>
          <w:szCs w:val="22"/>
        </w:rPr>
      </w:pPr>
      <w:r w:rsidRPr="00644A8B">
        <w:rPr>
          <w:rFonts w:cs="Arial"/>
          <w:b/>
          <w:bCs/>
          <w:sz w:val="22"/>
          <w:szCs w:val="22"/>
        </w:rPr>
        <w:t>DE LOS SERVICIOS POR CERTIFICACIONES Y LEGALIZACIONES</w:t>
      </w:r>
    </w:p>
    <w:p w:rsidR="00326B75" w:rsidRPr="00644A8B" w:rsidRDefault="00326B75" w:rsidP="00326B75">
      <w:pPr>
        <w:ind w:right="50"/>
        <w:rPr>
          <w:rFonts w:cs="Arial"/>
          <w:b/>
          <w:sz w:val="22"/>
          <w:szCs w:val="22"/>
        </w:rPr>
      </w:pPr>
    </w:p>
    <w:p w:rsidR="00326B75" w:rsidRPr="00644A8B" w:rsidRDefault="00326B75" w:rsidP="00326B75">
      <w:pPr>
        <w:ind w:right="50"/>
        <w:rPr>
          <w:rFonts w:cs="Arial"/>
          <w:sz w:val="22"/>
          <w:szCs w:val="22"/>
          <w:lang w:val="es-MX"/>
        </w:rPr>
      </w:pPr>
      <w:r w:rsidRPr="00644A8B">
        <w:rPr>
          <w:rFonts w:cs="Arial"/>
          <w:b/>
          <w:sz w:val="22"/>
          <w:szCs w:val="22"/>
        </w:rPr>
        <w:t>ARTÍCULO 33.-</w:t>
      </w:r>
      <w:r w:rsidRPr="00644A8B">
        <w:rPr>
          <w:rFonts w:cs="Arial"/>
          <w:bCs/>
          <w:sz w:val="22"/>
          <w:szCs w:val="22"/>
        </w:rPr>
        <w:t xml:space="preserve"> Son objeto de estos derechos, los servicios prestados </w:t>
      </w:r>
      <w:r w:rsidRPr="00644A8B">
        <w:rPr>
          <w:rFonts w:cs="Arial"/>
          <w:sz w:val="22"/>
          <w:szCs w:val="22"/>
          <w:lang w:val="es-MX"/>
        </w:rPr>
        <w:t>por las autoridades municipales por los conceptos siguientes que se pagarán conforme a las tarifas señaladas.</w:t>
      </w:r>
    </w:p>
    <w:p w:rsidR="00326B75" w:rsidRPr="00644A8B" w:rsidRDefault="00326B75" w:rsidP="00326B75">
      <w:pPr>
        <w:ind w:right="50"/>
        <w:rPr>
          <w:rFonts w:cs="Arial"/>
          <w:sz w:val="22"/>
          <w:szCs w:val="22"/>
          <w:lang w:val="es-MX"/>
        </w:rPr>
      </w:pPr>
    </w:p>
    <w:p w:rsidR="00326B75" w:rsidRPr="007A53C9" w:rsidRDefault="00326B75" w:rsidP="00326B75">
      <w:pPr>
        <w:rPr>
          <w:rFonts w:cs="Arial"/>
          <w:sz w:val="22"/>
          <w:szCs w:val="22"/>
          <w:lang w:val="es-MX"/>
        </w:rPr>
      </w:pPr>
      <w:r w:rsidRPr="00644A8B">
        <w:rPr>
          <w:rFonts w:cs="Arial"/>
          <w:sz w:val="22"/>
          <w:szCs w:val="22"/>
          <w:lang w:val="es-MX"/>
        </w:rPr>
        <w:t>I</w:t>
      </w:r>
      <w:r w:rsidR="00934596">
        <w:rPr>
          <w:rFonts w:cs="Arial"/>
          <w:sz w:val="22"/>
          <w:szCs w:val="22"/>
          <w:lang w:val="es-MX"/>
        </w:rPr>
        <w:t>.- Legalización de firmas $65.52</w:t>
      </w:r>
    </w:p>
    <w:p w:rsidR="00326B75" w:rsidRPr="007A53C9" w:rsidRDefault="00326B75" w:rsidP="00326B75">
      <w:pPr>
        <w:rPr>
          <w:rFonts w:cs="Arial"/>
          <w:sz w:val="22"/>
          <w:szCs w:val="22"/>
          <w:lang w:val="es-MX"/>
        </w:rPr>
      </w:pPr>
    </w:p>
    <w:p w:rsidR="00326B75" w:rsidRPr="00644A8B" w:rsidRDefault="00326B75" w:rsidP="00326B75">
      <w:pPr>
        <w:rPr>
          <w:rFonts w:cs="Arial"/>
          <w:sz w:val="22"/>
          <w:szCs w:val="22"/>
          <w:lang w:val="es-MX"/>
        </w:rPr>
      </w:pPr>
      <w:r w:rsidRPr="007A53C9">
        <w:rPr>
          <w:rFonts w:cs="Arial"/>
          <w:sz w:val="22"/>
          <w:szCs w:val="22"/>
          <w:lang w:val="es-MX"/>
        </w:rPr>
        <w:t xml:space="preserve">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w:t>
      </w:r>
      <w:r w:rsidRPr="00644A8B">
        <w:rPr>
          <w:rFonts w:cs="Arial"/>
          <w:sz w:val="22"/>
          <w:szCs w:val="22"/>
          <w:lang w:val="es-MX"/>
        </w:rPr>
        <w:t>conyugal y demás certificaciones que las disposiciones legales y reglamentarias definan a ca</w:t>
      </w:r>
      <w:r w:rsidR="00934596">
        <w:rPr>
          <w:rFonts w:cs="Arial"/>
          <w:sz w:val="22"/>
          <w:szCs w:val="22"/>
          <w:lang w:val="es-MX"/>
        </w:rPr>
        <w:t>rgo de los ayuntamientos $ 79.04</w:t>
      </w:r>
    </w:p>
    <w:p w:rsidR="00326B75" w:rsidRPr="00644A8B" w:rsidRDefault="00326B75" w:rsidP="00326B75">
      <w:pPr>
        <w:rPr>
          <w:rFonts w:cs="Arial"/>
          <w:sz w:val="22"/>
          <w:szCs w:val="22"/>
          <w:lang w:val="es-MX"/>
        </w:rPr>
      </w:pPr>
    </w:p>
    <w:p w:rsidR="00326B75" w:rsidRPr="00644A8B" w:rsidRDefault="00326B75" w:rsidP="00326B75">
      <w:pPr>
        <w:ind w:right="50"/>
        <w:rPr>
          <w:rFonts w:cs="Arial"/>
          <w:bCs/>
          <w:sz w:val="22"/>
          <w:szCs w:val="22"/>
          <w:lang w:val="es-MX"/>
        </w:rPr>
      </w:pPr>
      <w:r w:rsidRPr="00644A8B">
        <w:rPr>
          <w:rFonts w:cs="Arial"/>
          <w:sz w:val="22"/>
          <w:szCs w:val="22"/>
          <w:lang w:val="es-MX"/>
        </w:rPr>
        <w:t xml:space="preserve">III.-Autorización para suplir el consentimiento de los padres para contraer matrimonio </w:t>
      </w:r>
      <w:r w:rsidR="00934596">
        <w:rPr>
          <w:rFonts w:cs="Arial"/>
          <w:bCs/>
          <w:sz w:val="22"/>
          <w:szCs w:val="22"/>
          <w:lang w:val="es-MX"/>
        </w:rPr>
        <w:t>$84.24</w:t>
      </w:r>
    </w:p>
    <w:p w:rsidR="00326B75" w:rsidRPr="00644A8B" w:rsidRDefault="00326B75" w:rsidP="00326B75">
      <w:pPr>
        <w:ind w:right="50"/>
        <w:rPr>
          <w:rFonts w:cs="Arial"/>
          <w:sz w:val="22"/>
          <w:szCs w:val="22"/>
          <w:lang w:val="es-MX"/>
        </w:rPr>
      </w:pPr>
    </w:p>
    <w:p w:rsidR="00326B75" w:rsidRPr="00644A8B" w:rsidRDefault="00326B75" w:rsidP="00326B75">
      <w:pPr>
        <w:ind w:right="50"/>
        <w:rPr>
          <w:rFonts w:cs="Arial"/>
          <w:sz w:val="22"/>
          <w:szCs w:val="22"/>
          <w:lang w:val="es-MX"/>
        </w:rPr>
      </w:pPr>
      <w:r w:rsidRPr="00644A8B">
        <w:rPr>
          <w:rFonts w:cs="Arial"/>
          <w:sz w:val="22"/>
          <w:szCs w:val="22"/>
          <w:lang w:val="es-MX"/>
        </w:rPr>
        <w:t>IV.- Expedición de certificados médicos de solicitantes de licencias de  manejar $</w:t>
      </w:r>
      <w:r w:rsidR="00934596">
        <w:rPr>
          <w:rFonts w:cs="Arial"/>
          <w:bCs/>
          <w:sz w:val="22"/>
          <w:szCs w:val="22"/>
          <w:lang w:val="es-MX"/>
        </w:rPr>
        <w:t>80.08</w:t>
      </w:r>
    </w:p>
    <w:p w:rsidR="00326B75" w:rsidRPr="00644A8B" w:rsidRDefault="00326B75" w:rsidP="00326B75">
      <w:pPr>
        <w:ind w:right="50"/>
        <w:rPr>
          <w:rFonts w:cs="Arial"/>
          <w:sz w:val="22"/>
          <w:szCs w:val="22"/>
          <w:lang w:val="es-MX"/>
        </w:rPr>
      </w:pPr>
    </w:p>
    <w:p w:rsidR="00326B75" w:rsidRPr="00644A8B" w:rsidRDefault="00326B75" w:rsidP="00326B75">
      <w:pPr>
        <w:ind w:right="50"/>
        <w:rPr>
          <w:rFonts w:cs="Arial"/>
          <w:sz w:val="22"/>
          <w:szCs w:val="22"/>
          <w:lang w:val="es-MX"/>
        </w:rPr>
      </w:pPr>
      <w:r w:rsidRPr="00644A8B">
        <w:rPr>
          <w:rFonts w:cs="Arial"/>
          <w:sz w:val="22"/>
          <w:szCs w:val="22"/>
          <w:lang w:val="es-MX"/>
        </w:rPr>
        <w:t>V.-Expedición de certificado de estar al corriente en el pago de las c</w:t>
      </w:r>
      <w:r w:rsidR="00934596">
        <w:rPr>
          <w:rFonts w:cs="Arial"/>
          <w:sz w:val="22"/>
          <w:szCs w:val="22"/>
          <w:lang w:val="es-MX"/>
        </w:rPr>
        <w:t>ontribuciones catastrales $92.56</w:t>
      </w:r>
    </w:p>
    <w:p w:rsidR="00326B75" w:rsidRPr="00644A8B" w:rsidRDefault="00326B75" w:rsidP="00326B75">
      <w:pPr>
        <w:rPr>
          <w:rFonts w:cs="Arial"/>
          <w:sz w:val="22"/>
          <w:szCs w:val="22"/>
          <w:lang w:val="es-MX"/>
        </w:rPr>
      </w:pPr>
    </w:p>
    <w:p w:rsidR="00326B75" w:rsidRPr="007A53C9" w:rsidRDefault="00326B75" w:rsidP="00326B75">
      <w:pPr>
        <w:rPr>
          <w:rFonts w:cs="Arial"/>
          <w:sz w:val="22"/>
          <w:szCs w:val="22"/>
          <w:lang w:val="es-MX"/>
        </w:rPr>
      </w:pPr>
      <w:r w:rsidRPr="00644A8B">
        <w:rPr>
          <w:rFonts w:cs="Arial"/>
          <w:sz w:val="22"/>
          <w:szCs w:val="22"/>
          <w:lang w:val="es-MX"/>
        </w:rPr>
        <w:t>Se otorgará un incentivo para las personas físicas o morales desarrolladoras de vivienda, consistentes al 50% de la cuota señalada, siempre y cuando al término de su construcción no rebase 200</w:t>
      </w:r>
      <w:r w:rsidRPr="00644A8B">
        <w:rPr>
          <w:rFonts w:ascii="Calibri" w:hAnsi="Calibri"/>
          <w:sz w:val="22"/>
          <w:szCs w:val="22"/>
        </w:rPr>
        <w:t xml:space="preserve"> m</w:t>
      </w:r>
      <w:r w:rsidRPr="00644A8B">
        <w:rPr>
          <w:rFonts w:ascii="Calibri" w:hAnsi="Calibri"/>
          <w:sz w:val="22"/>
          <w:szCs w:val="22"/>
          <w:vertAlign w:val="superscript"/>
        </w:rPr>
        <w:t>2</w:t>
      </w:r>
      <w:r w:rsidRPr="00644A8B">
        <w:rPr>
          <w:rFonts w:cs="Arial"/>
          <w:sz w:val="22"/>
          <w:szCs w:val="22"/>
          <w:lang w:val="es-MX"/>
        </w:rPr>
        <w:t xml:space="preserve"> de terreno, 105 </w:t>
      </w:r>
      <w:r w:rsidRPr="00644A8B">
        <w:rPr>
          <w:rFonts w:ascii="Calibri" w:hAnsi="Calibri"/>
          <w:sz w:val="22"/>
          <w:szCs w:val="22"/>
        </w:rPr>
        <w:t>m</w:t>
      </w:r>
      <w:r w:rsidRPr="00644A8B">
        <w:rPr>
          <w:rFonts w:ascii="Calibri" w:hAnsi="Calibri"/>
          <w:sz w:val="22"/>
          <w:szCs w:val="22"/>
          <w:vertAlign w:val="superscript"/>
        </w:rPr>
        <w:t>2</w:t>
      </w:r>
      <w:r w:rsidRPr="00644A8B">
        <w:rPr>
          <w:rFonts w:cs="Arial"/>
          <w:sz w:val="22"/>
          <w:szCs w:val="22"/>
          <w:lang w:val="es-MX"/>
        </w:rPr>
        <w:t>de construcción y su valor no exceda el importe que resulte de multiplicar 30.97 al Salario Mínimo General vigente en el Estado elevado al año, previa solicitud y comprobación.</w:t>
      </w:r>
    </w:p>
    <w:p w:rsidR="00326B75" w:rsidRPr="007A53C9" w:rsidRDefault="00326B75" w:rsidP="00326B75">
      <w:pPr>
        <w:rPr>
          <w:rFonts w:cs="Arial"/>
          <w:sz w:val="22"/>
          <w:szCs w:val="22"/>
          <w:lang w:val="es-MX"/>
        </w:rPr>
      </w:pPr>
    </w:p>
    <w:p w:rsidR="00326B75" w:rsidRPr="007A53C9" w:rsidRDefault="00326B75" w:rsidP="00326B75">
      <w:pPr>
        <w:rPr>
          <w:rFonts w:cs="Arial"/>
          <w:color w:val="000000"/>
          <w:sz w:val="22"/>
          <w:szCs w:val="22"/>
          <w:lang w:val="es-MX"/>
        </w:rPr>
      </w:pPr>
      <w:r w:rsidRPr="007A53C9">
        <w:rPr>
          <w:rFonts w:cs="Arial"/>
          <w:sz w:val="22"/>
          <w:szCs w:val="22"/>
          <w:lang w:val="es-MX"/>
        </w:rPr>
        <w:t xml:space="preserve">VI.- Por los servicios prestados relativos al derecho de Acceso a la Información Pública, </w:t>
      </w:r>
      <w:r w:rsidRPr="007A53C9">
        <w:rPr>
          <w:rFonts w:cs="Arial"/>
          <w:color w:val="000000"/>
          <w:sz w:val="22"/>
          <w:szCs w:val="22"/>
          <w:lang w:val="es-MX"/>
        </w:rPr>
        <w:t>por los documentos físicos o que en medios magnéticos les sean solicitados causarán los derechos conforme a la siguiente:</w:t>
      </w:r>
    </w:p>
    <w:p w:rsidR="00326B75" w:rsidRPr="007A53C9" w:rsidRDefault="00326B75" w:rsidP="00326B75">
      <w:pPr>
        <w:rPr>
          <w:rFonts w:cs="Arial"/>
          <w:sz w:val="22"/>
          <w:szCs w:val="22"/>
          <w:lang w:val="es-MX"/>
        </w:rPr>
      </w:pPr>
    </w:p>
    <w:p w:rsidR="00326B75" w:rsidRPr="00644A8B" w:rsidRDefault="00326B75" w:rsidP="00326B75">
      <w:pPr>
        <w:rPr>
          <w:rFonts w:cs="Arial"/>
          <w:sz w:val="22"/>
          <w:szCs w:val="22"/>
          <w:lang w:val="es-MX"/>
        </w:rPr>
      </w:pPr>
      <w:r w:rsidRPr="007A53C9">
        <w:rPr>
          <w:rFonts w:cs="Arial"/>
          <w:sz w:val="22"/>
          <w:szCs w:val="22"/>
          <w:lang w:val="es-MX"/>
        </w:rPr>
        <w:t xml:space="preserve">1.- Expedición de copia </w:t>
      </w:r>
      <w:r w:rsidRPr="00644A8B">
        <w:rPr>
          <w:rFonts w:cs="Arial"/>
          <w:sz w:val="22"/>
          <w:szCs w:val="22"/>
          <w:lang w:val="es-MX"/>
        </w:rPr>
        <w:t xml:space="preserve">simple  </w:t>
      </w:r>
      <w:r w:rsidR="00934596">
        <w:rPr>
          <w:rFonts w:cs="Arial"/>
          <w:bCs/>
          <w:sz w:val="22"/>
          <w:szCs w:val="22"/>
          <w:lang w:val="es-MX"/>
        </w:rPr>
        <w:t>$2.08</w:t>
      </w:r>
      <w:r w:rsidR="00934596">
        <w:rPr>
          <w:rFonts w:cs="Arial"/>
          <w:sz w:val="22"/>
          <w:szCs w:val="22"/>
          <w:lang w:val="es-MX"/>
        </w:rPr>
        <w:t xml:space="preserve"> (dos pesos 08</w:t>
      </w:r>
      <w:r w:rsidRPr="00644A8B">
        <w:rPr>
          <w:rFonts w:cs="Arial"/>
          <w:sz w:val="22"/>
          <w:szCs w:val="22"/>
          <w:lang w:val="es-MX"/>
        </w:rPr>
        <w:t>/100)</w:t>
      </w:r>
    </w:p>
    <w:p w:rsidR="00326B75" w:rsidRPr="00644A8B" w:rsidRDefault="00326B75" w:rsidP="00326B75">
      <w:pPr>
        <w:tabs>
          <w:tab w:val="left" w:pos="1480"/>
        </w:tabs>
        <w:rPr>
          <w:rFonts w:cs="Arial"/>
          <w:sz w:val="22"/>
          <w:szCs w:val="22"/>
          <w:lang w:val="es-MX"/>
        </w:rPr>
      </w:pPr>
      <w:r w:rsidRPr="00644A8B">
        <w:rPr>
          <w:rFonts w:cs="Arial"/>
          <w:sz w:val="22"/>
          <w:szCs w:val="22"/>
          <w:lang w:val="es-MX"/>
        </w:rPr>
        <w:t xml:space="preserve">2.- Expedición de copia certificada </w:t>
      </w:r>
      <w:r w:rsidR="00934596">
        <w:rPr>
          <w:rFonts w:cs="Arial"/>
          <w:bCs/>
          <w:sz w:val="22"/>
          <w:szCs w:val="22"/>
          <w:lang w:val="es-MX"/>
        </w:rPr>
        <w:t>$7.8</w:t>
      </w:r>
      <w:r w:rsidRPr="00644A8B">
        <w:rPr>
          <w:rFonts w:cs="Arial"/>
          <w:bCs/>
          <w:sz w:val="22"/>
          <w:szCs w:val="22"/>
          <w:lang w:val="es-MX"/>
        </w:rPr>
        <w:t>0</w:t>
      </w:r>
      <w:r w:rsidR="00934596">
        <w:rPr>
          <w:rFonts w:cs="Arial"/>
          <w:sz w:val="22"/>
          <w:szCs w:val="22"/>
          <w:lang w:val="es-MX"/>
        </w:rPr>
        <w:t xml:space="preserve"> (siete pesos 8</w:t>
      </w:r>
      <w:r w:rsidRPr="00644A8B">
        <w:rPr>
          <w:rFonts w:cs="Arial"/>
          <w:sz w:val="22"/>
          <w:szCs w:val="22"/>
          <w:lang w:val="es-MX"/>
        </w:rPr>
        <w:t>0/100)</w:t>
      </w:r>
    </w:p>
    <w:p w:rsidR="00326B75" w:rsidRPr="00644A8B" w:rsidRDefault="00326B75" w:rsidP="00326B75">
      <w:pPr>
        <w:rPr>
          <w:rFonts w:cs="Arial"/>
          <w:sz w:val="22"/>
          <w:szCs w:val="22"/>
          <w:lang w:val="es-MX"/>
        </w:rPr>
      </w:pPr>
      <w:r w:rsidRPr="00644A8B">
        <w:rPr>
          <w:rFonts w:cs="Arial"/>
          <w:sz w:val="22"/>
          <w:szCs w:val="22"/>
          <w:lang w:val="es-MX"/>
        </w:rPr>
        <w:t xml:space="preserve">3.- Expedición de copia a color  </w:t>
      </w:r>
      <w:r w:rsidR="00934596">
        <w:rPr>
          <w:rFonts w:cs="Arial"/>
          <w:bCs/>
          <w:sz w:val="22"/>
          <w:szCs w:val="22"/>
          <w:lang w:val="es-MX"/>
        </w:rPr>
        <w:t xml:space="preserve">$21.84 </w:t>
      </w:r>
      <w:r w:rsidR="00934596">
        <w:rPr>
          <w:rFonts w:cs="Arial"/>
          <w:sz w:val="22"/>
          <w:szCs w:val="22"/>
          <w:lang w:val="es-MX"/>
        </w:rPr>
        <w:t>(veintiún pesos 84</w:t>
      </w:r>
      <w:r w:rsidRPr="00644A8B">
        <w:rPr>
          <w:rFonts w:cs="Arial"/>
          <w:sz w:val="22"/>
          <w:szCs w:val="22"/>
          <w:lang w:val="es-MX"/>
        </w:rPr>
        <w:t>/100)</w:t>
      </w:r>
    </w:p>
    <w:p w:rsidR="00326B75" w:rsidRPr="00644A8B" w:rsidRDefault="00326B75" w:rsidP="00326B75">
      <w:pPr>
        <w:rPr>
          <w:rFonts w:cs="Arial"/>
          <w:sz w:val="22"/>
          <w:szCs w:val="22"/>
          <w:lang w:val="es-MX"/>
        </w:rPr>
      </w:pPr>
      <w:r w:rsidRPr="00644A8B">
        <w:rPr>
          <w:rFonts w:cs="Arial"/>
          <w:sz w:val="22"/>
          <w:szCs w:val="22"/>
          <w:lang w:val="es-MX"/>
        </w:rPr>
        <w:t>4.- Por cada disco compacto $17.00 (diecisiete pesos 00/100)</w:t>
      </w:r>
    </w:p>
    <w:p w:rsidR="00326B75" w:rsidRPr="00644A8B" w:rsidRDefault="00326B75" w:rsidP="00326B75">
      <w:pPr>
        <w:rPr>
          <w:rFonts w:cs="Arial"/>
          <w:sz w:val="22"/>
          <w:szCs w:val="22"/>
          <w:lang w:val="es-MX"/>
        </w:rPr>
      </w:pPr>
      <w:r w:rsidRPr="00644A8B">
        <w:rPr>
          <w:rFonts w:cs="Arial"/>
          <w:sz w:val="22"/>
          <w:szCs w:val="22"/>
          <w:lang w:val="es-MX"/>
        </w:rPr>
        <w:t>5.- Expedición de copia simple de planos $64.00 (sesenta y cuatro  pesos 00/100)</w:t>
      </w:r>
    </w:p>
    <w:p w:rsidR="00326B75" w:rsidRPr="00644A8B" w:rsidRDefault="00326B75" w:rsidP="00326B75">
      <w:pPr>
        <w:rPr>
          <w:rFonts w:cs="Arial"/>
          <w:sz w:val="22"/>
          <w:szCs w:val="22"/>
          <w:lang w:val="es-MX"/>
        </w:rPr>
      </w:pPr>
      <w:r w:rsidRPr="00644A8B">
        <w:rPr>
          <w:rFonts w:cs="Arial"/>
          <w:sz w:val="22"/>
          <w:szCs w:val="22"/>
          <w:lang w:val="es-MX"/>
        </w:rPr>
        <w:t>6.- Expedición de copia certificada de planos $39.00 (treinta y nueve pesos 00/100) adicionales a la anterior cuota.</w:t>
      </w:r>
    </w:p>
    <w:p w:rsidR="00326B75" w:rsidRPr="00644A8B" w:rsidRDefault="00326B75" w:rsidP="00326B75">
      <w:pPr>
        <w:rPr>
          <w:rFonts w:cs="Arial"/>
          <w:sz w:val="22"/>
          <w:szCs w:val="22"/>
          <w:lang w:val="es-MX"/>
        </w:rPr>
      </w:pPr>
    </w:p>
    <w:p w:rsidR="00326B75" w:rsidRPr="007A53C9" w:rsidRDefault="00326B75" w:rsidP="00326B75">
      <w:pPr>
        <w:rPr>
          <w:rFonts w:cs="Arial"/>
          <w:sz w:val="22"/>
          <w:szCs w:val="22"/>
          <w:lang w:val="es-MX"/>
        </w:rPr>
      </w:pPr>
      <w:r w:rsidRPr="00644A8B">
        <w:rPr>
          <w:rFonts w:cs="Arial"/>
          <w:sz w:val="22"/>
          <w:szCs w:val="22"/>
          <w:lang w:val="es-MX"/>
        </w:rPr>
        <w:t>VII.- Expedición de cartas de recomendación $25.00 (veinticinco pesos 00/100)</w:t>
      </w:r>
    </w:p>
    <w:p w:rsidR="00326B75" w:rsidRDefault="00326B75" w:rsidP="00326B75">
      <w:pPr>
        <w:rPr>
          <w:rFonts w:cs="Arial"/>
          <w:b/>
          <w:bCs/>
          <w:sz w:val="22"/>
          <w:szCs w:val="22"/>
        </w:rPr>
      </w:pPr>
    </w:p>
    <w:p w:rsidR="00326B75" w:rsidRPr="007A53C9" w:rsidRDefault="00326B75" w:rsidP="00326B75">
      <w:pPr>
        <w:rPr>
          <w:rFonts w:cs="Arial"/>
          <w:b/>
          <w:bCs/>
          <w:sz w:val="22"/>
          <w:szCs w:val="22"/>
        </w:rPr>
      </w:pPr>
    </w:p>
    <w:p w:rsidR="00326B75" w:rsidRPr="00644A8B" w:rsidRDefault="00326B75" w:rsidP="00326B75">
      <w:pPr>
        <w:ind w:right="50"/>
        <w:jc w:val="center"/>
        <w:rPr>
          <w:rFonts w:cs="Arial"/>
          <w:b/>
          <w:sz w:val="22"/>
          <w:szCs w:val="22"/>
        </w:rPr>
      </w:pPr>
      <w:r w:rsidRPr="00644A8B">
        <w:rPr>
          <w:rFonts w:cs="Arial"/>
          <w:b/>
          <w:sz w:val="22"/>
          <w:szCs w:val="22"/>
        </w:rPr>
        <w:t>SECCIÓN VIII</w:t>
      </w:r>
    </w:p>
    <w:p w:rsidR="00326B75" w:rsidRPr="00644A8B" w:rsidRDefault="00326B75" w:rsidP="00326B75">
      <w:pPr>
        <w:jc w:val="center"/>
        <w:rPr>
          <w:rFonts w:cs="Arial"/>
          <w:b/>
          <w:bCs/>
          <w:sz w:val="22"/>
          <w:szCs w:val="22"/>
        </w:rPr>
      </w:pPr>
      <w:r w:rsidRPr="00644A8B">
        <w:rPr>
          <w:rFonts w:cs="Arial"/>
          <w:b/>
          <w:bCs/>
          <w:sz w:val="22"/>
          <w:szCs w:val="22"/>
        </w:rPr>
        <w:t xml:space="preserve">POR LA EXPEDICIÓN DE LICENCIAS, PERMISOS, AUTORIZACIONES </w:t>
      </w:r>
    </w:p>
    <w:p w:rsidR="00326B75" w:rsidRPr="00644A8B" w:rsidRDefault="00326B75" w:rsidP="00326B75">
      <w:pPr>
        <w:jc w:val="center"/>
        <w:rPr>
          <w:rFonts w:cs="Arial"/>
          <w:b/>
          <w:bCs/>
          <w:sz w:val="22"/>
          <w:szCs w:val="22"/>
        </w:rPr>
      </w:pPr>
      <w:r w:rsidRPr="00644A8B">
        <w:rPr>
          <w:rFonts w:cs="Arial"/>
          <w:b/>
          <w:bCs/>
          <w:sz w:val="22"/>
          <w:szCs w:val="22"/>
        </w:rPr>
        <w:t>Y SERVICIOS DE CONTROL AMBIENTAL</w:t>
      </w:r>
    </w:p>
    <w:p w:rsidR="00326B75" w:rsidRPr="00644A8B" w:rsidRDefault="00326B75" w:rsidP="00326B75">
      <w:pPr>
        <w:jc w:val="center"/>
        <w:rPr>
          <w:rFonts w:cs="Arial"/>
          <w:b/>
          <w:bCs/>
          <w:sz w:val="22"/>
          <w:szCs w:val="22"/>
        </w:rPr>
      </w:pPr>
    </w:p>
    <w:p w:rsidR="00326B75" w:rsidRPr="00644A8B" w:rsidRDefault="00326B75" w:rsidP="00326B75">
      <w:pPr>
        <w:rPr>
          <w:rFonts w:cs="Arial"/>
          <w:bCs/>
          <w:sz w:val="22"/>
          <w:szCs w:val="22"/>
        </w:rPr>
      </w:pPr>
      <w:r w:rsidRPr="00644A8B">
        <w:rPr>
          <w:rFonts w:cs="Arial"/>
          <w:b/>
          <w:bCs/>
          <w:sz w:val="22"/>
          <w:szCs w:val="22"/>
        </w:rPr>
        <w:t xml:space="preserve">ARTÍCULO 34.- </w:t>
      </w:r>
      <w:r w:rsidRPr="00644A8B">
        <w:rPr>
          <w:rFonts w:cs="Arial"/>
          <w:bCs/>
          <w:sz w:val="22"/>
          <w:szCs w:val="22"/>
        </w:rPr>
        <w:t>Son objeto de estos derechos, los servicios prestados por las autoridades municipales por concepto de:</w:t>
      </w:r>
    </w:p>
    <w:p w:rsidR="00326B75" w:rsidRPr="00644A8B" w:rsidRDefault="00326B75" w:rsidP="00326B75">
      <w:pPr>
        <w:rPr>
          <w:rFonts w:cs="Arial"/>
          <w:bCs/>
          <w:sz w:val="22"/>
          <w:szCs w:val="22"/>
        </w:rPr>
      </w:pPr>
    </w:p>
    <w:p w:rsidR="00326B75" w:rsidRPr="00644A8B" w:rsidRDefault="00326B75" w:rsidP="00326B75">
      <w:pPr>
        <w:rPr>
          <w:rFonts w:cs="Arial"/>
          <w:bCs/>
          <w:sz w:val="22"/>
          <w:szCs w:val="22"/>
        </w:rPr>
      </w:pPr>
      <w:r w:rsidRPr="00644A8B">
        <w:rPr>
          <w:rFonts w:cs="Arial"/>
          <w:bCs/>
          <w:sz w:val="22"/>
          <w:szCs w:val="22"/>
        </w:rPr>
        <w:t xml:space="preserve">I.- Tala de árboles se pagarán 5 </w:t>
      </w:r>
      <w:r w:rsidR="00E72999">
        <w:rPr>
          <w:rFonts w:cs="Arial"/>
          <w:bCs/>
          <w:sz w:val="22"/>
          <w:szCs w:val="22"/>
        </w:rPr>
        <w:t>UDC</w:t>
      </w:r>
      <w:r w:rsidRPr="00644A8B">
        <w:rPr>
          <w:rFonts w:cs="Arial"/>
          <w:bCs/>
          <w:sz w:val="22"/>
          <w:szCs w:val="22"/>
        </w:rPr>
        <w:t>.</w:t>
      </w:r>
    </w:p>
    <w:p w:rsidR="00326B75" w:rsidRPr="00644A8B" w:rsidRDefault="00326B75" w:rsidP="00326B75">
      <w:pPr>
        <w:rPr>
          <w:rFonts w:cs="Arial"/>
          <w:bCs/>
          <w:sz w:val="22"/>
          <w:szCs w:val="22"/>
        </w:rPr>
      </w:pPr>
    </w:p>
    <w:p w:rsidR="00326B75" w:rsidRPr="00644A8B" w:rsidRDefault="00326B75" w:rsidP="00326B75">
      <w:pPr>
        <w:rPr>
          <w:rFonts w:cs="Arial"/>
          <w:bCs/>
          <w:sz w:val="22"/>
          <w:szCs w:val="22"/>
        </w:rPr>
      </w:pPr>
      <w:r w:rsidRPr="00644A8B">
        <w:rPr>
          <w:rFonts w:cs="Arial"/>
          <w:bCs/>
          <w:sz w:val="22"/>
          <w:szCs w:val="22"/>
        </w:rPr>
        <w:t xml:space="preserve">II.- Por la expedición y refrendo de Licencias para la transportación de residuos no peligrosos 15 </w:t>
      </w:r>
      <w:r w:rsidR="00E72999">
        <w:rPr>
          <w:rFonts w:cs="Arial"/>
          <w:bCs/>
          <w:sz w:val="22"/>
          <w:szCs w:val="22"/>
        </w:rPr>
        <w:t>UDC</w:t>
      </w:r>
      <w:r w:rsidRPr="00644A8B">
        <w:rPr>
          <w:rFonts w:cs="Arial"/>
          <w:bCs/>
          <w:sz w:val="22"/>
          <w:szCs w:val="22"/>
        </w:rPr>
        <w:t>.</w:t>
      </w:r>
    </w:p>
    <w:p w:rsidR="00326B75" w:rsidRPr="00644A8B" w:rsidRDefault="00326B75" w:rsidP="00326B75">
      <w:pPr>
        <w:rPr>
          <w:rFonts w:cs="Arial"/>
          <w:bCs/>
          <w:sz w:val="22"/>
          <w:szCs w:val="22"/>
        </w:rPr>
      </w:pPr>
    </w:p>
    <w:p w:rsidR="00326B75" w:rsidRPr="00644A8B" w:rsidRDefault="00326B75" w:rsidP="00326B75">
      <w:pPr>
        <w:rPr>
          <w:rFonts w:cs="Arial"/>
          <w:bCs/>
          <w:sz w:val="22"/>
          <w:szCs w:val="22"/>
        </w:rPr>
      </w:pPr>
      <w:r w:rsidRPr="00644A8B">
        <w:rPr>
          <w:rFonts w:cs="Arial"/>
          <w:bCs/>
          <w:sz w:val="22"/>
          <w:szCs w:val="22"/>
        </w:rPr>
        <w:t>III.- Por la expedición y refrendo de licencias anuales y refrendos para descarga de aguas residuales, de las empresas al alcantarillado municipal de:</w:t>
      </w:r>
    </w:p>
    <w:p w:rsidR="00326B75" w:rsidRPr="00644A8B" w:rsidRDefault="00326B75" w:rsidP="00326B75">
      <w:pPr>
        <w:rPr>
          <w:rFonts w:cs="Arial"/>
          <w:bCs/>
          <w:sz w:val="22"/>
          <w:szCs w:val="22"/>
        </w:rPr>
      </w:pPr>
      <w:r w:rsidRPr="00644A8B">
        <w:rPr>
          <w:rFonts w:cs="Arial"/>
          <w:bCs/>
          <w:sz w:val="22"/>
          <w:szCs w:val="22"/>
        </w:rPr>
        <w:t xml:space="preserve">      1.- Microempresas 10 </w:t>
      </w:r>
      <w:r w:rsidR="00E72999">
        <w:rPr>
          <w:rFonts w:cs="Arial"/>
          <w:bCs/>
          <w:sz w:val="22"/>
          <w:szCs w:val="22"/>
        </w:rPr>
        <w:t>UDC</w:t>
      </w:r>
      <w:r w:rsidRPr="00644A8B">
        <w:rPr>
          <w:rFonts w:cs="Arial"/>
          <w:bCs/>
          <w:sz w:val="22"/>
          <w:szCs w:val="22"/>
        </w:rPr>
        <w:t>.</w:t>
      </w:r>
    </w:p>
    <w:p w:rsidR="00326B75" w:rsidRPr="00644A8B" w:rsidRDefault="00326B75" w:rsidP="00326B75">
      <w:pPr>
        <w:rPr>
          <w:rFonts w:cs="Arial"/>
          <w:bCs/>
          <w:sz w:val="22"/>
          <w:szCs w:val="22"/>
        </w:rPr>
      </w:pPr>
      <w:r w:rsidRPr="00644A8B">
        <w:rPr>
          <w:rFonts w:cs="Arial"/>
          <w:bCs/>
          <w:sz w:val="22"/>
          <w:szCs w:val="22"/>
        </w:rPr>
        <w:t xml:space="preserve">      2.- Empresas medianas: 15 </w:t>
      </w:r>
      <w:r w:rsidR="00E72999">
        <w:rPr>
          <w:rFonts w:cs="Arial"/>
          <w:bCs/>
          <w:sz w:val="22"/>
          <w:szCs w:val="22"/>
        </w:rPr>
        <w:t>UDC</w:t>
      </w:r>
      <w:r w:rsidRPr="00644A8B">
        <w:rPr>
          <w:rFonts w:cs="Arial"/>
          <w:bCs/>
          <w:sz w:val="22"/>
          <w:szCs w:val="22"/>
        </w:rPr>
        <w:t>.</w:t>
      </w:r>
    </w:p>
    <w:p w:rsidR="00326B75" w:rsidRPr="00644A8B" w:rsidRDefault="00326B75" w:rsidP="00326B75">
      <w:pPr>
        <w:rPr>
          <w:rFonts w:cs="Arial"/>
          <w:bCs/>
          <w:sz w:val="22"/>
          <w:szCs w:val="22"/>
        </w:rPr>
      </w:pPr>
      <w:r w:rsidRPr="00644A8B">
        <w:rPr>
          <w:rFonts w:cs="Arial"/>
          <w:bCs/>
          <w:sz w:val="22"/>
          <w:szCs w:val="22"/>
        </w:rPr>
        <w:t xml:space="preserve">      3.- Macroempresas: 25 </w:t>
      </w:r>
      <w:r w:rsidR="00E72999">
        <w:rPr>
          <w:rFonts w:cs="Arial"/>
          <w:bCs/>
          <w:sz w:val="22"/>
          <w:szCs w:val="22"/>
        </w:rPr>
        <w:t>UDC</w:t>
      </w:r>
      <w:r w:rsidRPr="00644A8B">
        <w:rPr>
          <w:rFonts w:cs="Arial"/>
          <w:bCs/>
          <w:sz w:val="22"/>
          <w:szCs w:val="22"/>
        </w:rPr>
        <w:t>.</w:t>
      </w:r>
    </w:p>
    <w:p w:rsidR="00326B75" w:rsidRPr="00644A8B" w:rsidRDefault="00326B75" w:rsidP="00326B75">
      <w:pPr>
        <w:rPr>
          <w:rFonts w:cs="Arial"/>
          <w:bCs/>
          <w:sz w:val="22"/>
          <w:szCs w:val="22"/>
        </w:rPr>
      </w:pPr>
    </w:p>
    <w:p w:rsidR="00326B75" w:rsidRPr="00644A8B" w:rsidRDefault="00326B75" w:rsidP="00326B75">
      <w:pPr>
        <w:rPr>
          <w:rFonts w:cs="Arial"/>
          <w:bCs/>
          <w:sz w:val="22"/>
          <w:szCs w:val="22"/>
        </w:rPr>
      </w:pPr>
      <w:r w:rsidRPr="00644A8B">
        <w:rPr>
          <w:rFonts w:cs="Arial"/>
          <w:bCs/>
          <w:sz w:val="22"/>
          <w:szCs w:val="22"/>
        </w:rPr>
        <w:t xml:space="preserve">IV.- las actividades no comprendidas en las fracciones anteriores 20 </w:t>
      </w:r>
      <w:r w:rsidR="00E72999">
        <w:rPr>
          <w:rFonts w:cs="Arial"/>
          <w:bCs/>
          <w:sz w:val="22"/>
          <w:szCs w:val="22"/>
        </w:rPr>
        <w:t>UDC</w:t>
      </w:r>
      <w:r w:rsidRPr="00644A8B">
        <w:rPr>
          <w:rFonts w:cs="Arial"/>
          <w:bCs/>
          <w:sz w:val="22"/>
          <w:szCs w:val="22"/>
        </w:rPr>
        <w:t>., según corresponda, considerando las disposiciones jurídicas aplicables.</w:t>
      </w:r>
    </w:p>
    <w:p w:rsidR="00326B75" w:rsidRPr="00644A8B" w:rsidRDefault="00326B75" w:rsidP="00326B75">
      <w:pPr>
        <w:rPr>
          <w:rFonts w:cs="Arial"/>
          <w:bCs/>
          <w:sz w:val="22"/>
          <w:szCs w:val="22"/>
        </w:rPr>
      </w:pPr>
    </w:p>
    <w:p w:rsidR="00326B75" w:rsidRPr="007A53C9" w:rsidRDefault="00326B75" w:rsidP="00326B75">
      <w:pPr>
        <w:rPr>
          <w:rFonts w:cs="Arial"/>
          <w:bCs/>
          <w:sz w:val="22"/>
          <w:szCs w:val="22"/>
        </w:rPr>
      </w:pPr>
      <w:r w:rsidRPr="00644A8B">
        <w:rPr>
          <w:rFonts w:cs="Arial"/>
          <w:bCs/>
          <w:sz w:val="22"/>
          <w:szCs w:val="22"/>
        </w:rPr>
        <w:t xml:space="preserve">V.- Inspección y dictamen de protección civil y ecología para efectos de expedición de Licencia de Funcionamiento: 6 </w:t>
      </w:r>
      <w:r w:rsidR="00E72999">
        <w:rPr>
          <w:rFonts w:cs="Arial"/>
          <w:bCs/>
          <w:sz w:val="22"/>
          <w:szCs w:val="22"/>
        </w:rPr>
        <w:t>UDC</w:t>
      </w:r>
      <w:r w:rsidRPr="00644A8B">
        <w:rPr>
          <w:rFonts w:cs="Arial"/>
          <w:bCs/>
          <w:sz w:val="22"/>
          <w:szCs w:val="22"/>
        </w:rPr>
        <w:t>.</w:t>
      </w:r>
    </w:p>
    <w:p w:rsidR="00326B75" w:rsidRPr="007A53C9" w:rsidRDefault="00326B75" w:rsidP="00326B75">
      <w:pPr>
        <w:rPr>
          <w:rFonts w:cs="Arial"/>
          <w:b/>
          <w:bCs/>
          <w:sz w:val="22"/>
          <w:szCs w:val="22"/>
        </w:rPr>
      </w:pPr>
    </w:p>
    <w:p w:rsidR="00ED449D" w:rsidRDefault="00ED449D"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CAPÍTULO NOVENO</w:t>
      </w:r>
    </w:p>
    <w:p w:rsidR="00326B75" w:rsidRPr="007A53C9" w:rsidRDefault="00326B75" w:rsidP="00326B75">
      <w:pPr>
        <w:jc w:val="center"/>
        <w:rPr>
          <w:rFonts w:cs="Arial"/>
          <w:b/>
          <w:bCs/>
          <w:sz w:val="22"/>
          <w:szCs w:val="22"/>
        </w:rPr>
      </w:pPr>
      <w:r w:rsidRPr="007A53C9">
        <w:rPr>
          <w:rFonts w:cs="Arial"/>
          <w:b/>
          <w:bCs/>
          <w:sz w:val="22"/>
          <w:szCs w:val="22"/>
        </w:rPr>
        <w:t>DE LOS DERECHOS POR EL USO O APROVECHAMIENTO DE</w:t>
      </w:r>
    </w:p>
    <w:p w:rsidR="00326B75" w:rsidRPr="007A53C9" w:rsidRDefault="00326B75" w:rsidP="00326B75">
      <w:pPr>
        <w:jc w:val="center"/>
        <w:rPr>
          <w:rFonts w:cs="Arial"/>
          <w:b/>
          <w:bCs/>
          <w:sz w:val="22"/>
          <w:szCs w:val="22"/>
        </w:rPr>
      </w:pPr>
      <w:r w:rsidRPr="007A53C9">
        <w:rPr>
          <w:rFonts w:cs="Arial"/>
          <w:b/>
          <w:bCs/>
          <w:sz w:val="22"/>
          <w:szCs w:val="22"/>
        </w:rPr>
        <w:t>BIENES DEL DOMINIO PÚBLICO DEL MUNICIPIO</w:t>
      </w:r>
    </w:p>
    <w:p w:rsidR="00326B75"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I</w:t>
      </w:r>
    </w:p>
    <w:p w:rsidR="00326B75" w:rsidRPr="007A53C9" w:rsidRDefault="00326B75" w:rsidP="00326B75">
      <w:pPr>
        <w:jc w:val="center"/>
        <w:rPr>
          <w:rFonts w:cs="Arial"/>
          <w:b/>
          <w:bCs/>
          <w:sz w:val="22"/>
          <w:szCs w:val="22"/>
        </w:rPr>
      </w:pPr>
      <w:r w:rsidRPr="007A53C9">
        <w:rPr>
          <w:rFonts w:cs="Arial"/>
          <w:b/>
          <w:bCs/>
          <w:sz w:val="22"/>
          <w:szCs w:val="22"/>
        </w:rPr>
        <w:t>DE LOS SERVICIOS DE ARRASTRE Y ALMACENAJE</w:t>
      </w:r>
    </w:p>
    <w:p w:rsidR="00326B75" w:rsidRPr="007A53C9" w:rsidRDefault="00326B75" w:rsidP="00326B75">
      <w:pPr>
        <w:ind w:right="50"/>
        <w:rPr>
          <w:rFonts w:cs="Arial"/>
          <w:b/>
          <w:sz w:val="22"/>
          <w:szCs w:val="22"/>
          <w:highlight w:val="yellow"/>
        </w:rPr>
      </w:pPr>
    </w:p>
    <w:p w:rsidR="00326B75" w:rsidRPr="00644A8B" w:rsidRDefault="00326B75" w:rsidP="00326B75">
      <w:pPr>
        <w:ind w:right="50"/>
        <w:rPr>
          <w:rFonts w:cs="Arial"/>
          <w:bCs/>
          <w:sz w:val="22"/>
          <w:szCs w:val="22"/>
        </w:rPr>
      </w:pPr>
      <w:r w:rsidRPr="00644A8B">
        <w:rPr>
          <w:rFonts w:cs="Arial"/>
          <w:b/>
          <w:sz w:val="22"/>
          <w:szCs w:val="22"/>
        </w:rPr>
        <w:t>ARTÍCULO 35.-</w:t>
      </w:r>
      <w:r w:rsidRPr="00644A8B">
        <w:rPr>
          <w:rFonts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326B75" w:rsidRPr="00644A8B" w:rsidRDefault="00326B75" w:rsidP="00326B75">
      <w:pPr>
        <w:tabs>
          <w:tab w:val="left" w:pos="862"/>
        </w:tabs>
        <w:rPr>
          <w:rFonts w:cs="Arial"/>
          <w:sz w:val="22"/>
          <w:szCs w:val="22"/>
          <w:lang w:val="es-MX"/>
        </w:rPr>
      </w:pPr>
      <w:r w:rsidRPr="00644A8B">
        <w:rPr>
          <w:rFonts w:cs="Arial"/>
          <w:sz w:val="22"/>
          <w:szCs w:val="22"/>
          <w:lang w:val="es-MX"/>
        </w:rPr>
        <w:t>Estos derechos se pagarán por los conceptos siguientes y conforme   a la tarifa señalada.</w:t>
      </w:r>
    </w:p>
    <w:p w:rsidR="00326B75" w:rsidRPr="00644A8B" w:rsidRDefault="00326B75" w:rsidP="00326B75">
      <w:pPr>
        <w:tabs>
          <w:tab w:val="left" w:pos="862"/>
        </w:tabs>
        <w:rPr>
          <w:rFonts w:cs="Arial"/>
          <w:sz w:val="22"/>
          <w:szCs w:val="22"/>
          <w:lang w:val="es-MX"/>
        </w:rPr>
      </w:pPr>
    </w:p>
    <w:p w:rsidR="00326B75" w:rsidRPr="00644A8B" w:rsidRDefault="00326B75" w:rsidP="00326B75">
      <w:pPr>
        <w:tabs>
          <w:tab w:val="left" w:pos="862"/>
        </w:tabs>
        <w:rPr>
          <w:rFonts w:cs="Arial"/>
          <w:sz w:val="22"/>
          <w:szCs w:val="22"/>
          <w:lang w:val="es-MX"/>
        </w:rPr>
      </w:pPr>
      <w:r w:rsidRPr="00644A8B">
        <w:rPr>
          <w:rFonts w:cs="Arial"/>
          <w:sz w:val="22"/>
          <w:szCs w:val="22"/>
          <w:lang w:val="es-MX"/>
        </w:rPr>
        <w:t xml:space="preserve">I.-Servicios prestados </w:t>
      </w:r>
      <w:r w:rsidR="006A7A28">
        <w:rPr>
          <w:rFonts w:cs="Arial"/>
          <w:sz w:val="22"/>
          <w:szCs w:val="22"/>
          <w:lang w:val="es-MX"/>
        </w:rPr>
        <w:t>por grúas del Municipio  $213.20</w:t>
      </w:r>
    </w:p>
    <w:p w:rsidR="00326B75" w:rsidRPr="00644A8B" w:rsidRDefault="00326B75" w:rsidP="00326B75">
      <w:pPr>
        <w:tabs>
          <w:tab w:val="left" w:pos="862"/>
        </w:tabs>
        <w:rPr>
          <w:rFonts w:cs="Arial"/>
          <w:sz w:val="22"/>
          <w:szCs w:val="22"/>
          <w:lang w:val="es-MX"/>
        </w:rPr>
      </w:pPr>
    </w:p>
    <w:p w:rsidR="00326B75" w:rsidRPr="00644A8B" w:rsidRDefault="00326B75" w:rsidP="00326B75">
      <w:pPr>
        <w:tabs>
          <w:tab w:val="left" w:pos="862"/>
        </w:tabs>
        <w:rPr>
          <w:rFonts w:cs="Arial"/>
          <w:sz w:val="22"/>
          <w:szCs w:val="22"/>
          <w:lang w:val="es-MX"/>
        </w:rPr>
      </w:pPr>
      <w:r w:rsidRPr="00644A8B">
        <w:rPr>
          <w:rFonts w:cs="Arial"/>
          <w:sz w:val="22"/>
          <w:szCs w:val="22"/>
          <w:lang w:val="es-MX"/>
        </w:rPr>
        <w:t>II.- Almacenaje de bienes muebles</w:t>
      </w:r>
    </w:p>
    <w:p w:rsidR="00326B75" w:rsidRPr="00644A8B" w:rsidRDefault="006A7A28" w:rsidP="00326B75">
      <w:pPr>
        <w:tabs>
          <w:tab w:val="left" w:pos="2552"/>
        </w:tabs>
        <w:ind w:firstLine="360"/>
        <w:rPr>
          <w:rFonts w:cs="Arial"/>
          <w:sz w:val="22"/>
          <w:szCs w:val="22"/>
          <w:lang w:val="es-MX"/>
        </w:rPr>
      </w:pPr>
      <w:r>
        <w:rPr>
          <w:rFonts w:cs="Arial"/>
          <w:sz w:val="22"/>
          <w:szCs w:val="22"/>
          <w:lang w:val="es-MX"/>
        </w:rPr>
        <w:t xml:space="preserve">1.- Bicicleta </w:t>
      </w:r>
      <w:r>
        <w:rPr>
          <w:rFonts w:cs="Arial"/>
          <w:sz w:val="22"/>
          <w:szCs w:val="22"/>
          <w:lang w:val="es-MX"/>
        </w:rPr>
        <w:tab/>
        <w:t>$   5.72</w:t>
      </w:r>
      <w:r w:rsidR="00326B75" w:rsidRPr="00644A8B">
        <w:rPr>
          <w:rFonts w:cs="Arial"/>
          <w:sz w:val="22"/>
          <w:szCs w:val="22"/>
          <w:lang w:val="es-MX"/>
        </w:rPr>
        <w:t xml:space="preserve"> por día.</w:t>
      </w:r>
    </w:p>
    <w:p w:rsidR="00326B75" w:rsidRPr="00644A8B" w:rsidRDefault="006A7A28" w:rsidP="00326B75">
      <w:pPr>
        <w:tabs>
          <w:tab w:val="left" w:pos="2552"/>
        </w:tabs>
        <w:ind w:firstLine="360"/>
        <w:rPr>
          <w:rFonts w:cs="Arial"/>
          <w:sz w:val="22"/>
          <w:szCs w:val="22"/>
          <w:lang w:val="es-MX"/>
        </w:rPr>
      </w:pPr>
      <w:r>
        <w:rPr>
          <w:rFonts w:cs="Arial"/>
          <w:sz w:val="22"/>
          <w:szCs w:val="22"/>
          <w:lang w:val="es-MX"/>
        </w:rPr>
        <w:t xml:space="preserve">2.- Motocicleta </w:t>
      </w:r>
      <w:r>
        <w:rPr>
          <w:rFonts w:cs="Arial"/>
          <w:sz w:val="22"/>
          <w:szCs w:val="22"/>
          <w:lang w:val="es-MX"/>
        </w:rPr>
        <w:tab/>
        <w:t xml:space="preserve">$   7.28 </w:t>
      </w:r>
      <w:r w:rsidR="00326B75" w:rsidRPr="00644A8B">
        <w:rPr>
          <w:rFonts w:cs="Arial"/>
          <w:sz w:val="22"/>
          <w:szCs w:val="22"/>
          <w:lang w:val="es-MX"/>
        </w:rPr>
        <w:t>por día.</w:t>
      </w:r>
    </w:p>
    <w:p w:rsidR="00326B75" w:rsidRPr="00644A8B" w:rsidRDefault="006A7A28" w:rsidP="00326B75">
      <w:pPr>
        <w:tabs>
          <w:tab w:val="left" w:pos="2552"/>
        </w:tabs>
        <w:ind w:firstLine="360"/>
        <w:rPr>
          <w:rFonts w:cs="Arial"/>
          <w:sz w:val="22"/>
          <w:szCs w:val="22"/>
          <w:lang w:val="es-MX"/>
        </w:rPr>
      </w:pPr>
      <w:r>
        <w:rPr>
          <w:rFonts w:cs="Arial"/>
          <w:sz w:val="22"/>
          <w:szCs w:val="22"/>
          <w:lang w:val="es-MX"/>
        </w:rPr>
        <w:t xml:space="preserve">3.- Automóvil </w:t>
      </w:r>
      <w:r>
        <w:rPr>
          <w:rFonts w:cs="Arial"/>
          <w:sz w:val="22"/>
          <w:szCs w:val="22"/>
          <w:lang w:val="es-MX"/>
        </w:rPr>
        <w:tab/>
        <w:t>$ 19.76</w:t>
      </w:r>
      <w:r w:rsidR="00326B75" w:rsidRPr="00644A8B">
        <w:rPr>
          <w:rFonts w:cs="Arial"/>
          <w:sz w:val="22"/>
          <w:szCs w:val="22"/>
          <w:lang w:val="es-MX"/>
        </w:rPr>
        <w:t xml:space="preserve"> por día.</w:t>
      </w:r>
    </w:p>
    <w:p w:rsidR="00326B75" w:rsidRPr="00644A8B" w:rsidRDefault="006A7A28" w:rsidP="00326B75">
      <w:pPr>
        <w:tabs>
          <w:tab w:val="left" w:pos="2552"/>
        </w:tabs>
        <w:ind w:firstLine="360"/>
        <w:rPr>
          <w:rFonts w:cs="Arial"/>
          <w:sz w:val="22"/>
          <w:szCs w:val="22"/>
          <w:lang w:val="es-MX"/>
        </w:rPr>
      </w:pPr>
      <w:r>
        <w:rPr>
          <w:rFonts w:cs="Arial"/>
          <w:sz w:val="22"/>
          <w:szCs w:val="22"/>
          <w:lang w:val="es-MX"/>
        </w:rPr>
        <w:t xml:space="preserve">4.- Camioneta </w:t>
      </w:r>
      <w:r>
        <w:rPr>
          <w:rFonts w:cs="Arial"/>
          <w:sz w:val="22"/>
          <w:szCs w:val="22"/>
          <w:lang w:val="es-MX"/>
        </w:rPr>
        <w:tab/>
        <w:t xml:space="preserve">$ 21.84 </w:t>
      </w:r>
      <w:r w:rsidR="00326B75" w:rsidRPr="00644A8B">
        <w:rPr>
          <w:rFonts w:cs="Arial"/>
          <w:sz w:val="22"/>
          <w:szCs w:val="22"/>
          <w:lang w:val="es-MX"/>
        </w:rPr>
        <w:t>por día.</w:t>
      </w:r>
    </w:p>
    <w:p w:rsidR="00326B75" w:rsidRPr="00644A8B" w:rsidRDefault="006A7A28" w:rsidP="00326B75">
      <w:pPr>
        <w:tabs>
          <w:tab w:val="left" w:pos="2552"/>
        </w:tabs>
        <w:ind w:firstLine="360"/>
        <w:rPr>
          <w:rFonts w:cs="Arial"/>
          <w:sz w:val="22"/>
          <w:szCs w:val="22"/>
          <w:lang w:val="es-MX"/>
        </w:rPr>
      </w:pPr>
      <w:r>
        <w:rPr>
          <w:rFonts w:cs="Arial"/>
          <w:sz w:val="22"/>
          <w:szCs w:val="22"/>
          <w:lang w:val="es-MX"/>
        </w:rPr>
        <w:t xml:space="preserve">5.- Camión </w:t>
      </w:r>
      <w:r>
        <w:rPr>
          <w:rFonts w:cs="Arial"/>
          <w:sz w:val="22"/>
          <w:szCs w:val="22"/>
          <w:lang w:val="es-MX"/>
        </w:rPr>
        <w:tab/>
        <w:t xml:space="preserve">$ 44.72 </w:t>
      </w:r>
      <w:r w:rsidR="00326B75" w:rsidRPr="00644A8B">
        <w:rPr>
          <w:rFonts w:cs="Arial"/>
          <w:sz w:val="22"/>
          <w:szCs w:val="22"/>
          <w:lang w:val="es-MX"/>
        </w:rPr>
        <w:t>por día.</w:t>
      </w:r>
    </w:p>
    <w:p w:rsidR="00326B75" w:rsidRPr="00644A8B" w:rsidRDefault="00326B75" w:rsidP="00326B75">
      <w:pPr>
        <w:tabs>
          <w:tab w:val="left" w:pos="3402"/>
        </w:tabs>
        <w:ind w:firstLine="360"/>
        <w:rPr>
          <w:rFonts w:cs="Arial"/>
          <w:sz w:val="22"/>
          <w:szCs w:val="22"/>
          <w:lang w:val="es-MX"/>
        </w:rPr>
      </w:pPr>
    </w:p>
    <w:p w:rsidR="00326B75" w:rsidRDefault="00326B75" w:rsidP="00326B75">
      <w:pPr>
        <w:tabs>
          <w:tab w:val="left" w:pos="862"/>
        </w:tabs>
        <w:rPr>
          <w:rFonts w:cs="Arial"/>
          <w:sz w:val="22"/>
          <w:szCs w:val="22"/>
          <w:lang w:val="es-MX"/>
        </w:rPr>
      </w:pPr>
      <w:r w:rsidRPr="00644A8B">
        <w:rPr>
          <w:rFonts w:cs="Arial"/>
          <w:sz w:val="22"/>
          <w:szCs w:val="22"/>
          <w:lang w:val="es-MX"/>
        </w:rPr>
        <w:t>III.</w:t>
      </w:r>
      <w:r w:rsidR="006A7A28">
        <w:rPr>
          <w:rFonts w:cs="Arial"/>
          <w:sz w:val="22"/>
          <w:szCs w:val="22"/>
          <w:lang w:val="es-MX"/>
        </w:rPr>
        <w:t>- Traslado de Bienes    $185.654</w:t>
      </w:r>
    </w:p>
    <w:p w:rsidR="006A7A28" w:rsidRPr="00644A8B" w:rsidRDefault="006A7A28" w:rsidP="00326B75">
      <w:pPr>
        <w:tabs>
          <w:tab w:val="left" w:pos="862"/>
        </w:tabs>
        <w:rPr>
          <w:rFonts w:cs="Arial"/>
          <w:sz w:val="22"/>
          <w:szCs w:val="22"/>
          <w:lang w:val="es-MX"/>
        </w:rPr>
      </w:pPr>
    </w:p>
    <w:p w:rsidR="00326B75" w:rsidRPr="00644A8B" w:rsidRDefault="00326B75" w:rsidP="00326B75">
      <w:pPr>
        <w:tabs>
          <w:tab w:val="left" w:pos="862"/>
        </w:tabs>
        <w:rPr>
          <w:rFonts w:cs="Arial"/>
          <w:sz w:val="22"/>
          <w:szCs w:val="22"/>
          <w:lang w:val="es-MX"/>
        </w:rPr>
      </w:pPr>
      <w:r w:rsidRPr="00644A8B">
        <w:rPr>
          <w:rFonts w:cs="Arial"/>
          <w:sz w:val="22"/>
          <w:szCs w:val="22"/>
          <w:lang w:val="es-MX"/>
        </w:rPr>
        <w:t>IV.- Por el traslado o remolque de: automóviles, remolques, camionetas y camiones, según el tamaño y tonelaje, se cubr</w:t>
      </w:r>
      <w:r w:rsidR="006A7A28">
        <w:rPr>
          <w:rFonts w:cs="Arial"/>
          <w:sz w:val="22"/>
          <w:szCs w:val="22"/>
          <w:lang w:val="es-MX"/>
        </w:rPr>
        <w:t>irá una cuota de hasta 15 UDC</w:t>
      </w:r>
    </w:p>
    <w:p w:rsidR="00326B75" w:rsidRPr="00644A8B" w:rsidRDefault="00326B75" w:rsidP="00326B75">
      <w:pPr>
        <w:tabs>
          <w:tab w:val="left" w:pos="862"/>
        </w:tabs>
        <w:rPr>
          <w:rFonts w:cs="Arial"/>
          <w:sz w:val="22"/>
          <w:szCs w:val="22"/>
          <w:lang w:val="es-MX"/>
        </w:rPr>
      </w:pPr>
    </w:p>
    <w:p w:rsidR="00326B75" w:rsidRPr="007A53C9" w:rsidRDefault="00326B75" w:rsidP="00326B75">
      <w:pPr>
        <w:tabs>
          <w:tab w:val="left" w:pos="862"/>
        </w:tabs>
        <w:rPr>
          <w:rFonts w:cs="Arial"/>
          <w:sz w:val="22"/>
          <w:szCs w:val="22"/>
          <w:lang w:val="es-MX"/>
        </w:rPr>
      </w:pPr>
      <w:r w:rsidRPr="00644A8B">
        <w:rPr>
          <w:rFonts w:cs="Arial"/>
          <w:sz w:val="22"/>
          <w:szCs w:val="22"/>
          <w:lang w:val="es-MX"/>
        </w:rPr>
        <w:t xml:space="preserve">V.- Por el traslado o remolque de bicicletas se cubrirá una cuota de 1 </w:t>
      </w:r>
      <w:r w:rsidR="006A7A28">
        <w:rPr>
          <w:rFonts w:cs="Arial"/>
          <w:sz w:val="22"/>
          <w:szCs w:val="22"/>
          <w:lang w:val="es-MX"/>
        </w:rPr>
        <w:t>UDC</w:t>
      </w:r>
    </w:p>
    <w:p w:rsidR="00326B75" w:rsidRPr="007A53C9" w:rsidRDefault="00326B75" w:rsidP="00326B75">
      <w:pPr>
        <w:tabs>
          <w:tab w:val="left" w:pos="4425"/>
        </w:tabs>
        <w:ind w:right="50"/>
        <w:rPr>
          <w:rFonts w:cs="Arial"/>
          <w:b/>
          <w:sz w:val="22"/>
          <w:szCs w:val="22"/>
          <w:lang w:val="es-MX"/>
        </w:rPr>
      </w:pPr>
      <w:r w:rsidRPr="007A53C9">
        <w:rPr>
          <w:rFonts w:cs="Arial"/>
          <w:b/>
          <w:sz w:val="22"/>
          <w:szCs w:val="22"/>
          <w:lang w:val="es-MX"/>
        </w:rPr>
        <w:tab/>
      </w:r>
    </w:p>
    <w:p w:rsidR="00326B75" w:rsidRPr="007A53C9" w:rsidRDefault="00326B75" w:rsidP="00326B75">
      <w:pPr>
        <w:ind w:right="50"/>
        <w:rPr>
          <w:rFonts w:cs="Arial"/>
          <w:b/>
          <w:bCs/>
          <w:sz w:val="22"/>
          <w:szCs w:val="22"/>
        </w:rPr>
      </w:pPr>
      <w:r w:rsidRPr="007A53C9">
        <w:rPr>
          <w:rFonts w:cs="Arial"/>
          <w:sz w:val="22"/>
          <w:szCs w:val="22"/>
          <w:lang w:val="es-MX"/>
        </w:rPr>
        <w:t>El pago de estos derechos se hará una vez proporcionado el servicio, de acuerdo a las cuotas establecidas en la presente Ley de Ingresos Municipal.</w:t>
      </w:r>
    </w:p>
    <w:p w:rsidR="00326B75" w:rsidRDefault="00326B75" w:rsidP="00326B75">
      <w:pPr>
        <w:rPr>
          <w:rFonts w:cs="Arial"/>
          <w:b/>
          <w:bCs/>
          <w:sz w:val="22"/>
          <w:szCs w:val="22"/>
        </w:rPr>
      </w:pPr>
    </w:p>
    <w:p w:rsidR="00ED449D" w:rsidRDefault="00ED449D" w:rsidP="00326B75">
      <w:pPr>
        <w:rPr>
          <w:rFonts w:cs="Arial"/>
          <w:b/>
          <w:bCs/>
          <w:sz w:val="22"/>
          <w:szCs w:val="22"/>
        </w:rPr>
      </w:pPr>
    </w:p>
    <w:p w:rsidR="00ED449D" w:rsidRDefault="00ED449D" w:rsidP="00326B75">
      <w:pPr>
        <w:rPr>
          <w:rFonts w:cs="Arial"/>
          <w:b/>
          <w:bCs/>
          <w:sz w:val="22"/>
          <w:szCs w:val="22"/>
        </w:rPr>
      </w:pPr>
    </w:p>
    <w:p w:rsidR="00ED449D" w:rsidRDefault="00ED449D" w:rsidP="00326B75">
      <w:pPr>
        <w:rPr>
          <w:rFonts w:cs="Arial"/>
          <w:b/>
          <w:bCs/>
          <w:sz w:val="22"/>
          <w:szCs w:val="22"/>
        </w:rPr>
      </w:pPr>
    </w:p>
    <w:p w:rsidR="00ED449D" w:rsidRDefault="00ED449D" w:rsidP="00326B75">
      <w:pPr>
        <w:rPr>
          <w:rFonts w:cs="Arial"/>
          <w:b/>
          <w:bCs/>
          <w:sz w:val="22"/>
          <w:szCs w:val="22"/>
        </w:rPr>
      </w:pPr>
    </w:p>
    <w:p w:rsidR="00326B75" w:rsidRPr="007A53C9" w:rsidRDefault="00326B75" w:rsidP="00326B75">
      <w:pP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II</w:t>
      </w:r>
    </w:p>
    <w:p w:rsidR="00326B75" w:rsidRPr="007A53C9" w:rsidRDefault="00326B75" w:rsidP="00326B75">
      <w:pPr>
        <w:jc w:val="center"/>
        <w:rPr>
          <w:rFonts w:cs="Arial"/>
          <w:b/>
          <w:bCs/>
          <w:sz w:val="22"/>
          <w:szCs w:val="22"/>
        </w:rPr>
      </w:pPr>
      <w:r w:rsidRPr="007A53C9">
        <w:rPr>
          <w:rFonts w:cs="Arial"/>
          <w:b/>
          <w:bCs/>
          <w:sz w:val="22"/>
          <w:szCs w:val="22"/>
        </w:rPr>
        <w:t>PROVENIENTES DE LA OCUPACIÓN DE LAS VÍAS PÚBLICAS</w:t>
      </w:r>
    </w:p>
    <w:p w:rsidR="00326B75" w:rsidRPr="007A53C9" w:rsidRDefault="00326B75" w:rsidP="00326B75">
      <w:pPr>
        <w:rPr>
          <w:rFonts w:cs="Arial"/>
          <w:b/>
          <w:sz w:val="22"/>
          <w:szCs w:val="22"/>
          <w:highlight w:val="yellow"/>
        </w:rPr>
      </w:pPr>
    </w:p>
    <w:p w:rsidR="00326B75" w:rsidRPr="007A53C9" w:rsidRDefault="00326B75" w:rsidP="00326B75">
      <w:pPr>
        <w:rPr>
          <w:rFonts w:cs="Arial"/>
          <w:sz w:val="22"/>
          <w:szCs w:val="22"/>
          <w:lang w:val="es-MX"/>
        </w:rPr>
      </w:pPr>
      <w:r w:rsidRPr="00644A8B">
        <w:rPr>
          <w:rFonts w:cs="Arial"/>
          <w:b/>
          <w:sz w:val="22"/>
          <w:szCs w:val="22"/>
        </w:rPr>
        <w:t xml:space="preserve">ARTÍCULO 36.- </w:t>
      </w:r>
      <w:r w:rsidRPr="00644A8B">
        <w:rPr>
          <w:rFonts w:cs="Arial"/>
          <w:bCs/>
          <w:sz w:val="22"/>
          <w:szCs w:val="22"/>
        </w:rPr>
        <w:t>Son objeto de estos derechos, la ocupación temporal de la superficie limitada bajo el control del Municipio, para el estacionamiento</w:t>
      </w:r>
      <w:r w:rsidRPr="007A53C9">
        <w:rPr>
          <w:rFonts w:cs="Arial"/>
          <w:bCs/>
          <w:sz w:val="22"/>
          <w:szCs w:val="22"/>
        </w:rPr>
        <w:t xml:space="preserve"> de vehículos</w:t>
      </w:r>
      <w:r w:rsidRPr="007A53C9">
        <w:rPr>
          <w:rFonts w:cs="Arial"/>
          <w:sz w:val="22"/>
          <w:szCs w:val="22"/>
          <w:lang w:val="es-MX"/>
        </w:rPr>
        <w:t>, pagando:</w:t>
      </w:r>
    </w:p>
    <w:p w:rsidR="00326B75" w:rsidRPr="007A53C9" w:rsidRDefault="00326B75" w:rsidP="00326B75">
      <w:pPr>
        <w:ind w:right="50"/>
        <w:rPr>
          <w:rFonts w:cs="Arial"/>
          <w:sz w:val="22"/>
          <w:szCs w:val="22"/>
          <w:lang w:val="es-MX"/>
        </w:rPr>
      </w:pPr>
    </w:p>
    <w:p w:rsidR="00326B75" w:rsidRPr="00644A8B" w:rsidRDefault="00326B75" w:rsidP="00326B75">
      <w:pPr>
        <w:rPr>
          <w:rFonts w:cs="Arial"/>
          <w:sz w:val="22"/>
          <w:szCs w:val="22"/>
          <w:lang w:val="es-MX"/>
        </w:rPr>
      </w:pPr>
      <w:r w:rsidRPr="007A53C9">
        <w:rPr>
          <w:rFonts w:cs="Arial"/>
          <w:bCs/>
          <w:sz w:val="22"/>
          <w:szCs w:val="22"/>
          <w:lang w:val="es-MX"/>
        </w:rPr>
        <w:t xml:space="preserve">I.- Por los exclusivos que se concedan para carga y descarga, seguridad, entrada y salida de establecimientos públicos por cada 6 </w:t>
      </w:r>
      <w:proofErr w:type="spellStart"/>
      <w:r w:rsidRPr="007A53C9">
        <w:rPr>
          <w:rFonts w:cs="Arial"/>
          <w:bCs/>
          <w:sz w:val="22"/>
          <w:szCs w:val="22"/>
          <w:lang w:val="es-MX"/>
        </w:rPr>
        <w:t>mts</w:t>
      </w:r>
      <w:proofErr w:type="spellEnd"/>
      <w:r w:rsidRPr="007A53C9">
        <w:rPr>
          <w:rFonts w:cs="Arial"/>
          <w:bCs/>
          <w:sz w:val="22"/>
          <w:szCs w:val="22"/>
          <w:lang w:val="es-MX"/>
        </w:rPr>
        <w:t xml:space="preserve">. Lineales pagaran en forma </w:t>
      </w:r>
      <w:r w:rsidRPr="00644A8B">
        <w:rPr>
          <w:rFonts w:cs="Arial"/>
          <w:bCs/>
          <w:sz w:val="22"/>
          <w:szCs w:val="22"/>
          <w:lang w:val="es-MX"/>
        </w:rPr>
        <w:t>mensual 10 días de salario diario mínimos  vigentes en la entidad delimitados por la Dirección de Tránsito y Vialidad</w:t>
      </w:r>
    </w:p>
    <w:p w:rsidR="00326B75" w:rsidRPr="00644A8B" w:rsidRDefault="00326B75" w:rsidP="00326B75">
      <w:pPr>
        <w:rPr>
          <w:rFonts w:cs="Arial"/>
          <w:bCs/>
          <w:sz w:val="22"/>
          <w:szCs w:val="22"/>
          <w:lang w:val="es-MX"/>
        </w:rPr>
      </w:pPr>
    </w:p>
    <w:p w:rsidR="00326B75" w:rsidRPr="00644A8B" w:rsidRDefault="00326B75" w:rsidP="00326B75">
      <w:pPr>
        <w:rPr>
          <w:rFonts w:cs="Arial"/>
          <w:sz w:val="22"/>
          <w:szCs w:val="22"/>
          <w:lang w:val="es-MX"/>
        </w:rPr>
      </w:pPr>
      <w:r w:rsidRPr="00644A8B">
        <w:rPr>
          <w:rFonts w:cs="Arial"/>
          <w:bCs/>
          <w:sz w:val="22"/>
          <w:szCs w:val="22"/>
          <w:lang w:val="es-MX"/>
        </w:rPr>
        <w:t xml:space="preserve">II.- Por los exclusivos que se concedan para sitios de  automóviles por cada 6 metros lineales pagaran en forma mensual el equivalente a  2 </w:t>
      </w:r>
      <w:proofErr w:type="spellStart"/>
      <w:r w:rsidR="00E72999">
        <w:rPr>
          <w:rFonts w:cs="Arial"/>
          <w:bCs/>
          <w:sz w:val="22"/>
          <w:szCs w:val="22"/>
          <w:lang w:val="es-MX"/>
        </w:rPr>
        <w:t>UDC</w:t>
      </w:r>
      <w:r w:rsidRPr="00644A8B">
        <w:rPr>
          <w:rFonts w:cs="Arial"/>
          <w:bCs/>
          <w:sz w:val="22"/>
          <w:szCs w:val="22"/>
          <w:lang w:val="es-MX"/>
        </w:rPr>
        <w:t>en</w:t>
      </w:r>
      <w:proofErr w:type="spellEnd"/>
      <w:r w:rsidRPr="00644A8B">
        <w:rPr>
          <w:rFonts w:cs="Arial"/>
          <w:bCs/>
          <w:sz w:val="22"/>
          <w:szCs w:val="22"/>
          <w:lang w:val="es-MX"/>
        </w:rPr>
        <w:t xml:space="preserve"> la entidad delimitada por la Dirección de Tránsito y Vialidad</w:t>
      </w:r>
    </w:p>
    <w:p w:rsidR="00326B75" w:rsidRPr="00644A8B" w:rsidRDefault="00326B75" w:rsidP="00326B75">
      <w:pPr>
        <w:rPr>
          <w:rFonts w:cs="Arial"/>
          <w:bCs/>
          <w:sz w:val="22"/>
          <w:szCs w:val="22"/>
          <w:lang w:val="es-MX"/>
        </w:rPr>
      </w:pPr>
    </w:p>
    <w:p w:rsidR="00326B75" w:rsidRPr="00644A8B" w:rsidRDefault="00326B75" w:rsidP="00326B75">
      <w:pPr>
        <w:rPr>
          <w:rFonts w:cs="Arial"/>
          <w:bCs/>
          <w:sz w:val="22"/>
          <w:szCs w:val="22"/>
          <w:lang w:val="es-MX"/>
        </w:rPr>
      </w:pPr>
      <w:r w:rsidRPr="00644A8B">
        <w:rPr>
          <w:rFonts w:cs="Arial"/>
          <w:bCs/>
          <w:sz w:val="22"/>
          <w:szCs w:val="22"/>
          <w:lang w:val="es-MX"/>
        </w:rPr>
        <w:t>III.- Camiones de carga y descarga pagaran en forma mensual por cada 10 metros lineales 5 salarios mínimos diarios vigentes en  la entidad delimitados por la Dirección de Tránsito y Vialidad</w:t>
      </w:r>
    </w:p>
    <w:p w:rsidR="00326B75" w:rsidRPr="00644A8B" w:rsidRDefault="00326B75" w:rsidP="00326B75">
      <w:pPr>
        <w:ind w:right="50"/>
        <w:rPr>
          <w:rFonts w:cs="Arial"/>
          <w:b/>
          <w:bCs/>
          <w:sz w:val="22"/>
          <w:szCs w:val="22"/>
          <w:lang w:val="es-MX"/>
        </w:rPr>
      </w:pPr>
    </w:p>
    <w:p w:rsidR="00326B75" w:rsidRPr="00644A8B" w:rsidRDefault="00326B75" w:rsidP="00326B75">
      <w:pPr>
        <w:ind w:right="50"/>
        <w:rPr>
          <w:rFonts w:cs="Arial"/>
          <w:bCs/>
          <w:sz w:val="22"/>
          <w:szCs w:val="22"/>
          <w:lang w:val="es-MX"/>
        </w:rPr>
      </w:pPr>
      <w:r w:rsidRPr="00644A8B">
        <w:rPr>
          <w:rFonts w:cs="Arial"/>
          <w:bCs/>
          <w:sz w:val="22"/>
          <w:szCs w:val="22"/>
          <w:lang w:val="es-MX"/>
        </w:rPr>
        <w:t xml:space="preserve">IV.- El retiro de la vía pública de vehículos chatarra, 10 </w:t>
      </w:r>
      <w:r w:rsidR="006A7A28">
        <w:rPr>
          <w:rFonts w:cs="Arial"/>
          <w:sz w:val="22"/>
          <w:szCs w:val="22"/>
          <w:lang w:val="es-MX"/>
        </w:rPr>
        <w:t>UDC</w:t>
      </w:r>
      <w:r w:rsidRPr="00644A8B">
        <w:rPr>
          <w:rFonts w:cs="Arial"/>
          <w:bCs/>
          <w:sz w:val="22"/>
          <w:szCs w:val="22"/>
          <w:lang w:val="es-MX"/>
        </w:rPr>
        <w:t xml:space="preserve">. </w:t>
      </w:r>
      <w:proofErr w:type="gramStart"/>
      <w:r w:rsidRPr="00644A8B">
        <w:rPr>
          <w:rFonts w:cs="Arial"/>
          <w:bCs/>
          <w:sz w:val="22"/>
          <w:szCs w:val="22"/>
          <w:lang w:val="es-MX"/>
        </w:rPr>
        <w:t>en</w:t>
      </w:r>
      <w:proofErr w:type="gramEnd"/>
      <w:r w:rsidRPr="00644A8B">
        <w:rPr>
          <w:rFonts w:cs="Arial"/>
          <w:bCs/>
          <w:sz w:val="22"/>
          <w:szCs w:val="22"/>
          <w:lang w:val="es-MX"/>
        </w:rPr>
        <w:t xml:space="preserve"> la entidad. Para que el retiro sea procedente, la autoridad deberá notificar la Dirección de Tránsito y Vialidad mensualmente al afectado y reincidir por tercera vez sobre el mismo vehículo. </w:t>
      </w:r>
    </w:p>
    <w:p w:rsidR="00326B75" w:rsidRPr="00644A8B" w:rsidRDefault="00326B75" w:rsidP="00326B75">
      <w:pPr>
        <w:ind w:right="50"/>
        <w:rPr>
          <w:rFonts w:cs="Arial"/>
          <w:b/>
          <w:bCs/>
          <w:sz w:val="22"/>
          <w:szCs w:val="22"/>
          <w:lang w:val="es-MX"/>
        </w:rPr>
      </w:pPr>
    </w:p>
    <w:p w:rsidR="00326B75" w:rsidRPr="00644A8B" w:rsidRDefault="00326B75" w:rsidP="00326B75">
      <w:pPr>
        <w:rPr>
          <w:rFonts w:cs="Arial"/>
          <w:sz w:val="22"/>
          <w:szCs w:val="22"/>
          <w:lang w:val="es-MX"/>
        </w:rPr>
      </w:pPr>
      <w:r w:rsidRPr="00644A8B">
        <w:rPr>
          <w:rFonts w:cs="Arial"/>
          <w:b/>
          <w:sz w:val="22"/>
          <w:szCs w:val="22"/>
          <w:lang w:val="es-MX"/>
        </w:rPr>
        <w:t>ARTÍCULO 37.-</w:t>
      </w:r>
      <w:r w:rsidRPr="00644A8B">
        <w:rPr>
          <w:rFonts w:cs="Arial"/>
          <w:sz w:val="22"/>
          <w:szCs w:val="22"/>
          <w:lang w:val="es-MX"/>
        </w:rPr>
        <w:t xml:space="preserve"> Son contribuyentes de los derechos de ocupación de la vía pública y cubrirán las tarifas siguientes:</w:t>
      </w:r>
    </w:p>
    <w:p w:rsidR="00326B75" w:rsidRPr="00644A8B" w:rsidRDefault="00326B75" w:rsidP="00326B75">
      <w:pPr>
        <w:rPr>
          <w:rFonts w:cs="Arial"/>
          <w:sz w:val="22"/>
          <w:szCs w:val="22"/>
          <w:lang w:val="es-MX"/>
        </w:rPr>
      </w:pPr>
    </w:p>
    <w:p w:rsidR="00326B75" w:rsidRPr="00644A8B" w:rsidRDefault="00326B75" w:rsidP="00326B75">
      <w:pPr>
        <w:rPr>
          <w:rFonts w:cs="Arial"/>
          <w:sz w:val="22"/>
          <w:szCs w:val="22"/>
          <w:lang w:val="es-MX"/>
        </w:rPr>
      </w:pPr>
      <w:r w:rsidRPr="00644A8B">
        <w:rPr>
          <w:rFonts w:cs="Arial"/>
          <w:sz w:val="22"/>
          <w:szCs w:val="22"/>
          <w:lang w:val="es-MX"/>
        </w:rPr>
        <w:t xml:space="preserve">I.- Los propietarios o poseedores de vehículos que ocupen la vía pública en zonas en las que  se encuentren instalados </w:t>
      </w:r>
      <w:r w:rsidR="006A7A28">
        <w:rPr>
          <w:rFonts w:cs="Arial"/>
          <w:sz w:val="22"/>
          <w:szCs w:val="22"/>
          <w:lang w:val="es-MX"/>
        </w:rPr>
        <w:t xml:space="preserve">aparatos </w:t>
      </w:r>
      <w:proofErr w:type="spellStart"/>
      <w:r w:rsidR="006A7A28">
        <w:rPr>
          <w:rFonts w:cs="Arial"/>
          <w:sz w:val="22"/>
          <w:szCs w:val="22"/>
          <w:lang w:val="es-MX"/>
        </w:rPr>
        <w:t>estacionómetros</w:t>
      </w:r>
      <w:proofErr w:type="spellEnd"/>
      <w:r w:rsidR="006A7A28">
        <w:rPr>
          <w:rFonts w:cs="Arial"/>
          <w:sz w:val="22"/>
          <w:szCs w:val="22"/>
          <w:lang w:val="es-MX"/>
        </w:rPr>
        <w:t xml:space="preserve">  $ 2.08</w:t>
      </w:r>
      <w:r w:rsidRPr="00644A8B">
        <w:rPr>
          <w:rFonts w:cs="Arial"/>
          <w:sz w:val="22"/>
          <w:szCs w:val="22"/>
          <w:lang w:val="es-MX"/>
        </w:rPr>
        <w:t xml:space="preserve"> por hora.</w:t>
      </w:r>
    </w:p>
    <w:p w:rsidR="00326B75" w:rsidRPr="00644A8B" w:rsidRDefault="00326B75" w:rsidP="00326B75">
      <w:pPr>
        <w:rPr>
          <w:rFonts w:cs="Arial"/>
          <w:sz w:val="22"/>
          <w:szCs w:val="22"/>
          <w:lang w:val="es-MX"/>
        </w:rPr>
      </w:pPr>
    </w:p>
    <w:p w:rsidR="00326B75" w:rsidRPr="00644A8B" w:rsidRDefault="00326B75" w:rsidP="00326B75">
      <w:pPr>
        <w:rPr>
          <w:rFonts w:cs="Arial"/>
          <w:sz w:val="22"/>
          <w:szCs w:val="22"/>
          <w:lang w:val="es-MX"/>
        </w:rPr>
      </w:pPr>
      <w:r w:rsidRPr="00644A8B">
        <w:rPr>
          <w:rFonts w:cs="Arial"/>
          <w:sz w:val="22"/>
          <w:szCs w:val="22"/>
          <w:lang w:val="es-MX"/>
        </w:rPr>
        <w:t>II.- Los propietarios o poseedores de vehículos de alquiler o camiones de carga que ocupen una superficie limitada bajo el control del Munici</w:t>
      </w:r>
      <w:r w:rsidR="006A7A28">
        <w:rPr>
          <w:rFonts w:cs="Arial"/>
          <w:sz w:val="22"/>
          <w:szCs w:val="22"/>
          <w:lang w:val="es-MX"/>
        </w:rPr>
        <w:t>pio $40.56</w:t>
      </w:r>
      <w:r w:rsidRPr="00644A8B">
        <w:rPr>
          <w:rFonts w:cs="Arial"/>
          <w:sz w:val="22"/>
          <w:szCs w:val="22"/>
          <w:lang w:val="es-MX"/>
        </w:rPr>
        <w:t xml:space="preserve"> por cada carga o descarga</w:t>
      </w:r>
    </w:p>
    <w:p w:rsidR="00326B75" w:rsidRPr="00644A8B" w:rsidRDefault="00326B75" w:rsidP="00326B75">
      <w:pPr>
        <w:rPr>
          <w:rFonts w:cs="Arial"/>
          <w:bCs/>
          <w:sz w:val="22"/>
          <w:szCs w:val="22"/>
          <w:lang w:val="es-MX"/>
        </w:rPr>
      </w:pPr>
    </w:p>
    <w:p w:rsidR="00326B75" w:rsidRPr="00644A8B" w:rsidRDefault="00326B75" w:rsidP="00326B75">
      <w:pPr>
        <w:rPr>
          <w:rFonts w:cs="Arial"/>
          <w:sz w:val="22"/>
          <w:szCs w:val="22"/>
          <w:lang w:val="es-MX"/>
        </w:rPr>
      </w:pPr>
      <w:r w:rsidRPr="00644A8B">
        <w:rPr>
          <w:rFonts w:cs="Arial"/>
          <w:sz w:val="22"/>
          <w:szCs w:val="22"/>
          <w:lang w:val="es-MX"/>
        </w:rPr>
        <w:t>III.- Los propietarios o poseedores de vehículos chatarra que ocupen la ví</w:t>
      </w:r>
      <w:r w:rsidR="006A7A28">
        <w:rPr>
          <w:rFonts w:cs="Arial"/>
          <w:sz w:val="22"/>
          <w:szCs w:val="22"/>
          <w:lang w:val="es-MX"/>
        </w:rPr>
        <w:t xml:space="preserve">a pública del Municipio $106.08 </w:t>
      </w:r>
      <w:r w:rsidRPr="00644A8B">
        <w:rPr>
          <w:rFonts w:cs="Arial"/>
          <w:sz w:val="22"/>
          <w:szCs w:val="22"/>
          <w:lang w:val="es-MX"/>
        </w:rPr>
        <w:t xml:space="preserve"> mensual</w:t>
      </w:r>
    </w:p>
    <w:p w:rsidR="00326B75" w:rsidRPr="00644A8B" w:rsidRDefault="00326B75" w:rsidP="00326B75">
      <w:pPr>
        <w:rPr>
          <w:rFonts w:cs="Arial"/>
          <w:sz w:val="22"/>
          <w:szCs w:val="22"/>
          <w:lang w:val="es-MX"/>
        </w:rPr>
      </w:pPr>
    </w:p>
    <w:p w:rsidR="00326B75" w:rsidRPr="007A53C9" w:rsidRDefault="00326B75" w:rsidP="00326B75">
      <w:pPr>
        <w:rPr>
          <w:rFonts w:cs="Arial"/>
          <w:bCs/>
          <w:sz w:val="22"/>
          <w:szCs w:val="22"/>
          <w:lang w:val="es-MX"/>
        </w:rPr>
      </w:pPr>
      <w:r w:rsidRPr="00644A8B">
        <w:rPr>
          <w:rFonts w:cs="Arial"/>
          <w:sz w:val="22"/>
          <w:szCs w:val="22"/>
          <w:lang w:val="es-MX"/>
        </w:rPr>
        <w:t xml:space="preserve">IV.- Los vehículos de alquiler pagaran una cuota anual </w:t>
      </w:r>
      <w:r w:rsidR="006A7A28">
        <w:rPr>
          <w:rFonts w:cs="Arial"/>
          <w:bCs/>
          <w:sz w:val="22"/>
          <w:szCs w:val="22"/>
          <w:lang w:val="es-MX"/>
        </w:rPr>
        <w:t>de $ 139.36</w:t>
      </w:r>
    </w:p>
    <w:p w:rsidR="00326B75" w:rsidRDefault="00326B75" w:rsidP="00326B75">
      <w:pPr>
        <w:rPr>
          <w:rFonts w:cs="Arial"/>
          <w:sz w:val="22"/>
          <w:szCs w:val="22"/>
          <w:lang w:val="es-MX"/>
        </w:rPr>
      </w:pPr>
    </w:p>
    <w:p w:rsidR="00326B75" w:rsidRPr="007A53C9" w:rsidRDefault="00326B75" w:rsidP="00326B75">
      <w:pPr>
        <w:rPr>
          <w:rFonts w:cs="Arial"/>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SECCIÓN III</w:t>
      </w:r>
    </w:p>
    <w:p w:rsidR="00326B75" w:rsidRPr="007A53C9" w:rsidRDefault="00326B75" w:rsidP="00326B75">
      <w:pPr>
        <w:jc w:val="center"/>
        <w:rPr>
          <w:rFonts w:cs="Arial"/>
          <w:b/>
          <w:bCs/>
          <w:sz w:val="22"/>
          <w:szCs w:val="22"/>
        </w:rPr>
      </w:pPr>
      <w:r w:rsidRPr="007A53C9">
        <w:rPr>
          <w:rFonts w:cs="Arial"/>
          <w:b/>
          <w:bCs/>
          <w:sz w:val="22"/>
          <w:szCs w:val="22"/>
        </w:rPr>
        <w:t>PROVENIENTES DEL USO DE LAS PENSIONES MUNICIPALES</w:t>
      </w:r>
    </w:p>
    <w:p w:rsidR="00326B75" w:rsidRPr="007A53C9" w:rsidRDefault="00326B75" w:rsidP="00326B75">
      <w:pPr>
        <w:ind w:right="50"/>
        <w:rPr>
          <w:rFonts w:cs="Arial"/>
          <w:bCs/>
          <w:sz w:val="22"/>
          <w:szCs w:val="22"/>
        </w:rPr>
      </w:pPr>
    </w:p>
    <w:p w:rsidR="00326B75" w:rsidRPr="007A53C9" w:rsidRDefault="00326B75" w:rsidP="00326B75">
      <w:pPr>
        <w:rPr>
          <w:rFonts w:cs="Arial"/>
          <w:bCs/>
          <w:sz w:val="22"/>
          <w:szCs w:val="22"/>
          <w:lang w:val="es-MX"/>
        </w:rPr>
      </w:pPr>
      <w:r w:rsidRPr="00644A8B">
        <w:rPr>
          <w:rFonts w:cs="Arial"/>
          <w:b/>
          <w:sz w:val="22"/>
          <w:szCs w:val="22"/>
        </w:rPr>
        <w:t>ARTÍCULO 38.-</w:t>
      </w:r>
      <w:r w:rsidRPr="00644A8B">
        <w:rPr>
          <w:rFonts w:cs="Arial"/>
          <w:bCs/>
          <w:sz w:val="22"/>
          <w:szCs w:val="22"/>
        </w:rPr>
        <w:t xml:space="preserve"> Es objeto de estos derechos, los servicios que presta el Municipio por la ocupación temporal de una superficie limitada en las pensiones municipales, </w:t>
      </w:r>
      <w:r w:rsidRPr="00644A8B">
        <w:rPr>
          <w:rFonts w:cs="Arial"/>
          <w:sz w:val="22"/>
          <w:szCs w:val="22"/>
          <w:lang w:val="es-MX"/>
        </w:rPr>
        <w:t>se pagará $</w:t>
      </w:r>
      <w:r w:rsidR="006A7A28">
        <w:rPr>
          <w:rFonts w:cs="Arial"/>
          <w:bCs/>
          <w:sz w:val="22"/>
          <w:szCs w:val="22"/>
          <w:lang w:val="es-MX"/>
        </w:rPr>
        <w:t>33.80</w:t>
      </w:r>
      <w:r w:rsidRPr="00644A8B">
        <w:rPr>
          <w:rFonts w:cs="Arial"/>
          <w:bCs/>
          <w:sz w:val="22"/>
          <w:szCs w:val="22"/>
          <w:lang w:val="es-MX"/>
        </w:rPr>
        <w:t xml:space="preserve"> diarios.</w:t>
      </w:r>
    </w:p>
    <w:p w:rsidR="00326B75" w:rsidRPr="007A53C9" w:rsidRDefault="00326B75" w:rsidP="00326B75">
      <w:pPr>
        <w:rPr>
          <w:rFonts w:cs="Arial"/>
          <w:bCs/>
          <w:sz w:val="22"/>
          <w:szCs w:val="22"/>
          <w:lang w:val="es-MX"/>
        </w:rPr>
      </w:pPr>
    </w:p>
    <w:p w:rsidR="00326B75" w:rsidRPr="007A53C9" w:rsidRDefault="00326B75" w:rsidP="00326B75">
      <w:pPr>
        <w:ind w:right="50"/>
        <w:rPr>
          <w:rFonts w:cs="Arial"/>
          <w:sz w:val="22"/>
          <w:szCs w:val="22"/>
          <w:lang w:val="es-MX"/>
        </w:rPr>
      </w:pPr>
      <w:r w:rsidRPr="007A53C9">
        <w:rPr>
          <w:rFonts w:cs="Arial"/>
          <w:sz w:val="22"/>
          <w:szCs w:val="22"/>
          <w:lang w:val="es-MX"/>
        </w:rPr>
        <w:t>El pago de los derechos a que se refiere esta sección se realizará de acuerdo con las cuotas que establezca la presente Ley y previamente al retiro del vehículo correspondiente.</w:t>
      </w:r>
    </w:p>
    <w:p w:rsidR="00326B75" w:rsidRDefault="00326B75" w:rsidP="00326B75">
      <w:pPr>
        <w:ind w:right="50"/>
        <w:rPr>
          <w:rFonts w:cs="Arial"/>
          <w:bCs/>
          <w:sz w:val="22"/>
          <w:szCs w:val="22"/>
          <w:lang w:val="es-MX"/>
        </w:rPr>
      </w:pPr>
    </w:p>
    <w:p w:rsidR="00326B75" w:rsidRDefault="00326B75" w:rsidP="00326B75">
      <w:pPr>
        <w:ind w:right="50"/>
        <w:rPr>
          <w:rFonts w:cs="Arial"/>
          <w:bCs/>
          <w:sz w:val="22"/>
          <w:szCs w:val="22"/>
          <w:lang w:val="es-MX"/>
        </w:rPr>
      </w:pPr>
    </w:p>
    <w:p w:rsidR="00ED449D" w:rsidRPr="007A53C9" w:rsidRDefault="00ED449D" w:rsidP="00326B75">
      <w:pPr>
        <w:ind w:right="50"/>
        <w:rPr>
          <w:rFonts w:cs="Arial"/>
          <w:bCs/>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TÍTULO TERCERO</w:t>
      </w:r>
    </w:p>
    <w:p w:rsidR="00326B75" w:rsidRPr="007A53C9" w:rsidRDefault="00326B75" w:rsidP="00326B75">
      <w:pPr>
        <w:jc w:val="center"/>
        <w:rPr>
          <w:rFonts w:cs="Arial"/>
          <w:b/>
          <w:bCs/>
          <w:sz w:val="22"/>
          <w:szCs w:val="22"/>
        </w:rPr>
      </w:pPr>
      <w:r w:rsidRPr="007A53C9">
        <w:rPr>
          <w:rFonts w:cs="Arial"/>
          <w:b/>
          <w:bCs/>
          <w:sz w:val="22"/>
          <w:szCs w:val="22"/>
        </w:rPr>
        <w:t>DE LOS INGRESOS NO TRIBUTARIOS</w:t>
      </w: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CAPÍTULO PRIMERO</w:t>
      </w:r>
    </w:p>
    <w:p w:rsidR="00326B75" w:rsidRPr="007A53C9" w:rsidRDefault="00326B75" w:rsidP="00326B75">
      <w:pPr>
        <w:jc w:val="center"/>
        <w:rPr>
          <w:rFonts w:cs="Arial"/>
          <w:b/>
          <w:bCs/>
          <w:sz w:val="22"/>
          <w:szCs w:val="22"/>
        </w:rPr>
      </w:pPr>
      <w:r w:rsidRPr="007A53C9">
        <w:rPr>
          <w:rFonts w:cs="Arial"/>
          <w:b/>
          <w:bCs/>
          <w:sz w:val="22"/>
          <w:szCs w:val="22"/>
        </w:rPr>
        <w:t>DE LOS PRODUCTOS</w:t>
      </w: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I</w:t>
      </w:r>
    </w:p>
    <w:p w:rsidR="00326B75" w:rsidRPr="007A53C9" w:rsidRDefault="00326B75" w:rsidP="00326B75">
      <w:pPr>
        <w:jc w:val="center"/>
        <w:rPr>
          <w:rFonts w:cs="Arial"/>
          <w:b/>
          <w:bCs/>
          <w:sz w:val="22"/>
          <w:szCs w:val="22"/>
        </w:rPr>
      </w:pPr>
      <w:r w:rsidRPr="007A53C9">
        <w:rPr>
          <w:rFonts w:cs="Arial"/>
          <w:b/>
          <w:bCs/>
          <w:sz w:val="22"/>
          <w:szCs w:val="22"/>
        </w:rPr>
        <w:t>DISPOSICIONES GENERALES</w:t>
      </w:r>
    </w:p>
    <w:p w:rsidR="00326B75" w:rsidRPr="007A53C9" w:rsidRDefault="00326B75" w:rsidP="00326B75">
      <w:pPr>
        <w:ind w:right="50"/>
        <w:jc w:val="center"/>
        <w:rPr>
          <w:rFonts w:cs="Arial"/>
          <w:bCs/>
          <w:sz w:val="22"/>
          <w:szCs w:val="22"/>
        </w:rPr>
      </w:pPr>
    </w:p>
    <w:p w:rsidR="00326B75" w:rsidRPr="00644A8B" w:rsidRDefault="00326B75" w:rsidP="00326B75">
      <w:pPr>
        <w:rPr>
          <w:rFonts w:cs="Arial"/>
          <w:bCs/>
          <w:sz w:val="22"/>
          <w:szCs w:val="22"/>
        </w:rPr>
      </w:pPr>
      <w:r w:rsidRPr="00644A8B">
        <w:rPr>
          <w:rFonts w:cs="Arial"/>
          <w:b/>
          <w:sz w:val="22"/>
          <w:szCs w:val="22"/>
        </w:rPr>
        <w:lastRenderedPageBreak/>
        <w:t>ARTÍCULO 39.-</w:t>
      </w:r>
      <w:r w:rsidRPr="00644A8B">
        <w:rPr>
          <w:rFonts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326B75" w:rsidRPr="00644A8B" w:rsidRDefault="00326B75" w:rsidP="00326B75">
      <w:pPr>
        <w:rPr>
          <w:rFonts w:cs="Arial"/>
          <w:bCs/>
          <w:sz w:val="22"/>
          <w:szCs w:val="22"/>
        </w:rPr>
      </w:pPr>
    </w:p>
    <w:p w:rsidR="00326B75" w:rsidRPr="007A53C9" w:rsidRDefault="00326B75" w:rsidP="00326B75">
      <w:pPr>
        <w:rPr>
          <w:rFonts w:cs="Arial"/>
          <w:sz w:val="22"/>
          <w:szCs w:val="22"/>
          <w:lang w:val="es-MX"/>
        </w:rPr>
      </w:pPr>
      <w:r w:rsidRPr="00B20277">
        <w:rPr>
          <w:rFonts w:cs="Arial"/>
          <w:sz w:val="22"/>
          <w:szCs w:val="22"/>
          <w:lang w:val="es-MX"/>
        </w:rPr>
        <w:t xml:space="preserve">I.- Cuota fija por renta de auditorio </w:t>
      </w:r>
      <w:r w:rsidR="006A7A28">
        <w:rPr>
          <w:rFonts w:cs="Arial"/>
          <w:sz w:val="22"/>
          <w:szCs w:val="22"/>
          <w:lang w:val="es-MX"/>
        </w:rPr>
        <w:t>municipal y explanadas $1,264.64</w:t>
      </w:r>
    </w:p>
    <w:p w:rsidR="00326B75" w:rsidRDefault="00326B75" w:rsidP="00326B75">
      <w:pPr>
        <w:rPr>
          <w:rFonts w:cs="Arial"/>
          <w:b/>
          <w:bCs/>
          <w:sz w:val="22"/>
          <w:szCs w:val="22"/>
          <w:lang w:val="es-MX"/>
        </w:rPr>
      </w:pPr>
    </w:p>
    <w:p w:rsidR="00326B75" w:rsidRPr="007A53C9" w:rsidRDefault="00326B75" w:rsidP="00326B75">
      <w:pPr>
        <w:rPr>
          <w:rFonts w:cs="Arial"/>
          <w:b/>
          <w:bCs/>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SECCIÓN II</w:t>
      </w:r>
    </w:p>
    <w:p w:rsidR="00326B75" w:rsidRPr="007A53C9" w:rsidRDefault="00326B75" w:rsidP="00326B75">
      <w:pPr>
        <w:jc w:val="center"/>
        <w:rPr>
          <w:rFonts w:cs="Arial"/>
          <w:b/>
          <w:bCs/>
          <w:sz w:val="22"/>
          <w:szCs w:val="22"/>
        </w:rPr>
      </w:pPr>
      <w:r w:rsidRPr="007A53C9">
        <w:rPr>
          <w:rFonts w:cs="Arial"/>
          <w:b/>
          <w:bCs/>
          <w:sz w:val="22"/>
          <w:szCs w:val="22"/>
        </w:rPr>
        <w:t>PROVENIENTES DE LA VENTA O ARRENDAMIENTO DE LOTES</w:t>
      </w:r>
    </w:p>
    <w:p w:rsidR="00326B75" w:rsidRPr="007A53C9" w:rsidRDefault="00326B75" w:rsidP="00326B75">
      <w:pPr>
        <w:jc w:val="center"/>
        <w:rPr>
          <w:rFonts w:cs="Arial"/>
          <w:b/>
          <w:bCs/>
          <w:sz w:val="22"/>
          <w:szCs w:val="22"/>
        </w:rPr>
      </w:pPr>
      <w:r w:rsidRPr="007A53C9">
        <w:rPr>
          <w:rFonts w:cs="Arial"/>
          <w:b/>
          <w:bCs/>
          <w:sz w:val="22"/>
          <w:szCs w:val="22"/>
        </w:rPr>
        <w:t>Y GAVETAS DE LOS PANTEONES MUNICIPALES</w:t>
      </w:r>
    </w:p>
    <w:p w:rsidR="00326B75" w:rsidRPr="007A53C9" w:rsidRDefault="00326B75" w:rsidP="00326B75">
      <w:pPr>
        <w:rPr>
          <w:rFonts w:cs="Arial"/>
          <w:b/>
          <w:sz w:val="22"/>
          <w:szCs w:val="22"/>
        </w:rPr>
      </w:pPr>
    </w:p>
    <w:p w:rsidR="00326B75" w:rsidRPr="00644A8B" w:rsidRDefault="00326B75" w:rsidP="00326B75">
      <w:pPr>
        <w:rPr>
          <w:rFonts w:cs="Arial"/>
          <w:sz w:val="22"/>
          <w:szCs w:val="22"/>
        </w:rPr>
      </w:pPr>
      <w:r w:rsidRPr="00644A8B">
        <w:rPr>
          <w:rFonts w:cs="Arial"/>
          <w:b/>
          <w:sz w:val="22"/>
          <w:szCs w:val="22"/>
        </w:rPr>
        <w:t>ARTÍCULO 40.-</w:t>
      </w:r>
      <w:r w:rsidRPr="00644A8B">
        <w:rPr>
          <w:rFonts w:cs="Arial"/>
          <w:bCs/>
          <w:sz w:val="22"/>
          <w:szCs w:val="22"/>
        </w:rPr>
        <w:t xml:space="preserve"> Son objeto de estos productos, la venta o arrendamiento de lotes y gavetas de los panteones municipales</w:t>
      </w:r>
      <w:r w:rsidRPr="00644A8B">
        <w:rPr>
          <w:rFonts w:cs="Arial"/>
          <w:sz w:val="22"/>
          <w:szCs w:val="22"/>
        </w:rPr>
        <w:t>, de acuerdo a las siguientes tarifas:</w:t>
      </w:r>
    </w:p>
    <w:p w:rsidR="00326B75" w:rsidRPr="00644A8B" w:rsidRDefault="00326B75" w:rsidP="00326B75">
      <w:pPr>
        <w:rPr>
          <w:rFonts w:cs="Arial"/>
          <w:bCs/>
          <w:sz w:val="22"/>
          <w:szCs w:val="22"/>
        </w:rPr>
      </w:pPr>
    </w:p>
    <w:p w:rsidR="00326B75" w:rsidRPr="00644A8B" w:rsidRDefault="00326B75" w:rsidP="00326B75">
      <w:pPr>
        <w:rPr>
          <w:rFonts w:cs="Arial"/>
          <w:sz w:val="22"/>
          <w:szCs w:val="22"/>
          <w:lang w:val="es-MX"/>
        </w:rPr>
      </w:pPr>
      <w:r w:rsidRPr="00644A8B">
        <w:rPr>
          <w:rFonts w:cs="Arial"/>
          <w:sz w:val="22"/>
          <w:szCs w:val="22"/>
          <w:lang w:val="es-MX"/>
        </w:rPr>
        <w:t>Son objeto de estos productos, la venta o arrendamiento de lotes y gavetas de los panteones municipales, de acuerdo a la siguiente tarifa:</w:t>
      </w:r>
    </w:p>
    <w:p w:rsidR="00326B75" w:rsidRPr="00644A8B" w:rsidRDefault="00326B75" w:rsidP="00326B75">
      <w:pPr>
        <w:ind w:right="50"/>
        <w:rPr>
          <w:rFonts w:cs="Arial"/>
          <w:b/>
          <w:sz w:val="22"/>
          <w:szCs w:val="22"/>
          <w:u w:val="single"/>
          <w:lang w:val="es-MX"/>
        </w:rPr>
      </w:pPr>
    </w:p>
    <w:p w:rsidR="00326B75" w:rsidRPr="00644A8B" w:rsidRDefault="00326B75" w:rsidP="00326B75">
      <w:pPr>
        <w:rPr>
          <w:rFonts w:cs="Arial"/>
          <w:sz w:val="22"/>
          <w:szCs w:val="22"/>
          <w:lang w:val="es-MX"/>
        </w:rPr>
      </w:pPr>
      <w:r w:rsidRPr="00644A8B">
        <w:rPr>
          <w:rFonts w:cs="Arial"/>
          <w:bCs/>
          <w:sz w:val="22"/>
          <w:szCs w:val="22"/>
          <w:lang w:val="es-MX"/>
        </w:rPr>
        <w:t xml:space="preserve">I.- Venta de terreno en panteón municipal  Del Carmen y </w:t>
      </w:r>
      <w:r w:rsidR="006A7A28">
        <w:rPr>
          <w:rFonts w:cs="Arial"/>
          <w:sz w:val="22"/>
          <w:szCs w:val="22"/>
          <w:lang w:val="es-MX"/>
        </w:rPr>
        <w:t>Santo Cristo $ 120.12</w:t>
      </w:r>
      <w:r w:rsidRPr="00644A8B">
        <w:rPr>
          <w:rFonts w:cs="Arial"/>
          <w:sz w:val="22"/>
          <w:szCs w:val="22"/>
          <w:lang w:val="es-MX"/>
        </w:rPr>
        <w:t xml:space="preserve"> m2.</w:t>
      </w:r>
    </w:p>
    <w:p w:rsidR="00326B75" w:rsidRPr="00644A8B" w:rsidRDefault="00326B75" w:rsidP="00326B75">
      <w:pPr>
        <w:rPr>
          <w:rFonts w:cs="Arial"/>
          <w:sz w:val="22"/>
          <w:szCs w:val="22"/>
          <w:lang w:val="es-MX"/>
        </w:rPr>
      </w:pPr>
    </w:p>
    <w:p w:rsidR="00326B75" w:rsidRPr="00644A8B" w:rsidRDefault="00326B75" w:rsidP="00326B75">
      <w:pPr>
        <w:rPr>
          <w:rFonts w:cs="Arial"/>
          <w:sz w:val="22"/>
          <w:szCs w:val="22"/>
          <w:lang w:val="es-MX"/>
        </w:rPr>
      </w:pPr>
      <w:r w:rsidRPr="00644A8B">
        <w:rPr>
          <w:rFonts w:cs="Arial"/>
          <w:bCs/>
          <w:sz w:val="22"/>
          <w:szCs w:val="22"/>
          <w:lang w:val="es-MX"/>
        </w:rPr>
        <w:t xml:space="preserve">II.- Venta de una fosa con 2 gavetas ademadas en el panteón municipal Santo Cristo </w:t>
      </w:r>
      <w:r w:rsidR="006A7A28">
        <w:rPr>
          <w:rFonts w:cs="Arial"/>
          <w:sz w:val="22"/>
          <w:szCs w:val="22"/>
          <w:lang w:val="es-MX"/>
        </w:rPr>
        <w:t>$6,636.24</w:t>
      </w:r>
    </w:p>
    <w:p w:rsidR="00326B75" w:rsidRPr="007A53C9" w:rsidRDefault="00326B75" w:rsidP="00326B75">
      <w:pPr>
        <w:rPr>
          <w:rFonts w:cs="Arial"/>
          <w:sz w:val="22"/>
          <w:szCs w:val="22"/>
          <w:lang w:val="es-MX"/>
        </w:rPr>
      </w:pPr>
      <w:r w:rsidRPr="00644A8B">
        <w:rPr>
          <w:rFonts w:cs="Arial"/>
          <w:sz w:val="22"/>
          <w:szCs w:val="22"/>
          <w:lang w:val="es-MX"/>
        </w:rPr>
        <w:t>III.-</w:t>
      </w:r>
      <w:r>
        <w:rPr>
          <w:rFonts w:cs="Arial"/>
          <w:sz w:val="22"/>
          <w:szCs w:val="22"/>
          <w:lang w:val="es-MX"/>
        </w:rPr>
        <w:t xml:space="preserve"> </w:t>
      </w:r>
      <w:r w:rsidRPr="00644A8B">
        <w:rPr>
          <w:rFonts w:cs="Arial"/>
          <w:sz w:val="22"/>
          <w:szCs w:val="22"/>
          <w:lang w:val="es-MX"/>
        </w:rPr>
        <w:t xml:space="preserve">Venta de una fosa con 3 gavetas ademadas en el panteón </w:t>
      </w:r>
      <w:r w:rsidR="006A7A28">
        <w:rPr>
          <w:rFonts w:cs="Arial"/>
          <w:sz w:val="22"/>
          <w:szCs w:val="22"/>
          <w:lang w:val="es-MX"/>
        </w:rPr>
        <w:t>municipal Santo Cristo $8,428.16</w:t>
      </w:r>
    </w:p>
    <w:p w:rsidR="00326B75" w:rsidRDefault="00326B75" w:rsidP="00326B75">
      <w:pPr>
        <w:rPr>
          <w:rFonts w:cs="Arial"/>
          <w:bCs/>
          <w:sz w:val="22"/>
          <w:szCs w:val="22"/>
          <w:lang w:val="es-MX"/>
        </w:rPr>
      </w:pPr>
    </w:p>
    <w:p w:rsidR="00326B75" w:rsidRPr="007A53C9" w:rsidRDefault="00326B75" w:rsidP="00326B75">
      <w:pPr>
        <w:rPr>
          <w:rFonts w:cs="Arial"/>
          <w:bCs/>
          <w:sz w:val="22"/>
          <w:szCs w:val="22"/>
          <w:lang w:val="es-MX"/>
        </w:rPr>
      </w:pPr>
    </w:p>
    <w:p w:rsidR="00326B75" w:rsidRPr="007A53C9" w:rsidRDefault="00326B75" w:rsidP="00326B75">
      <w:pPr>
        <w:jc w:val="center"/>
        <w:rPr>
          <w:rFonts w:cs="Arial"/>
          <w:b/>
          <w:bCs/>
          <w:sz w:val="22"/>
          <w:szCs w:val="22"/>
        </w:rPr>
      </w:pPr>
      <w:r w:rsidRPr="007A53C9">
        <w:rPr>
          <w:rFonts w:cs="Arial"/>
          <w:b/>
          <w:bCs/>
          <w:sz w:val="22"/>
          <w:szCs w:val="22"/>
        </w:rPr>
        <w:t>SECCIÓN III</w:t>
      </w:r>
    </w:p>
    <w:p w:rsidR="00326B75" w:rsidRPr="007A53C9" w:rsidRDefault="00326B75" w:rsidP="00326B75">
      <w:pPr>
        <w:jc w:val="center"/>
        <w:rPr>
          <w:rFonts w:cs="Arial"/>
          <w:b/>
          <w:bCs/>
          <w:sz w:val="22"/>
          <w:szCs w:val="22"/>
        </w:rPr>
      </w:pPr>
      <w:r w:rsidRPr="007A53C9">
        <w:rPr>
          <w:rFonts w:cs="Arial"/>
          <w:b/>
          <w:bCs/>
          <w:sz w:val="22"/>
          <w:szCs w:val="22"/>
        </w:rPr>
        <w:t>PROVENIENTES DEL ARRENDAMIENTO DE LOCALES</w:t>
      </w:r>
    </w:p>
    <w:p w:rsidR="00326B75" w:rsidRPr="007A53C9" w:rsidRDefault="00326B75" w:rsidP="00326B75">
      <w:pPr>
        <w:jc w:val="center"/>
        <w:rPr>
          <w:rFonts w:cs="Arial"/>
          <w:b/>
          <w:bCs/>
          <w:sz w:val="22"/>
          <w:szCs w:val="22"/>
        </w:rPr>
      </w:pPr>
      <w:r w:rsidRPr="007A53C9">
        <w:rPr>
          <w:rFonts w:cs="Arial"/>
          <w:b/>
          <w:bCs/>
          <w:sz w:val="22"/>
          <w:szCs w:val="22"/>
        </w:rPr>
        <w:t>UBICADOS EN LOS MERCADOS MUNICIPALES</w:t>
      </w:r>
    </w:p>
    <w:p w:rsidR="00326B75" w:rsidRPr="007A53C9" w:rsidRDefault="00326B75" w:rsidP="00326B75">
      <w:pPr>
        <w:ind w:right="50"/>
        <w:rPr>
          <w:rFonts w:cs="Arial"/>
          <w:b/>
          <w:sz w:val="22"/>
          <w:szCs w:val="22"/>
        </w:rPr>
      </w:pPr>
    </w:p>
    <w:p w:rsidR="00326B75" w:rsidRPr="00644A8B" w:rsidRDefault="00326B75" w:rsidP="00326B75">
      <w:pPr>
        <w:rPr>
          <w:rFonts w:cs="Arial"/>
          <w:bCs/>
          <w:sz w:val="22"/>
          <w:szCs w:val="22"/>
          <w:lang w:val="es-MX"/>
        </w:rPr>
      </w:pPr>
      <w:r w:rsidRPr="00644A8B">
        <w:rPr>
          <w:rFonts w:cs="Arial"/>
          <w:b/>
          <w:sz w:val="22"/>
          <w:szCs w:val="22"/>
        </w:rPr>
        <w:t>ARTÍCULO 41.-</w:t>
      </w:r>
      <w:r w:rsidRPr="00644A8B">
        <w:rPr>
          <w:rFonts w:cs="Arial"/>
          <w:bCs/>
          <w:sz w:val="22"/>
          <w:szCs w:val="22"/>
        </w:rPr>
        <w:t xml:space="preserve"> Es objeto de estos productos, el arrendamiento de locales ubicados en los mercados municipales </w:t>
      </w:r>
      <w:r w:rsidRPr="00644A8B">
        <w:rPr>
          <w:rFonts w:cs="Arial"/>
          <w:sz w:val="22"/>
          <w:szCs w:val="22"/>
          <w:lang w:val="es-MX"/>
        </w:rPr>
        <w:t xml:space="preserve">y la cuota será de: </w:t>
      </w:r>
      <w:r w:rsidR="006A7A28">
        <w:rPr>
          <w:rFonts w:cs="Arial"/>
          <w:bCs/>
          <w:sz w:val="22"/>
          <w:szCs w:val="22"/>
          <w:lang w:val="es-MX"/>
        </w:rPr>
        <w:t>$193.44</w:t>
      </w:r>
      <w:r w:rsidRPr="00644A8B">
        <w:rPr>
          <w:rFonts w:cs="Arial"/>
          <w:bCs/>
          <w:sz w:val="22"/>
          <w:szCs w:val="22"/>
          <w:lang w:val="es-MX"/>
        </w:rPr>
        <w:t xml:space="preserve"> mensual.</w:t>
      </w:r>
    </w:p>
    <w:p w:rsidR="00326B75" w:rsidRDefault="00326B75" w:rsidP="00326B75">
      <w:pPr>
        <w:rPr>
          <w:rFonts w:cs="Arial"/>
          <w:bCs/>
          <w:sz w:val="22"/>
          <w:szCs w:val="22"/>
          <w:lang w:val="es-MX"/>
        </w:rPr>
      </w:pPr>
    </w:p>
    <w:p w:rsidR="00326B75" w:rsidRPr="00644A8B" w:rsidRDefault="00326B75" w:rsidP="00326B75">
      <w:pPr>
        <w:rPr>
          <w:rFonts w:cs="Arial"/>
          <w:bCs/>
          <w:sz w:val="22"/>
          <w:szCs w:val="22"/>
          <w:lang w:val="es-MX"/>
        </w:rPr>
      </w:pPr>
    </w:p>
    <w:p w:rsidR="00326B75" w:rsidRPr="00644A8B" w:rsidRDefault="00326B75" w:rsidP="00326B75">
      <w:pPr>
        <w:jc w:val="center"/>
        <w:rPr>
          <w:rFonts w:cs="Arial"/>
          <w:b/>
          <w:bCs/>
          <w:sz w:val="22"/>
          <w:szCs w:val="22"/>
        </w:rPr>
      </w:pPr>
      <w:r w:rsidRPr="00644A8B">
        <w:rPr>
          <w:rFonts w:cs="Arial"/>
          <w:b/>
          <w:bCs/>
          <w:sz w:val="22"/>
          <w:szCs w:val="22"/>
        </w:rPr>
        <w:t>SECCIÓN IV</w:t>
      </w:r>
    </w:p>
    <w:p w:rsidR="00326B75" w:rsidRPr="00644A8B" w:rsidRDefault="00326B75" w:rsidP="00326B75">
      <w:pPr>
        <w:jc w:val="center"/>
        <w:rPr>
          <w:rFonts w:cs="Arial"/>
          <w:b/>
          <w:bCs/>
          <w:sz w:val="22"/>
          <w:szCs w:val="22"/>
        </w:rPr>
      </w:pPr>
      <w:r w:rsidRPr="00644A8B">
        <w:rPr>
          <w:rFonts w:cs="Arial"/>
          <w:b/>
          <w:bCs/>
          <w:sz w:val="22"/>
          <w:szCs w:val="22"/>
        </w:rPr>
        <w:t>OTROS PRODUCTOS</w:t>
      </w:r>
    </w:p>
    <w:p w:rsidR="00326B75" w:rsidRPr="00644A8B" w:rsidRDefault="00326B75" w:rsidP="00326B75">
      <w:pPr>
        <w:ind w:right="50"/>
        <w:rPr>
          <w:rFonts w:cs="Arial"/>
          <w:b/>
          <w:sz w:val="22"/>
          <w:szCs w:val="22"/>
        </w:rPr>
      </w:pPr>
    </w:p>
    <w:p w:rsidR="00326B75" w:rsidRPr="007A53C9" w:rsidRDefault="00326B75" w:rsidP="00326B75">
      <w:pPr>
        <w:ind w:right="50"/>
        <w:rPr>
          <w:rFonts w:cs="Arial"/>
          <w:sz w:val="22"/>
          <w:szCs w:val="22"/>
          <w:lang w:val="es-MX"/>
        </w:rPr>
      </w:pPr>
      <w:r w:rsidRPr="00644A8B">
        <w:rPr>
          <w:rFonts w:cs="Arial"/>
          <w:b/>
          <w:sz w:val="22"/>
          <w:szCs w:val="22"/>
        </w:rPr>
        <w:t>ARTÍCULO 42.-</w:t>
      </w:r>
      <w:r w:rsidRPr="00644A8B">
        <w:rPr>
          <w:rFonts w:cs="Arial"/>
          <w:bCs/>
          <w:sz w:val="22"/>
          <w:szCs w:val="22"/>
        </w:rPr>
        <w:t xml:space="preserve"> El Municipio recibirá</w:t>
      </w:r>
      <w:r w:rsidRPr="007A53C9">
        <w:rPr>
          <w:rFonts w:cs="Arial"/>
          <w:bCs/>
          <w:sz w:val="22"/>
          <w:szCs w:val="22"/>
        </w:rPr>
        <w:t xml:space="preserve"> ingresos derivados de la enajenación y explotación de sus bienes de dominio privado, así como por la prestación de servicios que no corresponda a funciones de derecho público, de conformidad con lo establecido por la Ley de Ingresos Municipal y </w:t>
      </w:r>
      <w:r w:rsidRPr="007A53C9">
        <w:rPr>
          <w:rFonts w:cs="Arial"/>
          <w:sz w:val="22"/>
          <w:szCs w:val="22"/>
          <w:lang w:val="es-MX"/>
        </w:rPr>
        <w:t>conforme a los actos y contratos que celebren en los términos y disposiciones legales aplicables, asimismo, recibirá ingresos derivados de empresas municipales.</w:t>
      </w:r>
    </w:p>
    <w:p w:rsidR="00326B75" w:rsidRDefault="00326B75" w:rsidP="00326B75">
      <w:pPr>
        <w:ind w:right="50"/>
        <w:rPr>
          <w:rFonts w:cs="Arial"/>
          <w:bCs/>
          <w:sz w:val="22"/>
          <w:szCs w:val="22"/>
        </w:rPr>
      </w:pPr>
    </w:p>
    <w:p w:rsidR="00326B75" w:rsidRPr="007A53C9" w:rsidRDefault="00326B75" w:rsidP="00326B75">
      <w:pPr>
        <w:ind w:right="50"/>
        <w:rPr>
          <w:rFonts w:cs="Arial"/>
          <w:bCs/>
          <w:sz w:val="22"/>
          <w:szCs w:val="22"/>
        </w:rPr>
      </w:pPr>
    </w:p>
    <w:p w:rsidR="00326B75" w:rsidRPr="007A53C9" w:rsidRDefault="00326B75" w:rsidP="00326B75">
      <w:pPr>
        <w:ind w:right="50"/>
        <w:jc w:val="center"/>
        <w:rPr>
          <w:rFonts w:cs="Arial"/>
          <w:b/>
          <w:sz w:val="22"/>
          <w:szCs w:val="22"/>
        </w:rPr>
      </w:pPr>
      <w:r w:rsidRPr="007A53C9">
        <w:rPr>
          <w:rFonts w:cs="Arial"/>
          <w:b/>
          <w:sz w:val="22"/>
          <w:szCs w:val="22"/>
        </w:rPr>
        <w:t>CAPÍTULO SEGUNDO</w:t>
      </w:r>
    </w:p>
    <w:p w:rsidR="00326B75" w:rsidRPr="007A53C9" w:rsidRDefault="00326B75" w:rsidP="00326B75">
      <w:pPr>
        <w:jc w:val="center"/>
        <w:rPr>
          <w:rFonts w:cs="Arial"/>
          <w:b/>
          <w:bCs/>
          <w:sz w:val="22"/>
          <w:szCs w:val="22"/>
        </w:rPr>
      </w:pPr>
      <w:r w:rsidRPr="007A53C9">
        <w:rPr>
          <w:rFonts w:cs="Arial"/>
          <w:b/>
          <w:bCs/>
          <w:sz w:val="22"/>
          <w:szCs w:val="22"/>
        </w:rPr>
        <w:t>DE LOS APROVECHAMIENTOS</w:t>
      </w: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I</w:t>
      </w:r>
    </w:p>
    <w:p w:rsidR="00326B75" w:rsidRPr="007A53C9" w:rsidRDefault="00326B75" w:rsidP="00326B75">
      <w:pPr>
        <w:jc w:val="center"/>
        <w:rPr>
          <w:rFonts w:cs="Arial"/>
          <w:b/>
          <w:bCs/>
          <w:sz w:val="22"/>
          <w:szCs w:val="22"/>
        </w:rPr>
      </w:pPr>
      <w:r w:rsidRPr="007A53C9">
        <w:rPr>
          <w:rFonts w:cs="Arial"/>
          <w:b/>
          <w:bCs/>
          <w:sz w:val="22"/>
          <w:szCs w:val="22"/>
        </w:rPr>
        <w:t>DISPOSICIONES GENERALES</w:t>
      </w:r>
    </w:p>
    <w:p w:rsidR="00326B75" w:rsidRPr="007A53C9" w:rsidRDefault="00326B75" w:rsidP="00326B75">
      <w:pPr>
        <w:ind w:right="50"/>
        <w:jc w:val="center"/>
        <w:rPr>
          <w:rFonts w:cs="Arial"/>
          <w:bCs/>
          <w:sz w:val="22"/>
          <w:szCs w:val="22"/>
        </w:rPr>
      </w:pPr>
    </w:p>
    <w:p w:rsidR="00326B75" w:rsidRPr="007A53C9" w:rsidRDefault="00326B75" w:rsidP="00326B75">
      <w:pPr>
        <w:rPr>
          <w:rFonts w:cs="Arial"/>
          <w:bCs/>
          <w:sz w:val="22"/>
          <w:szCs w:val="22"/>
        </w:rPr>
      </w:pPr>
      <w:r w:rsidRPr="00644A8B">
        <w:rPr>
          <w:rFonts w:cs="Arial"/>
          <w:b/>
          <w:sz w:val="22"/>
          <w:szCs w:val="22"/>
        </w:rPr>
        <w:t>ARTÍCULO 43.-</w:t>
      </w:r>
      <w:r w:rsidRPr="00644A8B">
        <w:rPr>
          <w:rFonts w:cs="Arial"/>
          <w:bCs/>
          <w:sz w:val="22"/>
          <w:szCs w:val="22"/>
        </w:rPr>
        <w:t xml:space="preserve"> Se clasifican como aprovechamientos los ingresos que perciba el Municipio por los</w:t>
      </w:r>
      <w:r w:rsidRPr="007A53C9">
        <w:rPr>
          <w:rFonts w:cs="Arial"/>
          <w:bCs/>
          <w:sz w:val="22"/>
          <w:szCs w:val="22"/>
        </w:rPr>
        <w:t xml:space="preserve"> siguientes conceptos:</w:t>
      </w:r>
    </w:p>
    <w:p w:rsidR="00326B75" w:rsidRDefault="00326B75" w:rsidP="00326B75">
      <w:pPr>
        <w:rPr>
          <w:rFonts w:cs="Arial"/>
          <w:sz w:val="22"/>
          <w:szCs w:val="22"/>
        </w:rPr>
      </w:pPr>
    </w:p>
    <w:p w:rsidR="00326B75" w:rsidRPr="007A53C9" w:rsidRDefault="00326B75" w:rsidP="00326B75">
      <w:pPr>
        <w:rPr>
          <w:rFonts w:cs="Arial"/>
          <w:sz w:val="22"/>
          <w:szCs w:val="22"/>
        </w:rPr>
      </w:pPr>
      <w:r w:rsidRPr="007A53C9">
        <w:rPr>
          <w:rFonts w:cs="Arial"/>
          <w:sz w:val="22"/>
          <w:szCs w:val="22"/>
        </w:rPr>
        <w:t>I. Ingresos por sanciones administrativas.</w:t>
      </w:r>
    </w:p>
    <w:p w:rsidR="00326B75" w:rsidRDefault="00326B75" w:rsidP="00326B75">
      <w:pPr>
        <w:rPr>
          <w:rFonts w:cs="Arial"/>
          <w:sz w:val="22"/>
          <w:szCs w:val="22"/>
        </w:rPr>
      </w:pPr>
    </w:p>
    <w:p w:rsidR="00326B75" w:rsidRPr="007A53C9" w:rsidRDefault="00326B75" w:rsidP="00326B75">
      <w:pPr>
        <w:rPr>
          <w:rFonts w:cs="Arial"/>
          <w:sz w:val="22"/>
          <w:szCs w:val="22"/>
        </w:rPr>
      </w:pPr>
      <w:r w:rsidRPr="007A53C9">
        <w:rPr>
          <w:rFonts w:cs="Arial"/>
          <w:sz w:val="22"/>
          <w:szCs w:val="22"/>
        </w:rPr>
        <w:t>II. La adjudicación a favor del fisco de bienes abandonados.</w:t>
      </w:r>
    </w:p>
    <w:p w:rsidR="00326B75" w:rsidRDefault="00326B75" w:rsidP="00326B75">
      <w:pPr>
        <w:rPr>
          <w:rFonts w:cs="Arial"/>
          <w:sz w:val="22"/>
          <w:szCs w:val="22"/>
        </w:rPr>
      </w:pPr>
    </w:p>
    <w:p w:rsidR="00326B75" w:rsidRPr="007A53C9" w:rsidRDefault="00326B75" w:rsidP="00326B75">
      <w:pPr>
        <w:rPr>
          <w:rFonts w:cs="Arial"/>
          <w:sz w:val="22"/>
          <w:szCs w:val="22"/>
        </w:rPr>
      </w:pPr>
      <w:r w:rsidRPr="007A53C9">
        <w:rPr>
          <w:rFonts w:cs="Arial"/>
          <w:sz w:val="22"/>
          <w:szCs w:val="22"/>
        </w:rPr>
        <w:t>III. Ingresos por transferencia que perciba el Municipio:</w:t>
      </w:r>
    </w:p>
    <w:p w:rsidR="00326B75" w:rsidRDefault="00326B75" w:rsidP="00326B75">
      <w:pPr>
        <w:ind w:firstLine="426"/>
        <w:rPr>
          <w:rFonts w:cs="Arial"/>
          <w:sz w:val="22"/>
          <w:szCs w:val="22"/>
        </w:rPr>
      </w:pPr>
      <w:r w:rsidRPr="007A53C9">
        <w:rPr>
          <w:rFonts w:cs="Arial"/>
          <w:sz w:val="22"/>
          <w:szCs w:val="22"/>
        </w:rPr>
        <w:t>a). Cesiones, herencias, legados, o donaciones.</w:t>
      </w:r>
    </w:p>
    <w:p w:rsidR="00326B75" w:rsidRDefault="00326B75" w:rsidP="00326B75">
      <w:pPr>
        <w:ind w:firstLine="426"/>
        <w:rPr>
          <w:rFonts w:cs="Arial"/>
          <w:sz w:val="22"/>
          <w:szCs w:val="22"/>
        </w:rPr>
      </w:pPr>
      <w:r w:rsidRPr="007A53C9">
        <w:rPr>
          <w:rFonts w:cs="Arial"/>
          <w:sz w:val="22"/>
          <w:szCs w:val="22"/>
        </w:rPr>
        <w:lastRenderedPageBreak/>
        <w:t>b). Adjudicaciones en favor del Municipio.</w:t>
      </w:r>
    </w:p>
    <w:p w:rsidR="00326B75" w:rsidRPr="007A53C9" w:rsidRDefault="00326B75" w:rsidP="00326B75">
      <w:pPr>
        <w:ind w:firstLine="426"/>
        <w:rPr>
          <w:rFonts w:cs="Arial"/>
          <w:sz w:val="22"/>
          <w:szCs w:val="22"/>
        </w:rPr>
      </w:pPr>
      <w:proofErr w:type="gramStart"/>
      <w:r w:rsidRPr="007A53C9">
        <w:rPr>
          <w:rFonts w:cs="Arial"/>
          <w:sz w:val="22"/>
          <w:szCs w:val="22"/>
        </w:rPr>
        <w:t>c)</w:t>
      </w:r>
      <w:proofErr w:type="gramEnd"/>
      <w:r w:rsidRPr="007A53C9">
        <w:rPr>
          <w:rFonts w:cs="Arial"/>
          <w:sz w:val="22"/>
          <w:szCs w:val="22"/>
        </w:rPr>
        <w:t>. Aportaciones y subsidios de otro nivel de gobierno u organismos públicos o privados.</w:t>
      </w:r>
    </w:p>
    <w:p w:rsidR="00326B75"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SECCIÓN II</w:t>
      </w:r>
    </w:p>
    <w:p w:rsidR="00326B75" w:rsidRPr="007A53C9" w:rsidRDefault="00326B75" w:rsidP="00326B75">
      <w:pPr>
        <w:jc w:val="center"/>
        <w:rPr>
          <w:rFonts w:cs="Arial"/>
          <w:b/>
          <w:bCs/>
          <w:sz w:val="22"/>
          <w:szCs w:val="22"/>
        </w:rPr>
      </w:pPr>
      <w:r w:rsidRPr="007A53C9">
        <w:rPr>
          <w:rFonts w:cs="Arial"/>
          <w:b/>
          <w:bCs/>
          <w:sz w:val="22"/>
          <w:szCs w:val="22"/>
        </w:rPr>
        <w:t>DE LOS INGRESOS POR TRANSFERENCIA</w:t>
      </w:r>
    </w:p>
    <w:p w:rsidR="00326B75" w:rsidRPr="007A53C9" w:rsidRDefault="00326B75" w:rsidP="00326B75">
      <w:pPr>
        <w:rPr>
          <w:rFonts w:cs="Arial"/>
          <w:b/>
          <w:sz w:val="22"/>
          <w:szCs w:val="22"/>
          <w:highlight w:val="yellow"/>
        </w:rPr>
      </w:pPr>
    </w:p>
    <w:p w:rsidR="00326B75" w:rsidRPr="00644A8B" w:rsidRDefault="00326B75" w:rsidP="00326B75">
      <w:pPr>
        <w:rPr>
          <w:rFonts w:cs="Arial"/>
          <w:bCs/>
          <w:sz w:val="22"/>
          <w:szCs w:val="22"/>
        </w:rPr>
      </w:pPr>
      <w:r w:rsidRPr="00644A8B">
        <w:rPr>
          <w:rFonts w:cs="Arial"/>
          <w:b/>
          <w:sz w:val="22"/>
          <w:szCs w:val="22"/>
        </w:rPr>
        <w:t>ARTÍCULO 44.-</w:t>
      </w:r>
      <w:r w:rsidRPr="00644A8B">
        <w:rPr>
          <w:rFonts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ED449D" w:rsidRDefault="00ED449D" w:rsidP="00326B75">
      <w:pPr>
        <w:jc w:val="center"/>
        <w:rPr>
          <w:rFonts w:cs="Arial"/>
          <w:b/>
          <w:bCs/>
          <w:sz w:val="22"/>
          <w:szCs w:val="22"/>
        </w:rPr>
      </w:pPr>
    </w:p>
    <w:p w:rsidR="00ED449D" w:rsidRDefault="00ED449D" w:rsidP="00326B75">
      <w:pPr>
        <w:jc w:val="center"/>
        <w:rPr>
          <w:rFonts w:cs="Arial"/>
          <w:b/>
          <w:bCs/>
          <w:sz w:val="22"/>
          <w:szCs w:val="22"/>
        </w:rPr>
      </w:pPr>
    </w:p>
    <w:p w:rsidR="00326B75" w:rsidRPr="00644A8B" w:rsidRDefault="00326B75" w:rsidP="00326B75">
      <w:pPr>
        <w:jc w:val="center"/>
        <w:rPr>
          <w:rFonts w:cs="Arial"/>
          <w:b/>
          <w:bCs/>
          <w:sz w:val="22"/>
          <w:szCs w:val="22"/>
        </w:rPr>
      </w:pPr>
      <w:r w:rsidRPr="00644A8B">
        <w:rPr>
          <w:rFonts w:cs="Arial"/>
          <w:b/>
          <w:bCs/>
          <w:sz w:val="22"/>
          <w:szCs w:val="22"/>
        </w:rPr>
        <w:t>SECCIÓN III</w:t>
      </w:r>
    </w:p>
    <w:p w:rsidR="00326B75" w:rsidRPr="00644A8B" w:rsidRDefault="00326B75" w:rsidP="00326B75">
      <w:pPr>
        <w:jc w:val="center"/>
        <w:rPr>
          <w:rFonts w:cs="Arial"/>
          <w:b/>
          <w:bCs/>
          <w:sz w:val="22"/>
          <w:szCs w:val="22"/>
        </w:rPr>
      </w:pPr>
      <w:r w:rsidRPr="00644A8B">
        <w:rPr>
          <w:rFonts w:cs="Arial"/>
          <w:b/>
          <w:bCs/>
          <w:sz w:val="22"/>
          <w:szCs w:val="22"/>
        </w:rPr>
        <w:t>DE LOS INGRESOS DERIVADOS DE SANCIONES</w:t>
      </w:r>
    </w:p>
    <w:p w:rsidR="00326B75" w:rsidRPr="00644A8B" w:rsidRDefault="00326B75" w:rsidP="00326B75">
      <w:pPr>
        <w:jc w:val="center"/>
        <w:rPr>
          <w:rFonts w:cs="Arial"/>
          <w:b/>
          <w:color w:val="FF0000"/>
          <w:sz w:val="22"/>
          <w:szCs w:val="22"/>
        </w:rPr>
      </w:pPr>
    </w:p>
    <w:p w:rsidR="00326B75" w:rsidRPr="00644A8B" w:rsidRDefault="00326B75" w:rsidP="00326B75">
      <w:pPr>
        <w:rPr>
          <w:rFonts w:cs="Arial"/>
          <w:bCs/>
          <w:sz w:val="22"/>
          <w:szCs w:val="22"/>
        </w:rPr>
      </w:pPr>
      <w:r w:rsidRPr="00644A8B">
        <w:rPr>
          <w:rFonts w:cs="Arial"/>
          <w:b/>
          <w:sz w:val="22"/>
          <w:szCs w:val="22"/>
        </w:rPr>
        <w:t>ARTÍCULO 45.-</w:t>
      </w:r>
      <w:r w:rsidRPr="00644A8B">
        <w:rPr>
          <w:rFonts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326B75" w:rsidRPr="00644A8B" w:rsidRDefault="00326B75" w:rsidP="00326B75">
      <w:pPr>
        <w:rPr>
          <w:rFonts w:cs="Arial"/>
          <w:bCs/>
          <w:sz w:val="22"/>
          <w:szCs w:val="22"/>
        </w:rPr>
      </w:pPr>
    </w:p>
    <w:p w:rsidR="00326B75" w:rsidRPr="00644A8B" w:rsidRDefault="00326B75" w:rsidP="00326B75">
      <w:pPr>
        <w:rPr>
          <w:rFonts w:cs="Arial"/>
          <w:sz w:val="22"/>
          <w:szCs w:val="22"/>
          <w:lang w:val="es-MX"/>
        </w:rPr>
      </w:pPr>
      <w:r w:rsidRPr="00644A8B">
        <w:rPr>
          <w:rFonts w:cs="Arial"/>
          <w:b/>
          <w:sz w:val="22"/>
          <w:szCs w:val="22"/>
          <w:lang w:val="es-MX"/>
        </w:rPr>
        <w:t xml:space="preserve">ARTÍCULO 46.- </w:t>
      </w:r>
      <w:r w:rsidRPr="00644A8B">
        <w:rPr>
          <w:rFonts w:cs="Arial"/>
          <w:sz w:val="22"/>
          <w:szCs w:val="22"/>
          <w:lang w:val="es-MX"/>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326B75" w:rsidRPr="00644A8B" w:rsidRDefault="00326B75" w:rsidP="00326B75">
      <w:pPr>
        <w:rPr>
          <w:rFonts w:cs="Arial"/>
          <w:b/>
          <w:sz w:val="22"/>
          <w:szCs w:val="22"/>
          <w:lang w:val="es-MX"/>
        </w:rPr>
      </w:pPr>
    </w:p>
    <w:p w:rsidR="00326B75" w:rsidRPr="00644A8B" w:rsidRDefault="00326B75" w:rsidP="00326B75">
      <w:pPr>
        <w:rPr>
          <w:rFonts w:cs="Arial"/>
          <w:sz w:val="22"/>
          <w:szCs w:val="22"/>
          <w:lang w:val="es-MX"/>
        </w:rPr>
      </w:pPr>
      <w:r w:rsidRPr="00644A8B">
        <w:rPr>
          <w:rFonts w:cs="Arial"/>
          <w:b/>
          <w:sz w:val="22"/>
          <w:szCs w:val="22"/>
          <w:lang w:val="es-MX"/>
        </w:rPr>
        <w:t xml:space="preserve">ARTÍCULO 47.- </w:t>
      </w:r>
      <w:r w:rsidRPr="00644A8B">
        <w:rPr>
          <w:rFonts w:cs="Arial"/>
          <w:sz w:val="22"/>
          <w:szCs w:val="22"/>
          <w:lang w:val="es-MX"/>
        </w:rPr>
        <w:t xml:space="preserve">Los montos aplicables por concepto de multas estarán determinados por los reglamentos y demás disposiciones municipales que contemplen las infracciones cometidas. </w:t>
      </w:r>
    </w:p>
    <w:p w:rsidR="00326B75" w:rsidRPr="00644A8B" w:rsidRDefault="00326B75" w:rsidP="00326B75">
      <w:pPr>
        <w:rPr>
          <w:rFonts w:cs="Arial"/>
          <w:sz w:val="22"/>
          <w:szCs w:val="22"/>
          <w:lang w:val="es-MX"/>
        </w:rPr>
      </w:pPr>
    </w:p>
    <w:p w:rsidR="00326B75" w:rsidRPr="00644A8B" w:rsidRDefault="00326B75" w:rsidP="00326B75">
      <w:pPr>
        <w:rPr>
          <w:rFonts w:cs="Arial"/>
          <w:sz w:val="22"/>
          <w:szCs w:val="22"/>
          <w:lang w:val="es-MX"/>
        </w:rPr>
      </w:pPr>
      <w:r w:rsidRPr="00644A8B">
        <w:rPr>
          <w:rFonts w:cs="Arial"/>
          <w:b/>
          <w:sz w:val="22"/>
          <w:szCs w:val="22"/>
          <w:lang w:val="es-MX"/>
        </w:rPr>
        <w:t xml:space="preserve">ARTÍCULO 48.- </w:t>
      </w:r>
      <w:r w:rsidRPr="00644A8B">
        <w:rPr>
          <w:rFonts w:cs="Arial"/>
          <w:sz w:val="22"/>
          <w:szCs w:val="22"/>
          <w:lang w:val="es-MX"/>
        </w:rPr>
        <w:t>Los ingresos que perciba el Municipio por concepto de sanciones administrativas y fiscales, serán las siguientes;</w:t>
      </w:r>
    </w:p>
    <w:p w:rsidR="00326B75" w:rsidRPr="00644A8B" w:rsidRDefault="00326B75" w:rsidP="00326B75">
      <w:pPr>
        <w:rPr>
          <w:rFonts w:cs="Arial"/>
          <w:sz w:val="22"/>
          <w:szCs w:val="22"/>
          <w:lang w:val="es-MX"/>
        </w:rPr>
      </w:pPr>
    </w:p>
    <w:p w:rsidR="00326B75" w:rsidRPr="007A53C9" w:rsidRDefault="00326B75" w:rsidP="00326B75">
      <w:pPr>
        <w:rPr>
          <w:rFonts w:cs="Arial"/>
          <w:sz w:val="22"/>
          <w:szCs w:val="22"/>
          <w:lang w:val="es-MX"/>
        </w:rPr>
      </w:pPr>
      <w:r w:rsidRPr="00644A8B">
        <w:rPr>
          <w:rFonts w:cs="Arial"/>
          <w:b/>
          <w:sz w:val="22"/>
          <w:szCs w:val="22"/>
          <w:lang w:val="es-MX"/>
        </w:rPr>
        <w:t>I.-</w:t>
      </w:r>
      <w:r w:rsidRPr="00644A8B">
        <w:rPr>
          <w:rFonts w:cs="Arial"/>
          <w:sz w:val="22"/>
          <w:szCs w:val="22"/>
          <w:lang w:val="es-MX"/>
        </w:rPr>
        <w:t xml:space="preserve"> De diez a cincuenta días de salarios mínimos a las infracciones siguientes: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1.- Las cometidas por los sujetos pasivos de una obligación fiscal consistentes en: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a).- Presentar los avisos, declaraciones, solicitudes, datos, libros, informes, copias o documentos, alterados, falsificados, incompletos o con errores que traigan consigo la evasión de una obligación fiscal.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b).- No dar aviso de cambio de domicilio de los establecimientos donde se enajenan  bebidas alcohólicas, así como el cambio del nombre del titular de los derechos de la licencia para el funcionamiento de dichos establecimientos.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cualesquier oficina o autoridad.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d).- No presentar, o hacerlo extemporáneamente, los avisos, declaraciones, solicitudes, datos, informes, copias, libros o documentos que prevengan las disposiciones fiscales o no aclararlos cuando las autoridades fiscales lo soliciten.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e).- Faltar a la obligación de extender o exigir recibos, facturas o cualesquiera documentos que señalen las Leyes Fiscales.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f).- No pagar los créditos fiscales dentro de los plazos señalados por las Leyes Fiscales.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2.- Las cometidas por jueces, encargados de los registros públicos, notarios, corredores y en general a los funcionarios que tengan fe pública consistente en: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a).- Proporcionar los informes, datos o documentos alterados o falsificados.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b).- Extender constancia de haberse cumplido con las obligaciones fiscales en los actos en que intervengan, cuando no proceda su otorgamiento.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3.- Las cometidas por funcionarios y empleados públicos   consistentes en: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a).- Alterar documentos fiscales que tengan en su poder.</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b).- Asentar falsamente que se dio cumplimiento a las disposiciones fiscales o que se practicaron  visitas de auditoría o inspección o   incluir datos falsos en las actas relativas.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4.- Las cometidas por terceros consistentes en: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a).- Consentir o tolerar que se inscriban a su nombre negociaciones ajenas o percibir a nombre propio ingresos gravables que correspondan a otra persona, cuando esto último origine la evasión de impuestos.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b).- Presentar los avisos, informes, datos o documentos que le sean solicitados alterados, falsificados, incompletos o inexactos.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II.- </w:t>
      </w:r>
      <w:r w:rsidRPr="007A53C9">
        <w:rPr>
          <w:rFonts w:cs="Arial"/>
          <w:sz w:val="22"/>
          <w:szCs w:val="22"/>
          <w:lang w:val="es-MX"/>
        </w:rPr>
        <w:t>De veinte a cien días de salarios mínimos a las infracciones siguientes: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1.- Las cometidas por los sujetos pasivos de una obligación fiscal consistentes en: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b).- Utilizar interpósita persona para manifestar negociaciones propias o para percibir ingresos gravables dejando de pagar las contribuciones.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c).- No contar con la licencia y la autorización anual correspondiente para la colocación de anuncios publicitarios.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2.- Las cometidas por jueces, encargados de los registros públicos, notarios, corredores y en general a los funcionarios que tengan fe pública consistente en: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a).- Expedir testimonios de escrituras, documentos o minutas cuando no estén pagadas las contribuciones correspondientes.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b).- Resistirse por cualquier medio, a las visitas de auditores o inspectores.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No suministrar los datos o informes que legalmente puedan exigir los auditores o inspectores. No mostrarles los libros, documentos, registros y en general, los elementos necesarios para la práctica de   la visita.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3.- Las cometidas por funcionarios y empleados públicos   consistentes en: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lastRenderedPageBreak/>
        <w:t xml:space="preserve">a).- Faltar a la obligación de guardar secreto respecto de los asuntos que conozca, revelar los datos declarados por los contribuyentes o aprovecharse de ellos.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b).- Facilitar o permitir la alteración de las declaraciones, avisos o cualquier otro documento. Cooperar en cualquier forma para que se eludan las prestaciones fiscales.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III.- </w:t>
      </w:r>
      <w:r w:rsidRPr="007A53C9">
        <w:rPr>
          <w:rFonts w:cs="Arial"/>
          <w:sz w:val="22"/>
          <w:szCs w:val="22"/>
          <w:lang w:val="es-MX"/>
        </w:rPr>
        <w:t>De cien a doscientos días de salarios mínimos a las infracciones siguientes: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1.- Las cometidas por los sujetos pasivos de una obligación fiscal consistentes en: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a).- Eludir el pago de créditos fiscales mediante inexactitudes, simulaciones, falsificaciones, omisiones u otras maniobras semejantes.</w:t>
      </w:r>
    </w:p>
    <w:p w:rsidR="00326B75" w:rsidRPr="007A53C9" w:rsidRDefault="00326B75" w:rsidP="00326B75">
      <w:pPr>
        <w:rPr>
          <w:rFonts w:cs="Arial"/>
          <w:sz w:val="22"/>
          <w:szCs w:val="22"/>
          <w:lang w:val="es-MX"/>
        </w:rPr>
      </w:pPr>
    </w:p>
    <w:p w:rsidR="00326B75" w:rsidRDefault="00326B75" w:rsidP="00326B75">
      <w:pPr>
        <w:rPr>
          <w:rFonts w:cs="Arial"/>
          <w:sz w:val="22"/>
          <w:szCs w:val="22"/>
          <w:lang w:val="es-MX"/>
        </w:rPr>
      </w:pPr>
      <w:r w:rsidRPr="007A53C9">
        <w:rPr>
          <w:rFonts w:cs="Arial"/>
          <w:sz w:val="22"/>
          <w:szCs w:val="22"/>
          <w:lang w:val="es-MX"/>
        </w:rPr>
        <w:t>2.- Las cometidas por los funcionarios y empleados públicos consistentes: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a).- Practicar visitas domiciliarias de auditoría, inspecciones o verificaciones sin que exista orden emitida por autoridad competente.</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Las multas señaladas en esta fracción, se impondrá únicamente en el caso de que no pueda precisarse el monto de la prestación fiscal omitida, de lo contrario la multa será de uno a tres tantos de la  misma.</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IV.- </w:t>
      </w:r>
      <w:r w:rsidRPr="007A53C9">
        <w:rPr>
          <w:rFonts w:cs="Arial"/>
          <w:sz w:val="22"/>
          <w:szCs w:val="22"/>
          <w:lang w:val="es-MX"/>
        </w:rPr>
        <w:t>De cien a trescientos días de salarios mínimos a las infracciones siguientes: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1.- Las cometidas por los sujetos pasivos de una obligación fiscal consistentes en: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a).- Enajenar bebidas alcohólicas sin contar con la licencia o autorización o su refrendo anual correspondiente.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2.- Las cometidas por jueces, encargados de los registros públicos, notarios, corredores y en general a los funcionarios que tengan fe pública consistente en: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a).- Inscribir o registrar los documentos, instrumentos o libros, sin la constancia de haberse pagado el gravamen correspondiente.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b).- No proporcionar informes o datos, no exhibir documentos cuando deban hacerlo en los términos que fijen las disposiciones fiscales o cuando lo exijan las autoridades competentes, o presentarlos incompletos o inexactos.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3.- Las cometidas por funcionarios y empleados públicos   consistentes en: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4.- Las cometidas por terceros consistentes en: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lastRenderedPageBreak/>
        <w:t xml:space="preserve">V.- </w:t>
      </w:r>
      <w:r w:rsidRPr="007A53C9">
        <w:rPr>
          <w:rFonts w:cs="Arial"/>
          <w:sz w:val="22"/>
          <w:szCs w:val="22"/>
          <w:lang w:val="es-MX"/>
        </w:rPr>
        <w:t xml:space="preserve">Toda persona física o moral que efectúe la matanza clandestina fuera de los sitios autorizados,  será  sancionada con una multa fiscal de </w:t>
      </w:r>
      <w:smartTag w:uri="urn:schemas-microsoft-com:office:smarttags" w:element="metricconverter">
        <w:smartTagPr>
          <w:attr w:name="ProductID" w:val="15 a"/>
        </w:smartTagPr>
        <w:r w:rsidRPr="007A53C9">
          <w:rPr>
            <w:rFonts w:cs="Arial"/>
            <w:bCs/>
            <w:sz w:val="22"/>
            <w:szCs w:val="22"/>
            <w:lang w:val="es-MX"/>
          </w:rPr>
          <w:t>15 a</w:t>
        </w:r>
      </w:smartTag>
      <w:r w:rsidRPr="007A53C9">
        <w:rPr>
          <w:rFonts w:cs="Arial"/>
          <w:bCs/>
          <w:sz w:val="22"/>
          <w:szCs w:val="22"/>
          <w:lang w:val="es-MX"/>
        </w:rPr>
        <w:t xml:space="preserve"> 22 </w:t>
      </w:r>
      <w:proofErr w:type="spellStart"/>
      <w:r w:rsidR="00E72999">
        <w:rPr>
          <w:rFonts w:cs="Arial"/>
          <w:bCs/>
          <w:sz w:val="22"/>
          <w:szCs w:val="22"/>
          <w:lang w:val="es-MX"/>
        </w:rPr>
        <w:t>UDC</w:t>
      </w:r>
      <w:r w:rsidRPr="007A53C9">
        <w:rPr>
          <w:rFonts w:cs="Arial"/>
          <w:bCs/>
          <w:sz w:val="22"/>
          <w:szCs w:val="22"/>
          <w:lang w:val="es-MX"/>
        </w:rPr>
        <w:t>de</w:t>
      </w:r>
      <w:proofErr w:type="spellEnd"/>
      <w:r w:rsidRPr="007A53C9">
        <w:rPr>
          <w:rFonts w:cs="Arial"/>
          <w:bCs/>
          <w:sz w:val="22"/>
          <w:szCs w:val="22"/>
          <w:lang w:val="es-MX"/>
        </w:rPr>
        <w:t xml:space="preserve"> la entidad, </w:t>
      </w:r>
      <w:r w:rsidRPr="007A53C9">
        <w:rPr>
          <w:rFonts w:cs="Arial"/>
          <w:sz w:val="22"/>
          <w:szCs w:val="22"/>
          <w:lang w:val="es-MX"/>
        </w:rPr>
        <w:t>con previo aviso.</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VI.-</w:t>
      </w:r>
      <w:r w:rsidRPr="007A53C9">
        <w:rPr>
          <w:rFonts w:cs="Arial"/>
          <w:sz w:val="22"/>
          <w:szCs w:val="22"/>
          <w:lang w:val="es-MX"/>
        </w:rPr>
        <w:t xml:space="preserve"> El cambio de domicilio sin previa autorización de la autoridad municipal, multa de </w:t>
      </w:r>
      <w:smartTag w:uri="urn:schemas-microsoft-com:office:smarttags" w:element="metricconverter">
        <w:smartTagPr>
          <w:attr w:name="ProductID" w:val="8 a"/>
        </w:smartTagPr>
        <w:r w:rsidRPr="007A53C9">
          <w:rPr>
            <w:rFonts w:cs="Arial"/>
            <w:sz w:val="22"/>
            <w:szCs w:val="22"/>
            <w:lang w:val="es-MX"/>
          </w:rPr>
          <w:t>8 a</w:t>
        </w:r>
      </w:smartTag>
      <w:r w:rsidRPr="007A53C9">
        <w:rPr>
          <w:rFonts w:cs="Arial"/>
          <w:sz w:val="22"/>
          <w:szCs w:val="22"/>
          <w:lang w:val="es-MX"/>
        </w:rPr>
        <w:t xml:space="preserve"> 12 </w:t>
      </w:r>
      <w:proofErr w:type="spellStart"/>
      <w:r w:rsidR="00E72999">
        <w:rPr>
          <w:rFonts w:cs="Arial"/>
          <w:sz w:val="22"/>
          <w:szCs w:val="22"/>
          <w:lang w:val="es-MX"/>
        </w:rPr>
        <w:t>UDC</w:t>
      </w:r>
      <w:r w:rsidRPr="007A53C9">
        <w:rPr>
          <w:rFonts w:cs="Arial"/>
          <w:sz w:val="22"/>
          <w:szCs w:val="22"/>
          <w:lang w:val="es-MX"/>
        </w:rPr>
        <w:t>de</w:t>
      </w:r>
      <w:proofErr w:type="spellEnd"/>
      <w:r w:rsidRPr="007A53C9">
        <w:rPr>
          <w:rFonts w:cs="Arial"/>
          <w:sz w:val="22"/>
          <w:szCs w:val="22"/>
          <w:lang w:val="es-MX"/>
        </w:rPr>
        <w:t xml:space="preserve"> la entidad.</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VII.-</w:t>
      </w:r>
      <w:r w:rsidRPr="007A53C9">
        <w:rPr>
          <w:rFonts w:cs="Arial"/>
          <w:sz w:val="22"/>
          <w:szCs w:val="22"/>
          <w:lang w:val="es-MX"/>
        </w:rPr>
        <w:t xml:space="preserve"> La violación de las disposiciones contenidas al caso a la Ley  para la Atención, Tratamiento y   Adaptación de menores en el Estado de Coahuila, multa de </w:t>
      </w:r>
      <w:smartTag w:uri="urn:schemas-microsoft-com:office:smarttags" w:element="metricconverter">
        <w:smartTagPr>
          <w:attr w:name="ProductID" w:val="4 a"/>
        </w:smartTagPr>
        <w:r w:rsidRPr="007A53C9">
          <w:rPr>
            <w:rFonts w:cs="Arial"/>
            <w:bCs/>
            <w:sz w:val="22"/>
            <w:szCs w:val="22"/>
            <w:lang w:val="es-MX"/>
          </w:rPr>
          <w:t>4 a</w:t>
        </w:r>
      </w:smartTag>
      <w:r w:rsidRPr="007A53C9">
        <w:rPr>
          <w:rFonts w:cs="Arial"/>
          <w:bCs/>
          <w:sz w:val="22"/>
          <w:szCs w:val="22"/>
          <w:lang w:val="es-MX"/>
        </w:rPr>
        <w:t xml:space="preserve"> 6 </w:t>
      </w:r>
      <w:proofErr w:type="spellStart"/>
      <w:r w:rsidR="00E72999">
        <w:rPr>
          <w:rFonts w:cs="Arial"/>
          <w:bCs/>
          <w:sz w:val="22"/>
          <w:szCs w:val="22"/>
          <w:lang w:val="es-MX"/>
        </w:rPr>
        <w:t>UDC</w:t>
      </w:r>
      <w:r w:rsidRPr="007A53C9">
        <w:rPr>
          <w:rFonts w:cs="Arial"/>
          <w:bCs/>
          <w:sz w:val="22"/>
          <w:szCs w:val="22"/>
          <w:lang w:val="es-MX"/>
        </w:rPr>
        <w:t>de</w:t>
      </w:r>
      <w:proofErr w:type="spellEnd"/>
      <w:r w:rsidRPr="007A53C9">
        <w:rPr>
          <w:rFonts w:cs="Arial"/>
          <w:bCs/>
          <w:sz w:val="22"/>
          <w:szCs w:val="22"/>
          <w:lang w:val="es-MX"/>
        </w:rPr>
        <w:t xml:space="preserve"> la Entidad,</w:t>
      </w:r>
      <w:r w:rsidRPr="007A53C9">
        <w:rPr>
          <w:rFonts w:cs="Arial"/>
          <w:sz w:val="22"/>
          <w:szCs w:val="22"/>
          <w:lang w:val="es-MX"/>
        </w:rPr>
        <w:t xml:space="preserve"> sin perjuicio de responsabilidad penal a que se pudiera  haber incurrido.</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VIII.- </w:t>
      </w:r>
      <w:r w:rsidRPr="007A53C9">
        <w:rPr>
          <w:rFonts w:cs="Arial"/>
          <w:sz w:val="22"/>
          <w:szCs w:val="22"/>
          <w:lang w:val="es-MX"/>
        </w:rPr>
        <w:t>En caso de reincidencia de las Fracciones V, VI y VII, se aplicaran las siguientes sanciones: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a) Cuando se reincide por primera vez, se duplicara la sanción establecida en la partida anterior y se clausurará el establecimiento hasta por 30 días.</w:t>
      </w:r>
    </w:p>
    <w:p w:rsidR="00326B75" w:rsidRPr="007A53C9" w:rsidRDefault="00326B75" w:rsidP="00326B75">
      <w:pPr>
        <w:rPr>
          <w:rFonts w:cs="Arial"/>
          <w:sz w:val="22"/>
          <w:szCs w:val="22"/>
          <w:lang w:val="es-MX"/>
        </w:rPr>
      </w:pPr>
    </w:p>
    <w:p w:rsidR="00326B75" w:rsidRPr="007A53C9" w:rsidRDefault="00326B75" w:rsidP="00326B75">
      <w:pPr>
        <w:ind w:right="50"/>
        <w:rPr>
          <w:rFonts w:cs="Arial"/>
          <w:sz w:val="22"/>
          <w:szCs w:val="22"/>
          <w:lang w:val="es-MX"/>
        </w:rPr>
      </w:pPr>
      <w:r w:rsidRPr="007A53C9">
        <w:rPr>
          <w:rFonts w:cs="Arial"/>
          <w:sz w:val="22"/>
          <w:szCs w:val="22"/>
          <w:lang w:val="es-MX"/>
        </w:rPr>
        <w:t xml:space="preserve">b) Se reincide por segunda vez o más veces, se clausurara definitivamente el establecimiento y se aplicará una multa de </w:t>
      </w:r>
      <w:smartTag w:uri="urn:schemas-microsoft-com:office:smarttags" w:element="metricconverter">
        <w:smartTagPr>
          <w:attr w:name="ProductID" w:val="63 a"/>
        </w:smartTagPr>
        <w:r w:rsidRPr="007A53C9">
          <w:rPr>
            <w:rFonts w:cs="Arial"/>
            <w:sz w:val="22"/>
            <w:szCs w:val="22"/>
            <w:lang w:val="es-MX"/>
          </w:rPr>
          <w:t>63 a</w:t>
        </w:r>
      </w:smartTag>
      <w:r w:rsidRPr="007A53C9">
        <w:rPr>
          <w:rFonts w:cs="Arial"/>
          <w:sz w:val="22"/>
          <w:szCs w:val="22"/>
          <w:lang w:val="es-MX"/>
        </w:rPr>
        <w:t xml:space="preserve">  77 </w:t>
      </w:r>
      <w:r w:rsidR="006A7A28">
        <w:rPr>
          <w:rFonts w:cs="Arial"/>
          <w:sz w:val="22"/>
          <w:szCs w:val="22"/>
          <w:lang w:val="es-MX"/>
        </w:rPr>
        <w:t>UDC</w:t>
      </w:r>
      <w:r w:rsidRPr="007A53C9">
        <w:rPr>
          <w:rFonts w:cs="Arial"/>
          <w:sz w:val="22"/>
          <w:szCs w:val="22"/>
          <w:lang w:val="es-MX"/>
        </w:rPr>
        <w:t xml:space="preserve"> de la entidad</w:t>
      </w:r>
    </w:p>
    <w:p w:rsidR="00326B75" w:rsidRPr="007A53C9" w:rsidRDefault="00326B75" w:rsidP="00326B75">
      <w:pPr>
        <w:ind w:right="50"/>
        <w:rPr>
          <w:rFonts w:cs="Arial"/>
          <w:b/>
          <w:sz w:val="22"/>
          <w:szCs w:val="22"/>
          <w:lang w:val="es-MX"/>
        </w:rPr>
      </w:pPr>
    </w:p>
    <w:p w:rsidR="00326B75" w:rsidRPr="00644A8B" w:rsidRDefault="00326B75" w:rsidP="00326B75">
      <w:pPr>
        <w:rPr>
          <w:rFonts w:cs="Arial"/>
          <w:sz w:val="22"/>
          <w:szCs w:val="22"/>
          <w:lang w:val="es-MX"/>
        </w:rPr>
      </w:pPr>
      <w:r w:rsidRPr="007A53C9">
        <w:rPr>
          <w:rFonts w:cs="Arial"/>
          <w:b/>
          <w:sz w:val="22"/>
          <w:szCs w:val="22"/>
          <w:lang w:val="es-MX"/>
        </w:rPr>
        <w:t xml:space="preserve">IX.- </w:t>
      </w:r>
      <w:r w:rsidRPr="007A53C9">
        <w:rPr>
          <w:rFonts w:cs="Arial"/>
          <w:sz w:val="22"/>
          <w:szCs w:val="22"/>
          <w:lang w:val="es-MX"/>
        </w:rPr>
        <w:t xml:space="preserve">Los predios no construidos en la zona urbana, deberán ser bardeados o cercadas a una altura mínima de dos metros con cualquier clase de material adecuado, el incumplimiento de esta disposición  se  sancionara con una multa </w:t>
      </w:r>
      <w:r w:rsidR="006A7A28">
        <w:rPr>
          <w:rFonts w:cs="Arial"/>
          <w:sz w:val="22"/>
          <w:szCs w:val="22"/>
          <w:lang w:val="es-MX"/>
        </w:rPr>
        <w:t>de $11.44 a $13.52</w:t>
      </w:r>
      <w:r w:rsidRPr="00644A8B">
        <w:rPr>
          <w:rFonts w:cs="Arial"/>
          <w:sz w:val="22"/>
          <w:szCs w:val="22"/>
          <w:lang w:val="es-MX"/>
        </w:rPr>
        <w:t xml:space="preserve"> por metro lineal.</w:t>
      </w:r>
    </w:p>
    <w:p w:rsidR="00326B75" w:rsidRPr="00644A8B" w:rsidRDefault="00326B75" w:rsidP="00326B75">
      <w:pPr>
        <w:rPr>
          <w:rFonts w:cs="Arial"/>
          <w:sz w:val="22"/>
          <w:szCs w:val="22"/>
          <w:lang w:val="es-MX"/>
        </w:rPr>
      </w:pPr>
    </w:p>
    <w:p w:rsidR="00326B75" w:rsidRPr="007A53C9" w:rsidRDefault="00326B75" w:rsidP="00326B75">
      <w:pPr>
        <w:rPr>
          <w:rFonts w:cs="Arial"/>
          <w:sz w:val="22"/>
          <w:szCs w:val="22"/>
          <w:lang w:val="es-MX"/>
        </w:rPr>
      </w:pPr>
      <w:r w:rsidRPr="00644A8B">
        <w:rPr>
          <w:rFonts w:cs="Arial"/>
          <w:b/>
          <w:sz w:val="22"/>
          <w:szCs w:val="22"/>
          <w:lang w:val="es-MX"/>
        </w:rPr>
        <w:t xml:space="preserve">X.- </w:t>
      </w:r>
      <w:r w:rsidRPr="00644A8B">
        <w:rPr>
          <w:rFonts w:cs="Arial"/>
          <w:sz w:val="22"/>
          <w:szCs w:val="22"/>
          <w:lang w:val="es-MX"/>
        </w:rPr>
        <w:t>Las banquetas que se encuentren en mal Estado, deberán ser reparadas inmediatamente después de que así lo ordene el Departamento de Obras Públicas  del  Municipio,  en  caso  de inobservanci</w:t>
      </w:r>
      <w:r w:rsidR="006A7A28">
        <w:rPr>
          <w:rFonts w:cs="Arial"/>
          <w:sz w:val="22"/>
          <w:szCs w:val="22"/>
          <w:lang w:val="es-MX"/>
        </w:rPr>
        <w:t>a se aplicara una multa de $1.77 a $ 2.83</w:t>
      </w:r>
      <w:r w:rsidRPr="00644A8B">
        <w:rPr>
          <w:rFonts w:cs="Arial"/>
          <w:sz w:val="22"/>
          <w:szCs w:val="22"/>
          <w:lang w:val="es-MX"/>
        </w:rPr>
        <w:t xml:space="preserve"> por metro</w:t>
      </w:r>
      <w:r w:rsidRPr="007A53C9">
        <w:rPr>
          <w:rFonts w:cs="Arial"/>
          <w:sz w:val="22"/>
          <w:szCs w:val="22"/>
          <w:lang w:val="es-MX"/>
        </w:rPr>
        <w:t xml:space="preserve"> cuadrado, a los infractores de esta disposición.</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XI.- </w:t>
      </w:r>
      <w:r w:rsidRPr="007A53C9">
        <w:rPr>
          <w:rFonts w:cs="Arial"/>
          <w:sz w:val="22"/>
          <w:szCs w:val="22"/>
          <w:lang w:val="es-MX"/>
        </w:rPr>
        <w:t xml:space="preserve">Si los propietarios no </w:t>
      </w:r>
      <w:proofErr w:type="spellStart"/>
      <w:r w:rsidRPr="007A53C9">
        <w:rPr>
          <w:rFonts w:cs="Arial"/>
          <w:sz w:val="22"/>
          <w:szCs w:val="22"/>
          <w:lang w:val="es-MX"/>
        </w:rPr>
        <w:t>bardean</w:t>
      </w:r>
      <w:proofErr w:type="spellEnd"/>
      <w:r w:rsidRPr="007A53C9">
        <w:rPr>
          <w:rFonts w:cs="Arial"/>
          <w:sz w:val="22"/>
          <w:szCs w:val="22"/>
          <w:lang w:val="es-MX"/>
        </w:rPr>
        <w:t xml:space="preserve"> o arreglan sus banquetas cuando el departamento de Obras Públicas del Municipio así lo ordene el Municipio realizara estas obras, notificando a los afectados el importe de las mismas, de no cumplir con el requerimiento de pago se aplicaran las disposiciones legales aplicables.</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XII.- </w:t>
      </w:r>
      <w:r w:rsidRPr="007A53C9">
        <w:rPr>
          <w:rFonts w:cs="Arial"/>
          <w:sz w:val="22"/>
          <w:szCs w:val="22"/>
          <w:lang w:val="es-MX"/>
        </w:rPr>
        <w:t xml:space="preserve">Es obligación de toda persona que construya o repare una obra, solicitar permiso al departamento de Obras Públicas del Municipio para mejoras, fachadas o bardas, dicho permiso será gratuito quien  no cumpla con esta disposición será sancionado con una multa de 2 a 5 </w:t>
      </w:r>
      <w:r w:rsidR="006A7A28">
        <w:rPr>
          <w:rFonts w:cs="Arial"/>
          <w:sz w:val="22"/>
          <w:szCs w:val="22"/>
          <w:lang w:val="es-MX"/>
        </w:rPr>
        <w:t>UDC</w:t>
      </w:r>
      <w:r w:rsidRPr="007A53C9">
        <w:rPr>
          <w:rFonts w:cs="Arial"/>
          <w:sz w:val="22"/>
          <w:szCs w:val="22"/>
          <w:lang w:val="es-MX"/>
        </w:rPr>
        <w:t xml:space="preserve"> de la entidad.</w:t>
      </w:r>
    </w:p>
    <w:p w:rsidR="00326B75" w:rsidRPr="007A53C9" w:rsidRDefault="00326B75" w:rsidP="00326B75">
      <w:pPr>
        <w:ind w:right="50"/>
        <w:rPr>
          <w:rFonts w:cs="Arial"/>
          <w:b/>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XIII.- </w:t>
      </w:r>
      <w:r w:rsidRPr="007A53C9">
        <w:rPr>
          <w:rFonts w:cs="Arial"/>
          <w:sz w:val="22"/>
          <w:szCs w:val="22"/>
          <w:lang w:val="es-MX"/>
        </w:rPr>
        <w:t xml:space="preserve">La construcción o reparación de fachadas o marquesinas que puedan significar un peligro para la circulación en las banquetas deberán ser protegidas con el máximo de seguridad para los  peatones quedando totalmente prohibido obstruir la banqueta que dificulte la circulación. Los infractores de esta disposición serán sancionados con una multa de </w:t>
      </w:r>
      <w:smartTag w:uri="urn:schemas-microsoft-com:office:smarttags" w:element="metricconverter">
        <w:smartTagPr>
          <w:attr w:name="ProductID" w:val="2 a"/>
        </w:smartTagPr>
        <w:r w:rsidRPr="007A53C9">
          <w:rPr>
            <w:rFonts w:cs="Arial"/>
            <w:sz w:val="22"/>
            <w:szCs w:val="22"/>
            <w:lang w:val="es-MX"/>
          </w:rPr>
          <w:t>2 a</w:t>
        </w:r>
      </w:smartTag>
      <w:r w:rsidRPr="007A53C9">
        <w:rPr>
          <w:rFonts w:cs="Arial"/>
          <w:sz w:val="22"/>
          <w:szCs w:val="22"/>
          <w:lang w:val="es-MX"/>
        </w:rPr>
        <w:t xml:space="preserve"> 3 </w:t>
      </w:r>
      <w:r w:rsidR="006A7A28">
        <w:rPr>
          <w:rFonts w:cs="Arial"/>
          <w:sz w:val="22"/>
          <w:szCs w:val="22"/>
          <w:lang w:val="es-MX"/>
        </w:rPr>
        <w:t>UDC</w:t>
      </w:r>
      <w:r w:rsidR="006A7A28" w:rsidRPr="007A53C9">
        <w:rPr>
          <w:rFonts w:cs="Arial"/>
          <w:sz w:val="22"/>
          <w:szCs w:val="22"/>
          <w:lang w:val="es-MX"/>
        </w:rPr>
        <w:t xml:space="preserve"> </w:t>
      </w:r>
      <w:r w:rsidRPr="007A53C9">
        <w:rPr>
          <w:rFonts w:cs="Arial"/>
          <w:sz w:val="22"/>
          <w:szCs w:val="22"/>
          <w:lang w:val="es-MX"/>
        </w:rPr>
        <w:t>de la entidad, sin perjuicio de construir la obra de protección a su cargo.</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XIV.-</w:t>
      </w:r>
      <w:r w:rsidRPr="007A53C9">
        <w:rPr>
          <w:rFonts w:cs="Arial"/>
          <w:sz w:val="22"/>
          <w:szCs w:val="22"/>
          <w:lang w:val="es-MX"/>
        </w:rPr>
        <w:t xml:space="preserve"> Se sancionara </w:t>
      </w:r>
      <w:r w:rsidRPr="007A53C9">
        <w:rPr>
          <w:rFonts w:cs="Arial"/>
          <w:bCs/>
          <w:sz w:val="22"/>
          <w:szCs w:val="22"/>
          <w:lang w:val="es-MX"/>
        </w:rPr>
        <w:t>de</w:t>
      </w:r>
      <w:smartTag w:uri="urn:schemas-microsoft-com:office:smarttags" w:element="metricconverter">
        <w:smartTagPr>
          <w:attr w:name="ProductID" w:val="6 a"/>
        </w:smartTagPr>
        <w:r w:rsidRPr="007A53C9">
          <w:rPr>
            <w:rFonts w:cs="Arial"/>
            <w:sz w:val="22"/>
            <w:szCs w:val="22"/>
            <w:lang w:val="es-MX"/>
          </w:rPr>
          <w:t>6 a</w:t>
        </w:r>
      </w:smartTag>
      <w:r w:rsidRPr="007A53C9">
        <w:rPr>
          <w:rFonts w:cs="Arial"/>
          <w:sz w:val="22"/>
          <w:szCs w:val="22"/>
          <w:lang w:val="es-MX"/>
        </w:rPr>
        <w:t xml:space="preserve"> 9 </w:t>
      </w:r>
      <w:r w:rsidR="006A7A28">
        <w:rPr>
          <w:rFonts w:cs="Arial"/>
          <w:sz w:val="22"/>
          <w:szCs w:val="22"/>
          <w:lang w:val="es-MX"/>
        </w:rPr>
        <w:t>UDC</w:t>
      </w:r>
      <w:r w:rsidR="006A7A28" w:rsidRPr="007A53C9">
        <w:rPr>
          <w:rFonts w:cs="Arial"/>
          <w:bCs/>
          <w:sz w:val="22"/>
          <w:szCs w:val="22"/>
          <w:lang w:val="es-MX"/>
        </w:rPr>
        <w:t xml:space="preserve"> </w:t>
      </w:r>
      <w:r w:rsidRPr="007A53C9">
        <w:rPr>
          <w:rFonts w:cs="Arial"/>
          <w:bCs/>
          <w:sz w:val="22"/>
          <w:szCs w:val="22"/>
          <w:lang w:val="es-MX"/>
        </w:rPr>
        <w:t>de la entidad</w:t>
      </w:r>
      <w:r w:rsidRPr="007A53C9">
        <w:rPr>
          <w:rFonts w:cs="Arial"/>
          <w:b/>
          <w:bCs/>
          <w:sz w:val="22"/>
          <w:szCs w:val="22"/>
          <w:lang w:val="es-MX"/>
        </w:rPr>
        <w:t>,</w:t>
      </w:r>
      <w:r w:rsidRPr="007A53C9">
        <w:rPr>
          <w:rFonts w:cs="Arial"/>
          <w:sz w:val="22"/>
          <w:szCs w:val="22"/>
          <w:lang w:val="es-MX"/>
        </w:rPr>
        <w:t xml:space="preserve"> a las personas que no mantengan limpios lotes baldíos,  usos y colindancias con la vía pública, cuando el departamento de Obras Públicas lo requieran.</w:t>
      </w:r>
    </w:p>
    <w:p w:rsidR="00326B75" w:rsidRPr="007A53C9" w:rsidRDefault="00326B75" w:rsidP="00326B75">
      <w:pPr>
        <w:rPr>
          <w:rFonts w:cs="Arial"/>
          <w:b/>
          <w:sz w:val="22"/>
          <w:szCs w:val="22"/>
          <w:lang w:val="es-MX"/>
        </w:rPr>
      </w:pPr>
    </w:p>
    <w:p w:rsidR="00326B75" w:rsidRPr="007A53C9" w:rsidRDefault="00326B75" w:rsidP="00326B75">
      <w:pPr>
        <w:rPr>
          <w:rFonts w:cs="Arial"/>
          <w:bCs/>
          <w:sz w:val="22"/>
          <w:szCs w:val="22"/>
          <w:lang w:val="es-MX"/>
        </w:rPr>
      </w:pPr>
      <w:r w:rsidRPr="007A53C9">
        <w:rPr>
          <w:rFonts w:cs="Arial"/>
          <w:b/>
          <w:sz w:val="22"/>
          <w:szCs w:val="22"/>
          <w:lang w:val="es-MX"/>
        </w:rPr>
        <w:t>XV.-</w:t>
      </w:r>
      <w:r w:rsidRPr="007A53C9">
        <w:rPr>
          <w:rFonts w:cs="Arial"/>
          <w:sz w:val="22"/>
          <w:szCs w:val="22"/>
          <w:lang w:val="es-MX"/>
        </w:rPr>
        <w:t xml:space="preserve"> Los establecimientos que operen sin licencia, se harán acreedores a una multa de </w:t>
      </w:r>
      <w:smartTag w:uri="urn:schemas-microsoft-com:office:smarttags" w:element="metricconverter">
        <w:smartTagPr>
          <w:attr w:name="ProductID" w:val="2 a"/>
        </w:smartTagPr>
        <w:r w:rsidRPr="007A53C9">
          <w:rPr>
            <w:rFonts w:cs="Arial"/>
            <w:sz w:val="22"/>
            <w:szCs w:val="22"/>
            <w:lang w:val="es-MX"/>
          </w:rPr>
          <w:t>2 a</w:t>
        </w:r>
      </w:smartTag>
      <w:r w:rsidRPr="007A53C9">
        <w:rPr>
          <w:rFonts w:cs="Arial"/>
          <w:sz w:val="22"/>
          <w:szCs w:val="22"/>
          <w:lang w:val="es-MX"/>
        </w:rPr>
        <w:t xml:space="preserve"> 3 </w:t>
      </w:r>
      <w:r w:rsidR="006A7A28">
        <w:rPr>
          <w:rFonts w:cs="Arial"/>
          <w:sz w:val="22"/>
          <w:szCs w:val="22"/>
          <w:lang w:val="es-MX"/>
        </w:rPr>
        <w:t>UDC</w:t>
      </w:r>
      <w:r w:rsidRPr="007A53C9">
        <w:rPr>
          <w:rFonts w:cs="Arial"/>
          <w:sz w:val="22"/>
          <w:szCs w:val="22"/>
          <w:lang w:val="es-MX"/>
        </w:rPr>
        <w:t xml:space="preserve"> de la entidad.</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XVI.-</w:t>
      </w:r>
      <w:r w:rsidRPr="007A53C9">
        <w:rPr>
          <w:rFonts w:cs="Arial"/>
          <w:sz w:val="22"/>
          <w:szCs w:val="22"/>
          <w:lang w:val="es-MX"/>
        </w:rPr>
        <w:t xml:space="preserve"> Quien viole sellos de clausura se harán acreedor a una sanción de </w:t>
      </w:r>
      <w:smartTag w:uri="urn:schemas-microsoft-com:office:smarttags" w:element="metricconverter">
        <w:smartTagPr>
          <w:attr w:name="ProductID" w:val="33 a"/>
        </w:smartTagPr>
        <w:r w:rsidRPr="007A53C9">
          <w:rPr>
            <w:rFonts w:cs="Arial"/>
            <w:sz w:val="22"/>
            <w:szCs w:val="22"/>
            <w:lang w:val="es-MX"/>
          </w:rPr>
          <w:t>33 a</w:t>
        </w:r>
      </w:smartTag>
      <w:r w:rsidRPr="007A53C9">
        <w:rPr>
          <w:rFonts w:cs="Arial"/>
          <w:sz w:val="22"/>
          <w:szCs w:val="22"/>
          <w:lang w:val="es-MX"/>
        </w:rPr>
        <w:t xml:space="preserve"> 40 </w:t>
      </w:r>
      <w:r w:rsidR="006A7A28">
        <w:rPr>
          <w:rFonts w:cs="Arial"/>
          <w:sz w:val="22"/>
          <w:szCs w:val="22"/>
          <w:lang w:val="es-MX"/>
        </w:rPr>
        <w:t>UDC</w:t>
      </w:r>
      <w:r w:rsidR="006A7A28" w:rsidRPr="007A53C9">
        <w:rPr>
          <w:rFonts w:cs="Arial"/>
          <w:sz w:val="22"/>
          <w:szCs w:val="22"/>
          <w:lang w:val="es-MX"/>
        </w:rPr>
        <w:t xml:space="preserve"> </w:t>
      </w:r>
      <w:r w:rsidRPr="007A53C9">
        <w:rPr>
          <w:rFonts w:cs="Arial"/>
          <w:sz w:val="22"/>
          <w:szCs w:val="22"/>
          <w:lang w:val="es-MX"/>
        </w:rPr>
        <w:t>de la entidad.</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XVII.-</w:t>
      </w:r>
      <w:r w:rsidRPr="007A53C9">
        <w:rPr>
          <w:rFonts w:cs="Arial"/>
          <w:sz w:val="22"/>
          <w:szCs w:val="22"/>
          <w:lang w:val="es-MX"/>
        </w:rPr>
        <w:t xml:space="preserve"> Se sancionara con una multa de </w:t>
      </w:r>
      <w:smartTag w:uri="urn:schemas-microsoft-com:office:smarttags" w:element="metricconverter">
        <w:smartTagPr>
          <w:attr w:name="ProductID" w:val="5 a"/>
        </w:smartTagPr>
        <w:r w:rsidRPr="007A53C9">
          <w:rPr>
            <w:rFonts w:cs="Arial"/>
            <w:sz w:val="22"/>
            <w:szCs w:val="22"/>
            <w:lang w:val="es-MX"/>
          </w:rPr>
          <w:t>5 a</w:t>
        </w:r>
      </w:smartTag>
      <w:r w:rsidRPr="007A53C9">
        <w:rPr>
          <w:rFonts w:cs="Arial"/>
          <w:sz w:val="22"/>
          <w:szCs w:val="22"/>
          <w:lang w:val="es-MX"/>
        </w:rPr>
        <w:t xml:space="preserve"> 15 </w:t>
      </w:r>
      <w:r w:rsidR="006A7A28">
        <w:rPr>
          <w:rFonts w:cs="Arial"/>
          <w:sz w:val="22"/>
          <w:szCs w:val="22"/>
          <w:lang w:val="es-MX"/>
        </w:rPr>
        <w:t>UDC</w:t>
      </w:r>
      <w:r w:rsidR="006A7A28" w:rsidRPr="007A53C9">
        <w:rPr>
          <w:rFonts w:cs="Arial"/>
          <w:sz w:val="22"/>
          <w:szCs w:val="22"/>
          <w:lang w:val="es-MX"/>
        </w:rPr>
        <w:t xml:space="preserve"> </w:t>
      </w:r>
      <w:r w:rsidRPr="007A53C9">
        <w:rPr>
          <w:rFonts w:cs="Arial"/>
          <w:sz w:val="22"/>
          <w:szCs w:val="22"/>
          <w:lang w:val="es-MX"/>
        </w:rPr>
        <w:t>de la entidad, a quienes incurran en cualquiera de las conductas siguientes.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1.- Descuidar el aseo del tramo de calle y banqueta que  correspondan a los propietarios o poseedores de casas, edificios,   terrenos baldíos, establecimientos comerciales o industriales.</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2.- Quemar basura o desperdicios fuera de los lugares autorizados por el Ayuntamiento.</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sz w:val="22"/>
          <w:szCs w:val="22"/>
          <w:lang w:val="es-MX"/>
        </w:rPr>
        <w:t>3.- Destruir los depósitos de basura instalados en la vía pública</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XVIII.- </w:t>
      </w:r>
      <w:r w:rsidRPr="007A53C9">
        <w:rPr>
          <w:rFonts w:cs="Arial"/>
          <w:sz w:val="22"/>
          <w:szCs w:val="22"/>
          <w:lang w:val="es-MX"/>
        </w:rPr>
        <w:t xml:space="preserve">Por tirar basura en la vía pública o en los lugares no autorizados para tal efecto el Ayuntamiento cobrará una multa de </w:t>
      </w:r>
      <w:smartTag w:uri="urn:schemas-microsoft-com:office:smarttags" w:element="metricconverter">
        <w:smartTagPr>
          <w:attr w:name="ProductID" w:val="7 a"/>
        </w:smartTagPr>
        <w:r w:rsidRPr="007A53C9">
          <w:rPr>
            <w:rFonts w:cs="Arial"/>
            <w:sz w:val="22"/>
            <w:szCs w:val="22"/>
            <w:lang w:val="es-MX"/>
          </w:rPr>
          <w:t>7 a</w:t>
        </w:r>
      </w:smartTag>
      <w:r w:rsidRPr="007A53C9">
        <w:rPr>
          <w:rFonts w:cs="Arial"/>
          <w:sz w:val="22"/>
          <w:szCs w:val="22"/>
          <w:lang w:val="es-MX"/>
        </w:rPr>
        <w:t xml:space="preserve"> 10 </w:t>
      </w:r>
      <w:r w:rsidR="006A7A28">
        <w:rPr>
          <w:rFonts w:cs="Arial"/>
          <w:sz w:val="22"/>
          <w:szCs w:val="22"/>
          <w:lang w:val="es-MX"/>
        </w:rPr>
        <w:t>UDC</w:t>
      </w:r>
      <w:r w:rsidR="006A7A28" w:rsidRPr="007A53C9">
        <w:rPr>
          <w:rFonts w:cs="Arial"/>
          <w:sz w:val="22"/>
          <w:szCs w:val="22"/>
          <w:lang w:val="es-MX"/>
        </w:rPr>
        <w:t xml:space="preserve"> </w:t>
      </w:r>
      <w:r w:rsidRPr="007A53C9">
        <w:rPr>
          <w:rFonts w:cs="Arial"/>
          <w:sz w:val="22"/>
          <w:szCs w:val="22"/>
          <w:lang w:val="es-MX"/>
        </w:rPr>
        <w:t>de la entidad.</w:t>
      </w:r>
    </w:p>
    <w:p w:rsidR="00326B75" w:rsidRPr="007A53C9" w:rsidRDefault="00326B75" w:rsidP="00326B75">
      <w:pPr>
        <w:rPr>
          <w:rFonts w:cs="Arial"/>
          <w:b/>
          <w:bCs/>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XIX.-</w:t>
      </w:r>
      <w:r w:rsidRPr="007A53C9">
        <w:rPr>
          <w:rFonts w:cs="Arial"/>
          <w:sz w:val="22"/>
          <w:szCs w:val="22"/>
          <w:lang w:val="es-MX"/>
        </w:rPr>
        <w:t xml:space="preserve"> Por fraccionamientos no autorizados, una multa de </w:t>
      </w:r>
      <w:smartTag w:uri="urn:schemas-microsoft-com:office:smarttags" w:element="metricconverter">
        <w:smartTagPr>
          <w:attr w:name="ProductID" w:val="2 a"/>
        </w:smartTagPr>
        <w:r w:rsidRPr="007A53C9">
          <w:rPr>
            <w:rFonts w:cs="Arial"/>
            <w:sz w:val="22"/>
            <w:szCs w:val="22"/>
            <w:lang w:val="es-MX"/>
          </w:rPr>
          <w:t>2 a</w:t>
        </w:r>
      </w:smartTag>
      <w:r w:rsidRPr="007A53C9">
        <w:rPr>
          <w:rFonts w:cs="Arial"/>
          <w:sz w:val="22"/>
          <w:szCs w:val="22"/>
          <w:lang w:val="es-MX"/>
        </w:rPr>
        <w:t xml:space="preserve"> 10 </w:t>
      </w:r>
      <w:proofErr w:type="spellStart"/>
      <w:r w:rsidR="00E72999">
        <w:rPr>
          <w:rFonts w:cs="Arial"/>
          <w:sz w:val="22"/>
          <w:szCs w:val="22"/>
          <w:lang w:val="es-MX"/>
        </w:rPr>
        <w:t>UDC</w:t>
      </w:r>
      <w:r w:rsidRPr="007A53C9">
        <w:rPr>
          <w:rFonts w:cs="Arial"/>
          <w:sz w:val="22"/>
          <w:szCs w:val="22"/>
          <w:lang w:val="es-MX"/>
        </w:rPr>
        <w:t>de</w:t>
      </w:r>
      <w:proofErr w:type="spellEnd"/>
      <w:r w:rsidRPr="007A53C9">
        <w:rPr>
          <w:rFonts w:cs="Arial"/>
          <w:sz w:val="22"/>
          <w:szCs w:val="22"/>
          <w:lang w:val="es-MX"/>
        </w:rPr>
        <w:t xml:space="preserve"> la entidad por lote.</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XX.-</w:t>
      </w:r>
      <w:r w:rsidRPr="007A53C9">
        <w:rPr>
          <w:rFonts w:cs="Arial"/>
          <w:sz w:val="22"/>
          <w:szCs w:val="22"/>
          <w:lang w:val="es-MX"/>
        </w:rPr>
        <w:t xml:space="preserve"> Por </w:t>
      </w:r>
      <w:proofErr w:type="spellStart"/>
      <w:r w:rsidRPr="007A53C9">
        <w:rPr>
          <w:rFonts w:cs="Arial"/>
          <w:sz w:val="22"/>
          <w:szCs w:val="22"/>
          <w:lang w:val="es-MX"/>
        </w:rPr>
        <w:t>relotificación</w:t>
      </w:r>
      <w:proofErr w:type="spellEnd"/>
      <w:r w:rsidRPr="007A53C9">
        <w:rPr>
          <w:rFonts w:cs="Arial"/>
          <w:sz w:val="22"/>
          <w:szCs w:val="22"/>
          <w:lang w:val="es-MX"/>
        </w:rPr>
        <w:t xml:space="preserve"> no autorizada, se cobrará una multa de </w:t>
      </w:r>
      <w:smartTag w:uri="urn:schemas-microsoft-com:office:smarttags" w:element="metricconverter">
        <w:smartTagPr>
          <w:attr w:name="ProductID" w:val="2 a"/>
        </w:smartTagPr>
        <w:r w:rsidRPr="007A53C9">
          <w:rPr>
            <w:rFonts w:cs="Arial"/>
            <w:sz w:val="22"/>
            <w:szCs w:val="22"/>
            <w:lang w:val="es-MX"/>
          </w:rPr>
          <w:t>2 a</w:t>
        </w:r>
      </w:smartTag>
      <w:r w:rsidRPr="007A53C9">
        <w:rPr>
          <w:rFonts w:cs="Arial"/>
          <w:sz w:val="22"/>
          <w:szCs w:val="22"/>
          <w:lang w:val="es-MX"/>
        </w:rPr>
        <w:t xml:space="preserve"> 5 </w:t>
      </w:r>
      <w:proofErr w:type="spellStart"/>
      <w:r w:rsidR="00E72999">
        <w:rPr>
          <w:rFonts w:cs="Arial"/>
          <w:sz w:val="22"/>
          <w:szCs w:val="22"/>
          <w:lang w:val="es-MX"/>
        </w:rPr>
        <w:t>UDC</w:t>
      </w:r>
      <w:r w:rsidRPr="007A53C9">
        <w:rPr>
          <w:rFonts w:cs="Arial"/>
          <w:sz w:val="22"/>
          <w:szCs w:val="22"/>
          <w:lang w:val="es-MX"/>
        </w:rPr>
        <w:t>de</w:t>
      </w:r>
      <w:proofErr w:type="spellEnd"/>
      <w:r w:rsidRPr="007A53C9">
        <w:rPr>
          <w:rFonts w:cs="Arial"/>
          <w:sz w:val="22"/>
          <w:szCs w:val="22"/>
          <w:lang w:val="es-MX"/>
        </w:rPr>
        <w:t xml:space="preserve"> la entidad por lote.</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XXI.-</w:t>
      </w:r>
      <w:r w:rsidRPr="007A53C9">
        <w:rPr>
          <w:rFonts w:cs="Arial"/>
          <w:sz w:val="22"/>
          <w:szCs w:val="22"/>
          <w:lang w:val="es-MX"/>
        </w:rPr>
        <w:t>Se sancionara con una multa a las personas que sin autorización incurran en las siguientes conductas:</w:t>
      </w:r>
    </w:p>
    <w:p w:rsidR="00326B75" w:rsidRPr="007A53C9" w:rsidRDefault="00326B75" w:rsidP="00326B75">
      <w:pPr>
        <w:rPr>
          <w:rFonts w:cs="Arial"/>
          <w:sz w:val="22"/>
          <w:szCs w:val="22"/>
          <w:lang w:val="es-MX"/>
        </w:rPr>
      </w:pPr>
    </w:p>
    <w:p w:rsidR="00326B75" w:rsidRPr="00644A8B" w:rsidRDefault="00326B75" w:rsidP="00326B75">
      <w:pPr>
        <w:ind w:left="340" w:hanging="340"/>
        <w:rPr>
          <w:rFonts w:cs="Arial"/>
          <w:sz w:val="22"/>
          <w:szCs w:val="22"/>
          <w:lang w:val="es-MX"/>
        </w:rPr>
      </w:pPr>
      <w:r w:rsidRPr="007A53C9">
        <w:rPr>
          <w:rFonts w:cs="Arial"/>
          <w:sz w:val="22"/>
          <w:szCs w:val="22"/>
          <w:lang w:val="es-MX"/>
        </w:rPr>
        <w:t>a)</w:t>
      </w:r>
      <w:r w:rsidRPr="007A53C9">
        <w:rPr>
          <w:rFonts w:cs="Arial"/>
          <w:sz w:val="22"/>
          <w:szCs w:val="22"/>
          <w:lang w:val="es-MX"/>
        </w:rPr>
        <w:tab/>
        <w:t xml:space="preserve">Demoliciones </w:t>
      </w:r>
      <w:r w:rsidR="006A7A28">
        <w:rPr>
          <w:rFonts w:cs="Arial"/>
          <w:sz w:val="22"/>
          <w:szCs w:val="22"/>
          <w:lang w:val="es-MX"/>
        </w:rPr>
        <w:t>de $7.64</w:t>
      </w:r>
      <w:r w:rsidRPr="00644A8B">
        <w:rPr>
          <w:rFonts w:cs="Arial"/>
          <w:sz w:val="22"/>
          <w:szCs w:val="22"/>
          <w:lang w:val="es-MX"/>
        </w:rPr>
        <w:t xml:space="preserve"> a $8.</w:t>
      </w:r>
      <w:r w:rsidR="006A7A28">
        <w:rPr>
          <w:rFonts w:cs="Arial"/>
          <w:sz w:val="22"/>
          <w:szCs w:val="22"/>
          <w:lang w:val="es-MX"/>
        </w:rPr>
        <w:t xml:space="preserve">73 </w:t>
      </w:r>
      <w:r w:rsidRPr="00644A8B">
        <w:rPr>
          <w:rFonts w:ascii="Calibri" w:hAnsi="Calibri"/>
          <w:sz w:val="22"/>
          <w:szCs w:val="22"/>
        </w:rPr>
        <w:t>m</w:t>
      </w:r>
      <w:r w:rsidRPr="00644A8B">
        <w:rPr>
          <w:rFonts w:ascii="Calibri" w:hAnsi="Calibri"/>
          <w:sz w:val="22"/>
          <w:szCs w:val="22"/>
          <w:vertAlign w:val="superscript"/>
        </w:rPr>
        <w:t>2</w:t>
      </w:r>
      <w:r w:rsidRPr="00644A8B">
        <w:rPr>
          <w:rFonts w:cs="Arial"/>
          <w:sz w:val="22"/>
          <w:szCs w:val="22"/>
          <w:lang w:val="es-MX"/>
        </w:rPr>
        <w:t>.</w:t>
      </w:r>
    </w:p>
    <w:p w:rsidR="00326B75" w:rsidRPr="00644A8B" w:rsidRDefault="00326B75" w:rsidP="00326B75">
      <w:pPr>
        <w:tabs>
          <w:tab w:val="num" w:pos="1065"/>
          <w:tab w:val="num" w:pos="1134"/>
        </w:tabs>
        <w:ind w:left="340" w:hanging="340"/>
        <w:rPr>
          <w:rFonts w:cs="Arial"/>
          <w:sz w:val="22"/>
          <w:szCs w:val="22"/>
          <w:lang w:val="es-MX"/>
        </w:rPr>
      </w:pPr>
      <w:r w:rsidRPr="00644A8B">
        <w:rPr>
          <w:rFonts w:cs="Arial"/>
          <w:sz w:val="22"/>
          <w:szCs w:val="22"/>
          <w:lang w:val="es-MX"/>
        </w:rPr>
        <w:t>b)</w:t>
      </w:r>
      <w:r w:rsidRPr="00644A8B">
        <w:rPr>
          <w:rFonts w:cs="Arial"/>
          <w:sz w:val="22"/>
          <w:szCs w:val="22"/>
          <w:lang w:val="es-MX"/>
        </w:rPr>
        <w:tab/>
        <w:t>Excavacione</w:t>
      </w:r>
      <w:r w:rsidR="006A7A28">
        <w:rPr>
          <w:rFonts w:cs="Arial"/>
          <w:sz w:val="22"/>
          <w:szCs w:val="22"/>
          <w:lang w:val="es-MX"/>
        </w:rPr>
        <w:t>s y obras de conducción de $60.32</w:t>
      </w:r>
      <w:r w:rsidRPr="00644A8B">
        <w:rPr>
          <w:rFonts w:cs="Arial"/>
          <w:sz w:val="22"/>
          <w:szCs w:val="22"/>
          <w:lang w:val="es-MX"/>
        </w:rPr>
        <w:t xml:space="preserve"> </w:t>
      </w:r>
      <w:r>
        <w:rPr>
          <w:rFonts w:cs="Arial"/>
          <w:sz w:val="22"/>
          <w:szCs w:val="22"/>
          <w:lang w:val="es-MX"/>
        </w:rPr>
        <w:t>a</w:t>
      </w:r>
      <w:r w:rsidRPr="00644A8B">
        <w:rPr>
          <w:rFonts w:cs="Arial"/>
          <w:sz w:val="22"/>
          <w:szCs w:val="22"/>
          <w:lang w:val="es-MX"/>
        </w:rPr>
        <w:t xml:space="preserve"> $7</w:t>
      </w:r>
      <w:r w:rsidR="006A7A28">
        <w:rPr>
          <w:rFonts w:cs="Arial"/>
          <w:sz w:val="22"/>
          <w:szCs w:val="22"/>
          <w:lang w:val="es-MX"/>
        </w:rPr>
        <w:t xml:space="preserve">7.48 </w:t>
      </w:r>
      <w:r w:rsidRPr="00644A8B">
        <w:rPr>
          <w:rFonts w:ascii="Calibri" w:hAnsi="Calibri"/>
          <w:sz w:val="22"/>
          <w:szCs w:val="22"/>
        </w:rPr>
        <w:t>m</w:t>
      </w:r>
      <w:r w:rsidRPr="00644A8B">
        <w:rPr>
          <w:rFonts w:ascii="Calibri" w:hAnsi="Calibri"/>
          <w:sz w:val="22"/>
          <w:szCs w:val="22"/>
          <w:vertAlign w:val="superscript"/>
        </w:rPr>
        <w:t>3</w:t>
      </w:r>
      <w:r>
        <w:rPr>
          <w:rFonts w:ascii="Calibri" w:hAnsi="Calibri"/>
          <w:sz w:val="22"/>
          <w:szCs w:val="22"/>
          <w:vertAlign w:val="superscript"/>
        </w:rPr>
        <w:t xml:space="preserve"> </w:t>
      </w:r>
      <w:r w:rsidR="006A7A28">
        <w:rPr>
          <w:rFonts w:cs="Arial"/>
          <w:bCs/>
          <w:sz w:val="22"/>
          <w:szCs w:val="22"/>
          <w:lang w:val="es-MX"/>
        </w:rPr>
        <w:t>y obras de conducción de $7.64</w:t>
      </w:r>
      <w:r w:rsidRPr="00644A8B">
        <w:rPr>
          <w:rFonts w:cs="Arial"/>
          <w:bCs/>
          <w:sz w:val="22"/>
          <w:szCs w:val="22"/>
          <w:lang w:val="es-MX"/>
        </w:rPr>
        <w:t xml:space="preserve"> a </w:t>
      </w:r>
      <w:r w:rsidR="006A7A28">
        <w:rPr>
          <w:rFonts w:cs="Arial"/>
          <w:sz w:val="22"/>
          <w:szCs w:val="22"/>
          <w:lang w:val="es-MX"/>
        </w:rPr>
        <w:t xml:space="preserve">$8.73 </w:t>
      </w:r>
      <w:r w:rsidRPr="00644A8B">
        <w:rPr>
          <w:rFonts w:cs="Arial"/>
          <w:bCs/>
          <w:sz w:val="22"/>
          <w:szCs w:val="22"/>
          <w:lang w:val="es-MX"/>
        </w:rPr>
        <w:t>metro lineal</w:t>
      </w:r>
    </w:p>
    <w:p w:rsidR="00326B75" w:rsidRPr="00644A8B" w:rsidRDefault="00326B75" w:rsidP="00326B75">
      <w:pPr>
        <w:ind w:left="340" w:hanging="340"/>
        <w:rPr>
          <w:rFonts w:cs="Arial"/>
          <w:bCs/>
          <w:sz w:val="22"/>
          <w:szCs w:val="22"/>
          <w:lang w:val="es-MX"/>
        </w:rPr>
      </w:pPr>
      <w:r w:rsidRPr="00644A8B">
        <w:rPr>
          <w:rFonts w:cs="Arial"/>
          <w:sz w:val="22"/>
          <w:szCs w:val="22"/>
          <w:lang w:val="es-MX"/>
        </w:rPr>
        <w:t>c)</w:t>
      </w:r>
      <w:r w:rsidRPr="00644A8B">
        <w:rPr>
          <w:rFonts w:cs="Arial"/>
          <w:sz w:val="22"/>
          <w:szCs w:val="22"/>
          <w:lang w:val="es-MX"/>
        </w:rPr>
        <w:tab/>
        <w:t xml:space="preserve">Obras complementarias de </w:t>
      </w:r>
      <w:smartTag w:uri="urn:schemas-microsoft-com:office:smarttags" w:element="metricconverter">
        <w:smartTagPr>
          <w:attr w:name="ProductID" w:val="1 a"/>
        </w:smartTagPr>
        <w:r w:rsidRPr="00644A8B">
          <w:rPr>
            <w:rFonts w:cs="Arial"/>
            <w:sz w:val="22"/>
            <w:szCs w:val="22"/>
            <w:lang w:val="es-MX"/>
          </w:rPr>
          <w:t>1 a</w:t>
        </w:r>
      </w:smartTag>
      <w:r w:rsidRPr="00644A8B">
        <w:rPr>
          <w:rFonts w:cs="Arial"/>
          <w:sz w:val="22"/>
          <w:szCs w:val="22"/>
          <w:lang w:val="es-MX"/>
        </w:rPr>
        <w:t xml:space="preserve"> 5 </w:t>
      </w:r>
      <w:proofErr w:type="spellStart"/>
      <w:r w:rsidR="00E72999">
        <w:rPr>
          <w:rFonts w:cs="Arial"/>
          <w:sz w:val="22"/>
          <w:szCs w:val="22"/>
          <w:lang w:val="es-MX"/>
        </w:rPr>
        <w:t>UDC</w:t>
      </w:r>
      <w:r w:rsidRPr="00644A8B">
        <w:rPr>
          <w:rFonts w:cs="Arial"/>
          <w:bCs/>
          <w:sz w:val="22"/>
          <w:szCs w:val="22"/>
          <w:lang w:val="es-MX"/>
        </w:rPr>
        <w:t>de</w:t>
      </w:r>
      <w:proofErr w:type="spellEnd"/>
      <w:r w:rsidRPr="00644A8B">
        <w:rPr>
          <w:rFonts w:cs="Arial"/>
          <w:bCs/>
          <w:sz w:val="22"/>
          <w:szCs w:val="22"/>
          <w:lang w:val="es-MX"/>
        </w:rPr>
        <w:t xml:space="preserve"> la entidad.</w:t>
      </w:r>
    </w:p>
    <w:p w:rsidR="00326B75" w:rsidRPr="00644A8B" w:rsidRDefault="00326B75" w:rsidP="00326B75">
      <w:pPr>
        <w:ind w:left="340" w:hanging="340"/>
        <w:rPr>
          <w:rFonts w:cs="Arial"/>
          <w:sz w:val="22"/>
          <w:szCs w:val="22"/>
          <w:u w:val="single"/>
          <w:lang w:val="es-MX"/>
        </w:rPr>
      </w:pPr>
      <w:r w:rsidRPr="00644A8B">
        <w:rPr>
          <w:rFonts w:cs="Arial"/>
          <w:sz w:val="22"/>
          <w:szCs w:val="22"/>
          <w:lang w:val="es-MX"/>
        </w:rPr>
        <w:t>d)</w:t>
      </w:r>
      <w:r w:rsidRPr="00644A8B">
        <w:rPr>
          <w:rFonts w:cs="Arial"/>
          <w:sz w:val="22"/>
          <w:szCs w:val="22"/>
          <w:lang w:val="es-MX"/>
        </w:rPr>
        <w:tab/>
        <w:t xml:space="preserve">Obras completas de </w:t>
      </w:r>
      <w:smartTag w:uri="urn:schemas-microsoft-com:office:smarttags" w:element="metricconverter">
        <w:smartTagPr>
          <w:attr w:name="ProductID" w:val="1 a"/>
        </w:smartTagPr>
        <w:r w:rsidRPr="00644A8B">
          <w:rPr>
            <w:rFonts w:cs="Arial"/>
            <w:sz w:val="22"/>
            <w:szCs w:val="22"/>
            <w:lang w:val="es-MX"/>
          </w:rPr>
          <w:t>1 a</w:t>
        </w:r>
      </w:smartTag>
      <w:r w:rsidRPr="00644A8B">
        <w:rPr>
          <w:rFonts w:cs="Arial"/>
          <w:sz w:val="22"/>
          <w:szCs w:val="22"/>
          <w:lang w:val="es-MX"/>
        </w:rPr>
        <w:t xml:space="preserve"> 5 </w:t>
      </w:r>
      <w:proofErr w:type="spellStart"/>
      <w:r w:rsidR="00E72999">
        <w:rPr>
          <w:rFonts w:cs="Arial"/>
          <w:sz w:val="22"/>
          <w:szCs w:val="22"/>
          <w:lang w:val="es-MX"/>
        </w:rPr>
        <w:t>UDC</w:t>
      </w:r>
      <w:r w:rsidRPr="00644A8B">
        <w:rPr>
          <w:rFonts w:cs="Arial"/>
          <w:sz w:val="22"/>
          <w:szCs w:val="22"/>
          <w:lang w:val="es-MX"/>
        </w:rPr>
        <w:t>de</w:t>
      </w:r>
      <w:proofErr w:type="spellEnd"/>
      <w:r w:rsidRPr="00644A8B">
        <w:rPr>
          <w:rFonts w:cs="Arial"/>
          <w:sz w:val="22"/>
          <w:szCs w:val="22"/>
          <w:lang w:val="es-MX"/>
        </w:rPr>
        <w:t xml:space="preserve"> la entidad.</w:t>
      </w:r>
    </w:p>
    <w:p w:rsidR="00326B75" w:rsidRPr="00644A8B" w:rsidRDefault="006A7A28" w:rsidP="00326B75">
      <w:pPr>
        <w:ind w:left="340" w:hanging="340"/>
        <w:rPr>
          <w:rFonts w:cs="Arial"/>
          <w:bCs/>
          <w:sz w:val="22"/>
          <w:szCs w:val="22"/>
          <w:lang w:val="es-MX"/>
        </w:rPr>
      </w:pPr>
      <w:r>
        <w:rPr>
          <w:rFonts w:cs="Arial"/>
          <w:sz w:val="22"/>
          <w:szCs w:val="22"/>
          <w:lang w:val="es-MX"/>
        </w:rPr>
        <w:t>e)</w:t>
      </w:r>
      <w:r>
        <w:rPr>
          <w:rFonts w:cs="Arial"/>
          <w:sz w:val="22"/>
          <w:szCs w:val="22"/>
          <w:lang w:val="es-MX"/>
        </w:rPr>
        <w:tab/>
        <w:t>Obras exteriores de $10.92</w:t>
      </w:r>
      <w:r>
        <w:rPr>
          <w:rFonts w:cs="Arial"/>
          <w:bCs/>
          <w:sz w:val="22"/>
          <w:szCs w:val="22"/>
          <w:lang w:val="es-MX"/>
        </w:rPr>
        <w:t xml:space="preserve"> a $14.14 </w:t>
      </w:r>
      <w:r w:rsidR="00326B75" w:rsidRPr="00644A8B">
        <w:rPr>
          <w:rFonts w:cs="Arial"/>
          <w:bCs/>
          <w:sz w:val="22"/>
          <w:szCs w:val="22"/>
          <w:lang w:val="es-MX"/>
        </w:rPr>
        <w:t>m</w:t>
      </w:r>
      <w:r w:rsidR="00326B75" w:rsidRPr="00644A8B">
        <w:rPr>
          <w:rFonts w:cs="Arial"/>
          <w:bCs/>
          <w:sz w:val="22"/>
          <w:szCs w:val="22"/>
          <w:vertAlign w:val="superscript"/>
          <w:lang w:val="es-MX"/>
        </w:rPr>
        <w:t>2</w:t>
      </w:r>
    </w:p>
    <w:p w:rsidR="00326B75" w:rsidRPr="007A53C9" w:rsidRDefault="00326B75" w:rsidP="00326B75">
      <w:pPr>
        <w:ind w:left="340" w:hanging="340"/>
        <w:rPr>
          <w:rFonts w:cs="Arial"/>
          <w:sz w:val="22"/>
          <w:szCs w:val="22"/>
          <w:lang w:val="es-MX"/>
        </w:rPr>
      </w:pPr>
      <w:r w:rsidRPr="00644A8B">
        <w:rPr>
          <w:rFonts w:cs="Arial"/>
          <w:sz w:val="22"/>
          <w:szCs w:val="22"/>
          <w:lang w:val="es-MX"/>
        </w:rPr>
        <w:t>f)</w:t>
      </w:r>
      <w:r w:rsidRPr="00644A8B">
        <w:rPr>
          <w:rFonts w:cs="Arial"/>
          <w:sz w:val="22"/>
          <w:szCs w:val="22"/>
          <w:lang w:val="es-MX"/>
        </w:rPr>
        <w:tab/>
        <w:t>Albe</w:t>
      </w:r>
      <w:r w:rsidR="006A7A28">
        <w:rPr>
          <w:rFonts w:cs="Arial"/>
          <w:sz w:val="22"/>
          <w:szCs w:val="22"/>
          <w:lang w:val="es-MX"/>
        </w:rPr>
        <w:t xml:space="preserve">rcas de $53.04 a $60.32 </w:t>
      </w:r>
      <w:r w:rsidRPr="00644A8B">
        <w:rPr>
          <w:rFonts w:cs="Arial"/>
          <w:bCs/>
          <w:sz w:val="22"/>
          <w:szCs w:val="22"/>
          <w:lang w:val="es-MX"/>
        </w:rPr>
        <w:t>m</w:t>
      </w:r>
      <w:r w:rsidRPr="00644A8B">
        <w:rPr>
          <w:rFonts w:cs="Arial"/>
          <w:bCs/>
          <w:sz w:val="22"/>
          <w:szCs w:val="22"/>
          <w:vertAlign w:val="superscript"/>
          <w:lang w:val="es-MX"/>
        </w:rPr>
        <w:t>3</w:t>
      </w:r>
    </w:p>
    <w:p w:rsidR="00326B75" w:rsidRPr="007A53C9" w:rsidRDefault="00326B75" w:rsidP="00326B75">
      <w:pPr>
        <w:ind w:left="340" w:hanging="340"/>
        <w:rPr>
          <w:rFonts w:cs="Arial"/>
          <w:bCs/>
          <w:sz w:val="22"/>
          <w:szCs w:val="22"/>
          <w:lang w:val="es-MX"/>
        </w:rPr>
      </w:pPr>
      <w:r w:rsidRPr="007A53C9">
        <w:rPr>
          <w:rFonts w:cs="Arial"/>
          <w:sz w:val="22"/>
          <w:szCs w:val="22"/>
          <w:lang w:val="es-MX"/>
        </w:rPr>
        <w:t>g)</w:t>
      </w:r>
      <w:r w:rsidRPr="007A53C9">
        <w:rPr>
          <w:rFonts w:cs="Arial"/>
          <w:sz w:val="22"/>
          <w:szCs w:val="22"/>
          <w:lang w:val="es-MX"/>
        </w:rPr>
        <w:tab/>
        <w:t xml:space="preserve">Por obstrucción de la vía pública por construcción del tapial de 1 a 5 </w:t>
      </w:r>
      <w:proofErr w:type="spellStart"/>
      <w:r w:rsidR="00E72999">
        <w:rPr>
          <w:rFonts w:cs="Arial"/>
          <w:sz w:val="22"/>
          <w:szCs w:val="22"/>
          <w:lang w:val="es-MX"/>
        </w:rPr>
        <w:t>UDC</w:t>
      </w:r>
      <w:r w:rsidRPr="007A53C9">
        <w:rPr>
          <w:rFonts w:cs="Arial"/>
          <w:sz w:val="22"/>
          <w:szCs w:val="22"/>
          <w:lang w:val="es-MX"/>
        </w:rPr>
        <w:t>de</w:t>
      </w:r>
      <w:proofErr w:type="spellEnd"/>
      <w:r w:rsidRPr="007A53C9">
        <w:rPr>
          <w:rFonts w:cs="Arial"/>
          <w:sz w:val="22"/>
          <w:szCs w:val="22"/>
          <w:lang w:val="es-MX"/>
        </w:rPr>
        <w:t xml:space="preserve"> la entidad.</w:t>
      </w:r>
    </w:p>
    <w:p w:rsidR="00326B75" w:rsidRPr="007A53C9" w:rsidRDefault="00326B75" w:rsidP="00326B75">
      <w:pPr>
        <w:ind w:left="340" w:hanging="340"/>
        <w:rPr>
          <w:rFonts w:cs="Arial"/>
          <w:sz w:val="22"/>
          <w:szCs w:val="22"/>
          <w:lang w:val="es-MX"/>
        </w:rPr>
      </w:pPr>
      <w:r w:rsidRPr="007A53C9">
        <w:rPr>
          <w:rFonts w:cs="Arial"/>
          <w:sz w:val="22"/>
          <w:szCs w:val="22"/>
          <w:lang w:val="es-MX"/>
        </w:rPr>
        <w:t>h)</w:t>
      </w:r>
      <w:r w:rsidRPr="007A53C9">
        <w:rPr>
          <w:rFonts w:cs="Arial"/>
          <w:sz w:val="22"/>
          <w:szCs w:val="22"/>
          <w:lang w:val="es-MX"/>
        </w:rPr>
        <w:tab/>
        <w:t xml:space="preserve">Revoltura de morteros o concretos en áreas pavimentadas de 1 a 5 </w:t>
      </w:r>
      <w:proofErr w:type="spellStart"/>
      <w:r w:rsidR="00E72999">
        <w:rPr>
          <w:rFonts w:cs="Arial"/>
          <w:sz w:val="22"/>
          <w:szCs w:val="22"/>
          <w:lang w:val="es-MX"/>
        </w:rPr>
        <w:t>UDC</w:t>
      </w:r>
      <w:r w:rsidRPr="007A53C9">
        <w:rPr>
          <w:rFonts w:cs="Arial"/>
          <w:sz w:val="22"/>
          <w:szCs w:val="22"/>
          <w:lang w:val="es-MX"/>
        </w:rPr>
        <w:t>de</w:t>
      </w:r>
      <w:proofErr w:type="spellEnd"/>
      <w:r w:rsidRPr="007A53C9">
        <w:rPr>
          <w:rFonts w:cs="Arial"/>
          <w:sz w:val="22"/>
          <w:szCs w:val="22"/>
          <w:lang w:val="es-MX"/>
        </w:rPr>
        <w:t xml:space="preserve"> la entidad.</w:t>
      </w:r>
    </w:p>
    <w:p w:rsidR="00326B75" w:rsidRPr="007A53C9" w:rsidRDefault="00326B75" w:rsidP="00326B75">
      <w:pPr>
        <w:ind w:left="340" w:hanging="340"/>
        <w:rPr>
          <w:rFonts w:cs="Arial"/>
          <w:bCs/>
          <w:sz w:val="22"/>
          <w:szCs w:val="22"/>
          <w:lang w:val="es-MX"/>
        </w:rPr>
      </w:pPr>
      <w:r w:rsidRPr="007A53C9">
        <w:rPr>
          <w:rFonts w:cs="Arial"/>
          <w:sz w:val="22"/>
          <w:szCs w:val="22"/>
          <w:lang w:val="es-MX"/>
        </w:rPr>
        <w:t>i)</w:t>
      </w:r>
      <w:r w:rsidRPr="007A53C9">
        <w:rPr>
          <w:rFonts w:cs="Arial"/>
          <w:sz w:val="22"/>
          <w:szCs w:val="22"/>
          <w:lang w:val="es-MX"/>
        </w:rPr>
        <w:tab/>
        <w:t xml:space="preserve">Por no tener licencia y documentación en la obra de </w:t>
      </w:r>
      <w:smartTag w:uri="urn:schemas-microsoft-com:office:smarttags" w:element="metricconverter">
        <w:smartTagPr>
          <w:attr w:name="ProductID" w:val="2 a"/>
        </w:smartTagPr>
        <w:r w:rsidRPr="007A53C9">
          <w:rPr>
            <w:rFonts w:cs="Arial"/>
            <w:sz w:val="22"/>
            <w:szCs w:val="22"/>
            <w:lang w:val="es-MX"/>
          </w:rPr>
          <w:t>2 a</w:t>
        </w:r>
      </w:smartTag>
      <w:r w:rsidRPr="007A53C9">
        <w:rPr>
          <w:rFonts w:cs="Arial"/>
          <w:sz w:val="22"/>
          <w:szCs w:val="22"/>
          <w:lang w:val="es-MX"/>
        </w:rPr>
        <w:t xml:space="preserve"> 10 </w:t>
      </w:r>
      <w:proofErr w:type="spellStart"/>
      <w:r w:rsidR="00E72999">
        <w:rPr>
          <w:rFonts w:cs="Arial"/>
          <w:sz w:val="22"/>
          <w:szCs w:val="22"/>
          <w:lang w:val="es-MX"/>
        </w:rPr>
        <w:t>UDC</w:t>
      </w:r>
      <w:r w:rsidRPr="007A53C9">
        <w:rPr>
          <w:rFonts w:cs="Arial"/>
          <w:sz w:val="22"/>
          <w:szCs w:val="22"/>
          <w:lang w:val="es-MX"/>
        </w:rPr>
        <w:t>de</w:t>
      </w:r>
      <w:proofErr w:type="spellEnd"/>
      <w:r w:rsidRPr="007A53C9">
        <w:rPr>
          <w:rFonts w:cs="Arial"/>
          <w:sz w:val="22"/>
          <w:szCs w:val="22"/>
          <w:lang w:val="es-MX"/>
        </w:rPr>
        <w:t xml:space="preserve"> la entidad.</w:t>
      </w:r>
    </w:p>
    <w:p w:rsidR="00326B75" w:rsidRPr="007A53C9"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XXII.-</w:t>
      </w:r>
      <w:r w:rsidRPr="007A53C9">
        <w:rPr>
          <w:rFonts w:cs="Arial"/>
          <w:sz w:val="22"/>
          <w:szCs w:val="22"/>
          <w:lang w:val="es-MX"/>
        </w:rPr>
        <w:t xml:space="preserve"> Por la ocupación de dos espacios, se impondrá una multa de </w:t>
      </w:r>
      <w:smartTag w:uri="urn:schemas-microsoft-com:office:smarttags" w:element="metricconverter">
        <w:smartTagPr>
          <w:attr w:name="ProductID" w:val="1 a"/>
        </w:smartTagPr>
        <w:r w:rsidRPr="007A53C9">
          <w:rPr>
            <w:rFonts w:cs="Arial"/>
            <w:sz w:val="22"/>
            <w:szCs w:val="22"/>
            <w:lang w:val="es-MX"/>
          </w:rPr>
          <w:t>1 a</w:t>
        </w:r>
      </w:smartTag>
      <w:r w:rsidRPr="007A53C9">
        <w:rPr>
          <w:rFonts w:cs="Arial"/>
          <w:sz w:val="22"/>
          <w:szCs w:val="22"/>
          <w:lang w:val="es-MX"/>
        </w:rPr>
        <w:t xml:space="preserve"> 5 </w:t>
      </w:r>
      <w:proofErr w:type="spellStart"/>
      <w:r w:rsidR="00E72999">
        <w:rPr>
          <w:rFonts w:cs="Arial"/>
          <w:sz w:val="22"/>
          <w:szCs w:val="22"/>
          <w:lang w:val="es-MX"/>
        </w:rPr>
        <w:t>UDC</w:t>
      </w:r>
      <w:r w:rsidRPr="007A53C9">
        <w:rPr>
          <w:rFonts w:cs="Arial"/>
          <w:sz w:val="22"/>
          <w:szCs w:val="22"/>
          <w:lang w:val="es-MX"/>
        </w:rPr>
        <w:t>de</w:t>
      </w:r>
      <w:proofErr w:type="spellEnd"/>
      <w:r w:rsidRPr="007A53C9">
        <w:rPr>
          <w:rFonts w:cs="Arial"/>
          <w:sz w:val="22"/>
          <w:szCs w:val="22"/>
          <w:lang w:val="es-MX"/>
        </w:rPr>
        <w:t xml:space="preserve"> la entidad.</w:t>
      </w:r>
    </w:p>
    <w:p w:rsidR="00326B75" w:rsidRPr="007A53C9" w:rsidRDefault="00326B75" w:rsidP="00326B75">
      <w:pPr>
        <w:rPr>
          <w:rFonts w:cs="Arial"/>
          <w:b/>
          <w:bCs/>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XXIII.- </w:t>
      </w:r>
      <w:r w:rsidRPr="007A53C9">
        <w:rPr>
          <w:rFonts w:cs="Arial"/>
          <w:sz w:val="22"/>
          <w:szCs w:val="22"/>
          <w:lang w:val="es-MX"/>
        </w:rPr>
        <w:t xml:space="preserve">Por introducir objetos diferentes a monedas en  </w:t>
      </w:r>
      <w:proofErr w:type="spellStart"/>
      <w:r w:rsidRPr="007A53C9">
        <w:rPr>
          <w:rFonts w:cs="Arial"/>
          <w:sz w:val="22"/>
          <w:szCs w:val="22"/>
          <w:lang w:val="es-MX"/>
        </w:rPr>
        <w:t>estacionómetros</w:t>
      </w:r>
      <w:proofErr w:type="spellEnd"/>
      <w:r w:rsidRPr="007A53C9">
        <w:rPr>
          <w:rFonts w:cs="Arial"/>
          <w:sz w:val="22"/>
          <w:szCs w:val="22"/>
          <w:lang w:val="es-MX"/>
        </w:rPr>
        <w:t xml:space="preserve"> </w:t>
      </w:r>
      <w:smartTag w:uri="urn:schemas-microsoft-com:office:smarttags" w:element="metricconverter">
        <w:smartTagPr>
          <w:attr w:name="ProductID" w:val="1 a"/>
        </w:smartTagPr>
        <w:r w:rsidRPr="007A53C9">
          <w:rPr>
            <w:rFonts w:cs="Arial"/>
            <w:sz w:val="22"/>
            <w:szCs w:val="22"/>
            <w:lang w:val="es-MX"/>
          </w:rPr>
          <w:t>1 a</w:t>
        </w:r>
      </w:smartTag>
      <w:r w:rsidRPr="007A53C9">
        <w:rPr>
          <w:rFonts w:cs="Arial"/>
          <w:sz w:val="22"/>
          <w:szCs w:val="22"/>
          <w:lang w:val="es-MX"/>
        </w:rPr>
        <w:t xml:space="preserve"> 3 </w:t>
      </w:r>
      <w:proofErr w:type="spellStart"/>
      <w:r w:rsidR="00E72999">
        <w:rPr>
          <w:rFonts w:cs="Arial"/>
          <w:sz w:val="22"/>
          <w:szCs w:val="22"/>
          <w:lang w:val="es-MX"/>
        </w:rPr>
        <w:t>UDC</w:t>
      </w:r>
      <w:r w:rsidRPr="007A53C9">
        <w:rPr>
          <w:rFonts w:cs="Arial"/>
          <w:sz w:val="22"/>
          <w:szCs w:val="22"/>
          <w:lang w:val="es-MX"/>
        </w:rPr>
        <w:t>de</w:t>
      </w:r>
      <w:proofErr w:type="spellEnd"/>
      <w:r w:rsidRPr="007A53C9">
        <w:rPr>
          <w:rFonts w:cs="Arial"/>
          <w:sz w:val="22"/>
          <w:szCs w:val="22"/>
          <w:lang w:val="es-MX"/>
        </w:rPr>
        <w:t xml:space="preserve"> la entidad.</w:t>
      </w:r>
    </w:p>
    <w:p w:rsidR="00326B75" w:rsidRPr="007A53C9" w:rsidRDefault="00326B75" w:rsidP="00326B75">
      <w:pPr>
        <w:rPr>
          <w:rFonts w:cs="Arial"/>
          <w:b/>
          <w:bCs/>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XXIV.-</w:t>
      </w:r>
      <w:r w:rsidRPr="007A53C9">
        <w:rPr>
          <w:rFonts w:cs="Arial"/>
          <w:sz w:val="22"/>
          <w:szCs w:val="22"/>
          <w:lang w:val="es-MX"/>
        </w:rPr>
        <w:t xml:space="preserve"> Por construir en la vía pública sin autorización de casa habitación </w:t>
      </w:r>
      <w:smartTag w:uri="urn:schemas-microsoft-com:office:smarttags" w:element="metricconverter">
        <w:smartTagPr>
          <w:attr w:name="ProductID" w:val="6 a"/>
        </w:smartTagPr>
        <w:r w:rsidRPr="007A53C9">
          <w:rPr>
            <w:rFonts w:cs="Arial"/>
            <w:sz w:val="22"/>
            <w:szCs w:val="22"/>
            <w:lang w:val="es-MX"/>
          </w:rPr>
          <w:t>6 a</w:t>
        </w:r>
      </w:smartTag>
      <w:r w:rsidRPr="007A53C9">
        <w:rPr>
          <w:rFonts w:cs="Arial"/>
          <w:sz w:val="22"/>
          <w:szCs w:val="22"/>
          <w:lang w:val="es-MX"/>
        </w:rPr>
        <w:t xml:space="preserve"> 10 </w:t>
      </w:r>
      <w:proofErr w:type="spellStart"/>
      <w:r w:rsidR="00E72999">
        <w:rPr>
          <w:rFonts w:cs="Arial"/>
          <w:sz w:val="22"/>
          <w:szCs w:val="22"/>
          <w:lang w:val="es-MX"/>
        </w:rPr>
        <w:t>UDC</w:t>
      </w:r>
      <w:r w:rsidRPr="007A53C9">
        <w:rPr>
          <w:rFonts w:cs="Arial"/>
          <w:sz w:val="22"/>
          <w:szCs w:val="22"/>
          <w:lang w:val="es-MX"/>
        </w:rPr>
        <w:t>de</w:t>
      </w:r>
      <w:proofErr w:type="spellEnd"/>
      <w:r w:rsidRPr="007A53C9">
        <w:rPr>
          <w:rFonts w:cs="Arial"/>
          <w:sz w:val="22"/>
          <w:szCs w:val="22"/>
          <w:lang w:val="es-MX"/>
        </w:rPr>
        <w:t xml:space="preserve"> la entidad. Casa comercial de </w:t>
      </w:r>
      <w:smartTag w:uri="urn:schemas-microsoft-com:office:smarttags" w:element="metricconverter">
        <w:smartTagPr>
          <w:attr w:name="ProductID" w:val="47 a"/>
        </w:smartTagPr>
        <w:r w:rsidRPr="007A53C9">
          <w:rPr>
            <w:rFonts w:cs="Arial"/>
            <w:sz w:val="22"/>
            <w:szCs w:val="22"/>
            <w:lang w:val="es-MX"/>
          </w:rPr>
          <w:t>47 a</w:t>
        </w:r>
      </w:smartTag>
      <w:r w:rsidRPr="007A53C9">
        <w:rPr>
          <w:rFonts w:cs="Arial"/>
          <w:sz w:val="22"/>
          <w:szCs w:val="22"/>
          <w:lang w:val="es-MX"/>
        </w:rPr>
        <w:t xml:space="preserve"> 60 </w:t>
      </w:r>
      <w:proofErr w:type="spellStart"/>
      <w:r w:rsidR="00E72999">
        <w:rPr>
          <w:rFonts w:cs="Arial"/>
          <w:sz w:val="22"/>
          <w:szCs w:val="22"/>
          <w:lang w:val="es-MX"/>
        </w:rPr>
        <w:t>UDC</w:t>
      </w:r>
      <w:r w:rsidRPr="007A53C9">
        <w:rPr>
          <w:rFonts w:cs="Arial"/>
          <w:sz w:val="22"/>
          <w:szCs w:val="22"/>
          <w:lang w:val="es-MX"/>
        </w:rPr>
        <w:t>de</w:t>
      </w:r>
      <w:proofErr w:type="spellEnd"/>
      <w:r w:rsidRPr="007A53C9">
        <w:rPr>
          <w:rFonts w:cs="Arial"/>
          <w:sz w:val="22"/>
          <w:szCs w:val="22"/>
          <w:lang w:val="es-MX"/>
        </w:rPr>
        <w:t xml:space="preserve"> la entidad.</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XXV. </w:t>
      </w:r>
      <w:r w:rsidRPr="007A53C9">
        <w:rPr>
          <w:rFonts w:cs="Arial"/>
          <w:sz w:val="22"/>
          <w:szCs w:val="22"/>
          <w:lang w:val="es-MX"/>
        </w:rPr>
        <w:t xml:space="preserve">No realizar el pago de derechos de cesión de derechos, donación, herencia o cualquier traslación de dominio de servicio público de transporte (taxis, combis, microbuses, camiones pasajeros) de 50 a 300 </w:t>
      </w:r>
      <w:proofErr w:type="spellStart"/>
      <w:r w:rsidR="00E72999">
        <w:rPr>
          <w:rFonts w:cs="Arial"/>
          <w:sz w:val="22"/>
          <w:szCs w:val="22"/>
          <w:lang w:val="es-MX"/>
        </w:rPr>
        <w:t>UDC</w:t>
      </w:r>
      <w:r w:rsidRPr="007A53C9">
        <w:rPr>
          <w:rFonts w:cs="Arial"/>
          <w:sz w:val="22"/>
          <w:szCs w:val="22"/>
          <w:lang w:val="es-MX"/>
        </w:rPr>
        <w:t>en</w:t>
      </w:r>
      <w:proofErr w:type="spellEnd"/>
      <w:r w:rsidRPr="007A53C9">
        <w:rPr>
          <w:rFonts w:cs="Arial"/>
          <w:sz w:val="22"/>
          <w:szCs w:val="22"/>
          <w:lang w:val="es-MX"/>
        </w:rPr>
        <w:t xml:space="preserve"> la entidad</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XXVI.</w:t>
      </w:r>
      <w:r w:rsidRPr="007A53C9">
        <w:rPr>
          <w:rFonts w:cs="Arial"/>
          <w:sz w:val="22"/>
          <w:szCs w:val="22"/>
          <w:lang w:val="es-MX"/>
        </w:rPr>
        <w:t xml:space="preserve"> A las plantas de almacenamiento, centros de carburación y auto tanques que comercialicen gas LP  que incumplan con las medidas de seguridad indicadas en el reglamento de protección civil respectivo 50 a 300 </w:t>
      </w:r>
      <w:proofErr w:type="spellStart"/>
      <w:r w:rsidR="00E72999">
        <w:rPr>
          <w:rFonts w:cs="Arial"/>
          <w:sz w:val="22"/>
          <w:szCs w:val="22"/>
          <w:lang w:val="es-MX"/>
        </w:rPr>
        <w:t>UDC</w:t>
      </w:r>
      <w:r w:rsidRPr="007A53C9">
        <w:rPr>
          <w:rFonts w:cs="Arial"/>
          <w:sz w:val="22"/>
          <w:szCs w:val="22"/>
          <w:lang w:val="es-MX"/>
        </w:rPr>
        <w:t>en</w:t>
      </w:r>
      <w:proofErr w:type="spellEnd"/>
      <w:r w:rsidRPr="007A53C9">
        <w:rPr>
          <w:rFonts w:cs="Arial"/>
          <w:sz w:val="22"/>
          <w:szCs w:val="22"/>
          <w:lang w:val="es-MX"/>
        </w:rPr>
        <w:t xml:space="preserve"> la entidad</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 xml:space="preserve">XXVII. </w:t>
      </w:r>
      <w:r w:rsidRPr="007A53C9">
        <w:rPr>
          <w:rFonts w:cs="Arial"/>
          <w:sz w:val="22"/>
          <w:szCs w:val="22"/>
          <w:lang w:val="es-MX"/>
        </w:rPr>
        <w:t xml:space="preserve">No contar con la expedición de la licencia de funcionamiento para industrias y comercios  de 50 a 300 </w:t>
      </w:r>
      <w:proofErr w:type="spellStart"/>
      <w:r w:rsidR="00E72999">
        <w:rPr>
          <w:rFonts w:cs="Arial"/>
          <w:sz w:val="22"/>
          <w:szCs w:val="22"/>
          <w:lang w:val="es-MX"/>
        </w:rPr>
        <w:t>UDC</w:t>
      </w:r>
      <w:r w:rsidRPr="007A53C9">
        <w:rPr>
          <w:rFonts w:cs="Arial"/>
          <w:sz w:val="22"/>
          <w:szCs w:val="22"/>
          <w:lang w:val="es-MX"/>
        </w:rPr>
        <w:t>en</w:t>
      </w:r>
      <w:proofErr w:type="spellEnd"/>
      <w:r w:rsidRPr="007A53C9">
        <w:rPr>
          <w:rFonts w:cs="Arial"/>
          <w:sz w:val="22"/>
          <w:szCs w:val="22"/>
          <w:lang w:val="es-MX"/>
        </w:rPr>
        <w:t xml:space="preserve"> la entidad</w:t>
      </w:r>
    </w:p>
    <w:p w:rsidR="00326B75" w:rsidRPr="007A53C9" w:rsidRDefault="00326B75" w:rsidP="00326B75">
      <w:pPr>
        <w:rPr>
          <w:rFonts w:cs="Arial"/>
          <w:sz w:val="22"/>
          <w:szCs w:val="22"/>
          <w:lang w:val="es-MX"/>
        </w:rPr>
      </w:pPr>
    </w:p>
    <w:p w:rsidR="00326B75" w:rsidRPr="00644A8B" w:rsidRDefault="00326B75" w:rsidP="00326B75">
      <w:pPr>
        <w:rPr>
          <w:rFonts w:cs="Arial"/>
          <w:sz w:val="22"/>
          <w:szCs w:val="22"/>
          <w:lang w:val="es-MX"/>
        </w:rPr>
      </w:pPr>
      <w:r w:rsidRPr="00644A8B">
        <w:rPr>
          <w:rFonts w:cs="Arial"/>
          <w:b/>
          <w:sz w:val="22"/>
          <w:szCs w:val="22"/>
          <w:lang w:val="es-MX"/>
        </w:rPr>
        <w:t xml:space="preserve">XXVIII. </w:t>
      </w:r>
      <w:r w:rsidRPr="00644A8B">
        <w:rPr>
          <w:rFonts w:cs="Arial"/>
          <w:sz w:val="22"/>
          <w:szCs w:val="22"/>
          <w:lang w:val="es-MX"/>
        </w:rPr>
        <w:t xml:space="preserve">Aquellas empresas o negocios que contaminen el medio ambiente tirando desechos tóxicos en lugares no permitidos se sancionarán de 11 a 50  </w:t>
      </w:r>
      <w:proofErr w:type="spellStart"/>
      <w:r w:rsidR="00E72999">
        <w:rPr>
          <w:rFonts w:cs="Arial"/>
          <w:sz w:val="22"/>
          <w:szCs w:val="22"/>
          <w:lang w:val="es-MX"/>
        </w:rPr>
        <w:t>UDC</w:t>
      </w:r>
      <w:r w:rsidRPr="00644A8B">
        <w:rPr>
          <w:rFonts w:cs="Arial"/>
          <w:sz w:val="22"/>
          <w:szCs w:val="22"/>
          <w:lang w:val="es-MX"/>
        </w:rPr>
        <w:t>en</w:t>
      </w:r>
      <w:proofErr w:type="spellEnd"/>
      <w:r w:rsidRPr="00644A8B">
        <w:rPr>
          <w:rFonts w:cs="Arial"/>
          <w:sz w:val="22"/>
          <w:szCs w:val="22"/>
          <w:lang w:val="es-MX"/>
        </w:rPr>
        <w:t xml:space="preserve"> la entidad</w:t>
      </w:r>
    </w:p>
    <w:p w:rsidR="00326B75" w:rsidRPr="00644A8B" w:rsidRDefault="00326B75" w:rsidP="00326B75">
      <w:pPr>
        <w:rPr>
          <w:rFonts w:cs="Arial"/>
          <w:sz w:val="22"/>
          <w:szCs w:val="22"/>
          <w:lang w:val="es-MX"/>
        </w:rPr>
      </w:pPr>
    </w:p>
    <w:p w:rsidR="00326B75" w:rsidRPr="00644A8B" w:rsidRDefault="00326B75" w:rsidP="00326B75">
      <w:pPr>
        <w:rPr>
          <w:rFonts w:cs="Arial"/>
          <w:sz w:val="22"/>
          <w:szCs w:val="22"/>
          <w:lang w:val="es-MX"/>
        </w:rPr>
      </w:pPr>
      <w:r w:rsidRPr="00644A8B">
        <w:rPr>
          <w:rFonts w:cs="Arial"/>
          <w:b/>
          <w:sz w:val="22"/>
          <w:szCs w:val="22"/>
          <w:lang w:val="es-MX"/>
        </w:rPr>
        <w:t>XXIX.</w:t>
      </w:r>
      <w:r w:rsidRPr="00644A8B">
        <w:rPr>
          <w:rFonts w:cs="Arial"/>
          <w:sz w:val="22"/>
          <w:szCs w:val="22"/>
          <w:lang w:val="es-MX"/>
        </w:rPr>
        <w:t xml:space="preserve"> Por la tala clandestina de árboles o sin previa autorización del departamento de Ecología Municipal se sancionará de 3 a 20 </w:t>
      </w:r>
      <w:proofErr w:type="spellStart"/>
      <w:r w:rsidR="00E72999">
        <w:rPr>
          <w:rFonts w:cs="Arial"/>
          <w:sz w:val="22"/>
          <w:szCs w:val="22"/>
          <w:lang w:val="es-MX"/>
        </w:rPr>
        <w:t>UDC</w:t>
      </w:r>
      <w:r w:rsidRPr="00644A8B">
        <w:rPr>
          <w:rFonts w:cs="Arial"/>
          <w:sz w:val="22"/>
          <w:szCs w:val="22"/>
          <w:lang w:val="es-MX"/>
        </w:rPr>
        <w:t>en</w:t>
      </w:r>
      <w:proofErr w:type="spellEnd"/>
      <w:r w:rsidRPr="00644A8B">
        <w:rPr>
          <w:rFonts w:cs="Arial"/>
          <w:sz w:val="22"/>
          <w:szCs w:val="22"/>
          <w:lang w:val="es-MX"/>
        </w:rPr>
        <w:t xml:space="preserve"> la entidad</w:t>
      </w:r>
    </w:p>
    <w:p w:rsidR="00326B75" w:rsidRPr="007A53C9" w:rsidRDefault="00326B75" w:rsidP="00326B75">
      <w:pPr>
        <w:rPr>
          <w:rFonts w:cs="Arial"/>
          <w:sz w:val="22"/>
          <w:szCs w:val="22"/>
          <w:highlight w:val="yellow"/>
          <w:lang w:val="es-MX"/>
        </w:rPr>
      </w:pPr>
    </w:p>
    <w:p w:rsidR="00326B75" w:rsidRPr="00644A8B" w:rsidRDefault="00326B75" w:rsidP="00326B75">
      <w:pPr>
        <w:rPr>
          <w:rFonts w:cs="Arial"/>
          <w:sz w:val="22"/>
          <w:szCs w:val="22"/>
          <w:lang w:val="es-MX"/>
        </w:rPr>
      </w:pPr>
      <w:r w:rsidRPr="00644A8B">
        <w:rPr>
          <w:rFonts w:cs="Arial"/>
          <w:b/>
          <w:sz w:val="22"/>
          <w:szCs w:val="22"/>
          <w:lang w:val="es-MX"/>
        </w:rPr>
        <w:t>XXX.</w:t>
      </w:r>
      <w:r w:rsidRPr="00644A8B">
        <w:rPr>
          <w:rFonts w:cs="Arial"/>
          <w:sz w:val="22"/>
          <w:szCs w:val="22"/>
          <w:lang w:val="es-MX"/>
        </w:rPr>
        <w:t xml:space="preserve"> Quema de tóxicos (llantas, basura en contenedores municipales y lugares públicos) se sancionará de 101 a 200  </w:t>
      </w:r>
      <w:proofErr w:type="spellStart"/>
      <w:r w:rsidR="00E72999">
        <w:rPr>
          <w:rFonts w:cs="Arial"/>
          <w:sz w:val="22"/>
          <w:szCs w:val="22"/>
          <w:lang w:val="es-MX"/>
        </w:rPr>
        <w:t>UDC</w:t>
      </w:r>
      <w:r w:rsidRPr="00644A8B">
        <w:rPr>
          <w:rFonts w:cs="Arial"/>
          <w:sz w:val="22"/>
          <w:szCs w:val="22"/>
          <w:lang w:val="es-MX"/>
        </w:rPr>
        <w:t>en</w:t>
      </w:r>
      <w:proofErr w:type="spellEnd"/>
      <w:r w:rsidRPr="00644A8B">
        <w:rPr>
          <w:rFonts w:cs="Arial"/>
          <w:sz w:val="22"/>
          <w:szCs w:val="22"/>
          <w:lang w:val="es-MX"/>
        </w:rPr>
        <w:t xml:space="preserve"> la entidad. </w:t>
      </w:r>
    </w:p>
    <w:p w:rsidR="00326B75" w:rsidRPr="00644A8B" w:rsidRDefault="00326B75" w:rsidP="00326B75">
      <w:pPr>
        <w:rPr>
          <w:rFonts w:cs="Arial"/>
          <w:sz w:val="22"/>
          <w:szCs w:val="22"/>
          <w:lang w:val="es-MX"/>
        </w:rPr>
      </w:pPr>
    </w:p>
    <w:p w:rsidR="00326B75" w:rsidRPr="00644A8B" w:rsidRDefault="00326B75" w:rsidP="00326B75">
      <w:pPr>
        <w:rPr>
          <w:rFonts w:cs="Arial"/>
          <w:sz w:val="22"/>
          <w:szCs w:val="22"/>
          <w:lang w:val="es-MX"/>
        </w:rPr>
      </w:pPr>
      <w:r w:rsidRPr="00644A8B">
        <w:rPr>
          <w:rFonts w:cs="Arial"/>
          <w:sz w:val="22"/>
          <w:szCs w:val="22"/>
          <w:lang w:val="es-MX"/>
        </w:rPr>
        <w:t xml:space="preserve">Al que no obstante haber sido sancionado administrativamente por la autoridad competente en dos o más ocasiones, realice quemas a cielo abierto mediante la combustión de llantas, plásticos o cualquier otro material contaminante de desecho, con el propósito de generar calor o energía para </w:t>
      </w:r>
      <w:r w:rsidRPr="00644A8B">
        <w:rPr>
          <w:rFonts w:cs="Arial"/>
          <w:sz w:val="22"/>
          <w:szCs w:val="22"/>
          <w:lang w:val="es-MX"/>
        </w:rPr>
        <w:lastRenderedPageBreak/>
        <w:t>uso industrial o personal, provocando degradaciones atmosféricas que puedan ocasionar daños a la salud pública, flora, fauna y ecosistemas.</w:t>
      </w:r>
    </w:p>
    <w:p w:rsidR="00326B75" w:rsidRPr="00644A8B" w:rsidRDefault="00326B75" w:rsidP="00326B75">
      <w:pPr>
        <w:rPr>
          <w:rFonts w:cs="Arial"/>
          <w:sz w:val="22"/>
          <w:szCs w:val="22"/>
          <w:lang w:val="es-MX"/>
        </w:rPr>
      </w:pPr>
    </w:p>
    <w:p w:rsidR="00326B75" w:rsidRPr="00644A8B" w:rsidRDefault="00326B75" w:rsidP="00326B75">
      <w:pPr>
        <w:rPr>
          <w:rFonts w:cs="Arial"/>
          <w:sz w:val="22"/>
          <w:szCs w:val="22"/>
          <w:lang w:val="es-MX"/>
        </w:rPr>
      </w:pPr>
      <w:r w:rsidRPr="00644A8B">
        <w:rPr>
          <w:rFonts w:cs="Arial"/>
          <w:b/>
          <w:sz w:val="22"/>
          <w:szCs w:val="22"/>
          <w:lang w:val="es-MX"/>
        </w:rPr>
        <w:t>XXXI.</w:t>
      </w:r>
      <w:r w:rsidRPr="00644A8B">
        <w:rPr>
          <w:rFonts w:cs="Arial"/>
          <w:sz w:val="22"/>
          <w:szCs w:val="22"/>
          <w:lang w:val="es-MX"/>
        </w:rPr>
        <w:t xml:space="preserve"> Se sancionará a personas que extraigan agua del ojo de agua del parque Santa Cecilia, sin autorización expresa, de 40 a 200  </w:t>
      </w:r>
      <w:proofErr w:type="spellStart"/>
      <w:r w:rsidR="00E72999">
        <w:rPr>
          <w:rFonts w:cs="Arial"/>
          <w:sz w:val="22"/>
          <w:szCs w:val="22"/>
          <w:lang w:val="es-MX"/>
        </w:rPr>
        <w:t>UDC</w:t>
      </w:r>
      <w:r w:rsidRPr="00644A8B">
        <w:rPr>
          <w:rFonts w:cs="Arial"/>
          <w:sz w:val="22"/>
          <w:szCs w:val="22"/>
          <w:lang w:val="es-MX"/>
        </w:rPr>
        <w:t>en</w:t>
      </w:r>
      <w:proofErr w:type="spellEnd"/>
      <w:r w:rsidRPr="00644A8B">
        <w:rPr>
          <w:rFonts w:cs="Arial"/>
          <w:sz w:val="22"/>
          <w:szCs w:val="22"/>
          <w:lang w:val="es-MX"/>
        </w:rPr>
        <w:t xml:space="preserve"> la entidad</w:t>
      </w:r>
    </w:p>
    <w:p w:rsidR="00326B75" w:rsidRPr="00644A8B" w:rsidRDefault="00326B75" w:rsidP="00326B75">
      <w:pPr>
        <w:rPr>
          <w:rFonts w:cs="Arial"/>
          <w:sz w:val="22"/>
          <w:szCs w:val="22"/>
          <w:lang w:val="es-MX"/>
        </w:rPr>
      </w:pPr>
    </w:p>
    <w:p w:rsidR="00326B75" w:rsidRPr="00644A8B" w:rsidRDefault="00326B75" w:rsidP="00326B75">
      <w:pPr>
        <w:rPr>
          <w:rFonts w:cs="Arial"/>
          <w:sz w:val="22"/>
          <w:szCs w:val="22"/>
          <w:lang w:val="es-MX"/>
        </w:rPr>
      </w:pPr>
      <w:r w:rsidRPr="00644A8B">
        <w:rPr>
          <w:rFonts w:cs="Arial"/>
          <w:b/>
          <w:sz w:val="22"/>
          <w:szCs w:val="22"/>
          <w:lang w:val="es-MX"/>
        </w:rPr>
        <w:t>XXXII.</w:t>
      </w:r>
      <w:r w:rsidRPr="00644A8B">
        <w:rPr>
          <w:rFonts w:cs="Arial"/>
          <w:sz w:val="22"/>
          <w:szCs w:val="22"/>
          <w:lang w:val="es-MX"/>
        </w:rPr>
        <w:t xml:space="preserve"> Por la falta de limpieza e higiene, no se podrá mantener ganado mayor o menor dentro de la zona urbana del municipio y se sancionará con 51 a 100  </w:t>
      </w:r>
      <w:proofErr w:type="spellStart"/>
      <w:r w:rsidR="00E72999">
        <w:rPr>
          <w:rFonts w:cs="Arial"/>
          <w:sz w:val="22"/>
          <w:szCs w:val="22"/>
          <w:lang w:val="es-MX"/>
        </w:rPr>
        <w:t>UDC</w:t>
      </w:r>
      <w:r w:rsidRPr="00644A8B">
        <w:rPr>
          <w:rFonts w:cs="Arial"/>
          <w:sz w:val="22"/>
          <w:szCs w:val="22"/>
          <w:lang w:val="es-MX"/>
        </w:rPr>
        <w:t>en</w:t>
      </w:r>
      <w:proofErr w:type="spellEnd"/>
      <w:r w:rsidRPr="00644A8B">
        <w:rPr>
          <w:rFonts w:cs="Arial"/>
          <w:sz w:val="22"/>
          <w:szCs w:val="22"/>
          <w:lang w:val="es-MX"/>
        </w:rPr>
        <w:t xml:space="preserve"> la entidad.</w:t>
      </w:r>
    </w:p>
    <w:p w:rsidR="00326B75" w:rsidRPr="00644A8B" w:rsidRDefault="00326B75" w:rsidP="00326B75">
      <w:pPr>
        <w:rPr>
          <w:rFonts w:cs="Arial"/>
          <w:sz w:val="22"/>
          <w:szCs w:val="22"/>
          <w:lang w:val="es-MX"/>
        </w:rPr>
      </w:pPr>
    </w:p>
    <w:p w:rsidR="00326B75" w:rsidRDefault="00326B75" w:rsidP="00326B75">
      <w:pPr>
        <w:rPr>
          <w:rFonts w:cs="Arial"/>
          <w:bCs/>
          <w:sz w:val="22"/>
          <w:szCs w:val="22"/>
          <w:lang w:val="es-MX"/>
        </w:rPr>
      </w:pPr>
      <w:r w:rsidRPr="00644A8B">
        <w:rPr>
          <w:rFonts w:cs="Arial"/>
          <w:b/>
          <w:bCs/>
          <w:sz w:val="22"/>
          <w:szCs w:val="22"/>
          <w:lang w:val="es-MX"/>
        </w:rPr>
        <w:t xml:space="preserve">ARTÍCULO 49.- </w:t>
      </w:r>
      <w:r w:rsidRPr="00644A8B">
        <w:rPr>
          <w:rFonts w:cs="Arial"/>
          <w:bCs/>
          <w:sz w:val="22"/>
          <w:szCs w:val="22"/>
          <w:lang w:val="es-MX"/>
        </w:rPr>
        <w:t>Los ingresos</w:t>
      </w:r>
      <w:r w:rsidRPr="007A53C9">
        <w:rPr>
          <w:rFonts w:cs="Arial"/>
          <w:bCs/>
          <w:sz w:val="22"/>
          <w:szCs w:val="22"/>
          <w:lang w:val="es-MX"/>
        </w:rPr>
        <w:t xml:space="preserve"> que percibe el Municipio por concepto de infracciones de tránsito y multas administrativas  se aplicara de acuerdo  al Reglamento de la Ley de Tránsito y Vialidad  del Municipio de Castaños Coahuila, dichas multas se aplicaran de acuerdo al salario mínimo vigente en la entidad, de manera supletoria se aplicara el reglamento de la ley de tránsito del Estado, articulo 295.</w:t>
      </w:r>
    </w:p>
    <w:p w:rsidR="00ED449D" w:rsidRPr="007A53C9" w:rsidRDefault="00ED449D" w:rsidP="00326B75">
      <w:pPr>
        <w:rPr>
          <w:rFonts w:cs="Arial"/>
          <w:bCs/>
          <w:sz w:val="22"/>
          <w:szCs w:val="22"/>
          <w:lang w:val="es-MX"/>
        </w:rPr>
      </w:pPr>
    </w:p>
    <w:p w:rsidR="00326B75" w:rsidRPr="007A53C9" w:rsidRDefault="00326B75" w:rsidP="00326B75">
      <w:pPr>
        <w:rPr>
          <w:rFonts w:cs="Arial"/>
          <w:bCs/>
          <w:sz w:val="22"/>
          <w:szCs w:val="22"/>
          <w:lang w:val="es-MX"/>
        </w:rPr>
      </w:pPr>
      <w:r w:rsidRPr="007A53C9">
        <w:rPr>
          <w:rFonts w:cs="Arial"/>
          <w:bCs/>
          <w:sz w:val="22"/>
          <w:szCs w:val="22"/>
          <w:lang w:val="es-MX"/>
        </w:rPr>
        <w:t>Se otorga un incentivo del 50% en infracciones pagadas antes de los 10 días de acuerdo a la fecha de la infracción  con excepción de las violaciones siguientes:</w:t>
      </w:r>
    </w:p>
    <w:p w:rsidR="00326B75" w:rsidRPr="007A53C9" w:rsidRDefault="00326B75" w:rsidP="00326B75">
      <w:pPr>
        <w:rPr>
          <w:rFonts w:cs="Arial"/>
          <w:bCs/>
          <w:sz w:val="22"/>
          <w:szCs w:val="22"/>
          <w:lang w:val="es-MX"/>
        </w:rPr>
      </w:pPr>
    </w:p>
    <w:p w:rsidR="00326B75" w:rsidRPr="007A53C9" w:rsidRDefault="00326B75" w:rsidP="00326B75">
      <w:pPr>
        <w:tabs>
          <w:tab w:val="left" w:pos="745"/>
        </w:tabs>
        <w:ind w:left="745" w:hanging="709"/>
        <w:rPr>
          <w:rFonts w:cs="Arial"/>
          <w:bCs/>
          <w:sz w:val="22"/>
          <w:szCs w:val="22"/>
          <w:lang w:val="es-MX"/>
        </w:rPr>
      </w:pPr>
      <w:r w:rsidRPr="007A53C9">
        <w:rPr>
          <w:rFonts w:cs="Arial"/>
          <w:bCs/>
          <w:sz w:val="22"/>
          <w:szCs w:val="22"/>
          <w:lang w:val="es-MX"/>
        </w:rPr>
        <w:t>1. Exceder el límite de velocidad en zona escolar</w:t>
      </w:r>
    </w:p>
    <w:p w:rsidR="00326B75" w:rsidRPr="007A53C9" w:rsidRDefault="00326B75" w:rsidP="00326B75">
      <w:pPr>
        <w:ind w:left="36"/>
        <w:rPr>
          <w:rFonts w:cs="Arial"/>
          <w:bCs/>
          <w:sz w:val="22"/>
          <w:szCs w:val="22"/>
          <w:lang w:val="es-MX"/>
        </w:rPr>
      </w:pPr>
      <w:r w:rsidRPr="007A53C9">
        <w:rPr>
          <w:rFonts w:cs="Arial"/>
          <w:bCs/>
          <w:sz w:val="22"/>
          <w:szCs w:val="22"/>
          <w:lang w:val="es-MX"/>
        </w:rPr>
        <w:t>2. Manejar en estado de ebriedad o de ineptitud para conducir bajo el influjo de drogas o estupefacientes.</w:t>
      </w:r>
    </w:p>
    <w:p w:rsidR="00326B75" w:rsidRPr="007A53C9" w:rsidRDefault="00326B75" w:rsidP="00326B75">
      <w:pPr>
        <w:ind w:left="36"/>
        <w:rPr>
          <w:rFonts w:cs="Arial"/>
          <w:bCs/>
          <w:sz w:val="22"/>
          <w:szCs w:val="22"/>
          <w:lang w:val="es-MX"/>
        </w:rPr>
      </w:pPr>
      <w:r w:rsidRPr="007A53C9">
        <w:rPr>
          <w:rFonts w:cs="Arial"/>
          <w:bCs/>
          <w:sz w:val="22"/>
          <w:szCs w:val="22"/>
          <w:lang w:val="es-MX"/>
        </w:rPr>
        <w:t>3. Negarse a dar datos y/o a entregar licencia de conducir y tarjeta de circulación al personal de transito</w:t>
      </w:r>
    </w:p>
    <w:p w:rsidR="00326B75" w:rsidRPr="007A53C9" w:rsidRDefault="00326B75" w:rsidP="00326B75">
      <w:pPr>
        <w:ind w:left="36"/>
        <w:rPr>
          <w:rFonts w:cs="Arial"/>
          <w:bCs/>
          <w:sz w:val="22"/>
          <w:szCs w:val="22"/>
          <w:lang w:val="es-MX"/>
        </w:rPr>
      </w:pPr>
      <w:r w:rsidRPr="007A53C9">
        <w:rPr>
          <w:rFonts w:cs="Arial"/>
          <w:bCs/>
          <w:sz w:val="22"/>
          <w:szCs w:val="22"/>
          <w:lang w:val="es-MX"/>
        </w:rPr>
        <w:t>4. Huir en caso de accidente</w:t>
      </w:r>
    </w:p>
    <w:p w:rsidR="00326B75" w:rsidRPr="007A53C9" w:rsidRDefault="00326B75" w:rsidP="00326B75">
      <w:pPr>
        <w:ind w:left="36"/>
        <w:rPr>
          <w:rFonts w:cs="Arial"/>
          <w:bCs/>
          <w:sz w:val="22"/>
          <w:szCs w:val="22"/>
          <w:lang w:val="es-MX"/>
        </w:rPr>
      </w:pPr>
      <w:r w:rsidRPr="007A53C9">
        <w:rPr>
          <w:rFonts w:cs="Arial"/>
          <w:bCs/>
          <w:sz w:val="22"/>
          <w:szCs w:val="22"/>
          <w:lang w:val="es-MX"/>
        </w:rPr>
        <w:t>5. Infracciones cuya violación cause daños a terceros</w:t>
      </w:r>
    </w:p>
    <w:p w:rsidR="00326B75" w:rsidRPr="007A53C9" w:rsidRDefault="00326B75" w:rsidP="00326B75">
      <w:pPr>
        <w:ind w:left="36"/>
        <w:rPr>
          <w:rFonts w:cs="Arial"/>
          <w:bCs/>
          <w:sz w:val="22"/>
          <w:szCs w:val="22"/>
          <w:lang w:val="es-MX"/>
        </w:rPr>
      </w:pPr>
      <w:r w:rsidRPr="007A53C9">
        <w:rPr>
          <w:rFonts w:cs="Arial"/>
          <w:bCs/>
          <w:sz w:val="22"/>
          <w:szCs w:val="22"/>
          <w:lang w:val="es-MX"/>
        </w:rPr>
        <w:t>6. Insultar, amenazar y/o agredir al personal de transito</w:t>
      </w:r>
    </w:p>
    <w:p w:rsidR="00326B75" w:rsidRPr="007A53C9" w:rsidRDefault="00326B75" w:rsidP="00326B75">
      <w:pPr>
        <w:ind w:left="36"/>
        <w:rPr>
          <w:rFonts w:cs="Arial"/>
          <w:bCs/>
          <w:sz w:val="22"/>
          <w:szCs w:val="22"/>
          <w:lang w:val="es-MX"/>
        </w:rPr>
      </w:pPr>
      <w:r w:rsidRPr="007A53C9">
        <w:rPr>
          <w:rFonts w:cs="Arial"/>
          <w:bCs/>
          <w:sz w:val="22"/>
          <w:szCs w:val="22"/>
          <w:lang w:val="es-MX"/>
        </w:rPr>
        <w:t>7. Circular con placas sobrepuestas</w:t>
      </w:r>
    </w:p>
    <w:p w:rsidR="00326B75" w:rsidRPr="007A53C9" w:rsidRDefault="00326B75" w:rsidP="00326B75">
      <w:pPr>
        <w:ind w:left="36"/>
        <w:rPr>
          <w:rFonts w:cs="Arial"/>
          <w:bCs/>
          <w:sz w:val="22"/>
          <w:szCs w:val="22"/>
          <w:lang w:val="es-MX"/>
        </w:rPr>
      </w:pPr>
      <w:r w:rsidRPr="007A53C9">
        <w:rPr>
          <w:rFonts w:cs="Arial"/>
          <w:bCs/>
          <w:sz w:val="22"/>
          <w:szCs w:val="22"/>
          <w:lang w:val="es-MX"/>
        </w:rPr>
        <w:t>8. Prestar placas</w:t>
      </w:r>
    </w:p>
    <w:p w:rsidR="00326B75" w:rsidRPr="007A53C9" w:rsidRDefault="00326B75" w:rsidP="00326B75">
      <w:pPr>
        <w:ind w:left="36"/>
        <w:rPr>
          <w:rFonts w:cs="Arial"/>
          <w:bCs/>
          <w:sz w:val="22"/>
          <w:szCs w:val="22"/>
          <w:lang w:val="es-MX"/>
        </w:rPr>
      </w:pPr>
      <w:r w:rsidRPr="007A53C9">
        <w:rPr>
          <w:rFonts w:cs="Arial"/>
          <w:bCs/>
          <w:sz w:val="22"/>
          <w:szCs w:val="22"/>
          <w:lang w:val="es-MX"/>
        </w:rPr>
        <w:t>9. Estacionarse en lugares exclusivos de personas con capacidad diferente.</w:t>
      </w:r>
    </w:p>
    <w:p w:rsidR="00326B75" w:rsidRPr="007A53C9" w:rsidRDefault="00326B75" w:rsidP="00326B75">
      <w:pPr>
        <w:ind w:left="36"/>
        <w:rPr>
          <w:rFonts w:cs="Arial"/>
          <w:bCs/>
          <w:sz w:val="22"/>
          <w:szCs w:val="22"/>
          <w:lang w:val="es-MX"/>
        </w:rPr>
      </w:pPr>
      <w:r w:rsidRPr="007A53C9">
        <w:rPr>
          <w:rFonts w:cs="Arial"/>
          <w:bCs/>
          <w:sz w:val="22"/>
          <w:szCs w:val="22"/>
          <w:lang w:val="es-MX"/>
        </w:rPr>
        <w:t>10.</w:t>
      </w:r>
      <w:r>
        <w:rPr>
          <w:rFonts w:cs="Arial"/>
          <w:bCs/>
          <w:sz w:val="22"/>
          <w:szCs w:val="22"/>
          <w:lang w:val="es-MX"/>
        </w:rPr>
        <w:t xml:space="preserve"> </w:t>
      </w:r>
      <w:r w:rsidRPr="007A53C9">
        <w:rPr>
          <w:rFonts w:cs="Arial"/>
          <w:bCs/>
          <w:sz w:val="22"/>
          <w:szCs w:val="22"/>
          <w:lang w:val="es-MX"/>
        </w:rPr>
        <w:t>Transportar material peligroso</w:t>
      </w:r>
    </w:p>
    <w:p w:rsidR="00326B75" w:rsidRPr="007A53C9" w:rsidRDefault="00326B75" w:rsidP="00326B75">
      <w:pPr>
        <w:rPr>
          <w:rFonts w:cs="Arial"/>
          <w:b/>
          <w:bCs/>
          <w:sz w:val="22"/>
          <w:szCs w:val="22"/>
          <w:lang w:val="es-MX"/>
        </w:rPr>
      </w:pP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8147"/>
        <w:gridCol w:w="45"/>
        <w:gridCol w:w="675"/>
        <w:gridCol w:w="720"/>
      </w:tblGrid>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w:t>
            </w:r>
          </w:p>
        </w:tc>
        <w:tc>
          <w:tcPr>
            <w:tcW w:w="8147" w:type="dxa"/>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cs="Arial"/>
                <w:b/>
                <w:bCs/>
                <w:sz w:val="22"/>
                <w:szCs w:val="22"/>
                <w:lang w:val="es-MX"/>
              </w:rPr>
            </w:pPr>
            <w:r w:rsidRPr="007A53C9">
              <w:rPr>
                <w:rFonts w:cs="Arial"/>
                <w:b/>
                <w:bCs/>
                <w:sz w:val="22"/>
                <w:szCs w:val="22"/>
                <w:lang w:val="es-MX"/>
              </w:rPr>
              <w:t xml:space="preserve">ACCIDENTES     </w:t>
            </w:r>
          </w:p>
          <w:p w:rsidR="00326B75" w:rsidRPr="007A53C9" w:rsidRDefault="00326B75" w:rsidP="00326B75">
            <w:pPr>
              <w:autoSpaceDE w:val="0"/>
              <w:autoSpaceDN w:val="0"/>
              <w:adjustRightInd w:val="0"/>
              <w:rPr>
                <w:rFonts w:eastAsia="Batang" w:cs="Arial"/>
                <w:b/>
                <w:bCs/>
                <w:sz w:val="22"/>
                <w:szCs w:val="22"/>
                <w:lang w:val="es-MX"/>
              </w:rPr>
            </w:pPr>
          </w:p>
        </w:tc>
        <w:tc>
          <w:tcPr>
            <w:tcW w:w="1440" w:type="dxa"/>
            <w:gridSpan w:val="3"/>
          </w:tcPr>
          <w:p w:rsidR="00326B75" w:rsidRPr="007A53C9" w:rsidRDefault="00326B75" w:rsidP="00326B75">
            <w:pPr>
              <w:autoSpaceDE w:val="0"/>
              <w:autoSpaceDN w:val="0"/>
              <w:adjustRightInd w:val="0"/>
              <w:jc w:val="center"/>
              <w:rPr>
                <w:rFonts w:eastAsia="Batang" w:cs="Arial"/>
                <w:b/>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720" w:type="dxa"/>
            <w:gridSpan w:val="2"/>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Abandono de Vehículos en accidentes de tránsito</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 xml:space="preserve">Abandono de victimas  </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Atropellar peatón</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20</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Dañar vías públicas o señales de tránsito</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colaborar en auxilio de lesionados</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6.-</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colaborar con autoridades de tránsito</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7.</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Provocar accidente</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II.-</w:t>
            </w:r>
          </w:p>
        </w:tc>
        <w:tc>
          <w:tcPr>
            <w:tcW w:w="8147" w:type="dxa"/>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cs="Arial"/>
                <w:b/>
                <w:bCs/>
                <w:sz w:val="22"/>
                <w:szCs w:val="22"/>
                <w:lang w:val="es-MX"/>
              </w:rPr>
            </w:pPr>
            <w:r w:rsidRPr="007A53C9">
              <w:rPr>
                <w:rFonts w:cs="Arial"/>
                <w:b/>
                <w:bCs/>
                <w:sz w:val="22"/>
                <w:szCs w:val="22"/>
                <w:lang w:val="es-MX"/>
              </w:rPr>
              <w:t xml:space="preserve">ADELANTAR VEHICULO O REBASAR  </w:t>
            </w:r>
          </w:p>
          <w:p w:rsidR="00326B75" w:rsidRPr="007A53C9" w:rsidRDefault="00326B75" w:rsidP="00326B75">
            <w:pPr>
              <w:autoSpaceDE w:val="0"/>
              <w:autoSpaceDN w:val="0"/>
              <w:adjustRightInd w:val="0"/>
              <w:rPr>
                <w:rFonts w:cs="Arial"/>
                <w:bCs/>
                <w:sz w:val="22"/>
                <w:szCs w:val="22"/>
                <w:lang w:val="es-MX"/>
              </w:rPr>
            </w:pPr>
          </w:p>
        </w:tc>
        <w:tc>
          <w:tcPr>
            <w:tcW w:w="1440" w:type="dxa"/>
            <w:gridSpan w:val="3"/>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720" w:type="dxa"/>
            <w:gridSpan w:val="2"/>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Adelantar vehículo en zona de peatones</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dejar espacio para ser rebasado</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Rebasar rayas longitudinales dobles</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Rebasar rayas transversales en zona de peatones</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47" w:type="dxa"/>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Rebasar rayas delimitadoras de carriles</w:t>
            </w:r>
          </w:p>
        </w:tc>
        <w:tc>
          <w:tcPr>
            <w:tcW w:w="720" w:type="dxa"/>
            <w:gridSpan w:val="2"/>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p>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III.-</w:t>
            </w:r>
          </w:p>
        </w:tc>
        <w:tc>
          <w:tcPr>
            <w:tcW w:w="8147" w:type="dxa"/>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cs="Arial"/>
                <w:b/>
                <w:bCs/>
                <w:sz w:val="22"/>
                <w:szCs w:val="22"/>
                <w:lang w:val="es-MX"/>
              </w:rPr>
            </w:pPr>
            <w:r w:rsidRPr="007A53C9">
              <w:rPr>
                <w:rFonts w:cs="Arial"/>
                <w:b/>
                <w:bCs/>
                <w:sz w:val="22"/>
                <w:szCs w:val="22"/>
                <w:lang w:val="es-MX"/>
              </w:rPr>
              <w:t xml:space="preserve">BICICLETAS Y MOTOCICLETAS   </w:t>
            </w:r>
          </w:p>
          <w:p w:rsidR="00326B75" w:rsidRPr="007A53C9" w:rsidRDefault="00326B75" w:rsidP="00326B75">
            <w:pPr>
              <w:autoSpaceDE w:val="0"/>
              <w:autoSpaceDN w:val="0"/>
              <w:adjustRightInd w:val="0"/>
              <w:rPr>
                <w:rFonts w:cs="Arial"/>
                <w:bCs/>
                <w:sz w:val="22"/>
                <w:szCs w:val="22"/>
                <w:lang w:val="es-MX"/>
              </w:rPr>
            </w:pPr>
          </w:p>
        </w:tc>
        <w:tc>
          <w:tcPr>
            <w:tcW w:w="1440" w:type="dxa"/>
            <w:gridSpan w:val="3"/>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Circular con pasajero (s) en bicicleta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lastRenderedPageBreak/>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Circular por la izquierda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Conducir bicicleta en vías públicas de alta velocidad sin permiso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Llevar carga que dificulte la visibilidad</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usar casco y anteojos protectores en Motocicleta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Transitar en aceras o áreas peatonales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con dos o más pasajeros en motocicleta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Conducir sin licencia y/o sin tarjeta de circulación en moto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9</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p>
          <w:p w:rsidR="00326B75" w:rsidRPr="00802952"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IV.-</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cs="Arial"/>
                <w:bCs/>
                <w:sz w:val="22"/>
                <w:szCs w:val="22"/>
                <w:lang w:val="es-MX"/>
              </w:rPr>
            </w:pPr>
            <w:r w:rsidRPr="007A53C9">
              <w:rPr>
                <w:rFonts w:cs="Arial"/>
                <w:b/>
                <w:bCs/>
                <w:sz w:val="22"/>
                <w:szCs w:val="22"/>
                <w:lang w:val="es-MX"/>
              </w:rPr>
              <w:t>CEDER EL PASO</w:t>
            </w:r>
          </w:p>
        </w:tc>
        <w:tc>
          <w:tcPr>
            <w:tcW w:w="1395" w:type="dxa"/>
            <w:gridSpan w:val="2"/>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ceder el paso a peatones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ceder el paso en vía principal</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ceder paso a vehículos al dar vuelta izquierda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ceder paso a vehículos de emergencia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ceder paso a vehículos de la derecha en intersección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ceder paso a vehículos en intersección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ceder paso al salir de calle privada, cochera o estacionamiento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detenerse para ceder el paso en ascenso y descenso de menores al transporte escolar</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p>
          <w:p w:rsidR="00326B75" w:rsidRPr="00802952"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V.-</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cs="Arial"/>
                <w:bCs/>
                <w:sz w:val="22"/>
                <w:szCs w:val="22"/>
                <w:lang w:val="es-MX"/>
              </w:rPr>
            </w:pPr>
            <w:r w:rsidRPr="007A53C9">
              <w:rPr>
                <w:rFonts w:cs="Arial"/>
                <w:b/>
                <w:bCs/>
                <w:sz w:val="22"/>
                <w:szCs w:val="22"/>
                <w:lang w:val="es-MX"/>
              </w:rPr>
              <w:t>CIRCULACION.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Abandonar vehículo  en la vía pública por más de 36 horas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Abrir portezuela entorpeciendo circulación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trHeight w:val="277"/>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Anunciar maniobras que no se ejecutan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Cambiar sin previo aviso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Cambiar intempestivamente de carril</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Cargar combustible con motor en marcha, personas fumando, fuego encendido fuera del propio motor</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a más de 30 km en zonas escolares parques infantiles y hospitales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a mayor velocidad de la permitida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a velocidad tan baja que se entorpezca el trafico</w:t>
            </w:r>
          </w:p>
          <w:p w:rsidR="00326B75" w:rsidRPr="007A53C9" w:rsidRDefault="00326B75" w:rsidP="00326B75">
            <w:pPr>
              <w:autoSpaceDE w:val="0"/>
              <w:autoSpaceDN w:val="0"/>
              <w:adjustRightInd w:val="0"/>
              <w:rPr>
                <w:rFonts w:cs="Arial"/>
                <w:bCs/>
                <w:sz w:val="22"/>
                <w:szCs w:val="22"/>
                <w:lang w:val="es-MX"/>
              </w:rPr>
            </w:pP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10.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en isleta, banqueta a sus zonas de aproximación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11.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en reversa en vía de acceso controlado, interfiriendo el tránsito por más de 20 metros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12.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con las puertas abiertas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13.</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con más personas del número autorizado en la tarjeta de circulación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14.</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con placas demostradoras fuera de radio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15.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con placas decorativas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16.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con placas mal colocadas o ilegibles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17.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con vehículo de tracción animal en zona no autorizada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18.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con vehículos cuyo transito dañe el pavimento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19.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sin luz en la noche o sin visibilidad</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sin placas o una sola placa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por espacio divisorio de vía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sobre las rayas longitudinales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23.</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por la izquierda con forme a este reglamento donde no esté permitido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24.</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Conducir en zona de seguridad de peatones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Emplear incorrectamente las luces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Entablar competencias de velocidad</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Ingerir bebidas embriagantes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Invadir u obstruir vías públicas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29.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colocar dispositivo reflejante en caso de accidente o descompostura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lastRenderedPageBreak/>
              <w:t>30.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hacer alto  con tren a 500 metros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31.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hacer alto en cruce de vía férrea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ind w:left="180"/>
              <w:rPr>
                <w:rFonts w:eastAsia="Batang" w:cs="Arial"/>
                <w:bCs/>
                <w:sz w:val="22"/>
                <w:szCs w:val="22"/>
                <w:lang w:val="es-MX"/>
              </w:rPr>
            </w:pPr>
            <w:r w:rsidRPr="007A53C9">
              <w:rPr>
                <w:rFonts w:eastAsia="Batang" w:cs="Arial"/>
                <w:bCs/>
                <w:sz w:val="22"/>
                <w:szCs w:val="22"/>
                <w:lang w:val="es-MX"/>
              </w:rPr>
              <w:t>32.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Usar indebidamente las bocinas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ind w:left="650" w:hanging="830"/>
              <w:rPr>
                <w:rFonts w:cs="Arial"/>
                <w:b/>
                <w:bCs/>
                <w:sz w:val="22"/>
                <w:szCs w:val="22"/>
                <w:lang w:val="es-MX"/>
              </w:rPr>
            </w:pPr>
          </w:p>
          <w:p w:rsidR="00326B75" w:rsidRPr="00802952" w:rsidRDefault="00326B75" w:rsidP="00802952">
            <w:pPr>
              <w:autoSpaceDE w:val="0"/>
              <w:autoSpaceDN w:val="0"/>
              <w:adjustRightInd w:val="0"/>
              <w:ind w:left="180"/>
              <w:rPr>
                <w:rFonts w:eastAsia="Batang" w:cs="Arial"/>
                <w:b/>
                <w:bCs/>
                <w:sz w:val="22"/>
                <w:szCs w:val="22"/>
                <w:lang w:val="es-MX"/>
              </w:rPr>
            </w:pPr>
            <w:r w:rsidRPr="007A53C9">
              <w:rPr>
                <w:rFonts w:eastAsia="Batang" w:cs="Arial"/>
                <w:b/>
                <w:bCs/>
                <w:sz w:val="22"/>
                <w:szCs w:val="22"/>
                <w:lang w:val="es-MX"/>
              </w:rPr>
              <w:t>VI.-</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802952" w:rsidRDefault="00326B75" w:rsidP="00326B75">
            <w:pPr>
              <w:autoSpaceDE w:val="0"/>
              <w:autoSpaceDN w:val="0"/>
              <w:adjustRightInd w:val="0"/>
              <w:rPr>
                <w:rFonts w:cs="Arial"/>
                <w:b/>
                <w:bCs/>
                <w:sz w:val="22"/>
                <w:szCs w:val="22"/>
                <w:lang w:val="es-MX"/>
              </w:rPr>
            </w:pPr>
            <w:r w:rsidRPr="007A53C9">
              <w:rPr>
                <w:rFonts w:cs="Arial"/>
                <w:b/>
                <w:bCs/>
                <w:sz w:val="22"/>
                <w:szCs w:val="22"/>
                <w:lang w:val="es-MX"/>
              </w:rPr>
              <w:t>CONDUCCION</w:t>
            </w:r>
          </w:p>
        </w:tc>
        <w:tc>
          <w:tcPr>
            <w:tcW w:w="1395" w:type="dxa"/>
            <w:gridSpan w:val="2"/>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Conducir a velocidad inmoderada Conducir a velocidad inmoderada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Conducir acompañado de menor de dos años sin asiento especial</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Conducir en Estado de ebriedad o bajo el influjo de drogas o enervantes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18</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Conducir con objetos que obstruyan visibilidad</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Conducir con personas o bultos entre los brazos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Permitir el control de la dirección del vehículo a otro pasajero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Permitir el control del vehículo a personas con impedimentos físicos o mentales para ello.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Manejar sin licencia aun teniéndola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Manejar sin tarjeta de circulación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p>
          <w:p w:rsidR="00326B75" w:rsidRPr="007A53C9" w:rsidRDefault="00326B75" w:rsidP="00326B75">
            <w:pPr>
              <w:autoSpaceDE w:val="0"/>
              <w:autoSpaceDN w:val="0"/>
              <w:adjustRightInd w:val="0"/>
              <w:rPr>
                <w:rFonts w:eastAsia="Batang" w:cs="Arial"/>
                <w:bCs/>
                <w:sz w:val="22"/>
                <w:szCs w:val="22"/>
                <w:lang w:val="es-MX"/>
              </w:rPr>
            </w:pPr>
            <w:r w:rsidRPr="007A53C9">
              <w:rPr>
                <w:rFonts w:cs="Arial"/>
                <w:b/>
                <w:bCs/>
                <w:sz w:val="22"/>
                <w:szCs w:val="22"/>
                <w:lang w:val="es-MX"/>
              </w:rPr>
              <w:t xml:space="preserve">VII.-           </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cs="Arial"/>
                <w:bCs/>
                <w:sz w:val="22"/>
                <w:szCs w:val="22"/>
                <w:lang w:val="es-MX"/>
              </w:rPr>
            </w:pPr>
            <w:r w:rsidRPr="007A53C9">
              <w:rPr>
                <w:rFonts w:cs="Arial"/>
                <w:b/>
                <w:bCs/>
                <w:sz w:val="22"/>
                <w:szCs w:val="22"/>
                <w:lang w:val="es-MX"/>
              </w:rPr>
              <w:t>EQUIPAMENTO</w:t>
            </w:r>
          </w:p>
        </w:tc>
        <w:tc>
          <w:tcPr>
            <w:tcW w:w="1395" w:type="dxa"/>
            <w:gridSpan w:val="2"/>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Falta de los cinturones de seguridad</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Falta de defensa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Falta de dispositivo acústico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Falta de dispositivo de advertencia o reflejantes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Falta de dispositivo limpiador</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espejo retrovisor y lateral</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extinguidor y herramienta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faros delanteros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indicador de luces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lámparas de identificación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lámparas direccionales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frenos de emergencia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13.</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luz posterior o amarilla delantera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14.</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luz en placa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luz intermitente</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 xml:space="preserve">Falta de luz indicadora de </w:t>
            </w:r>
            <w:proofErr w:type="spellStart"/>
            <w:r w:rsidRPr="007A53C9">
              <w:rPr>
                <w:rFonts w:cs="Arial"/>
                <w:bCs/>
                <w:sz w:val="22"/>
                <w:szCs w:val="22"/>
                <w:lang w:val="es-MX"/>
              </w:rPr>
              <w:t>frenaje</w:t>
            </w:r>
            <w:proofErr w:type="spellEnd"/>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llantas de refacción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silenciador de escape</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torreta en vehículos de emergencia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Mal funcionamiento de equipamiento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Mala colocación de faros principales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p>
          <w:p w:rsidR="00326B75" w:rsidRPr="00802952" w:rsidRDefault="00326B75" w:rsidP="00802952">
            <w:pPr>
              <w:ind w:left="360" w:hanging="360"/>
              <w:rPr>
                <w:rFonts w:cs="Arial"/>
                <w:b/>
                <w:bCs/>
                <w:sz w:val="22"/>
                <w:szCs w:val="22"/>
                <w:lang w:val="es-MX"/>
              </w:rPr>
            </w:pPr>
            <w:r w:rsidRPr="007A53C9">
              <w:rPr>
                <w:rFonts w:cs="Arial"/>
                <w:b/>
                <w:bCs/>
                <w:sz w:val="22"/>
                <w:szCs w:val="22"/>
                <w:lang w:val="es-MX"/>
              </w:rPr>
              <w:t xml:space="preserve">VIII.-       </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802952" w:rsidRDefault="00326B75" w:rsidP="00326B75">
            <w:pPr>
              <w:autoSpaceDE w:val="0"/>
              <w:autoSpaceDN w:val="0"/>
              <w:adjustRightInd w:val="0"/>
              <w:rPr>
                <w:rFonts w:cs="Arial"/>
                <w:b/>
                <w:bCs/>
                <w:sz w:val="22"/>
                <w:szCs w:val="22"/>
                <w:lang w:val="es-MX"/>
              </w:rPr>
            </w:pPr>
            <w:r w:rsidRPr="007A53C9">
              <w:rPr>
                <w:rFonts w:cs="Arial"/>
                <w:b/>
                <w:bCs/>
                <w:sz w:val="22"/>
                <w:szCs w:val="22"/>
                <w:lang w:val="es-MX"/>
              </w:rPr>
              <w:t>ESTACIONAMIENTO</w:t>
            </w:r>
          </w:p>
        </w:tc>
        <w:tc>
          <w:tcPr>
            <w:tcW w:w="1395" w:type="dxa"/>
            <w:gridSpan w:val="2"/>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Estacionar vehículo escolar sin dispositivos especiales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Estacionarse a más de 30 cm de la acera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Estacionarse a menos de 10 m de cruce ferroviario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Estacionarse a menos de 5 m de estación de bomberos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Estacionarse cerca de vehículo en el lado opuesto o camellones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cruce de peatones y aceras, o andadores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curva o sima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doble fila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intersección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la confluencia de dos calles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parada de servicios públicos de pasajeros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lastRenderedPageBreak/>
              <w:t>12.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sentido contrario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13.</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superficie de rodamiento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14.</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zona de seguridad</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guarniciones rojas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frente a hidrante</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frente a vía de acceso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pendiente sin tomar las medidas adecuadas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más tiempo de lo señalado sin efectuar el pago correspondiente en los parquímetros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Estarse obstruyendo señales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sin dispositivos de advertencia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sin usar freno de estacionamiento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23.</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sobre vía férrea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24.</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túnel o sobre puente</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con cuñas vehículos pesados (que dañen el pavimento)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mal intencionalmente y/o doble fila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lugares destinados a carga y descarga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lugares de parada de autobuses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a la izquierda en calles de doble circulación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½</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interrumpiendo la circulación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Estacionarse en lugar prohibido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respetar las señales de tránsito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33.</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atender señales de tránsito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34.</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Circular con vehículo cuya carga pueda esparcirse</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Invadir rutas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IX.-</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cs="Arial"/>
                <w:b/>
                <w:bCs/>
                <w:sz w:val="22"/>
                <w:szCs w:val="22"/>
                <w:lang w:val="es-MX"/>
              </w:rPr>
            </w:pPr>
            <w:r w:rsidRPr="007A53C9">
              <w:rPr>
                <w:rFonts w:cs="Arial"/>
                <w:b/>
                <w:bCs/>
                <w:sz w:val="22"/>
                <w:szCs w:val="22"/>
                <w:lang w:val="es-MX"/>
              </w:rPr>
              <w:t>MEDIO AMBIENTE</w:t>
            </w:r>
          </w:p>
        </w:tc>
        <w:tc>
          <w:tcPr>
            <w:tcW w:w="1395" w:type="dxa"/>
            <w:gridSpan w:val="2"/>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Arrojar basura en vía pública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Circular sin engomado de identificación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Emisión excesiva de humo o ruido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Producir ruido en zonas escolares o instituciones de salud</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eastAsia="Batang" w:cs="Arial"/>
                <w:bCs/>
                <w:sz w:val="22"/>
                <w:szCs w:val="22"/>
                <w:lang w:val="es-MX"/>
              </w:rPr>
            </w:pPr>
            <w:r w:rsidRPr="007A53C9">
              <w:rPr>
                <w:rFonts w:cs="Arial"/>
                <w:b/>
                <w:bCs/>
                <w:sz w:val="22"/>
                <w:szCs w:val="22"/>
                <w:lang w:val="es-MX"/>
              </w:rPr>
              <w:t>X.</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326B75" w:rsidRDefault="00326B75" w:rsidP="00326B75">
            <w:pPr>
              <w:autoSpaceDE w:val="0"/>
              <w:autoSpaceDN w:val="0"/>
              <w:adjustRightInd w:val="0"/>
              <w:rPr>
                <w:rFonts w:cs="Arial"/>
                <w:b/>
                <w:bCs/>
                <w:sz w:val="22"/>
                <w:szCs w:val="22"/>
                <w:lang w:val="es-MX"/>
              </w:rPr>
            </w:pPr>
            <w:r w:rsidRPr="007A53C9">
              <w:rPr>
                <w:rFonts w:cs="Arial"/>
                <w:b/>
                <w:bCs/>
                <w:sz w:val="22"/>
                <w:szCs w:val="22"/>
                <w:lang w:val="es-MX"/>
              </w:rPr>
              <w:t>PESOS Y DIMENSIONES</w:t>
            </w:r>
          </w:p>
        </w:tc>
        <w:tc>
          <w:tcPr>
            <w:tcW w:w="1395" w:type="dxa"/>
            <w:gridSpan w:val="2"/>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Exceder las dimensiones en alturas de más de 15 cm</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Exceder las dimensiones en ancho de 11 a 2 0 cm</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Exceder las dimensiones en ancho e 21 a 30 cm</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Exceder dimensiones ancho a mas de  30 cm</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dimensiones en longitud hasta 50 cm</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longitudes de 51 a 100 cm</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dimensiones en longitud a mas de 100 cm</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de peso hasta 500 kg</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de peso de 501 1500 kg</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en peso de 1501 hasta 2000 kg</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de peso de 2001 hasta 2500 kg</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11</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de peso de 2501 hasta 3000 kg</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13.</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de peso de 3001 hasta 3500 kg</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17</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14.</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de peso de 3501 a 4000 kg</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Exceder de peso de 4000 hasta 5000 kg</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17</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XI.-</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326B75" w:rsidRDefault="00326B75" w:rsidP="00326B75">
            <w:pPr>
              <w:autoSpaceDE w:val="0"/>
              <w:autoSpaceDN w:val="0"/>
              <w:adjustRightInd w:val="0"/>
              <w:rPr>
                <w:rFonts w:cs="Arial"/>
                <w:b/>
                <w:bCs/>
                <w:sz w:val="22"/>
                <w:szCs w:val="22"/>
                <w:lang w:val="es-MX"/>
              </w:rPr>
            </w:pPr>
            <w:r w:rsidRPr="007A53C9">
              <w:rPr>
                <w:rFonts w:cs="Arial"/>
                <w:b/>
                <w:bCs/>
                <w:sz w:val="22"/>
                <w:szCs w:val="22"/>
                <w:lang w:val="es-MX"/>
              </w:rPr>
              <w:t>SEÑALES DE TRANSITO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atender indicaciones de los agentes de tránsito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lastRenderedPageBreak/>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atender luz roja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atender señal de alto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No atender semáforo de crucero de ferrocarriles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atender señales de tránsito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p>
          <w:p w:rsidR="00326B75" w:rsidRPr="00326B75" w:rsidRDefault="00326B75" w:rsidP="00326B75">
            <w:pPr>
              <w:tabs>
                <w:tab w:val="left" w:pos="830"/>
              </w:tabs>
              <w:ind w:left="360" w:hanging="360"/>
              <w:rPr>
                <w:rFonts w:cs="Arial"/>
                <w:b/>
                <w:bCs/>
                <w:sz w:val="22"/>
                <w:szCs w:val="22"/>
                <w:lang w:val="es-MX"/>
              </w:rPr>
            </w:pPr>
            <w:r w:rsidRPr="007A53C9">
              <w:rPr>
                <w:rFonts w:cs="Arial"/>
                <w:b/>
                <w:bCs/>
                <w:sz w:val="22"/>
                <w:szCs w:val="22"/>
                <w:lang w:val="es-MX"/>
              </w:rPr>
              <w:t>XII.-</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cs="Arial"/>
                <w:bCs/>
                <w:sz w:val="22"/>
                <w:szCs w:val="22"/>
                <w:lang w:val="es-MX"/>
              </w:rPr>
            </w:pPr>
            <w:r w:rsidRPr="007A53C9">
              <w:rPr>
                <w:rFonts w:cs="Arial"/>
                <w:b/>
                <w:bCs/>
                <w:sz w:val="22"/>
                <w:szCs w:val="22"/>
                <w:lang w:val="es-MX"/>
              </w:rPr>
              <w:t>SERVICIO DE CARGA Y GRUA</w:t>
            </w:r>
          </w:p>
        </w:tc>
        <w:tc>
          <w:tcPr>
            <w:tcW w:w="1395" w:type="dxa"/>
            <w:gridSpan w:val="2"/>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Cargar y descargar fuera del horario señalado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Falta de abanderamiento diurno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Falta  de abanderamiento nocturno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Falta de indicador de peligro en carga posterior</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luces rojas en carga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reflejantes o antorchas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Llevar carga estorbando la visibilidad</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Llevar carga mal sujeta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Llevar carga que comprometa la estabilidad del vehículo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Llevar carga sin cubrir</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Llevar en personas en remolque no autorizado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Llevar a personas en vehículos remolcados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13.</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abanderar cargas sobresaliente</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14.</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transportar carga descrita en carta de porte</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Ocultar luces con la carga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Ocultar placas con la carga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Transportar carga distinta a la autorizada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Transportar material peligroso en zonas prohibidas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p>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XIII.-</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p>
          <w:p w:rsidR="00326B75" w:rsidRPr="007A53C9" w:rsidRDefault="00326B75" w:rsidP="00326B75">
            <w:pPr>
              <w:autoSpaceDE w:val="0"/>
              <w:autoSpaceDN w:val="0"/>
              <w:adjustRightInd w:val="0"/>
              <w:rPr>
                <w:rFonts w:cs="Arial"/>
                <w:b/>
                <w:bCs/>
                <w:sz w:val="22"/>
                <w:szCs w:val="22"/>
                <w:lang w:val="es-MX"/>
              </w:rPr>
            </w:pPr>
            <w:r w:rsidRPr="007A53C9">
              <w:rPr>
                <w:rFonts w:cs="Arial"/>
                <w:b/>
                <w:bCs/>
                <w:sz w:val="22"/>
                <w:szCs w:val="22"/>
                <w:lang w:val="es-MX"/>
              </w:rPr>
              <w:t>SERVICIO DE PASAJE</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Cargar combustible con pasajeros abordo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Circular sin calcomanía de revisión físico-mecánica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Circular y hacer servicio público sin los colores autorizados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Efectuar corrida fuera de horarios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Estacionar autobuses foráneos fuera de terminal sin justificación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Exceso de pasajeros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equipo de seguridad</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lámparas de identificación en letrero de destino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placas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Falta de póliza de seguros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Fumar con pasajeros abordo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Insultar a los pasajeros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13.</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notificar cambio de domicilio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14.</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contar con terminales o estaciones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cumplir con horarios establecidos para servicio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efectuar ascenso y descenso en zonas autorizadas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efectuar revisión físico-mecánica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18.</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otorgar facilidad a los discapacitados al abordar o descender de transporte</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19.</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reparar vehículo en plazo de revisión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20.</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No traer a la vista numero económico, horario, ruta y tarifa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5</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7</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21.</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Obstruir la funciones de los inspectores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22.</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Invadir rutas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15</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23.</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Prestar servicio fuera de ruta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8</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10</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24.</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Traer ayudante abordo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ind w:left="360" w:hanging="360"/>
              <w:rPr>
                <w:rFonts w:cs="Arial"/>
                <w:b/>
                <w:bCs/>
                <w:sz w:val="22"/>
                <w:szCs w:val="22"/>
                <w:lang w:val="es-MX"/>
              </w:rPr>
            </w:pPr>
          </w:p>
          <w:p w:rsidR="00326B75" w:rsidRPr="00326B75" w:rsidRDefault="00326B75" w:rsidP="00326B75">
            <w:pPr>
              <w:ind w:left="360" w:hanging="360"/>
              <w:rPr>
                <w:rFonts w:cs="Arial"/>
                <w:b/>
                <w:bCs/>
                <w:sz w:val="22"/>
                <w:szCs w:val="22"/>
                <w:lang w:val="es-MX"/>
              </w:rPr>
            </w:pPr>
            <w:r w:rsidRPr="007A53C9">
              <w:rPr>
                <w:rFonts w:cs="Arial"/>
                <w:b/>
                <w:bCs/>
                <w:sz w:val="22"/>
                <w:szCs w:val="22"/>
                <w:lang w:val="es-MX"/>
              </w:rPr>
              <w:t xml:space="preserve">XIV.-            </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cs="Arial"/>
                <w:b/>
                <w:bCs/>
                <w:sz w:val="22"/>
                <w:szCs w:val="22"/>
                <w:lang w:val="es-MX"/>
              </w:rPr>
            </w:pPr>
            <w:r w:rsidRPr="007A53C9">
              <w:rPr>
                <w:rFonts w:cs="Arial"/>
                <w:b/>
                <w:bCs/>
                <w:sz w:val="22"/>
                <w:szCs w:val="22"/>
                <w:lang w:val="es-MX"/>
              </w:rPr>
              <w:t>VUELTAS</w:t>
            </w:r>
          </w:p>
        </w:tc>
        <w:tc>
          <w:tcPr>
            <w:tcW w:w="1395" w:type="dxa"/>
            <w:gridSpan w:val="2"/>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Dar vuelta al a derecha sin tomar extremo derecho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Dar vuelta a la izquierda sin tomar extremo izquierdo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Dar vuela en “u “ cerca  de curva o cima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Dar vuelta en intersección sin precaución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Dar vuelta sin previo aviso</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2</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ind w:left="360" w:hanging="360"/>
              <w:rPr>
                <w:rFonts w:cs="Arial"/>
                <w:b/>
                <w:bCs/>
                <w:sz w:val="22"/>
                <w:szCs w:val="22"/>
                <w:lang w:val="es-MX"/>
              </w:rPr>
            </w:pPr>
          </w:p>
          <w:p w:rsidR="00326B75" w:rsidRPr="00326B75" w:rsidRDefault="00326B75" w:rsidP="00326B75">
            <w:pPr>
              <w:ind w:left="360" w:hanging="360"/>
              <w:rPr>
                <w:rFonts w:cs="Arial"/>
                <w:b/>
                <w:bCs/>
                <w:sz w:val="22"/>
                <w:szCs w:val="22"/>
                <w:lang w:val="es-MX"/>
              </w:rPr>
            </w:pPr>
            <w:r w:rsidRPr="007A53C9">
              <w:rPr>
                <w:rFonts w:cs="Arial"/>
                <w:b/>
                <w:bCs/>
                <w:sz w:val="22"/>
                <w:szCs w:val="22"/>
                <w:lang w:val="es-MX"/>
              </w:rPr>
              <w:t xml:space="preserve">XV.- </w:t>
            </w:r>
          </w:p>
        </w:tc>
        <w:tc>
          <w:tcPr>
            <w:tcW w:w="8192" w:type="dxa"/>
            <w:gridSpan w:val="2"/>
          </w:tcPr>
          <w:p w:rsidR="00326B75" w:rsidRPr="007A53C9" w:rsidRDefault="00326B75" w:rsidP="00326B75">
            <w:pPr>
              <w:autoSpaceDE w:val="0"/>
              <w:autoSpaceDN w:val="0"/>
              <w:adjustRightInd w:val="0"/>
              <w:rPr>
                <w:rFonts w:cs="Arial"/>
                <w:b/>
                <w:bCs/>
                <w:sz w:val="22"/>
                <w:szCs w:val="22"/>
                <w:lang w:val="es-MX"/>
              </w:rPr>
            </w:pPr>
          </w:p>
          <w:p w:rsidR="00326B75" w:rsidRPr="007A53C9" w:rsidRDefault="00326B75" w:rsidP="00326B75">
            <w:pPr>
              <w:autoSpaceDE w:val="0"/>
              <w:autoSpaceDN w:val="0"/>
              <w:adjustRightInd w:val="0"/>
              <w:rPr>
                <w:rFonts w:cs="Arial"/>
                <w:b/>
                <w:bCs/>
                <w:sz w:val="22"/>
                <w:szCs w:val="22"/>
                <w:lang w:val="es-MX"/>
              </w:rPr>
            </w:pPr>
            <w:r w:rsidRPr="007A53C9">
              <w:rPr>
                <w:rFonts w:cs="Arial"/>
                <w:b/>
                <w:bCs/>
                <w:sz w:val="22"/>
                <w:szCs w:val="22"/>
                <w:lang w:val="es-MX"/>
              </w:rPr>
              <w:t>MULTAS ADMINISTRATIVAS</w:t>
            </w:r>
          </w:p>
        </w:tc>
        <w:tc>
          <w:tcPr>
            <w:tcW w:w="1395" w:type="dxa"/>
            <w:gridSpan w:val="2"/>
          </w:tcPr>
          <w:p w:rsidR="00326B75" w:rsidRPr="007A53C9" w:rsidRDefault="00326B75" w:rsidP="00326B75">
            <w:pPr>
              <w:autoSpaceDE w:val="0"/>
              <w:autoSpaceDN w:val="0"/>
              <w:adjustRightInd w:val="0"/>
              <w:jc w:val="center"/>
              <w:rPr>
                <w:rFonts w:eastAsia="Batang" w:cs="Arial"/>
                <w:bCs/>
                <w:sz w:val="22"/>
                <w:szCs w:val="22"/>
                <w:lang w:val="es-MX"/>
              </w:rPr>
            </w:pP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
                <w:bCs/>
                <w:sz w:val="22"/>
                <w:szCs w:val="22"/>
                <w:lang w:val="es-MX"/>
              </w:rPr>
            </w:pP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eastAsia="Batang" w:cs="Arial"/>
                <w:b/>
                <w:bCs/>
                <w:sz w:val="22"/>
                <w:szCs w:val="22"/>
                <w:lang w:val="es-MX"/>
              </w:rPr>
              <w:t>INFRACCION</w:t>
            </w:r>
          </w:p>
        </w:tc>
        <w:tc>
          <w:tcPr>
            <w:tcW w:w="675"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MÍN</w:t>
            </w:r>
          </w:p>
        </w:tc>
        <w:tc>
          <w:tcPr>
            <w:tcW w:w="720" w:type="dxa"/>
          </w:tcPr>
          <w:p w:rsidR="00326B75" w:rsidRPr="007A53C9" w:rsidRDefault="00326B75" w:rsidP="00326B75">
            <w:pPr>
              <w:autoSpaceDE w:val="0"/>
              <w:autoSpaceDN w:val="0"/>
              <w:adjustRightInd w:val="0"/>
              <w:jc w:val="center"/>
              <w:rPr>
                <w:rFonts w:eastAsia="Batang" w:cs="Arial"/>
                <w:b/>
                <w:bCs/>
                <w:sz w:val="22"/>
                <w:szCs w:val="22"/>
                <w:lang w:val="es-MX"/>
              </w:rPr>
            </w:pPr>
            <w:r w:rsidRPr="007A53C9">
              <w:rPr>
                <w:rFonts w:eastAsia="Batang" w:cs="Arial"/>
                <w:b/>
                <w:bCs/>
                <w:sz w:val="22"/>
                <w:szCs w:val="22"/>
                <w:lang w:val="es-MX"/>
              </w:rPr>
              <w:t>MÁX</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1.</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Tomar en vía pública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2.</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Ebrio y mal orden</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3.</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Riña</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3</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6</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4.</w:t>
            </w:r>
          </w:p>
        </w:tc>
        <w:tc>
          <w:tcPr>
            <w:tcW w:w="8192" w:type="dxa"/>
            <w:gridSpan w:val="2"/>
          </w:tcPr>
          <w:p w:rsidR="00326B75" w:rsidRPr="007A53C9" w:rsidRDefault="00326B75" w:rsidP="00326B75">
            <w:pPr>
              <w:autoSpaceDE w:val="0"/>
              <w:autoSpaceDN w:val="0"/>
              <w:adjustRightInd w:val="0"/>
              <w:rPr>
                <w:rFonts w:eastAsia="Batang" w:cs="Arial"/>
                <w:b/>
                <w:bCs/>
                <w:sz w:val="22"/>
                <w:szCs w:val="22"/>
                <w:lang w:val="es-MX"/>
              </w:rPr>
            </w:pPr>
            <w:r w:rsidRPr="007A53C9">
              <w:rPr>
                <w:rFonts w:cs="Arial"/>
                <w:bCs/>
                <w:sz w:val="22"/>
                <w:szCs w:val="22"/>
                <w:lang w:val="es-MX"/>
              </w:rPr>
              <w:t>Faltas a la moral</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5.</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Inhalar sustancias toxicas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6.</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Insultos a la autoridad</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r w:rsidR="00326B75" w:rsidRPr="007A53C9" w:rsidTr="00326B75">
        <w:trPr>
          <w:jc w:val="center"/>
        </w:trPr>
        <w:tc>
          <w:tcPr>
            <w:tcW w:w="750" w:type="dxa"/>
          </w:tcPr>
          <w:p w:rsidR="00326B75" w:rsidRPr="007A53C9" w:rsidRDefault="00326B75" w:rsidP="00326B75">
            <w:pPr>
              <w:autoSpaceDE w:val="0"/>
              <w:autoSpaceDN w:val="0"/>
              <w:adjustRightInd w:val="0"/>
              <w:rPr>
                <w:rFonts w:eastAsia="Batang" w:cs="Arial"/>
                <w:bCs/>
                <w:sz w:val="22"/>
                <w:szCs w:val="22"/>
                <w:lang w:val="es-MX"/>
              </w:rPr>
            </w:pPr>
            <w:r w:rsidRPr="007A53C9">
              <w:rPr>
                <w:rFonts w:eastAsia="Batang" w:cs="Arial"/>
                <w:bCs/>
                <w:sz w:val="22"/>
                <w:szCs w:val="22"/>
                <w:lang w:val="es-MX"/>
              </w:rPr>
              <w:t>7.</w:t>
            </w:r>
          </w:p>
        </w:tc>
        <w:tc>
          <w:tcPr>
            <w:tcW w:w="8192" w:type="dxa"/>
            <w:gridSpan w:val="2"/>
          </w:tcPr>
          <w:p w:rsidR="00326B75" w:rsidRPr="007A53C9" w:rsidRDefault="00326B75" w:rsidP="00326B75">
            <w:pPr>
              <w:autoSpaceDE w:val="0"/>
              <w:autoSpaceDN w:val="0"/>
              <w:adjustRightInd w:val="0"/>
              <w:rPr>
                <w:rFonts w:cs="Arial"/>
                <w:bCs/>
                <w:sz w:val="22"/>
                <w:szCs w:val="22"/>
                <w:lang w:val="es-MX"/>
              </w:rPr>
            </w:pPr>
            <w:r w:rsidRPr="007A53C9">
              <w:rPr>
                <w:rFonts w:cs="Arial"/>
                <w:bCs/>
                <w:sz w:val="22"/>
                <w:szCs w:val="22"/>
                <w:lang w:val="es-MX"/>
              </w:rPr>
              <w:t>Obstruir labores policíacas</w:t>
            </w:r>
          </w:p>
        </w:tc>
        <w:tc>
          <w:tcPr>
            <w:tcW w:w="675"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1</w:t>
            </w:r>
          </w:p>
        </w:tc>
        <w:tc>
          <w:tcPr>
            <w:tcW w:w="720" w:type="dxa"/>
          </w:tcPr>
          <w:p w:rsidR="00326B75" w:rsidRPr="007A53C9" w:rsidRDefault="00326B75" w:rsidP="00326B75">
            <w:pPr>
              <w:autoSpaceDE w:val="0"/>
              <w:autoSpaceDN w:val="0"/>
              <w:adjustRightInd w:val="0"/>
              <w:jc w:val="center"/>
              <w:rPr>
                <w:rFonts w:eastAsia="Batang" w:cs="Arial"/>
                <w:bCs/>
                <w:sz w:val="22"/>
                <w:szCs w:val="22"/>
                <w:lang w:val="es-MX"/>
              </w:rPr>
            </w:pPr>
            <w:r w:rsidRPr="007A53C9">
              <w:rPr>
                <w:rFonts w:eastAsia="Batang" w:cs="Arial"/>
                <w:bCs/>
                <w:sz w:val="22"/>
                <w:szCs w:val="22"/>
                <w:lang w:val="es-MX"/>
              </w:rPr>
              <w:t>4</w:t>
            </w:r>
          </w:p>
        </w:tc>
      </w:tr>
    </w:tbl>
    <w:p w:rsidR="00326B75" w:rsidRPr="007A53C9" w:rsidRDefault="00326B75" w:rsidP="00326B75">
      <w:pPr>
        <w:rPr>
          <w:rFonts w:cs="Arial"/>
          <w:b/>
          <w:bCs/>
          <w:sz w:val="22"/>
          <w:szCs w:val="22"/>
          <w:lang w:val="es-MX"/>
        </w:rPr>
      </w:pPr>
    </w:p>
    <w:p w:rsidR="00326B75" w:rsidRPr="007A53C9" w:rsidRDefault="00326B75" w:rsidP="00326B75">
      <w:pPr>
        <w:rPr>
          <w:rFonts w:cs="Arial"/>
          <w:sz w:val="22"/>
          <w:szCs w:val="22"/>
          <w:lang w:val="es-MX"/>
        </w:rPr>
      </w:pPr>
      <w:r w:rsidRPr="007A53C9">
        <w:rPr>
          <w:rFonts w:cs="Arial"/>
          <w:b/>
          <w:bCs/>
          <w:sz w:val="22"/>
          <w:szCs w:val="22"/>
          <w:lang w:val="es-MX"/>
        </w:rPr>
        <w:t>X</w:t>
      </w:r>
      <w:r w:rsidRPr="007A53C9">
        <w:rPr>
          <w:rFonts w:cs="Arial"/>
          <w:b/>
          <w:sz w:val="22"/>
          <w:szCs w:val="22"/>
          <w:lang w:val="es-MX"/>
        </w:rPr>
        <w:t>VI.-</w:t>
      </w:r>
      <w:r w:rsidRPr="007A53C9">
        <w:rPr>
          <w:rFonts w:cs="Arial"/>
          <w:sz w:val="22"/>
          <w:szCs w:val="22"/>
          <w:lang w:val="es-MX"/>
        </w:rPr>
        <w:t xml:space="preserve"> Cuando alguna infracción no esté sancionada en la fracción anterior se aplicara la multa que corresponda conforme a la gravedad de la falta cometida, la que se impondrá tomando como base el tabulador a la que se refiere la fracción anterior, sin que se pueda exceder de 30 días de salario mínimo vigente en la entidad</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XVII.-</w:t>
      </w:r>
      <w:r w:rsidRPr="007A53C9">
        <w:rPr>
          <w:rFonts w:cs="Arial"/>
          <w:sz w:val="22"/>
          <w:szCs w:val="22"/>
          <w:lang w:val="es-MX"/>
        </w:rPr>
        <w:t xml:space="preserve"> Para garantizar el interés fiscal y para el efecto de cobro de las sanciones pecuniarias, con motivo de las infracciones del reglamento se faculta a las autoridades de tránsito, en el ámbito de su competencia, para retener en el siguiente orden: </w:t>
      </w:r>
    </w:p>
    <w:p w:rsidR="00326B75" w:rsidRPr="007A53C9" w:rsidRDefault="00326B75" w:rsidP="00326B75">
      <w:pPr>
        <w:rPr>
          <w:rFonts w:cs="Arial"/>
          <w:sz w:val="22"/>
          <w:szCs w:val="22"/>
          <w:lang w:val="es-MX"/>
        </w:rPr>
      </w:pPr>
    </w:p>
    <w:p w:rsidR="00326B75" w:rsidRPr="007A53C9" w:rsidRDefault="00326B75" w:rsidP="00326B75">
      <w:pPr>
        <w:ind w:left="720"/>
        <w:rPr>
          <w:rFonts w:cs="Arial"/>
          <w:sz w:val="22"/>
          <w:szCs w:val="22"/>
          <w:lang w:val="es-MX"/>
        </w:rPr>
      </w:pPr>
      <w:r w:rsidRPr="007A53C9">
        <w:rPr>
          <w:rFonts w:cs="Arial"/>
          <w:sz w:val="22"/>
          <w:szCs w:val="22"/>
          <w:lang w:val="es-MX"/>
        </w:rPr>
        <w:t>1.- La Licencia de Manejo</w:t>
      </w:r>
    </w:p>
    <w:p w:rsidR="00326B75" w:rsidRPr="007A53C9" w:rsidRDefault="00326B75" w:rsidP="00326B75">
      <w:pPr>
        <w:ind w:left="720"/>
        <w:rPr>
          <w:rFonts w:cs="Arial"/>
          <w:sz w:val="22"/>
          <w:szCs w:val="22"/>
          <w:lang w:val="es-MX"/>
        </w:rPr>
      </w:pPr>
      <w:r w:rsidRPr="007A53C9">
        <w:rPr>
          <w:rFonts w:cs="Arial"/>
          <w:sz w:val="22"/>
          <w:szCs w:val="22"/>
          <w:lang w:val="es-MX"/>
        </w:rPr>
        <w:t>2.- La Tarjeta de Circulación</w:t>
      </w:r>
    </w:p>
    <w:p w:rsidR="00326B75" w:rsidRPr="007A53C9" w:rsidRDefault="00326B75" w:rsidP="00326B75">
      <w:pPr>
        <w:ind w:left="720"/>
        <w:rPr>
          <w:rFonts w:cs="Arial"/>
          <w:sz w:val="22"/>
          <w:szCs w:val="22"/>
          <w:lang w:val="es-MX"/>
        </w:rPr>
      </w:pPr>
      <w:r w:rsidRPr="007A53C9">
        <w:rPr>
          <w:rFonts w:cs="Arial"/>
          <w:sz w:val="22"/>
          <w:szCs w:val="22"/>
          <w:lang w:val="es-MX"/>
        </w:rPr>
        <w:t>3.- Las Placas o el vehículo en los casos que señale el presente ordenamiento.</w:t>
      </w:r>
    </w:p>
    <w:p w:rsidR="00326B75" w:rsidRPr="007A53C9" w:rsidRDefault="00326B75" w:rsidP="00326B75">
      <w:pPr>
        <w:ind w:left="360"/>
        <w:rPr>
          <w:rFonts w:cs="Arial"/>
          <w:sz w:val="22"/>
          <w:szCs w:val="22"/>
          <w:lang w:val="es-MX"/>
        </w:rPr>
      </w:pPr>
    </w:p>
    <w:p w:rsidR="00326B75" w:rsidRPr="007A53C9" w:rsidRDefault="00326B75" w:rsidP="00326B75">
      <w:pPr>
        <w:rPr>
          <w:rFonts w:cs="Arial"/>
          <w:sz w:val="22"/>
          <w:szCs w:val="22"/>
          <w:lang w:val="es-MX"/>
        </w:rPr>
      </w:pPr>
      <w:r w:rsidRPr="007A53C9">
        <w:rPr>
          <w:rFonts w:cs="Arial"/>
          <w:b/>
          <w:sz w:val="22"/>
          <w:szCs w:val="22"/>
          <w:lang w:val="es-MX"/>
        </w:rPr>
        <w:t>XVIII.-</w:t>
      </w:r>
      <w:r w:rsidRPr="007A53C9">
        <w:rPr>
          <w:rFonts w:cs="Arial"/>
          <w:sz w:val="22"/>
          <w:szCs w:val="22"/>
          <w:lang w:val="es-MX"/>
        </w:rPr>
        <w:t xml:space="preserve"> Las Sanciones podrán consistir en multas de 30 hasta 200  veces el Salario Mínimo diario Vigente en la Entidad, por cada día  que persista la infracción.</w:t>
      </w:r>
    </w:p>
    <w:p w:rsidR="00326B75" w:rsidRPr="007A53C9" w:rsidRDefault="00326B75" w:rsidP="00326B75">
      <w:pPr>
        <w:rPr>
          <w:rFonts w:cs="Arial"/>
          <w:sz w:val="22"/>
          <w:szCs w:val="22"/>
          <w:lang w:val="es-MX"/>
        </w:rPr>
      </w:pPr>
    </w:p>
    <w:p w:rsidR="00326B75" w:rsidRPr="007A53C9" w:rsidRDefault="00326B75" w:rsidP="00326B75">
      <w:pPr>
        <w:rPr>
          <w:rFonts w:cs="Arial"/>
          <w:sz w:val="22"/>
          <w:szCs w:val="22"/>
          <w:lang w:val="es-MX"/>
        </w:rPr>
      </w:pPr>
      <w:r w:rsidRPr="00644A8B">
        <w:rPr>
          <w:rFonts w:cs="Arial"/>
          <w:b/>
          <w:sz w:val="22"/>
          <w:szCs w:val="22"/>
          <w:lang w:val="es-MX"/>
        </w:rPr>
        <w:t xml:space="preserve">ARTÍCULO 50.- </w:t>
      </w:r>
      <w:r w:rsidRPr="00644A8B">
        <w:rPr>
          <w:rFonts w:cs="Arial"/>
          <w:sz w:val="22"/>
          <w:szCs w:val="22"/>
          <w:lang w:val="es-MX"/>
        </w:rPr>
        <w:t>En la aplicación de las multas a que se refiere el presente capítulo, se tomará en consideración lo dispuesto en el artículo 21 de la Constitución Política de los Estados Unidos Mexicanos.</w:t>
      </w:r>
    </w:p>
    <w:p w:rsidR="00326B75" w:rsidRPr="007A53C9" w:rsidRDefault="00326B75" w:rsidP="00326B75">
      <w:pPr>
        <w:rPr>
          <w:rFonts w:cs="Arial"/>
          <w:b/>
          <w:sz w:val="22"/>
          <w:szCs w:val="22"/>
          <w:lang w:val="es-MX"/>
        </w:rPr>
      </w:pPr>
    </w:p>
    <w:p w:rsidR="00326B75" w:rsidRPr="00644A8B" w:rsidRDefault="00326B75" w:rsidP="00326B75">
      <w:pPr>
        <w:rPr>
          <w:rFonts w:cs="Arial"/>
          <w:sz w:val="22"/>
          <w:szCs w:val="22"/>
          <w:lang w:val="es-MX"/>
        </w:rPr>
      </w:pPr>
      <w:r w:rsidRPr="00644A8B">
        <w:rPr>
          <w:rFonts w:cs="Arial"/>
          <w:b/>
          <w:sz w:val="22"/>
          <w:szCs w:val="22"/>
          <w:lang w:val="es-MX"/>
        </w:rPr>
        <w:t xml:space="preserve">ARTÍCULO 51.- </w:t>
      </w:r>
      <w:r w:rsidRPr="00644A8B">
        <w:rPr>
          <w:rFonts w:cs="Arial"/>
          <w:sz w:val="22"/>
          <w:szCs w:val="22"/>
          <w:lang w:val="es-MX"/>
        </w:rPr>
        <w:t>Cuando se autorice el pago de contribuciones en forma diferida o en parcialidades, se causarán recargos a razón del 2% mensual sobre saldos insolutos.</w:t>
      </w:r>
    </w:p>
    <w:p w:rsidR="00326B75" w:rsidRPr="00644A8B" w:rsidRDefault="00326B75" w:rsidP="00326B75">
      <w:pPr>
        <w:rPr>
          <w:rFonts w:cs="Arial"/>
          <w:sz w:val="22"/>
          <w:szCs w:val="22"/>
          <w:lang w:val="es-MX"/>
        </w:rPr>
      </w:pPr>
    </w:p>
    <w:p w:rsidR="00326B75" w:rsidRPr="00644A8B" w:rsidRDefault="00326B75" w:rsidP="00326B75">
      <w:pPr>
        <w:rPr>
          <w:rFonts w:cs="Arial"/>
          <w:sz w:val="22"/>
          <w:szCs w:val="22"/>
          <w:lang w:val="es-MX"/>
        </w:rPr>
      </w:pPr>
      <w:r w:rsidRPr="00644A8B">
        <w:rPr>
          <w:rFonts w:cs="Arial"/>
          <w:b/>
          <w:sz w:val="22"/>
          <w:szCs w:val="22"/>
          <w:lang w:val="es-MX"/>
        </w:rPr>
        <w:t>ARTÍCULO 52.-</w:t>
      </w:r>
      <w:r w:rsidRPr="00644A8B">
        <w:rPr>
          <w:rFonts w:cs="Arial"/>
          <w:sz w:val="22"/>
          <w:szCs w:val="22"/>
          <w:lang w:val="es-MX"/>
        </w:rPr>
        <w:t>Cuando no se cubran las contribuciones en la fecha o dentro de los plazos fijados por las disposiciones fiscales, se pagarán recargos por concepto de indemnización al fisco municipal a razón del 2% por cada mes o fracción que transcurra, a partir del día en que debió hacerse el pago y hasta que el mismo se efectúe.</w:t>
      </w:r>
    </w:p>
    <w:p w:rsidR="00326B75" w:rsidRPr="00644A8B" w:rsidRDefault="00326B75" w:rsidP="00326B75">
      <w:pPr>
        <w:rPr>
          <w:rFonts w:cs="Arial"/>
          <w:b/>
          <w:sz w:val="22"/>
          <w:szCs w:val="22"/>
          <w:lang w:val="es-MX"/>
        </w:rPr>
      </w:pPr>
    </w:p>
    <w:p w:rsidR="00326B75" w:rsidRPr="007A53C9" w:rsidRDefault="00326B75" w:rsidP="00326B75">
      <w:pPr>
        <w:rPr>
          <w:rFonts w:cs="Arial"/>
          <w:sz w:val="22"/>
          <w:szCs w:val="22"/>
          <w:lang w:val="es-MX"/>
        </w:rPr>
      </w:pPr>
      <w:r w:rsidRPr="00644A8B">
        <w:rPr>
          <w:rFonts w:cs="Arial"/>
          <w:sz w:val="22"/>
          <w:szCs w:val="22"/>
          <w:lang w:val="es-MX"/>
        </w:rPr>
        <w:t xml:space="preserve">Se otorga un incentivo del 100% en recargos </w:t>
      </w:r>
      <w:r w:rsidRPr="00B20277">
        <w:rPr>
          <w:rFonts w:cs="Arial"/>
          <w:sz w:val="22"/>
          <w:szCs w:val="22"/>
          <w:lang w:val="es-MX"/>
        </w:rPr>
        <w:t xml:space="preserve">para los contribuyentes personas físicas que paguen el impuesto predial rustico y urbano en los meses de enero a junio </w:t>
      </w:r>
      <w:r w:rsidR="00560836">
        <w:rPr>
          <w:rFonts w:cs="Arial"/>
          <w:sz w:val="22"/>
          <w:szCs w:val="22"/>
          <w:lang w:val="es-MX"/>
        </w:rPr>
        <w:t>2016</w:t>
      </w:r>
      <w:r w:rsidRPr="00B20277">
        <w:rPr>
          <w:rFonts w:cs="Arial"/>
          <w:sz w:val="22"/>
          <w:szCs w:val="22"/>
          <w:lang w:val="es-MX"/>
        </w:rPr>
        <w:t xml:space="preserve"> y un 50% a los contribuyentes personas físicas  que paguen el impuesto predial rustico y</w:t>
      </w:r>
      <w:r w:rsidRPr="00644A8B">
        <w:rPr>
          <w:rFonts w:cs="Arial"/>
          <w:sz w:val="22"/>
          <w:szCs w:val="22"/>
          <w:lang w:val="es-MX"/>
        </w:rPr>
        <w:t xml:space="preserve"> urbano en los meses de Julio a Diciembre </w:t>
      </w:r>
      <w:r w:rsidR="00560836">
        <w:rPr>
          <w:rFonts w:cs="Arial"/>
          <w:sz w:val="22"/>
          <w:szCs w:val="22"/>
          <w:lang w:val="es-MX"/>
        </w:rPr>
        <w:t>2016</w:t>
      </w:r>
      <w:r w:rsidRPr="00644A8B">
        <w:rPr>
          <w:rFonts w:cs="Arial"/>
          <w:sz w:val="22"/>
          <w:szCs w:val="22"/>
          <w:lang w:val="es-MX"/>
        </w:rPr>
        <w:t>.</w:t>
      </w:r>
    </w:p>
    <w:p w:rsidR="00326B75" w:rsidRDefault="00326B75" w:rsidP="00326B75">
      <w:pPr>
        <w:rPr>
          <w:rFonts w:cs="Arial"/>
          <w:sz w:val="22"/>
          <w:szCs w:val="22"/>
          <w:lang w:val="es-MX"/>
        </w:rPr>
      </w:pPr>
    </w:p>
    <w:p w:rsidR="00802952" w:rsidRPr="007A53C9" w:rsidRDefault="00802952" w:rsidP="00326B75">
      <w:pPr>
        <w:rPr>
          <w:rFonts w:cs="Arial"/>
          <w:sz w:val="22"/>
          <w:szCs w:val="22"/>
          <w:lang w:val="es-MX"/>
        </w:rPr>
      </w:pPr>
    </w:p>
    <w:p w:rsidR="00326B75" w:rsidRPr="007A53C9" w:rsidRDefault="00326B75" w:rsidP="00326B75">
      <w:pPr>
        <w:ind w:right="50"/>
        <w:jc w:val="center"/>
        <w:rPr>
          <w:rFonts w:cs="Arial"/>
          <w:b/>
          <w:sz w:val="22"/>
          <w:szCs w:val="22"/>
        </w:rPr>
      </w:pPr>
      <w:r w:rsidRPr="007A53C9">
        <w:rPr>
          <w:rFonts w:cs="Arial"/>
          <w:b/>
          <w:sz w:val="22"/>
          <w:szCs w:val="22"/>
        </w:rPr>
        <w:t>CAPÍTULO TERCERO</w:t>
      </w:r>
    </w:p>
    <w:p w:rsidR="00326B75" w:rsidRPr="007A53C9" w:rsidRDefault="00326B75" w:rsidP="00326B75">
      <w:pPr>
        <w:jc w:val="center"/>
        <w:rPr>
          <w:rFonts w:cs="Arial"/>
          <w:b/>
          <w:bCs/>
          <w:sz w:val="22"/>
          <w:szCs w:val="22"/>
        </w:rPr>
      </w:pPr>
      <w:r w:rsidRPr="007A53C9">
        <w:rPr>
          <w:rFonts w:cs="Arial"/>
          <w:b/>
          <w:bCs/>
          <w:sz w:val="22"/>
          <w:szCs w:val="22"/>
        </w:rPr>
        <w:t>DE LAS PARTICIPACIONES Y APORTACIONES</w:t>
      </w:r>
    </w:p>
    <w:p w:rsidR="00326B75" w:rsidRPr="007A53C9" w:rsidRDefault="00326B75" w:rsidP="00326B75">
      <w:pPr>
        <w:ind w:right="50"/>
        <w:rPr>
          <w:rFonts w:cs="Arial"/>
          <w:bCs/>
          <w:sz w:val="22"/>
          <w:szCs w:val="22"/>
        </w:rPr>
      </w:pPr>
    </w:p>
    <w:p w:rsidR="00326B75" w:rsidRPr="00644A8B" w:rsidRDefault="00326B75" w:rsidP="00326B75">
      <w:pPr>
        <w:rPr>
          <w:rFonts w:cs="Arial"/>
          <w:bCs/>
          <w:sz w:val="22"/>
          <w:szCs w:val="22"/>
        </w:rPr>
      </w:pPr>
      <w:r w:rsidRPr="00644A8B">
        <w:rPr>
          <w:rFonts w:cs="Arial"/>
          <w:b/>
          <w:sz w:val="22"/>
          <w:szCs w:val="22"/>
        </w:rPr>
        <w:t xml:space="preserve">ARTÍCULO 53.- </w:t>
      </w:r>
      <w:r w:rsidRPr="00644A8B">
        <w:rPr>
          <w:rFonts w:cs="Arial"/>
          <w:bCs/>
          <w:sz w:val="22"/>
          <w:szCs w:val="22"/>
        </w:rPr>
        <w:t xml:space="preserve">Constituyen este ingreso las cantidades que perciban los Municipios del Estado de Coahuila de Zaragoza, con arreglo a las bases, montos y plazos que anualmente determine, en el </w:t>
      </w:r>
      <w:r w:rsidRPr="00644A8B">
        <w:rPr>
          <w:rFonts w:cs="Arial"/>
          <w:bCs/>
          <w:sz w:val="22"/>
          <w:szCs w:val="22"/>
        </w:rPr>
        <w:lastRenderedPageBreak/>
        <w:t>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326B75" w:rsidRPr="00644A8B" w:rsidRDefault="00326B75" w:rsidP="00326B75">
      <w:pPr>
        <w:rPr>
          <w:rFonts w:cs="Arial"/>
          <w:sz w:val="22"/>
          <w:szCs w:val="22"/>
        </w:rPr>
      </w:pPr>
    </w:p>
    <w:p w:rsidR="00326B75" w:rsidRPr="00644A8B" w:rsidRDefault="00326B75" w:rsidP="00326B75">
      <w:pPr>
        <w:rPr>
          <w:rFonts w:cs="Arial"/>
          <w:bCs/>
          <w:sz w:val="22"/>
          <w:szCs w:val="22"/>
        </w:rPr>
      </w:pPr>
      <w:r w:rsidRPr="00644A8B">
        <w:rPr>
          <w:rFonts w:cs="Arial"/>
          <w:b/>
          <w:sz w:val="22"/>
          <w:szCs w:val="22"/>
        </w:rPr>
        <w:t>ARTÍCULO 54.-</w:t>
      </w:r>
      <w:r w:rsidRPr="00644A8B">
        <w:rPr>
          <w:rFonts w:cs="Arial"/>
          <w:bCs/>
          <w:sz w:val="22"/>
          <w:szCs w:val="22"/>
        </w:rPr>
        <w:t xml:space="preserve"> Las participaciones que perciba el Municipio por ingresos del Estado, se determinarán en los acuerdos o convenios que al efecto se celebren.</w:t>
      </w:r>
    </w:p>
    <w:p w:rsidR="00326B75" w:rsidRDefault="00326B75" w:rsidP="00326B75">
      <w:pPr>
        <w:rPr>
          <w:rFonts w:cs="Arial"/>
          <w:bCs/>
          <w:sz w:val="22"/>
          <w:szCs w:val="22"/>
        </w:rPr>
      </w:pPr>
    </w:p>
    <w:p w:rsidR="00802952" w:rsidRPr="00644A8B" w:rsidRDefault="00802952" w:rsidP="00326B75">
      <w:pPr>
        <w:rPr>
          <w:rFonts w:cs="Arial"/>
          <w:bCs/>
          <w:sz w:val="22"/>
          <w:szCs w:val="22"/>
        </w:rPr>
      </w:pPr>
    </w:p>
    <w:p w:rsidR="00326B75" w:rsidRPr="00644A8B" w:rsidRDefault="00326B75" w:rsidP="00326B75">
      <w:pPr>
        <w:jc w:val="center"/>
        <w:rPr>
          <w:rFonts w:cs="Arial"/>
          <w:b/>
          <w:bCs/>
          <w:sz w:val="22"/>
          <w:szCs w:val="22"/>
        </w:rPr>
      </w:pPr>
      <w:r w:rsidRPr="00644A8B">
        <w:rPr>
          <w:rFonts w:cs="Arial"/>
          <w:b/>
          <w:bCs/>
          <w:sz w:val="22"/>
          <w:szCs w:val="22"/>
        </w:rPr>
        <w:t>CAPÍTULO CUARTO</w:t>
      </w:r>
    </w:p>
    <w:p w:rsidR="00326B75" w:rsidRPr="00644A8B" w:rsidRDefault="00326B75" w:rsidP="00326B75">
      <w:pPr>
        <w:jc w:val="center"/>
        <w:rPr>
          <w:rFonts w:cs="Arial"/>
          <w:b/>
          <w:bCs/>
          <w:sz w:val="22"/>
          <w:szCs w:val="22"/>
        </w:rPr>
      </w:pPr>
      <w:r w:rsidRPr="00644A8B">
        <w:rPr>
          <w:rFonts w:cs="Arial"/>
          <w:b/>
          <w:bCs/>
          <w:sz w:val="22"/>
          <w:szCs w:val="22"/>
        </w:rPr>
        <w:t>DE LOS INGRESOS EXTRAORDINARIOS</w:t>
      </w:r>
    </w:p>
    <w:p w:rsidR="00326B75" w:rsidRPr="00644A8B" w:rsidRDefault="00326B75" w:rsidP="00326B75">
      <w:pPr>
        <w:rPr>
          <w:rFonts w:cs="Arial"/>
          <w:b/>
          <w:sz w:val="22"/>
          <w:szCs w:val="22"/>
        </w:rPr>
      </w:pPr>
    </w:p>
    <w:p w:rsidR="00326B75" w:rsidRPr="007A53C9" w:rsidRDefault="00326B75" w:rsidP="00326B75">
      <w:pPr>
        <w:rPr>
          <w:rFonts w:cs="Arial"/>
          <w:bCs/>
          <w:sz w:val="22"/>
          <w:szCs w:val="22"/>
        </w:rPr>
      </w:pPr>
      <w:r w:rsidRPr="00644A8B">
        <w:rPr>
          <w:rFonts w:cs="Arial"/>
          <w:b/>
          <w:sz w:val="22"/>
          <w:szCs w:val="22"/>
        </w:rPr>
        <w:t>ARTÍCULO 55.-</w:t>
      </w:r>
      <w:r w:rsidRPr="00644A8B">
        <w:rPr>
          <w:rFonts w:cs="Arial"/>
          <w:bCs/>
          <w:sz w:val="22"/>
          <w:szCs w:val="22"/>
        </w:rPr>
        <w:t xml:space="preserve"> Quedan comprendidos dentro de esta clasificación, los ingresos cuya percepción se decrete excepcionalmente para</w:t>
      </w:r>
      <w:r w:rsidRPr="007A53C9">
        <w:rPr>
          <w:rFonts w:cs="Arial"/>
          <w:bCs/>
          <w:sz w:val="22"/>
          <w:szCs w:val="22"/>
        </w:rPr>
        <w:t xml:space="preserve"> proveer el pago de gastos por inversiones extraordinarias o especiales del Municipio. </w:t>
      </w:r>
    </w:p>
    <w:p w:rsidR="00326B75" w:rsidRPr="007A53C9" w:rsidRDefault="00326B75" w:rsidP="00326B75">
      <w:pPr>
        <w:jc w:val="center"/>
        <w:rPr>
          <w:rFonts w:cs="Arial"/>
          <w:b/>
          <w:bCs/>
          <w:sz w:val="22"/>
          <w:szCs w:val="22"/>
        </w:rPr>
      </w:pPr>
    </w:p>
    <w:p w:rsidR="00326B75" w:rsidRPr="007A53C9" w:rsidRDefault="00326B75" w:rsidP="00326B75">
      <w:pPr>
        <w:jc w:val="center"/>
        <w:rPr>
          <w:rFonts w:cs="Arial"/>
          <w:b/>
          <w:bCs/>
          <w:sz w:val="22"/>
          <w:szCs w:val="22"/>
        </w:rPr>
      </w:pPr>
      <w:r w:rsidRPr="007A53C9">
        <w:rPr>
          <w:rFonts w:cs="Arial"/>
          <w:b/>
          <w:bCs/>
          <w:sz w:val="22"/>
          <w:szCs w:val="22"/>
        </w:rPr>
        <w:t>TITULO CUARTO</w:t>
      </w:r>
    </w:p>
    <w:p w:rsidR="00326B75" w:rsidRPr="007A53C9" w:rsidRDefault="00326B75" w:rsidP="00326B75">
      <w:pPr>
        <w:jc w:val="center"/>
        <w:rPr>
          <w:rFonts w:cs="Arial"/>
          <w:b/>
          <w:bCs/>
          <w:sz w:val="22"/>
          <w:szCs w:val="22"/>
        </w:rPr>
      </w:pPr>
      <w:r w:rsidRPr="007A53C9">
        <w:rPr>
          <w:rFonts w:cs="Arial"/>
          <w:b/>
          <w:bCs/>
          <w:sz w:val="22"/>
          <w:szCs w:val="22"/>
        </w:rPr>
        <w:t>CAPÍTULO PRIMERO</w:t>
      </w:r>
    </w:p>
    <w:p w:rsidR="00326B75" w:rsidRPr="007A53C9" w:rsidRDefault="00326B75" w:rsidP="00326B75">
      <w:pPr>
        <w:jc w:val="center"/>
        <w:rPr>
          <w:rFonts w:cs="Arial"/>
          <w:b/>
          <w:bCs/>
          <w:sz w:val="22"/>
          <w:szCs w:val="22"/>
        </w:rPr>
      </w:pPr>
      <w:r w:rsidRPr="007A53C9">
        <w:rPr>
          <w:rFonts w:cs="Arial"/>
          <w:b/>
          <w:bCs/>
          <w:sz w:val="22"/>
          <w:szCs w:val="22"/>
        </w:rPr>
        <w:t>DE LOS ESTÍMULOS FISCALES E INCENTIVOS</w:t>
      </w:r>
    </w:p>
    <w:p w:rsidR="00326B75" w:rsidRPr="007A53C9" w:rsidRDefault="00326B75" w:rsidP="00326B75">
      <w:pPr>
        <w:rPr>
          <w:rFonts w:cs="Arial"/>
          <w:b/>
          <w:bCs/>
          <w:sz w:val="22"/>
          <w:szCs w:val="22"/>
        </w:rPr>
      </w:pPr>
    </w:p>
    <w:p w:rsidR="00326B75" w:rsidRPr="007A53C9" w:rsidRDefault="00326B75" w:rsidP="00326B75">
      <w:pPr>
        <w:autoSpaceDE w:val="0"/>
        <w:autoSpaceDN w:val="0"/>
        <w:adjustRightInd w:val="0"/>
        <w:ind w:right="49"/>
        <w:contextualSpacing/>
        <w:rPr>
          <w:rFonts w:cs="Arial"/>
          <w:b/>
          <w:color w:val="000000"/>
          <w:sz w:val="22"/>
          <w:szCs w:val="22"/>
        </w:rPr>
      </w:pPr>
      <w:r w:rsidRPr="00644A8B">
        <w:rPr>
          <w:rFonts w:cs="Arial"/>
          <w:b/>
          <w:bCs/>
          <w:sz w:val="22"/>
          <w:szCs w:val="22"/>
        </w:rPr>
        <w:t xml:space="preserve">ARTÍCULO 55.- </w:t>
      </w:r>
      <w:r w:rsidRPr="00644A8B">
        <w:rPr>
          <w:rFonts w:cs="Arial"/>
          <w:color w:val="000000"/>
          <w:sz w:val="22"/>
          <w:szCs w:val="22"/>
        </w:rPr>
        <w:t>Todos los estímulos fiscales e incentivos contenidos en las Leyes de Ingresos Municipales, se otorgarán únicamente a aquellos contribuyentes que estén al corriente en el cumplimiento</w:t>
      </w:r>
      <w:r w:rsidRPr="007A53C9">
        <w:rPr>
          <w:rFonts w:cs="Arial"/>
          <w:color w:val="000000"/>
          <w:sz w:val="22"/>
          <w:szCs w:val="22"/>
        </w:rPr>
        <w:t xml:space="preserve"> de las obligaciones fiscales que este Código, las Leyes Municipales o Reglamentos establezcan, así como cumplir con todos los requisitos que para tal efecto se establezcan en dichos ordenamientos.  </w:t>
      </w:r>
    </w:p>
    <w:p w:rsidR="00326B75" w:rsidRDefault="00326B75" w:rsidP="00326B75">
      <w:pPr>
        <w:autoSpaceDE w:val="0"/>
        <w:autoSpaceDN w:val="0"/>
        <w:adjustRightInd w:val="0"/>
        <w:ind w:right="49"/>
        <w:contextualSpacing/>
        <w:rPr>
          <w:rFonts w:cs="Arial"/>
          <w:b/>
          <w:color w:val="000000"/>
          <w:sz w:val="22"/>
          <w:szCs w:val="22"/>
        </w:rPr>
      </w:pPr>
    </w:p>
    <w:p w:rsidR="00326B75" w:rsidRDefault="00326B75" w:rsidP="00326B75">
      <w:pPr>
        <w:jc w:val="center"/>
        <w:rPr>
          <w:rFonts w:cs="Arial"/>
          <w:b/>
          <w:sz w:val="22"/>
          <w:szCs w:val="22"/>
          <w:lang w:val="en-US"/>
        </w:rPr>
      </w:pPr>
      <w:r w:rsidRPr="007A53C9">
        <w:rPr>
          <w:rFonts w:cs="Arial"/>
          <w:b/>
          <w:sz w:val="22"/>
          <w:szCs w:val="22"/>
          <w:lang w:val="en-US"/>
        </w:rPr>
        <w:t>T R A N S I T O R I O S</w:t>
      </w:r>
    </w:p>
    <w:p w:rsidR="00326B75" w:rsidRPr="007A53C9" w:rsidRDefault="00326B75" w:rsidP="00326B75">
      <w:pPr>
        <w:tabs>
          <w:tab w:val="left" w:pos="-709"/>
        </w:tabs>
        <w:rPr>
          <w:rFonts w:cs="Arial"/>
          <w:b/>
          <w:sz w:val="22"/>
          <w:szCs w:val="22"/>
          <w:lang w:val="en-US"/>
        </w:rPr>
      </w:pPr>
    </w:p>
    <w:p w:rsidR="00326B75" w:rsidRPr="007A53C9" w:rsidRDefault="00326B75" w:rsidP="00326B75">
      <w:pPr>
        <w:tabs>
          <w:tab w:val="left" w:pos="-709"/>
        </w:tabs>
        <w:rPr>
          <w:rFonts w:cs="Arial"/>
          <w:sz w:val="22"/>
          <w:szCs w:val="22"/>
          <w:lang w:val="es-MX"/>
        </w:rPr>
      </w:pPr>
      <w:r w:rsidRPr="007A53C9">
        <w:rPr>
          <w:rFonts w:cs="Arial"/>
          <w:b/>
          <w:sz w:val="22"/>
          <w:szCs w:val="22"/>
          <w:lang w:val="es-MX"/>
        </w:rPr>
        <w:t>PRIMERO.-</w:t>
      </w:r>
      <w:r w:rsidRPr="007A53C9">
        <w:rPr>
          <w:rFonts w:cs="Arial"/>
          <w:sz w:val="22"/>
          <w:szCs w:val="22"/>
          <w:lang w:val="es-MX"/>
        </w:rPr>
        <w:t xml:space="preserve"> Esta Ley empezará a regir a partir del día 1o. de enero del año </w:t>
      </w:r>
      <w:r w:rsidR="00560836">
        <w:rPr>
          <w:rFonts w:cs="Arial"/>
          <w:sz w:val="22"/>
          <w:szCs w:val="22"/>
          <w:lang w:val="es-MX"/>
        </w:rPr>
        <w:t>2016</w:t>
      </w:r>
      <w:r w:rsidRPr="007A53C9">
        <w:rPr>
          <w:rFonts w:cs="Arial"/>
          <w:sz w:val="22"/>
          <w:szCs w:val="22"/>
          <w:lang w:val="es-MX"/>
        </w:rPr>
        <w:t>.</w:t>
      </w:r>
    </w:p>
    <w:p w:rsidR="00326B75" w:rsidRPr="007A53C9" w:rsidRDefault="00326B75" w:rsidP="00326B75">
      <w:pPr>
        <w:tabs>
          <w:tab w:val="left" w:pos="-709"/>
          <w:tab w:val="left" w:pos="4305"/>
        </w:tabs>
        <w:rPr>
          <w:rFonts w:cs="Arial"/>
          <w:b/>
          <w:sz w:val="22"/>
          <w:szCs w:val="22"/>
          <w:lang w:val="es-MX"/>
        </w:rPr>
      </w:pPr>
      <w:r w:rsidRPr="007A53C9">
        <w:rPr>
          <w:rFonts w:cs="Arial"/>
          <w:b/>
          <w:sz w:val="22"/>
          <w:szCs w:val="22"/>
          <w:lang w:val="es-MX"/>
        </w:rPr>
        <w:tab/>
      </w:r>
    </w:p>
    <w:p w:rsidR="00326B75" w:rsidRPr="007A53C9" w:rsidRDefault="00326B75" w:rsidP="00326B75">
      <w:pPr>
        <w:tabs>
          <w:tab w:val="left" w:pos="-709"/>
        </w:tabs>
        <w:spacing w:line="276" w:lineRule="auto"/>
        <w:rPr>
          <w:rFonts w:cs="Arial"/>
          <w:sz w:val="22"/>
          <w:szCs w:val="22"/>
          <w:lang w:val="es-MX"/>
        </w:rPr>
      </w:pPr>
      <w:r w:rsidRPr="007A53C9">
        <w:rPr>
          <w:rFonts w:cs="Arial"/>
          <w:b/>
          <w:sz w:val="22"/>
          <w:szCs w:val="22"/>
          <w:lang w:val="es-MX"/>
        </w:rPr>
        <w:t>SEGUNDO.-</w:t>
      </w:r>
      <w:r w:rsidRPr="007A53C9">
        <w:rPr>
          <w:rFonts w:cs="Arial"/>
          <w:sz w:val="22"/>
          <w:szCs w:val="22"/>
          <w:lang w:val="es-MX"/>
        </w:rPr>
        <w:t xml:space="preserve"> Para los efectos de lo dispuesto en esta Ley, se entenderá por:</w:t>
      </w:r>
    </w:p>
    <w:p w:rsidR="00326B75" w:rsidRPr="007A53C9" w:rsidRDefault="00326B75" w:rsidP="00326B75">
      <w:pPr>
        <w:tabs>
          <w:tab w:val="left" w:pos="-709"/>
        </w:tabs>
        <w:rPr>
          <w:rFonts w:cs="Arial"/>
          <w:sz w:val="22"/>
          <w:szCs w:val="22"/>
          <w:lang w:val="es-MX"/>
        </w:rPr>
      </w:pPr>
    </w:p>
    <w:p w:rsidR="00326B75" w:rsidRDefault="00326B75" w:rsidP="00326B75">
      <w:pPr>
        <w:rPr>
          <w:rFonts w:cs="Arial"/>
          <w:sz w:val="22"/>
          <w:szCs w:val="22"/>
          <w:lang w:val="es-MX"/>
        </w:rPr>
      </w:pPr>
      <w:r w:rsidRPr="007A53C9">
        <w:rPr>
          <w:rFonts w:cs="Arial"/>
          <w:sz w:val="22"/>
          <w:szCs w:val="22"/>
          <w:lang w:val="es-MX"/>
        </w:rPr>
        <w:t>I.- Adultos mayores.- Per</w:t>
      </w:r>
      <w:r w:rsidR="00802952">
        <w:rPr>
          <w:rFonts w:cs="Arial"/>
          <w:sz w:val="22"/>
          <w:szCs w:val="22"/>
          <w:lang w:val="es-MX"/>
        </w:rPr>
        <w:t>sonas de 60 o más años de edad.</w:t>
      </w:r>
    </w:p>
    <w:p w:rsidR="00326B75" w:rsidRDefault="00326B75" w:rsidP="00326B75">
      <w:pPr>
        <w:rPr>
          <w:rFonts w:cs="Arial"/>
          <w:sz w:val="22"/>
          <w:szCs w:val="22"/>
          <w:lang w:val="es-MX"/>
        </w:rPr>
      </w:pPr>
      <w:r w:rsidRPr="007A53C9">
        <w:rPr>
          <w:rFonts w:cs="Arial"/>
          <w:sz w:val="22"/>
          <w:szCs w:val="22"/>
          <w:lang w:val="es-MX"/>
        </w:rPr>
        <w:t>II.- Personas con discapacidad.-  Todo ser humano que presente temporal o permanentemente una limitación, pérdida o disminución  de sus facultades físicas, intelectuales o sensoriales, para realizar   sus actividades.</w:t>
      </w:r>
    </w:p>
    <w:p w:rsidR="00326B75" w:rsidRDefault="00326B75" w:rsidP="00326B75">
      <w:pPr>
        <w:rPr>
          <w:rFonts w:cs="Arial"/>
          <w:sz w:val="22"/>
          <w:szCs w:val="22"/>
          <w:lang w:val="es-MX"/>
        </w:rPr>
      </w:pPr>
      <w:r w:rsidRPr="007A53C9">
        <w:rPr>
          <w:rFonts w:cs="Arial"/>
          <w:sz w:val="22"/>
          <w:szCs w:val="22"/>
          <w:lang w:val="es-MX"/>
        </w:rPr>
        <w:t>III.- Pensionados.- Personas que por vejez, incapacidad, viudez o enfermedad, reciben una pen</w:t>
      </w:r>
      <w:r w:rsidR="00802952">
        <w:rPr>
          <w:rFonts w:cs="Arial"/>
          <w:sz w:val="22"/>
          <w:szCs w:val="22"/>
          <w:lang w:val="es-MX"/>
        </w:rPr>
        <w:t>sión por cualquier institución.</w:t>
      </w:r>
    </w:p>
    <w:p w:rsidR="00326B75" w:rsidRPr="007A53C9" w:rsidRDefault="00326B75" w:rsidP="00326B75">
      <w:pPr>
        <w:rPr>
          <w:rFonts w:cs="Arial"/>
          <w:sz w:val="22"/>
          <w:szCs w:val="22"/>
          <w:lang w:val="es-MX"/>
        </w:rPr>
      </w:pPr>
      <w:r w:rsidRPr="007A53C9">
        <w:rPr>
          <w:rFonts w:cs="Arial"/>
          <w:sz w:val="22"/>
          <w:szCs w:val="22"/>
          <w:lang w:val="es-MX"/>
        </w:rPr>
        <w:t>IV.- Jubilados.- Personas separadas del ámbito laboral por  antigüedad en el servicio.</w:t>
      </w:r>
    </w:p>
    <w:p w:rsidR="00326B75" w:rsidRPr="007A53C9" w:rsidRDefault="00326B75" w:rsidP="00326B75">
      <w:pPr>
        <w:tabs>
          <w:tab w:val="left" w:pos="-709"/>
        </w:tabs>
        <w:rPr>
          <w:rFonts w:cs="Arial"/>
          <w:b/>
          <w:sz w:val="22"/>
          <w:szCs w:val="22"/>
          <w:lang w:val="es-MX"/>
        </w:rPr>
      </w:pPr>
    </w:p>
    <w:p w:rsidR="00326B75" w:rsidRPr="006D3A95" w:rsidRDefault="00326B75" w:rsidP="00326B75">
      <w:pPr>
        <w:rPr>
          <w:rFonts w:cs="Arial"/>
          <w:bCs/>
          <w:sz w:val="22"/>
          <w:szCs w:val="22"/>
        </w:rPr>
      </w:pPr>
      <w:r w:rsidRPr="006D3A95">
        <w:rPr>
          <w:rFonts w:cs="Arial"/>
          <w:b/>
          <w:sz w:val="22"/>
          <w:szCs w:val="22"/>
          <w:lang w:val="es-MX"/>
        </w:rPr>
        <w:t xml:space="preserve">TERCERO.- </w:t>
      </w:r>
      <w:r w:rsidRPr="006D3A95">
        <w:rPr>
          <w:rFonts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326B75" w:rsidRPr="006D3A95" w:rsidRDefault="00326B75" w:rsidP="00326B75">
      <w:pPr>
        <w:tabs>
          <w:tab w:val="left" w:pos="-709"/>
        </w:tabs>
        <w:rPr>
          <w:rFonts w:cs="Arial"/>
          <w:b/>
          <w:sz w:val="22"/>
          <w:szCs w:val="22"/>
          <w:lang w:val="es-MX"/>
        </w:rPr>
      </w:pPr>
    </w:p>
    <w:p w:rsidR="00326B75" w:rsidRPr="006D3A95" w:rsidRDefault="00326B75" w:rsidP="00326B75">
      <w:pPr>
        <w:tabs>
          <w:tab w:val="left" w:pos="-709"/>
        </w:tabs>
        <w:rPr>
          <w:rFonts w:cs="Arial"/>
          <w:sz w:val="22"/>
          <w:szCs w:val="22"/>
        </w:rPr>
      </w:pPr>
      <w:r w:rsidRPr="006D3A95">
        <w:rPr>
          <w:rFonts w:cs="Arial"/>
          <w:b/>
          <w:sz w:val="22"/>
          <w:szCs w:val="22"/>
          <w:lang w:val="es-MX"/>
        </w:rPr>
        <w:t xml:space="preserve">CUARTO.- </w:t>
      </w:r>
      <w:r w:rsidRPr="006D3A95">
        <w:rPr>
          <w:rFonts w:cs="Arial"/>
          <w:sz w:val="22"/>
          <w:szCs w:val="22"/>
        </w:rPr>
        <w:t xml:space="preserve">El municipio de Castaños,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w:t>
      </w:r>
      <w:r w:rsidRPr="006D3A95">
        <w:rPr>
          <w:rFonts w:cs="Arial"/>
          <w:sz w:val="22"/>
          <w:szCs w:val="22"/>
        </w:rPr>
        <w:lastRenderedPageBreak/>
        <w:t>Norma para la difusión a la ciudadanía de la Ley de Ingresos y del Presupuesto de Egresos emitida por el Consejo Nacional de Armonización Contable.</w:t>
      </w:r>
    </w:p>
    <w:p w:rsidR="00326B75" w:rsidRPr="006D3A95" w:rsidRDefault="00326B75" w:rsidP="00326B75">
      <w:pPr>
        <w:pStyle w:val="Sinespaciado"/>
        <w:jc w:val="both"/>
        <w:rPr>
          <w:rFonts w:ascii="Arial" w:hAnsi="Arial" w:cs="Arial"/>
        </w:rPr>
      </w:pPr>
    </w:p>
    <w:p w:rsidR="00326B75" w:rsidRPr="006D3A95" w:rsidRDefault="00326B75" w:rsidP="00326B75">
      <w:pPr>
        <w:pStyle w:val="Sinespaciado"/>
        <w:jc w:val="both"/>
        <w:rPr>
          <w:rFonts w:ascii="Arial" w:hAnsi="Arial" w:cs="Arial"/>
        </w:rPr>
      </w:pPr>
      <w:r w:rsidRPr="006D3A95">
        <w:rPr>
          <w:rFonts w:ascii="Arial" w:hAnsi="Arial" w:cs="Arial"/>
          <w:b/>
        </w:rPr>
        <w:t xml:space="preserve">QUINTO.- </w:t>
      </w:r>
      <w:r w:rsidRPr="006D3A95">
        <w:rPr>
          <w:rFonts w:ascii="Arial" w:hAnsi="Arial" w:cs="Arial"/>
        </w:rPr>
        <w:t xml:space="preserve">El municipio de Castaños, Coahuila de Zaragoza, elaborará y difundirá a más tardar el 31 de enero de </w:t>
      </w:r>
      <w:r w:rsidR="00560836">
        <w:rPr>
          <w:rFonts w:ascii="Arial" w:hAnsi="Arial" w:cs="Arial"/>
        </w:rPr>
        <w:t>2016</w:t>
      </w:r>
      <w:r w:rsidRPr="006D3A95">
        <w:rPr>
          <w:rFonts w:ascii="Arial" w:hAnsi="Arial" w:cs="Arial"/>
        </w:rPr>
        <w:t>,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326B75" w:rsidRPr="006D3A95" w:rsidRDefault="00326B75" w:rsidP="00326B75">
      <w:pPr>
        <w:pStyle w:val="Sinespaciado"/>
        <w:jc w:val="both"/>
        <w:rPr>
          <w:rFonts w:ascii="Arial" w:hAnsi="Arial" w:cs="Arial"/>
        </w:rPr>
      </w:pPr>
    </w:p>
    <w:p w:rsidR="00326B75" w:rsidRPr="006D3A95" w:rsidRDefault="00326B75" w:rsidP="00326B75">
      <w:pPr>
        <w:tabs>
          <w:tab w:val="left" w:pos="-709"/>
        </w:tabs>
        <w:rPr>
          <w:rFonts w:cs="Arial"/>
          <w:sz w:val="22"/>
          <w:szCs w:val="22"/>
          <w:lang w:val="es-MX"/>
        </w:rPr>
      </w:pPr>
      <w:r w:rsidRPr="006D3A95">
        <w:rPr>
          <w:rFonts w:cs="Arial"/>
          <w:b/>
          <w:sz w:val="22"/>
          <w:szCs w:val="22"/>
          <w:lang w:val="es-MX"/>
        </w:rPr>
        <w:t xml:space="preserve">SEXTO.- </w:t>
      </w:r>
      <w:r w:rsidRPr="006D3A95">
        <w:rPr>
          <w:rFonts w:cs="Arial"/>
          <w:sz w:val="22"/>
          <w:szCs w:val="22"/>
          <w:lang w:val="es-MX"/>
        </w:rPr>
        <w:t>Publíquese esta Ley en el Periódico Oficial del Gobierno del Estado.</w:t>
      </w:r>
    </w:p>
    <w:p w:rsidR="00007E91" w:rsidRDefault="00007E91" w:rsidP="00007E91">
      <w:pPr>
        <w:widowControl w:val="0"/>
        <w:rPr>
          <w:rFonts w:cs="Arial"/>
          <w:b/>
          <w:snapToGrid w:val="0"/>
          <w:sz w:val="22"/>
          <w:szCs w:val="22"/>
        </w:rPr>
      </w:pPr>
    </w:p>
    <w:p w:rsidR="00007E91" w:rsidRPr="00D541AB" w:rsidRDefault="00007E91" w:rsidP="00007E91">
      <w:pPr>
        <w:rPr>
          <w:rFonts w:cs="Arial"/>
          <w:b/>
          <w:snapToGrid w:val="0"/>
          <w:sz w:val="22"/>
          <w:szCs w:val="22"/>
        </w:rPr>
      </w:pPr>
      <w:r w:rsidRPr="003851F9">
        <w:rPr>
          <w:rFonts w:cs="Arial"/>
          <w:b/>
          <w:snapToGrid w:val="0"/>
          <w:sz w:val="22"/>
          <w:szCs w:val="22"/>
        </w:rPr>
        <w:t>DADO en el Salón de Sesiones del Congreso del Estado, en la Ciudad de Saltillo, Coahui</w:t>
      </w:r>
      <w:r>
        <w:rPr>
          <w:rFonts w:cs="Arial"/>
          <w:b/>
          <w:snapToGrid w:val="0"/>
          <w:sz w:val="22"/>
          <w:szCs w:val="22"/>
        </w:rPr>
        <w:t>la de Zaragoza, a los dieciocho</w:t>
      </w:r>
      <w:r w:rsidRPr="003851F9">
        <w:rPr>
          <w:rFonts w:cs="Arial"/>
          <w:b/>
          <w:snapToGrid w:val="0"/>
          <w:sz w:val="22"/>
          <w:szCs w:val="22"/>
        </w:rPr>
        <w:t xml:space="preserve"> días del mes de diciembre del año dos mil catorce.</w:t>
      </w:r>
    </w:p>
    <w:p w:rsidR="00007E91" w:rsidRDefault="00007E91" w:rsidP="00007E91">
      <w:pPr>
        <w:rPr>
          <w:rFonts w:cs="Arial"/>
          <w:b/>
          <w:snapToGrid w:val="0"/>
          <w:sz w:val="22"/>
          <w:szCs w:val="22"/>
        </w:rPr>
      </w:pPr>
    </w:p>
    <w:p w:rsidR="00837046" w:rsidRPr="003851F9" w:rsidRDefault="00837046" w:rsidP="00007E91">
      <w:pPr>
        <w:rPr>
          <w:rFonts w:cs="Arial"/>
          <w:b/>
          <w:snapToGrid w:val="0"/>
          <w:sz w:val="22"/>
          <w:szCs w:val="22"/>
        </w:rPr>
      </w:pPr>
    </w:p>
    <w:p w:rsidR="00007E91" w:rsidRPr="003851F9" w:rsidRDefault="00007E91" w:rsidP="00007E91">
      <w:pPr>
        <w:rPr>
          <w:rFonts w:cs="Arial"/>
          <w:b/>
          <w:snapToGrid w:val="0"/>
          <w:sz w:val="22"/>
          <w:szCs w:val="22"/>
        </w:rPr>
      </w:pPr>
    </w:p>
    <w:p w:rsidR="00ED449D" w:rsidRPr="00A140ED" w:rsidRDefault="00ED449D" w:rsidP="00ED449D">
      <w:pPr>
        <w:jc w:val="center"/>
        <w:rPr>
          <w:rFonts w:cs="Arial"/>
          <w:b/>
          <w:sz w:val="22"/>
          <w:szCs w:val="22"/>
        </w:rPr>
      </w:pPr>
      <w:r w:rsidRPr="00A140ED">
        <w:rPr>
          <w:rFonts w:cs="Arial"/>
          <w:b/>
          <w:sz w:val="22"/>
          <w:szCs w:val="22"/>
        </w:rPr>
        <w:t>DIPUTADO PRESIDENTE</w:t>
      </w:r>
    </w:p>
    <w:p w:rsidR="00ED449D" w:rsidRPr="00A140ED" w:rsidRDefault="00ED449D" w:rsidP="00ED449D">
      <w:pPr>
        <w:rPr>
          <w:rFonts w:cs="Arial"/>
          <w:b/>
          <w:sz w:val="22"/>
          <w:szCs w:val="22"/>
        </w:rPr>
      </w:pPr>
    </w:p>
    <w:p w:rsidR="00ED449D" w:rsidRPr="00A140ED" w:rsidRDefault="00ED449D" w:rsidP="00ED449D">
      <w:pPr>
        <w:rPr>
          <w:rFonts w:cs="Arial"/>
          <w:b/>
          <w:sz w:val="22"/>
          <w:szCs w:val="22"/>
        </w:rPr>
      </w:pPr>
    </w:p>
    <w:p w:rsidR="00ED449D" w:rsidRPr="00A140ED" w:rsidRDefault="00ED449D" w:rsidP="00ED449D">
      <w:pPr>
        <w:jc w:val="center"/>
        <w:rPr>
          <w:rFonts w:cs="Arial"/>
          <w:b/>
          <w:sz w:val="22"/>
          <w:szCs w:val="22"/>
        </w:rPr>
      </w:pPr>
      <w:r w:rsidRPr="00A140ED">
        <w:rPr>
          <w:rFonts w:cs="Arial"/>
          <w:b/>
          <w:sz w:val="22"/>
          <w:szCs w:val="22"/>
        </w:rPr>
        <w:t>JUAN ALFREDO BOTELLO NÁJERA</w:t>
      </w:r>
    </w:p>
    <w:p w:rsidR="00ED449D" w:rsidRDefault="00ED449D" w:rsidP="00ED449D">
      <w:pPr>
        <w:pStyle w:val="Default"/>
        <w:jc w:val="center"/>
        <w:rPr>
          <w:b/>
          <w:bCs/>
          <w:sz w:val="22"/>
          <w:szCs w:val="22"/>
        </w:rPr>
      </w:pPr>
      <w:r w:rsidRPr="00A140ED">
        <w:rPr>
          <w:b/>
          <w:bCs/>
          <w:sz w:val="22"/>
          <w:szCs w:val="22"/>
        </w:rPr>
        <w:t>(RÚBRICA)</w:t>
      </w:r>
    </w:p>
    <w:p w:rsidR="00ED449D" w:rsidRPr="00A140ED" w:rsidRDefault="00ED449D" w:rsidP="00ED449D">
      <w:pPr>
        <w:rPr>
          <w:rFonts w:cs="Arial"/>
          <w:b/>
          <w:sz w:val="22"/>
          <w:szCs w:val="22"/>
        </w:rPr>
      </w:pPr>
    </w:p>
    <w:p w:rsidR="00ED449D" w:rsidRPr="00A140ED" w:rsidRDefault="00ED449D" w:rsidP="00ED449D">
      <w:pPr>
        <w:rPr>
          <w:rFonts w:cs="Arial"/>
          <w:b/>
          <w:sz w:val="22"/>
          <w:szCs w:val="22"/>
        </w:rPr>
      </w:pPr>
    </w:p>
    <w:tbl>
      <w:tblPr>
        <w:tblW w:w="0" w:type="auto"/>
        <w:jc w:val="center"/>
        <w:tblLook w:val="04A0" w:firstRow="1" w:lastRow="0" w:firstColumn="1" w:lastColumn="0" w:noHBand="0" w:noVBand="1"/>
      </w:tblPr>
      <w:tblGrid>
        <w:gridCol w:w="5056"/>
        <w:gridCol w:w="5056"/>
      </w:tblGrid>
      <w:tr w:rsidR="00ED449D" w:rsidRPr="00A140ED" w:rsidTr="00EB4D25">
        <w:trPr>
          <w:jc w:val="center"/>
        </w:trPr>
        <w:tc>
          <w:tcPr>
            <w:tcW w:w="5056" w:type="dxa"/>
          </w:tcPr>
          <w:p w:rsidR="00ED449D" w:rsidRPr="001F62AF" w:rsidRDefault="00ED449D" w:rsidP="00EB4D25">
            <w:pPr>
              <w:jc w:val="center"/>
              <w:rPr>
                <w:rFonts w:cs="Arial"/>
                <w:b/>
                <w:sz w:val="22"/>
                <w:szCs w:val="22"/>
              </w:rPr>
            </w:pPr>
            <w:r w:rsidRPr="001F62AF">
              <w:rPr>
                <w:rFonts w:cs="Arial"/>
                <w:b/>
                <w:sz w:val="22"/>
                <w:szCs w:val="22"/>
              </w:rPr>
              <w:t>DIPUTADA SECRETARIA</w:t>
            </w:r>
          </w:p>
          <w:p w:rsidR="00ED449D" w:rsidRPr="001F62AF" w:rsidRDefault="00ED449D" w:rsidP="00EB4D25">
            <w:pPr>
              <w:jc w:val="center"/>
              <w:rPr>
                <w:rFonts w:cs="Arial"/>
                <w:b/>
                <w:sz w:val="22"/>
                <w:szCs w:val="22"/>
              </w:rPr>
            </w:pPr>
          </w:p>
          <w:p w:rsidR="00ED449D" w:rsidRPr="001F62AF" w:rsidRDefault="00ED449D" w:rsidP="00EB4D25">
            <w:pPr>
              <w:jc w:val="center"/>
              <w:rPr>
                <w:rFonts w:cs="Arial"/>
                <w:b/>
                <w:sz w:val="22"/>
                <w:szCs w:val="22"/>
              </w:rPr>
            </w:pPr>
            <w:r>
              <w:rPr>
                <w:rFonts w:cs="Arial"/>
                <w:b/>
                <w:sz w:val="22"/>
                <w:szCs w:val="22"/>
              </w:rPr>
              <w:t>ANA MARÍA BOONE GODOY</w:t>
            </w:r>
          </w:p>
          <w:p w:rsidR="00ED449D" w:rsidRPr="001F62AF" w:rsidRDefault="00ED449D" w:rsidP="00EB4D25">
            <w:pPr>
              <w:pStyle w:val="Default"/>
              <w:jc w:val="center"/>
              <w:rPr>
                <w:b/>
                <w:bCs/>
                <w:sz w:val="22"/>
                <w:szCs w:val="22"/>
              </w:rPr>
            </w:pPr>
            <w:r w:rsidRPr="001F62AF">
              <w:rPr>
                <w:b/>
                <w:bCs/>
                <w:sz w:val="22"/>
                <w:szCs w:val="22"/>
              </w:rPr>
              <w:t>(RÚBRICA)</w:t>
            </w:r>
          </w:p>
          <w:p w:rsidR="00ED449D" w:rsidRPr="001F62AF" w:rsidRDefault="00ED449D" w:rsidP="00EB4D25">
            <w:pPr>
              <w:jc w:val="center"/>
              <w:rPr>
                <w:rFonts w:cs="Arial"/>
                <w:b/>
                <w:sz w:val="22"/>
                <w:szCs w:val="22"/>
              </w:rPr>
            </w:pPr>
          </w:p>
        </w:tc>
        <w:tc>
          <w:tcPr>
            <w:tcW w:w="5056" w:type="dxa"/>
          </w:tcPr>
          <w:p w:rsidR="00ED449D" w:rsidRPr="001F62AF" w:rsidRDefault="00ED449D" w:rsidP="00EB4D25">
            <w:pPr>
              <w:jc w:val="center"/>
              <w:rPr>
                <w:rFonts w:cs="Arial"/>
                <w:b/>
                <w:sz w:val="22"/>
                <w:szCs w:val="22"/>
              </w:rPr>
            </w:pPr>
            <w:r w:rsidRPr="001F62AF">
              <w:rPr>
                <w:rFonts w:cs="Arial"/>
                <w:b/>
                <w:sz w:val="22"/>
                <w:szCs w:val="22"/>
              </w:rPr>
              <w:t>DIPUTADO SECRETARIO</w:t>
            </w:r>
          </w:p>
          <w:p w:rsidR="00ED449D" w:rsidRPr="001F62AF" w:rsidRDefault="00ED449D" w:rsidP="00EB4D25">
            <w:pPr>
              <w:jc w:val="center"/>
              <w:rPr>
                <w:rFonts w:cs="Arial"/>
                <w:b/>
                <w:sz w:val="22"/>
                <w:szCs w:val="22"/>
              </w:rPr>
            </w:pPr>
          </w:p>
          <w:p w:rsidR="00ED449D" w:rsidRPr="001F62AF" w:rsidRDefault="00ED449D" w:rsidP="00EB4D25">
            <w:pPr>
              <w:jc w:val="center"/>
              <w:rPr>
                <w:rFonts w:cs="Arial"/>
                <w:b/>
                <w:sz w:val="22"/>
                <w:szCs w:val="22"/>
              </w:rPr>
            </w:pPr>
            <w:r w:rsidRPr="001F62AF">
              <w:rPr>
                <w:rFonts w:cs="Arial"/>
                <w:b/>
                <w:sz w:val="22"/>
                <w:szCs w:val="22"/>
              </w:rPr>
              <w:t>FERNANDO DE LA FUENTE VILLARREAL</w:t>
            </w:r>
          </w:p>
          <w:p w:rsidR="00ED449D" w:rsidRPr="001F62AF" w:rsidRDefault="00ED449D" w:rsidP="00EB4D25">
            <w:pPr>
              <w:pStyle w:val="Default"/>
              <w:jc w:val="center"/>
              <w:rPr>
                <w:b/>
                <w:bCs/>
                <w:sz w:val="22"/>
                <w:szCs w:val="22"/>
              </w:rPr>
            </w:pPr>
            <w:r w:rsidRPr="001F62AF">
              <w:rPr>
                <w:b/>
                <w:bCs/>
                <w:sz w:val="22"/>
                <w:szCs w:val="22"/>
              </w:rPr>
              <w:t>(RÚBRICA)</w:t>
            </w:r>
          </w:p>
          <w:p w:rsidR="00ED449D" w:rsidRPr="001F62AF" w:rsidRDefault="00ED449D" w:rsidP="00EB4D25">
            <w:pPr>
              <w:jc w:val="center"/>
              <w:rPr>
                <w:rFonts w:cs="Arial"/>
                <w:b/>
                <w:sz w:val="22"/>
                <w:szCs w:val="22"/>
              </w:rPr>
            </w:pPr>
          </w:p>
        </w:tc>
      </w:tr>
    </w:tbl>
    <w:p w:rsidR="00ED449D" w:rsidRDefault="00ED449D" w:rsidP="00ED449D">
      <w:pPr>
        <w:rPr>
          <w:rFonts w:cs="Arial"/>
          <w:b/>
          <w:sz w:val="22"/>
          <w:szCs w:val="22"/>
        </w:rPr>
      </w:pPr>
    </w:p>
    <w:p w:rsidR="00ED449D" w:rsidRDefault="00ED449D" w:rsidP="00ED449D">
      <w:pPr>
        <w:jc w:val="center"/>
        <w:rPr>
          <w:rFonts w:cs="Arial"/>
          <w:b/>
          <w:sz w:val="22"/>
          <w:szCs w:val="22"/>
        </w:rPr>
      </w:pPr>
    </w:p>
    <w:p w:rsidR="00ED449D" w:rsidRPr="00A140ED" w:rsidRDefault="00ED449D" w:rsidP="00ED449D">
      <w:pPr>
        <w:jc w:val="center"/>
        <w:rPr>
          <w:rFonts w:cs="Arial"/>
          <w:sz w:val="22"/>
          <w:szCs w:val="22"/>
        </w:rPr>
      </w:pPr>
      <w:r w:rsidRPr="00A140ED">
        <w:rPr>
          <w:rFonts w:cs="Arial"/>
          <w:b/>
          <w:bCs/>
          <w:sz w:val="22"/>
          <w:szCs w:val="22"/>
        </w:rPr>
        <w:t>IMPRÍMASE, COMUNÍQUESE Y OBSÉRVESE</w:t>
      </w:r>
    </w:p>
    <w:p w:rsidR="00ED449D" w:rsidRPr="00A140ED" w:rsidRDefault="00ED449D" w:rsidP="00ED449D">
      <w:pPr>
        <w:pStyle w:val="Default"/>
        <w:jc w:val="center"/>
        <w:rPr>
          <w:sz w:val="18"/>
          <w:szCs w:val="22"/>
        </w:rPr>
      </w:pPr>
      <w:r w:rsidRPr="00A140ED">
        <w:rPr>
          <w:sz w:val="18"/>
          <w:szCs w:val="22"/>
        </w:rPr>
        <w:t>Saltillo, Coahuila de Zaragoza, a 2</w:t>
      </w:r>
      <w:r w:rsidR="004B6232">
        <w:rPr>
          <w:sz w:val="18"/>
          <w:szCs w:val="22"/>
        </w:rPr>
        <w:t>3</w:t>
      </w:r>
      <w:r w:rsidRPr="00A140ED">
        <w:rPr>
          <w:sz w:val="18"/>
          <w:szCs w:val="22"/>
        </w:rPr>
        <w:t xml:space="preserve"> de Diciembre de 2014</w:t>
      </w:r>
    </w:p>
    <w:p w:rsidR="00ED449D" w:rsidRDefault="00ED449D" w:rsidP="00ED449D">
      <w:pPr>
        <w:pStyle w:val="Default"/>
        <w:jc w:val="center"/>
        <w:rPr>
          <w:sz w:val="22"/>
          <w:szCs w:val="22"/>
        </w:rPr>
      </w:pPr>
    </w:p>
    <w:p w:rsidR="00ED449D" w:rsidRPr="00A140ED" w:rsidRDefault="00ED449D" w:rsidP="00ED449D">
      <w:pPr>
        <w:pStyle w:val="Default"/>
        <w:jc w:val="center"/>
        <w:rPr>
          <w:sz w:val="22"/>
          <w:szCs w:val="22"/>
        </w:rPr>
      </w:pPr>
    </w:p>
    <w:p w:rsidR="00ED449D" w:rsidRPr="00A140ED" w:rsidRDefault="00ED449D" w:rsidP="00ED449D">
      <w:pPr>
        <w:pStyle w:val="Default"/>
        <w:jc w:val="center"/>
        <w:rPr>
          <w:sz w:val="22"/>
          <w:szCs w:val="22"/>
        </w:rPr>
      </w:pPr>
      <w:r w:rsidRPr="00A140ED">
        <w:rPr>
          <w:b/>
          <w:bCs/>
          <w:sz w:val="22"/>
          <w:szCs w:val="22"/>
        </w:rPr>
        <w:t>EL GOBERNADOR CONSTITUCIONAL DEL ESTADO</w:t>
      </w:r>
    </w:p>
    <w:p w:rsidR="00ED449D" w:rsidRDefault="00ED449D" w:rsidP="00ED449D">
      <w:pPr>
        <w:pStyle w:val="Default"/>
        <w:jc w:val="center"/>
        <w:rPr>
          <w:b/>
          <w:bCs/>
          <w:sz w:val="22"/>
          <w:szCs w:val="22"/>
        </w:rPr>
      </w:pPr>
      <w:r w:rsidRPr="00A140ED">
        <w:rPr>
          <w:b/>
          <w:bCs/>
          <w:sz w:val="22"/>
          <w:szCs w:val="22"/>
        </w:rPr>
        <w:t>RUBÉN IGNACIO MOREIRA VALDEZ</w:t>
      </w:r>
    </w:p>
    <w:p w:rsidR="00ED449D" w:rsidRDefault="00ED449D" w:rsidP="00ED449D">
      <w:pPr>
        <w:pStyle w:val="Default"/>
        <w:jc w:val="center"/>
        <w:rPr>
          <w:b/>
          <w:bCs/>
          <w:sz w:val="22"/>
          <w:szCs w:val="22"/>
        </w:rPr>
      </w:pPr>
      <w:r w:rsidRPr="00A140ED">
        <w:rPr>
          <w:b/>
          <w:bCs/>
          <w:sz w:val="22"/>
          <w:szCs w:val="22"/>
        </w:rPr>
        <w:t>(RÚBRICA)</w:t>
      </w:r>
    </w:p>
    <w:p w:rsidR="00ED449D" w:rsidRDefault="00ED449D" w:rsidP="00ED449D">
      <w:pPr>
        <w:pStyle w:val="Default"/>
        <w:jc w:val="center"/>
        <w:rPr>
          <w:b/>
          <w:bCs/>
          <w:sz w:val="22"/>
          <w:szCs w:val="22"/>
        </w:rPr>
      </w:pPr>
    </w:p>
    <w:p w:rsidR="00ED449D" w:rsidRDefault="00ED449D" w:rsidP="00ED449D">
      <w:pPr>
        <w:pStyle w:val="Default"/>
        <w:jc w:val="center"/>
        <w:rPr>
          <w:b/>
          <w:bCs/>
          <w:sz w:val="22"/>
          <w:szCs w:val="22"/>
        </w:rPr>
      </w:pPr>
    </w:p>
    <w:tbl>
      <w:tblPr>
        <w:tblW w:w="0" w:type="auto"/>
        <w:tblLook w:val="04A0" w:firstRow="1" w:lastRow="0" w:firstColumn="1" w:lastColumn="0" w:noHBand="0" w:noVBand="1"/>
      </w:tblPr>
      <w:tblGrid>
        <w:gridCol w:w="5056"/>
        <w:gridCol w:w="5056"/>
      </w:tblGrid>
      <w:tr w:rsidR="00ED449D" w:rsidTr="00EB4D25">
        <w:tc>
          <w:tcPr>
            <w:tcW w:w="5056" w:type="dxa"/>
          </w:tcPr>
          <w:p w:rsidR="00ED449D" w:rsidRPr="001F62AF" w:rsidRDefault="00ED449D" w:rsidP="00EB4D25">
            <w:pPr>
              <w:pStyle w:val="Default"/>
              <w:jc w:val="center"/>
              <w:rPr>
                <w:b/>
                <w:bCs/>
                <w:sz w:val="22"/>
                <w:szCs w:val="22"/>
              </w:rPr>
            </w:pPr>
            <w:r w:rsidRPr="001F62AF">
              <w:rPr>
                <w:b/>
                <w:bCs/>
                <w:sz w:val="22"/>
                <w:szCs w:val="22"/>
              </w:rPr>
              <w:t>EL SECRETARIO DE GOBIERNO</w:t>
            </w:r>
          </w:p>
          <w:p w:rsidR="00ED449D" w:rsidRPr="001F62AF" w:rsidRDefault="00ED449D" w:rsidP="00EB4D25">
            <w:pPr>
              <w:pStyle w:val="Default"/>
              <w:jc w:val="center"/>
              <w:rPr>
                <w:sz w:val="22"/>
                <w:szCs w:val="22"/>
              </w:rPr>
            </w:pPr>
          </w:p>
          <w:p w:rsidR="00ED449D" w:rsidRPr="001F62AF" w:rsidRDefault="00ED449D" w:rsidP="00EB4D25">
            <w:pPr>
              <w:pStyle w:val="Default"/>
              <w:jc w:val="center"/>
              <w:rPr>
                <w:sz w:val="22"/>
                <w:szCs w:val="22"/>
              </w:rPr>
            </w:pPr>
          </w:p>
          <w:p w:rsidR="00ED449D" w:rsidRPr="001F62AF" w:rsidRDefault="00ED449D" w:rsidP="00EB4D25">
            <w:pPr>
              <w:pStyle w:val="Default"/>
              <w:jc w:val="center"/>
              <w:rPr>
                <w:sz w:val="22"/>
                <w:szCs w:val="22"/>
              </w:rPr>
            </w:pPr>
            <w:r w:rsidRPr="001F62AF">
              <w:rPr>
                <w:b/>
                <w:bCs/>
                <w:sz w:val="22"/>
                <w:szCs w:val="22"/>
              </w:rPr>
              <w:t>ARMANDO LUNA CANALES</w:t>
            </w:r>
          </w:p>
          <w:p w:rsidR="00ED449D" w:rsidRPr="001F62AF" w:rsidRDefault="00ED449D" w:rsidP="00EB4D25">
            <w:pPr>
              <w:pStyle w:val="Default"/>
              <w:jc w:val="center"/>
              <w:rPr>
                <w:b/>
                <w:bCs/>
                <w:sz w:val="22"/>
                <w:szCs w:val="22"/>
              </w:rPr>
            </w:pPr>
            <w:r w:rsidRPr="001F62AF">
              <w:rPr>
                <w:b/>
                <w:bCs/>
                <w:sz w:val="22"/>
                <w:szCs w:val="22"/>
              </w:rPr>
              <w:t>(RÚBRICA)</w:t>
            </w:r>
          </w:p>
        </w:tc>
        <w:tc>
          <w:tcPr>
            <w:tcW w:w="5056" w:type="dxa"/>
          </w:tcPr>
          <w:p w:rsidR="00ED449D" w:rsidRPr="001F62AF" w:rsidRDefault="00ED449D" w:rsidP="00EB4D25">
            <w:pPr>
              <w:pStyle w:val="Default"/>
              <w:jc w:val="center"/>
              <w:rPr>
                <w:b/>
                <w:bCs/>
                <w:sz w:val="22"/>
                <w:szCs w:val="22"/>
              </w:rPr>
            </w:pPr>
            <w:r w:rsidRPr="001F62AF">
              <w:rPr>
                <w:b/>
                <w:bCs/>
                <w:sz w:val="22"/>
                <w:szCs w:val="22"/>
              </w:rPr>
              <w:t>EL SECRETARIO DE FINANZAS</w:t>
            </w:r>
          </w:p>
          <w:p w:rsidR="00ED449D" w:rsidRPr="001F62AF" w:rsidRDefault="00ED449D" w:rsidP="00EB4D25">
            <w:pPr>
              <w:pStyle w:val="Default"/>
              <w:jc w:val="center"/>
              <w:rPr>
                <w:b/>
                <w:bCs/>
                <w:sz w:val="22"/>
                <w:szCs w:val="22"/>
              </w:rPr>
            </w:pPr>
          </w:p>
          <w:p w:rsidR="00ED449D" w:rsidRPr="001F62AF" w:rsidRDefault="00ED449D" w:rsidP="00EB4D25">
            <w:pPr>
              <w:pStyle w:val="Default"/>
              <w:jc w:val="center"/>
              <w:rPr>
                <w:sz w:val="22"/>
                <w:szCs w:val="22"/>
              </w:rPr>
            </w:pPr>
          </w:p>
          <w:p w:rsidR="00ED449D" w:rsidRPr="001F62AF" w:rsidRDefault="00ED449D" w:rsidP="00EB4D25">
            <w:pPr>
              <w:pStyle w:val="Default"/>
              <w:jc w:val="center"/>
              <w:rPr>
                <w:sz w:val="22"/>
                <w:szCs w:val="22"/>
              </w:rPr>
            </w:pPr>
            <w:r w:rsidRPr="001F62AF">
              <w:rPr>
                <w:b/>
                <w:bCs/>
                <w:sz w:val="22"/>
                <w:szCs w:val="22"/>
              </w:rPr>
              <w:t>ISMAEL EUGENIO RAMOS FLORES</w:t>
            </w:r>
          </w:p>
          <w:p w:rsidR="00ED449D" w:rsidRPr="001F62AF" w:rsidRDefault="00ED449D" w:rsidP="00EB4D25">
            <w:pPr>
              <w:pStyle w:val="Default"/>
              <w:jc w:val="center"/>
              <w:rPr>
                <w:b/>
                <w:bCs/>
                <w:sz w:val="22"/>
                <w:szCs w:val="22"/>
              </w:rPr>
            </w:pPr>
            <w:r w:rsidRPr="001F62AF">
              <w:rPr>
                <w:b/>
                <w:bCs/>
                <w:sz w:val="22"/>
                <w:szCs w:val="22"/>
              </w:rPr>
              <w:t>(RÚBRICA)</w:t>
            </w:r>
          </w:p>
        </w:tc>
      </w:tr>
    </w:tbl>
    <w:p w:rsidR="00ED449D" w:rsidRDefault="00ED449D" w:rsidP="00ED449D">
      <w:pPr>
        <w:pStyle w:val="Default"/>
        <w:jc w:val="center"/>
        <w:rPr>
          <w:b/>
          <w:bCs/>
          <w:sz w:val="22"/>
          <w:szCs w:val="22"/>
        </w:rPr>
      </w:pPr>
    </w:p>
    <w:p w:rsidR="00373D85" w:rsidRDefault="00373D85"/>
    <w:sectPr w:rsidR="00373D85" w:rsidSect="006931D4">
      <w:pgSz w:w="12240" w:h="15840"/>
      <w:pgMar w:top="28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D81" w:rsidRDefault="00427D81" w:rsidP="00783AD4">
      <w:r>
        <w:separator/>
      </w:r>
    </w:p>
  </w:endnote>
  <w:endnote w:type="continuationSeparator" w:id="0">
    <w:p w:rsidR="00427D81" w:rsidRDefault="00427D81" w:rsidP="0078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D81" w:rsidRDefault="00427D81" w:rsidP="00783AD4">
      <w:r>
        <w:separator/>
      </w:r>
    </w:p>
  </w:footnote>
  <w:footnote w:type="continuationSeparator" w:id="0">
    <w:p w:rsidR="00427D81" w:rsidRDefault="00427D81" w:rsidP="00783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A2419C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3D61770F"/>
    <w:multiLevelType w:val="multilevel"/>
    <w:tmpl w:val="063804F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42B25BB0"/>
    <w:multiLevelType w:val="multilevel"/>
    <w:tmpl w:val="CB60C7E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58D64DEA"/>
    <w:multiLevelType w:val="multilevel"/>
    <w:tmpl w:val="2B70DCF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5B202F53"/>
    <w:multiLevelType w:val="multilevel"/>
    <w:tmpl w:val="C1E04C5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639A570A"/>
    <w:multiLevelType w:val="hybridMultilevel"/>
    <w:tmpl w:val="490A8D6A"/>
    <w:lvl w:ilvl="0" w:tplc="47DADA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7775CE1"/>
    <w:multiLevelType w:val="multilevel"/>
    <w:tmpl w:val="10C6E8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91"/>
    <w:rsid w:val="00007E91"/>
    <w:rsid w:val="00087CFD"/>
    <w:rsid w:val="0018737F"/>
    <w:rsid w:val="001F4E5C"/>
    <w:rsid w:val="002763C9"/>
    <w:rsid w:val="002E1276"/>
    <w:rsid w:val="00326B75"/>
    <w:rsid w:val="00373D85"/>
    <w:rsid w:val="003D20A4"/>
    <w:rsid w:val="003D2CC7"/>
    <w:rsid w:val="003D606A"/>
    <w:rsid w:val="003F2B10"/>
    <w:rsid w:val="00427D81"/>
    <w:rsid w:val="00484920"/>
    <w:rsid w:val="004B6232"/>
    <w:rsid w:val="00560836"/>
    <w:rsid w:val="005F0469"/>
    <w:rsid w:val="005F4352"/>
    <w:rsid w:val="00674CF4"/>
    <w:rsid w:val="00681D7F"/>
    <w:rsid w:val="006931D4"/>
    <w:rsid w:val="006A7A28"/>
    <w:rsid w:val="007214F3"/>
    <w:rsid w:val="00783AD4"/>
    <w:rsid w:val="00802952"/>
    <w:rsid w:val="00837046"/>
    <w:rsid w:val="00845554"/>
    <w:rsid w:val="008A230A"/>
    <w:rsid w:val="00934596"/>
    <w:rsid w:val="00A84C48"/>
    <w:rsid w:val="00AE5087"/>
    <w:rsid w:val="00B310F4"/>
    <w:rsid w:val="00BE2656"/>
    <w:rsid w:val="00BF3CD9"/>
    <w:rsid w:val="00C754FA"/>
    <w:rsid w:val="00D1117F"/>
    <w:rsid w:val="00D158D8"/>
    <w:rsid w:val="00DE3B94"/>
    <w:rsid w:val="00E7232E"/>
    <w:rsid w:val="00E72999"/>
    <w:rsid w:val="00EB4D25"/>
    <w:rsid w:val="00ED449D"/>
    <w:rsid w:val="00ED59E8"/>
    <w:rsid w:val="00F12FD8"/>
    <w:rsid w:val="00FB50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E1217ED-1529-49C5-88D4-783BB88D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E91"/>
    <w:pPr>
      <w:jc w:val="both"/>
    </w:pPr>
    <w:rPr>
      <w:rFonts w:ascii="Arial" w:eastAsia="Times New Roman" w:hAnsi="Arial"/>
      <w:lang w:val="es-ES_tradnl" w:eastAsia="es-ES"/>
    </w:rPr>
  </w:style>
  <w:style w:type="paragraph" w:styleId="Ttulo1">
    <w:name w:val="heading 1"/>
    <w:basedOn w:val="Normal"/>
    <w:next w:val="Normal"/>
    <w:link w:val="Ttulo1Car"/>
    <w:qFormat/>
    <w:rsid w:val="00F12FD8"/>
    <w:pPr>
      <w:keepNext/>
      <w:outlineLvl w:val="0"/>
    </w:pPr>
    <w:rPr>
      <w:b/>
      <w:sz w:val="22"/>
    </w:rPr>
  </w:style>
  <w:style w:type="paragraph" w:styleId="Ttulo2">
    <w:name w:val="heading 2"/>
    <w:basedOn w:val="Normal"/>
    <w:next w:val="Normal"/>
    <w:link w:val="Ttulo2Car"/>
    <w:qFormat/>
    <w:rsid w:val="00F12FD8"/>
    <w:pPr>
      <w:keepNext/>
      <w:tabs>
        <w:tab w:val="left" w:pos="0"/>
      </w:tabs>
      <w:jc w:val="center"/>
      <w:outlineLvl w:val="1"/>
    </w:pPr>
    <w:rPr>
      <w:b/>
    </w:rPr>
  </w:style>
  <w:style w:type="paragraph" w:styleId="Ttulo3">
    <w:name w:val="heading 3"/>
    <w:basedOn w:val="Normal"/>
    <w:next w:val="Normal"/>
    <w:link w:val="Ttulo3Car"/>
    <w:qFormat/>
    <w:rsid w:val="00F12FD8"/>
    <w:pPr>
      <w:keepNext/>
      <w:spacing w:line="360" w:lineRule="auto"/>
      <w:outlineLvl w:val="2"/>
    </w:pPr>
    <w:rPr>
      <w:b/>
      <w:sz w:val="36"/>
    </w:rPr>
  </w:style>
  <w:style w:type="paragraph" w:styleId="Ttulo4">
    <w:name w:val="heading 4"/>
    <w:basedOn w:val="Normal"/>
    <w:next w:val="Normal"/>
    <w:link w:val="Ttulo4Car"/>
    <w:qFormat/>
    <w:rsid w:val="00F12FD8"/>
    <w:pPr>
      <w:keepNext/>
      <w:spacing w:line="360" w:lineRule="auto"/>
      <w:outlineLvl w:val="3"/>
    </w:pPr>
    <w:rPr>
      <w:b/>
      <w:sz w:val="36"/>
    </w:rPr>
  </w:style>
  <w:style w:type="paragraph" w:styleId="Ttulo5">
    <w:name w:val="heading 5"/>
    <w:basedOn w:val="Normal"/>
    <w:next w:val="Normal"/>
    <w:link w:val="Ttulo5Car"/>
    <w:qFormat/>
    <w:rsid w:val="00F12FD8"/>
    <w:pPr>
      <w:keepNext/>
      <w:shd w:val="clear" w:color="FF00FF" w:fill="auto"/>
      <w:spacing w:line="360" w:lineRule="auto"/>
      <w:outlineLvl w:val="4"/>
    </w:pPr>
    <w:rPr>
      <w:b/>
      <w:sz w:val="36"/>
    </w:rPr>
  </w:style>
  <w:style w:type="paragraph" w:styleId="Ttulo6">
    <w:name w:val="heading 6"/>
    <w:basedOn w:val="Normal"/>
    <w:next w:val="Normal"/>
    <w:link w:val="Ttulo6Car"/>
    <w:qFormat/>
    <w:rsid w:val="00F12FD8"/>
    <w:pPr>
      <w:keepNext/>
      <w:spacing w:line="360" w:lineRule="auto"/>
      <w:outlineLvl w:val="5"/>
    </w:pPr>
    <w:rPr>
      <w:b/>
      <w:sz w:val="36"/>
    </w:rPr>
  </w:style>
  <w:style w:type="paragraph" w:styleId="Ttulo7">
    <w:name w:val="heading 7"/>
    <w:basedOn w:val="Normal"/>
    <w:next w:val="Normal"/>
    <w:link w:val="Ttulo7Car"/>
    <w:qFormat/>
    <w:rsid w:val="00F12FD8"/>
    <w:pPr>
      <w:keepNext/>
      <w:spacing w:line="360" w:lineRule="auto"/>
      <w:outlineLvl w:val="6"/>
    </w:pPr>
    <w:rPr>
      <w:b/>
      <w:sz w:val="36"/>
    </w:rPr>
  </w:style>
  <w:style w:type="paragraph" w:styleId="Ttulo8">
    <w:name w:val="heading 8"/>
    <w:basedOn w:val="Normal"/>
    <w:next w:val="Normal"/>
    <w:link w:val="Ttulo8Car"/>
    <w:qFormat/>
    <w:rsid w:val="00F12FD8"/>
    <w:pPr>
      <w:keepNext/>
      <w:tabs>
        <w:tab w:val="left" w:pos="6237"/>
      </w:tabs>
      <w:spacing w:line="360" w:lineRule="auto"/>
      <w:outlineLvl w:val="7"/>
    </w:pPr>
    <w:rPr>
      <w:b/>
      <w:sz w:val="36"/>
    </w:rPr>
  </w:style>
  <w:style w:type="paragraph" w:styleId="Ttulo9">
    <w:name w:val="heading 9"/>
    <w:basedOn w:val="Normal"/>
    <w:next w:val="Normal"/>
    <w:link w:val="Ttulo9Car"/>
    <w:qFormat/>
    <w:rsid w:val="00F12FD8"/>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2FD8"/>
    <w:rPr>
      <w:rFonts w:ascii="Arial" w:eastAsia="Times New Roman" w:hAnsi="Arial" w:cs="Times New Roman"/>
      <w:b/>
      <w:szCs w:val="20"/>
      <w:lang w:val="es-ES_tradnl" w:eastAsia="es-ES"/>
    </w:rPr>
  </w:style>
  <w:style w:type="character" w:customStyle="1" w:styleId="Ttulo2Car">
    <w:name w:val="Título 2 Car"/>
    <w:basedOn w:val="Fuentedeprrafopredeter"/>
    <w:link w:val="Ttulo2"/>
    <w:rsid w:val="00F12FD8"/>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rsid w:val="00F12FD8"/>
    <w:rPr>
      <w:rFonts w:ascii="Arial" w:eastAsia="Times New Roman" w:hAnsi="Arial" w:cs="Times New Roman"/>
      <w:b/>
      <w:sz w:val="36"/>
      <w:szCs w:val="20"/>
      <w:lang w:val="es-ES_tradnl" w:eastAsia="es-ES"/>
    </w:rPr>
  </w:style>
  <w:style w:type="character" w:customStyle="1" w:styleId="Ttulo4Car">
    <w:name w:val="Título 4 Car"/>
    <w:basedOn w:val="Fuentedeprrafopredeter"/>
    <w:link w:val="Ttulo4"/>
    <w:rsid w:val="00F12FD8"/>
    <w:rPr>
      <w:rFonts w:ascii="Arial" w:eastAsia="Times New Roman" w:hAnsi="Arial" w:cs="Times New Roman"/>
      <w:b/>
      <w:sz w:val="36"/>
      <w:szCs w:val="20"/>
      <w:lang w:val="es-ES_tradnl" w:eastAsia="es-ES"/>
    </w:rPr>
  </w:style>
  <w:style w:type="character" w:customStyle="1" w:styleId="Ttulo5Car">
    <w:name w:val="Título 5 Car"/>
    <w:basedOn w:val="Fuentedeprrafopredeter"/>
    <w:link w:val="Ttulo5"/>
    <w:rsid w:val="00F12FD8"/>
    <w:rPr>
      <w:rFonts w:ascii="Arial" w:eastAsia="Times New Roman" w:hAnsi="Arial" w:cs="Times New Roman"/>
      <w:b/>
      <w:sz w:val="36"/>
      <w:szCs w:val="20"/>
      <w:shd w:val="clear" w:color="FF00FF" w:fill="auto"/>
      <w:lang w:val="es-ES_tradnl" w:eastAsia="es-ES"/>
    </w:rPr>
  </w:style>
  <w:style w:type="character" w:customStyle="1" w:styleId="Ttulo6Car">
    <w:name w:val="Título 6 Car"/>
    <w:basedOn w:val="Fuentedeprrafopredeter"/>
    <w:link w:val="Ttulo6"/>
    <w:rsid w:val="00F12FD8"/>
    <w:rPr>
      <w:rFonts w:ascii="Arial" w:eastAsia="Times New Roman" w:hAnsi="Arial" w:cs="Times New Roman"/>
      <w:b/>
      <w:sz w:val="36"/>
      <w:szCs w:val="20"/>
      <w:lang w:val="es-ES_tradnl" w:eastAsia="es-ES"/>
    </w:rPr>
  </w:style>
  <w:style w:type="character" w:customStyle="1" w:styleId="Ttulo7Car">
    <w:name w:val="Título 7 Car"/>
    <w:basedOn w:val="Fuentedeprrafopredeter"/>
    <w:link w:val="Ttulo7"/>
    <w:rsid w:val="00F12FD8"/>
    <w:rPr>
      <w:rFonts w:ascii="Arial" w:eastAsia="Times New Roman" w:hAnsi="Arial" w:cs="Times New Roman"/>
      <w:b/>
      <w:sz w:val="36"/>
      <w:szCs w:val="20"/>
      <w:lang w:val="es-ES_tradnl" w:eastAsia="es-ES"/>
    </w:rPr>
  </w:style>
  <w:style w:type="character" w:customStyle="1" w:styleId="Ttulo8Car">
    <w:name w:val="Título 8 Car"/>
    <w:basedOn w:val="Fuentedeprrafopredeter"/>
    <w:link w:val="Ttulo8"/>
    <w:rsid w:val="00F12FD8"/>
    <w:rPr>
      <w:rFonts w:ascii="Arial" w:eastAsia="Times New Roman" w:hAnsi="Arial" w:cs="Times New Roman"/>
      <w:b/>
      <w:sz w:val="36"/>
      <w:szCs w:val="20"/>
      <w:lang w:val="es-ES_tradnl" w:eastAsia="es-ES"/>
    </w:rPr>
  </w:style>
  <w:style w:type="character" w:customStyle="1" w:styleId="Ttulo9Car">
    <w:name w:val="Título 9 Car"/>
    <w:basedOn w:val="Fuentedeprrafopredeter"/>
    <w:link w:val="Ttulo9"/>
    <w:rsid w:val="00F12FD8"/>
    <w:rPr>
      <w:rFonts w:ascii="Arial" w:eastAsia="Times New Roman" w:hAnsi="Arial" w:cs="Times New Roman"/>
      <w:b/>
      <w:sz w:val="36"/>
      <w:szCs w:val="20"/>
      <w:lang w:val="es-ES_tradnl" w:eastAsia="es-ES"/>
    </w:rPr>
  </w:style>
  <w:style w:type="paragraph" w:styleId="Encabezado">
    <w:name w:val="header"/>
    <w:basedOn w:val="Normal"/>
    <w:link w:val="EncabezadoCar"/>
    <w:uiPriority w:val="99"/>
    <w:rsid w:val="00F12FD8"/>
    <w:pPr>
      <w:tabs>
        <w:tab w:val="center" w:pos="4419"/>
        <w:tab w:val="right" w:pos="8838"/>
      </w:tabs>
    </w:pPr>
  </w:style>
  <w:style w:type="character" w:customStyle="1" w:styleId="EncabezadoCar">
    <w:name w:val="Encabezado Car"/>
    <w:basedOn w:val="Fuentedeprrafopredeter"/>
    <w:link w:val="Encabezado"/>
    <w:uiPriority w:val="99"/>
    <w:rsid w:val="00F12FD8"/>
    <w:rPr>
      <w:rFonts w:ascii="Arial" w:eastAsia="Times New Roman" w:hAnsi="Arial" w:cs="Times New Roman"/>
      <w:sz w:val="20"/>
      <w:szCs w:val="20"/>
      <w:lang w:val="es-ES_tradnl" w:eastAsia="es-ES"/>
    </w:rPr>
  </w:style>
  <w:style w:type="paragraph" w:styleId="Listaconvietas">
    <w:name w:val="List Bullet"/>
    <w:basedOn w:val="Normal"/>
    <w:autoRedefine/>
    <w:rsid w:val="00F12FD8"/>
    <w:pPr>
      <w:numPr>
        <w:numId w:val="1"/>
      </w:numPr>
      <w:ind w:left="0" w:firstLine="0"/>
    </w:pPr>
    <w:rPr>
      <w:lang w:val="es-ES"/>
    </w:rPr>
  </w:style>
  <w:style w:type="paragraph" w:styleId="Piedepgina">
    <w:name w:val="footer"/>
    <w:basedOn w:val="Normal"/>
    <w:link w:val="PiedepginaCar"/>
    <w:uiPriority w:val="99"/>
    <w:rsid w:val="00F12FD8"/>
    <w:pPr>
      <w:tabs>
        <w:tab w:val="center" w:pos="4419"/>
        <w:tab w:val="right" w:pos="8838"/>
      </w:tabs>
    </w:pPr>
  </w:style>
  <w:style w:type="character" w:customStyle="1" w:styleId="PiedepginaCar">
    <w:name w:val="Pie de página Car"/>
    <w:basedOn w:val="Fuentedeprrafopredeter"/>
    <w:link w:val="Piedepgina"/>
    <w:uiPriority w:val="99"/>
    <w:rsid w:val="00F12FD8"/>
    <w:rPr>
      <w:rFonts w:ascii="Arial" w:eastAsia="Times New Roman" w:hAnsi="Arial" w:cs="Times New Roman"/>
      <w:sz w:val="20"/>
      <w:szCs w:val="20"/>
      <w:lang w:val="es-ES_tradnl" w:eastAsia="es-ES"/>
    </w:rPr>
  </w:style>
  <w:style w:type="paragraph" w:styleId="Sangra2detindependiente">
    <w:name w:val="Body Text Indent 2"/>
    <w:basedOn w:val="Normal"/>
    <w:link w:val="Sangra2detindependienteCar"/>
    <w:rsid w:val="00F12FD8"/>
    <w:pPr>
      <w:ind w:firstLine="1620"/>
    </w:pPr>
    <w:rPr>
      <w:rFonts w:cs="Arial"/>
      <w:szCs w:val="28"/>
    </w:rPr>
  </w:style>
  <w:style w:type="character" w:customStyle="1" w:styleId="Sangra2detindependienteCar">
    <w:name w:val="Sangría 2 de t. independiente Car"/>
    <w:basedOn w:val="Fuentedeprrafopredeter"/>
    <w:link w:val="Sangra2detindependiente"/>
    <w:rsid w:val="00F12FD8"/>
    <w:rPr>
      <w:rFonts w:ascii="Arial" w:eastAsia="Times New Roman" w:hAnsi="Arial" w:cs="Arial"/>
      <w:sz w:val="20"/>
      <w:szCs w:val="28"/>
      <w:lang w:val="es-ES_tradnl" w:eastAsia="es-ES"/>
    </w:rPr>
  </w:style>
  <w:style w:type="paragraph" w:styleId="Sangra3detindependiente">
    <w:name w:val="Body Text Indent 3"/>
    <w:basedOn w:val="Normal"/>
    <w:link w:val="Sangra3detindependienteCar"/>
    <w:rsid w:val="00F12FD8"/>
    <w:pPr>
      <w:ind w:firstLine="2160"/>
    </w:pPr>
    <w:rPr>
      <w:sz w:val="28"/>
    </w:rPr>
  </w:style>
  <w:style w:type="character" w:customStyle="1" w:styleId="Sangra3detindependienteCar">
    <w:name w:val="Sangría 3 de t. independiente Car"/>
    <w:basedOn w:val="Fuentedeprrafopredeter"/>
    <w:link w:val="Sangra3detindependiente"/>
    <w:rsid w:val="00F12FD8"/>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rsid w:val="00F12FD8"/>
    <w:pPr>
      <w:spacing w:after="120"/>
      <w:ind w:left="283"/>
    </w:pPr>
  </w:style>
  <w:style w:type="character" w:customStyle="1" w:styleId="SangradetextonormalCar">
    <w:name w:val="Sangría de texto normal Car"/>
    <w:basedOn w:val="Fuentedeprrafopredeter"/>
    <w:link w:val="Sangradetextonormal"/>
    <w:rsid w:val="00F12FD8"/>
    <w:rPr>
      <w:rFonts w:ascii="Arial" w:eastAsia="Times New Roman" w:hAnsi="Arial" w:cs="Times New Roman"/>
      <w:sz w:val="20"/>
      <w:szCs w:val="20"/>
      <w:lang w:val="es-ES_tradnl" w:eastAsia="es-ES"/>
    </w:rPr>
  </w:style>
  <w:style w:type="paragraph" w:styleId="Textoindependiente">
    <w:name w:val="Body Text"/>
    <w:basedOn w:val="Normal"/>
    <w:link w:val="TextoindependienteCar"/>
    <w:rsid w:val="00F12FD8"/>
    <w:rPr>
      <w:sz w:val="24"/>
    </w:rPr>
  </w:style>
  <w:style w:type="character" w:customStyle="1" w:styleId="TextoindependienteCar">
    <w:name w:val="Texto independiente Car"/>
    <w:basedOn w:val="Fuentedeprrafopredeter"/>
    <w:link w:val="Textoindependiente"/>
    <w:rsid w:val="00F12FD8"/>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F12FD8"/>
    <w:rPr>
      <w:sz w:val="24"/>
    </w:rPr>
  </w:style>
  <w:style w:type="character" w:customStyle="1" w:styleId="Textoindependiente2Car">
    <w:name w:val="Texto independiente 2 Car"/>
    <w:basedOn w:val="Fuentedeprrafopredeter"/>
    <w:link w:val="Textoindependiente2"/>
    <w:rsid w:val="00F12FD8"/>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F12FD8"/>
    <w:pPr>
      <w:jc w:val="center"/>
    </w:pPr>
    <w:rPr>
      <w:b/>
      <w:bCs/>
    </w:rPr>
  </w:style>
  <w:style w:type="character" w:customStyle="1" w:styleId="Textoindependiente3Car">
    <w:name w:val="Texto independiente 3 Car"/>
    <w:basedOn w:val="Fuentedeprrafopredeter"/>
    <w:link w:val="Textoindependiente3"/>
    <w:rsid w:val="00F12FD8"/>
    <w:rPr>
      <w:rFonts w:ascii="Arial" w:eastAsia="Times New Roman" w:hAnsi="Arial" w:cs="Times New Roman"/>
      <w:b/>
      <w:bCs/>
      <w:sz w:val="20"/>
      <w:szCs w:val="20"/>
      <w:lang w:val="es-ES_tradnl" w:eastAsia="es-ES"/>
    </w:rPr>
  </w:style>
  <w:style w:type="paragraph" w:styleId="Ttulo">
    <w:name w:val="Título"/>
    <w:basedOn w:val="Normal"/>
    <w:link w:val="TtuloCar"/>
    <w:qFormat/>
    <w:rsid w:val="00F12FD8"/>
    <w:pPr>
      <w:jc w:val="center"/>
    </w:pPr>
    <w:rPr>
      <w:b/>
      <w:sz w:val="24"/>
    </w:rPr>
  </w:style>
  <w:style w:type="character" w:customStyle="1" w:styleId="TtuloCar">
    <w:name w:val="Título Car"/>
    <w:basedOn w:val="Fuentedeprrafopredeter"/>
    <w:link w:val="Ttulo"/>
    <w:rsid w:val="00F12FD8"/>
    <w:rPr>
      <w:rFonts w:ascii="Arial" w:eastAsia="Times New Roman" w:hAnsi="Arial" w:cs="Times New Roman"/>
      <w:b/>
      <w:sz w:val="24"/>
      <w:szCs w:val="20"/>
      <w:lang w:val="es-ES_tradnl" w:eastAsia="es-ES"/>
    </w:rPr>
  </w:style>
  <w:style w:type="character" w:styleId="nfasis">
    <w:name w:val="Emphasis"/>
    <w:basedOn w:val="Fuentedeprrafopredeter"/>
    <w:qFormat/>
    <w:rsid w:val="00F12FD8"/>
    <w:rPr>
      <w:i/>
      <w:iCs/>
    </w:rPr>
  </w:style>
  <w:style w:type="paragraph" w:customStyle="1" w:styleId="Default">
    <w:name w:val="Default"/>
    <w:rsid w:val="00F12FD8"/>
    <w:pPr>
      <w:autoSpaceDE w:val="0"/>
      <w:autoSpaceDN w:val="0"/>
      <w:adjustRightInd w:val="0"/>
    </w:pPr>
    <w:rPr>
      <w:rFonts w:ascii="Arial" w:hAnsi="Arial" w:cs="Arial"/>
      <w:color w:val="000000"/>
      <w:sz w:val="24"/>
      <w:szCs w:val="24"/>
      <w:lang w:eastAsia="en-US"/>
    </w:rPr>
  </w:style>
  <w:style w:type="character" w:styleId="Refdecomentario">
    <w:name w:val="annotation reference"/>
    <w:basedOn w:val="Fuentedeprrafopredeter"/>
    <w:rsid w:val="00F12FD8"/>
    <w:rPr>
      <w:sz w:val="16"/>
      <w:szCs w:val="16"/>
    </w:rPr>
  </w:style>
  <w:style w:type="paragraph" w:styleId="Textocomentario">
    <w:name w:val="annotation text"/>
    <w:basedOn w:val="Normal"/>
    <w:link w:val="TextocomentarioCar"/>
    <w:rsid w:val="00F12FD8"/>
  </w:style>
  <w:style w:type="character" w:customStyle="1" w:styleId="TextocomentarioCar">
    <w:name w:val="Texto comentario Car"/>
    <w:basedOn w:val="Fuentedeprrafopredeter"/>
    <w:link w:val="Textocomentario"/>
    <w:rsid w:val="00F12FD8"/>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F12FD8"/>
    <w:rPr>
      <w:b/>
      <w:bCs/>
    </w:rPr>
  </w:style>
  <w:style w:type="character" w:customStyle="1" w:styleId="AsuntodelcomentarioCar">
    <w:name w:val="Asunto del comentario Car"/>
    <w:basedOn w:val="TextocomentarioCar"/>
    <w:link w:val="Asuntodelcomentario"/>
    <w:rsid w:val="00F12FD8"/>
    <w:rPr>
      <w:rFonts w:ascii="Arial" w:eastAsia="Times New Roman" w:hAnsi="Arial" w:cs="Times New Roman"/>
      <w:b/>
      <w:bCs/>
      <w:sz w:val="20"/>
      <w:szCs w:val="20"/>
      <w:lang w:val="es-ES_tradnl" w:eastAsia="es-ES"/>
    </w:rPr>
  </w:style>
  <w:style w:type="paragraph" w:styleId="Textodeglobo">
    <w:name w:val="Balloon Text"/>
    <w:basedOn w:val="Normal"/>
    <w:link w:val="TextodegloboCar"/>
    <w:rsid w:val="00F12FD8"/>
    <w:rPr>
      <w:rFonts w:ascii="Tahoma" w:hAnsi="Tahoma" w:cs="Tahoma"/>
      <w:sz w:val="16"/>
      <w:szCs w:val="16"/>
    </w:rPr>
  </w:style>
  <w:style w:type="character" w:customStyle="1" w:styleId="TextodegloboCar">
    <w:name w:val="Texto de globo Car"/>
    <w:basedOn w:val="Fuentedeprrafopredeter"/>
    <w:link w:val="Textodeglobo"/>
    <w:rsid w:val="00F12FD8"/>
    <w:rPr>
      <w:rFonts w:ascii="Tahoma" w:eastAsia="Times New Roman" w:hAnsi="Tahoma" w:cs="Tahoma"/>
      <w:sz w:val="16"/>
      <w:szCs w:val="16"/>
      <w:lang w:val="es-ES_tradnl" w:eastAsia="es-ES"/>
    </w:rPr>
  </w:style>
  <w:style w:type="paragraph" w:styleId="Prrafodelista">
    <w:name w:val="List Paragraph"/>
    <w:basedOn w:val="Normal"/>
    <w:uiPriority w:val="34"/>
    <w:qFormat/>
    <w:rsid w:val="00F12FD8"/>
    <w:pPr>
      <w:ind w:left="708"/>
    </w:pPr>
  </w:style>
  <w:style w:type="paragraph" w:styleId="Textosinformato">
    <w:name w:val="Plain Text"/>
    <w:basedOn w:val="Normal"/>
    <w:link w:val="TextosinformatoCar"/>
    <w:uiPriority w:val="99"/>
    <w:unhideWhenUsed/>
    <w:rsid w:val="00F12FD8"/>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F12FD8"/>
    <w:rPr>
      <w:rFonts w:ascii="Consolas" w:eastAsia="Times New Roman" w:hAnsi="Consolas" w:cs="Consolas"/>
      <w:sz w:val="21"/>
      <w:szCs w:val="21"/>
      <w:lang w:val="es-ES_tradnl" w:eastAsia="es-ES"/>
    </w:rPr>
  </w:style>
  <w:style w:type="paragraph" w:styleId="Sinespaciado">
    <w:name w:val="No Spacing"/>
    <w:uiPriority w:val="1"/>
    <w:qFormat/>
    <w:rsid w:val="00F12FD8"/>
    <w:rPr>
      <w:sz w:val="22"/>
      <w:szCs w:val="22"/>
      <w:lang w:eastAsia="en-US"/>
    </w:rPr>
  </w:style>
  <w:style w:type="paragraph" w:styleId="NormalWeb">
    <w:name w:val="Normal (Web)"/>
    <w:basedOn w:val="Normal"/>
    <w:uiPriority w:val="99"/>
    <w:unhideWhenUsed/>
    <w:rsid w:val="00F12FD8"/>
    <w:pPr>
      <w:spacing w:before="100" w:beforeAutospacing="1" w:after="100" w:afterAutospacing="1"/>
      <w:jc w:val="left"/>
    </w:pPr>
    <w:rPr>
      <w:rFonts w:ascii="Times New Roman" w:hAnsi="Times New Roman"/>
      <w:color w:val="333333"/>
      <w:sz w:val="24"/>
      <w:szCs w:val="24"/>
      <w:lang w:val="es-MX" w:eastAsia="es-MX"/>
    </w:rPr>
  </w:style>
  <w:style w:type="paragraph" w:customStyle="1" w:styleId="Texto">
    <w:name w:val="Texto"/>
    <w:basedOn w:val="Normal"/>
    <w:link w:val="TextoCar"/>
    <w:rsid w:val="00F12FD8"/>
    <w:pPr>
      <w:spacing w:after="101" w:line="216" w:lineRule="exact"/>
      <w:ind w:firstLine="288"/>
    </w:pPr>
    <w:rPr>
      <w:sz w:val="18"/>
      <w:szCs w:val="18"/>
      <w:lang w:val="x-none" w:eastAsia="es-MX"/>
    </w:rPr>
  </w:style>
  <w:style w:type="character" w:customStyle="1" w:styleId="TextoCar">
    <w:name w:val="Texto Car"/>
    <w:link w:val="Texto"/>
    <w:locked/>
    <w:rsid w:val="00F12FD8"/>
    <w:rPr>
      <w:rFonts w:ascii="Arial" w:eastAsia="Times New Roman" w:hAnsi="Arial" w:cs="Times New Roman"/>
      <w:sz w:val="18"/>
      <w:szCs w:val="18"/>
      <w:lang w:eastAsia="es-MX"/>
    </w:rPr>
  </w:style>
  <w:style w:type="table" w:styleId="Tablaconcuadrcula">
    <w:name w:val="Table Grid"/>
    <w:basedOn w:val="Tablanormal"/>
    <w:rsid w:val="00F12F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326B75"/>
  </w:style>
  <w:style w:type="paragraph" w:styleId="Mapadeldocumento">
    <w:name w:val="Document Map"/>
    <w:basedOn w:val="Normal"/>
    <w:link w:val="MapadeldocumentoCar"/>
    <w:rsid w:val="00326B75"/>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326B75"/>
    <w:rPr>
      <w:rFonts w:ascii="Tahoma" w:eastAsia="Calibri" w:hAnsi="Tahoma" w:cs="Tahoma"/>
      <w:sz w:val="16"/>
      <w:szCs w:val="16"/>
      <w:lang w:eastAsia="es-ES"/>
    </w:rPr>
  </w:style>
  <w:style w:type="paragraph" w:customStyle="1" w:styleId="Prrafodelista1">
    <w:name w:val="Párrafo de lista1"/>
    <w:basedOn w:val="Normal"/>
    <w:qFormat/>
    <w:rsid w:val="00326B75"/>
    <w:pPr>
      <w:ind w:left="708"/>
    </w:pPr>
    <w:rPr>
      <w:lang w:val="es-MX"/>
    </w:rPr>
  </w:style>
  <w:style w:type="character" w:styleId="Textoennegrita">
    <w:name w:val="Strong"/>
    <w:basedOn w:val="Fuentedeprrafopredeter"/>
    <w:uiPriority w:val="22"/>
    <w:qFormat/>
    <w:rsid w:val="00326B75"/>
    <w:rPr>
      <w:rFonts w:cs="Times New Roman"/>
      <w:b/>
      <w:bCs/>
    </w:rPr>
  </w:style>
  <w:style w:type="paragraph" w:customStyle="1" w:styleId="Textoindependiente31">
    <w:name w:val="Texto independiente 31"/>
    <w:basedOn w:val="Normal"/>
    <w:rsid w:val="00326B75"/>
    <w:pPr>
      <w:overflowPunct w:val="0"/>
      <w:autoSpaceDE w:val="0"/>
      <w:autoSpaceDN w:val="0"/>
      <w:adjustRightInd w:val="0"/>
      <w:textAlignment w:val="baseline"/>
    </w:pPr>
    <w:rPr>
      <w:sz w:val="22"/>
    </w:rPr>
  </w:style>
  <w:style w:type="paragraph" w:customStyle="1" w:styleId="Textoindependiente21">
    <w:name w:val="Texto independiente 21"/>
    <w:basedOn w:val="Normal"/>
    <w:rsid w:val="00326B75"/>
    <w:pPr>
      <w:overflowPunct w:val="0"/>
      <w:autoSpaceDE w:val="0"/>
      <w:autoSpaceDN w:val="0"/>
      <w:adjustRightInd w:val="0"/>
      <w:textAlignment w:val="baseline"/>
    </w:pPr>
    <w:rPr>
      <w:b/>
      <w:sz w:val="24"/>
    </w:rPr>
  </w:style>
  <w:style w:type="paragraph" w:customStyle="1" w:styleId="Sangra2detindependiente1">
    <w:name w:val="Sangría 2 de t. independiente1"/>
    <w:basedOn w:val="Normal"/>
    <w:rsid w:val="00326B75"/>
    <w:pPr>
      <w:shd w:val="clear" w:color="FF00FF" w:fill="auto"/>
      <w:overflowPunct w:val="0"/>
      <w:autoSpaceDE w:val="0"/>
      <w:autoSpaceDN w:val="0"/>
      <w:adjustRightInd w:val="0"/>
      <w:ind w:firstLine="709"/>
      <w:textAlignment w:val="baseline"/>
    </w:pPr>
    <w:rPr>
      <w:sz w:val="24"/>
    </w:rPr>
  </w:style>
  <w:style w:type="paragraph" w:customStyle="1" w:styleId="Sangra3detindependiente1">
    <w:name w:val="Sangría 3 de t. independiente1"/>
    <w:basedOn w:val="Normal"/>
    <w:rsid w:val="00326B75"/>
    <w:pPr>
      <w:overflowPunct w:val="0"/>
      <w:autoSpaceDE w:val="0"/>
      <w:autoSpaceDN w:val="0"/>
      <w:adjustRightInd w:val="0"/>
      <w:ind w:left="1134"/>
      <w:textAlignment w:val="baseline"/>
    </w:pPr>
    <w:rPr>
      <w:sz w:val="24"/>
    </w:rPr>
  </w:style>
  <w:style w:type="paragraph" w:styleId="Subttulo">
    <w:name w:val="Subtitle"/>
    <w:basedOn w:val="Normal"/>
    <w:link w:val="SubttuloCar"/>
    <w:qFormat/>
    <w:rsid w:val="00326B75"/>
    <w:pPr>
      <w:jc w:val="center"/>
    </w:pPr>
    <w:rPr>
      <w:b/>
      <w:bCs/>
      <w:sz w:val="24"/>
      <w:szCs w:val="24"/>
      <w:lang w:val="es-ES"/>
    </w:rPr>
  </w:style>
  <w:style w:type="character" w:customStyle="1" w:styleId="SubttuloCar">
    <w:name w:val="Subtítulo Car"/>
    <w:basedOn w:val="Fuentedeprrafopredeter"/>
    <w:link w:val="Subttulo"/>
    <w:rsid w:val="00326B75"/>
    <w:rPr>
      <w:rFonts w:ascii="Arial" w:eastAsia="Times New Roman" w:hAnsi="Arial" w:cs="Times New Roman"/>
      <w:b/>
      <w:bCs/>
      <w:sz w:val="24"/>
      <w:szCs w:val="24"/>
      <w:lang w:val="es-ES" w:eastAsia="es-ES"/>
    </w:rPr>
  </w:style>
  <w:style w:type="paragraph" w:customStyle="1" w:styleId="rbano">
    <w:name w:val="rbano"/>
    <w:basedOn w:val="Normal"/>
    <w:rsid w:val="00326B75"/>
    <w:rPr>
      <w:rFonts w:ascii="Verdana" w:hAnsi="Verdana" w:cs="Arial"/>
      <w:sz w:val="24"/>
      <w:szCs w:val="24"/>
      <w:lang w:val="es-MX" w:eastAsia="es-MX"/>
    </w:rPr>
  </w:style>
  <w:style w:type="numbering" w:customStyle="1" w:styleId="Sinlista1">
    <w:name w:val="Sin lista1"/>
    <w:next w:val="Sinlista"/>
    <w:uiPriority w:val="99"/>
    <w:semiHidden/>
    <w:unhideWhenUsed/>
    <w:rsid w:val="00326B75"/>
  </w:style>
  <w:style w:type="table" w:customStyle="1" w:styleId="Tablaconcuadrcula1">
    <w:name w:val="Tabla con cuadrícula1"/>
    <w:basedOn w:val="Tablanormal"/>
    <w:next w:val="Tablaconcuadrcula"/>
    <w:rsid w:val="00326B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326B75"/>
    <w:pPr>
      <w:spacing w:after="324"/>
      <w:jc w:val="left"/>
    </w:pPr>
    <w:rPr>
      <w:rFonts w:ascii="Times New Roman" w:hAnsi="Times New Roman"/>
      <w:sz w:val="24"/>
      <w:szCs w:val="24"/>
      <w:lang w:val="es-MX" w:eastAsia="es-MX"/>
    </w:rPr>
  </w:style>
  <w:style w:type="character" w:styleId="Hipervnculo">
    <w:name w:val="Hyperlink"/>
    <w:basedOn w:val="Fuentedeprrafopredeter"/>
    <w:uiPriority w:val="99"/>
    <w:semiHidden/>
    <w:unhideWhenUsed/>
    <w:rsid w:val="00560836"/>
    <w:rPr>
      <w:color w:val="0000FF"/>
      <w:u w:val="single"/>
    </w:rPr>
  </w:style>
  <w:style w:type="character" w:styleId="Hipervnculovisitado">
    <w:name w:val="FollowedHyperlink"/>
    <w:basedOn w:val="Fuentedeprrafopredeter"/>
    <w:uiPriority w:val="99"/>
    <w:semiHidden/>
    <w:unhideWhenUsed/>
    <w:rsid w:val="00560836"/>
    <w:rPr>
      <w:color w:val="800080"/>
      <w:u w:val="single"/>
    </w:rPr>
  </w:style>
  <w:style w:type="paragraph" w:customStyle="1" w:styleId="xl66">
    <w:name w:val="xl66"/>
    <w:basedOn w:val="Normal"/>
    <w:rsid w:val="0056083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67">
    <w:name w:val="xl67"/>
    <w:basedOn w:val="Normal"/>
    <w:rsid w:val="00560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4"/>
      <w:szCs w:val="24"/>
      <w:lang w:val="es-MX" w:eastAsia="es-MX"/>
    </w:rPr>
  </w:style>
  <w:style w:type="paragraph" w:customStyle="1" w:styleId="xl68">
    <w:name w:val="xl68"/>
    <w:basedOn w:val="Normal"/>
    <w:rsid w:val="005608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4"/>
      <w:szCs w:val="24"/>
      <w:lang w:val="es-MX" w:eastAsia="es-MX"/>
    </w:rPr>
  </w:style>
  <w:style w:type="paragraph" w:customStyle="1" w:styleId="xl69">
    <w:name w:val="xl69"/>
    <w:basedOn w:val="Normal"/>
    <w:rsid w:val="0056083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sz w:val="24"/>
      <w:szCs w:val="24"/>
      <w:lang w:val="es-MX" w:eastAsia="es-MX"/>
    </w:rPr>
  </w:style>
  <w:style w:type="paragraph" w:customStyle="1" w:styleId="xl70">
    <w:name w:val="xl70"/>
    <w:basedOn w:val="Normal"/>
    <w:rsid w:val="00560836"/>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71">
    <w:name w:val="xl71"/>
    <w:basedOn w:val="Normal"/>
    <w:rsid w:val="0056083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pPr>
    <w:rPr>
      <w:rFonts w:ascii="Times New Roman" w:hAnsi="Times New Roman"/>
      <w:b/>
      <w:bCs/>
      <w:sz w:val="24"/>
      <w:szCs w:val="24"/>
      <w:lang w:val="es-MX" w:eastAsia="es-MX"/>
    </w:rPr>
  </w:style>
  <w:style w:type="paragraph" w:customStyle="1" w:styleId="xl72">
    <w:name w:val="xl72"/>
    <w:basedOn w:val="Normal"/>
    <w:rsid w:val="0056083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pPr>
    <w:rPr>
      <w:rFonts w:ascii="Times New Roman" w:hAnsi="Times New Roman"/>
      <w:b/>
      <w:bCs/>
      <w:color w:val="000000"/>
      <w:sz w:val="24"/>
      <w:szCs w:val="24"/>
      <w:lang w:val="es-MX" w:eastAsia="es-MX"/>
    </w:rPr>
  </w:style>
  <w:style w:type="paragraph" w:customStyle="1" w:styleId="xl73">
    <w:name w:val="xl73"/>
    <w:basedOn w:val="Normal"/>
    <w:rsid w:val="005608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24"/>
      <w:szCs w:val="24"/>
      <w:lang w:val="es-MX" w:eastAsia="es-MX"/>
    </w:rPr>
  </w:style>
  <w:style w:type="paragraph" w:customStyle="1" w:styleId="xl74">
    <w:name w:val="xl74"/>
    <w:basedOn w:val="Normal"/>
    <w:rsid w:val="00560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4"/>
      <w:szCs w:val="24"/>
      <w:lang w:val="es-MX" w:eastAsia="es-MX"/>
    </w:rPr>
  </w:style>
  <w:style w:type="paragraph" w:customStyle="1" w:styleId="xl75">
    <w:name w:val="xl75"/>
    <w:basedOn w:val="Normal"/>
    <w:rsid w:val="0056083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76">
    <w:name w:val="xl76"/>
    <w:basedOn w:val="Normal"/>
    <w:rsid w:val="0056083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pPr>
    <w:rPr>
      <w:rFonts w:ascii="Times New Roman" w:hAnsi="Times New Roman"/>
      <w:b/>
      <w:bCs/>
      <w:sz w:val="24"/>
      <w:szCs w:val="24"/>
      <w:lang w:val="es-MX" w:eastAsia="es-MX"/>
    </w:rPr>
  </w:style>
  <w:style w:type="paragraph" w:customStyle="1" w:styleId="xl77">
    <w:name w:val="xl77"/>
    <w:basedOn w:val="Normal"/>
    <w:rsid w:val="0056083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top"/>
    </w:pPr>
    <w:rPr>
      <w:rFonts w:ascii="Times New Roman" w:hAnsi="Times New Roman"/>
      <w:b/>
      <w:bCs/>
      <w:color w:val="000000"/>
      <w:sz w:val="24"/>
      <w:szCs w:val="24"/>
      <w:lang w:val="es-MX" w:eastAsia="es-MX"/>
    </w:rPr>
  </w:style>
  <w:style w:type="paragraph" w:customStyle="1" w:styleId="xl78">
    <w:name w:val="xl78"/>
    <w:basedOn w:val="Normal"/>
    <w:rsid w:val="00560836"/>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Times New Roman" w:hAnsi="Times New Roman"/>
      <w:b/>
      <w:bCs/>
      <w:color w:val="000000"/>
      <w:sz w:val="24"/>
      <w:szCs w:val="24"/>
      <w:lang w:val="es-MX" w:eastAsia="es-MX"/>
    </w:rPr>
  </w:style>
  <w:style w:type="paragraph" w:customStyle="1" w:styleId="xl79">
    <w:name w:val="xl79"/>
    <w:basedOn w:val="Normal"/>
    <w:rsid w:val="0056083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80">
    <w:name w:val="xl80"/>
    <w:basedOn w:val="Normal"/>
    <w:rsid w:val="00560836"/>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Times New Roman" w:hAnsi="Times New Roman"/>
      <w:b/>
      <w:bCs/>
      <w:sz w:val="24"/>
      <w:szCs w:val="24"/>
      <w:lang w:val="es-MX" w:eastAsia="es-MX"/>
    </w:rPr>
  </w:style>
  <w:style w:type="paragraph" w:customStyle="1" w:styleId="xl81">
    <w:name w:val="xl81"/>
    <w:basedOn w:val="Normal"/>
    <w:rsid w:val="00560836"/>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24"/>
      <w:szCs w:val="24"/>
      <w:lang w:val="es-MX" w:eastAsia="es-MX"/>
    </w:rPr>
  </w:style>
  <w:style w:type="paragraph" w:customStyle="1" w:styleId="xl82">
    <w:name w:val="xl82"/>
    <w:basedOn w:val="Normal"/>
    <w:rsid w:val="00560836"/>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left"/>
    </w:pPr>
    <w:rPr>
      <w:rFonts w:ascii="Times New Roman" w:hAnsi="Times New Roman"/>
      <w:b/>
      <w:bCs/>
      <w:sz w:val="24"/>
      <w:szCs w:val="24"/>
      <w:lang w:val="es-MX" w:eastAsia="es-MX"/>
    </w:rPr>
  </w:style>
  <w:style w:type="paragraph" w:customStyle="1" w:styleId="xl83">
    <w:name w:val="xl83"/>
    <w:basedOn w:val="Normal"/>
    <w:rsid w:val="00560836"/>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84">
    <w:name w:val="xl84"/>
    <w:basedOn w:val="Normal"/>
    <w:rsid w:val="005608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lang w:val="es-MX" w:eastAsia="es-MX"/>
    </w:rPr>
  </w:style>
  <w:style w:type="paragraph" w:customStyle="1" w:styleId="xl85">
    <w:name w:val="xl85"/>
    <w:basedOn w:val="Normal"/>
    <w:rsid w:val="00560836"/>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86">
    <w:name w:val="xl86"/>
    <w:basedOn w:val="Normal"/>
    <w:rsid w:val="00560836"/>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val="es-MX" w:eastAsia="es-MX"/>
    </w:rPr>
  </w:style>
  <w:style w:type="paragraph" w:customStyle="1" w:styleId="xl87">
    <w:name w:val="xl87"/>
    <w:basedOn w:val="Normal"/>
    <w:rsid w:val="00560836"/>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left"/>
    </w:pPr>
    <w:rPr>
      <w:rFonts w:ascii="Times New Roman" w:hAnsi="Times New Roman"/>
      <w:b/>
      <w:bCs/>
      <w:sz w:val="24"/>
      <w:szCs w:val="24"/>
      <w:lang w:val="es-MX" w:eastAsia="es-MX"/>
    </w:rPr>
  </w:style>
  <w:style w:type="paragraph" w:customStyle="1" w:styleId="xl88">
    <w:name w:val="xl88"/>
    <w:basedOn w:val="Normal"/>
    <w:rsid w:val="00560836"/>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89">
    <w:name w:val="xl89"/>
    <w:basedOn w:val="Normal"/>
    <w:rsid w:val="00560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4"/>
      <w:szCs w:val="24"/>
      <w:lang w:val="es-MX" w:eastAsia="es-MX"/>
    </w:rPr>
  </w:style>
  <w:style w:type="paragraph" w:customStyle="1" w:styleId="xl90">
    <w:name w:val="xl90"/>
    <w:basedOn w:val="Normal"/>
    <w:rsid w:val="00560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s-MX" w:eastAsia="es-MX"/>
    </w:rPr>
  </w:style>
  <w:style w:type="paragraph" w:customStyle="1" w:styleId="xl91">
    <w:name w:val="xl91"/>
    <w:basedOn w:val="Normal"/>
    <w:rsid w:val="0056083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b/>
      <w:bCs/>
      <w:color w:val="000000"/>
      <w:sz w:val="24"/>
      <w:szCs w:val="24"/>
      <w:lang w:val="es-MX" w:eastAsia="es-MX"/>
    </w:rPr>
  </w:style>
  <w:style w:type="paragraph" w:customStyle="1" w:styleId="xl92">
    <w:name w:val="xl92"/>
    <w:basedOn w:val="Normal"/>
    <w:rsid w:val="00560836"/>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Times New Roman" w:hAnsi="Times New Roman"/>
      <w:b/>
      <w:bCs/>
      <w:sz w:val="32"/>
      <w:szCs w:val="32"/>
      <w:lang w:val="es-MX" w:eastAsia="es-MX"/>
    </w:rPr>
  </w:style>
  <w:style w:type="paragraph" w:customStyle="1" w:styleId="xl93">
    <w:name w:val="xl93"/>
    <w:basedOn w:val="Normal"/>
    <w:rsid w:val="00560836"/>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left"/>
    </w:pPr>
    <w:rPr>
      <w:rFonts w:ascii="Times New Roman" w:hAnsi="Times New Roman"/>
      <w:color w:val="FFFFFF"/>
      <w:sz w:val="28"/>
      <w:szCs w:val="28"/>
      <w:lang w:val="es-MX" w:eastAsia="es-MX"/>
    </w:rPr>
  </w:style>
  <w:style w:type="paragraph" w:customStyle="1" w:styleId="xl94">
    <w:name w:val="xl94"/>
    <w:basedOn w:val="Normal"/>
    <w:rsid w:val="00560836"/>
    <w:pPr>
      <w:pBdr>
        <w:right w:val="single" w:sz="8"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95">
    <w:name w:val="xl95"/>
    <w:basedOn w:val="Normal"/>
    <w:rsid w:val="00560836"/>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96">
    <w:name w:val="xl96"/>
    <w:basedOn w:val="Normal"/>
    <w:rsid w:val="00560836"/>
    <w:pPr>
      <w:pBdr>
        <w:top w:val="single" w:sz="8" w:space="0" w:color="auto"/>
        <w:left w:val="single" w:sz="8" w:space="0" w:color="auto"/>
        <w:bottom w:val="single" w:sz="4" w:space="0" w:color="auto"/>
      </w:pBdr>
      <w:shd w:val="clear" w:color="000000" w:fill="D8D8D8"/>
      <w:spacing w:before="100" w:beforeAutospacing="1" w:after="100" w:afterAutospacing="1"/>
      <w:jc w:val="center"/>
    </w:pPr>
    <w:rPr>
      <w:rFonts w:ascii="Times New Roman" w:hAnsi="Times New Roman"/>
      <w:b/>
      <w:bCs/>
      <w:color w:val="000000"/>
      <w:sz w:val="32"/>
      <w:szCs w:val="32"/>
      <w:lang w:val="es-MX" w:eastAsia="es-MX"/>
    </w:rPr>
  </w:style>
  <w:style w:type="paragraph" w:customStyle="1" w:styleId="xl97">
    <w:name w:val="xl97"/>
    <w:basedOn w:val="Normal"/>
    <w:rsid w:val="00560836"/>
    <w:pPr>
      <w:pBdr>
        <w:top w:val="single" w:sz="8" w:space="0" w:color="auto"/>
        <w:bottom w:val="single" w:sz="4" w:space="0" w:color="auto"/>
      </w:pBdr>
      <w:shd w:val="clear" w:color="000000" w:fill="D8D8D8"/>
      <w:spacing w:before="100" w:beforeAutospacing="1" w:after="100" w:afterAutospacing="1"/>
      <w:jc w:val="center"/>
    </w:pPr>
    <w:rPr>
      <w:rFonts w:ascii="Times New Roman" w:hAnsi="Times New Roman"/>
      <w:b/>
      <w:bCs/>
      <w:color w:val="000000"/>
      <w:sz w:val="32"/>
      <w:szCs w:val="32"/>
      <w:lang w:val="es-MX" w:eastAsia="es-MX"/>
    </w:rPr>
  </w:style>
  <w:style w:type="paragraph" w:customStyle="1" w:styleId="xl98">
    <w:name w:val="xl98"/>
    <w:basedOn w:val="Normal"/>
    <w:rsid w:val="00560836"/>
    <w:pPr>
      <w:pBdr>
        <w:top w:val="single" w:sz="8" w:space="0" w:color="auto"/>
        <w:bottom w:val="single" w:sz="4" w:space="0" w:color="auto"/>
        <w:right w:val="single" w:sz="4" w:space="0" w:color="auto"/>
      </w:pBdr>
      <w:shd w:val="clear" w:color="000000" w:fill="D8D8D8"/>
      <w:spacing w:before="100" w:beforeAutospacing="1" w:after="100" w:afterAutospacing="1"/>
      <w:jc w:val="center"/>
    </w:pPr>
    <w:rPr>
      <w:rFonts w:ascii="Times New Roman" w:hAnsi="Times New Roman"/>
      <w:b/>
      <w:bCs/>
      <w:color w:val="000000"/>
      <w:sz w:val="32"/>
      <w:szCs w:val="32"/>
      <w:lang w:val="es-MX" w:eastAsia="es-MX"/>
    </w:rPr>
  </w:style>
  <w:style w:type="paragraph" w:customStyle="1" w:styleId="xl99">
    <w:name w:val="xl99"/>
    <w:basedOn w:val="Normal"/>
    <w:rsid w:val="00560836"/>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rFonts w:ascii="Times New Roman" w:hAnsi="Times New Roman"/>
      <w:color w:val="FFFFFF"/>
      <w:sz w:val="32"/>
      <w:szCs w:val="32"/>
      <w:lang w:val="es-MX" w:eastAsia="es-MX"/>
    </w:rPr>
  </w:style>
  <w:style w:type="paragraph" w:customStyle="1" w:styleId="xl100">
    <w:name w:val="xl100"/>
    <w:basedOn w:val="Normal"/>
    <w:rsid w:val="00560836"/>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hAnsi="Times New Roman"/>
      <w:color w:val="FFFFFF"/>
      <w:sz w:val="32"/>
      <w:szCs w:val="32"/>
      <w:lang w:val="es-MX" w:eastAsia="es-MX"/>
    </w:rPr>
  </w:style>
  <w:style w:type="paragraph" w:customStyle="1" w:styleId="xl101">
    <w:name w:val="xl101"/>
    <w:basedOn w:val="Normal"/>
    <w:rsid w:val="00560836"/>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color w:val="000000"/>
      <w:sz w:val="24"/>
      <w:szCs w:val="24"/>
      <w:lang w:val="es-MX" w:eastAsia="es-MX"/>
    </w:rPr>
  </w:style>
  <w:style w:type="paragraph" w:customStyle="1" w:styleId="xl102">
    <w:name w:val="xl102"/>
    <w:basedOn w:val="Normal"/>
    <w:rsid w:val="00560836"/>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sz w:val="24"/>
      <w:szCs w:val="24"/>
      <w:lang w:val="es-MX" w:eastAsia="es-MX"/>
    </w:rPr>
  </w:style>
  <w:style w:type="paragraph" w:customStyle="1" w:styleId="xl103">
    <w:name w:val="xl103"/>
    <w:basedOn w:val="Normal"/>
    <w:rsid w:val="0056083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104">
    <w:name w:val="xl104"/>
    <w:basedOn w:val="Normal"/>
    <w:rsid w:val="0056083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105">
    <w:name w:val="xl105"/>
    <w:basedOn w:val="Normal"/>
    <w:rsid w:val="00560836"/>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szCs w:val="24"/>
      <w:lang w:val="es-MX" w:eastAsia="es-MX"/>
    </w:rPr>
  </w:style>
  <w:style w:type="paragraph" w:customStyle="1" w:styleId="xl106">
    <w:name w:val="xl106"/>
    <w:basedOn w:val="Normal"/>
    <w:rsid w:val="00560836"/>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6106">
      <w:bodyDiv w:val="1"/>
      <w:marLeft w:val="0"/>
      <w:marRight w:val="0"/>
      <w:marTop w:val="0"/>
      <w:marBottom w:val="0"/>
      <w:divBdr>
        <w:top w:val="none" w:sz="0" w:space="0" w:color="auto"/>
        <w:left w:val="none" w:sz="0" w:space="0" w:color="auto"/>
        <w:bottom w:val="none" w:sz="0" w:space="0" w:color="auto"/>
        <w:right w:val="none" w:sz="0" w:space="0" w:color="auto"/>
      </w:divBdr>
    </w:div>
    <w:div w:id="419564078">
      <w:bodyDiv w:val="1"/>
      <w:marLeft w:val="0"/>
      <w:marRight w:val="0"/>
      <w:marTop w:val="0"/>
      <w:marBottom w:val="0"/>
      <w:divBdr>
        <w:top w:val="none" w:sz="0" w:space="0" w:color="auto"/>
        <w:left w:val="none" w:sz="0" w:space="0" w:color="auto"/>
        <w:bottom w:val="none" w:sz="0" w:space="0" w:color="auto"/>
        <w:right w:val="none" w:sz="0" w:space="0" w:color="auto"/>
      </w:divBdr>
    </w:div>
    <w:div w:id="530920695">
      <w:bodyDiv w:val="1"/>
      <w:marLeft w:val="0"/>
      <w:marRight w:val="0"/>
      <w:marTop w:val="0"/>
      <w:marBottom w:val="0"/>
      <w:divBdr>
        <w:top w:val="none" w:sz="0" w:space="0" w:color="auto"/>
        <w:left w:val="none" w:sz="0" w:space="0" w:color="auto"/>
        <w:bottom w:val="none" w:sz="0" w:space="0" w:color="auto"/>
        <w:right w:val="none" w:sz="0" w:space="0" w:color="auto"/>
      </w:divBdr>
    </w:div>
    <w:div w:id="699089111">
      <w:bodyDiv w:val="1"/>
      <w:marLeft w:val="0"/>
      <w:marRight w:val="0"/>
      <w:marTop w:val="0"/>
      <w:marBottom w:val="0"/>
      <w:divBdr>
        <w:top w:val="none" w:sz="0" w:space="0" w:color="auto"/>
        <w:left w:val="none" w:sz="0" w:space="0" w:color="auto"/>
        <w:bottom w:val="none" w:sz="0" w:space="0" w:color="auto"/>
        <w:right w:val="none" w:sz="0" w:space="0" w:color="auto"/>
      </w:divBdr>
    </w:div>
    <w:div w:id="814835290">
      <w:bodyDiv w:val="1"/>
      <w:marLeft w:val="0"/>
      <w:marRight w:val="0"/>
      <w:marTop w:val="0"/>
      <w:marBottom w:val="0"/>
      <w:divBdr>
        <w:top w:val="none" w:sz="0" w:space="0" w:color="auto"/>
        <w:left w:val="none" w:sz="0" w:space="0" w:color="auto"/>
        <w:bottom w:val="none" w:sz="0" w:space="0" w:color="auto"/>
        <w:right w:val="none" w:sz="0" w:space="0" w:color="auto"/>
      </w:divBdr>
    </w:div>
    <w:div w:id="865019484">
      <w:bodyDiv w:val="1"/>
      <w:marLeft w:val="0"/>
      <w:marRight w:val="0"/>
      <w:marTop w:val="0"/>
      <w:marBottom w:val="0"/>
      <w:divBdr>
        <w:top w:val="none" w:sz="0" w:space="0" w:color="auto"/>
        <w:left w:val="none" w:sz="0" w:space="0" w:color="auto"/>
        <w:bottom w:val="none" w:sz="0" w:space="0" w:color="auto"/>
        <w:right w:val="none" w:sz="0" w:space="0" w:color="auto"/>
      </w:divBdr>
    </w:div>
    <w:div w:id="979115445">
      <w:bodyDiv w:val="1"/>
      <w:marLeft w:val="0"/>
      <w:marRight w:val="0"/>
      <w:marTop w:val="0"/>
      <w:marBottom w:val="0"/>
      <w:divBdr>
        <w:top w:val="none" w:sz="0" w:space="0" w:color="auto"/>
        <w:left w:val="none" w:sz="0" w:space="0" w:color="auto"/>
        <w:bottom w:val="none" w:sz="0" w:space="0" w:color="auto"/>
        <w:right w:val="none" w:sz="0" w:space="0" w:color="auto"/>
      </w:divBdr>
    </w:div>
    <w:div w:id="1106578509">
      <w:bodyDiv w:val="1"/>
      <w:marLeft w:val="0"/>
      <w:marRight w:val="0"/>
      <w:marTop w:val="0"/>
      <w:marBottom w:val="0"/>
      <w:divBdr>
        <w:top w:val="none" w:sz="0" w:space="0" w:color="auto"/>
        <w:left w:val="none" w:sz="0" w:space="0" w:color="auto"/>
        <w:bottom w:val="none" w:sz="0" w:space="0" w:color="auto"/>
        <w:right w:val="none" w:sz="0" w:space="0" w:color="auto"/>
      </w:divBdr>
    </w:div>
    <w:div w:id="1370690232">
      <w:bodyDiv w:val="1"/>
      <w:marLeft w:val="0"/>
      <w:marRight w:val="0"/>
      <w:marTop w:val="0"/>
      <w:marBottom w:val="0"/>
      <w:divBdr>
        <w:top w:val="none" w:sz="0" w:space="0" w:color="auto"/>
        <w:left w:val="none" w:sz="0" w:space="0" w:color="auto"/>
        <w:bottom w:val="none" w:sz="0" w:space="0" w:color="auto"/>
        <w:right w:val="none" w:sz="0" w:space="0" w:color="auto"/>
      </w:divBdr>
    </w:div>
    <w:div w:id="1439595440">
      <w:bodyDiv w:val="1"/>
      <w:marLeft w:val="0"/>
      <w:marRight w:val="0"/>
      <w:marTop w:val="0"/>
      <w:marBottom w:val="0"/>
      <w:divBdr>
        <w:top w:val="none" w:sz="0" w:space="0" w:color="auto"/>
        <w:left w:val="none" w:sz="0" w:space="0" w:color="auto"/>
        <w:bottom w:val="none" w:sz="0" w:space="0" w:color="auto"/>
        <w:right w:val="none" w:sz="0" w:space="0" w:color="auto"/>
      </w:divBdr>
    </w:div>
    <w:div w:id="162326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8B729-950B-4856-91BD-8BB21C79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16614</Words>
  <Characters>91380</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Legislativos</dc:creator>
  <cp:keywords/>
  <cp:lastModifiedBy>Maria Fernanda Ramirez</cp:lastModifiedBy>
  <cp:revision>3</cp:revision>
  <cp:lastPrinted>2015-01-06T19:01:00Z</cp:lastPrinted>
  <dcterms:created xsi:type="dcterms:W3CDTF">2017-01-12T15:19:00Z</dcterms:created>
  <dcterms:modified xsi:type="dcterms:W3CDTF">2017-01-12T15:19:00Z</dcterms:modified>
</cp:coreProperties>
</file>