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FE51E9" w:rsidRDefault="0088716A" w:rsidP="0088716A">
      <w:pPr>
        <w:spacing w:after="0"/>
        <w:jc w:val="center"/>
        <w:rPr>
          <w:rFonts w:ascii="Arial" w:hAnsi="Arial" w:cs="Arial"/>
          <w:b/>
          <w:sz w:val="56"/>
        </w:rPr>
      </w:pPr>
      <w:r w:rsidRPr="00FE51E9">
        <w:rPr>
          <w:rFonts w:ascii="Arial" w:hAnsi="Arial" w:cs="Arial"/>
          <w:b/>
          <w:sz w:val="56"/>
        </w:rPr>
        <w:t>INFORMACIÓN CONTABLE</w:t>
      </w:r>
    </w:p>
    <w:p w:rsidR="0088716A" w:rsidRPr="00BE1BDA" w:rsidRDefault="0088716A" w:rsidP="0088716A">
      <w:pPr>
        <w:spacing w:after="0"/>
        <w:jc w:val="center"/>
        <w:rPr>
          <w:rFonts w:ascii="Arial" w:hAnsi="Arial" w:cs="Arial"/>
          <w:b/>
          <w:i/>
          <w:sz w:val="44"/>
        </w:rPr>
      </w:pPr>
      <w:r w:rsidRPr="00BE1BDA">
        <w:rPr>
          <w:rFonts w:ascii="Arial" w:hAnsi="Arial" w:cs="Arial"/>
          <w:b/>
          <w:i/>
          <w:sz w:val="44"/>
        </w:rPr>
        <w:t>IX.- NOTAS A LOS ESTADOS FINANCIEROS</w:t>
      </w:r>
    </w:p>
    <w:p w:rsidR="002D50FE" w:rsidRDefault="002D50FE" w:rsidP="002D50FE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  <w:lang w:val="es-ES"/>
        </w:rPr>
      </w:pPr>
    </w:p>
    <w:p w:rsidR="00BE1BDA" w:rsidRDefault="00BE1BDA" w:rsidP="0088716A">
      <w:pPr>
        <w:spacing w:after="0"/>
        <w:jc w:val="center"/>
        <w:rPr>
          <w:rFonts w:ascii="Arial" w:hAnsi="Arial" w:cs="Arial"/>
          <w:b/>
          <w:sz w:val="40"/>
          <w:lang w:val="es-ES"/>
        </w:rPr>
      </w:pPr>
    </w:p>
    <w:p w:rsidR="00BE1BDA" w:rsidRDefault="00BE1BDA" w:rsidP="0088716A">
      <w:pPr>
        <w:spacing w:after="0"/>
        <w:jc w:val="center"/>
        <w:rPr>
          <w:rFonts w:ascii="Arial" w:hAnsi="Arial" w:cs="Arial"/>
          <w:b/>
          <w:sz w:val="40"/>
          <w:lang w:val="es-ES"/>
        </w:rPr>
      </w:pPr>
    </w:p>
    <w:p w:rsidR="00BE1BDA" w:rsidRDefault="00BE1BDA" w:rsidP="0088716A">
      <w:pPr>
        <w:spacing w:after="0"/>
        <w:jc w:val="center"/>
        <w:rPr>
          <w:rFonts w:ascii="Arial" w:hAnsi="Arial" w:cs="Arial"/>
          <w:b/>
          <w:sz w:val="40"/>
          <w:lang w:val="es-ES"/>
        </w:rPr>
      </w:pPr>
    </w:p>
    <w:p w:rsidR="00BE1BDA" w:rsidRPr="002D50FE" w:rsidRDefault="00BE1BDA" w:rsidP="0088716A">
      <w:pPr>
        <w:spacing w:after="0"/>
        <w:jc w:val="center"/>
        <w:rPr>
          <w:rFonts w:ascii="Arial" w:hAnsi="Arial" w:cs="Arial"/>
          <w:b/>
          <w:sz w:val="40"/>
          <w:lang w:val="es-ES"/>
        </w:rPr>
      </w:pPr>
    </w:p>
    <w:p w:rsidR="0088716A" w:rsidRDefault="0088716A" w:rsidP="002D50FE">
      <w:pPr>
        <w:spacing w:after="0"/>
        <w:rPr>
          <w:rFonts w:ascii="Arial" w:hAnsi="Arial" w:cs="Arial"/>
          <w:b/>
          <w:sz w:val="40"/>
        </w:rPr>
      </w:pPr>
    </w:p>
    <w:p w:rsidR="007E5B60" w:rsidRPr="004F4558" w:rsidRDefault="007E5B60" w:rsidP="002D50FE">
      <w:pPr>
        <w:spacing w:after="0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rPr>
          <w:rFonts w:ascii="Arial" w:hAnsi="Arial" w:cs="Arial"/>
          <w:sz w:val="12"/>
          <w:szCs w:val="12"/>
        </w:rPr>
      </w:pPr>
      <w:r w:rsidRPr="00B37223">
        <w:rPr>
          <w:rFonts w:ascii="Arial" w:hAnsi="Arial" w:cs="Arial"/>
          <w:b/>
          <w:sz w:val="12"/>
          <w:szCs w:val="12"/>
        </w:rPr>
        <w:t>Fuente:</w:t>
      </w:r>
      <w:r w:rsidRPr="00B37223">
        <w:rPr>
          <w:rFonts w:ascii="Arial" w:hAnsi="Arial" w:cs="Arial"/>
          <w:sz w:val="12"/>
          <w:szCs w:val="12"/>
        </w:rPr>
        <w:t xml:space="preserve"> Artículo 46 fracción I inciso </w:t>
      </w:r>
      <w:r>
        <w:rPr>
          <w:rFonts w:ascii="Arial" w:hAnsi="Arial" w:cs="Arial"/>
          <w:sz w:val="12"/>
          <w:szCs w:val="12"/>
        </w:rPr>
        <w:t>e</w:t>
      </w:r>
      <w:r w:rsidRPr="00B37223">
        <w:rPr>
          <w:rFonts w:ascii="Arial" w:hAnsi="Arial" w:cs="Arial"/>
          <w:sz w:val="12"/>
          <w:szCs w:val="12"/>
        </w:rPr>
        <w:t xml:space="preserve">) </w:t>
      </w:r>
      <w:r>
        <w:rPr>
          <w:rFonts w:ascii="Arial" w:hAnsi="Arial" w:cs="Arial"/>
          <w:sz w:val="12"/>
          <w:szCs w:val="12"/>
        </w:rPr>
        <w:t>de la LGCG</w:t>
      </w:r>
      <w:r w:rsidRPr="00B37223">
        <w:rPr>
          <w:rFonts w:ascii="Arial" w:hAnsi="Arial" w:cs="Arial"/>
          <w:sz w:val="12"/>
          <w:szCs w:val="12"/>
        </w:rPr>
        <w:t xml:space="preserve"> y Capítulo VII del Manual de Contabilidad Gubernamenta</w:t>
      </w:r>
      <w:r>
        <w:rPr>
          <w:rFonts w:ascii="Arial" w:hAnsi="Arial" w:cs="Arial"/>
          <w:sz w:val="12"/>
          <w:szCs w:val="12"/>
        </w:rPr>
        <w:t>l</w:t>
      </w:r>
    </w:p>
    <w:p w:rsidR="0088716A" w:rsidRDefault="0088716A" w:rsidP="0088716A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:rsidR="007E5B60" w:rsidRDefault="007E5B60" w:rsidP="0088716A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5B085B" w:rsidRDefault="005B085B" w:rsidP="0088716A">
      <w:pPr>
        <w:pStyle w:val="Texto"/>
        <w:spacing w:after="80" w:line="203" w:lineRule="exact"/>
        <w:jc w:val="center"/>
        <w:rPr>
          <w:b/>
          <w:sz w:val="22"/>
          <w:szCs w:val="22"/>
        </w:rPr>
      </w:pPr>
    </w:p>
    <w:p w:rsidR="00FE51E9" w:rsidRDefault="00FE51E9" w:rsidP="00FE51E9">
      <w:pPr>
        <w:pStyle w:val="Texto"/>
        <w:spacing w:after="80" w:line="203" w:lineRule="exact"/>
        <w:ind w:left="648" w:firstLine="0"/>
        <w:rPr>
          <w:b/>
          <w:sz w:val="24"/>
          <w:szCs w:val="22"/>
        </w:rPr>
      </w:pPr>
    </w:p>
    <w:p w:rsidR="00FE51E9" w:rsidRPr="00FE51E9" w:rsidRDefault="00FE51E9" w:rsidP="00FE51E9">
      <w:pPr>
        <w:pStyle w:val="Texto"/>
        <w:numPr>
          <w:ilvl w:val="0"/>
          <w:numId w:val="2"/>
        </w:numPr>
        <w:spacing w:after="80" w:line="203" w:lineRule="exact"/>
        <w:jc w:val="center"/>
        <w:rPr>
          <w:b/>
          <w:color w:val="E36C0A" w:themeColor="accent6" w:themeShade="BF"/>
          <w:sz w:val="24"/>
          <w:szCs w:val="22"/>
        </w:rPr>
      </w:pPr>
      <w:r w:rsidRPr="00FE51E9">
        <w:rPr>
          <w:b/>
          <w:color w:val="E36C0A" w:themeColor="accent6" w:themeShade="BF"/>
          <w:sz w:val="24"/>
          <w:szCs w:val="22"/>
        </w:rPr>
        <w:t>NOTAS DE DESGLOSE</w:t>
      </w:r>
    </w:p>
    <w:p w:rsidR="00FE51E9" w:rsidRDefault="00FE51E9" w:rsidP="00FE51E9">
      <w:pPr>
        <w:pStyle w:val="Texto"/>
        <w:spacing w:after="80" w:line="203" w:lineRule="exact"/>
        <w:ind w:firstLine="0"/>
        <w:rPr>
          <w:b/>
          <w:sz w:val="22"/>
          <w:szCs w:val="22"/>
        </w:rPr>
      </w:pPr>
    </w:p>
    <w:p w:rsidR="004847A4" w:rsidRDefault="004847A4" w:rsidP="0088716A">
      <w:pPr>
        <w:pStyle w:val="Texto"/>
        <w:spacing w:after="80" w:line="203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MUNICIPIO DE SABINAS, COAHUILAS</w:t>
      </w:r>
    </w:p>
    <w:p w:rsidR="004847A4" w:rsidRDefault="002F6DEF" w:rsidP="0088716A">
      <w:pPr>
        <w:pStyle w:val="Texto"/>
        <w:spacing w:after="80" w:line="203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TERCER</w:t>
      </w:r>
      <w:r w:rsidR="004847A4">
        <w:rPr>
          <w:b/>
          <w:sz w:val="22"/>
          <w:szCs w:val="22"/>
        </w:rPr>
        <w:t xml:space="preserve"> AVANCE DE GESTION FINANCIERA 2016</w:t>
      </w:r>
    </w:p>
    <w:p w:rsidR="004847A4" w:rsidRDefault="00177379" w:rsidP="0088716A">
      <w:pPr>
        <w:pStyle w:val="Texto"/>
        <w:spacing w:after="80" w:line="203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JULIO-SEPTIEMBRE</w:t>
      </w:r>
      <w:r w:rsidR="004847A4">
        <w:rPr>
          <w:b/>
          <w:sz w:val="22"/>
          <w:szCs w:val="22"/>
        </w:rPr>
        <w:t xml:space="preserve"> 2016</w:t>
      </w:r>
    </w:p>
    <w:p w:rsidR="004847A4" w:rsidRDefault="004847A4" w:rsidP="004847A4">
      <w:pPr>
        <w:pStyle w:val="Texto"/>
        <w:spacing w:after="80" w:line="203" w:lineRule="exact"/>
        <w:ind w:firstLine="0"/>
        <w:rPr>
          <w:b/>
          <w:sz w:val="22"/>
          <w:szCs w:val="22"/>
        </w:rPr>
      </w:pPr>
    </w:p>
    <w:p w:rsidR="0088716A" w:rsidRPr="00FE51E9" w:rsidRDefault="0088716A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4"/>
          <w:szCs w:val="22"/>
          <w:u w:val="single"/>
        </w:rPr>
      </w:pPr>
      <w:r w:rsidRPr="00FE51E9">
        <w:rPr>
          <w:b/>
          <w:smallCaps/>
          <w:color w:val="4F81BD" w:themeColor="accent1"/>
          <w:sz w:val="24"/>
          <w:szCs w:val="22"/>
          <w:u w:val="single"/>
        </w:rPr>
        <w:t>I)</w:t>
      </w:r>
      <w:r w:rsidRPr="00FE51E9">
        <w:rPr>
          <w:b/>
          <w:smallCaps/>
          <w:color w:val="4F81BD" w:themeColor="accent1"/>
          <w:sz w:val="24"/>
          <w:szCs w:val="22"/>
          <w:u w:val="single"/>
        </w:rPr>
        <w:tab/>
        <w:t>Notas al Estado de Situación Financiera</w:t>
      </w:r>
    </w:p>
    <w:p w:rsidR="0088716A" w:rsidRPr="004F4558" w:rsidRDefault="0088716A" w:rsidP="0088716A">
      <w:pPr>
        <w:pStyle w:val="Texto"/>
        <w:spacing w:after="80" w:line="203" w:lineRule="exact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Activo</w:t>
      </w: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4847A4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ESF 01.-</w:t>
      </w:r>
      <w:r w:rsidR="004847A4">
        <w:rPr>
          <w:b/>
          <w:sz w:val="22"/>
          <w:szCs w:val="22"/>
          <w:lang w:val="es-MX"/>
        </w:rPr>
        <w:t xml:space="preserve"> </w:t>
      </w:r>
      <w:r w:rsidR="004847A4" w:rsidRPr="004847A4">
        <w:rPr>
          <w:sz w:val="22"/>
          <w:szCs w:val="22"/>
          <w:lang w:val="es-MX"/>
        </w:rPr>
        <w:t xml:space="preserve">El sistema cuenta con </w:t>
      </w:r>
      <w:r w:rsidR="002F6DEF">
        <w:rPr>
          <w:sz w:val="22"/>
          <w:szCs w:val="22"/>
          <w:lang w:val="es-MX"/>
        </w:rPr>
        <w:t>38</w:t>
      </w:r>
      <w:r w:rsidR="004847A4" w:rsidRPr="004847A4">
        <w:rPr>
          <w:sz w:val="22"/>
          <w:szCs w:val="22"/>
          <w:lang w:val="es-MX"/>
        </w:rPr>
        <w:t xml:space="preserve"> fondos</w:t>
      </w:r>
      <w:r w:rsidRPr="004847A4">
        <w:rPr>
          <w:sz w:val="22"/>
          <w:szCs w:val="22"/>
          <w:lang w:val="es-MX"/>
        </w:rPr>
        <w:t xml:space="preserve"> </w:t>
      </w:r>
      <w:r w:rsidR="004847A4">
        <w:rPr>
          <w:sz w:val="22"/>
          <w:szCs w:val="22"/>
          <w:lang w:val="es-MX"/>
        </w:rPr>
        <w:t xml:space="preserve">fijos de caja, </w:t>
      </w:r>
      <w:r w:rsidR="00B72549">
        <w:rPr>
          <w:sz w:val="22"/>
          <w:szCs w:val="22"/>
          <w:lang w:val="es-MX"/>
        </w:rPr>
        <w:t>(1</w:t>
      </w:r>
      <w:r w:rsidR="004847A4">
        <w:rPr>
          <w:sz w:val="22"/>
          <w:szCs w:val="22"/>
          <w:lang w:val="es-MX"/>
        </w:rPr>
        <w:t xml:space="preserve"> de </w:t>
      </w:r>
      <w:r w:rsidR="00B72549">
        <w:rPr>
          <w:sz w:val="22"/>
          <w:szCs w:val="22"/>
          <w:lang w:val="es-MX"/>
        </w:rPr>
        <w:t xml:space="preserve">la Dirección y </w:t>
      </w:r>
      <w:r w:rsidR="002F6DEF">
        <w:rPr>
          <w:sz w:val="22"/>
          <w:szCs w:val="22"/>
          <w:lang w:val="es-MX"/>
        </w:rPr>
        <w:t>37</w:t>
      </w:r>
      <w:r w:rsidR="00B72549">
        <w:rPr>
          <w:sz w:val="22"/>
          <w:szCs w:val="22"/>
          <w:lang w:val="es-MX"/>
        </w:rPr>
        <w:t xml:space="preserve"> de empleados); 20 depósitos de fondos a terceros que corresponde a depósitos en garantía- Proveedores; y en Bancos/Tesorería </w:t>
      </w:r>
      <w:r w:rsidR="002F6DEF">
        <w:rPr>
          <w:sz w:val="22"/>
          <w:szCs w:val="22"/>
          <w:lang w:val="es-MX"/>
        </w:rPr>
        <w:t>25,388</w:t>
      </w:r>
      <w:r w:rsidR="004461F4">
        <w:rPr>
          <w:sz w:val="22"/>
          <w:szCs w:val="22"/>
          <w:lang w:val="es-MX"/>
        </w:rPr>
        <w:t>.</w:t>
      </w:r>
    </w:p>
    <w:p w:rsidR="002D50FE" w:rsidRDefault="002D50FE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0"/>
      </w:tblGrid>
      <w:tr w:rsidR="002D50FE" w:rsidRPr="002D50FE" w:rsidTr="002D50FE">
        <w:trPr>
          <w:trHeight w:val="270"/>
        </w:trPr>
        <w:tc>
          <w:tcPr>
            <w:tcW w:w="9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50FE" w:rsidRPr="002D50FE" w:rsidRDefault="002D50FE" w:rsidP="002F6D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Municipio de Sabinas Coahuila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Estado de Situación Financiera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Al 3</w:t>
            </w:r>
            <w:r w:rsidR="008C1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0 de </w:t>
            </w:r>
            <w:r w:rsidR="002F6D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Septiembre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de 2016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(miles de pesos)</w:t>
            </w:r>
          </w:p>
        </w:tc>
      </w:tr>
      <w:tr w:rsidR="002D50FE" w:rsidRPr="002D50FE" w:rsidTr="002D50FE">
        <w:trPr>
          <w:trHeight w:val="270"/>
        </w:trPr>
        <w:tc>
          <w:tcPr>
            <w:tcW w:w="9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50FE" w:rsidRPr="002D50FE" w:rsidTr="002D50FE">
        <w:trPr>
          <w:trHeight w:val="270"/>
        </w:trPr>
        <w:tc>
          <w:tcPr>
            <w:tcW w:w="9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50FE" w:rsidRPr="002D50FE" w:rsidTr="002D50FE">
        <w:trPr>
          <w:trHeight w:val="270"/>
        </w:trPr>
        <w:tc>
          <w:tcPr>
            <w:tcW w:w="9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D50FE" w:rsidRDefault="002D50FE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4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970"/>
        <w:gridCol w:w="350"/>
        <w:gridCol w:w="350"/>
        <w:gridCol w:w="1119"/>
        <w:gridCol w:w="419"/>
        <w:gridCol w:w="1536"/>
      </w:tblGrid>
      <w:tr w:rsidR="002D50FE" w:rsidRPr="002D50FE" w:rsidTr="002D50FE">
        <w:trPr>
          <w:trHeight w:val="193"/>
          <w:jc w:val="center"/>
        </w:trPr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50FE" w:rsidRPr="002D50FE" w:rsidRDefault="002D50FE" w:rsidP="002D50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</w:tr>
      <w:tr w:rsidR="002D50FE" w:rsidRPr="002D50FE" w:rsidTr="002D50FE">
        <w:trPr>
          <w:trHeight w:val="193"/>
          <w:jc w:val="center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50FE" w:rsidRPr="002D50FE" w:rsidTr="002D50FE">
        <w:trPr>
          <w:trHeight w:val="171"/>
          <w:jc w:val="center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0FE" w:rsidRPr="002D50FE" w:rsidTr="002D50FE">
        <w:trPr>
          <w:trHeight w:val="171"/>
          <w:jc w:val="center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29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D50FE" w:rsidRPr="002D50FE" w:rsidRDefault="002D50FE" w:rsidP="002D50FE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ACTIVO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29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D50FE" w:rsidRPr="002D50FE" w:rsidRDefault="002D50FE" w:rsidP="002D50FE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ACTIVO CIRCULANTE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29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D50FE" w:rsidRPr="002D50FE" w:rsidRDefault="002D50FE" w:rsidP="002D50FE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 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EFECTIVO Y EQUIVALENTES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50FE" w:rsidRPr="002D50FE" w:rsidRDefault="002F6DEF" w:rsidP="002D50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25,445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29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D50FE" w:rsidRPr="002D50FE" w:rsidRDefault="002D50FE" w:rsidP="002D50FE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  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EFECTIVO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50FE" w:rsidRPr="002D50FE" w:rsidRDefault="002F6DEF" w:rsidP="002D50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29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D50FE" w:rsidRPr="002D50FE" w:rsidRDefault="002D50FE" w:rsidP="002D50FE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   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FONDOS FIJOS DE CAJA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50FE" w:rsidRPr="002D50FE" w:rsidRDefault="002F6DEF" w:rsidP="002D50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29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D50FE" w:rsidRPr="002D50FE" w:rsidRDefault="002D50FE" w:rsidP="002D50FE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 xml:space="preserve">            </w:t>
            </w: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FONDOS FIJOS</w:t>
            </w: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 xml:space="preserve"> </w:t>
            </w: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 CAJA - DIRECCION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50FE" w:rsidRPr="002D50FE" w:rsidRDefault="002D50FE" w:rsidP="002D50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29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D50FE" w:rsidRPr="002D50FE" w:rsidRDefault="002D50FE" w:rsidP="002D50FE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 xml:space="preserve">            </w:t>
            </w: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FONDOS FIJOS</w:t>
            </w: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 xml:space="preserve"> </w:t>
            </w: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 CAJA - EMPLEADOS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50FE" w:rsidRPr="002D50FE" w:rsidRDefault="002F6DEF" w:rsidP="002D50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37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29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D50FE" w:rsidRPr="002D50FE" w:rsidRDefault="002D50FE" w:rsidP="002D50FE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  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BANCOS/TESORERÍA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50FE" w:rsidRPr="002D50FE" w:rsidRDefault="002F6DEF" w:rsidP="002D50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25,388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29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D50FE" w:rsidRPr="002D50FE" w:rsidRDefault="002D50FE" w:rsidP="002D50FE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   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BANCOS MONEDA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NACIONAL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50FE" w:rsidRPr="002D50FE" w:rsidRDefault="002F6DEF" w:rsidP="002D50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25,388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2985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D50FE" w:rsidRPr="002D50FE" w:rsidRDefault="002D50FE" w:rsidP="002D50FE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 xml:space="preserve">            </w:t>
            </w: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BANCOS MONEDA NACIONAL - CUENTAS BANCARIAS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50FE" w:rsidRPr="002D50FE" w:rsidRDefault="002F6DEF" w:rsidP="002D50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25,388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2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0FE" w:rsidRPr="002D50FE" w:rsidTr="002D50FE">
        <w:trPr>
          <w:trHeight w:val="21"/>
          <w:jc w:val="center"/>
        </w:trPr>
        <w:tc>
          <w:tcPr>
            <w:tcW w:w="2985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0FE" w:rsidRPr="002D50FE" w:rsidTr="002D50FE">
        <w:trPr>
          <w:trHeight w:val="257"/>
          <w:jc w:val="center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29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D50FE" w:rsidRPr="002D50FE" w:rsidRDefault="002D50FE" w:rsidP="002D50FE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  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DEPÓSITOS DE FONDOS DE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TERCEROS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50FE" w:rsidRPr="002D50FE" w:rsidRDefault="002D50FE" w:rsidP="002D50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29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D50FE" w:rsidRPr="002D50FE" w:rsidRDefault="002D50FE" w:rsidP="002D50FE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   </w:t>
            </w:r>
            <w:r w:rsidRPr="002D50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DEPÓSITOS EN GARANTÍA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50FE" w:rsidRPr="002D50FE" w:rsidRDefault="002D50FE" w:rsidP="002D50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2D50FE" w:rsidRPr="002D50FE" w:rsidTr="002D50FE">
        <w:trPr>
          <w:trHeight w:val="279"/>
          <w:jc w:val="center"/>
        </w:trPr>
        <w:tc>
          <w:tcPr>
            <w:tcW w:w="298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D50FE" w:rsidRPr="002D50FE" w:rsidRDefault="002D50FE" w:rsidP="002D50FE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 xml:space="preserve">            </w:t>
            </w: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DEPÓSITOS EN</w:t>
            </w: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 xml:space="preserve"> </w:t>
            </w: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GARANTÍA - PROVEEDORES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D50FE" w:rsidRPr="002D50FE" w:rsidRDefault="002D50FE" w:rsidP="002D50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</w:tr>
      <w:tr w:rsidR="002D50FE" w:rsidRPr="002D50FE" w:rsidTr="002D50FE">
        <w:trPr>
          <w:trHeight w:val="92"/>
          <w:jc w:val="center"/>
        </w:trPr>
        <w:tc>
          <w:tcPr>
            <w:tcW w:w="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50FE" w:rsidRPr="002D50FE" w:rsidRDefault="002D50FE" w:rsidP="002D50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D50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2D50FE" w:rsidRDefault="002D50FE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4847A4" w:rsidRDefault="004847A4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Derechos a recibir Efectivo y Equivalentes y Bienes o Servicios a Recibir</w:t>
      </w:r>
    </w:p>
    <w:p w:rsidR="0057790E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ESF 02.-</w:t>
      </w:r>
      <w:r w:rsidR="0057790E">
        <w:rPr>
          <w:b/>
          <w:sz w:val="22"/>
          <w:szCs w:val="22"/>
          <w:lang w:val="es-MX"/>
        </w:rPr>
        <w:t xml:space="preserve"> </w:t>
      </w:r>
      <w:r w:rsidR="0057790E" w:rsidRPr="0057790E">
        <w:rPr>
          <w:sz w:val="22"/>
          <w:szCs w:val="22"/>
          <w:lang w:val="es-MX"/>
        </w:rPr>
        <w:t xml:space="preserve">Se incorporó en cuentas del Activo, para dar cumplimiento a la nueva </w:t>
      </w:r>
      <w:r w:rsidR="004461F4">
        <w:rPr>
          <w:sz w:val="22"/>
          <w:szCs w:val="22"/>
          <w:lang w:val="es-MX"/>
        </w:rPr>
        <w:t>normatividad, el saldo al día 30</w:t>
      </w:r>
      <w:r w:rsidR="0057790E" w:rsidRPr="0057790E">
        <w:rPr>
          <w:sz w:val="22"/>
          <w:szCs w:val="22"/>
          <w:lang w:val="es-MX"/>
        </w:rPr>
        <w:t xml:space="preserve"> de </w:t>
      </w:r>
      <w:r w:rsidR="00217A95">
        <w:rPr>
          <w:sz w:val="22"/>
          <w:szCs w:val="22"/>
          <w:lang w:val="es-MX"/>
        </w:rPr>
        <w:t>Septiembre</w:t>
      </w:r>
      <w:r w:rsidR="0057790E" w:rsidRPr="0057790E">
        <w:rPr>
          <w:sz w:val="22"/>
          <w:szCs w:val="22"/>
          <w:lang w:val="es-MX"/>
        </w:rPr>
        <w:t xml:space="preserve"> del 2016 el cual corresponde según el Estado de situación financiera por Derechos a recibir Efec</w:t>
      </w:r>
      <w:r w:rsidR="004461F4">
        <w:rPr>
          <w:sz w:val="22"/>
          <w:szCs w:val="22"/>
          <w:lang w:val="es-MX"/>
        </w:rPr>
        <w:t xml:space="preserve">tivo y Equivalentes es por </w:t>
      </w:r>
      <w:r w:rsidR="00217A95">
        <w:rPr>
          <w:sz w:val="22"/>
          <w:szCs w:val="22"/>
          <w:lang w:val="es-MX"/>
        </w:rPr>
        <w:t>7,082</w:t>
      </w:r>
      <w:r w:rsidR="00C35EB0">
        <w:rPr>
          <w:sz w:val="22"/>
          <w:szCs w:val="22"/>
          <w:lang w:val="es-MX"/>
        </w:rPr>
        <w:t>, el cual se detalla en Cuentas por cobrar a corto plazo.</w:t>
      </w:r>
    </w:p>
    <w:p w:rsidR="00C35EB0" w:rsidRDefault="00C35EB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0"/>
      </w:tblGrid>
      <w:tr w:rsidR="00C35EB0" w:rsidRPr="00C35EB0" w:rsidTr="00C35EB0">
        <w:trPr>
          <w:trHeight w:val="270"/>
        </w:trPr>
        <w:tc>
          <w:tcPr>
            <w:tcW w:w="9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EB0" w:rsidRPr="00C35EB0" w:rsidRDefault="00C35EB0" w:rsidP="00217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Municipio de Sabinas Coahuila</w:t>
            </w: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Estado de Situación Financiera</w:t>
            </w: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 Al 3</w:t>
            </w:r>
            <w:r w:rsidR="008C1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r w:rsidR="00217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Septiembre</w:t>
            </w: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de 2016</w:t>
            </w: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(miles de pesos)</w:t>
            </w:r>
          </w:p>
        </w:tc>
      </w:tr>
      <w:tr w:rsidR="00C35EB0" w:rsidRPr="00C35EB0" w:rsidTr="00C35EB0">
        <w:trPr>
          <w:trHeight w:val="270"/>
        </w:trPr>
        <w:tc>
          <w:tcPr>
            <w:tcW w:w="9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5EB0" w:rsidRPr="00C35EB0" w:rsidRDefault="00C35EB0" w:rsidP="00C35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5EB0" w:rsidRPr="00C35EB0" w:rsidTr="00C35EB0">
        <w:trPr>
          <w:trHeight w:val="270"/>
        </w:trPr>
        <w:tc>
          <w:tcPr>
            <w:tcW w:w="9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5EB0" w:rsidRPr="00C35EB0" w:rsidRDefault="00C35EB0" w:rsidP="00C35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5EB0" w:rsidRPr="00C35EB0" w:rsidTr="00C35EB0">
        <w:trPr>
          <w:trHeight w:val="270"/>
        </w:trPr>
        <w:tc>
          <w:tcPr>
            <w:tcW w:w="96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5EB0" w:rsidRPr="00C35EB0" w:rsidRDefault="00C35EB0" w:rsidP="00C35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35EB0" w:rsidRDefault="00C35EB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700"/>
      </w:tblGrid>
      <w:tr w:rsidR="00C35EB0" w:rsidRPr="00C35EB0" w:rsidTr="00C35EB0">
        <w:trPr>
          <w:trHeight w:val="161"/>
          <w:jc w:val="center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35EB0" w:rsidRPr="00C35EB0" w:rsidRDefault="00C35EB0" w:rsidP="00C35EB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 </w:t>
            </w: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DERECHOS A RECIBIR EFECTIVO O EQUIVALENTES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5EB0" w:rsidRPr="00C35EB0" w:rsidRDefault="00217A95" w:rsidP="00C35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7,082</w:t>
            </w:r>
          </w:p>
        </w:tc>
      </w:tr>
      <w:tr w:rsidR="00C35EB0" w:rsidRPr="00C35EB0" w:rsidTr="00C35EB0">
        <w:trPr>
          <w:trHeight w:val="545"/>
          <w:jc w:val="center"/>
        </w:trPr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35EB0" w:rsidRPr="00C35EB0" w:rsidRDefault="00C35EB0" w:rsidP="00C35E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35EB0" w:rsidRPr="00C35EB0" w:rsidRDefault="00C35EB0" w:rsidP="00C35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C35EB0" w:rsidRPr="00C35EB0" w:rsidTr="00C35EB0">
        <w:trPr>
          <w:trHeight w:val="195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35EB0" w:rsidRPr="00C35EB0" w:rsidRDefault="00C35EB0" w:rsidP="00C35EB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</w:t>
            </w:r>
            <w:r w:rsidR="00217A9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>CORTO PLAZO</w:t>
            </w: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 </w:t>
            </w: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CUENTAS POR COBRAR A</w:t>
            </w: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  <w:t xml:space="preserve"> </w:t>
            </w:r>
            <w:r w:rsidRPr="00C35E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5EB0" w:rsidRPr="00C35EB0" w:rsidRDefault="00C35EB0" w:rsidP="00C35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35EB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C35EB0" w:rsidRPr="00C35EB0" w:rsidTr="00C35EB0">
        <w:trPr>
          <w:trHeight w:val="195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35EB0" w:rsidRPr="00C35EB0" w:rsidRDefault="00C35EB0" w:rsidP="00C35EB0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35EB0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 xml:space="preserve">          </w:t>
            </w:r>
            <w:r w:rsidRPr="00C35EB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OTRAS CUENTAS</w:t>
            </w:r>
            <w:r w:rsidRPr="00C35EB0">
              <w:rPr>
                <w:rFonts w:ascii="Arial" w:eastAsia="Times New Roman" w:hAnsi="Arial" w:cs="Arial"/>
                <w:color w:val="000000"/>
                <w:sz w:val="14"/>
                <w:szCs w:val="14"/>
                <w:rtl/>
              </w:rPr>
              <w:t xml:space="preserve"> </w:t>
            </w:r>
            <w:r w:rsidRPr="00C35EB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POR COBRAR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EB0" w:rsidRPr="00C35EB0" w:rsidRDefault="00C35EB0" w:rsidP="00C35E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C35EB0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</w:tbl>
    <w:p w:rsidR="00C35EB0" w:rsidRDefault="00C35EB0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Pr="004F4558" w:rsidRDefault="0088716A" w:rsidP="00C35EB0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C35EB0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ESF 03</w:t>
      </w:r>
      <w:r w:rsidRPr="00C35EB0">
        <w:rPr>
          <w:b/>
          <w:sz w:val="22"/>
          <w:szCs w:val="22"/>
          <w:lang w:val="es-MX"/>
        </w:rPr>
        <w:t xml:space="preserve">.- </w:t>
      </w:r>
      <w:r w:rsidR="00C35EB0" w:rsidRPr="00C35EB0">
        <w:rPr>
          <w:sz w:val="22"/>
          <w:szCs w:val="22"/>
          <w:lang w:val="es-MX"/>
        </w:rPr>
        <w:t>“Esta not</w:t>
      </w:r>
      <w:r w:rsidR="00C35EB0">
        <w:rPr>
          <w:sz w:val="22"/>
          <w:szCs w:val="22"/>
          <w:lang w:val="es-MX"/>
        </w:rPr>
        <w:t>a no le aplica al ente público”, a razón de que no contamos con la implementación certera en el sistema ni en el ente público de cuentas por cobrar de contribuciones o fideicomisos, inversiones financieras, participaciones y aportaciones de capital.</w:t>
      </w:r>
    </w:p>
    <w:p w:rsidR="00C35EB0" w:rsidRDefault="00C35EB0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C35EB0" w:rsidRDefault="00C35EB0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Disponibles para su Transformación o Consumo (inventarios)</w:t>
      </w:r>
    </w:p>
    <w:p w:rsidR="00C35EB0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ESF 04.-</w:t>
      </w:r>
      <w:r w:rsidR="00C35EB0">
        <w:rPr>
          <w:b/>
          <w:sz w:val="22"/>
          <w:szCs w:val="22"/>
          <w:lang w:val="es-MX"/>
        </w:rPr>
        <w:t xml:space="preserve"> </w:t>
      </w:r>
      <w:r w:rsidR="00C35EB0" w:rsidRPr="00C35EB0">
        <w:rPr>
          <w:sz w:val="22"/>
          <w:szCs w:val="22"/>
          <w:lang w:val="es-MX"/>
        </w:rPr>
        <w:t>“Esta not</w:t>
      </w:r>
      <w:r w:rsidR="00C35EB0">
        <w:rPr>
          <w:sz w:val="22"/>
          <w:szCs w:val="22"/>
          <w:lang w:val="es-MX"/>
        </w:rPr>
        <w:t>a no le aplica al ente público”, a razón de que no se realiza ningún proceso de transformación y/o elaboración de bienes.</w:t>
      </w:r>
    </w:p>
    <w:p w:rsidR="0088716A" w:rsidRPr="004F4558" w:rsidRDefault="0088716A" w:rsidP="00C35EB0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35EB0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05.- </w:t>
      </w:r>
      <w:r w:rsidR="00C35EB0" w:rsidRPr="00C35EB0">
        <w:rPr>
          <w:sz w:val="22"/>
          <w:szCs w:val="22"/>
          <w:lang w:val="es-MX"/>
        </w:rPr>
        <w:t>“Esta not</w:t>
      </w:r>
      <w:r w:rsidR="00C35EB0">
        <w:rPr>
          <w:sz w:val="22"/>
          <w:szCs w:val="22"/>
          <w:lang w:val="es-MX"/>
        </w:rPr>
        <w:t>a no le aplica al ente público”, en base a que no se cuenta con un almacén dentro de la entidad.</w:t>
      </w:r>
    </w:p>
    <w:p w:rsidR="00C35EB0" w:rsidRDefault="00C35EB0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Inversiones Financieras</w:t>
      </w:r>
    </w:p>
    <w:p w:rsidR="00FE1E5C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06.- </w:t>
      </w:r>
      <w:r w:rsidRPr="004F4558">
        <w:rPr>
          <w:sz w:val="22"/>
          <w:szCs w:val="22"/>
          <w:lang w:val="es-MX"/>
        </w:rPr>
        <w:t>De la cuenta Inversiones financieras, que considera los fideicomisos, se informa</w:t>
      </w:r>
      <w:r w:rsidR="00FE1E5C">
        <w:rPr>
          <w:sz w:val="22"/>
          <w:szCs w:val="22"/>
          <w:lang w:val="es-MX"/>
        </w:rPr>
        <w:t xml:space="preserve"> que de los recursos asignados, el Municipio de Sabinas, Coahuila no cuenta con ninguna cuenta que sea de inversión significativa.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07.- </w:t>
      </w:r>
      <w:r w:rsidR="00FE1E5C" w:rsidRPr="00C35EB0">
        <w:rPr>
          <w:sz w:val="22"/>
          <w:szCs w:val="22"/>
          <w:lang w:val="es-MX"/>
        </w:rPr>
        <w:t>“Esta not</w:t>
      </w:r>
      <w:r w:rsidR="00FE1E5C">
        <w:rPr>
          <w:sz w:val="22"/>
          <w:szCs w:val="22"/>
          <w:lang w:val="es-MX"/>
        </w:rPr>
        <w:t>a no le aplica al ente público”, en razón de que no se cuenta con ninguna inversión financiera.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Muebles, Inmuebles e Intangibles</w:t>
      </w:r>
    </w:p>
    <w:p w:rsidR="00FE1E5C" w:rsidRPr="004F4558" w:rsidRDefault="0088716A" w:rsidP="00FE1E5C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08.- </w:t>
      </w:r>
      <w:r w:rsidR="00FE1E5C" w:rsidRPr="00C35EB0">
        <w:rPr>
          <w:sz w:val="22"/>
          <w:szCs w:val="22"/>
          <w:lang w:val="es-MX"/>
        </w:rPr>
        <w:t>“Esta not</w:t>
      </w:r>
      <w:r w:rsidR="00FE1E5C">
        <w:rPr>
          <w:sz w:val="22"/>
          <w:szCs w:val="22"/>
          <w:lang w:val="es-MX"/>
        </w:rPr>
        <w:t>a no le aplica al ente público”, a razón que el sistema SIIF no se tiene implementado el rubro de Patrimonio para determinar los registros de depreciación.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217A95" w:rsidRDefault="00217A95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C93288" w:rsidRDefault="00C93288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C93288" w:rsidRDefault="00C93288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Estimaciones y Deterioros</w:t>
      </w:r>
    </w:p>
    <w:p w:rsidR="00FE1E5C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10.- </w:t>
      </w:r>
      <w:r w:rsidR="00FE1E5C" w:rsidRPr="00C35EB0">
        <w:rPr>
          <w:sz w:val="22"/>
          <w:szCs w:val="22"/>
          <w:lang w:val="es-MX"/>
        </w:rPr>
        <w:t>“Esta not</w:t>
      </w:r>
      <w:r w:rsidR="00FE1E5C">
        <w:rPr>
          <w:sz w:val="22"/>
          <w:szCs w:val="22"/>
          <w:lang w:val="es-MX"/>
        </w:rPr>
        <w:t>a no le aplica al ente público”, la determinación de las estimaci</w:t>
      </w:r>
      <w:r w:rsidR="00CF1C6E">
        <w:rPr>
          <w:sz w:val="22"/>
          <w:szCs w:val="22"/>
          <w:lang w:val="es-MX"/>
        </w:rPr>
        <w:t>o</w:t>
      </w:r>
      <w:r w:rsidR="00FE1E5C">
        <w:rPr>
          <w:sz w:val="22"/>
          <w:szCs w:val="22"/>
          <w:lang w:val="es-MX"/>
        </w:rPr>
        <w:t xml:space="preserve">nes de obras, no compete a esta área. Ya que </w:t>
      </w:r>
      <w:r w:rsidR="00CF1C6E">
        <w:rPr>
          <w:sz w:val="22"/>
          <w:szCs w:val="22"/>
          <w:lang w:val="es-MX"/>
        </w:rPr>
        <w:t>se</w:t>
      </w:r>
      <w:r w:rsidR="00FE1E5C">
        <w:rPr>
          <w:sz w:val="22"/>
          <w:szCs w:val="22"/>
          <w:lang w:val="es-MX"/>
        </w:rPr>
        <w:t xml:space="preserve"> realiza en la dirección de Obras Públicas.</w:t>
      </w:r>
    </w:p>
    <w:p w:rsidR="00217A95" w:rsidRPr="004F4558" w:rsidRDefault="00217A9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Otros Activos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11.- </w:t>
      </w:r>
      <w:r w:rsidR="00CF1C6E" w:rsidRPr="00C35EB0">
        <w:rPr>
          <w:sz w:val="22"/>
          <w:szCs w:val="22"/>
          <w:lang w:val="es-MX"/>
        </w:rPr>
        <w:t>“Esta not</w:t>
      </w:r>
      <w:r w:rsidR="00CF1C6E">
        <w:rPr>
          <w:sz w:val="22"/>
          <w:szCs w:val="22"/>
          <w:lang w:val="es-MX"/>
        </w:rPr>
        <w:t>a no le aplica al ente público”.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Pasivo</w:t>
      </w:r>
      <w:r w:rsidRPr="004F4558">
        <w:rPr>
          <w:rStyle w:val="Refdenotaalpie"/>
          <w:b/>
          <w:lang w:val="es-MX"/>
        </w:rPr>
        <w:footnoteReference w:customMarkFollows="1" w:id="1"/>
        <w:t>2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12.- </w:t>
      </w:r>
      <w:r w:rsidR="00CF1C6E" w:rsidRPr="00C35EB0">
        <w:rPr>
          <w:sz w:val="22"/>
          <w:szCs w:val="22"/>
          <w:lang w:val="es-MX"/>
        </w:rPr>
        <w:t>“Esta not</w:t>
      </w:r>
      <w:r w:rsidR="00CF1C6E">
        <w:rPr>
          <w:sz w:val="22"/>
          <w:szCs w:val="22"/>
          <w:lang w:val="es-MX"/>
        </w:rPr>
        <w:t>a no le aplica al ente público”.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13.- </w:t>
      </w:r>
      <w:r w:rsidR="00CF1C6E" w:rsidRPr="00C35EB0">
        <w:rPr>
          <w:sz w:val="22"/>
          <w:szCs w:val="22"/>
          <w:lang w:val="es-MX"/>
        </w:rPr>
        <w:t>“Esta not</w:t>
      </w:r>
      <w:r w:rsidR="00CF1C6E">
        <w:rPr>
          <w:sz w:val="22"/>
          <w:szCs w:val="22"/>
          <w:lang w:val="es-MX"/>
        </w:rPr>
        <w:t>a no le aplica al ente público”.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ESF 14.- </w:t>
      </w:r>
      <w:r w:rsidR="00CF1C6E" w:rsidRPr="00C35EB0">
        <w:rPr>
          <w:sz w:val="22"/>
          <w:szCs w:val="22"/>
          <w:lang w:val="es-MX"/>
        </w:rPr>
        <w:t>“Esta not</w:t>
      </w:r>
      <w:r w:rsidR="00CF1C6E">
        <w:rPr>
          <w:sz w:val="22"/>
          <w:szCs w:val="22"/>
          <w:lang w:val="es-MX"/>
        </w:rPr>
        <w:t>a no le aplica al ente público”.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914C1" w:rsidRDefault="005914C1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5914C1" w:rsidRDefault="005914C1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88716A" w:rsidRPr="00FE51E9" w:rsidRDefault="0088716A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  <w:r w:rsidRPr="00FE51E9">
        <w:rPr>
          <w:b/>
          <w:smallCaps/>
          <w:color w:val="4F81BD" w:themeColor="accent1"/>
          <w:sz w:val="22"/>
          <w:szCs w:val="22"/>
          <w:u w:val="single"/>
        </w:rPr>
        <w:t>II)</w:t>
      </w:r>
      <w:r w:rsidRPr="00FE51E9">
        <w:rPr>
          <w:b/>
          <w:smallCaps/>
          <w:color w:val="4F81BD" w:themeColor="accent1"/>
          <w:sz w:val="22"/>
          <w:szCs w:val="22"/>
          <w:u w:val="single"/>
        </w:rPr>
        <w:tab/>
        <w:t>Notas al Estado de Actividades</w:t>
      </w:r>
    </w:p>
    <w:p w:rsidR="00CF1C6E" w:rsidRPr="004F4558" w:rsidRDefault="00CF1C6E" w:rsidP="0088716A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Ingresos de Gestión</w:t>
      </w:r>
      <w:r w:rsidR="005914C1">
        <w:rPr>
          <w:b/>
          <w:sz w:val="22"/>
          <w:szCs w:val="22"/>
          <w:lang w:val="es-MX"/>
        </w:rPr>
        <w:t xml:space="preserve"> de 3er Trimestre 2016 (Julio-Septiembre)</w:t>
      </w:r>
    </w:p>
    <w:p w:rsidR="005914C1" w:rsidRDefault="005914C1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EA 1.- </w:t>
      </w:r>
      <w:r w:rsidR="00D60DAA">
        <w:rPr>
          <w:sz w:val="22"/>
          <w:szCs w:val="22"/>
          <w:lang w:val="es-MX"/>
        </w:rPr>
        <w:t>De los rubros de:</w:t>
      </w:r>
    </w:p>
    <w:p w:rsidR="005914C1" w:rsidRDefault="005914C1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5914C1" w:rsidRDefault="005914C1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528" w:type="dxa"/>
        <w:tblInd w:w="11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63"/>
        <w:gridCol w:w="1665"/>
      </w:tblGrid>
      <w:tr w:rsidR="00D60DAA" w:rsidRPr="00D60DAA" w:rsidTr="00D60DAA">
        <w:trPr>
          <w:trHeight w:val="379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4831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b/>
                <w:bCs/>
                <w:lang w:val="en-US"/>
              </w:rPr>
              <w:t>INGRESOS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4831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DAA" w:rsidRPr="00D60DAA" w:rsidRDefault="00D60DAA" w:rsidP="00D60DAA">
            <w:pPr>
              <w:pStyle w:val="ROMANOS"/>
              <w:spacing w:after="80" w:line="203" w:lineRule="exact"/>
              <w:ind w:left="288"/>
            </w:pPr>
          </w:p>
        </w:tc>
      </w:tr>
      <w:tr w:rsidR="00D60DAA" w:rsidRPr="00D60DAA" w:rsidTr="00D60DAA">
        <w:trPr>
          <w:trHeight w:val="293"/>
        </w:trPr>
        <w:tc>
          <w:tcPr>
            <w:tcW w:w="38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lang w:val="en-US"/>
              </w:rPr>
              <w:t>IMPUESTOS</w:t>
            </w:r>
          </w:p>
        </w:tc>
        <w:tc>
          <w:tcPr>
            <w:tcW w:w="16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lang w:val="en-US"/>
              </w:rPr>
              <w:t xml:space="preserve">$ </w:t>
            </w:r>
            <w:r w:rsidR="00BD0368">
              <w:rPr>
                <w:lang w:val="en-US"/>
              </w:rPr>
              <w:t>4,148,716.86</w:t>
            </w:r>
          </w:p>
        </w:tc>
      </w:tr>
      <w:tr w:rsidR="00D60DAA" w:rsidRPr="00D60DAA" w:rsidTr="00D60DAA">
        <w:trPr>
          <w:trHeight w:val="337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lang w:val="en-US"/>
              </w:rPr>
              <w:t>CONTRIBUCIONES DE MEJORAS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lang w:val="en-US"/>
              </w:rPr>
              <w:t xml:space="preserve">$ </w:t>
            </w:r>
            <w:r w:rsidR="00BD0368">
              <w:rPr>
                <w:lang w:val="en-US"/>
              </w:rPr>
              <w:t>54,370.00</w:t>
            </w:r>
          </w:p>
        </w:tc>
      </w:tr>
      <w:tr w:rsidR="00D60DAA" w:rsidRPr="00D60DAA" w:rsidTr="00D60DAA">
        <w:trPr>
          <w:trHeight w:val="259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lang w:val="en-US"/>
              </w:rPr>
              <w:t>DERECHOS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lang w:val="en-US"/>
              </w:rPr>
              <w:t xml:space="preserve">$ </w:t>
            </w:r>
            <w:r w:rsidR="00BD0368">
              <w:rPr>
                <w:lang w:val="en-US"/>
              </w:rPr>
              <w:t>3,631,113.98</w:t>
            </w:r>
          </w:p>
        </w:tc>
      </w:tr>
      <w:tr w:rsidR="00D60DAA" w:rsidRPr="00D60DAA" w:rsidTr="00D60DAA">
        <w:trPr>
          <w:trHeight w:val="237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lang w:val="en-US"/>
              </w:rPr>
              <w:t>PRODUCTOS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lang w:val="en-US"/>
              </w:rPr>
              <w:t xml:space="preserve">$ </w:t>
            </w:r>
            <w:r w:rsidR="00BD0368">
              <w:rPr>
                <w:lang w:val="en-US"/>
              </w:rPr>
              <w:t>4,558.58</w:t>
            </w:r>
          </w:p>
        </w:tc>
      </w:tr>
      <w:tr w:rsidR="00D60DAA" w:rsidRPr="00D60DAA" w:rsidTr="00D60DAA">
        <w:trPr>
          <w:trHeight w:val="215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lang w:val="en-US"/>
              </w:rPr>
              <w:t>APROVECHAMIENTOS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lang w:val="en-US"/>
              </w:rPr>
              <w:t xml:space="preserve">$ </w:t>
            </w:r>
            <w:r w:rsidR="00BD0368">
              <w:rPr>
                <w:lang w:val="en-US"/>
              </w:rPr>
              <w:t>266,801.00</w:t>
            </w:r>
          </w:p>
        </w:tc>
      </w:tr>
      <w:tr w:rsidR="00D60DAA" w:rsidRPr="00D60DAA" w:rsidTr="00D60DAA">
        <w:trPr>
          <w:trHeight w:val="335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lang w:val="en-US"/>
              </w:rPr>
              <w:t>PARTICIPACIONES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lang w:val="en-US"/>
              </w:rPr>
              <w:t xml:space="preserve">$ </w:t>
            </w:r>
            <w:r w:rsidR="00BD0368">
              <w:rPr>
                <w:lang w:val="en-US"/>
              </w:rPr>
              <w:t>27,610,994.33</w:t>
            </w:r>
          </w:p>
        </w:tc>
      </w:tr>
      <w:tr w:rsidR="00D60DAA" w:rsidRPr="00D60DAA" w:rsidTr="00D60DAA">
        <w:trPr>
          <w:trHeight w:val="258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lang w:val="en-US"/>
              </w:rPr>
              <w:t>SUBSIDIOS Y SUBVENCIONES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lang w:val="en-US"/>
              </w:rPr>
              <w:t xml:space="preserve">$ </w:t>
            </w:r>
            <w:r w:rsidR="00BD0368">
              <w:rPr>
                <w:lang w:val="en-US"/>
              </w:rPr>
              <w:t>3,690,238.94</w:t>
            </w:r>
          </w:p>
        </w:tc>
      </w:tr>
      <w:tr w:rsidR="00D60DAA" w:rsidRPr="00D60DAA" w:rsidTr="00D60DAA">
        <w:trPr>
          <w:trHeight w:val="16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DAA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60DAA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</w:p>
        </w:tc>
      </w:tr>
      <w:tr w:rsidR="00D60DAA" w:rsidRPr="00D60DAA" w:rsidTr="00D60DAA">
        <w:trPr>
          <w:trHeight w:val="16"/>
        </w:trPr>
        <w:tc>
          <w:tcPr>
            <w:tcW w:w="3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b/>
                <w:bCs/>
                <w:lang w:val="en-US"/>
              </w:rPr>
              <w:t>SUMA TOTAL DE INGRESOS</w:t>
            </w:r>
          </w:p>
        </w:tc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0F89" w:rsidRPr="00D60DAA" w:rsidRDefault="00D60DAA" w:rsidP="00FE51E9">
            <w:pPr>
              <w:pStyle w:val="ROMANOS"/>
              <w:spacing w:after="80" w:line="203" w:lineRule="exact"/>
              <w:ind w:left="288"/>
              <w:jc w:val="center"/>
            </w:pPr>
            <w:r w:rsidRPr="00D60DAA">
              <w:rPr>
                <w:b/>
                <w:bCs/>
                <w:lang w:val="en-US"/>
              </w:rPr>
              <w:t xml:space="preserve">$ </w:t>
            </w:r>
            <w:r w:rsidR="00BD0368">
              <w:rPr>
                <w:b/>
                <w:bCs/>
                <w:lang w:val="en-US"/>
              </w:rPr>
              <w:t>39,406,793.69</w:t>
            </w:r>
          </w:p>
        </w:tc>
      </w:tr>
    </w:tbl>
    <w:p w:rsidR="00D60DAA" w:rsidRDefault="00D60DAA" w:rsidP="0088716A">
      <w:pPr>
        <w:pStyle w:val="ROMANOS"/>
        <w:spacing w:after="80" w:line="203" w:lineRule="exact"/>
        <w:ind w:left="288" w:firstLine="0"/>
        <w:rPr>
          <w:sz w:val="22"/>
          <w:szCs w:val="22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Ingresos de Gestión</w:t>
      </w:r>
      <w:r>
        <w:rPr>
          <w:b/>
          <w:sz w:val="22"/>
          <w:szCs w:val="22"/>
          <w:lang w:val="es-MX"/>
        </w:rPr>
        <w:t xml:space="preserve"> Acumulada del 1 Enero al 30 Septiembre 2016</w:t>
      </w:r>
    </w:p>
    <w:p w:rsidR="005914C1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5528" w:type="dxa"/>
        <w:tblInd w:w="11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52"/>
        <w:gridCol w:w="2576"/>
      </w:tblGrid>
      <w:tr w:rsidR="005914C1" w:rsidRPr="005914C1" w:rsidTr="005914C1">
        <w:trPr>
          <w:trHeight w:val="252"/>
        </w:trPr>
        <w:tc>
          <w:tcPr>
            <w:tcW w:w="29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4831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157DA4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b/>
                <w:bCs/>
                <w:sz w:val="16"/>
                <w:lang w:val="en-US"/>
              </w:rPr>
              <w:t>INGRESOS</w:t>
            </w:r>
          </w:p>
        </w:tc>
        <w:tc>
          <w:tcPr>
            <w:tcW w:w="25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4831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157DA4">
            <w:pPr>
              <w:pStyle w:val="ROMANOS"/>
              <w:spacing w:after="80" w:line="203" w:lineRule="exact"/>
              <w:ind w:left="288"/>
              <w:rPr>
                <w:sz w:val="16"/>
              </w:rPr>
            </w:pPr>
          </w:p>
        </w:tc>
      </w:tr>
      <w:tr w:rsidR="005914C1" w:rsidRPr="005914C1" w:rsidTr="005914C1">
        <w:trPr>
          <w:trHeight w:val="195"/>
        </w:trPr>
        <w:tc>
          <w:tcPr>
            <w:tcW w:w="29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157DA4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sz w:val="16"/>
                <w:lang w:val="en-US"/>
              </w:rPr>
              <w:t>IMPUESTOS</w:t>
            </w:r>
          </w:p>
        </w:tc>
        <w:tc>
          <w:tcPr>
            <w:tcW w:w="25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5914C1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sz w:val="16"/>
                <w:lang w:val="en-US"/>
              </w:rPr>
              <w:t xml:space="preserve">$ </w:t>
            </w:r>
            <w:r>
              <w:rPr>
                <w:sz w:val="16"/>
                <w:lang w:val="en-US"/>
              </w:rPr>
              <w:t>14,354,249.84</w:t>
            </w:r>
          </w:p>
        </w:tc>
      </w:tr>
      <w:tr w:rsidR="005914C1" w:rsidRPr="005914C1" w:rsidTr="005914C1">
        <w:trPr>
          <w:trHeight w:val="224"/>
        </w:trPr>
        <w:tc>
          <w:tcPr>
            <w:tcW w:w="29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157DA4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sz w:val="16"/>
                <w:lang w:val="en-US"/>
              </w:rPr>
              <w:t>CONTRIBUCIONES DE MEJORAS</w:t>
            </w:r>
          </w:p>
        </w:tc>
        <w:tc>
          <w:tcPr>
            <w:tcW w:w="2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5914C1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sz w:val="16"/>
                <w:lang w:val="en-US"/>
              </w:rPr>
              <w:t xml:space="preserve">$ </w:t>
            </w:r>
            <w:r>
              <w:rPr>
                <w:sz w:val="16"/>
                <w:lang w:val="en-US"/>
              </w:rPr>
              <w:t>74,382.00</w:t>
            </w:r>
          </w:p>
        </w:tc>
      </w:tr>
      <w:tr w:rsidR="005914C1" w:rsidRPr="005914C1" w:rsidTr="005914C1">
        <w:trPr>
          <w:trHeight w:val="172"/>
        </w:trPr>
        <w:tc>
          <w:tcPr>
            <w:tcW w:w="29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157DA4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sz w:val="16"/>
                <w:lang w:val="en-US"/>
              </w:rPr>
              <w:t>DERECHOS</w:t>
            </w:r>
          </w:p>
        </w:tc>
        <w:tc>
          <w:tcPr>
            <w:tcW w:w="2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5914C1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sz w:val="16"/>
                <w:lang w:val="en-US"/>
              </w:rPr>
              <w:t xml:space="preserve">$ </w:t>
            </w:r>
            <w:r>
              <w:rPr>
                <w:sz w:val="16"/>
                <w:lang w:val="en-US"/>
              </w:rPr>
              <w:t>20,264,135.48</w:t>
            </w:r>
          </w:p>
        </w:tc>
      </w:tr>
      <w:tr w:rsidR="005914C1" w:rsidRPr="005914C1" w:rsidTr="005914C1">
        <w:trPr>
          <w:trHeight w:val="157"/>
        </w:trPr>
        <w:tc>
          <w:tcPr>
            <w:tcW w:w="29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157DA4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sz w:val="16"/>
                <w:lang w:val="en-US"/>
              </w:rPr>
              <w:t>PRODUCTOS</w:t>
            </w:r>
          </w:p>
        </w:tc>
        <w:tc>
          <w:tcPr>
            <w:tcW w:w="2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5914C1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sz w:val="16"/>
                <w:lang w:val="en-US"/>
              </w:rPr>
              <w:t xml:space="preserve">$ </w:t>
            </w:r>
            <w:r>
              <w:rPr>
                <w:sz w:val="16"/>
                <w:lang w:val="en-US"/>
              </w:rPr>
              <w:t>70,466.58</w:t>
            </w:r>
          </w:p>
        </w:tc>
      </w:tr>
      <w:tr w:rsidR="005914C1" w:rsidRPr="005914C1" w:rsidTr="005914C1">
        <w:trPr>
          <w:trHeight w:val="143"/>
        </w:trPr>
        <w:tc>
          <w:tcPr>
            <w:tcW w:w="29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157DA4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sz w:val="16"/>
                <w:lang w:val="en-US"/>
              </w:rPr>
              <w:t>APROVECHAMIENTOS</w:t>
            </w:r>
          </w:p>
        </w:tc>
        <w:tc>
          <w:tcPr>
            <w:tcW w:w="2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5914C1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sz w:val="16"/>
                <w:lang w:val="en-US"/>
              </w:rPr>
              <w:t xml:space="preserve">$ </w:t>
            </w:r>
            <w:r>
              <w:rPr>
                <w:sz w:val="16"/>
                <w:lang w:val="en-US"/>
              </w:rPr>
              <w:t>1,192,330.63</w:t>
            </w:r>
          </w:p>
        </w:tc>
      </w:tr>
      <w:tr w:rsidR="005914C1" w:rsidRPr="005914C1" w:rsidTr="005914C1">
        <w:trPr>
          <w:trHeight w:val="223"/>
        </w:trPr>
        <w:tc>
          <w:tcPr>
            <w:tcW w:w="29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157DA4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sz w:val="16"/>
                <w:lang w:val="en-US"/>
              </w:rPr>
              <w:t>PARTICIPACIONES</w:t>
            </w:r>
          </w:p>
        </w:tc>
        <w:tc>
          <w:tcPr>
            <w:tcW w:w="2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5914C1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sz w:val="16"/>
                <w:lang w:val="en-US"/>
              </w:rPr>
              <w:t xml:space="preserve">$ </w:t>
            </w:r>
            <w:r>
              <w:rPr>
                <w:sz w:val="16"/>
                <w:lang w:val="en-US"/>
              </w:rPr>
              <w:t>82,904,127.98</w:t>
            </w:r>
          </w:p>
        </w:tc>
      </w:tr>
      <w:tr w:rsidR="005914C1" w:rsidRPr="005914C1" w:rsidTr="005914C1">
        <w:trPr>
          <w:trHeight w:val="172"/>
        </w:trPr>
        <w:tc>
          <w:tcPr>
            <w:tcW w:w="29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157DA4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sz w:val="16"/>
                <w:lang w:val="en-US"/>
              </w:rPr>
              <w:t>SUBSIDIOS Y SUBVENCIONES</w:t>
            </w:r>
          </w:p>
        </w:tc>
        <w:tc>
          <w:tcPr>
            <w:tcW w:w="2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5914C1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sz w:val="16"/>
                <w:lang w:val="en-US"/>
              </w:rPr>
              <w:t xml:space="preserve">$ </w:t>
            </w:r>
            <w:r>
              <w:rPr>
                <w:sz w:val="16"/>
                <w:lang w:val="en-US"/>
              </w:rPr>
              <w:t>15,848,702.59</w:t>
            </w:r>
          </w:p>
        </w:tc>
      </w:tr>
      <w:tr w:rsidR="005914C1" w:rsidRPr="005914C1" w:rsidTr="005914C1">
        <w:trPr>
          <w:trHeight w:val="11"/>
        </w:trPr>
        <w:tc>
          <w:tcPr>
            <w:tcW w:w="29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157DA4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</w:p>
        </w:tc>
        <w:tc>
          <w:tcPr>
            <w:tcW w:w="2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AED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157DA4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</w:p>
        </w:tc>
      </w:tr>
      <w:tr w:rsidR="005914C1" w:rsidRPr="005914C1" w:rsidTr="005914C1">
        <w:trPr>
          <w:trHeight w:val="11"/>
        </w:trPr>
        <w:tc>
          <w:tcPr>
            <w:tcW w:w="29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157DA4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b/>
                <w:bCs/>
                <w:sz w:val="16"/>
                <w:lang w:val="en-US"/>
              </w:rPr>
              <w:t>SUMA TOTAL DE INGRESOS</w:t>
            </w:r>
          </w:p>
        </w:tc>
        <w:tc>
          <w:tcPr>
            <w:tcW w:w="25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5D9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14C1" w:rsidRPr="005914C1" w:rsidRDefault="005914C1" w:rsidP="005914C1">
            <w:pPr>
              <w:pStyle w:val="ROMANOS"/>
              <w:spacing w:after="80" w:line="203" w:lineRule="exact"/>
              <w:ind w:left="288"/>
              <w:jc w:val="center"/>
              <w:rPr>
                <w:sz w:val="16"/>
              </w:rPr>
            </w:pPr>
            <w:r w:rsidRPr="005914C1">
              <w:rPr>
                <w:b/>
                <w:bCs/>
                <w:sz w:val="16"/>
                <w:lang w:val="en-US"/>
              </w:rPr>
              <w:t xml:space="preserve">$ </w:t>
            </w:r>
            <w:r>
              <w:rPr>
                <w:b/>
                <w:bCs/>
                <w:sz w:val="16"/>
                <w:lang w:val="en-US"/>
              </w:rPr>
              <w:t>134,708,395.10</w:t>
            </w:r>
          </w:p>
        </w:tc>
      </w:tr>
    </w:tbl>
    <w:p w:rsidR="005914C1" w:rsidRPr="004F4558" w:rsidRDefault="005914C1" w:rsidP="005914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5914C1" w:rsidRPr="005914C1" w:rsidRDefault="005914C1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D60DAA" w:rsidRPr="004F4558" w:rsidRDefault="00D60DA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Se informan los montos totales de cada clase</w:t>
      </w:r>
      <w:r w:rsidR="005914C1">
        <w:rPr>
          <w:sz w:val="22"/>
          <w:szCs w:val="22"/>
          <w:lang w:val="es-MX"/>
        </w:rPr>
        <w:t xml:space="preserve"> del 3er Trimestre (Julio- Septiembre 2016) y Acumulado del 1 de Enero al 30 de Septiembre 2016,</w:t>
      </w:r>
      <w:r>
        <w:rPr>
          <w:sz w:val="22"/>
          <w:szCs w:val="22"/>
          <w:lang w:val="es-MX"/>
        </w:rPr>
        <w:t xml:space="preserve"> (tercer nivel del clasificador por Rubro de Ingresos), así como de cualquier característica significativa.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EA 2.- </w:t>
      </w:r>
      <w:r w:rsidR="00D60DAA" w:rsidRPr="00C35EB0">
        <w:rPr>
          <w:sz w:val="22"/>
          <w:szCs w:val="22"/>
          <w:lang w:val="es-MX"/>
        </w:rPr>
        <w:t>“Esta not</w:t>
      </w:r>
      <w:r w:rsidR="00D60DAA">
        <w:rPr>
          <w:sz w:val="22"/>
          <w:szCs w:val="22"/>
          <w:lang w:val="es-MX"/>
        </w:rPr>
        <w:t>a no le aplica al ente público”, los datos informativos van en la nota anterior.</w:t>
      </w:r>
    </w:p>
    <w:p w:rsidR="00BD0368" w:rsidRDefault="00BD0368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D0368" w:rsidRDefault="00BD0368" w:rsidP="005914C1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Gastos y Otras Pérdidas: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EA 3.- </w:t>
      </w:r>
      <w:r w:rsidR="00D60DAA" w:rsidRPr="00C35EB0">
        <w:rPr>
          <w:sz w:val="22"/>
          <w:szCs w:val="22"/>
          <w:lang w:val="es-MX"/>
        </w:rPr>
        <w:t>“Esta not</w:t>
      </w:r>
      <w:r w:rsidR="00D60DAA">
        <w:rPr>
          <w:sz w:val="22"/>
          <w:szCs w:val="22"/>
          <w:lang w:val="es-MX"/>
        </w:rPr>
        <w:t>a no le aplica al ente público”, ya que se deriva y desglosa en los estados financieros que van dentro del rubro de información contable.</w:t>
      </w:r>
    </w:p>
    <w:p w:rsidR="00D60DAA" w:rsidRDefault="00D60DA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</w:p>
    <w:p w:rsidR="00D60DAA" w:rsidRPr="00BD0368" w:rsidRDefault="00D60DA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  <w:u w:val="single"/>
        </w:rPr>
      </w:pPr>
    </w:p>
    <w:p w:rsidR="005914C1" w:rsidRDefault="005914C1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5914C1" w:rsidRDefault="005914C1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5914C1" w:rsidRDefault="005914C1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5914C1" w:rsidRDefault="005914C1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5914C1" w:rsidRDefault="005914C1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5914C1" w:rsidRDefault="005914C1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5914C1" w:rsidRDefault="005914C1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5914C1" w:rsidRDefault="005914C1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5914C1" w:rsidRDefault="005914C1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5914C1" w:rsidRDefault="005914C1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5914C1" w:rsidRDefault="005914C1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88716A" w:rsidRDefault="0088716A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  <w:r w:rsidRPr="00FE51E9">
        <w:rPr>
          <w:b/>
          <w:smallCaps/>
          <w:color w:val="4F81BD" w:themeColor="accent1"/>
          <w:sz w:val="22"/>
          <w:szCs w:val="22"/>
          <w:u w:val="single"/>
        </w:rPr>
        <w:t>III)</w:t>
      </w:r>
      <w:r w:rsidRPr="00FE51E9">
        <w:rPr>
          <w:b/>
          <w:smallCaps/>
          <w:color w:val="4F81BD" w:themeColor="accent1"/>
          <w:sz w:val="22"/>
          <w:szCs w:val="22"/>
          <w:u w:val="single"/>
        </w:rPr>
        <w:tab/>
        <w:t>Notas al Estado de Variación en la Hacienda Pública</w:t>
      </w:r>
    </w:p>
    <w:p w:rsidR="005914C1" w:rsidRDefault="005914C1" w:rsidP="0088716A">
      <w:pPr>
        <w:pStyle w:val="Texto"/>
        <w:spacing w:after="80" w:line="203" w:lineRule="exact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88716A" w:rsidRPr="004F4558" w:rsidRDefault="0088716A" w:rsidP="005914C1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Default="0088716A" w:rsidP="00D60DA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1.- </w:t>
      </w:r>
      <w:r w:rsidR="00D60DAA">
        <w:rPr>
          <w:sz w:val="22"/>
          <w:szCs w:val="22"/>
          <w:lang w:val="es-MX"/>
        </w:rPr>
        <w:t>Se informará de manera simple el monto del patrimonio contribuido dando un saldo neto inicial ajustado al ejercicio por $ 27</w:t>
      </w:r>
      <w:proofErr w:type="gramStart"/>
      <w:r w:rsidR="00D60DAA">
        <w:rPr>
          <w:sz w:val="22"/>
          <w:szCs w:val="22"/>
          <w:lang w:val="es-MX"/>
        </w:rPr>
        <w:t>,605,98</w:t>
      </w:r>
      <w:proofErr w:type="gramEnd"/>
      <w:r w:rsidR="00417035">
        <w:rPr>
          <w:sz w:val="22"/>
          <w:szCs w:val="22"/>
          <w:lang w:val="es-MX"/>
        </w:rPr>
        <w:tab/>
      </w:r>
      <w:r w:rsidR="00D60DAA">
        <w:rPr>
          <w:sz w:val="22"/>
          <w:szCs w:val="22"/>
          <w:lang w:val="es-MX"/>
        </w:rPr>
        <w:t>8.22, derivado de aportaciones.</w:t>
      </w:r>
    </w:p>
    <w:tbl>
      <w:tblPr>
        <w:tblW w:w="7340" w:type="dxa"/>
        <w:tblInd w:w="1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720"/>
        <w:gridCol w:w="196"/>
        <w:gridCol w:w="2120"/>
        <w:gridCol w:w="196"/>
        <w:gridCol w:w="196"/>
        <w:gridCol w:w="2201"/>
        <w:gridCol w:w="1515"/>
      </w:tblGrid>
      <w:tr w:rsidR="00417035" w:rsidRPr="00417035" w:rsidTr="00417035">
        <w:trPr>
          <w:trHeight w:val="270"/>
        </w:trPr>
        <w:tc>
          <w:tcPr>
            <w:tcW w:w="7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Default="00417035" w:rsidP="00417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914C1" w:rsidRDefault="005914C1" w:rsidP="00591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17035" w:rsidRPr="00417035" w:rsidRDefault="00417035" w:rsidP="00417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Cuenta Pública 2016</w:t>
            </w:r>
          </w:p>
        </w:tc>
      </w:tr>
      <w:tr w:rsidR="00417035" w:rsidRPr="00417035" w:rsidTr="00417035">
        <w:trPr>
          <w:trHeight w:val="270"/>
        </w:trPr>
        <w:tc>
          <w:tcPr>
            <w:tcW w:w="734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5914C1" w:rsidP="005914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Municipio de Sabinas Coahuila</w:t>
            </w:r>
            <w:r w:rsidR="00417035" w:rsidRPr="004170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Estado de Variación en la Hacienda Pública</w:t>
            </w:r>
            <w:r w:rsidR="00417035" w:rsidRPr="004170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Del 1 de </w:t>
            </w:r>
            <w:r w:rsidR="00BD03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Julio</w:t>
            </w:r>
            <w:r w:rsidR="008C1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al 30</w:t>
            </w:r>
            <w:r w:rsidR="00417035" w:rsidRPr="004170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r w:rsidR="00BD03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Septiembre</w:t>
            </w:r>
            <w:r w:rsidR="00417035" w:rsidRPr="004170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de 2016</w:t>
            </w:r>
          </w:p>
        </w:tc>
      </w:tr>
      <w:tr w:rsidR="00417035" w:rsidRPr="00417035" w:rsidTr="00417035">
        <w:trPr>
          <w:trHeight w:val="270"/>
        </w:trPr>
        <w:tc>
          <w:tcPr>
            <w:tcW w:w="73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7035" w:rsidRPr="00417035" w:rsidTr="00417035">
        <w:trPr>
          <w:trHeight w:val="270"/>
        </w:trPr>
        <w:tc>
          <w:tcPr>
            <w:tcW w:w="73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7035" w:rsidRPr="00417035" w:rsidTr="00417035">
        <w:trPr>
          <w:trHeight w:val="270"/>
        </w:trPr>
        <w:tc>
          <w:tcPr>
            <w:tcW w:w="73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7035" w:rsidRPr="00417035" w:rsidTr="00417035">
        <w:trPr>
          <w:trHeight w:val="270"/>
        </w:trPr>
        <w:tc>
          <w:tcPr>
            <w:tcW w:w="734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7035" w:rsidRPr="00417035" w:rsidTr="00417035">
        <w:trPr>
          <w:gridAfter w:val="1"/>
          <w:wAfter w:w="1515" w:type="dxa"/>
          <w:trHeight w:val="180"/>
        </w:trPr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Hacienda Pública/Patrimonio Contribuido</w:t>
            </w:r>
          </w:p>
        </w:tc>
      </w:tr>
      <w:tr w:rsidR="00417035" w:rsidRPr="00417035" w:rsidTr="00417035">
        <w:trPr>
          <w:gridAfter w:val="1"/>
          <w:wAfter w:w="1515" w:type="dxa"/>
          <w:trHeight w:val="45"/>
        </w:trPr>
        <w:tc>
          <w:tcPr>
            <w:tcW w:w="323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17035" w:rsidRPr="00417035" w:rsidTr="00417035">
        <w:trPr>
          <w:gridAfter w:val="1"/>
          <w:wAfter w:w="1515" w:type="dxa"/>
          <w:trHeight w:val="180"/>
        </w:trPr>
        <w:tc>
          <w:tcPr>
            <w:tcW w:w="323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17035" w:rsidRPr="00417035" w:rsidTr="00417035">
        <w:trPr>
          <w:gridAfter w:val="1"/>
          <w:wAfter w:w="1515" w:type="dxa"/>
          <w:trHeight w:val="28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17035" w:rsidRPr="00417035" w:rsidTr="00417035">
        <w:trPr>
          <w:gridAfter w:val="1"/>
          <w:wAfter w:w="1515" w:type="dxa"/>
          <w:trHeight w:val="120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417035">
        <w:trPr>
          <w:gridAfter w:val="1"/>
          <w:wAfter w:w="1515" w:type="dxa"/>
          <w:trHeight w:val="195"/>
        </w:trPr>
        <w:tc>
          <w:tcPr>
            <w:tcW w:w="32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Rectificaciones de Resultados de Ejercicios Anteriores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$0.00</w:t>
            </w:r>
          </w:p>
        </w:tc>
      </w:tr>
      <w:tr w:rsidR="00417035" w:rsidRPr="00417035" w:rsidTr="00417035">
        <w:trPr>
          <w:gridAfter w:val="1"/>
          <w:wAfter w:w="1515" w:type="dxa"/>
          <w:trHeight w:val="120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417035">
        <w:trPr>
          <w:gridAfter w:val="1"/>
          <w:wAfter w:w="1515" w:type="dxa"/>
          <w:trHeight w:val="195"/>
        </w:trPr>
        <w:tc>
          <w:tcPr>
            <w:tcW w:w="32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PATRIMONIO NETO INICIAL AJUSTADO DEL EJERCICIO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$27,605,988.22</w:t>
            </w:r>
          </w:p>
        </w:tc>
      </w:tr>
      <w:tr w:rsidR="00417035" w:rsidRPr="00417035" w:rsidTr="00417035">
        <w:trPr>
          <w:gridAfter w:val="1"/>
          <w:wAfter w:w="1515" w:type="dxa"/>
          <w:trHeight w:val="270"/>
        </w:trPr>
        <w:tc>
          <w:tcPr>
            <w:tcW w:w="32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APORTACIONES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$27,605,988.22</w:t>
            </w:r>
          </w:p>
        </w:tc>
      </w:tr>
      <w:tr w:rsidR="00417035" w:rsidRPr="00417035" w:rsidTr="00417035">
        <w:trPr>
          <w:gridAfter w:val="1"/>
          <w:wAfter w:w="1515" w:type="dxa"/>
          <w:trHeight w:val="270"/>
        </w:trPr>
        <w:tc>
          <w:tcPr>
            <w:tcW w:w="32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DONACIONES DE CAPITAL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</w:tr>
      <w:tr w:rsidR="00417035" w:rsidRPr="00417035" w:rsidTr="00417035">
        <w:trPr>
          <w:gridAfter w:val="1"/>
          <w:wAfter w:w="1515" w:type="dxa"/>
          <w:trHeight w:val="270"/>
        </w:trPr>
        <w:tc>
          <w:tcPr>
            <w:tcW w:w="32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ACTUALIZACIONES DEL PATRIMONIO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</w:tr>
    </w:tbl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EVHP 2.- </w:t>
      </w:r>
      <w:r w:rsidRPr="004F4558">
        <w:rPr>
          <w:sz w:val="22"/>
          <w:szCs w:val="22"/>
          <w:lang w:val="es-MX"/>
        </w:rPr>
        <w:t xml:space="preserve">Se </w:t>
      </w:r>
      <w:r w:rsidR="00D60DAA">
        <w:rPr>
          <w:sz w:val="22"/>
          <w:szCs w:val="22"/>
          <w:lang w:val="es-MX"/>
        </w:rPr>
        <w:t xml:space="preserve">informa procedencia del recurso de patrimonio generado que modifica la variación de la hacienda pública que al igual que el patrimonio neto generado se obtuvo un </w:t>
      </w:r>
      <w:r w:rsidR="00417035">
        <w:rPr>
          <w:sz w:val="22"/>
          <w:szCs w:val="22"/>
          <w:lang w:val="es-MX"/>
        </w:rPr>
        <w:t xml:space="preserve">resultado del ejercicio por un ahorro, dando un monto por </w:t>
      </w:r>
      <w:r w:rsidR="00417035" w:rsidRPr="008C1A68">
        <w:rPr>
          <w:b/>
          <w:sz w:val="22"/>
          <w:szCs w:val="22"/>
          <w:lang w:val="es-MX"/>
        </w:rPr>
        <w:t xml:space="preserve">$ </w:t>
      </w:r>
      <w:r w:rsidR="00152B86">
        <w:rPr>
          <w:b/>
          <w:sz w:val="22"/>
          <w:szCs w:val="22"/>
          <w:lang w:val="es-MX"/>
        </w:rPr>
        <w:t>28</w:t>
      </w:r>
      <w:proofErr w:type="gramStart"/>
      <w:r w:rsidR="00152B86">
        <w:rPr>
          <w:b/>
          <w:sz w:val="22"/>
          <w:szCs w:val="22"/>
          <w:lang w:val="es-MX"/>
        </w:rPr>
        <w:t>,907,888.16</w:t>
      </w:r>
      <w:proofErr w:type="gramEnd"/>
      <w:r w:rsidR="00417035">
        <w:rPr>
          <w:sz w:val="22"/>
          <w:szCs w:val="22"/>
          <w:lang w:val="es-MX"/>
        </w:rPr>
        <w:t xml:space="preserve"> como se especifica en el Estado de Variación en la Hacienda Pública.</w:t>
      </w:r>
    </w:p>
    <w:p w:rsidR="00417035" w:rsidRDefault="0041703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8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96"/>
        <w:gridCol w:w="670"/>
        <w:gridCol w:w="670"/>
        <w:gridCol w:w="196"/>
        <w:gridCol w:w="814"/>
        <w:gridCol w:w="814"/>
        <w:gridCol w:w="196"/>
        <w:gridCol w:w="1244"/>
        <w:gridCol w:w="196"/>
      </w:tblGrid>
      <w:tr w:rsidR="00417035" w:rsidRPr="00417035" w:rsidTr="00417035">
        <w:trPr>
          <w:trHeight w:val="19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VARIACIONES DE LA HACIENDA PÚBLICA/PATRIMONIO NETO DEL EJERCICIO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8C1A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</w:t>
            </w:r>
            <w:r w:rsidR="008C1A6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46,886,541.85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152B86" w:rsidP="008C1A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$28,907,888.16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417035">
        <w:trPr>
          <w:trHeight w:val="16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417035">
        <w:trPr>
          <w:trHeight w:val="271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RESULTADOS DEL EJERCICIO: (AHORRO/ DESAHORRO)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152B86" w:rsidP="008C1A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28,907,888.16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417035">
        <w:trPr>
          <w:trHeight w:val="271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RESULTADOS DE EJERCICIOS ANTERIORES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8C1A68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46,886,541.85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417035">
        <w:trPr>
          <w:trHeight w:val="271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REVALÚOS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417035">
        <w:trPr>
          <w:trHeight w:val="271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REVALÚO DE BIENES INMUEBLES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417035">
        <w:trPr>
          <w:trHeight w:val="271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REVALÚO DE BIENES MUEBLES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417035">
        <w:trPr>
          <w:trHeight w:val="271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REVALÚO DE BIENES INTANGIBLES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417035">
        <w:trPr>
          <w:trHeight w:val="271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OTROS REVALÚOS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417035">
        <w:trPr>
          <w:trHeight w:val="271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RESERVAS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417035">
        <w:trPr>
          <w:trHeight w:val="271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RESERVAS DE PATRIMONIO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417035">
        <w:trPr>
          <w:trHeight w:val="271"/>
        </w:trPr>
        <w:tc>
          <w:tcPr>
            <w:tcW w:w="32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RESERVAS TERRITORIALES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17035" w:rsidRPr="00417035" w:rsidTr="00417035">
        <w:trPr>
          <w:trHeight w:val="27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RESERVAS POR CONTINGENCIAS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$0.00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7035" w:rsidRPr="00417035" w:rsidRDefault="00417035" w:rsidP="0041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035" w:rsidRPr="00417035" w:rsidRDefault="00417035" w:rsidP="00417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170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17035" w:rsidRPr="004F4558" w:rsidRDefault="00417035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F18BF" w:rsidRDefault="008F18BF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8F18BF" w:rsidRDefault="008F18BF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5914C1" w:rsidRDefault="005914C1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5914C1" w:rsidRDefault="005914C1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5914C1" w:rsidRDefault="005914C1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5914C1" w:rsidRDefault="005914C1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5914C1" w:rsidRDefault="005914C1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5914C1" w:rsidRDefault="005914C1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  <w:r w:rsidRPr="00FE51E9">
        <w:rPr>
          <w:b/>
          <w:smallCaps/>
          <w:color w:val="4F81BD" w:themeColor="accent1"/>
          <w:sz w:val="22"/>
          <w:szCs w:val="22"/>
          <w:u w:val="single"/>
        </w:rPr>
        <w:t>IV)</w:t>
      </w:r>
      <w:r w:rsidRPr="00FE51E9">
        <w:rPr>
          <w:b/>
          <w:smallCaps/>
          <w:color w:val="4F81BD" w:themeColor="accent1"/>
          <w:sz w:val="22"/>
          <w:szCs w:val="22"/>
          <w:u w:val="single"/>
        </w:rPr>
        <w:tab/>
        <w:t>Notas al Estado de Flujos de Efectivo</w:t>
      </w:r>
    </w:p>
    <w:p w:rsidR="00FE51E9" w:rsidRPr="00FE51E9" w:rsidRDefault="00FE51E9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color w:val="4F81BD" w:themeColor="accent1"/>
          <w:sz w:val="22"/>
          <w:szCs w:val="22"/>
          <w:u w:val="single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1.- </w:t>
      </w:r>
      <w:r w:rsidRPr="004F4558">
        <w:rPr>
          <w:sz w:val="22"/>
          <w:szCs w:val="22"/>
          <w:lang w:val="es-MX"/>
        </w:rPr>
        <w:t>El análisis de los saldos inicial y final que figuran en la última parte del Estado de Flujo de Efectivo en la cuenta de efectivo y equivalentes es como sigue: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34"/>
        <w:gridCol w:w="1898"/>
        <w:gridCol w:w="1982"/>
      </w:tblGrid>
      <w:tr w:rsidR="0088716A" w:rsidRPr="004F4558" w:rsidTr="004847A4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4847A4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0F567A" w:rsidP="004847A4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2016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0F567A" w:rsidP="004847A4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2015</w:t>
            </w:r>
          </w:p>
        </w:tc>
      </w:tr>
      <w:tr w:rsidR="0088716A" w:rsidRPr="004F4558" w:rsidTr="004847A4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4847A4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 –Tesorería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152B86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152B86">
              <w:rPr>
                <w:sz w:val="22"/>
                <w:szCs w:val="18"/>
                <w:lang w:val="es-MX"/>
              </w:rPr>
              <w:t>25,445,075.19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152B86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152B86">
              <w:rPr>
                <w:sz w:val="22"/>
                <w:szCs w:val="18"/>
                <w:lang w:val="es-MX"/>
              </w:rPr>
              <w:t>21,</w:t>
            </w:r>
            <w:r w:rsidR="00FE51E9">
              <w:rPr>
                <w:sz w:val="22"/>
                <w:szCs w:val="18"/>
                <w:lang w:val="es-MX"/>
              </w:rPr>
              <w:t>852,254.67</w:t>
            </w:r>
          </w:p>
        </w:tc>
      </w:tr>
      <w:tr w:rsidR="0088716A" w:rsidRPr="004F4558" w:rsidTr="004847A4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4847A4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Efectivo en Bancos- Dependencias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BE1BD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BE1BDA"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BE1BD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BE1BDA">
              <w:rPr>
                <w:sz w:val="22"/>
                <w:szCs w:val="18"/>
                <w:lang w:val="es-MX"/>
              </w:rPr>
              <w:t>0.00</w:t>
            </w:r>
          </w:p>
        </w:tc>
      </w:tr>
      <w:tr w:rsidR="0088716A" w:rsidRPr="004F4558" w:rsidTr="004847A4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4847A4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BE1BD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BE1BDA"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BE1BD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BE1BDA">
              <w:rPr>
                <w:sz w:val="22"/>
                <w:szCs w:val="18"/>
                <w:lang w:val="es-MX"/>
              </w:rPr>
              <w:t>0.00</w:t>
            </w:r>
          </w:p>
        </w:tc>
      </w:tr>
      <w:tr w:rsidR="0088716A" w:rsidRPr="004F4558" w:rsidTr="004847A4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4847A4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Fondos con afectación específica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BE1BD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BE1BDA"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BE1BD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BE1BDA">
              <w:rPr>
                <w:sz w:val="22"/>
                <w:szCs w:val="18"/>
                <w:lang w:val="es-MX"/>
              </w:rPr>
              <w:t>0.00</w:t>
            </w:r>
          </w:p>
        </w:tc>
      </w:tr>
      <w:tr w:rsidR="0088716A" w:rsidRPr="004F4558" w:rsidTr="004847A4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4847A4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Depósitos de fondos de terceros y otros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BE1BD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BE1BDA">
              <w:rPr>
                <w:sz w:val="22"/>
                <w:szCs w:val="18"/>
                <w:lang w:val="es-MX"/>
              </w:rPr>
              <w:t>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BE1BDA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F4558">
              <w:rPr>
                <w:sz w:val="22"/>
                <w:szCs w:val="18"/>
                <w:lang w:val="es-MX"/>
              </w:rPr>
              <w:t>$</w:t>
            </w:r>
            <w:r w:rsidR="00BE1BDA">
              <w:rPr>
                <w:sz w:val="22"/>
                <w:szCs w:val="18"/>
                <w:lang w:val="es-MX"/>
              </w:rPr>
              <w:t>0.00</w:t>
            </w:r>
          </w:p>
        </w:tc>
      </w:tr>
      <w:tr w:rsidR="0088716A" w:rsidRPr="004F4558" w:rsidTr="004847A4">
        <w:trPr>
          <w:cantSplit/>
          <w:jc w:val="center"/>
        </w:trPr>
        <w:tc>
          <w:tcPr>
            <w:tcW w:w="3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4847A4">
            <w:pPr>
              <w:pStyle w:val="Texto"/>
              <w:spacing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Total de Efectivo y Equivalentes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FE51E9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$</w:t>
            </w:r>
            <w:r w:rsidR="00FE51E9">
              <w:rPr>
                <w:b/>
                <w:sz w:val="22"/>
                <w:szCs w:val="18"/>
                <w:lang w:val="es-MX"/>
              </w:rPr>
              <w:t>25,445,075.19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F4558" w:rsidRDefault="0088716A" w:rsidP="00FE51E9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 w:rsidRPr="004F4558">
              <w:rPr>
                <w:b/>
                <w:sz w:val="22"/>
                <w:szCs w:val="18"/>
                <w:lang w:val="es-MX"/>
              </w:rPr>
              <w:t>$</w:t>
            </w:r>
            <w:r w:rsidR="00FE51E9">
              <w:rPr>
                <w:b/>
                <w:sz w:val="22"/>
                <w:szCs w:val="18"/>
                <w:lang w:val="es-MX"/>
              </w:rPr>
              <w:t>21,852,254.67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BE1BD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 xml:space="preserve">EFE 2.- </w:t>
      </w:r>
      <w:r w:rsidR="00BE1BDA" w:rsidRPr="00C35EB0">
        <w:rPr>
          <w:sz w:val="22"/>
          <w:szCs w:val="22"/>
          <w:lang w:val="es-MX"/>
        </w:rPr>
        <w:t>“Esta not</w:t>
      </w:r>
      <w:r w:rsidR="00BE1BDA">
        <w:rPr>
          <w:sz w:val="22"/>
          <w:szCs w:val="22"/>
          <w:lang w:val="es-MX"/>
        </w:rPr>
        <w:t>a no le aplica al ente público.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BE1BD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 3</w:t>
      </w:r>
      <w:r w:rsidR="00BE1BDA" w:rsidRPr="00C35EB0">
        <w:rPr>
          <w:sz w:val="22"/>
          <w:szCs w:val="22"/>
          <w:lang w:val="es-MX"/>
        </w:rPr>
        <w:t>“Esta not</w:t>
      </w:r>
      <w:r w:rsidR="00BE1BDA">
        <w:rPr>
          <w:sz w:val="22"/>
          <w:szCs w:val="22"/>
          <w:lang w:val="es-MX"/>
        </w:rPr>
        <w:t>a no le aplica al ente público”.</w:t>
      </w:r>
    </w:p>
    <w:p w:rsidR="00BE1BDA" w:rsidRDefault="00BE1BDA" w:rsidP="00BE1BDA">
      <w:pPr>
        <w:pStyle w:val="ROMANOS"/>
        <w:spacing w:after="80" w:line="203" w:lineRule="exact"/>
        <w:ind w:left="288" w:firstLine="0"/>
      </w:pPr>
    </w:p>
    <w:p w:rsidR="005914C1" w:rsidRDefault="005914C1" w:rsidP="00BE1BDA">
      <w:pPr>
        <w:pStyle w:val="ROMANOS"/>
        <w:spacing w:after="80" w:line="203" w:lineRule="exact"/>
        <w:ind w:left="288" w:firstLine="0"/>
      </w:pPr>
    </w:p>
    <w:p w:rsidR="005914C1" w:rsidRDefault="005914C1" w:rsidP="00BE1BDA">
      <w:pPr>
        <w:pStyle w:val="ROMANOS"/>
        <w:spacing w:after="80" w:line="203" w:lineRule="exact"/>
        <w:ind w:left="288" w:firstLine="0"/>
      </w:pPr>
    </w:p>
    <w:p w:rsidR="005914C1" w:rsidRDefault="005914C1" w:rsidP="00BE1BDA">
      <w:pPr>
        <w:pStyle w:val="ROMANOS"/>
        <w:spacing w:after="80" w:line="203" w:lineRule="exact"/>
        <w:ind w:left="288" w:firstLine="0"/>
      </w:pPr>
    </w:p>
    <w:p w:rsidR="005914C1" w:rsidRDefault="005914C1" w:rsidP="00BE1BDA">
      <w:pPr>
        <w:pStyle w:val="ROMANOS"/>
        <w:spacing w:after="80" w:line="203" w:lineRule="exact"/>
        <w:ind w:left="288" w:firstLine="0"/>
      </w:pPr>
      <w:bookmarkStart w:id="0" w:name="_GoBack"/>
      <w:bookmarkEnd w:id="0"/>
    </w:p>
    <w:p w:rsidR="005D6CFF" w:rsidRDefault="005D6CFF" w:rsidP="005D6CFF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5D6CFF" w:rsidRDefault="005D6CFF" w:rsidP="005D6CFF">
      <w:pPr>
        <w:pStyle w:val="ROMANOS"/>
        <w:spacing w:after="80" w:line="203" w:lineRule="exact"/>
        <w:ind w:left="288" w:firstLine="0"/>
        <w:jc w:val="center"/>
        <w:rPr>
          <w:i/>
          <w:sz w:val="22"/>
          <w:szCs w:val="22"/>
          <w:lang w:val="es-MX"/>
        </w:rPr>
      </w:pPr>
      <w:r>
        <w:rPr>
          <w:i/>
          <w:sz w:val="22"/>
          <w:szCs w:val="22"/>
          <w:lang w:val="es-MX"/>
        </w:rPr>
        <w:t>“Bajo protesta de decir verdad declaramos que los Estados Financieros y sus notas, son razonablemente correctos y son responsabilidad del emisor”.</w:t>
      </w:r>
    </w:p>
    <w:p w:rsidR="005D6CFF" w:rsidRDefault="005D6CFF" w:rsidP="005D6CFF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984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240"/>
        <w:gridCol w:w="4800"/>
      </w:tblGrid>
      <w:tr w:rsidR="005D6CFF" w:rsidTr="005D6CFF">
        <w:trPr>
          <w:trHeight w:val="720"/>
        </w:trPr>
        <w:tc>
          <w:tcPr>
            <w:tcW w:w="4800" w:type="dxa"/>
            <w:noWrap/>
            <w:hideMark/>
          </w:tcPr>
          <w:p w:rsidR="005D6CFF" w:rsidRDefault="005D6CF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40" w:type="dxa"/>
            <w:noWrap/>
            <w:hideMark/>
          </w:tcPr>
          <w:p w:rsidR="005D6CFF" w:rsidRDefault="005D6CF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0" w:type="dxa"/>
            <w:noWrap/>
            <w:hideMark/>
          </w:tcPr>
          <w:p w:rsidR="005D6CFF" w:rsidRDefault="005D6CFF">
            <w:pPr>
              <w:rPr>
                <w:rFonts w:eastAsiaTheme="minorHAnsi"/>
                <w:lang w:eastAsia="en-US"/>
              </w:rPr>
            </w:pPr>
          </w:p>
        </w:tc>
      </w:tr>
      <w:tr w:rsidR="005D6CFF" w:rsidTr="005D6CFF">
        <w:trPr>
          <w:trHeight w:val="255"/>
        </w:trPr>
        <w:tc>
          <w:tcPr>
            <w:tcW w:w="480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D6CFF" w:rsidRDefault="005D6C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  <w:t>C.P IGNACIO LENIN FLORES LUCIO</w:t>
            </w:r>
          </w:p>
        </w:tc>
        <w:tc>
          <w:tcPr>
            <w:tcW w:w="240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D6CFF" w:rsidRDefault="005D6C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  <w:t>C.P. MARIA MARGARITA URANO RINCON</w:t>
            </w:r>
          </w:p>
        </w:tc>
      </w:tr>
      <w:tr w:rsidR="005D6CFF" w:rsidTr="005D6CFF">
        <w:trPr>
          <w:trHeight w:val="855"/>
        </w:trPr>
        <w:tc>
          <w:tcPr>
            <w:tcW w:w="4800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240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4800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5D6CFF" w:rsidTr="005D6CFF">
        <w:trPr>
          <w:trHeight w:val="255"/>
        </w:trPr>
        <w:tc>
          <w:tcPr>
            <w:tcW w:w="480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D6CFF" w:rsidRDefault="005D6C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  <w:t>LIC. JUAN ANDRES ARREDONDO SIBAJA</w:t>
            </w:r>
          </w:p>
        </w:tc>
        <w:tc>
          <w:tcPr>
            <w:tcW w:w="240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D6CFF" w:rsidRDefault="005D6C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  <w:t>C. CRISTINA IRASEMA REYNA MURILLO</w:t>
            </w:r>
          </w:p>
        </w:tc>
      </w:tr>
      <w:tr w:rsidR="005D6CFF" w:rsidTr="005D6CFF">
        <w:trPr>
          <w:trHeight w:val="855"/>
        </w:trPr>
        <w:tc>
          <w:tcPr>
            <w:tcW w:w="4800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240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4800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5D6CFF" w:rsidTr="005D6CFF">
        <w:trPr>
          <w:trHeight w:val="60"/>
        </w:trPr>
        <w:tc>
          <w:tcPr>
            <w:tcW w:w="480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5D6CFF" w:rsidRDefault="005D6C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US"/>
              </w:rPr>
              <w:t>C.P. MARISOL AVILA MENCHACA</w:t>
            </w:r>
          </w:p>
        </w:tc>
        <w:tc>
          <w:tcPr>
            <w:tcW w:w="240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4800" w:type="dxa"/>
            <w:noWrap/>
            <w:hideMark/>
          </w:tcPr>
          <w:p w:rsidR="005D6CFF" w:rsidRDefault="005D6CFF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</w:tbl>
    <w:p w:rsidR="000E4B56" w:rsidRPr="005D6CFF" w:rsidRDefault="000E4B56" w:rsidP="00BE1BDA">
      <w:pPr>
        <w:pStyle w:val="ROMANOS"/>
        <w:spacing w:after="80" w:line="203" w:lineRule="exact"/>
        <w:ind w:left="288" w:firstLine="0"/>
        <w:rPr>
          <w:lang w:val="es-MX"/>
        </w:rPr>
      </w:pPr>
    </w:p>
    <w:p w:rsidR="000E4B56" w:rsidRDefault="000E4B56" w:rsidP="00BE1BDA">
      <w:pPr>
        <w:pStyle w:val="ROMANOS"/>
        <w:spacing w:after="80" w:line="203" w:lineRule="exact"/>
        <w:ind w:left="288" w:firstLine="0"/>
      </w:pPr>
    </w:p>
    <w:p w:rsidR="000E4B56" w:rsidRDefault="000E4B56" w:rsidP="005D6CFF">
      <w:pPr>
        <w:pStyle w:val="ROMANOS"/>
        <w:spacing w:after="80" w:line="203" w:lineRule="exact"/>
        <w:ind w:left="0" w:firstLine="0"/>
      </w:pPr>
    </w:p>
    <w:p w:rsidR="00BE1BDA" w:rsidRDefault="00BE1BDA" w:rsidP="005D6CFF">
      <w:pPr>
        <w:pStyle w:val="ROMANOS"/>
        <w:spacing w:after="80" w:line="203" w:lineRule="exact"/>
        <w:ind w:left="0" w:firstLine="0"/>
      </w:pPr>
    </w:p>
    <w:sectPr w:rsidR="00BE1BDA" w:rsidSect="00186E2B">
      <w:pgSz w:w="12240" w:h="15840"/>
      <w:pgMar w:top="709" w:right="104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EA1" w:rsidRDefault="00530EA1" w:rsidP="0088716A">
      <w:pPr>
        <w:spacing w:after="0" w:line="240" w:lineRule="auto"/>
      </w:pPr>
      <w:r>
        <w:separator/>
      </w:r>
    </w:p>
  </w:endnote>
  <w:endnote w:type="continuationSeparator" w:id="0">
    <w:p w:rsidR="00530EA1" w:rsidRDefault="00530EA1" w:rsidP="0088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EA1" w:rsidRDefault="00530EA1" w:rsidP="0088716A">
      <w:pPr>
        <w:spacing w:after="0" w:line="240" w:lineRule="auto"/>
      </w:pPr>
      <w:r>
        <w:separator/>
      </w:r>
    </w:p>
  </w:footnote>
  <w:footnote w:type="continuationSeparator" w:id="0">
    <w:p w:rsidR="00530EA1" w:rsidRDefault="00530EA1" w:rsidP="0088716A">
      <w:pPr>
        <w:spacing w:after="0" w:line="240" w:lineRule="auto"/>
      </w:pPr>
      <w:r>
        <w:continuationSeparator/>
      </w:r>
    </w:p>
  </w:footnote>
  <w:footnote w:id="1">
    <w:p w:rsidR="00555B50" w:rsidRPr="00802693" w:rsidRDefault="00555B50" w:rsidP="0088716A">
      <w:pPr>
        <w:pStyle w:val="Texto"/>
        <w:spacing w:after="0" w:line="240" w:lineRule="auto"/>
        <w:ind w:firstLine="0"/>
        <w:rPr>
          <w:sz w:val="14"/>
          <w:szCs w:val="14"/>
        </w:rPr>
      </w:pPr>
      <w:r w:rsidRPr="00802693">
        <w:rPr>
          <w:rStyle w:val="Refdenotaalpie"/>
          <w:sz w:val="14"/>
          <w:szCs w:val="14"/>
        </w:rPr>
        <w:t>2</w:t>
      </w:r>
      <w:r w:rsidRPr="00802693">
        <w:rPr>
          <w:sz w:val="14"/>
          <w:szCs w:val="14"/>
        </w:rPr>
        <w:t xml:space="preserve"> Con respecto a la información de la deuda pública, ésta se incluye en el informe de deuda pública en la nota 11 “Información sobre la Deuda y el Reporte Analítico de la Deuda” de las notas de Gestión Administrativa.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E31A5"/>
    <w:multiLevelType w:val="hybridMultilevel"/>
    <w:tmpl w:val="BF0E1BFE"/>
    <w:lvl w:ilvl="0" w:tplc="140C879A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4D2E13E3"/>
    <w:multiLevelType w:val="hybridMultilevel"/>
    <w:tmpl w:val="7D780BDC"/>
    <w:lvl w:ilvl="0" w:tplc="F18C33E6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6A"/>
    <w:rsid w:val="00053989"/>
    <w:rsid w:val="000649AF"/>
    <w:rsid w:val="000E4B56"/>
    <w:rsid w:val="000F567A"/>
    <w:rsid w:val="00152B86"/>
    <w:rsid w:val="00177379"/>
    <w:rsid w:val="00186E2B"/>
    <w:rsid w:val="00217A95"/>
    <w:rsid w:val="002D50FE"/>
    <w:rsid w:val="002F6DEF"/>
    <w:rsid w:val="003069D2"/>
    <w:rsid w:val="0037337E"/>
    <w:rsid w:val="00417035"/>
    <w:rsid w:val="00443BAE"/>
    <w:rsid w:val="004461F4"/>
    <w:rsid w:val="00450F89"/>
    <w:rsid w:val="004847A4"/>
    <w:rsid w:val="00507FE8"/>
    <w:rsid w:val="00530EA1"/>
    <w:rsid w:val="00555B50"/>
    <w:rsid w:val="0057790E"/>
    <w:rsid w:val="005914C1"/>
    <w:rsid w:val="005A7E27"/>
    <w:rsid w:val="005B085B"/>
    <w:rsid w:val="005C0396"/>
    <w:rsid w:val="005C03DD"/>
    <w:rsid w:val="005D6CFF"/>
    <w:rsid w:val="006258C6"/>
    <w:rsid w:val="006A5113"/>
    <w:rsid w:val="006E3F52"/>
    <w:rsid w:val="006F78BA"/>
    <w:rsid w:val="00726FFF"/>
    <w:rsid w:val="007A1CC5"/>
    <w:rsid w:val="007D654C"/>
    <w:rsid w:val="007E5B60"/>
    <w:rsid w:val="007E6BEE"/>
    <w:rsid w:val="00861FD5"/>
    <w:rsid w:val="0088716A"/>
    <w:rsid w:val="008A08DF"/>
    <w:rsid w:val="008C1A68"/>
    <w:rsid w:val="008F18BF"/>
    <w:rsid w:val="0092363A"/>
    <w:rsid w:val="00935B5D"/>
    <w:rsid w:val="00AA76A0"/>
    <w:rsid w:val="00B64F3D"/>
    <w:rsid w:val="00B72549"/>
    <w:rsid w:val="00BD0368"/>
    <w:rsid w:val="00BE1BDA"/>
    <w:rsid w:val="00C35EB0"/>
    <w:rsid w:val="00C5764A"/>
    <w:rsid w:val="00C93288"/>
    <w:rsid w:val="00CF1C6E"/>
    <w:rsid w:val="00D35D67"/>
    <w:rsid w:val="00D60DAA"/>
    <w:rsid w:val="00D9393B"/>
    <w:rsid w:val="00DA5A28"/>
    <w:rsid w:val="00E44E3F"/>
    <w:rsid w:val="00FE1E5C"/>
    <w:rsid w:val="00F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FCA63B-8528-444F-8FCD-ED529D3B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6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716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8716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88716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88716A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uiPriority w:val="99"/>
    <w:rsid w:val="0088716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BDA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E9AC5-D5FC-4F3E-9A33-F6785F68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Juan Jesús Velazquez Galván</cp:lastModifiedBy>
  <cp:revision>2</cp:revision>
  <cp:lastPrinted>2016-10-25T23:41:00Z</cp:lastPrinted>
  <dcterms:created xsi:type="dcterms:W3CDTF">2017-01-11T15:28:00Z</dcterms:created>
  <dcterms:modified xsi:type="dcterms:W3CDTF">2017-01-11T15:28:00Z</dcterms:modified>
</cp:coreProperties>
</file>