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B9" w:rsidRDefault="00B445E5">
      <w:pPr>
        <w:pStyle w:val="Cuerpodeltexto30"/>
        <w:shd w:val="clear" w:color="auto" w:fill="auto"/>
        <w:spacing w:after="977"/>
        <w:ind w:left="440"/>
      </w:pPr>
      <w:r>
        <w:rPr>
          <w:rStyle w:val="Cuerpodeltexto39pto"/>
          <w:b/>
          <w:bCs/>
        </w:rPr>
        <w:t>Presidencia Municipal De Progreso</w:t>
      </w:r>
      <w:r>
        <w:rPr>
          <w:rStyle w:val="Cuerpodeltexto39pto"/>
          <w:b/>
          <w:bCs/>
        </w:rPr>
        <w:br/>
        <w:t>Secretaria de Finanzas</w:t>
      </w:r>
      <w:r>
        <w:rPr>
          <w:rStyle w:val="Cuerpodeltexto39pto"/>
          <w:b/>
          <w:bCs/>
        </w:rPr>
        <w:br/>
      </w:r>
      <w:r>
        <w:t>Estado de Flujo de Efectivo</w:t>
      </w:r>
      <w:r>
        <w:br/>
        <w:t>Del 01 de Julio al 30 de Septiembre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4"/>
        <w:gridCol w:w="1378"/>
        <w:gridCol w:w="1258"/>
      </w:tblGrid>
      <w:tr w:rsidR="00CD45B9">
        <w:trPr>
          <w:trHeight w:hRule="exact" w:val="437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after="60" w:line="180" w:lineRule="exact"/>
              <w:ind w:left="2980"/>
            </w:pPr>
            <w:r>
              <w:rPr>
                <w:rStyle w:val="Cuerpodeltexto29pto"/>
              </w:rPr>
              <w:t>Concepto</w:t>
            </w:r>
          </w:p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60" w:line="120" w:lineRule="exact"/>
            </w:pPr>
            <w:r>
              <w:rPr>
                <w:rStyle w:val="Cuerpodeltexto26pto"/>
              </w:rPr>
              <w:t>Flujos de Efectivo de Actividades de Operación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80" w:lineRule="exact"/>
              <w:ind w:right="180"/>
              <w:jc w:val="right"/>
            </w:pPr>
            <w:r>
              <w:rPr>
                <w:rStyle w:val="Cuerpodeltexto29pto"/>
              </w:rPr>
              <w:t>2016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Cuerpodeltexto29pto"/>
              </w:rPr>
              <w:t>2015</w:t>
            </w:r>
          </w:p>
        </w:tc>
      </w:tr>
      <w:tr w:rsidR="00CD45B9">
        <w:trPr>
          <w:trHeight w:hRule="exact" w:val="197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Origen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6pto"/>
              </w:rPr>
              <w:t>$32,260,424.12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6pto"/>
              </w:rPr>
              <w:t>$70,445,499.07</w:t>
            </w:r>
          </w:p>
        </w:tc>
      </w:tr>
      <w:tr w:rsidR="00CD45B9">
        <w:trPr>
          <w:trHeight w:hRule="exact" w:val="187"/>
          <w:jc w:val="center"/>
        </w:trPr>
        <w:tc>
          <w:tcPr>
            <w:tcW w:w="8074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IMPUESTOS</w:t>
            </w:r>
          </w:p>
        </w:tc>
        <w:tc>
          <w:tcPr>
            <w:tcW w:w="137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39,486.42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220,850.14</w:t>
            </w:r>
          </w:p>
        </w:tc>
      </w:tr>
      <w:tr w:rsidR="00CD45B9">
        <w:trPr>
          <w:trHeight w:hRule="exact" w:val="202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CUOTAS Y APORTACIONES DE SEGURIDAD SOCIAL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92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CONTRIBUCIONES DE MEJORAS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97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DERECHOS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3,572.30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11,092.85</w:t>
            </w:r>
          </w:p>
        </w:tc>
      </w:tr>
      <w:tr w:rsidR="00CD45B9">
        <w:trPr>
          <w:trHeight w:hRule="exact" w:val="202"/>
          <w:jc w:val="center"/>
        </w:trPr>
        <w:tc>
          <w:tcPr>
            <w:tcW w:w="8074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PRODUCTOS DE TIPO CORRIENTE</w:t>
            </w:r>
          </w:p>
        </w:tc>
        <w:tc>
          <w:tcPr>
            <w:tcW w:w="137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4,320.67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1,782.13</w:t>
            </w:r>
          </w:p>
        </w:tc>
      </w:tr>
      <w:tr w:rsidR="00CD45B9">
        <w:trPr>
          <w:trHeight w:hRule="exact" w:val="197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APROVECHAMIENTOS DE TIPO CORRIENTE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97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INGRESOS POR VENTA DE BIENES Y SERVICIOS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322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49" w:lineRule="exact"/>
            </w:pPr>
            <w:r>
              <w:rPr>
                <w:rStyle w:val="Cuerpodeltexto255pto"/>
              </w:rPr>
              <w:t>INGRESOS NO COMPRENDIDOS EN LAS FRACCIONES DE LA LEY DE INGRESOS CAUSADOS EN EJERCICIOS FISCALES ANTERIORES PENDIENTES DE LIQUIDACIÓN 0 PAGO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73"/>
          <w:jc w:val="center"/>
        </w:trPr>
        <w:tc>
          <w:tcPr>
            <w:tcW w:w="8074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PARTICIPACIONES Y APORTACIONES</w:t>
            </w:r>
          </w:p>
        </w:tc>
        <w:tc>
          <w:tcPr>
            <w:tcW w:w="137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5,600,414.27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5,121,014.08</w:t>
            </w:r>
          </w:p>
        </w:tc>
      </w:tr>
      <w:tr w:rsidR="00CD45B9">
        <w:trPr>
          <w:trHeight w:hRule="exact" w:val="182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TRANSFERENCIAS, ASIGNACIONES, SUBSIDIOS Y OTRAS AYUDAS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7,343,902.00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18,113,880.53</w:t>
            </w:r>
          </w:p>
        </w:tc>
      </w:tr>
      <w:tr w:rsidR="00CD45B9">
        <w:trPr>
          <w:trHeight w:hRule="exact" w:val="187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OTROS ORIGENES DE OPERACIÓN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19,268,728.46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46,976,879.34</w:t>
            </w:r>
          </w:p>
        </w:tc>
      </w:tr>
      <w:tr w:rsidR="00CD45B9">
        <w:trPr>
          <w:trHeight w:hRule="exact" w:val="192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Aplicación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6pto"/>
              </w:rPr>
              <w:t>$22,764,689.97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6pto"/>
              </w:rPr>
              <w:t>$49,510,411.63</w:t>
            </w:r>
          </w:p>
        </w:tc>
      </w:tr>
      <w:tr w:rsidR="00CD45B9">
        <w:trPr>
          <w:trHeight w:hRule="exact" w:val="178"/>
          <w:jc w:val="center"/>
        </w:trPr>
        <w:tc>
          <w:tcPr>
            <w:tcW w:w="8074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SERVICIOS PERSONALES</w:t>
            </w:r>
          </w:p>
        </w:tc>
        <w:tc>
          <w:tcPr>
            <w:tcW w:w="137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1,828,207.44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"/>
              </w:rPr>
              <w:t>1,715,248.00</w:t>
            </w:r>
          </w:p>
        </w:tc>
      </w:tr>
      <w:tr w:rsidR="00CD45B9">
        <w:trPr>
          <w:trHeight w:hRule="exact" w:val="192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MATERIALES Y SUMINISTROS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463,174.52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312,042.09</w:t>
            </w:r>
          </w:p>
        </w:tc>
      </w:tr>
      <w:tr w:rsidR="00CD45B9">
        <w:trPr>
          <w:trHeight w:hRule="exact" w:val="206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SERVICIOS GENERALES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961,969.68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893,563.67</w:t>
            </w:r>
          </w:p>
        </w:tc>
      </w:tr>
      <w:tr w:rsidR="00CD45B9">
        <w:trPr>
          <w:trHeight w:hRule="exact" w:val="202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 INTERNAS Y ASIGNACIONES AL SECTOR PÚBLICO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87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 AL RESTO DEL SECTOR PÚBLICO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92"/>
          <w:jc w:val="center"/>
        </w:trPr>
        <w:tc>
          <w:tcPr>
            <w:tcW w:w="8074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SUBSIDIOS Y SUBVENCIONES</w:t>
            </w:r>
          </w:p>
        </w:tc>
        <w:tc>
          <w:tcPr>
            <w:tcW w:w="137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689.92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837.31</w:t>
            </w:r>
          </w:p>
        </w:tc>
      </w:tr>
      <w:tr w:rsidR="00CD45B9">
        <w:trPr>
          <w:trHeight w:hRule="exact" w:val="197"/>
          <w:jc w:val="center"/>
        </w:trPr>
        <w:tc>
          <w:tcPr>
            <w:tcW w:w="8074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AYUDAS SOCIALES</w:t>
            </w:r>
          </w:p>
        </w:tc>
        <w:tc>
          <w:tcPr>
            <w:tcW w:w="137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426,268.01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324,982.24</w:t>
            </w:r>
          </w:p>
        </w:tc>
      </w:tr>
      <w:tr w:rsidR="00CD45B9">
        <w:trPr>
          <w:trHeight w:hRule="exact" w:val="202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PENSIONES Y JUBILACIONES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87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 A FIDEICOMISOS, MANDATOS Y CONTRATOS ANÁLOGOS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87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 A LA SEGURIDAD SOCIAL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92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DONATIVOS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92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TRANSFERENCIAS AL EXTERIOR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87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PARTICIPACIONES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87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APORTACIONES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92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CONVENIOS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0.00</w:t>
            </w:r>
          </w:p>
        </w:tc>
      </w:tr>
      <w:tr w:rsidR="00CD45B9">
        <w:trPr>
          <w:trHeight w:hRule="exact" w:val="192"/>
          <w:jc w:val="center"/>
        </w:trPr>
        <w:tc>
          <w:tcPr>
            <w:tcW w:w="8074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OTROS APLICACIONES DE OPERACIÓN</w:t>
            </w:r>
          </w:p>
        </w:tc>
        <w:tc>
          <w:tcPr>
            <w:tcW w:w="137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19,084,380.40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"/>
              </w:rPr>
              <w:t>46,263,738.32</w:t>
            </w:r>
          </w:p>
        </w:tc>
      </w:tr>
      <w:tr w:rsidR="00CD45B9">
        <w:trPr>
          <w:trHeight w:hRule="exact" w:val="379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92" w:lineRule="exact"/>
            </w:pPr>
            <w:r>
              <w:rPr>
                <w:rStyle w:val="Cuerpodeltexto255pto0"/>
              </w:rPr>
              <w:t xml:space="preserve">FLUJOS NETOS DE EFECTIVO POR ACTIVIDADES DE OPERACIÓN </w:t>
            </w:r>
            <w:r>
              <w:rPr>
                <w:rStyle w:val="Cuerpodeltexto26pto"/>
              </w:rPr>
              <w:t>Flujos de Efectivo de las Actividades de Inversión</w:t>
            </w:r>
          </w:p>
        </w:tc>
        <w:tc>
          <w:tcPr>
            <w:tcW w:w="137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$9,495,734.15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$20,935,087.44</w:t>
            </w:r>
          </w:p>
        </w:tc>
      </w:tr>
      <w:tr w:rsidR="00CD45B9">
        <w:trPr>
          <w:trHeight w:hRule="exact" w:val="221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Origen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CD45B9">
        <w:trPr>
          <w:trHeight w:hRule="exact" w:val="211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BIENES INMUEBLES, INFRAESTRUCTURA Y CONSTRUCCIONES EN PROCESO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CD45B9">
        <w:trPr>
          <w:trHeight w:hRule="exact" w:val="221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BIENES MUEBLES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CD45B9">
        <w:trPr>
          <w:trHeight w:hRule="exact" w:val="211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OTROS ORÍGENES DE INVERSIÓN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CD45B9">
        <w:trPr>
          <w:trHeight w:hRule="exact" w:val="230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Aplicación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1,034,902.02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6pto"/>
              </w:rPr>
              <w:t>924,585.81</w:t>
            </w:r>
          </w:p>
        </w:tc>
      </w:tr>
      <w:tr w:rsidR="00CD45B9">
        <w:trPr>
          <w:trHeight w:hRule="exact" w:val="211"/>
          <w:jc w:val="center"/>
        </w:trPr>
        <w:tc>
          <w:tcPr>
            <w:tcW w:w="8074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BIENES INMUEBLES, INFRAESTRUCTURA Y CONSTRUCCIONES EN PROCESO</w:t>
            </w:r>
          </w:p>
        </w:tc>
        <w:tc>
          <w:tcPr>
            <w:tcW w:w="137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1,034,902.02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874,984.79</w:t>
            </w:r>
          </w:p>
        </w:tc>
      </w:tr>
      <w:tr w:rsidR="00CD45B9">
        <w:trPr>
          <w:trHeight w:hRule="exact" w:val="216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BIENES MUEBLES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49,601.02</w:t>
            </w:r>
          </w:p>
        </w:tc>
      </w:tr>
      <w:tr w:rsidR="00CD45B9">
        <w:trPr>
          <w:trHeight w:hRule="exact" w:val="226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OTROS ORÍGENES DE INVERSIÓN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CD45B9">
        <w:trPr>
          <w:trHeight w:hRule="exact" w:val="418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221" w:lineRule="exact"/>
            </w:pPr>
            <w:r>
              <w:rPr>
                <w:rStyle w:val="Cuerpodeltexto255pto"/>
              </w:rPr>
              <w:t xml:space="preserve">FLUJOS NETOS DE EFECTIVO POR ACTIVIDADES DE INVERSIÓN </w:t>
            </w:r>
            <w:r>
              <w:rPr>
                <w:rStyle w:val="Cuerpodeltexto26pto"/>
              </w:rPr>
              <w:t>Flujos de Efectivo de las Actividades de Financiamiento</w:t>
            </w:r>
          </w:p>
        </w:tc>
        <w:tc>
          <w:tcPr>
            <w:tcW w:w="137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-1,034,902.02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-924,585.81</w:t>
            </w:r>
          </w:p>
        </w:tc>
      </w:tr>
      <w:tr w:rsidR="00CD45B9">
        <w:trPr>
          <w:trHeight w:hRule="exact" w:val="216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Origen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CD45B9">
        <w:trPr>
          <w:trHeight w:hRule="exact" w:val="197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ENDEUDAMIENTO NETO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CD45B9">
        <w:trPr>
          <w:trHeight w:hRule="exact" w:val="226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EXTERNO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CD45B9">
        <w:trPr>
          <w:trHeight w:hRule="exact" w:val="245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</w:pPr>
            <w:r>
              <w:rPr>
                <w:rStyle w:val="Cuerpodeltexto26pto"/>
              </w:rPr>
              <w:t>Aplicación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CD45B9">
        <w:trPr>
          <w:trHeight w:hRule="exact" w:val="192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SERVICIOS DE LA DEUDA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ind w:right="180"/>
              <w:jc w:val="right"/>
            </w:pPr>
            <w:r>
              <w:rPr>
                <w:rStyle w:val="Cuerpodeltexto255pto0"/>
              </w:rPr>
              <w:t>0.00</w:t>
            </w:r>
          </w:p>
        </w:tc>
      </w:tr>
      <w:tr w:rsidR="00CD45B9">
        <w:trPr>
          <w:trHeight w:hRule="exact" w:val="211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INTERNO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CD45B9">
        <w:trPr>
          <w:trHeight w:hRule="exact" w:val="230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"/>
              </w:rPr>
              <w:t>EXTERNO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CD45B9">
        <w:trPr>
          <w:trHeight w:hRule="exact" w:val="187"/>
          <w:jc w:val="center"/>
        </w:trPr>
        <w:tc>
          <w:tcPr>
            <w:tcW w:w="8074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FLUJOS NETOS DE EFECTIVO POR ACTIVIDADES DE FINANCIAMIENTO</w:t>
            </w:r>
          </w:p>
        </w:tc>
        <w:tc>
          <w:tcPr>
            <w:tcW w:w="137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$0.00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$0.00</w:t>
            </w:r>
          </w:p>
        </w:tc>
      </w:tr>
      <w:tr w:rsidR="00CD45B9">
        <w:trPr>
          <w:trHeight w:hRule="exact" w:val="307"/>
          <w:jc w:val="center"/>
        </w:trPr>
        <w:tc>
          <w:tcPr>
            <w:tcW w:w="8074" w:type="dxa"/>
            <w:shd w:val="clear" w:color="auto" w:fill="FFFFFF"/>
            <w:vAlign w:val="bottom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49" w:lineRule="exact"/>
            </w:pPr>
            <w:r>
              <w:rPr>
                <w:rStyle w:val="Cuerpodeltexto255pto0"/>
              </w:rPr>
              <w:t>Incremento/Disminución Neta en el Efectivo y Equivalentes al Efectivo</w:t>
            </w:r>
          </w:p>
        </w:tc>
        <w:tc>
          <w:tcPr>
            <w:tcW w:w="137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$8,460,832.13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$20,010,501.63</w:t>
            </w:r>
          </w:p>
        </w:tc>
      </w:tr>
      <w:tr w:rsidR="00CD45B9">
        <w:trPr>
          <w:trHeight w:hRule="exact" w:val="221"/>
          <w:jc w:val="center"/>
        </w:trPr>
        <w:tc>
          <w:tcPr>
            <w:tcW w:w="8074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Efectivo y Equivalentes al inicio del Ejercicio</w:t>
            </w:r>
          </w:p>
        </w:tc>
        <w:tc>
          <w:tcPr>
            <w:tcW w:w="137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$28,680,481.64</w:t>
            </w:r>
          </w:p>
        </w:tc>
        <w:tc>
          <w:tcPr>
            <w:tcW w:w="1258" w:type="dxa"/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$16,415,259.76</w:t>
            </w:r>
          </w:p>
        </w:tc>
      </w:tr>
      <w:tr w:rsidR="00CD45B9">
        <w:trPr>
          <w:trHeight w:hRule="exact" w:val="192"/>
          <w:jc w:val="center"/>
        </w:trPr>
        <w:tc>
          <w:tcPr>
            <w:tcW w:w="8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</w:pPr>
            <w:r>
              <w:rPr>
                <w:rStyle w:val="Cuerpodeltexto255pto0"/>
              </w:rPr>
              <w:t>Efectivo y Equivalentes al Efectivo al final del Ejercicio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right"/>
            </w:pPr>
            <w:r>
              <w:rPr>
                <w:rStyle w:val="Cuerpodeltexto255pto0"/>
              </w:rPr>
              <w:t>$37,141,313.77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45B9" w:rsidRDefault="00B445E5">
            <w:pPr>
              <w:pStyle w:val="Cuerpodeltexto20"/>
              <w:framePr w:w="10709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Cuerpodeltexto255pto0"/>
              </w:rPr>
              <w:t>$36,425,761.39</w:t>
            </w:r>
          </w:p>
        </w:tc>
      </w:tr>
    </w:tbl>
    <w:p w:rsidR="00CD45B9" w:rsidRDefault="00CD45B9">
      <w:pPr>
        <w:framePr w:w="10709" w:wrap="notBeside" w:vAnchor="text" w:hAnchor="text" w:xAlign="center" w:y="1"/>
        <w:rPr>
          <w:sz w:val="2"/>
          <w:szCs w:val="2"/>
        </w:rPr>
      </w:pPr>
    </w:p>
    <w:p w:rsidR="00CD45B9" w:rsidRDefault="00CD45B9">
      <w:pPr>
        <w:rPr>
          <w:sz w:val="2"/>
          <w:szCs w:val="2"/>
        </w:rPr>
      </w:pPr>
    </w:p>
    <w:p w:rsidR="00CD45B9" w:rsidRDefault="00B21653">
      <w:pPr>
        <w:pStyle w:val="Cuerpodeltexto20"/>
        <w:shd w:val="clear" w:color="auto" w:fill="auto"/>
        <w:spacing w:before="832" w:line="160" w:lineRule="exact"/>
      </w:pPr>
      <w:r>
        <w:rPr>
          <w:noProof/>
          <w:lang w:val="es-MX" w:eastAsia="es-MX" w:bidi="ar-SA"/>
        </w:rPr>
        <mc:AlternateContent>
          <mc:Choice Requires="wps">
            <w:drawing>
              <wp:anchor distT="332105" distB="0" distL="63500" distR="63500" simplePos="0" relativeHeight="377487104" behindDoc="1" locked="0" layoutInCell="1" allowOverlap="1">
                <wp:simplePos x="0" y="0"/>
                <wp:positionH relativeFrom="margin">
                  <wp:posOffset>6129655</wp:posOffset>
                </wp:positionH>
                <wp:positionV relativeFrom="paragraph">
                  <wp:posOffset>-238125</wp:posOffset>
                </wp:positionV>
                <wp:extent cx="673735" cy="274320"/>
                <wp:effectExtent l="0" t="0" r="0" b="3810"/>
                <wp:wrapSquare wrapText="left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5B9" w:rsidRDefault="00B445E5">
                            <w:pPr>
                              <w:pStyle w:val="Cuerpodeltexto20"/>
                              <w:shd w:val="clear" w:color="auto" w:fill="auto"/>
                              <w:spacing w:before="0" w:line="216" w:lineRule="exact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Página 1 de 2 24-oct-2016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65pt;margin-top:-18.75pt;width:53.05pt;height:21.6pt;z-index:-125829376;visibility:visible;mso-wrap-style:square;mso-width-percent:0;mso-height-percent:0;mso-wrap-distance-left:5pt;mso-wrap-distance-top:26.1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LnrQIAAKk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" filled="f" stroked="f">
                <v:textbox style="mso-fit-shape-to-text:t" inset="0,0,0,0">
                  <w:txbxContent>
                    <w:p w:rsidR="00CD45B9" w:rsidRDefault="00B445E5">
                      <w:pPr>
                        <w:pStyle w:val="Cuerpodeltexto20"/>
                        <w:shd w:val="clear" w:color="auto" w:fill="auto"/>
                        <w:spacing w:before="0" w:line="216" w:lineRule="exact"/>
                        <w:jc w:val="right"/>
                      </w:pPr>
                      <w:r>
                        <w:rPr>
                          <w:rStyle w:val="Cuerpodeltexto2Exact"/>
                        </w:rPr>
                        <w:t>Página 1 de 2 24-oct-2016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 w:rsidR="00B445E5">
        <w:t>ctaPub_EstadoFlujoEfectivo_VER.rpt</w:t>
      </w:r>
      <w:proofErr w:type="spellEnd"/>
      <w:r w:rsidR="00B445E5">
        <w:br w:type="page"/>
      </w:r>
    </w:p>
    <w:p w:rsidR="00CD45B9" w:rsidRDefault="00B445E5">
      <w:pPr>
        <w:pStyle w:val="Cuerpodeltexto30"/>
        <w:shd w:val="clear" w:color="auto" w:fill="auto"/>
        <w:spacing w:after="1041" w:line="206" w:lineRule="exact"/>
      </w:pPr>
      <w:r>
        <w:rPr>
          <w:rStyle w:val="Cuerpodeltexto39pto"/>
          <w:b/>
          <w:bCs/>
        </w:rPr>
        <w:lastRenderedPageBreak/>
        <w:t>Presidencia Municipal De Progreso</w:t>
      </w:r>
      <w:r>
        <w:rPr>
          <w:rStyle w:val="Cuerpodeltexto39pto"/>
          <w:b/>
          <w:bCs/>
        </w:rPr>
        <w:br/>
        <w:t>Secretaria de Finanzas</w:t>
      </w:r>
      <w:r>
        <w:rPr>
          <w:rStyle w:val="Cuerpodeltexto39pto"/>
          <w:b/>
          <w:bCs/>
        </w:rPr>
        <w:br/>
      </w:r>
      <w:r>
        <w:t>Estado de Flujo de Efectivo</w:t>
      </w:r>
      <w:r>
        <w:br/>
        <w:t>Del 01 de Julio al 30 de Septiembre de 2016</w:t>
      </w:r>
    </w:p>
    <w:p w:rsidR="00CD45B9" w:rsidRDefault="00B445E5">
      <w:pPr>
        <w:pStyle w:val="Ttulo20"/>
        <w:keepNext/>
        <w:keepLines/>
        <w:shd w:val="clear" w:color="auto" w:fill="auto"/>
        <w:tabs>
          <w:tab w:val="left" w:pos="9046"/>
          <w:tab w:val="left" w:pos="10136"/>
        </w:tabs>
        <w:spacing w:before="0" w:after="21" w:line="180" w:lineRule="exact"/>
        <w:ind w:left="3200"/>
      </w:pPr>
      <w:bookmarkStart w:id="0" w:name="bookmark0"/>
      <w:r>
        <w:t>Concepto</w:t>
      </w:r>
      <w:r>
        <w:tab/>
        <w:t>2016</w:t>
      </w:r>
      <w:r>
        <w:tab/>
        <w:t>2015</w:t>
      </w:r>
      <w:bookmarkEnd w:id="0"/>
    </w:p>
    <w:p w:rsidR="00CD45B9" w:rsidRDefault="00B445E5">
      <w:pPr>
        <w:pStyle w:val="Cuerpodeltexto20"/>
        <w:shd w:val="clear" w:color="auto" w:fill="auto"/>
        <w:spacing w:before="0" w:after="513" w:line="160" w:lineRule="exact"/>
      </w:pPr>
      <w:r>
        <w:t>Bajo protesta de decir verdad declaramos que los Estados Financieros y sus notas, son razonablemente correctos y son responsabilidad del emisor.</w:t>
      </w:r>
    </w:p>
    <w:p w:rsidR="003A001C" w:rsidRDefault="003A001C">
      <w:pPr>
        <w:pStyle w:val="Cuerpodeltexto20"/>
        <w:shd w:val="clear" w:color="auto" w:fill="auto"/>
        <w:spacing w:before="0" w:after="513" w:line="160" w:lineRule="exact"/>
      </w:pPr>
    </w:p>
    <w:p w:rsidR="003A001C" w:rsidRDefault="003A001C">
      <w:pPr>
        <w:pStyle w:val="Cuerpodeltexto20"/>
        <w:shd w:val="clear" w:color="auto" w:fill="auto"/>
        <w:spacing w:before="0" w:after="513" w:line="160" w:lineRule="exact"/>
      </w:pPr>
      <w:bookmarkStart w:id="1" w:name="_GoBack"/>
      <w:r>
        <w:rPr>
          <w:noProof/>
          <w:lang w:val="es-MX" w:eastAsia="es-MX" w:bidi="ar-SA"/>
        </w:rPr>
        <w:drawing>
          <wp:anchor distT="0" distB="0" distL="114300" distR="114300" simplePos="0" relativeHeight="377488138" behindDoc="0" locked="0" layoutInCell="1" allowOverlap="1" wp14:anchorId="6A2CD204" wp14:editId="5481D545">
            <wp:simplePos x="400050" y="1200150"/>
            <wp:positionH relativeFrom="margin">
              <wp:align>center</wp:align>
            </wp:positionH>
            <wp:positionV relativeFrom="margin">
              <wp:posOffset>3171190</wp:posOffset>
            </wp:positionV>
            <wp:extent cx="5497830" cy="1272540"/>
            <wp:effectExtent l="0" t="0" r="7620" b="381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 w:rsidR="003A001C" w:rsidRDefault="003A001C">
      <w:pPr>
        <w:pStyle w:val="Cuerpodeltexto20"/>
        <w:shd w:val="clear" w:color="auto" w:fill="auto"/>
        <w:spacing w:before="0" w:after="513" w:line="160" w:lineRule="exact"/>
      </w:pPr>
    </w:p>
    <w:p w:rsidR="003A001C" w:rsidRDefault="003A001C">
      <w:pPr>
        <w:pStyle w:val="Cuerpodeltexto20"/>
        <w:shd w:val="clear" w:color="auto" w:fill="auto"/>
        <w:spacing w:before="0" w:after="513" w:line="160" w:lineRule="exact"/>
      </w:pPr>
    </w:p>
    <w:p w:rsidR="003A001C" w:rsidRDefault="003A001C">
      <w:pPr>
        <w:pStyle w:val="Cuerpodeltexto20"/>
        <w:shd w:val="clear" w:color="auto" w:fill="auto"/>
        <w:spacing w:before="0" w:after="513" w:line="160" w:lineRule="exact"/>
      </w:pPr>
    </w:p>
    <w:p w:rsidR="003A001C" w:rsidRDefault="003A001C">
      <w:pPr>
        <w:pStyle w:val="Cuerpodeltexto20"/>
        <w:shd w:val="clear" w:color="auto" w:fill="auto"/>
        <w:spacing w:before="0" w:after="513" w:line="160" w:lineRule="exact"/>
      </w:pPr>
    </w:p>
    <w:p w:rsidR="00CD45B9" w:rsidRDefault="00CD45B9">
      <w:pPr>
        <w:pStyle w:val="Ttulo10"/>
        <w:keepNext/>
        <w:keepLines/>
        <w:shd w:val="clear" w:color="auto" w:fill="auto"/>
        <w:spacing w:before="0" w:after="0" w:line="300" w:lineRule="exact"/>
      </w:pPr>
    </w:p>
    <w:p w:rsidR="00CD45B9" w:rsidRDefault="00B21653">
      <w:pPr>
        <w:pStyle w:val="Cuerpodeltexto20"/>
        <w:shd w:val="clear" w:color="auto" w:fill="auto"/>
        <w:spacing w:before="0" w:line="160" w:lineRule="exact"/>
        <w:jc w:val="center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133350" distL="1946275" distR="914400" simplePos="0" relativeHeight="377487113" behindDoc="1" locked="0" layoutInCell="1" allowOverlap="1">
                <wp:simplePos x="0" y="0"/>
                <wp:positionH relativeFrom="margin">
                  <wp:posOffset>5801995</wp:posOffset>
                </wp:positionH>
                <wp:positionV relativeFrom="paragraph">
                  <wp:posOffset>1222375</wp:posOffset>
                </wp:positionV>
                <wp:extent cx="82550" cy="95250"/>
                <wp:effectExtent l="1270" t="3175" r="1905" b="0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5B9" w:rsidRDefault="00B445E5">
                            <w:pPr>
                              <w:pStyle w:val="Cuerpodeltexto6"/>
                              <w:shd w:val="clear" w:color="auto" w:fill="auto"/>
                              <w:spacing w:line="150" w:lineRule="exact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456.85pt;margin-top:96.25pt;width:6.5pt;height:7.5pt;z-index:-125829367;visibility:visible;mso-wrap-style:square;mso-width-percent:0;mso-height-percent:0;mso-wrap-distance-left:153.25pt;mso-wrap-distance-top:0;mso-wrap-distance-right:1in;mso-wrap-distance-bottom:10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iNqQIAAK4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" filled="f" stroked="f">
                <v:textbox style="mso-fit-shape-to-text:t" inset="0,0,0,0">
                  <w:txbxContent>
                    <w:p w:rsidR="00CD45B9" w:rsidRDefault="00B445E5">
                      <w:pPr>
                        <w:pStyle w:val="Cuerpodeltexto6"/>
                        <w:shd w:val="clear" w:color="auto" w:fill="auto"/>
                        <w:spacing w:line="150" w:lineRule="exact"/>
                      </w:pPr>
                      <w:r>
                        <w:t>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D45B9" w:rsidRDefault="00B21653">
      <w:pPr>
        <w:pStyle w:val="Cuerpodeltexto20"/>
        <w:shd w:val="clear" w:color="auto" w:fill="auto"/>
        <w:spacing w:before="0" w:line="160" w:lineRule="exact"/>
        <w:ind w:left="26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>
                <wp:simplePos x="0" y="0"/>
                <wp:positionH relativeFrom="margin">
                  <wp:posOffset>6264910</wp:posOffset>
                </wp:positionH>
                <wp:positionV relativeFrom="paragraph">
                  <wp:posOffset>-231140</wp:posOffset>
                </wp:positionV>
                <wp:extent cx="676910" cy="280670"/>
                <wp:effectExtent l="0" t="0" r="1905" b="0"/>
                <wp:wrapSquare wrapText="left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5B9" w:rsidRDefault="00B445E5">
                            <w:pPr>
                              <w:pStyle w:val="Cuerpodeltexto20"/>
                              <w:shd w:val="clear" w:color="auto" w:fill="auto"/>
                              <w:spacing w:before="0" w:line="221" w:lineRule="exact"/>
                              <w:jc w:val="right"/>
                            </w:pPr>
                            <w:r>
                              <w:rPr>
                                <w:rStyle w:val="Cuerpodeltexto2Exact"/>
                              </w:rPr>
                              <w:t>Página 2 de 2 24-oct-2016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493.3pt;margin-top:-18.2pt;width:53.3pt;height:22.1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cL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" filled="f" stroked="f">
                <v:textbox style="mso-fit-shape-to-text:t" inset="0,0,0,0">
                  <w:txbxContent>
                    <w:p w:rsidR="00CD45B9" w:rsidRDefault="00B445E5">
                      <w:pPr>
                        <w:pStyle w:val="Cuerpodeltexto20"/>
                        <w:shd w:val="clear" w:color="auto" w:fill="auto"/>
                        <w:spacing w:before="0" w:line="221" w:lineRule="exact"/>
                        <w:jc w:val="right"/>
                      </w:pPr>
                      <w:r>
                        <w:rPr>
                          <w:rStyle w:val="Cuerpodeltexto2Exact"/>
                        </w:rPr>
                        <w:t>Página 2 de 2 24-oct-2016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445E5">
        <w:rPr>
          <w:lang w:val="en-US" w:eastAsia="en-US" w:bidi="en-US"/>
        </w:rPr>
        <w:t>ctaPub_</w:t>
      </w:r>
      <w:proofErr w:type="spellStart"/>
      <w:r w:rsidR="00B445E5">
        <w:rPr>
          <w:lang w:val="en-US" w:eastAsia="en-US" w:bidi="en-US"/>
        </w:rPr>
        <w:t>EstadoFlujoEfectivo</w:t>
      </w:r>
      <w:proofErr w:type="spellEnd"/>
      <w:r w:rsidR="00B445E5">
        <w:rPr>
          <w:lang w:val="en-US" w:eastAsia="en-US" w:bidi="en-US"/>
        </w:rPr>
        <w:t>_.</w:t>
      </w:r>
      <w:proofErr w:type="spellStart"/>
      <w:r w:rsidR="00B445E5">
        <w:rPr>
          <w:lang w:val="en-US" w:eastAsia="en-US" w:bidi="en-US"/>
        </w:rPr>
        <w:t>VER.rpt</w:t>
      </w:r>
      <w:proofErr w:type="spellEnd"/>
    </w:p>
    <w:sectPr w:rsidR="00CD45B9">
      <w:pgSz w:w="12240" w:h="15840"/>
      <w:pgMar w:top="1040" w:right="907" w:bottom="652" w:left="6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A4" w:rsidRDefault="00484FA4">
      <w:r>
        <w:separator/>
      </w:r>
    </w:p>
  </w:endnote>
  <w:endnote w:type="continuationSeparator" w:id="0">
    <w:p w:rsidR="00484FA4" w:rsidRDefault="0048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A4" w:rsidRDefault="00484FA4"/>
  </w:footnote>
  <w:footnote w:type="continuationSeparator" w:id="0">
    <w:p w:rsidR="00484FA4" w:rsidRDefault="00484F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B9"/>
    <w:rsid w:val="003A001C"/>
    <w:rsid w:val="00484FA4"/>
    <w:rsid w:val="00B21653"/>
    <w:rsid w:val="00B445E5"/>
    <w:rsid w:val="00CD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Cuerpodeltexto275ptoExact">
    <w:name w:val="Cuerpo del texto (2) + 7.5 pto Exact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Cuerpodeltexto275pto">
    <w:name w:val="Cuerpo del texto (2) + 7.5 pto"/>
    <w:aliases w:val="Versales Exact"/>
    <w:basedOn w:val="Cuerpodeltexto2"/>
    <w:rPr>
      <w:rFonts w:ascii="Arial" w:eastAsia="Arial" w:hAnsi="Arial" w:cs="Arial"/>
      <w:b w:val="0"/>
      <w:bCs w:val="0"/>
      <w:i w:val="0"/>
      <w:iCs w:val="0"/>
      <w:smallCaps/>
      <w:strike w:val="0"/>
      <w:sz w:val="15"/>
      <w:szCs w:val="15"/>
      <w:u w:val="singl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Georgia" w:eastAsia="Georgia" w:hAnsi="Georgia" w:cs="Georg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LeyendadelaimagenAngsanaUPC">
    <w:name w:val="Leyenda de la imagen + AngsanaUPC"/>
    <w:aliases w:val="8.5 pto,Cursiva,Espaciado -1 pto Exact"/>
    <w:basedOn w:val="Leyendadelaimagen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9pto">
    <w:name w:val="Cuerpo del texto (3) + 9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9pto">
    <w:name w:val="Cuerpo del texto (2) + 9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55pto0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8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9"/>
      <w:szCs w:val="9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36"/>
      <w:szCs w:val="36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20" w:line="216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1020" w:after="60" w:line="0" w:lineRule="atLeas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540" w:after="60" w:line="0" w:lineRule="atLeast"/>
      <w:jc w:val="right"/>
      <w:outlineLvl w:val="0"/>
    </w:pPr>
    <w:rPr>
      <w:rFonts w:ascii="Arial" w:eastAsia="Arial" w:hAnsi="Arial" w:cs="Arial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01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01C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Cuerpodeltexto275ptoExact">
    <w:name w:val="Cuerpo del texto (2) + 7.5 pto Exact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Cuerpodeltexto275pto">
    <w:name w:val="Cuerpo del texto (2) + 7.5 pto"/>
    <w:aliases w:val="Versales Exact"/>
    <w:basedOn w:val="Cuerpodeltexto2"/>
    <w:rPr>
      <w:rFonts w:ascii="Arial" w:eastAsia="Arial" w:hAnsi="Arial" w:cs="Arial"/>
      <w:b w:val="0"/>
      <w:bCs w:val="0"/>
      <w:i w:val="0"/>
      <w:iCs w:val="0"/>
      <w:smallCaps/>
      <w:strike w:val="0"/>
      <w:sz w:val="15"/>
      <w:szCs w:val="15"/>
      <w:u w:val="singl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Georgia" w:eastAsia="Georgia" w:hAnsi="Georgia" w:cs="Georg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LeyendadelaimagenAngsanaUPC">
    <w:name w:val="Leyenda de la imagen + AngsanaUPC"/>
    <w:aliases w:val="8.5 pto,Cursiva,Espaciado -1 pto Exact"/>
    <w:basedOn w:val="Leyendadelaimagen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9pto">
    <w:name w:val="Cuerpo del texto (3) + 9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9pto">
    <w:name w:val="Cuerpo del texto (2) + 9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6pto">
    <w:name w:val="Cuerpo del texto (2) + 6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55pto0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8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9"/>
      <w:szCs w:val="9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36"/>
      <w:szCs w:val="36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20" w:line="216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1020" w:after="60" w:line="0" w:lineRule="atLeas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540" w:after="60" w:line="0" w:lineRule="atLeast"/>
      <w:jc w:val="right"/>
      <w:outlineLvl w:val="0"/>
    </w:pPr>
    <w:rPr>
      <w:rFonts w:ascii="Arial" w:eastAsia="Arial" w:hAnsi="Arial" w:cs="Arial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01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01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2017-05-12T21:11:00Z</dcterms:created>
  <dcterms:modified xsi:type="dcterms:W3CDTF">2017-05-15T18:29:00Z</dcterms:modified>
</cp:coreProperties>
</file>