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E38" w:rsidRDefault="00931E38">
      <w:pPr>
        <w:spacing w:line="197" w:lineRule="exact"/>
        <w:rPr>
          <w:sz w:val="16"/>
          <w:szCs w:val="16"/>
        </w:rPr>
      </w:pPr>
    </w:p>
    <w:p w:rsidR="00931E38" w:rsidRDefault="00931E38">
      <w:pPr>
        <w:rPr>
          <w:sz w:val="2"/>
          <w:szCs w:val="2"/>
        </w:rPr>
        <w:sectPr w:rsidR="00931E38">
          <w:footerReference w:type="default" r:id="rId7"/>
          <w:pgSz w:w="12240" w:h="15840"/>
          <w:pgMar w:top="870" w:right="0" w:bottom="865" w:left="0" w:header="0" w:footer="3" w:gutter="0"/>
          <w:cols w:space="720"/>
          <w:noEndnote/>
          <w:docGrid w:linePitch="360"/>
        </w:sectPr>
      </w:pPr>
    </w:p>
    <w:p w:rsidR="00931E38" w:rsidRDefault="00233AB2">
      <w:pPr>
        <w:pStyle w:val="Cuerpodeltexto30"/>
        <w:shd w:val="clear" w:color="auto" w:fill="auto"/>
        <w:spacing w:after="1038"/>
        <w:ind w:left="380"/>
      </w:pPr>
      <w:r>
        <w:lastRenderedPageBreak/>
        <w:t>Presidencia Municipal De Progreso</w:t>
      </w:r>
      <w:r>
        <w:br/>
        <w:t>Secretaria de Finanzas</w:t>
      </w:r>
      <w:r>
        <w:br/>
        <w:t>Estado de Flujo de Efectivo</w:t>
      </w:r>
      <w:r>
        <w:br/>
        <w:t>Del 01 de Enero al 31 de Diciembre de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1"/>
        <w:gridCol w:w="1363"/>
        <w:gridCol w:w="1210"/>
      </w:tblGrid>
      <w:tr w:rsidR="00931E38">
        <w:trPr>
          <w:trHeight w:hRule="exact" w:val="437"/>
          <w:jc w:val="center"/>
        </w:trPr>
        <w:tc>
          <w:tcPr>
            <w:tcW w:w="8021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60" w:lineRule="exact"/>
              <w:ind w:left="2980"/>
              <w:jc w:val="left"/>
            </w:pPr>
            <w:r>
              <w:rPr>
                <w:rStyle w:val="Cuerpodeltexto2Negrita"/>
              </w:rPr>
              <w:t>Concepto</w:t>
            </w:r>
          </w:p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20" w:lineRule="exact"/>
              <w:jc w:val="left"/>
            </w:pPr>
            <w:r>
              <w:rPr>
                <w:rStyle w:val="Cuerpodeltexto26pto"/>
              </w:rPr>
              <w:t>Flujos de Efectivo de Actividades de Operación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Cuerpodeltexto2Negrita"/>
              </w:rPr>
              <w:t>2016</w:t>
            </w:r>
          </w:p>
        </w:tc>
        <w:tc>
          <w:tcPr>
            <w:tcW w:w="1210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Cuerpodeltexto2Negrita"/>
              </w:rPr>
              <w:t>2015</w:t>
            </w:r>
          </w:p>
        </w:tc>
      </w:tr>
      <w:tr w:rsidR="00931E38">
        <w:trPr>
          <w:trHeight w:hRule="exact" w:val="206"/>
          <w:jc w:val="center"/>
        </w:trPr>
        <w:tc>
          <w:tcPr>
            <w:tcW w:w="8021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20" w:lineRule="exact"/>
              <w:jc w:val="left"/>
            </w:pPr>
            <w:r>
              <w:rPr>
                <w:rStyle w:val="Cuerpodeltexto26pto"/>
              </w:rPr>
              <w:t>Origen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20" w:lineRule="exact"/>
            </w:pPr>
            <w:r>
              <w:rPr>
                <w:rStyle w:val="Cuerpodeltexto26pto"/>
              </w:rPr>
              <w:t>$159,031,313.14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20" w:lineRule="exact"/>
            </w:pPr>
            <w:r>
              <w:rPr>
                <w:rStyle w:val="Cuerpodeltexto26pto"/>
              </w:rPr>
              <w:t>$136,198,267.52</w:t>
            </w:r>
          </w:p>
        </w:tc>
      </w:tr>
      <w:tr w:rsidR="00931E38">
        <w:trPr>
          <w:trHeight w:hRule="exact" w:val="182"/>
          <w:jc w:val="center"/>
        </w:trPr>
        <w:tc>
          <w:tcPr>
            <w:tcW w:w="8021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IMPUESTOS</w:t>
            </w:r>
          </w:p>
        </w:tc>
        <w:tc>
          <w:tcPr>
            <w:tcW w:w="1363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991,744.09</w:t>
            </w:r>
          </w:p>
        </w:tc>
        <w:tc>
          <w:tcPr>
            <w:tcW w:w="1210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"/>
              </w:rPr>
              <w:t>1,650,366.33</w:t>
            </w:r>
          </w:p>
        </w:tc>
      </w:tr>
      <w:tr w:rsidR="00931E38">
        <w:trPr>
          <w:trHeight w:hRule="exact" w:val="197"/>
          <w:jc w:val="center"/>
        </w:trPr>
        <w:tc>
          <w:tcPr>
            <w:tcW w:w="8021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CUOTAS Y APORTACIONES DE SEGURIDAD SOCIAL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931E38">
        <w:trPr>
          <w:trHeight w:hRule="exact" w:val="187"/>
          <w:jc w:val="center"/>
        </w:trPr>
        <w:tc>
          <w:tcPr>
            <w:tcW w:w="8021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CONTRIBUCIONES DE MEJORAS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931E38">
        <w:trPr>
          <w:trHeight w:hRule="exact" w:val="187"/>
          <w:jc w:val="center"/>
        </w:trPr>
        <w:tc>
          <w:tcPr>
            <w:tcW w:w="8021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DERECHOS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175,442.91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169,486.49</w:t>
            </w:r>
          </w:p>
        </w:tc>
      </w:tr>
      <w:tr w:rsidR="00931E38">
        <w:trPr>
          <w:trHeight w:hRule="exact" w:val="202"/>
          <w:jc w:val="center"/>
        </w:trPr>
        <w:tc>
          <w:tcPr>
            <w:tcW w:w="8021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PRODUCTOS DE TIPO CORRIENTE</w:t>
            </w:r>
          </w:p>
        </w:tc>
        <w:tc>
          <w:tcPr>
            <w:tcW w:w="1363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24,439.96</w:t>
            </w:r>
          </w:p>
        </w:tc>
        <w:tc>
          <w:tcPr>
            <w:tcW w:w="1210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45,803.50</w:t>
            </w:r>
          </w:p>
        </w:tc>
      </w:tr>
      <w:tr w:rsidR="00931E38">
        <w:trPr>
          <w:trHeight w:hRule="exact" w:val="197"/>
          <w:jc w:val="center"/>
        </w:trPr>
        <w:tc>
          <w:tcPr>
            <w:tcW w:w="8021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APROVECHAMIENTOS DE TIPO CORRIENTE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100,000.00</w:t>
            </w:r>
          </w:p>
        </w:tc>
      </w:tr>
      <w:tr w:rsidR="00931E38">
        <w:trPr>
          <w:trHeight w:hRule="exact" w:val="202"/>
          <w:jc w:val="center"/>
        </w:trPr>
        <w:tc>
          <w:tcPr>
            <w:tcW w:w="8021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INGRESOS POR VENTA DE BIENES Y SERVICIOS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931E38">
        <w:trPr>
          <w:trHeight w:hRule="exact" w:val="326"/>
          <w:jc w:val="center"/>
        </w:trPr>
        <w:tc>
          <w:tcPr>
            <w:tcW w:w="8021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Cuerpodeltexto255pto"/>
              </w:rPr>
              <w:t>INGRESOS NO COMPRENDIDOS EN LAS FRACCIONES DE LA LEY DE INGRESOS CAUSADOS EN EJERCICIOS FISCALES ANTERIORES PENDIENTES DE LIQUIDACIÓN 0 PAGO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931E38">
        <w:trPr>
          <w:trHeight w:hRule="exact" w:val="178"/>
          <w:jc w:val="center"/>
        </w:trPr>
        <w:tc>
          <w:tcPr>
            <w:tcW w:w="8021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PARTICIPACIONES Y APORTACIONES</w:t>
            </w:r>
          </w:p>
        </w:tc>
        <w:tc>
          <w:tcPr>
            <w:tcW w:w="1363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23,163,240.74</w:t>
            </w:r>
          </w:p>
        </w:tc>
        <w:tc>
          <w:tcPr>
            <w:tcW w:w="1210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"/>
              </w:rPr>
              <w:t>20,530,558.16</w:t>
            </w:r>
          </w:p>
        </w:tc>
      </w:tr>
      <w:tr w:rsidR="00931E38">
        <w:trPr>
          <w:trHeight w:hRule="exact" w:val="192"/>
          <w:jc w:val="center"/>
        </w:trPr>
        <w:tc>
          <w:tcPr>
            <w:tcW w:w="8021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TRANSFERENCIAS, ASIGNACIONES, SUBSIDIOS Y OTRAS AYUDAS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32,145,077.00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"/>
              </w:rPr>
              <w:t>23,304,616.53</w:t>
            </w:r>
          </w:p>
        </w:tc>
      </w:tr>
      <w:tr w:rsidR="00931E38">
        <w:trPr>
          <w:trHeight w:hRule="exact" w:val="192"/>
          <w:jc w:val="center"/>
        </w:trPr>
        <w:tc>
          <w:tcPr>
            <w:tcW w:w="8021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OTROS ORIGENES DE OPERACIÓN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102,531,368.44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"/>
              </w:rPr>
              <w:t>90,397,436 51</w:t>
            </w:r>
          </w:p>
        </w:tc>
      </w:tr>
      <w:tr w:rsidR="00931E38">
        <w:trPr>
          <w:trHeight w:hRule="exact" w:val="192"/>
          <w:jc w:val="center"/>
        </w:trPr>
        <w:tc>
          <w:tcPr>
            <w:tcW w:w="8021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20" w:lineRule="exact"/>
              <w:jc w:val="left"/>
            </w:pPr>
            <w:r>
              <w:rPr>
                <w:rStyle w:val="Cuerpodeltexto26pto"/>
              </w:rPr>
              <w:t>Aplicación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20" w:lineRule="exact"/>
            </w:pPr>
            <w:r>
              <w:rPr>
                <w:rStyle w:val="Cuerpodeltexto26pto"/>
              </w:rPr>
              <w:t>$189,046,421.56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20" w:lineRule="exact"/>
            </w:pPr>
            <w:r>
              <w:rPr>
                <w:rStyle w:val="Cuerpodeltexto26pto"/>
              </w:rPr>
              <w:t>$106,493,713.05</w:t>
            </w:r>
          </w:p>
        </w:tc>
      </w:tr>
      <w:tr w:rsidR="00931E38">
        <w:trPr>
          <w:trHeight w:hRule="exact" w:val="178"/>
          <w:jc w:val="center"/>
        </w:trPr>
        <w:tc>
          <w:tcPr>
            <w:tcW w:w="8021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SERVICIOS PERSONALES</w:t>
            </w:r>
          </w:p>
        </w:tc>
        <w:tc>
          <w:tcPr>
            <w:tcW w:w="1363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9,237,672.44</w:t>
            </w:r>
          </w:p>
        </w:tc>
        <w:tc>
          <w:tcPr>
            <w:tcW w:w="1210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"/>
              </w:rPr>
              <w:t>8,669,561.90</w:t>
            </w:r>
          </w:p>
        </w:tc>
      </w:tr>
      <w:tr w:rsidR="00931E38">
        <w:trPr>
          <w:trHeight w:hRule="exact" w:val="187"/>
          <w:jc w:val="center"/>
        </w:trPr>
        <w:tc>
          <w:tcPr>
            <w:tcW w:w="8021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MATERIALES Y SUMINISTROS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1,827,213.78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"/>
              </w:rPr>
              <w:t>1,347,436.86</w:t>
            </w:r>
          </w:p>
        </w:tc>
      </w:tr>
      <w:tr w:rsidR="00931E38">
        <w:trPr>
          <w:trHeight w:hRule="exact" w:val="197"/>
          <w:jc w:val="center"/>
        </w:trPr>
        <w:tc>
          <w:tcPr>
            <w:tcW w:w="8021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SERVICIOS GENERALES</w:t>
            </w:r>
          </w:p>
        </w:tc>
        <w:tc>
          <w:tcPr>
            <w:tcW w:w="1363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4,224,448.94</w:t>
            </w:r>
          </w:p>
        </w:tc>
        <w:tc>
          <w:tcPr>
            <w:tcW w:w="1210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"/>
              </w:rPr>
              <w:t>4,526,051.66</w:t>
            </w:r>
          </w:p>
        </w:tc>
      </w:tr>
      <w:tr w:rsidR="00931E38">
        <w:trPr>
          <w:trHeight w:hRule="exact" w:val="192"/>
          <w:jc w:val="center"/>
        </w:trPr>
        <w:tc>
          <w:tcPr>
            <w:tcW w:w="8021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TRANSFERENCIAS INTERNAS Y ASIGNACIONES AL SECTOR PÚBLICO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931E38">
        <w:trPr>
          <w:trHeight w:hRule="exact" w:val="187"/>
          <w:jc w:val="center"/>
        </w:trPr>
        <w:tc>
          <w:tcPr>
            <w:tcW w:w="8021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TRANSFERENCIAS AL RESTO DEL SECTOR PÚBLICO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931E38">
        <w:trPr>
          <w:trHeight w:hRule="exact" w:val="192"/>
          <w:jc w:val="center"/>
        </w:trPr>
        <w:tc>
          <w:tcPr>
            <w:tcW w:w="8021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SUBSIDIOS Y SUBVENCIONES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60,454.92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68,196.95</w:t>
            </w:r>
          </w:p>
        </w:tc>
      </w:tr>
      <w:tr w:rsidR="00931E38">
        <w:trPr>
          <w:trHeight w:hRule="exact" w:val="206"/>
          <w:jc w:val="center"/>
        </w:trPr>
        <w:tc>
          <w:tcPr>
            <w:tcW w:w="8021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AYUDAS SOCIALES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2,396,151.23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"/>
              </w:rPr>
              <w:t>2,391,063.80</w:t>
            </w:r>
          </w:p>
        </w:tc>
      </w:tr>
      <w:tr w:rsidR="00931E38">
        <w:trPr>
          <w:trHeight w:hRule="exact" w:val="202"/>
          <w:jc w:val="center"/>
        </w:trPr>
        <w:tc>
          <w:tcPr>
            <w:tcW w:w="8021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PENSIONES Y JUBILACIONES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931E38">
        <w:trPr>
          <w:trHeight w:hRule="exact" w:val="197"/>
          <w:jc w:val="center"/>
        </w:trPr>
        <w:tc>
          <w:tcPr>
            <w:tcW w:w="8021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TRANSFERENCIAS A FIDEICOMISOS, MANDATOS Y CONTRATOS ANÁLOGOS</w:t>
            </w:r>
          </w:p>
        </w:tc>
        <w:tc>
          <w:tcPr>
            <w:tcW w:w="1363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292,076.54</w:t>
            </w:r>
          </w:p>
        </w:tc>
        <w:tc>
          <w:tcPr>
            <w:tcW w:w="1210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390,067.16</w:t>
            </w:r>
          </w:p>
        </w:tc>
      </w:tr>
      <w:tr w:rsidR="00931E38">
        <w:trPr>
          <w:trHeight w:hRule="exact" w:val="182"/>
          <w:jc w:val="center"/>
        </w:trPr>
        <w:tc>
          <w:tcPr>
            <w:tcW w:w="8021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TRANSFERENCIAS A LA SEGURIDAD SOCIAL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931E38">
        <w:trPr>
          <w:trHeight w:hRule="exact" w:val="202"/>
          <w:jc w:val="center"/>
        </w:trPr>
        <w:tc>
          <w:tcPr>
            <w:tcW w:w="8021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DONATIVOS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931E38">
        <w:trPr>
          <w:trHeight w:hRule="exact" w:val="192"/>
          <w:jc w:val="center"/>
        </w:trPr>
        <w:tc>
          <w:tcPr>
            <w:tcW w:w="8021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TRANSFERENCIAS AL EXTERIOR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931E38">
        <w:trPr>
          <w:trHeight w:hRule="exact" w:val="192"/>
          <w:jc w:val="center"/>
        </w:trPr>
        <w:tc>
          <w:tcPr>
            <w:tcW w:w="8021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PARTICIPACIONES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931E38">
        <w:trPr>
          <w:trHeight w:hRule="exact" w:val="187"/>
          <w:jc w:val="center"/>
        </w:trPr>
        <w:tc>
          <w:tcPr>
            <w:tcW w:w="8021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APORTACIONES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931E38">
        <w:trPr>
          <w:trHeight w:hRule="exact" w:val="192"/>
          <w:jc w:val="center"/>
        </w:trPr>
        <w:tc>
          <w:tcPr>
            <w:tcW w:w="8021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CONVENIOS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931E38">
        <w:trPr>
          <w:trHeight w:hRule="exact" w:val="187"/>
          <w:jc w:val="center"/>
        </w:trPr>
        <w:tc>
          <w:tcPr>
            <w:tcW w:w="8021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OTROS APLICACIONES DE OPERACIÓN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171,008,403.71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"/>
              </w:rPr>
              <w:t>89,101,334.72</w:t>
            </w:r>
          </w:p>
        </w:tc>
      </w:tr>
      <w:tr w:rsidR="00931E38">
        <w:trPr>
          <w:trHeight w:hRule="exact" w:val="374"/>
          <w:jc w:val="center"/>
        </w:trPr>
        <w:tc>
          <w:tcPr>
            <w:tcW w:w="8021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92" w:lineRule="exact"/>
              <w:jc w:val="left"/>
            </w:pPr>
            <w:r>
              <w:rPr>
                <w:rStyle w:val="Cuerpodeltexto255pto0"/>
              </w:rPr>
              <w:t xml:space="preserve">FLUJOS NETOS DE EFECTIVO POR ACTIVIDADES DE OPERACIÓN </w:t>
            </w:r>
            <w:r>
              <w:rPr>
                <w:rStyle w:val="Cuerpodeltexto26pto"/>
              </w:rPr>
              <w:t>Flujos de Efectivo de las Actividades de Inversión</w:t>
            </w:r>
          </w:p>
        </w:tc>
        <w:tc>
          <w:tcPr>
            <w:tcW w:w="1363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$-30,015,108.42</w:t>
            </w:r>
          </w:p>
        </w:tc>
        <w:tc>
          <w:tcPr>
            <w:tcW w:w="1210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0"/>
              </w:rPr>
              <w:t>$29,704,554.47</w:t>
            </w:r>
          </w:p>
        </w:tc>
      </w:tr>
      <w:tr w:rsidR="00931E38">
        <w:trPr>
          <w:trHeight w:hRule="exact" w:val="216"/>
          <w:jc w:val="center"/>
        </w:trPr>
        <w:tc>
          <w:tcPr>
            <w:tcW w:w="8021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20" w:lineRule="exact"/>
              <w:jc w:val="left"/>
            </w:pPr>
            <w:r>
              <w:rPr>
                <w:rStyle w:val="Cuerpodeltexto26pto"/>
              </w:rPr>
              <w:t>Origen</w:t>
            </w:r>
          </w:p>
        </w:tc>
        <w:tc>
          <w:tcPr>
            <w:tcW w:w="1363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20" w:lineRule="exact"/>
            </w:pPr>
            <w:r>
              <w:rPr>
                <w:rStyle w:val="Cuerpodeltexto26pto"/>
              </w:rPr>
              <w:t>32,334,585.40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931E38">
        <w:trPr>
          <w:trHeight w:hRule="exact" w:val="211"/>
          <w:jc w:val="center"/>
        </w:trPr>
        <w:tc>
          <w:tcPr>
            <w:tcW w:w="8021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BIENES INMUEBLES, INFRAESTRUCTURA Y CONSTRUCCIONES EN PROCESO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26,878,363.97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931E38">
        <w:trPr>
          <w:trHeight w:hRule="exact" w:val="230"/>
          <w:jc w:val="center"/>
        </w:trPr>
        <w:tc>
          <w:tcPr>
            <w:tcW w:w="8021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BIENES MUEBLES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491,463.27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931E38">
        <w:trPr>
          <w:trHeight w:hRule="exact" w:val="221"/>
          <w:jc w:val="center"/>
        </w:trPr>
        <w:tc>
          <w:tcPr>
            <w:tcW w:w="8021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OTROS ORÍGENES DE INVERSIÓN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4,964,758.16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931E38">
        <w:trPr>
          <w:trHeight w:hRule="exact" w:val="235"/>
          <w:jc w:val="center"/>
        </w:trPr>
        <w:tc>
          <w:tcPr>
            <w:tcW w:w="8021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20" w:lineRule="exact"/>
              <w:jc w:val="left"/>
            </w:pPr>
            <w:r>
              <w:rPr>
                <w:rStyle w:val="Cuerpodeltexto26pto"/>
              </w:rPr>
              <w:t>Aplicación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20" w:lineRule="exact"/>
            </w:pPr>
            <w:r>
              <w:rPr>
                <w:rStyle w:val="Cuerpodeltexto26pto"/>
              </w:rPr>
              <w:t>25,892,762.27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Cuerpodeltexto26pto"/>
              </w:rPr>
              <w:t>4,463,055.56</w:t>
            </w:r>
          </w:p>
        </w:tc>
      </w:tr>
      <w:tr w:rsidR="00931E38">
        <w:trPr>
          <w:trHeight w:hRule="exact" w:val="206"/>
          <w:jc w:val="center"/>
        </w:trPr>
        <w:tc>
          <w:tcPr>
            <w:tcW w:w="8021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BIENES INMUEBLES, INFRAESTRUCTURA Y CONSTRUCCIONES EN PROCESO</w:t>
            </w:r>
          </w:p>
        </w:tc>
        <w:tc>
          <w:tcPr>
            <w:tcW w:w="1363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21,749,640.89</w:t>
            </w:r>
          </w:p>
        </w:tc>
        <w:tc>
          <w:tcPr>
            <w:tcW w:w="1210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3,925,055.21</w:t>
            </w:r>
          </w:p>
        </w:tc>
      </w:tr>
      <w:tr w:rsidR="00931E38">
        <w:trPr>
          <w:trHeight w:hRule="exact" w:val="226"/>
          <w:jc w:val="center"/>
        </w:trPr>
        <w:tc>
          <w:tcPr>
            <w:tcW w:w="8021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BIENES MUEBLES</w:t>
            </w:r>
          </w:p>
        </w:tc>
        <w:tc>
          <w:tcPr>
            <w:tcW w:w="1363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4,143,121.38</w:t>
            </w:r>
          </w:p>
        </w:tc>
        <w:tc>
          <w:tcPr>
            <w:tcW w:w="1210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538,000.35</w:t>
            </w:r>
          </w:p>
        </w:tc>
      </w:tr>
      <w:tr w:rsidR="00931E38">
        <w:trPr>
          <w:trHeight w:hRule="exact" w:val="216"/>
          <w:jc w:val="center"/>
        </w:trPr>
        <w:tc>
          <w:tcPr>
            <w:tcW w:w="8021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OTROS ORÍGENES DE INVERSIÓN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31E38">
        <w:trPr>
          <w:trHeight w:hRule="exact" w:val="422"/>
          <w:jc w:val="center"/>
        </w:trPr>
        <w:tc>
          <w:tcPr>
            <w:tcW w:w="8021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221" w:lineRule="exact"/>
              <w:jc w:val="left"/>
            </w:pPr>
            <w:r>
              <w:rPr>
                <w:rStyle w:val="Cuerpodeltexto255pto"/>
              </w:rPr>
              <w:t xml:space="preserve">FLUJOS NETOS DE EFECTIVO POR ACTIVIDADES DE INVERSIÓN </w:t>
            </w:r>
            <w:r>
              <w:rPr>
                <w:rStyle w:val="Cuerpodeltexto26pto"/>
              </w:rPr>
              <w:t xml:space="preserve">Flujos de Efectivo de las Actividades de </w:t>
            </w:r>
            <w:proofErr w:type="spellStart"/>
            <w:r>
              <w:rPr>
                <w:rStyle w:val="Cuerpodeltexto26pto"/>
              </w:rPr>
              <w:t>Financlamlento</w:t>
            </w:r>
            <w:proofErr w:type="spellEnd"/>
          </w:p>
        </w:tc>
        <w:tc>
          <w:tcPr>
            <w:tcW w:w="1363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6,441,823.13</w:t>
            </w:r>
          </w:p>
        </w:tc>
        <w:tc>
          <w:tcPr>
            <w:tcW w:w="1210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0"/>
              </w:rPr>
              <w:t>-4,463,055.56</w:t>
            </w:r>
          </w:p>
        </w:tc>
      </w:tr>
      <w:tr w:rsidR="00931E38">
        <w:trPr>
          <w:trHeight w:hRule="exact" w:val="216"/>
          <w:jc w:val="center"/>
        </w:trPr>
        <w:tc>
          <w:tcPr>
            <w:tcW w:w="8021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20" w:lineRule="exact"/>
              <w:jc w:val="left"/>
            </w:pPr>
            <w:r>
              <w:rPr>
                <w:rStyle w:val="Cuerpodeltexto26pto"/>
              </w:rPr>
              <w:t>Origen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931E38">
        <w:trPr>
          <w:trHeight w:hRule="exact" w:val="192"/>
          <w:jc w:val="center"/>
        </w:trPr>
        <w:tc>
          <w:tcPr>
            <w:tcW w:w="8021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ENDEUDAMIENTO NETO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31E38">
        <w:trPr>
          <w:trHeight w:hRule="exact" w:val="221"/>
          <w:jc w:val="center"/>
        </w:trPr>
        <w:tc>
          <w:tcPr>
            <w:tcW w:w="8021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EXTERNO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931E38">
        <w:trPr>
          <w:trHeight w:hRule="exact" w:val="250"/>
          <w:jc w:val="center"/>
        </w:trPr>
        <w:tc>
          <w:tcPr>
            <w:tcW w:w="8021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20" w:lineRule="exact"/>
              <w:jc w:val="left"/>
            </w:pPr>
            <w:r>
              <w:rPr>
                <w:rStyle w:val="Cuerpodeltexto26pto"/>
              </w:rPr>
              <w:t>Aplicación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931E38">
        <w:trPr>
          <w:trHeight w:hRule="exact" w:val="192"/>
          <w:jc w:val="center"/>
        </w:trPr>
        <w:tc>
          <w:tcPr>
            <w:tcW w:w="8021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SERVICIOS DE LA DEUDA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31E38">
        <w:trPr>
          <w:trHeight w:hRule="exact" w:val="211"/>
          <w:jc w:val="center"/>
        </w:trPr>
        <w:tc>
          <w:tcPr>
            <w:tcW w:w="8021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INTERNO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931E38">
        <w:trPr>
          <w:trHeight w:hRule="exact" w:val="235"/>
          <w:jc w:val="center"/>
        </w:trPr>
        <w:tc>
          <w:tcPr>
            <w:tcW w:w="8021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EXTERNO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931E38">
        <w:trPr>
          <w:trHeight w:hRule="exact" w:val="197"/>
          <w:jc w:val="center"/>
        </w:trPr>
        <w:tc>
          <w:tcPr>
            <w:tcW w:w="8021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FLUJOS NETOS DE EFECTIVO POR ACTIVIDADES DE FINANCIAMIENTO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$0.00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$0.00</w:t>
            </w:r>
          </w:p>
        </w:tc>
      </w:tr>
      <w:tr w:rsidR="00931E38">
        <w:trPr>
          <w:trHeight w:hRule="exact" w:val="312"/>
          <w:jc w:val="center"/>
        </w:trPr>
        <w:tc>
          <w:tcPr>
            <w:tcW w:w="8021" w:type="dxa"/>
            <w:shd w:val="clear" w:color="auto" w:fill="FFFFFF"/>
            <w:vAlign w:val="bottom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49" w:lineRule="exact"/>
              <w:jc w:val="left"/>
            </w:pPr>
            <w:r>
              <w:rPr>
                <w:rStyle w:val="Cuerpodeltexto255pto0"/>
              </w:rPr>
              <w:t>Incremento/Disminución Neta en el Efectivo y Equivalentes al Efectivo</w:t>
            </w:r>
          </w:p>
        </w:tc>
        <w:tc>
          <w:tcPr>
            <w:tcW w:w="1363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$-23,573,285.29</w:t>
            </w:r>
          </w:p>
        </w:tc>
        <w:tc>
          <w:tcPr>
            <w:tcW w:w="1210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0"/>
              </w:rPr>
              <w:t>$25,241,498.91</w:t>
            </w:r>
          </w:p>
        </w:tc>
      </w:tr>
      <w:tr w:rsidR="00931E38">
        <w:trPr>
          <w:trHeight w:hRule="exact" w:val="226"/>
          <w:jc w:val="center"/>
        </w:trPr>
        <w:tc>
          <w:tcPr>
            <w:tcW w:w="8021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 xml:space="preserve">Efectivo y Equivalentes </w:t>
            </w:r>
            <w:proofErr w:type="spellStart"/>
            <w:r>
              <w:rPr>
                <w:rStyle w:val="Cuerpodeltexto255pto0"/>
              </w:rPr>
              <w:t>ai</w:t>
            </w:r>
            <w:proofErr w:type="spellEnd"/>
            <w:r>
              <w:rPr>
                <w:rStyle w:val="Cuerpodeltexto255pto0"/>
              </w:rPr>
              <w:t xml:space="preserve"> inicio del Ejercicio</w:t>
            </w:r>
          </w:p>
        </w:tc>
        <w:tc>
          <w:tcPr>
            <w:tcW w:w="1363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$37,386,699.12</w:t>
            </w:r>
          </w:p>
        </w:tc>
        <w:tc>
          <w:tcPr>
            <w:tcW w:w="1210" w:type="dxa"/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0"/>
              </w:rPr>
              <w:t>$12,145,200.21</w:t>
            </w:r>
          </w:p>
        </w:tc>
      </w:tr>
      <w:tr w:rsidR="00931E38">
        <w:trPr>
          <w:trHeight w:hRule="exact" w:val="182"/>
          <w:jc w:val="center"/>
        </w:trPr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Efectivo y Equivalentes al Efectivo al final del Ejercicio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$13,813,413.83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1E38" w:rsidRDefault="00233AB2">
            <w:pPr>
              <w:pStyle w:val="Cuerpodeltexto20"/>
              <w:framePr w:w="10594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0"/>
              </w:rPr>
              <w:t>$37,386,699.12</w:t>
            </w:r>
          </w:p>
        </w:tc>
      </w:tr>
    </w:tbl>
    <w:p w:rsidR="00931E38" w:rsidRDefault="00931E38">
      <w:pPr>
        <w:framePr w:w="10594" w:wrap="notBeside" w:vAnchor="text" w:hAnchor="text" w:xAlign="center" w:y="1"/>
        <w:rPr>
          <w:sz w:val="2"/>
          <w:szCs w:val="2"/>
        </w:rPr>
      </w:pPr>
    </w:p>
    <w:p w:rsidR="00931E38" w:rsidRDefault="00931E38">
      <w:pPr>
        <w:rPr>
          <w:sz w:val="2"/>
          <w:szCs w:val="2"/>
        </w:rPr>
      </w:pPr>
    </w:p>
    <w:p w:rsidR="00931E38" w:rsidRDefault="00233AB2" w:rsidP="008414B5">
      <w:pPr>
        <w:pStyle w:val="Cuerpodeltexto20"/>
        <w:shd w:val="clear" w:color="auto" w:fill="auto"/>
        <w:spacing w:before="486"/>
        <w:jc w:val="left"/>
      </w:pPr>
      <w:r>
        <w:t>Página 1 de 2 25-ene-2017</w:t>
      </w:r>
      <w:r>
        <w:br w:type="page"/>
      </w:r>
    </w:p>
    <w:p w:rsidR="00931E38" w:rsidRDefault="00233AB2">
      <w:pPr>
        <w:pStyle w:val="Cuerpodeltexto30"/>
        <w:shd w:val="clear" w:color="auto" w:fill="auto"/>
        <w:spacing w:after="1065" w:line="216" w:lineRule="exact"/>
        <w:ind w:left="160"/>
      </w:pPr>
      <w:r>
        <w:lastRenderedPageBreak/>
        <w:t>Presidencia Municipal De Progreso</w:t>
      </w:r>
      <w:r>
        <w:br/>
        <w:t>Secretaria de Finanzas</w:t>
      </w:r>
      <w:r>
        <w:br/>
        <w:t>Estado de Flujo de Efectivo</w:t>
      </w:r>
      <w:r>
        <w:br/>
        <w:t>Del 01 de Enero al 31 de Diciembre de 2016</w:t>
      </w:r>
    </w:p>
    <w:p w:rsidR="00931E38" w:rsidRDefault="00233AB2">
      <w:pPr>
        <w:pStyle w:val="Ttulo20"/>
        <w:keepNext/>
        <w:keepLines/>
        <w:shd w:val="clear" w:color="auto" w:fill="auto"/>
        <w:tabs>
          <w:tab w:val="left" w:pos="9056"/>
          <w:tab w:val="left" w:pos="10146"/>
        </w:tabs>
        <w:spacing w:before="0" w:after="30" w:line="160" w:lineRule="exact"/>
        <w:ind w:left="3200"/>
      </w:pPr>
      <w:bookmarkStart w:id="0" w:name="bookmark0"/>
      <w:r>
        <w:t>Concepto</w:t>
      </w:r>
      <w:r>
        <w:tab/>
        <w:t>2016</w:t>
      </w:r>
      <w:r>
        <w:tab/>
        <w:t>2015</w:t>
      </w:r>
      <w:bookmarkEnd w:id="0"/>
    </w:p>
    <w:p w:rsidR="00931E38" w:rsidRDefault="00233AB2">
      <w:pPr>
        <w:pStyle w:val="Cuerpodeltexto20"/>
        <w:shd w:val="clear" w:color="auto" w:fill="auto"/>
        <w:spacing w:before="0" w:line="160" w:lineRule="exact"/>
        <w:jc w:val="left"/>
        <w:sectPr w:rsidR="00931E38">
          <w:type w:val="continuous"/>
          <w:pgSz w:w="12240" w:h="15840"/>
          <w:pgMar w:top="870" w:right="767" w:bottom="865" w:left="586" w:header="0" w:footer="3" w:gutter="0"/>
          <w:cols w:space="720"/>
          <w:noEndnote/>
          <w:docGrid w:linePitch="360"/>
        </w:sectPr>
      </w:pPr>
      <w:r>
        <w:t>Bajo protesta de decir verdad declaramos que los Estados Financieros y sus notas, son razonablemente correctos y son responsabilidad del emisor.</w:t>
      </w:r>
    </w:p>
    <w:p w:rsidR="00931E38" w:rsidRDefault="001A2EBB">
      <w:pPr>
        <w:spacing w:line="360" w:lineRule="exact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63500" distR="63500" simplePos="0" relativeHeight="251657737" behindDoc="0" locked="0" layoutInCell="1" allowOverlap="1" wp14:anchorId="3BE92B49" wp14:editId="7B2E72A5">
                <wp:simplePos x="0" y="0"/>
                <wp:positionH relativeFrom="margin">
                  <wp:posOffset>4237990</wp:posOffset>
                </wp:positionH>
                <wp:positionV relativeFrom="paragraph">
                  <wp:posOffset>1522730</wp:posOffset>
                </wp:positionV>
                <wp:extent cx="274320" cy="127000"/>
                <wp:effectExtent l="0" t="0" r="254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E38" w:rsidRDefault="00233AB2">
                            <w:pPr>
                              <w:pStyle w:val="Cuerpodeltexto8"/>
                              <w:shd w:val="clear" w:color="auto" w:fill="auto"/>
                              <w:tabs>
                                <w:tab w:val="left" w:leader="underscore" w:pos="245"/>
                              </w:tabs>
                              <w:spacing w:line="200" w:lineRule="exact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33.7pt;margin-top:119.9pt;width:21.6pt;height:10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Jzmrg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" filled="f" stroked="f">
                <v:textbox style="mso-fit-shape-to-text:t" inset="0,0,0,0">
                  <w:txbxContent>
                    <w:p w:rsidR="00931E38" w:rsidRDefault="00233AB2">
                      <w:pPr>
                        <w:pStyle w:val="Cuerpodeltexto8"/>
                        <w:shd w:val="clear" w:color="auto" w:fill="auto"/>
                        <w:tabs>
                          <w:tab w:val="left" w:leader="underscore" w:pos="245"/>
                        </w:tabs>
                        <w:spacing w:line="200" w:lineRule="exact"/>
                      </w:pP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251657741" behindDoc="0" locked="0" layoutInCell="1" allowOverlap="1" wp14:anchorId="4391ADBA" wp14:editId="46C28E10">
                <wp:simplePos x="0" y="0"/>
                <wp:positionH relativeFrom="margin">
                  <wp:posOffset>6285865</wp:posOffset>
                </wp:positionH>
                <wp:positionV relativeFrom="paragraph">
                  <wp:posOffset>7074535</wp:posOffset>
                </wp:positionV>
                <wp:extent cx="670560" cy="280670"/>
                <wp:effectExtent l="0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E38" w:rsidRDefault="00233AB2">
                            <w:pPr>
                              <w:pStyle w:val="Cuerpodeltexto20"/>
                              <w:shd w:val="clear" w:color="auto" w:fill="auto"/>
                              <w:spacing w:before="0" w:line="221" w:lineRule="exact"/>
                            </w:pPr>
                            <w:r>
                              <w:rPr>
                                <w:rStyle w:val="Cuerpodeltexto2Exact"/>
                              </w:rPr>
                              <w:t>Página 2 de 2 25-ene-2017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94.95pt;margin-top:557.05pt;width:52.8pt;height:22.1pt;z-index:25165774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kxrAIAAK8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" filled="f" stroked="f">
                <v:textbox style="mso-fit-shape-to-text:t" inset="0,0,0,0">
                  <w:txbxContent>
                    <w:p w:rsidR="00931E38" w:rsidRDefault="00233AB2">
                      <w:pPr>
                        <w:pStyle w:val="Cuerpodeltexto20"/>
                        <w:shd w:val="clear" w:color="auto" w:fill="auto"/>
                        <w:spacing w:before="0" w:line="221" w:lineRule="exact"/>
                      </w:pPr>
                      <w:r>
                        <w:rPr>
                          <w:rStyle w:val="Cuerpodeltexto2Exact"/>
                        </w:rPr>
                        <w:t>Página 2 de 2 25-ene-2017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1E38" w:rsidRDefault="00931E38">
      <w:pPr>
        <w:spacing w:line="360" w:lineRule="exact"/>
      </w:pPr>
    </w:p>
    <w:p w:rsidR="00931E38" w:rsidRDefault="008414B5">
      <w:pPr>
        <w:spacing w:line="360" w:lineRule="exact"/>
      </w:pPr>
      <w:bookmarkStart w:id="1" w:name="_GoBack"/>
      <w:r>
        <w:rPr>
          <w:noProof/>
          <w:lang w:val="es-MX" w:eastAsia="es-MX" w:bidi="ar-SA"/>
        </w:rPr>
        <w:drawing>
          <wp:anchor distT="0" distB="0" distL="114300" distR="114300" simplePos="0" relativeHeight="251658765" behindDoc="0" locked="0" layoutInCell="1" allowOverlap="1" wp14:anchorId="602E4908" wp14:editId="6AB49BDC">
            <wp:simplePos x="0" y="0"/>
            <wp:positionH relativeFrom="margin">
              <wp:posOffset>1179830</wp:posOffset>
            </wp:positionH>
            <wp:positionV relativeFrom="margin">
              <wp:posOffset>2069465</wp:posOffset>
            </wp:positionV>
            <wp:extent cx="5497830" cy="1272540"/>
            <wp:effectExtent l="0" t="0" r="7620" b="3810"/>
            <wp:wrapSquare wrapText="bothSides"/>
            <wp:docPr id="17" name="Imagen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3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p w:rsidR="00931E38" w:rsidRDefault="00931E38">
      <w:pPr>
        <w:spacing w:line="360" w:lineRule="exact"/>
      </w:pPr>
    </w:p>
    <w:p w:rsidR="00931E38" w:rsidRDefault="00931E38">
      <w:pPr>
        <w:spacing w:line="360" w:lineRule="exact"/>
      </w:pPr>
    </w:p>
    <w:p w:rsidR="00931E38" w:rsidRDefault="00931E38">
      <w:pPr>
        <w:spacing w:line="360" w:lineRule="exact"/>
      </w:pPr>
    </w:p>
    <w:p w:rsidR="00931E38" w:rsidRDefault="00931E38">
      <w:pPr>
        <w:spacing w:line="360" w:lineRule="exact"/>
      </w:pPr>
    </w:p>
    <w:p w:rsidR="00931E38" w:rsidRDefault="00931E38">
      <w:pPr>
        <w:spacing w:line="360" w:lineRule="exact"/>
      </w:pPr>
    </w:p>
    <w:p w:rsidR="00931E38" w:rsidRDefault="00931E38">
      <w:pPr>
        <w:spacing w:line="360" w:lineRule="exact"/>
      </w:pPr>
    </w:p>
    <w:p w:rsidR="00931E38" w:rsidRDefault="00931E38">
      <w:pPr>
        <w:spacing w:line="360" w:lineRule="exact"/>
      </w:pPr>
    </w:p>
    <w:p w:rsidR="00931E38" w:rsidRDefault="00931E38">
      <w:pPr>
        <w:spacing w:line="360" w:lineRule="exact"/>
      </w:pPr>
    </w:p>
    <w:p w:rsidR="00931E38" w:rsidRDefault="00931E38">
      <w:pPr>
        <w:spacing w:line="360" w:lineRule="exact"/>
      </w:pPr>
    </w:p>
    <w:p w:rsidR="00931E38" w:rsidRDefault="00931E38">
      <w:pPr>
        <w:spacing w:line="360" w:lineRule="exact"/>
      </w:pPr>
    </w:p>
    <w:p w:rsidR="00931E38" w:rsidRDefault="00931E38">
      <w:pPr>
        <w:spacing w:line="360" w:lineRule="exact"/>
      </w:pPr>
    </w:p>
    <w:p w:rsidR="00931E38" w:rsidRDefault="00931E38">
      <w:pPr>
        <w:spacing w:line="360" w:lineRule="exact"/>
      </w:pPr>
    </w:p>
    <w:p w:rsidR="00931E38" w:rsidRDefault="00931E38">
      <w:pPr>
        <w:spacing w:line="360" w:lineRule="exact"/>
      </w:pPr>
    </w:p>
    <w:p w:rsidR="00931E38" w:rsidRDefault="00931E38">
      <w:pPr>
        <w:spacing w:line="360" w:lineRule="exact"/>
      </w:pPr>
    </w:p>
    <w:p w:rsidR="00931E38" w:rsidRDefault="00931E38">
      <w:pPr>
        <w:spacing w:line="360" w:lineRule="exact"/>
      </w:pPr>
    </w:p>
    <w:p w:rsidR="00931E38" w:rsidRDefault="00931E38">
      <w:pPr>
        <w:spacing w:line="360" w:lineRule="exact"/>
      </w:pPr>
    </w:p>
    <w:p w:rsidR="00931E38" w:rsidRDefault="00931E38">
      <w:pPr>
        <w:spacing w:line="360" w:lineRule="exact"/>
      </w:pPr>
    </w:p>
    <w:p w:rsidR="00931E38" w:rsidRDefault="00931E38">
      <w:pPr>
        <w:spacing w:line="360" w:lineRule="exact"/>
      </w:pPr>
    </w:p>
    <w:p w:rsidR="00931E38" w:rsidRDefault="00931E38">
      <w:pPr>
        <w:spacing w:line="360" w:lineRule="exact"/>
      </w:pPr>
    </w:p>
    <w:p w:rsidR="00931E38" w:rsidRDefault="00931E38">
      <w:pPr>
        <w:spacing w:line="360" w:lineRule="exact"/>
      </w:pPr>
    </w:p>
    <w:p w:rsidR="00931E38" w:rsidRDefault="00931E38">
      <w:pPr>
        <w:spacing w:line="360" w:lineRule="exact"/>
      </w:pPr>
    </w:p>
    <w:p w:rsidR="00931E38" w:rsidRDefault="00931E38">
      <w:pPr>
        <w:spacing w:line="360" w:lineRule="exact"/>
      </w:pPr>
    </w:p>
    <w:p w:rsidR="00931E38" w:rsidRDefault="00931E38">
      <w:pPr>
        <w:spacing w:line="360" w:lineRule="exact"/>
      </w:pPr>
    </w:p>
    <w:p w:rsidR="00931E38" w:rsidRDefault="00931E38">
      <w:pPr>
        <w:spacing w:line="360" w:lineRule="exact"/>
      </w:pPr>
    </w:p>
    <w:p w:rsidR="00931E38" w:rsidRDefault="00931E38">
      <w:pPr>
        <w:spacing w:line="360" w:lineRule="exact"/>
      </w:pPr>
    </w:p>
    <w:p w:rsidR="00931E38" w:rsidRDefault="00931E38">
      <w:pPr>
        <w:spacing w:line="360" w:lineRule="exact"/>
      </w:pPr>
    </w:p>
    <w:p w:rsidR="00931E38" w:rsidRDefault="00931E38">
      <w:pPr>
        <w:spacing w:line="360" w:lineRule="exact"/>
      </w:pPr>
    </w:p>
    <w:p w:rsidR="00931E38" w:rsidRDefault="00931E38">
      <w:pPr>
        <w:spacing w:line="705" w:lineRule="exact"/>
      </w:pPr>
    </w:p>
    <w:p w:rsidR="00931E38" w:rsidRDefault="00931E38">
      <w:pPr>
        <w:rPr>
          <w:sz w:val="2"/>
          <w:szCs w:val="2"/>
        </w:rPr>
      </w:pPr>
    </w:p>
    <w:sectPr w:rsidR="00931E38">
      <w:type w:val="continuous"/>
      <w:pgSz w:w="12240" w:h="15840"/>
      <w:pgMar w:top="963" w:right="836" w:bottom="954" w:left="5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E4D" w:rsidRDefault="00937E4D">
      <w:r>
        <w:separator/>
      </w:r>
    </w:p>
  </w:endnote>
  <w:endnote w:type="continuationSeparator" w:id="0">
    <w:p w:rsidR="00937E4D" w:rsidRDefault="0093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E38" w:rsidRDefault="001A2EBB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452755</wp:posOffset>
              </wp:positionH>
              <wp:positionV relativeFrom="page">
                <wp:posOffset>9556750</wp:posOffset>
              </wp:positionV>
              <wp:extent cx="1683385" cy="116840"/>
              <wp:effectExtent l="0" t="317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338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E38" w:rsidRDefault="00233AB2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ctaPub_EstadoFlujoEfectivo_VER.rpt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35.65pt;margin-top:752.5pt;width:132.55pt;height:9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" filled="f" stroked="f">
              <v:textbox style="mso-fit-shape-to-text:t" inset="0,0,0,0">
                <w:txbxContent>
                  <w:p w:rsidR="00931E38" w:rsidRDefault="00233AB2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ctaPub_EstadoFlujoEfectivo_VER.rpt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E4D" w:rsidRDefault="00937E4D"/>
  </w:footnote>
  <w:footnote w:type="continuationSeparator" w:id="0">
    <w:p w:rsidR="00937E4D" w:rsidRDefault="00937E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E38"/>
    <w:rsid w:val="001A2EBB"/>
    <w:rsid w:val="00233AB2"/>
    <w:rsid w:val="008414B5"/>
    <w:rsid w:val="00931E38"/>
    <w:rsid w:val="0093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Negrita">
    <w:name w:val="Cuerpo del texto (2) +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6pto">
    <w:name w:val="Cuerpo del texto (2) + 6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55pto">
    <w:name w:val="Cuerpo del texto (2) + 5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55pto0">
    <w:name w:val="Cuerpo del texto (2) + 5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565pto">
    <w:name w:val="Cuerpo del texto (5) + 6.5 pto"/>
    <w:aliases w:val="Cursiva Exact"/>
    <w:basedOn w:val="Cuerpodeltexto5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5VersalesExact">
    <w:name w:val="Cuerpo del texto (5) + Versales Exact"/>
    <w:basedOn w:val="Cuerpodeltexto5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Arial" w:eastAsia="Arial" w:hAnsi="Arial" w:cs="Arial"/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Ttulo1Exact">
    <w:name w:val="Título #1 Exact"/>
    <w:basedOn w:val="Fuentedeprrafopredeter"/>
    <w:link w:val="Ttulo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90"/>
      <w:sz w:val="46"/>
      <w:szCs w:val="46"/>
      <w:u w:val="none"/>
    </w:rPr>
  </w:style>
  <w:style w:type="character" w:customStyle="1" w:styleId="Ttulo1Exact0">
    <w:name w:val="Título #1 Exact"/>
    <w:basedOn w:val="Ttulo1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90"/>
      <w:w w:val="100"/>
      <w:position w:val="0"/>
      <w:sz w:val="46"/>
      <w:szCs w:val="46"/>
      <w:u w:val="single"/>
      <w:lang w:val="es-ES" w:eastAsia="es-ES" w:bidi="es-ES"/>
    </w:rPr>
  </w:style>
  <w:style w:type="character" w:customStyle="1" w:styleId="Cuerpodeltexto8Exact">
    <w:name w:val="Cuerpo del texto (8) Exact"/>
    <w:basedOn w:val="Fuentedeprrafopredeter"/>
    <w:link w:val="Cuerpodeltexto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9Exact">
    <w:name w:val="Cuerpo del texto (9) Exact"/>
    <w:basedOn w:val="Fuentedeprrafopredeter"/>
    <w:link w:val="Cuerpodeltexto9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080" w:line="211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540" w:line="211" w:lineRule="exact"/>
      <w:jc w:val="right"/>
    </w:pPr>
    <w:rPr>
      <w:rFonts w:ascii="Arial" w:eastAsia="Arial" w:hAnsi="Arial" w:cs="Arial"/>
      <w:sz w:val="16"/>
      <w:szCs w:val="16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1020" w:after="60" w:line="0" w:lineRule="atLeast"/>
      <w:jc w:val="both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64"/>
      <w:szCs w:val="64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206" w:lineRule="exact"/>
      <w:jc w:val="center"/>
    </w:pPr>
    <w:rPr>
      <w:rFonts w:ascii="Arial" w:eastAsia="Arial" w:hAnsi="Arial" w:cs="Arial"/>
      <w:sz w:val="16"/>
      <w:szCs w:val="16"/>
      <w:lang w:val="en-US" w:eastAsia="en-US" w:bidi="en-US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2"/>
      <w:szCs w:val="12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46"/>
      <w:szCs w:val="46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i/>
      <w:iCs/>
      <w:spacing w:val="-90"/>
      <w:sz w:val="46"/>
      <w:szCs w:val="46"/>
    </w:rPr>
  </w:style>
  <w:style w:type="paragraph" w:customStyle="1" w:styleId="Cuerpodeltexto8">
    <w:name w:val="Cuerpo del texto (8)"/>
    <w:basedOn w:val="Normal"/>
    <w:link w:val="Cuerpodeltexto8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line="0" w:lineRule="atLeast"/>
    </w:pPr>
    <w:rPr>
      <w:rFonts w:ascii="Consolas" w:eastAsia="Consolas" w:hAnsi="Consolas" w:cs="Consolas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4B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4B5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Negrita">
    <w:name w:val="Cuerpo del texto (2) +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6pto">
    <w:name w:val="Cuerpo del texto (2) + 6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55pto">
    <w:name w:val="Cuerpo del texto (2) + 5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55pto0">
    <w:name w:val="Cuerpo del texto (2) + 5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565pto">
    <w:name w:val="Cuerpo del texto (5) + 6.5 pto"/>
    <w:aliases w:val="Cursiva Exact"/>
    <w:basedOn w:val="Cuerpodeltexto5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5VersalesExact">
    <w:name w:val="Cuerpo del texto (5) + Versales Exact"/>
    <w:basedOn w:val="Cuerpodeltexto5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Arial" w:eastAsia="Arial" w:hAnsi="Arial" w:cs="Arial"/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Ttulo1Exact">
    <w:name w:val="Título #1 Exact"/>
    <w:basedOn w:val="Fuentedeprrafopredeter"/>
    <w:link w:val="Ttulo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90"/>
      <w:sz w:val="46"/>
      <w:szCs w:val="46"/>
      <w:u w:val="none"/>
    </w:rPr>
  </w:style>
  <w:style w:type="character" w:customStyle="1" w:styleId="Ttulo1Exact0">
    <w:name w:val="Título #1 Exact"/>
    <w:basedOn w:val="Ttulo1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90"/>
      <w:w w:val="100"/>
      <w:position w:val="0"/>
      <w:sz w:val="46"/>
      <w:szCs w:val="46"/>
      <w:u w:val="single"/>
      <w:lang w:val="es-ES" w:eastAsia="es-ES" w:bidi="es-ES"/>
    </w:rPr>
  </w:style>
  <w:style w:type="character" w:customStyle="1" w:styleId="Cuerpodeltexto8Exact">
    <w:name w:val="Cuerpo del texto (8) Exact"/>
    <w:basedOn w:val="Fuentedeprrafopredeter"/>
    <w:link w:val="Cuerpodeltexto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9Exact">
    <w:name w:val="Cuerpo del texto (9) Exact"/>
    <w:basedOn w:val="Fuentedeprrafopredeter"/>
    <w:link w:val="Cuerpodeltexto9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080" w:line="211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540" w:line="211" w:lineRule="exact"/>
      <w:jc w:val="right"/>
    </w:pPr>
    <w:rPr>
      <w:rFonts w:ascii="Arial" w:eastAsia="Arial" w:hAnsi="Arial" w:cs="Arial"/>
      <w:sz w:val="16"/>
      <w:szCs w:val="16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1020" w:after="60" w:line="0" w:lineRule="atLeast"/>
      <w:jc w:val="both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64"/>
      <w:szCs w:val="64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206" w:lineRule="exact"/>
      <w:jc w:val="center"/>
    </w:pPr>
    <w:rPr>
      <w:rFonts w:ascii="Arial" w:eastAsia="Arial" w:hAnsi="Arial" w:cs="Arial"/>
      <w:sz w:val="16"/>
      <w:szCs w:val="16"/>
      <w:lang w:val="en-US" w:eastAsia="en-US" w:bidi="en-US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2"/>
      <w:szCs w:val="12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46"/>
      <w:szCs w:val="46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i/>
      <w:iCs/>
      <w:spacing w:val="-90"/>
      <w:sz w:val="46"/>
      <w:szCs w:val="46"/>
    </w:rPr>
  </w:style>
  <w:style w:type="paragraph" w:customStyle="1" w:styleId="Cuerpodeltexto8">
    <w:name w:val="Cuerpo del texto (8)"/>
    <w:basedOn w:val="Normal"/>
    <w:link w:val="Cuerpodeltexto8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line="0" w:lineRule="atLeast"/>
    </w:pPr>
    <w:rPr>
      <w:rFonts w:ascii="Consolas" w:eastAsia="Consolas" w:hAnsi="Consolas" w:cs="Consolas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4B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4B5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2017-05-15T18:30:00Z</dcterms:created>
  <dcterms:modified xsi:type="dcterms:W3CDTF">2017-05-15T18:33:00Z</dcterms:modified>
</cp:coreProperties>
</file>