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E31" w:rsidRDefault="00AB68D3">
      <w:pPr>
        <w:pStyle w:val="Ttulo20"/>
        <w:keepNext/>
        <w:keepLines/>
        <w:shd w:val="clear" w:color="auto" w:fill="auto"/>
        <w:spacing w:after="978"/>
        <w:ind w:left="40"/>
      </w:pPr>
      <w:bookmarkStart w:id="0" w:name="bookmark1"/>
      <w:r>
        <w:rPr>
          <w:rStyle w:val="Ttulo285pto"/>
          <w:b/>
          <w:bCs/>
        </w:rPr>
        <w:t>Presidencia Municipal De Progreso</w:t>
      </w:r>
      <w:r>
        <w:rPr>
          <w:rStyle w:val="Ttulo285pto"/>
          <w:b/>
          <w:bCs/>
        </w:rPr>
        <w:br/>
      </w:r>
      <w:r>
        <w:t>Egresos por Clasificación por Objeto del Gasto</w:t>
      </w:r>
      <w:r>
        <w:br/>
        <w:t>Del 01 de Julio al 30 de Septiembre de 2016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0"/>
        <w:gridCol w:w="1661"/>
        <w:gridCol w:w="1675"/>
        <w:gridCol w:w="1670"/>
        <w:gridCol w:w="1656"/>
        <w:gridCol w:w="1675"/>
        <w:gridCol w:w="1656"/>
      </w:tblGrid>
      <w:tr w:rsidR="00FD4E31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Cuerpodeltexto2Negrita"/>
              </w:rPr>
              <w:t>Concepto</w:t>
            </w:r>
          </w:p>
        </w:tc>
        <w:tc>
          <w:tcPr>
            <w:tcW w:w="83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Cuerpodeltexto2Negrita"/>
              </w:rPr>
              <w:t>Egresos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Cuerpodeltexto2Negrita"/>
              </w:rPr>
              <w:t>Subejercicio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4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FD4E31">
            <w:pPr>
              <w:framePr w:w="14434" w:wrap="notBeside" w:vAnchor="text" w:hAnchor="text" w:xAlign="center" w:y="1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Cuerpodeltexto2Negrita"/>
              </w:rPr>
              <w:t>Aprobado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211" w:lineRule="exact"/>
              <w:jc w:val="center"/>
            </w:pPr>
            <w:r>
              <w:rPr>
                <w:rStyle w:val="Cuerpodeltexto2Negrita"/>
              </w:rPr>
              <w:t>Ampliaciones y Reducciones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Cuerpodeltexto2Negrita"/>
              </w:rPr>
              <w:t>Modificado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Cuerpodeltexto2Negrita"/>
              </w:rPr>
              <w:t>Devengado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Cuerpodeltexto2Negrita"/>
              </w:rPr>
              <w:t>Pagado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FD4E31">
            <w:pPr>
              <w:framePr w:w="14434" w:wrap="notBeside" w:vAnchor="text" w:hAnchor="text" w:xAlign="center" w:y="1"/>
            </w:pP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left="140"/>
            </w:pPr>
            <w:r>
              <w:rPr>
                <w:rStyle w:val="Cuerpodeltexto255pto"/>
              </w:rPr>
              <w:t>SERVICIOS PERSONALES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$2,499,285.00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$32,460.00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$2,531,745.00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$1,828,207.44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$1,828,207.44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$703,537.56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left="380"/>
            </w:pPr>
            <w:r>
              <w:rPr>
                <w:rStyle w:val="Cuerpodeltexto255pto"/>
              </w:rPr>
              <w:t>REMUNERACIONES AL PERSONAL DE CARÁCTER PERMANENTE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1,859,346.00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. 1,859,346.00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1,729,566.00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1,729,566 00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129,780.00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left="380"/>
            </w:pPr>
            <w:r>
              <w:rPr>
                <w:rStyle w:val="Cuerpodeltexto255pto"/>
              </w:rPr>
              <w:t>REMUNERACIONES AL PERSONAL DE CARÁCTER TRANSITORIO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133,560.00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13,860.00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147,420.00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69,960.00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69,960.00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77,460.00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left="380"/>
            </w:pPr>
            <w:r>
              <w:rPr>
                <w:rStyle w:val="Cuerpodeltexto255pto"/>
              </w:rPr>
              <w:t>REMUNERACIONES ADICIONALES Y ESPECIALES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4,000.00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10,000.00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14,000.00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12,124.00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12,124.00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1,876.00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left="380"/>
            </w:pPr>
            <w:r>
              <w:rPr>
                <w:rStyle w:val="Cuerpodeltexto255pto"/>
              </w:rPr>
              <w:t>SEGURIDAD SOCIAL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479,231.00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479,231.00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479,231.00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left="380"/>
            </w:pPr>
            <w:r>
              <w:rPr>
                <w:rStyle w:val="Cuerpodeltexto255pto"/>
              </w:rPr>
              <w:t xml:space="preserve">OTRAS PRESTACIONES SOCIALES </w:t>
            </w:r>
            <w:r>
              <w:rPr>
                <w:rStyle w:val="Cuerpodeltexto255pto"/>
              </w:rPr>
              <w:t>Y ECONÓMICAS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8,600.00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8,600.00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5,027.44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5,027.44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3,572.56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49" w:lineRule="exact"/>
              <w:ind w:left="380"/>
            </w:pPr>
            <w:r>
              <w:rPr>
                <w:rStyle w:val="Cuerpodeltexto255pto"/>
              </w:rPr>
              <w:t>IMPUESTO SOBRE NÓMINAS Y OTROS QUE SE DERIVEN DE UNA RELACIÓN LABORAL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23,148.00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23,148.00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11,530.00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11,530.00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11,618.00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left="140"/>
            </w:pPr>
            <w:r>
              <w:rPr>
                <w:rStyle w:val="Cuerpodeltexto255pto"/>
              </w:rPr>
              <w:t>MATERIALES Y SUMINISTROS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$501,491.00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$105,124.51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$606,615.51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$463,174.52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$463,174.52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$143,440.99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49" w:lineRule="exact"/>
              <w:ind w:left="380"/>
            </w:pPr>
            <w:r>
              <w:rPr>
                <w:rStyle w:val="Cuerpodeltexto255pto"/>
              </w:rPr>
              <w:t>MATERIALES DE ADMINISTRACIÓN, EMISIÓN DE DOCUMENTOS Y ARTÍCULOS OFICIALES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59,039.00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-5,144.20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53,894.80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30,454.31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30,454.31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23,440.49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left="380"/>
            </w:pPr>
            <w:r>
              <w:rPr>
                <w:rStyle w:val="Cuerpodeltexto255pto"/>
              </w:rPr>
              <w:t>ALIMENTOS Y UTENSILIOS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6,200.00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6,200.00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3,249.68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3,249.68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2,950.32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left="380"/>
            </w:pPr>
            <w:r>
              <w:rPr>
                <w:rStyle w:val="Cuerpodeltexto255pto"/>
              </w:rPr>
              <w:t>MATERIALES</w:t>
            </w:r>
            <w:r>
              <w:rPr>
                <w:rStyle w:val="Cuerpodeltexto255pto"/>
              </w:rPr>
              <w:t xml:space="preserve"> Y ARTÍCULOS DE CONSTRUCCIÓN Y DE REPARACIÓN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19,800.00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3,206.42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23,006.42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23,883.84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23,883.84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-877.42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left="380"/>
            </w:pPr>
            <w:r>
              <w:rPr>
                <w:rStyle w:val="Cuerpodeltexto255pto"/>
              </w:rPr>
              <w:t>PRODUCTOS QUÍMICOS, FARMACÉUTICOS Y DE LABORATORIO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12,300.00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12,868.20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25,168.20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16,897.71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16,897.71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8,270.49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left="380"/>
            </w:pPr>
            <w:r>
              <w:rPr>
                <w:rStyle w:val="Cuerpodeltexto255pto"/>
              </w:rPr>
              <w:t>COMBUSTIBLES, LUBRICANTES Y ADITIVOS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337,302.00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64,762.08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402,064.08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329,456.97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329,456.97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72,607.11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49" w:lineRule="exact"/>
              <w:ind w:left="380"/>
            </w:pPr>
            <w:r>
              <w:rPr>
                <w:rStyle w:val="Cuerpodeltexto255pto"/>
              </w:rPr>
              <w:t>VESTUARIO, BLANCOS, PRENDAS DE PROTECCIÓN Y ARTÍCULOS DEPORTIVOS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5,000.00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805.00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5,805.00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1,194.32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1,194.32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4,610.68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left="380"/>
            </w:pPr>
            <w:r>
              <w:rPr>
                <w:rStyle w:val="Cuerpodeltexto255pto"/>
              </w:rPr>
              <w:t>HERRAMIENTAS, REFACCIONES Y ACCESORIOS MENORES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61,850.00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28,627.01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90,477.01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58,037.69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58,037.69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32,439.32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left="140"/>
            </w:pPr>
            <w:r>
              <w:rPr>
                <w:rStyle w:val="Cuerpodeltexto255pto"/>
              </w:rPr>
              <w:t>SERVICIOS GENERALES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$1,246,608.00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$13,840.00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$1,260,448.00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$961,969.68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$961,969.68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$298,478.32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left="380"/>
            </w:pPr>
            <w:r>
              <w:rPr>
                <w:rStyle w:val="Cuerpodeltexto255pto"/>
              </w:rPr>
              <w:t>SERVICIOS BASICOS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735,928.00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-57,160.00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678,768.00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574,232.51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574,232.51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104,535.49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left="380"/>
            </w:pPr>
            <w:r>
              <w:rPr>
                <w:rStyle w:val="Cuerpodeltexto255pto"/>
              </w:rPr>
              <w:t>SERVICIOS DE ARRENDAMIENTO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4,750.00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4,750.00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1,740.00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1,740.00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3,010.00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54" w:lineRule="exact"/>
              <w:ind w:left="380"/>
            </w:pPr>
            <w:r>
              <w:rPr>
                <w:rStyle w:val="Cuerpodeltexto255pto"/>
              </w:rPr>
              <w:t>SERVICIOS PROFESIONALES, CIENTÍFICOS, TÉCNICOS Y OTROS SERVICIOS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76,100.00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1,733.00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77,833.00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57,237.80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57,237.80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20,595.20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left="380"/>
            </w:pPr>
            <w:r>
              <w:rPr>
                <w:rStyle w:val="Cuerpodeltexto255pto"/>
              </w:rPr>
              <w:t>SERVICIOS FINANCIEROS, BANCARIOS Y COMERCIALES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6,240.00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6,240.00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682.08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682.08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5,557.92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54" w:lineRule="exact"/>
              <w:ind w:left="380"/>
            </w:pPr>
            <w:r>
              <w:rPr>
                <w:rStyle w:val="Cuerpodeltexto255pto"/>
              </w:rPr>
              <w:t>SERVICIOS DE INSTALACIÓN, REPARACIÓN, MANTENIMIENTO Y CONSERVACIÓN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117,550.00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45,300.00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162,850.00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125,321.02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125,321.02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37,528.98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left="380"/>
            </w:pPr>
            <w:r>
              <w:rPr>
                <w:rStyle w:val="Cuerpodeltexto255pto"/>
              </w:rPr>
              <w:t>SERVICIOS DE COMUNICACIÓN SOCIAL Y PUBLICIDAD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57,300.00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57,300.00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56,774.34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56,774.34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525.66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left="380"/>
            </w:pPr>
            <w:r>
              <w:rPr>
                <w:rStyle w:val="Cuerpodeltexto255pto"/>
              </w:rPr>
              <w:t>SERVICIOS DE TRASLADO Y VIÁTICOS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64,940.00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-2,693.00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62,247.00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32,874.87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32,874.87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29,372.13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left="380"/>
            </w:pPr>
            <w:r>
              <w:rPr>
                <w:rStyle w:val="Cuerpodeltexto255pto"/>
              </w:rPr>
              <w:t>SERVICIOS OFICIALES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162,300.00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162,300.00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86,487.50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86,487.50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34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75,812.50</w:t>
            </w:r>
          </w:p>
        </w:tc>
      </w:tr>
    </w:tbl>
    <w:p w:rsidR="00FD4E31" w:rsidRDefault="00FD4E31">
      <w:pPr>
        <w:framePr w:w="14434" w:wrap="notBeside" w:vAnchor="text" w:hAnchor="text" w:xAlign="center" w:y="1"/>
        <w:rPr>
          <w:sz w:val="2"/>
          <w:szCs w:val="2"/>
        </w:rPr>
      </w:pPr>
    </w:p>
    <w:p w:rsidR="00FD4E31" w:rsidRDefault="00FD4E31">
      <w:pPr>
        <w:rPr>
          <w:sz w:val="2"/>
          <w:szCs w:val="2"/>
        </w:rPr>
      </w:pPr>
    </w:p>
    <w:p w:rsidR="00FD4E31" w:rsidRDefault="00AB68D3">
      <w:pPr>
        <w:pStyle w:val="Ttulo220"/>
        <w:keepNext/>
        <w:keepLines/>
        <w:shd w:val="clear" w:color="auto" w:fill="auto"/>
        <w:spacing w:before="65" w:line="150" w:lineRule="exact"/>
      </w:pPr>
      <w:bookmarkStart w:id="1" w:name="bookmark2"/>
      <w:r>
        <w:t>Página 1 de 2</w:t>
      </w:r>
      <w:bookmarkEnd w:id="1"/>
      <w:r>
        <w:br w:type="page"/>
      </w:r>
    </w:p>
    <w:p w:rsidR="00FD4E31" w:rsidRDefault="00AB68D3">
      <w:pPr>
        <w:pStyle w:val="Ttulo20"/>
        <w:keepNext/>
        <w:keepLines/>
        <w:shd w:val="clear" w:color="auto" w:fill="auto"/>
        <w:spacing w:after="978"/>
        <w:ind w:left="20"/>
      </w:pPr>
      <w:bookmarkStart w:id="2" w:name="bookmark3"/>
      <w:r>
        <w:rPr>
          <w:rStyle w:val="Ttulo285pto"/>
          <w:b/>
          <w:bCs/>
        </w:rPr>
        <w:lastRenderedPageBreak/>
        <w:t>Presidencia Municipal De Progreso</w:t>
      </w:r>
      <w:r>
        <w:rPr>
          <w:rStyle w:val="Ttulo285pto"/>
          <w:b/>
          <w:bCs/>
        </w:rPr>
        <w:br/>
      </w:r>
      <w:r>
        <w:t xml:space="preserve">Egresos por Clasificación por </w:t>
      </w:r>
      <w:r>
        <w:t>Objeto del Gasto</w:t>
      </w:r>
      <w:r>
        <w:br/>
        <w:t>Del 01 de Julio al 30 de Septiembre de 2016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0"/>
        <w:gridCol w:w="1675"/>
        <w:gridCol w:w="1666"/>
        <w:gridCol w:w="1656"/>
        <w:gridCol w:w="1666"/>
        <w:gridCol w:w="1666"/>
        <w:gridCol w:w="1646"/>
      </w:tblGrid>
      <w:tr w:rsidR="00FD4E31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Concepto</w:t>
            </w:r>
          </w:p>
        </w:tc>
        <w:tc>
          <w:tcPr>
            <w:tcW w:w="83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Egresos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Subejercicio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4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FD4E31">
            <w:pPr>
              <w:framePr w:w="14405" w:wrap="notBeside" w:vAnchor="text" w:hAnchor="text" w:xAlign="center" w:y="1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Aprobado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211" w:lineRule="exact"/>
              <w:jc w:val="center"/>
            </w:pPr>
            <w:r>
              <w:rPr>
                <w:rStyle w:val="Cuerpodeltexto265pto"/>
              </w:rPr>
              <w:t>Ampliaciones y Reducciones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Modificado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Devengado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Pagado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FD4E31">
            <w:pPr>
              <w:framePr w:w="14405" w:wrap="notBeside" w:vAnchor="text" w:hAnchor="text" w:xAlign="center" w:y="1"/>
            </w:pP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SERVICIOS GENERALES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$1,246,608.00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$13,840.00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$1,260,448.00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$961,969.68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$961,969.68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$298,478.32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4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ind w:left="360"/>
            </w:pPr>
            <w:r>
              <w:rPr>
                <w:rStyle w:val="Cuerpodeltexto255pto"/>
              </w:rPr>
              <w:t>OTROS SERVICIOS GENERALES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21,500.00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26,660.00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48,160.00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26,619.56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26,619.56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21,540.44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4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TRANSFERENCIAS, ASIGNACIONES, SUBSIDIOS Y OTRAS AYUDAS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$905,545.00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$141,850.00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$1,047,395.00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$426,957.93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$426,957.93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$620,437.07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4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ind w:left="360"/>
            </w:pPr>
            <w:r>
              <w:rPr>
                <w:rStyle w:val="Cuerpodeltexto255pto"/>
              </w:rPr>
              <w:t>SUBSIDIOS Y SUBVENCIONES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689.92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689.92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-689.92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4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ind w:left="360"/>
            </w:pPr>
            <w:r>
              <w:rPr>
                <w:rStyle w:val="Cuerpodeltexto255pto"/>
              </w:rPr>
              <w:t>AYUDAS SOCIALES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705,545.00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141,850.00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847,395.00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426,268.01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426,268.01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421,126.99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4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ind w:left="360"/>
            </w:pPr>
            <w:r>
              <w:rPr>
                <w:rStyle w:val="Cuerpodeltexto255pto"/>
              </w:rPr>
              <w:t>TRANSFERENCIAS A FIDEICOMISOS, MANDATOS Y OTROS ANÁl.OGO!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200,000.00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200,000 00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200,000.00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BIENES MUEBLES, INMUEBLES E INTANGIBLES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$0.00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4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ind w:left="360"/>
            </w:pPr>
            <w:r>
              <w:rPr>
                <w:rStyle w:val="Cuerpodeltexto255pto"/>
              </w:rPr>
              <w:t>MOBILIARIO Y EQUIPO DE ADMINISTRACIÓN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ind w:left="360"/>
            </w:pPr>
            <w:r>
              <w:rPr>
                <w:rStyle w:val="Cuerpodeltexto255pto"/>
              </w:rPr>
              <w:t>MAQUINARIA, OTROS EQUIPOS Y HERRAMIENTAS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INVERSIÓN PÚBLICA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$604,355.00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$685,264.12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$1,289,619.12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$1,034,902.02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$1,034,902.02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$254,717.10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4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ind w:left="360"/>
            </w:pPr>
            <w:r>
              <w:rPr>
                <w:rStyle w:val="Cuerpodeltexto255pto"/>
              </w:rPr>
              <w:t>OBRA PÚBLICA EN BIENES DE DOMINIO PÚBLICO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637,983.12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637,983.12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637,981.75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637,981.75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1.37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4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ind w:left="360"/>
            </w:pPr>
            <w:r>
              <w:rPr>
                <w:rStyle w:val="Cuerpodeltexto255pto"/>
              </w:rPr>
              <w:t>OBRA PÚBLICA EN BIENES PROPIOS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604,355.00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47,281.00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ind w:right="140"/>
              <w:jc w:val="right"/>
            </w:pPr>
            <w:r>
              <w:rPr>
                <w:rStyle w:val="Cuerpodeltexto255pto"/>
              </w:rPr>
              <w:t>651,636.00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396,920.27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396,920.27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254,715.73</w:t>
            </w:r>
          </w:p>
        </w:tc>
      </w:tr>
      <w:tr w:rsidR="00FD4E31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Total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Cuerpodeltexto265pto"/>
              </w:rPr>
              <w:t>$5,757,284.00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Cuerpodeltexto265pto"/>
              </w:rPr>
              <w:t>$978,538.63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Cuerpodeltexto265pto"/>
              </w:rPr>
              <w:t>$6,735,822.63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Cuerpodeltexto265pto"/>
              </w:rPr>
              <w:t>$4,715,211.59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Cuerpodeltexto265pto"/>
              </w:rPr>
              <w:t>$4,715,211.59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31" w:rsidRDefault="00AB68D3">
            <w:pPr>
              <w:pStyle w:val="Cuerpodeltexto20"/>
              <w:framePr w:w="14405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Cuerpodeltexto265pto"/>
              </w:rPr>
              <w:t>$2,020,611.04</w:t>
            </w:r>
          </w:p>
        </w:tc>
      </w:tr>
    </w:tbl>
    <w:p w:rsidR="00FD4E31" w:rsidRDefault="00FD4E31">
      <w:pPr>
        <w:framePr w:w="14405" w:wrap="notBeside" w:vAnchor="text" w:hAnchor="text" w:xAlign="center" w:y="1"/>
        <w:rPr>
          <w:sz w:val="2"/>
          <w:szCs w:val="2"/>
        </w:rPr>
      </w:pPr>
    </w:p>
    <w:p w:rsidR="00FD4E31" w:rsidRDefault="00FD4E31">
      <w:pPr>
        <w:rPr>
          <w:sz w:val="2"/>
          <w:szCs w:val="2"/>
        </w:rPr>
      </w:pPr>
    </w:p>
    <w:p w:rsidR="00FD4E31" w:rsidRDefault="00AB68D3">
      <w:pPr>
        <w:pStyle w:val="Cuerpodeltexto20"/>
        <w:shd w:val="clear" w:color="auto" w:fill="auto"/>
        <w:spacing w:before="130" w:line="150" w:lineRule="exact"/>
      </w:pPr>
      <w:r>
        <w:t>Bajo protesta de decir verdad declaramos que</w:t>
      </w:r>
      <w:r>
        <w:t xml:space="preserve"> los Estados Financieros y sus notas, son razonablemente correctos y son responsabilidad del emisor.</w:t>
      </w:r>
    </w:p>
    <w:p w:rsidR="00FD4E31" w:rsidRDefault="00822E28">
      <w:pPr>
        <w:pStyle w:val="Cuerpodeltexto20"/>
        <w:shd w:val="clear" w:color="auto" w:fill="auto"/>
        <w:spacing w:before="0" w:line="150" w:lineRule="exact"/>
        <w:jc w:val="right"/>
      </w:pPr>
      <w:bookmarkStart w:id="3" w:name="_GoBack"/>
      <w:bookmarkEnd w:id="3"/>
      <w:r>
        <w:rPr>
          <w:noProof/>
          <w:lang w:eastAsia="es-MX"/>
        </w:rPr>
        <w:drawing>
          <wp:anchor distT="0" distB="0" distL="114300" distR="114300" simplePos="0" relativeHeight="377488138" behindDoc="0" locked="0" layoutInCell="1" allowOverlap="1">
            <wp:simplePos x="0" y="0"/>
            <wp:positionH relativeFrom="margin">
              <wp:posOffset>1891030</wp:posOffset>
            </wp:positionH>
            <wp:positionV relativeFrom="margin">
              <wp:posOffset>4107180</wp:posOffset>
            </wp:positionV>
            <wp:extent cx="5497830" cy="127254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3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68D3">
        <w:rPr>
          <w:lang w:val="it-IT" w:eastAsia="it-IT" w:bidi="it-IT"/>
        </w:rPr>
        <w:t>Pàgina 2 de 2</w:t>
      </w:r>
    </w:p>
    <w:sectPr w:rsidR="00FD4E31">
      <w:footerReference w:type="default" r:id="rId8"/>
      <w:pgSz w:w="15840" w:h="12240" w:orient="landscape"/>
      <w:pgMar w:top="1790" w:right="785" w:bottom="768" w:left="6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8D3" w:rsidRDefault="00AB68D3">
      <w:r>
        <w:separator/>
      </w:r>
    </w:p>
  </w:endnote>
  <w:endnote w:type="continuationSeparator" w:id="0">
    <w:p w:rsidR="00AB68D3" w:rsidRDefault="00AB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E31" w:rsidRDefault="00822E28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482600</wp:posOffset>
              </wp:positionH>
              <wp:positionV relativeFrom="page">
                <wp:posOffset>7353300</wp:posOffset>
              </wp:positionV>
              <wp:extent cx="9067800" cy="109220"/>
              <wp:effectExtent l="0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E31" w:rsidRDefault="00AB68D3">
                          <w:pPr>
                            <w:pStyle w:val="Encabezamientoopiedepgina0"/>
                            <w:shd w:val="clear" w:color="auto" w:fill="auto"/>
                            <w:tabs>
                              <w:tab w:val="right" w:pos="14280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1"/>
                            </w:rPr>
                            <w:t>ctaPub_ClasifporObjetoGasto.rpt</w:t>
                          </w:r>
                          <w:r>
                            <w:rPr>
                              <w:rStyle w:val="Encabezamientoopiedepgina1"/>
                            </w:rPr>
                            <w:tab/>
                            <w:t>24-oct-2016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pt;margin-top:579pt;width:714pt;height:8.6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" filled="f" stroked="f">
              <v:textbox style="mso-fit-shape-to-text:t" inset="0,0,0,0">
                <w:txbxContent>
                  <w:p w:rsidR="00FD4E31" w:rsidRDefault="00AB68D3">
                    <w:pPr>
                      <w:pStyle w:val="Encabezamientoopiedepgina0"/>
                      <w:shd w:val="clear" w:color="auto" w:fill="auto"/>
                      <w:tabs>
                        <w:tab w:val="right" w:pos="14280"/>
                      </w:tabs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</w:rPr>
                      <w:t>ctaPub_ClasifporObjetoGasto.rpt</w:t>
                    </w:r>
                    <w:r>
                      <w:rPr>
                        <w:rStyle w:val="Encabezamientoopiedepgina1"/>
                      </w:rPr>
                      <w:tab/>
                      <w:t>24-oct-2016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8D3" w:rsidRDefault="00AB68D3"/>
  </w:footnote>
  <w:footnote w:type="continuationSeparator" w:id="0">
    <w:p w:rsidR="00AB68D3" w:rsidRDefault="00AB68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31"/>
    <w:rsid w:val="00822E28"/>
    <w:rsid w:val="00AB68D3"/>
    <w:rsid w:val="00FD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Ttulo1Exact">
    <w:name w:val="Título #1 Exact"/>
    <w:basedOn w:val="Fuentedeprrafopredeter"/>
    <w:link w:val="Ttulo1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36"/>
      <w:szCs w:val="36"/>
      <w:u w:val="non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Exact">
    <w:name w:val="Cuerpo del texto (3) Exact"/>
    <w:basedOn w:val="Fuentedeprrafopredeter"/>
    <w:link w:val="Cuerpodeltexto3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4"/>
      <w:szCs w:val="24"/>
      <w:u w:val="none"/>
      <w:lang w:val="it-IT" w:eastAsia="it-IT" w:bidi="it-IT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tulo285pto">
    <w:name w:val="Título #2 + 8.5 pto"/>
    <w:basedOn w:val="Ttul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Negrita">
    <w:name w:val="Cuerpo del texto (2) +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55pto">
    <w:name w:val="Cuerpo del texto (2) + 5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Ttulo22">
    <w:name w:val="Título #2 (2)_"/>
    <w:basedOn w:val="Fuentedeprrafopredeter"/>
    <w:link w:val="Ttulo2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65pto">
    <w:name w:val="Cuerpo del texto (2) + 6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b/>
      <w:bCs/>
      <w:spacing w:val="-20"/>
      <w:sz w:val="36"/>
      <w:szCs w:val="36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12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Cuerpodeltexto3">
    <w:name w:val="Cuerpo del texto (3)"/>
    <w:basedOn w:val="Normal"/>
    <w:link w:val="Cuerpodeltexto3Exact"/>
    <w:pPr>
      <w:shd w:val="clear" w:color="auto" w:fill="FFFFFF"/>
      <w:spacing w:line="0" w:lineRule="atLeast"/>
    </w:pPr>
    <w:rPr>
      <w:rFonts w:ascii="AngsanaUPC" w:eastAsia="AngsanaUPC" w:hAnsi="AngsanaUPC" w:cs="AngsanaUPC"/>
      <w:lang w:val="it-IT" w:eastAsia="it-IT" w:bidi="it-IT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after="1020" w:line="211" w:lineRule="exact"/>
      <w:jc w:val="center"/>
      <w:outlineLvl w:val="1"/>
    </w:pPr>
    <w:rPr>
      <w:rFonts w:ascii="Arial" w:eastAsia="Arial" w:hAnsi="Arial" w:cs="Arial"/>
      <w:b/>
      <w:bCs/>
      <w:sz w:val="15"/>
      <w:szCs w:val="15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Ttulo220">
    <w:name w:val="Título #2 (2)"/>
    <w:basedOn w:val="Normal"/>
    <w:link w:val="Ttulo22"/>
    <w:pPr>
      <w:shd w:val="clear" w:color="auto" w:fill="FFFFFF"/>
      <w:spacing w:before="60" w:line="0" w:lineRule="atLeast"/>
      <w:jc w:val="right"/>
      <w:outlineLvl w:val="1"/>
    </w:pPr>
    <w:rPr>
      <w:rFonts w:ascii="Arial" w:eastAsia="Arial" w:hAnsi="Arial" w:cs="Arial"/>
      <w:sz w:val="15"/>
      <w:szCs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E28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E28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Ttulo1Exact">
    <w:name w:val="Título #1 Exact"/>
    <w:basedOn w:val="Fuentedeprrafopredeter"/>
    <w:link w:val="Ttulo1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36"/>
      <w:szCs w:val="36"/>
      <w:u w:val="non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Exact">
    <w:name w:val="Cuerpo del texto (3) Exact"/>
    <w:basedOn w:val="Fuentedeprrafopredeter"/>
    <w:link w:val="Cuerpodeltexto3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4"/>
      <w:szCs w:val="24"/>
      <w:u w:val="none"/>
      <w:lang w:val="it-IT" w:eastAsia="it-IT" w:bidi="it-IT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tulo285pto">
    <w:name w:val="Título #2 + 8.5 pto"/>
    <w:basedOn w:val="Ttul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Negrita">
    <w:name w:val="Cuerpo del texto (2) +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55pto">
    <w:name w:val="Cuerpo del texto (2) + 5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Ttulo22">
    <w:name w:val="Título #2 (2)_"/>
    <w:basedOn w:val="Fuentedeprrafopredeter"/>
    <w:link w:val="Ttulo2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65pto">
    <w:name w:val="Cuerpo del texto (2) + 6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b/>
      <w:bCs/>
      <w:spacing w:val="-20"/>
      <w:sz w:val="36"/>
      <w:szCs w:val="36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12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Cuerpodeltexto3">
    <w:name w:val="Cuerpo del texto (3)"/>
    <w:basedOn w:val="Normal"/>
    <w:link w:val="Cuerpodeltexto3Exact"/>
    <w:pPr>
      <w:shd w:val="clear" w:color="auto" w:fill="FFFFFF"/>
      <w:spacing w:line="0" w:lineRule="atLeast"/>
    </w:pPr>
    <w:rPr>
      <w:rFonts w:ascii="AngsanaUPC" w:eastAsia="AngsanaUPC" w:hAnsi="AngsanaUPC" w:cs="AngsanaUPC"/>
      <w:lang w:val="it-IT" w:eastAsia="it-IT" w:bidi="it-IT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after="1020" w:line="211" w:lineRule="exact"/>
      <w:jc w:val="center"/>
      <w:outlineLvl w:val="1"/>
    </w:pPr>
    <w:rPr>
      <w:rFonts w:ascii="Arial" w:eastAsia="Arial" w:hAnsi="Arial" w:cs="Arial"/>
      <w:b/>
      <w:bCs/>
      <w:sz w:val="15"/>
      <w:szCs w:val="15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Ttulo220">
    <w:name w:val="Título #2 (2)"/>
    <w:basedOn w:val="Normal"/>
    <w:link w:val="Ttulo22"/>
    <w:pPr>
      <w:shd w:val="clear" w:color="auto" w:fill="FFFFFF"/>
      <w:spacing w:before="60" w:line="0" w:lineRule="atLeast"/>
      <w:jc w:val="right"/>
      <w:outlineLvl w:val="1"/>
    </w:pPr>
    <w:rPr>
      <w:rFonts w:ascii="Arial" w:eastAsia="Arial" w:hAnsi="Arial" w:cs="Arial"/>
      <w:sz w:val="15"/>
      <w:szCs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E28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E28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2017-05-16T19:05:00Z</dcterms:created>
  <dcterms:modified xsi:type="dcterms:W3CDTF">2017-05-16T19:07:00Z</dcterms:modified>
</cp:coreProperties>
</file>