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55" w:rsidRDefault="00C70655" w:rsidP="00C70655">
      <w:pPr>
        <w:spacing w:after="0"/>
        <w:jc w:val="center"/>
        <w:rPr>
          <w:rFonts w:ascii="Arial" w:hAnsi="Arial" w:cs="Arial"/>
          <w:b/>
          <w:sz w:val="40"/>
        </w:rPr>
      </w:pPr>
    </w:p>
    <w:p w:rsidR="00C70655" w:rsidRDefault="00C70655" w:rsidP="00C70655">
      <w:pPr>
        <w:spacing w:after="0"/>
        <w:jc w:val="center"/>
        <w:rPr>
          <w:rFonts w:ascii="Arial" w:hAnsi="Arial" w:cs="Arial"/>
          <w:b/>
          <w:sz w:val="40"/>
        </w:rPr>
      </w:pPr>
    </w:p>
    <w:p w:rsidR="00C70655" w:rsidRDefault="00C70655" w:rsidP="00C70655">
      <w:pPr>
        <w:spacing w:after="0"/>
        <w:jc w:val="center"/>
        <w:rPr>
          <w:rFonts w:ascii="Arial" w:hAnsi="Arial" w:cs="Arial"/>
          <w:b/>
          <w:sz w:val="40"/>
        </w:rPr>
      </w:pPr>
    </w:p>
    <w:p w:rsidR="00C70655" w:rsidRDefault="00C70655" w:rsidP="00C70655">
      <w:pPr>
        <w:spacing w:after="0"/>
        <w:rPr>
          <w:rFonts w:ascii="Arial" w:hAnsi="Arial" w:cs="Arial"/>
          <w:b/>
          <w:sz w:val="40"/>
        </w:rPr>
      </w:pPr>
    </w:p>
    <w:p w:rsidR="00C70655" w:rsidRDefault="00C70655" w:rsidP="00C70655">
      <w:pPr>
        <w:spacing w:after="0"/>
        <w:rPr>
          <w:rFonts w:ascii="Arial" w:hAnsi="Arial" w:cs="Arial"/>
          <w:b/>
          <w:sz w:val="40"/>
        </w:rPr>
      </w:pPr>
    </w:p>
    <w:p w:rsidR="00C70655" w:rsidRDefault="00C70655" w:rsidP="00C70655">
      <w:pPr>
        <w:spacing w:after="0"/>
        <w:jc w:val="center"/>
        <w:rPr>
          <w:rFonts w:ascii="Arial" w:hAnsi="Arial" w:cs="Arial"/>
          <w:b/>
          <w:sz w:val="40"/>
        </w:rPr>
      </w:pPr>
    </w:p>
    <w:p w:rsidR="00C70655" w:rsidRDefault="00C70655" w:rsidP="00C70655">
      <w:pPr>
        <w:spacing w:after="0"/>
        <w:jc w:val="center"/>
        <w:rPr>
          <w:rFonts w:ascii="Arial" w:hAnsi="Arial" w:cs="Arial"/>
          <w:b/>
          <w:sz w:val="40"/>
        </w:rPr>
      </w:pPr>
    </w:p>
    <w:p w:rsidR="00C70655" w:rsidRPr="004F4558" w:rsidRDefault="00C70655" w:rsidP="00C70655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C70655" w:rsidRPr="004F4558" w:rsidRDefault="00C70655" w:rsidP="00C70655">
      <w:pPr>
        <w:spacing w:after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IX</w:t>
      </w:r>
      <w:r w:rsidRPr="004F4558">
        <w:rPr>
          <w:rFonts w:ascii="Arial" w:hAnsi="Arial" w:cs="Arial"/>
          <w:b/>
          <w:sz w:val="40"/>
        </w:rPr>
        <w:t>.- NOTAS A LOS ESTADOS FINANCIEROS</w:t>
      </w:r>
    </w:p>
    <w:p w:rsidR="00C70655" w:rsidRDefault="00C70655"/>
    <w:p w:rsidR="00C70655" w:rsidRDefault="00C70655"/>
    <w:p w:rsidR="00C70655" w:rsidRDefault="00C70655"/>
    <w:p w:rsidR="00C70655" w:rsidRDefault="00C70655"/>
    <w:p w:rsidR="00C70655" w:rsidRDefault="00C70655"/>
    <w:p w:rsidR="00C70655" w:rsidRDefault="00C70655"/>
    <w:p w:rsidR="00C70655" w:rsidRDefault="00C70655"/>
    <w:p w:rsidR="00933A81" w:rsidRPr="00521628" w:rsidRDefault="00933A81" w:rsidP="00933A81">
      <w:pPr>
        <w:pStyle w:val="Sinespaciado"/>
        <w:jc w:val="center"/>
        <w:rPr>
          <w:b/>
          <w:sz w:val="24"/>
        </w:rPr>
      </w:pPr>
      <w:r w:rsidRPr="00521628">
        <w:rPr>
          <w:b/>
          <w:sz w:val="24"/>
        </w:rPr>
        <w:lastRenderedPageBreak/>
        <w:t>MUNICIPIO DE MONCLOVA, COAHUILA.</w:t>
      </w:r>
    </w:p>
    <w:p w:rsidR="00933A81" w:rsidRPr="00521628" w:rsidRDefault="00933A81" w:rsidP="00933A81">
      <w:pPr>
        <w:pStyle w:val="Sinespaciado"/>
        <w:jc w:val="center"/>
      </w:pPr>
      <w:r w:rsidRPr="00521628">
        <w:t>CONSOLIDADO DE LAS DEPENDENCIAS, INCLUIDOS AL PRESIDENTE SINDICOS Y REGIDORES</w:t>
      </w:r>
    </w:p>
    <w:p w:rsidR="00933A81" w:rsidRPr="00521628" w:rsidRDefault="00933A81" w:rsidP="00933A81">
      <w:pPr>
        <w:pStyle w:val="Sinespaciado"/>
        <w:jc w:val="center"/>
      </w:pPr>
      <w:r>
        <w:t>NOTA DE MEMORIA- CUENTAS DE ORDEN CONTABLES Y PRESUPUESTARIAS</w:t>
      </w:r>
    </w:p>
    <w:p w:rsidR="00933A81" w:rsidRPr="00521628" w:rsidRDefault="00933A81" w:rsidP="00933A81">
      <w:pPr>
        <w:pStyle w:val="Sinespaciado"/>
        <w:jc w:val="center"/>
        <w:rPr>
          <w:sz w:val="24"/>
        </w:rPr>
      </w:pPr>
      <w:r w:rsidRPr="00521628">
        <w:t>DEL 01 DE ABRIL AL 30 DE JUNIO 2016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4"/>
        <w:gridCol w:w="1293"/>
        <w:gridCol w:w="1666"/>
        <w:gridCol w:w="1666"/>
        <w:gridCol w:w="1375"/>
      </w:tblGrid>
      <w:tr w:rsidR="00933A81" w:rsidRPr="00521628" w:rsidTr="00EB6B94">
        <w:trPr>
          <w:gridAfter w:val="4"/>
          <w:wAfter w:w="2121" w:type="pct"/>
          <w:trHeight w:val="26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CUENTAS DE ORDEN CONTABLES</w:t>
            </w:r>
          </w:p>
        </w:tc>
      </w:tr>
      <w:tr w:rsidR="00933A81" w:rsidRPr="00521628" w:rsidTr="00EB6B94">
        <w:trPr>
          <w:trHeight w:val="354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CUENTA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SALDO INICIAL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CARGOS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ABONOS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SALDO FINAL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 CUENTAS DE ORDEN CONTABLES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7.1 VALORES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7.1.1 Valores en Custodia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7.1.2 Custodia de Valores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7.1.3 Instrumentos de Crédito Prestados a Formadores de Mercado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7.1.4 Préstamo de Instrumentos de Crédito a Formadores de Mercado y su Garantía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7.1.5 Instrumentos de Crédito Recibidos en Garantía de los Formadores de Mercado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7.1.6 Garantía de Créditos Recibidos de los Formadores de Mercado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 EMISION DE OBLIGACIONES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7.2.1 Autorización para la Emisión de Bonos, Títulos y Valores de la Deuda Pública Interna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7.2.2 Autorización para la Emisión de Bonos, Títulos y Valores de la Deuda Pública Externa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7.2.3 Emisiones Autorizadas de la Deuda Pública Interna y Externa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7.2.4 Suscripción de Contratos de Préstamos y Otras Obligaciones de la Deuda Pública Interna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7.2.5 Suscripción de Contratos de Préstamos y Otras Obligaciones de la Deuda Pública Externa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7.2.6 Contratos de Préstamos y Otras Obligaciones de la Deuda Pública Interna y Externa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7.3 AVALES Y GARANTIAS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7.3.1 Avales Autorizados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7.3.2 Avales Firmados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7.3.3 Fianzas y Garantías Recibidas por Deudas a Cobrar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lastRenderedPageBreak/>
              <w:t>7.3.4 Fianzas y Garantías Recibidas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7.3.5 Fianzas Otorgadas para Respaldar Obligaciones no Fiscales del Gobierno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7.3.6 Fianzas Otorgadas del Gobierno para Respaldar Obligaciones no Fiscales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7.4 JUICIOS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7.4.1 Demandas Judicial en Proceso de Resolución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7.4.2 Resolución de Demandas en Proceso Judicial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7.5 INVERSION MEDIANTE PROYECTOS PARA PRESTACION DE SERVICIOS (PPS) Y SIMILARES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7.5.1 Contratos para Inversión Mediante Proyectos para Prestación de Servicios (PPS) y Similares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50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7.5.2 Inversión Pública Contratada Mediante Proyectos para Prestación de Servicios (PPS) y Similares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7.6 BIENES EN CONCESIONADOS O EN COMODATO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7.6.1 Bienes Bajo Contrato en Concesión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7.6.2 Contrato de Concesión por Bienes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7.6.3 Bienes Bajo Contrato en Comodato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  <w:tr w:rsidR="00933A81" w:rsidRPr="00521628" w:rsidTr="00EB6B94">
        <w:trPr>
          <w:trHeight w:val="250"/>
        </w:trPr>
        <w:tc>
          <w:tcPr>
            <w:tcW w:w="287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7.6.4 Contrato de Comodato por Bienes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933A81" w:rsidRPr="00521628" w:rsidRDefault="00933A81" w:rsidP="00E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2162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0</w:t>
            </w:r>
          </w:p>
        </w:tc>
      </w:tr>
    </w:tbl>
    <w:p w:rsidR="00933A81" w:rsidRPr="00521628" w:rsidRDefault="00933A81" w:rsidP="00933A81">
      <w:pPr>
        <w:pStyle w:val="Sinespaciado"/>
        <w:rPr>
          <w:sz w:val="14"/>
        </w:rPr>
      </w:pPr>
      <w:r w:rsidRPr="00521628">
        <w:rPr>
          <w:sz w:val="14"/>
        </w:rPr>
        <w:t>Bajo protesta de decir verdad declaramos que lo Estados Financieros y sus notas, son razonablemente correctos y son responsabilidad del emisor.</w:t>
      </w:r>
    </w:p>
    <w:p w:rsidR="00933A81" w:rsidRDefault="00933A81" w:rsidP="00933A81">
      <w:pPr>
        <w:pStyle w:val="Sinespaciado"/>
      </w:pPr>
    </w:p>
    <w:p w:rsidR="00C70655" w:rsidRDefault="00C70655">
      <w:bookmarkStart w:id="0" w:name="_GoBack"/>
      <w:bookmarkEnd w:id="0"/>
    </w:p>
    <w:p w:rsidR="00C70655" w:rsidRDefault="00C70655"/>
    <w:p w:rsidR="00C70655" w:rsidRDefault="00C70655"/>
    <w:p w:rsidR="00C70655" w:rsidRDefault="00C70655"/>
    <w:p w:rsidR="00C70655" w:rsidRDefault="00C70655"/>
    <w:p w:rsidR="00C70655" w:rsidRDefault="00C70655"/>
    <w:p w:rsidR="00C70655" w:rsidRDefault="00C70655"/>
    <w:p w:rsidR="00C70655" w:rsidRDefault="00C70655" w:rsidP="00C70655">
      <w:pPr>
        <w:pStyle w:val="Texto"/>
        <w:numPr>
          <w:ilvl w:val="0"/>
          <w:numId w:val="1"/>
        </w:numPr>
        <w:spacing w:after="80" w:line="203" w:lineRule="exact"/>
        <w:jc w:val="center"/>
        <w:rPr>
          <w:b/>
          <w:sz w:val="22"/>
          <w:szCs w:val="22"/>
        </w:rPr>
      </w:pPr>
      <w:r w:rsidRPr="004F4558">
        <w:rPr>
          <w:b/>
          <w:sz w:val="22"/>
          <w:szCs w:val="22"/>
        </w:rPr>
        <w:t>NOTAS DE DESGLOSE</w:t>
      </w: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C70655" w:rsidRDefault="00C70655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074D10" w:rsidRDefault="00074D10" w:rsidP="00C70655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ESF-02 CONTRIBUCIONES POR RECUPERAR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</w:p>
    <w:tbl>
      <w:tblPr>
        <w:tblW w:w="1316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017"/>
        <w:gridCol w:w="1660"/>
        <w:gridCol w:w="1660"/>
        <w:gridCol w:w="1660"/>
        <w:gridCol w:w="1660"/>
        <w:gridCol w:w="1660"/>
      </w:tblGrid>
      <w:tr w:rsidR="00074D10" w:rsidRPr="008B7284" w:rsidTr="009E0FD0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Cuenta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Descripción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2016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2015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2014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2013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2012</w:t>
            </w:r>
          </w:p>
        </w:tc>
      </w:tr>
      <w:tr w:rsidR="00074D10" w:rsidRPr="008B7284" w:rsidTr="009E0FD0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1122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CUENTAS POR COBRAR A CORTO PLAZO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7,802,874.24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0.00</w:t>
            </w:r>
          </w:p>
        </w:tc>
      </w:tr>
      <w:tr w:rsidR="00074D10" w:rsidRPr="008B7284" w:rsidTr="009E0FD0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1124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INGRESOS POR RECUPERAR A CORTO PLAZO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154,893.12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126,327.63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-8,602.94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0.00</w:t>
            </w:r>
          </w:p>
        </w:tc>
      </w:tr>
      <w:tr w:rsidR="00074D10" w:rsidRPr="008B7284" w:rsidTr="009E0FD0">
        <w:trPr>
          <w:trHeight w:val="3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rPr>
          <w:sz w:val="24"/>
        </w:rPr>
      </w:pPr>
    </w:p>
    <w:p w:rsidR="00074D10" w:rsidRDefault="00074D10" w:rsidP="00074D10">
      <w:pPr>
        <w:pStyle w:val="Sinespaciado"/>
        <w:rPr>
          <w:sz w:val="24"/>
        </w:rPr>
      </w:pPr>
      <w:r w:rsidRPr="008B7284">
        <w:rPr>
          <w:sz w:val="24"/>
        </w:rPr>
        <w:t>Bajo protesta de decir la verdad declaramos que los Estados Financieros y sus notas, son</w:t>
      </w:r>
      <w:r>
        <w:rPr>
          <w:sz w:val="24"/>
        </w:rPr>
        <w:t xml:space="preserve"> razonablemente correctos y son r</w:t>
      </w:r>
      <w:r w:rsidRPr="008B7284">
        <w:rPr>
          <w:sz w:val="24"/>
        </w:rPr>
        <w:t>esponsabilidad de su emisor.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ESF-0</w:t>
      </w:r>
      <w:r>
        <w:rPr>
          <w:sz w:val="24"/>
        </w:rPr>
        <w:t>3</w:t>
      </w:r>
      <w:r w:rsidRPr="008B7284">
        <w:rPr>
          <w:sz w:val="24"/>
        </w:rPr>
        <w:t xml:space="preserve"> CONTRIBUCIONES POR RECUPERAR</w:t>
      </w:r>
      <w:r>
        <w:rPr>
          <w:sz w:val="24"/>
        </w:rPr>
        <w:t xml:space="preserve"> A CORTO PLAZO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17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0"/>
        <w:gridCol w:w="1660"/>
      </w:tblGrid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Cuenta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 DERECHOS A RECIBIR EFECTIVO O EQUIVALENTES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5,765,440.34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 CUENTAS POR COBRAR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1123 DEUDORES DIVERSOS POR COBRAR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4,209,867.72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1124 INGRESOS POR RECUPERAR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154,893.12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1126 PRÉSTAMOS OTORGADOS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1,400,679.50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DERECHOS A RECIBIR BIENES O SERVICIOS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16,863,079.98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1131 ANTICIPO A PROVEEDORES POR ADQUISICIÓN DE BIENES Y PRESTACIÓN DE SERVICIOS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11,422,008.52</w:t>
            </w:r>
          </w:p>
        </w:tc>
      </w:tr>
      <w:tr w:rsidR="00074D10" w:rsidRPr="008B7284" w:rsidTr="009E0FD0">
        <w:trPr>
          <w:trHeight w:val="360"/>
        </w:trPr>
        <w:tc>
          <w:tcPr>
            <w:tcW w:w="10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1134 ANTICIPO A CONTRATISTAS (OBRAS)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5,441,071.46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rPr>
          <w:sz w:val="24"/>
        </w:rPr>
      </w:pPr>
      <w:r w:rsidRPr="008B7284">
        <w:rPr>
          <w:sz w:val="24"/>
        </w:rPr>
        <w:t>Bajo protesta de decir la verdad declaramos que los Estados Financieros y sus notas, son</w:t>
      </w:r>
      <w:r>
        <w:rPr>
          <w:sz w:val="24"/>
        </w:rPr>
        <w:t xml:space="preserve"> razonablemente correctos y son r</w:t>
      </w:r>
      <w:r w:rsidRPr="008B7284">
        <w:rPr>
          <w:sz w:val="24"/>
        </w:rPr>
        <w:t>esponsabilidad de su emisor</w:t>
      </w:r>
      <w:r>
        <w:rPr>
          <w:sz w:val="24"/>
        </w:rPr>
        <w:t>.</w:t>
      </w:r>
    </w:p>
    <w:p w:rsidR="00074D10" w:rsidRDefault="00074D10" w:rsidP="00074D10">
      <w:pPr>
        <w:pStyle w:val="Sinespaciado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ESF-0</w:t>
      </w:r>
      <w:r>
        <w:rPr>
          <w:sz w:val="24"/>
        </w:rPr>
        <w:t>8</w:t>
      </w:r>
      <w:r w:rsidRPr="008B7284">
        <w:rPr>
          <w:sz w:val="24"/>
        </w:rPr>
        <w:t xml:space="preserve"> </w:t>
      </w:r>
      <w:r>
        <w:rPr>
          <w:sz w:val="24"/>
        </w:rPr>
        <w:t>BIENES MUEBLES E INMUEBLES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33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700"/>
        <w:gridCol w:w="1920"/>
        <w:gridCol w:w="2140"/>
        <w:gridCol w:w="1480"/>
      </w:tblGrid>
      <w:tr w:rsidR="00074D10" w:rsidRPr="008B7284" w:rsidTr="009E0FD0">
        <w:trPr>
          <w:trHeight w:val="34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8B7284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Flujo 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BIENES INMUEBLES, INFRAESTRUCTURA Y CONSTRUCCIONES EN PROCESO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483,916,923.46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539,967,406.75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56,050,483.29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1231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TERRENOS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3,571,303.10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3,571,303.10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EDIFICIOS NO RESIDENCIALES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95,420,201.04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95,420,201.04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CONSTRUCCIONES EN PROCESO EN BIENES DE DOMINIO PÚBLICO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372,926,406.32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428,976,889.61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56,050,483.29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BIENES INMUEBLES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11,999,013.00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11,999,013.00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BIENES MUEBLES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152,457,024.04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153,981,513.92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1,524,489.88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MOBILIARIO Y EQUIPO DE ADMINISTRACIÓN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26,433,690.47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27,533,790.58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1,100,100.11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622,016.27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628,976.27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6,960.00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1,420,811.29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1,428,351.29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7,540.00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DE TRANSPORTE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95,293,662.75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95,688,662.75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395,000.00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DE DEFENSA Y SEGURIDAD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5,507,567.48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5,507,567.48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MAQUINARIA, OTROS EQUIPOS Y HERRAMIENTAS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22,627,896.41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22,638,752.28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10,855.87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COLECCIONES, OBRAS DE ARTE Y OBJETOS VALIOSOS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541,635.37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545,669.27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4,033.90</w:t>
            </w:r>
          </w:p>
        </w:tc>
      </w:tr>
      <w:tr w:rsidR="00074D10" w:rsidRPr="008B7284" w:rsidTr="009E0FD0">
        <w:trPr>
          <w:trHeight w:val="34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ACTIVOS BIOLÓGICOS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9,744.00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8B7284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72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rPr>
          <w:sz w:val="24"/>
        </w:rPr>
      </w:pPr>
      <w:r w:rsidRPr="008B7284">
        <w:rPr>
          <w:sz w:val="24"/>
        </w:rPr>
        <w:t>Bajo protesta de decir la verdad declaramos que los Estados Financieros y sus notas, son</w:t>
      </w:r>
      <w:r>
        <w:rPr>
          <w:sz w:val="24"/>
        </w:rPr>
        <w:t xml:space="preserve"> razonablemente correctos y son r</w:t>
      </w:r>
      <w:r w:rsidRPr="008B7284">
        <w:rPr>
          <w:sz w:val="24"/>
        </w:rPr>
        <w:t>esponsabilidad de su emisor.</w:t>
      </w: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ESF-</w:t>
      </w:r>
      <w:r>
        <w:rPr>
          <w:sz w:val="24"/>
        </w:rPr>
        <w:t>12</w:t>
      </w:r>
      <w:r w:rsidRPr="008B7284">
        <w:rPr>
          <w:sz w:val="24"/>
        </w:rPr>
        <w:t xml:space="preserve"> </w:t>
      </w:r>
      <w:r>
        <w:rPr>
          <w:sz w:val="24"/>
        </w:rPr>
        <w:t xml:space="preserve">CUENTAS Y DOCUMENTOS POR PAGAR 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17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0"/>
        <w:gridCol w:w="1660"/>
      </w:tblGrid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Cuenta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211 CUENTAS POR PAGAR A CORTO PLAZO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60,519,793.06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2111 SERVICIOS PERSONALES POR PAGAR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-611,793.29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2112 PROVEEDORES POR PAGAR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23,045,477.51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2113 CONTRATISTAS (OBRA) POR PAGAR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8,590,946.35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2115 TRANSFERENCIAS OTORGADAS POR PAGAR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841,719.52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2117 RETENCIONES Y CONTRIBUCIONES POR PAGAR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2,133,758.75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2118 DEVOLUCIONES DE CONTRIBUCIONES POR PAGAR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-67,013.00</w:t>
            </w:r>
          </w:p>
        </w:tc>
      </w:tr>
      <w:tr w:rsidR="00074D10" w:rsidRPr="00D454AE" w:rsidTr="009E0FD0">
        <w:trPr>
          <w:trHeight w:val="342"/>
        </w:trPr>
        <w:tc>
          <w:tcPr>
            <w:tcW w:w="10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2119 OTRAS CUENTAS POR PAGAR A CORTO PLAZO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26,586,697.22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rPr>
          <w:sz w:val="24"/>
        </w:rPr>
      </w:pPr>
      <w:r w:rsidRPr="008B7284">
        <w:rPr>
          <w:sz w:val="24"/>
        </w:rPr>
        <w:t>Bajo protesta de decir la verdad declaramos que los Estados Financieros y sus notas, son</w:t>
      </w:r>
      <w:r>
        <w:rPr>
          <w:sz w:val="24"/>
        </w:rPr>
        <w:t xml:space="preserve"> razonablemente correctos y son r</w:t>
      </w:r>
      <w:r w:rsidRPr="008B7284">
        <w:rPr>
          <w:sz w:val="24"/>
        </w:rPr>
        <w:t>esponsabilidad de su emisor.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>
        <w:rPr>
          <w:sz w:val="24"/>
        </w:rPr>
        <w:t>EA1-INGRESOS DE GESTION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8B7284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181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9251"/>
        <w:gridCol w:w="1480"/>
      </w:tblGrid>
      <w:tr w:rsidR="00074D10" w:rsidRPr="00D454AE" w:rsidTr="009E0FD0">
        <w:trPr>
          <w:trHeight w:val="3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Cuenta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IMPUESTOS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22,946,730.46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4112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IMPUESTOS SOBRE EL PATRIMONIO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21,359,647.39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ACCESORIOS DE IMPUESTOS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719,608.19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IMPUESTOS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867,474.88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15,102,852.85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4143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DERECHOS POR PRESTACIÓN DE SERVICIOS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13,240,789.63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ACCESORIOS DE DERECHOS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62,309.18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4149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DERECHOS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1,799,754.04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24,288,259.76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4151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PRODUCTOS DERIVADOS DEL USO Y APROVECHAMIENTO DE BIENES NO SUJETOS A RÉGIMEN DE DOMINIO PÚBLICO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24,288,259.76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APROVECHAMIENTOS DE TIPO CORRIENTE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1,746,922.53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4169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APROVECHAMIENTOS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1,746,922.53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PARTICIPACIONES Y APORTACIONES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83,346,831.33</w:t>
            </w:r>
          </w:p>
        </w:tc>
      </w:tr>
      <w:tr w:rsidR="00074D10" w:rsidRPr="00D454AE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4211</w:t>
            </w:r>
          </w:p>
        </w:tc>
        <w:tc>
          <w:tcPr>
            <w:tcW w:w="9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PARTICIPACIONES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83,346,831.33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rPr>
          <w:sz w:val="24"/>
        </w:rPr>
      </w:pPr>
      <w:r w:rsidRPr="008B7284">
        <w:rPr>
          <w:sz w:val="24"/>
        </w:rPr>
        <w:t>Bajo protesta de decir la verdad declaramos que los Estados Financieros y sus notas, son</w:t>
      </w:r>
      <w:r>
        <w:rPr>
          <w:sz w:val="24"/>
        </w:rPr>
        <w:t xml:space="preserve"> razonablemente correctos y son r</w:t>
      </w:r>
      <w:r w:rsidRPr="008B7284">
        <w:rPr>
          <w:sz w:val="24"/>
        </w:rPr>
        <w:t xml:space="preserve">esponsabilidad de su </w:t>
      </w:r>
      <w:proofErr w:type="spellStart"/>
      <w:r w:rsidRPr="008B7284">
        <w:rPr>
          <w:sz w:val="24"/>
        </w:rPr>
        <w:t>emiso</w:t>
      </w:r>
      <w:proofErr w:type="spellEnd"/>
    </w:p>
    <w:p w:rsidR="00074D10" w:rsidRPr="00074D10" w:rsidRDefault="00074D10" w:rsidP="00074D10">
      <w:pPr>
        <w:pStyle w:val="Sinespaciado"/>
        <w:jc w:val="center"/>
      </w:pPr>
      <w:r w:rsidRPr="00074D10">
        <w:t>MUNICIPIOS DE MONCLOVA, COAHUILA.</w:t>
      </w:r>
    </w:p>
    <w:p w:rsidR="00074D10" w:rsidRPr="00074D10" w:rsidRDefault="00074D10" w:rsidP="00074D10">
      <w:pPr>
        <w:pStyle w:val="Sinespaciado"/>
        <w:jc w:val="center"/>
      </w:pPr>
      <w:r w:rsidRPr="00074D10">
        <w:t>CONSOLIDADO DE LAS DEPENDENCIAS, INCLUIDOS AL PRESIDENTE SINDICOS Y REGIDORES.</w:t>
      </w:r>
    </w:p>
    <w:p w:rsidR="00074D10" w:rsidRPr="00074D10" w:rsidRDefault="00074D10" w:rsidP="00074D10">
      <w:pPr>
        <w:pStyle w:val="Sinespaciado"/>
        <w:jc w:val="center"/>
      </w:pPr>
      <w:r w:rsidRPr="00074D10">
        <w:t>EA3-GASTOS Y OTRAS PÉRDIDAS</w:t>
      </w:r>
    </w:p>
    <w:p w:rsidR="00074D10" w:rsidRPr="00074D10" w:rsidRDefault="00074D10" w:rsidP="00074D10">
      <w:pPr>
        <w:pStyle w:val="Sinespaciado"/>
        <w:jc w:val="center"/>
      </w:pPr>
      <w:r w:rsidRPr="00074D10">
        <w:t>DEL 01 DE ABRIL AL 30 DE JUNIO 2016</w:t>
      </w:r>
    </w:p>
    <w:tbl>
      <w:tblPr>
        <w:tblW w:w="128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8512"/>
        <w:gridCol w:w="1758"/>
        <w:gridCol w:w="1758"/>
      </w:tblGrid>
      <w:tr w:rsidR="00074D10" w:rsidRPr="00D454AE" w:rsidTr="009E0FD0">
        <w:trPr>
          <w:trHeight w:val="18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  <w:t>Cuenta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  <w:t>Descripción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  <w:t>Monto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  <w:t>% Gasto Total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GASTOS DE FUNCIONAMIENTO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94,166,541.30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95.42%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PERSONALES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43,194,610.76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45.87%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5111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REMUNERACIONES AL PERSONAL DE CARÁCTER PERMANENTE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40,897,143.49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94.68%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5112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REMUNERACIONES AL PERSONAL DE CARÁCTER TRANSITORIO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344,150.00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0.79%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5113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REMUNERACIONES ADICIONALES Y ESPECIALES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428,299.09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0.99%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5114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SEGURIDAD SOCIAL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48,031.90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0.11%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5115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OTRAS PRESTACIONES SOCIALES Y ECONÓMICAS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1,476,986.28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3.41%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MATERIALES Y SUMINISTROS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19,845,391.50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21.07%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MATERIALES DE ADMINISTRACIÓN, EMISIÓN DE DOCUMENTOS Y ARTÍCULOS OFICIALES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890,893.96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4.48%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lastRenderedPageBreak/>
              <w:t>5122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ALIMENTOS Y UTENSILIOS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1,837,096.41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9.25%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5124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MATERIALES Y ARTÍCULOS DE CONSTRUCCIÓN Y DE REPARACIÓN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1,000,265.76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5.04%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5125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PRODUCTOS QUÍMICOS, FARMACÉUTICOS Y DE LABORATORIO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303,887.85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1.53%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5126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COMBUSTIBLES, LUBRICANTES Y ADITIVOS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7,326,805.55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36.91%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5127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VESTUARIO, BLANCOS, PRENDAS DE PROTECCIÓN Y ARTÍCULOS DEPORTIVOS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206,778.05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1.04%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5128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MATERIALES Y SUMINISTROS PARA SEGURIDAD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7,541,671.62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38.00%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5129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HERRAMIENTAS, REFACCIONES Y ACCESORIOS MENORES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737,992.30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3.71%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GENERALES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31,126,539.04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33.05%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BÁSICOS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13,528,337.53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43.46%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5132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DE ARRENDAMIENTO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1,377,272.18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4.42%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5133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PROFESIONALES, CIENTÍFICOS Y TÉCNICOS Y OTROS SERVICIOS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6,064,147.80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19.48%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5134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FINANCIEROS, BANCARIOS Y COMERCIALES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958,330.19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3.07%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5135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DE INSTALACIÓN, REPARACIÓN, MANTENIMIENTO Y CONSERVACIÓN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1,973,228.98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6.33%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5136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DE COMUNICACIÓN SOCIAL Y PUBLICIDAD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3,808,296.41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12.23%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5137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DE TRASLADO Y VIÁTICOS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597,555.20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1.91%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5138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SERVICIOS OFICIALES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2,224,522.45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7.14%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5139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OTROS SERVICIOS GENERALES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594,848.30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1.91%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TRANSFERENCIAS, ASIGNACIONES, SUBSIDIOS Y OTRAS AYUDAS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4,012,449.05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4.06%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TRANSFERENCIAS INTERNAS Y ASIGNACIONES AL SECTOR PÚBLICO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250,000.00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6.23%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5212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TRANSFERENCIAS INTERNAS AL SECTOR PÚBLICO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250,000.00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100.00%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524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AYUDAS SOCIALES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2,906,312.05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72.43%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5241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AYUDAS SOCIALES A PERSONAS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2,852,812.05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98.15%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5242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BECAS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53,500.00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1.84%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525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PENSIONES Y JUBILACIONES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0.00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0.00%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5251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PENSIONES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0.00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0.00%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528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DONATIVOS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856,137.00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21.33%</w:t>
            </w:r>
          </w:p>
        </w:tc>
      </w:tr>
      <w:tr w:rsidR="00074D10" w:rsidRPr="00D454AE" w:rsidTr="009E0FD0">
        <w:trPr>
          <w:trHeight w:val="188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5281</w:t>
            </w:r>
          </w:p>
        </w:tc>
        <w:tc>
          <w:tcPr>
            <w:tcW w:w="8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DONATIVOS A INSTITUCIONES SIN FINES DE LUCRO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856,137.00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D454AE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6"/>
              </w:rPr>
            </w:pPr>
            <w:r w:rsidRPr="00D454AE">
              <w:rPr>
                <w:rFonts w:ascii="Arial" w:eastAsia="Times New Roman" w:hAnsi="Arial" w:cs="Arial"/>
                <w:color w:val="000000"/>
                <w:sz w:val="12"/>
                <w:szCs w:val="16"/>
              </w:rPr>
              <w:t>100.00%</w:t>
            </w:r>
          </w:p>
        </w:tc>
      </w:tr>
    </w:tbl>
    <w:p w:rsidR="00074D10" w:rsidRPr="00D454AE" w:rsidRDefault="00074D10" w:rsidP="00074D10">
      <w:pPr>
        <w:pStyle w:val="Sinespaciado"/>
        <w:rPr>
          <w:sz w:val="20"/>
        </w:rPr>
      </w:pPr>
      <w:r w:rsidRPr="00D454AE">
        <w:rPr>
          <w:sz w:val="20"/>
        </w:rPr>
        <w:t>Bajo protesta de decir la verdad declaramos que los Estados Financieros y sus notas, son razonablemente correctos y son responsabilidad de su emisor.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  <w:r>
        <w:rPr>
          <w:sz w:val="24"/>
        </w:rPr>
        <w:t>EVHP1-PATRIMONIO CONTRIBUIIDO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246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4721"/>
        <w:gridCol w:w="1325"/>
        <w:gridCol w:w="2095"/>
        <w:gridCol w:w="1685"/>
      </w:tblGrid>
      <w:tr w:rsidR="00074D10" w:rsidRPr="00711377" w:rsidTr="009E0FD0">
        <w:trPr>
          <w:trHeight w:val="44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Variación</w:t>
            </w:r>
          </w:p>
        </w:tc>
      </w:tr>
      <w:tr w:rsidR="00074D10" w:rsidRPr="00711377" w:rsidTr="009E0FD0">
        <w:trPr>
          <w:trHeight w:val="441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PATRIMONIO CONTRIBUIDO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12,343,131.21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12,343,131.21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441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APORTACIONES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12,343,131.21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12,343,131.21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Pr="00711377" w:rsidRDefault="00074D10" w:rsidP="00074D10">
      <w:pPr>
        <w:pStyle w:val="Sinespaciado"/>
        <w:jc w:val="center"/>
        <w:rPr>
          <w:sz w:val="32"/>
        </w:rPr>
      </w:pPr>
    </w:p>
    <w:p w:rsidR="00074D10" w:rsidRPr="00711377" w:rsidRDefault="00074D10" w:rsidP="00074D10">
      <w:pPr>
        <w:pStyle w:val="Sinespaciado"/>
        <w:rPr>
          <w:sz w:val="24"/>
        </w:rPr>
      </w:pPr>
      <w:r w:rsidRPr="00711377">
        <w:rPr>
          <w:sz w:val="24"/>
        </w:rPr>
        <w:t>Bajo protesta de decir la verdad declaramos que los Estados Financieros y sus notas, son razonablemente correctos y son responsabilidad de su emisor.</w:t>
      </w: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  <w:r>
        <w:rPr>
          <w:sz w:val="24"/>
        </w:rPr>
        <w:t>EVHP2-PATRIMONIO GENERADO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40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960"/>
        <w:gridCol w:w="1840"/>
        <w:gridCol w:w="1780"/>
        <w:gridCol w:w="1480"/>
      </w:tblGrid>
      <w:tr w:rsidR="00074D10" w:rsidRPr="00711377" w:rsidTr="009E0FD0">
        <w:trPr>
          <w:trHeight w:val="34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Variación</w:t>
            </w:r>
          </w:p>
        </w:tc>
      </w:tr>
      <w:tr w:rsidR="00074D10" w:rsidRPr="00711377" w:rsidTr="009E0FD0">
        <w:trPr>
          <w:trHeight w:val="342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PATRIMONIO GENERADO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616,185,204.71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664,643,720.38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48,458,515.67</w:t>
            </w:r>
          </w:p>
        </w:tc>
      </w:tr>
      <w:tr w:rsidR="00074D10" w:rsidRPr="00711377" w:rsidTr="009E0FD0">
        <w:trPr>
          <w:trHeight w:val="342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RESULTADOS DEL EJERCICIO: (AHORRO/ DESAHORRO)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82,134,175.68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130,883,765.30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48,749,589.62</w:t>
            </w:r>
          </w:p>
        </w:tc>
      </w:tr>
      <w:tr w:rsidR="00074D10" w:rsidRPr="00711377" w:rsidTr="009E0FD0">
        <w:trPr>
          <w:trHeight w:val="342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RESULTADOS DE EJERCICIOS ANTERIORES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534,086,393.23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534,086,393.23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RECTIFICACIONES DE RESULTADOS DE EJERCICIOS ANTERIORES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-35,364.20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-326,438.15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-291,073.95</w:t>
            </w:r>
          </w:p>
        </w:tc>
      </w:tr>
      <w:tr w:rsidR="00074D10" w:rsidRPr="00711377" w:rsidTr="009E0FD0">
        <w:trPr>
          <w:trHeight w:val="34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CAMBIOS POR ERRORES CONTABLES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-35,364.20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-326,438.15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-291,073.95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Pr="00711377" w:rsidRDefault="00074D10" w:rsidP="00074D10">
      <w:pPr>
        <w:pStyle w:val="Sinespaciado"/>
        <w:jc w:val="center"/>
        <w:rPr>
          <w:sz w:val="32"/>
        </w:rPr>
      </w:pPr>
    </w:p>
    <w:p w:rsidR="00074D10" w:rsidRPr="00711377" w:rsidRDefault="00074D10" w:rsidP="00074D10">
      <w:pPr>
        <w:pStyle w:val="Sinespaciado"/>
        <w:rPr>
          <w:sz w:val="24"/>
        </w:rPr>
      </w:pPr>
      <w:r w:rsidRPr="00711377">
        <w:rPr>
          <w:sz w:val="24"/>
        </w:rPr>
        <w:t>Bajo protesta de decir la verdad declaramos que los Estados Financieros y sus notas, son razonablemente correctos y son responsabilidad de su emisor.</w:t>
      </w:r>
    </w:p>
    <w:p w:rsidR="00074D10" w:rsidRPr="00711377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  <w:r>
        <w:rPr>
          <w:sz w:val="24"/>
        </w:rPr>
        <w:t>EFE 1 – FLUJO DE EFECTIVO EN CTA. EFECTIVO Y EQUIVALENTES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26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940"/>
        <w:gridCol w:w="1960"/>
        <w:gridCol w:w="1960"/>
        <w:gridCol w:w="1960"/>
      </w:tblGrid>
      <w:tr w:rsidR="00074D10" w:rsidRPr="00711377" w:rsidTr="009E0FD0">
        <w:trPr>
          <w:trHeight w:val="3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Flujo</w:t>
            </w:r>
          </w:p>
        </w:tc>
      </w:tr>
      <w:tr w:rsidR="00074D10" w:rsidRPr="00711377" w:rsidTr="009E0FD0">
        <w:trPr>
          <w:trHeight w:val="34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 Y EQUIVALENTES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61,915,204.50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55,159,737.05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-6,755,467.45</w:t>
            </w:r>
          </w:p>
        </w:tc>
      </w:tr>
      <w:tr w:rsidR="00074D10" w:rsidRPr="00711377" w:rsidTr="009E0FD0">
        <w:trPr>
          <w:trHeight w:val="34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144,323.22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144,323.22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BANCOS/TESORERÍA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58,859,687.56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52,104,220.11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-6,755,467.45</w:t>
            </w:r>
          </w:p>
        </w:tc>
      </w:tr>
      <w:tr w:rsidR="00074D10" w:rsidRPr="00711377" w:rsidTr="009E0FD0">
        <w:trPr>
          <w:trHeight w:val="3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DEPÓSITOS DE FONDOS DE TERCEROS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2,911,193.72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2,911,193.72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Default="00074D10" w:rsidP="00074D10">
      <w:pPr>
        <w:pStyle w:val="Sinespaciado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32"/>
        </w:rPr>
      </w:pPr>
    </w:p>
    <w:p w:rsidR="00074D10" w:rsidRPr="00711377" w:rsidRDefault="00074D10" w:rsidP="00074D10">
      <w:pPr>
        <w:pStyle w:val="Sinespaciado"/>
        <w:jc w:val="center"/>
        <w:rPr>
          <w:sz w:val="32"/>
        </w:rPr>
      </w:pPr>
    </w:p>
    <w:p w:rsidR="00074D10" w:rsidRPr="00711377" w:rsidRDefault="00074D10" w:rsidP="00074D10">
      <w:pPr>
        <w:pStyle w:val="Sinespaciado"/>
        <w:rPr>
          <w:sz w:val="24"/>
        </w:rPr>
      </w:pPr>
      <w:r w:rsidRPr="00711377">
        <w:rPr>
          <w:sz w:val="24"/>
        </w:rPr>
        <w:t>Bajo protesta de decir la verdad declaramos que los Estados Financieros y sus notas, son razonablemente correctos y son responsabilidad de su emisor.</w:t>
      </w:r>
    </w:p>
    <w:p w:rsidR="00074D10" w:rsidRPr="00711377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535637">
      <w:pPr>
        <w:pStyle w:val="Sinespaciado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  <w:r>
        <w:rPr>
          <w:sz w:val="24"/>
        </w:rPr>
        <w:t>EFE 2 – ADQUISICION DE BIENES MUEBLES, INMUEBLES E INTANGIBLES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34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7280"/>
        <w:gridCol w:w="1880"/>
        <w:gridCol w:w="1720"/>
        <w:gridCol w:w="1480"/>
      </w:tblGrid>
      <w:tr w:rsidR="00074D10" w:rsidRPr="00711377" w:rsidTr="009E0FD0">
        <w:trPr>
          <w:trHeight w:val="3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Flujo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BIENES INMUEBLES, INFRAESTRUCTURA Y CONSTRUCCIONES EN PROCESO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483,916,923.46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539,967,406.75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56,050,483.29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TERRENOS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3,571,303.10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3,571,303.10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EDIFICIOS NO RESIDENCIALES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95,420,201.04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95,420,201.04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1235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CONSTRUCCIONES EN PROCESO EN BIENES DE DOMINIO PÚBLICO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372,926,406.32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428,976,889.61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56,050,483.29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BIENES INMUEBLES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11,999,013.00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11,999,013.00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BIENES MUEBLES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152,457,024.04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153,981,513.92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1,524,489.88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MOBILIARIO Y EQUIPO DE ADMINISTRACIÓN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26,433,690.47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27,533,790.58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1,100,100.11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622,016.27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628,976.27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6,960.00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1,420,811.29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1,428,351.29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7,540.00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DE TRANSPORTE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95,293,662.75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95,688,662.75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395,000.00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DE DEFENSA Y SEGURIDAD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5,507,567.48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5,507,567.48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MAQUINARIA, OTROS EQUIPOS Y HERRAMIENTAS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22,627,896.41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22,638,752.28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10,855.87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COLECCIONES, OBRAS DE ARTE Y OBJETOS VALIOSOS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541,635.37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545,669.27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4,033.90</w:t>
            </w:r>
          </w:p>
        </w:tc>
      </w:tr>
      <w:tr w:rsidR="00074D10" w:rsidRPr="00711377" w:rsidTr="009E0FD0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ACTIVOS BIOLÓGICOS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9,744.00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711377" w:rsidRDefault="00074D10" w:rsidP="00074D10">
      <w:pPr>
        <w:pStyle w:val="Sinespaciado"/>
        <w:rPr>
          <w:sz w:val="32"/>
        </w:rPr>
      </w:pPr>
    </w:p>
    <w:p w:rsidR="00074D10" w:rsidRPr="00711377" w:rsidRDefault="00074D10" w:rsidP="00074D10">
      <w:pPr>
        <w:pStyle w:val="Sinespaciado"/>
        <w:rPr>
          <w:sz w:val="24"/>
        </w:rPr>
      </w:pPr>
      <w:r w:rsidRPr="00711377">
        <w:rPr>
          <w:sz w:val="24"/>
        </w:rPr>
        <w:t>Bajo protesta de decir la verdad declaramos que los Estados Financieros y sus notas, son razonablemente correctos y son responsabilidad de su emisor.</w:t>
      </w:r>
    </w:p>
    <w:p w:rsidR="00074D10" w:rsidRPr="00711377" w:rsidRDefault="00074D10" w:rsidP="00074D10">
      <w:pPr>
        <w:pStyle w:val="Sinespaciado"/>
        <w:jc w:val="center"/>
        <w:rPr>
          <w:sz w:val="32"/>
        </w:rPr>
      </w:pP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MUNICIPIOS DE MONCLOVA, COAHUILA.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CONSOLIDADO DE LAS DEPENDENCIAS, INCLUIDOS AL PRESIDENTE SINDICOS Y REGIDORES.</w:t>
      </w:r>
    </w:p>
    <w:p w:rsidR="00074D10" w:rsidRDefault="00074D10" w:rsidP="00074D10">
      <w:pPr>
        <w:pStyle w:val="Sinespaciado"/>
        <w:jc w:val="center"/>
        <w:rPr>
          <w:sz w:val="24"/>
        </w:rPr>
      </w:pPr>
      <w:r>
        <w:rPr>
          <w:sz w:val="24"/>
        </w:rPr>
        <w:t>NOTA DE MEMORIA-CUENTAS DE ORDEN CONTABLES Y PRESUPUESTARIAS</w:t>
      </w:r>
    </w:p>
    <w:p w:rsidR="00074D10" w:rsidRDefault="00074D10" w:rsidP="00074D10">
      <w:pPr>
        <w:pStyle w:val="Sinespaciado"/>
        <w:jc w:val="center"/>
        <w:rPr>
          <w:sz w:val="24"/>
        </w:rPr>
      </w:pPr>
      <w:r w:rsidRPr="008B7284">
        <w:rPr>
          <w:sz w:val="24"/>
        </w:rPr>
        <w:t>DEL 01 DE ABRIL AL 30 DE JUNIO 2016</w:t>
      </w:r>
    </w:p>
    <w:p w:rsidR="00074D10" w:rsidRDefault="00074D10" w:rsidP="00074D10">
      <w:pPr>
        <w:pStyle w:val="Sinespaciado"/>
        <w:jc w:val="center"/>
        <w:rPr>
          <w:sz w:val="24"/>
        </w:rPr>
      </w:pPr>
    </w:p>
    <w:tbl>
      <w:tblPr>
        <w:tblW w:w="129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72"/>
        <w:gridCol w:w="1395"/>
        <w:gridCol w:w="1720"/>
        <w:gridCol w:w="1480"/>
        <w:gridCol w:w="1480"/>
        <w:gridCol w:w="1480"/>
      </w:tblGrid>
      <w:tr w:rsidR="00074D10" w:rsidRPr="00711377" w:rsidTr="009E0FD0">
        <w:trPr>
          <w:trHeight w:val="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Cargos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Abonos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10" w:rsidRPr="00711377" w:rsidRDefault="00074D10" w:rsidP="009E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Flujo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CUENTAS DE ORDEN PRESUPUESTARIAS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1,124,526,548.64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1,124,526,548.64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294,756,597.02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294,756,597.02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POR EJECUTAR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-178,026,186.01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147,431,596.93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-325,457,782.94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-147,431,596.93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814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DEVENGADA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135,620.84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147,325,000.09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147,431,596.93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242,217.68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106,596.84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RECAUDADA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177,890,565.17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147,325,000.09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325,215,565.26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147,325,000.09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829,769,951.62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829,769,951.62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APROBADO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549,333,890.01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549,333,890.01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POR EJERCER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227,670,636.86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152,439,998.12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210,200,819.02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169,909,815.96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-57,760,820.90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MODIFICADO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-56,399.48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91,306,998.00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152,439,998.12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61,076,600.64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61,133,000.12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COMPROMETIDO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173,637,995.39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118,893,821.02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157,756,980.48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134,774,835.93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-38,863,159.46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DEVENGADO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9,923.39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157,756,980.48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157,766,260.48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643.39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-9,280.00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EJERCIDO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12,451,354.04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157,766,260.48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151,605,893.52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18,611,721.00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6,160,366.96</w:t>
            </w:r>
          </w:p>
        </w:tc>
      </w:tr>
      <w:tr w:rsidR="00074D10" w:rsidRPr="00711377" w:rsidTr="009E0FD0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PAGADO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135,507,580.85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151,605,893.52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287,113,474.37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D10" w:rsidRPr="00711377" w:rsidRDefault="00074D10" w:rsidP="009E0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113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151,605,893.52</w:t>
            </w:r>
          </w:p>
        </w:tc>
      </w:tr>
    </w:tbl>
    <w:p w:rsidR="00074D10" w:rsidRDefault="00074D10" w:rsidP="00074D10">
      <w:pPr>
        <w:pStyle w:val="Sinespaciado"/>
        <w:jc w:val="center"/>
        <w:rPr>
          <w:sz w:val="24"/>
        </w:rPr>
      </w:pPr>
    </w:p>
    <w:p w:rsidR="00074D10" w:rsidRPr="00711377" w:rsidRDefault="00074D10" w:rsidP="00074D10">
      <w:pPr>
        <w:pStyle w:val="Sinespaciado"/>
        <w:rPr>
          <w:sz w:val="32"/>
        </w:rPr>
      </w:pPr>
    </w:p>
    <w:p w:rsidR="00074D10" w:rsidRPr="00711377" w:rsidRDefault="00074D10" w:rsidP="00074D10">
      <w:pPr>
        <w:pStyle w:val="Sinespaciado"/>
        <w:rPr>
          <w:sz w:val="24"/>
        </w:rPr>
      </w:pPr>
      <w:r w:rsidRPr="00711377">
        <w:rPr>
          <w:sz w:val="24"/>
        </w:rPr>
        <w:t>Bajo protesta de decir la verdad declaramos que los Estados Financieros y sus notas, son razonablemente correctos y son responsabilidad de su emisor.</w:t>
      </w:r>
    </w:p>
    <w:sectPr w:rsidR="00074D10" w:rsidRPr="00711377" w:rsidSect="00C7065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B672F"/>
    <w:multiLevelType w:val="hybridMultilevel"/>
    <w:tmpl w:val="57EA1FFC"/>
    <w:lvl w:ilvl="0" w:tplc="3A0A1B1C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655"/>
    <w:rsid w:val="00026D0F"/>
    <w:rsid w:val="00074D10"/>
    <w:rsid w:val="0014159A"/>
    <w:rsid w:val="001C2258"/>
    <w:rsid w:val="00400326"/>
    <w:rsid w:val="00496A6E"/>
    <w:rsid w:val="00535637"/>
    <w:rsid w:val="00860F6C"/>
    <w:rsid w:val="00933A81"/>
    <w:rsid w:val="00992C20"/>
    <w:rsid w:val="00AC6CBE"/>
    <w:rsid w:val="00C219AF"/>
    <w:rsid w:val="00C70655"/>
    <w:rsid w:val="00D5450D"/>
    <w:rsid w:val="00D82077"/>
    <w:rsid w:val="00E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42D57-481D-4377-8467-7D0DD63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655"/>
    <w:pPr>
      <w:spacing w:after="200"/>
      <w:jc w:val="left"/>
    </w:pPr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7065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C70655"/>
    <w:rPr>
      <w:rFonts w:ascii="Arial" w:eastAsia="Times New Roman" w:hAnsi="Arial" w:cs="Arial"/>
      <w:sz w:val="18"/>
      <w:szCs w:val="20"/>
      <w:lang w:eastAsia="es-ES"/>
    </w:rPr>
  </w:style>
  <w:style w:type="table" w:styleId="Tablaconcuadrcula">
    <w:name w:val="Table Grid"/>
    <w:basedOn w:val="Tablanormal"/>
    <w:uiPriority w:val="59"/>
    <w:rsid w:val="00C7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60F6C"/>
    <w:pPr>
      <w:spacing w:after="0" w:line="240" w:lineRule="auto"/>
      <w:jc w:val="left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2339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isabel_rico</dc:creator>
  <cp:keywords/>
  <dc:description/>
  <cp:lastModifiedBy>itzel galindo</cp:lastModifiedBy>
  <cp:revision>8</cp:revision>
  <dcterms:created xsi:type="dcterms:W3CDTF">2016-07-26T20:56:00Z</dcterms:created>
  <dcterms:modified xsi:type="dcterms:W3CDTF">2017-05-17T14:27:00Z</dcterms:modified>
</cp:coreProperties>
</file>