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8E" w:rsidRDefault="00B033BF">
      <w:pPr>
        <w:pStyle w:val="Cuerpodeltexto30"/>
        <w:shd w:val="clear" w:color="auto" w:fill="auto"/>
        <w:spacing w:after="1036"/>
        <w:ind w:right="60"/>
      </w:pPr>
      <w:r>
        <w:rPr>
          <w:rStyle w:val="Cuerpodeltexto395pto"/>
          <w:b/>
          <w:bCs/>
        </w:rPr>
        <w:t>Cuenta Pública 2016</w:t>
      </w:r>
      <w:r>
        <w:rPr>
          <w:rStyle w:val="Cuerpodeltexto395pto"/>
          <w:b/>
          <w:bCs/>
        </w:rPr>
        <w:br/>
      </w:r>
      <w:r>
        <w:t>Presidencia Municipal De Progreso</w:t>
      </w:r>
      <w:r>
        <w:br/>
        <w:t>Gasto por Categoría Programática</w:t>
      </w:r>
      <w:r>
        <w:br/>
        <w:t>Del 01 de Julio al 30 de Septiembre de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1670"/>
        <w:gridCol w:w="1675"/>
        <w:gridCol w:w="1656"/>
        <w:gridCol w:w="1670"/>
        <w:gridCol w:w="1675"/>
        <w:gridCol w:w="1670"/>
      </w:tblGrid>
      <w:tr w:rsidR="00B5498E">
        <w:trPr>
          <w:trHeight w:hRule="exact" w:val="379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98E" w:rsidRDefault="00B5498E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98E" w:rsidRDefault="00B5498E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</w:tcPr>
          <w:p w:rsidR="00B5498E" w:rsidRDefault="00B5498E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Egresos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B5498E" w:rsidRDefault="00B5498E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</w:tcPr>
          <w:p w:rsidR="00B5498E" w:rsidRDefault="00B5498E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98E" w:rsidRDefault="00B5498E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498E">
        <w:trPr>
          <w:trHeight w:hRule="exact" w:val="60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Concepto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Aprobado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rStyle w:val="Cuerpodeltexto2Negrita"/>
              </w:rPr>
              <w:t>Ampliaciones y Reducciones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Modificado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Devengado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Pagado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Subejercicio</w:t>
            </w:r>
          </w:p>
        </w:tc>
      </w:tr>
      <w:tr w:rsidR="00B5498E">
        <w:trPr>
          <w:trHeight w:hRule="exact" w:val="816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78" w:lineRule="exact"/>
              <w:ind w:left="160"/>
            </w:pPr>
            <w:r>
              <w:rPr>
                <w:rStyle w:val="Cuerpodeltexto26pto"/>
              </w:rPr>
              <w:t>PROGRAMAS</w:t>
            </w:r>
          </w:p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78" w:lineRule="exact"/>
              <w:ind w:left="380"/>
            </w:pPr>
            <w:r>
              <w:rPr>
                <w:rStyle w:val="Cuerpodeltexto26pto"/>
              </w:rPr>
              <w:t>SUBSIDIOS: SECTOR SOCIAL Y PRIVADO 0 ENTIDADES FEDERATIVAS Y MUNICIPIOS</w:t>
            </w:r>
          </w:p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78" w:lineRule="exact"/>
              <w:ind w:left="380" w:firstLine="340"/>
            </w:pPr>
            <w:r>
              <w:rPr>
                <w:rStyle w:val="Cuerpodeltexto26pto"/>
              </w:rPr>
              <w:t>SUJETOS A REGLAS DE OPERACIÓN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178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left="380" w:firstLine="340"/>
            </w:pPr>
            <w:r>
              <w:rPr>
                <w:rStyle w:val="Cuerpodeltexto26pto"/>
              </w:rPr>
              <w:t>OTROS SUBSIDIOS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36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left="380"/>
            </w:pPr>
            <w:r>
              <w:rPr>
                <w:rStyle w:val="Cuerpodeltexto26pto"/>
              </w:rPr>
              <w:t>DESEMPEÑO DE LAS FUNCIONES</w:t>
            </w:r>
          </w:p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left="380" w:firstLine="340"/>
            </w:pPr>
            <w:r>
              <w:rPr>
                <w:rStyle w:val="Cuerpodeltexto26pto"/>
              </w:rPr>
              <w:t>PRESTACIÓN DE SERVICIOS PÚBLICOS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5,757,284.00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654,370.46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6,411,654.46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4,715,211.59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4,715,211.59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1,696,442.87</w:t>
            </w:r>
          </w:p>
        </w:tc>
      </w:tr>
      <w:tr w:rsidR="00B5498E">
        <w:trPr>
          <w:trHeight w:hRule="exact" w:val="187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left="380" w:firstLine="340"/>
            </w:pPr>
            <w:r>
              <w:rPr>
                <w:rStyle w:val="Cuerpodeltexto26pto"/>
              </w:rPr>
              <w:t>PROVISIÓN DE BIENES PÚBLICOS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187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"PLANEACIÓN, SEGUIMIENTO Y EVALUACIÓN DE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35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73" w:lineRule="exact"/>
              <w:ind w:left="720"/>
            </w:pPr>
            <w:r>
              <w:rPr>
                <w:rStyle w:val="Cuerpodeltexto26pto"/>
              </w:rPr>
              <w:t>POLÍTICAS PÚBLICAS" PROMOCIÓN Y FOMENTO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182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left="380" w:firstLine="340"/>
            </w:pPr>
            <w:r>
              <w:rPr>
                <w:rStyle w:val="Cuerpodeltexto26pto"/>
              </w:rPr>
              <w:t>REGULACIÓN Y SUPERVISIÓN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187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left="380" w:firstLine="340"/>
            </w:pPr>
            <w:r>
              <w:rPr>
                <w:rStyle w:val="Cuerpodeltexto26pto"/>
              </w:rPr>
              <w:t>FUNCIONES DE LAS FUERZAS ARMADAS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35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73" w:lineRule="exact"/>
              <w:ind w:left="720"/>
            </w:pPr>
            <w:r>
              <w:rPr>
                <w:rStyle w:val="Cuerpodeltexto26pto"/>
              </w:rPr>
              <w:t>(ÚNICAMENTE GOBIERNO FEDERAL) ESPECÍFICOS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182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left="380" w:firstLine="340"/>
            </w:pPr>
            <w:r>
              <w:rPr>
                <w:rStyle w:val="Cuerpodeltexto26pto"/>
              </w:rPr>
              <w:t>PROYECTOS DE INVERSIÓN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37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left="380"/>
            </w:pPr>
            <w:r>
              <w:rPr>
                <w:rStyle w:val="Cuerpodeltexto26pto"/>
              </w:rPr>
              <w:t>ADMINISTRATIVOS Y DE APOYO</w:t>
            </w:r>
          </w:p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APOYO AL PROCESO PRESUPUESTARIO Y PARA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36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left="380" w:firstLine="340"/>
            </w:pPr>
            <w:r>
              <w:rPr>
                <w:rStyle w:val="Cuerpodeltexto26pto"/>
              </w:rPr>
              <w:t>MEJORAR LA EFICIENCIA INSTITUCIONAL</w:t>
            </w:r>
          </w:p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left="380" w:firstLine="340"/>
            </w:pPr>
            <w:r>
              <w:rPr>
                <w:rStyle w:val="Cuerpodeltexto26pto"/>
              </w:rPr>
              <w:t>APOYO A LA FUNCIÓN PÚBLICA Y AL MEJORAMIENTO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35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73" w:lineRule="exact"/>
              <w:ind w:left="720"/>
            </w:pPr>
            <w:r>
              <w:rPr>
                <w:rStyle w:val="Cuerpodeltexto26pto"/>
              </w:rPr>
              <w:t>DE LA GESTIÓN OPERACIONES AJENAS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374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left="380"/>
            </w:pPr>
            <w:r>
              <w:rPr>
                <w:rStyle w:val="Cuerpodeltexto26pto"/>
              </w:rPr>
              <w:t>COMPROMISOS</w:t>
            </w:r>
          </w:p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left="380" w:firstLine="340"/>
            </w:pPr>
            <w:r>
              <w:rPr>
                <w:rStyle w:val="Cuerpodeltexto26pto"/>
              </w:rPr>
              <w:t>OBLIGACIONES DE CUMPLIMIENTO DE RESOLUCIÓN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35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73" w:lineRule="exact"/>
              <w:ind w:left="720"/>
            </w:pPr>
            <w:r>
              <w:rPr>
                <w:rStyle w:val="Cuerpodeltexto26pto"/>
              </w:rPr>
              <w:t>JURISDICCIONAL DESASTRES NATURALES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365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left="380"/>
            </w:pPr>
            <w:r>
              <w:rPr>
                <w:rStyle w:val="Cuerpodeltexto26pto"/>
              </w:rPr>
              <w:t>OBLIGACIONES</w:t>
            </w:r>
          </w:p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left="380" w:firstLine="340"/>
            </w:pPr>
            <w:r>
              <w:rPr>
                <w:rStyle w:val="Cuerpodeltexto26pto"/>
              </w:rPr>
              <w:t>PENSIONES Y JUBILACIONES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182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left="380" w:firstLine="340"/>
            </w:pPr>
            <w:r>
              <w:rPr>
                <w:rStyle w:val="Cuerpodeltexto26pto"/>
              </w:rPr>
              <w:t>APORTACIONES A LA SEGURIDAD SOCIAL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178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left="380" w:firstLine="340"/>
            </w:pPr>
            <w:r>
              <w:rPr>
                <w:rStyle w:val="Cuerpodeltexto26pto"/>
              </w:rPr>
              <w:t>APORTACIONES A FONDOS DE ESTABILIZACIÓN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0,00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187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left="380" w:firstLine="340"/>
            </w:pPr>
            <w:r>
              <w:rPr>
                <w:rStyle w:val="Cuerpodeltexto26pto"/>
              </w:rPr>
              <w:t>APORTACIONES A FONDOS DE INVERSIÓN Y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869"/>
          <w:jc w:val="center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after="120" w:line="178" w:lineRule="exact"/>
              <w:ind w:left="380" w:firstLine="340"/>
            </w:pPr>
            <w:r>
              <w:rPr>
                <w:rStyle w:val="Cuerpodeltexto26pto"/>
              </w:rPr>
              <w:t>REESTRUCTURA DE PENSIONES PROGRAMAS DE GASTO FEDERALIZADO GASTO FEDERALIZADO</w:t>
            </w:r>
          </w:p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tabs>
                <w:tab w:val="left" w:leader="dot" w:pos="581"/>
                <w:tab w:val="left" w:leader="dot" w:pos="1632"/>
                <w:tab w:val="left" w:leader="dot" w:pos="1685"/>
                <w:tab w:val="left" w:leader="dot" w:pos="2981"/>
                <w:tab w:val="left" w:leader="dot" w:pos="3494"/>
                <w:tab w:val="left" w:leader="dot" w:pos="4070"/>
              </w:tabs>
              <w:spacing w:line="80" w:lineRule="exact"/>
              <w:jc w:val="both"/>
            </w:pPr>
            <w:r>
              <w:rPr>
                <w:rStyle w:val="Cuerpodeltexto2CourierNew"/>
              </w:rPr>
              <w:t xml:space="preserve">.... </w:t>
            </w:r>
            <w:r>
              <w:rPr>
                <w:rStyle w:val="Cuerpodeltexto2CourierNew"/>
              </w:rPr>
              <w:tab/>
            </w:r>
            <w:r>
              <w:rPr>
                <w:rStyle w:val="Cuerpodeltexto2CourierNew"/>
              </w:rPr>
              <w:tab/>
            </w:r>
            <w:r>
              <w:rPr>
                <w:rStyle w:val="Cuerpodeltexto2CourierNew"/>
              </w:rPr>
              <w:tab/>
              <w:t xml:space="preserve"> </w:t>
            </w:r>
            <w:r>
              <w:rPr>
                <w:rStyle w:val="Cuerpodeltexto2CourierNew"/>
              </w:rPr>
              <w:tab/>
            </w:r>
            <w:r>
              <w:rPr>
                <w:rStyle w:val="Cuerpodeltexto2CourierNew"/>
              </w:rPr>
              <w:tab/>
            </w:r>
            <w:r>
              <w:rPr>
                <w:rStyle w:val="Cuerpodeltexto2CourierNew"/>
              </w:rPr>
              <w:tab/>
              <w:t xml:space="preserve"> .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</w:tbl>
    <w:p w:rsidR="00B5498E" w:rsidRDefault="00B5498E">
      <w:pPr>
        <w:framePr w:w="14458" w:wrap="notBeside" w:vAnchor="text" w:hAnchor="text" w:xAlign="center" w:y="1"/>
        <w:rPr>
          <w:sz w:val="2"/>
          <w:szCs w:val="2"/>
        </w:rPr>
      </w:pPr>
    </w:p>
    <w:p w:rsidR="00B5498E" w:rsidRDefault="00B033BF">
      <w:pPr>
        <w:rPr>
          <w:sz w:val="2"/>
          <w:szCs w:val="2"/>
        </w:rPr>
      </w:pPr>
      <w:r>
        <w:br w:type="page"/>
      </w:r>
    </w:p>
    <w:p w:rsidR="00B5498E" w:rsidRDefault="00B033BF">
      <w:pPr>
        <w:pStyle w:val="Ttulo10"/>
        <w:keepNext/>
        <w:keepLines/>
        <w:shd w:val="clear" w:color="auto" w:fill="auto"/>
        <w:spacing w:after="0" w:line="190" w:lineRule="exact"/>
        <w:ind w:right="100"/>
      </w:pPr>
      <w:bookmarkStart w:id="0" w:name="bookmark0"/>
      <w:r>
        <w:lastRenderedPageBreak/>
        <w:t>Cuenta Pública 2016</w:t>
      </w:r>
      <w:bookmarkEnd w:id="0"/>
    </w:p>
    <w:p w:rsidR="00B5498E" w:rsidRDefault="00B033BF">
      <w:pPr>
        <w:pStyle w:val="Ttulo20"/>
        <w:keepNext/>
        <w:keepLines/>
        <w:shd w:val="clear" w:color="auto" w:fill="auto"/>
        <w:spacing w:before="0" w:after="978"/>
        <w:ind w:right="100"/>
      </w:pPr>
      <w:bookmarkStart w:id="1" w:name="bookmark1"/>
      <w:r>
        <w:rPr>
          <w:rStyle w:val="Ttulo285pto"/>
          <w:b/>
          <w:bCs/>
        </w:rPr>
        <w:t>Presidencia Municipal De Progreso</w:t>
      </w:r>
      <w:r>
        <w:rPr>
          <w:rStyle w:val="Ttulo285pto"/>
          <w:b/>
          <w:bCs/>
        </w:rPr>
        <w:br/>
      </w:r>
      <w:r>
        <w:t>Gasto por Categoría Programática</w:t>
      </w:r>
      <w:r>
        <w:br/>
        <w:t>Del 01 de Julio al 30 de Septiembre de 2016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9"/>
        <w:gridCol w:w="1666"/>
        <w:gridCol w:w="1661"/>
        <w:gridCol w:w="1675"/>
        <w:gridCol w:w="1656"/>
        <w:gridCol w:w="1675"/>
        <w:gridCol w:w="1666"/>
      </w:tblGrid>
      <w:tr w:rsidR="00B5498E">
        <w:trPr>
          <w:trHeight w:hRule="exact" w:val="389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98E" w:rsidRDefault="00B5498E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98E" w:rsidRDefault="00B5498E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B5498E" w:rsidRDefault="00B5498E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Egresos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B5498E" w:rsidRDefault="00B5498E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</w:tcPr>
          <w:p w:rsidR="00B5498E" w:rsidRDefault="00B5498E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98E" w:rsidRDefault="00B5498E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498E">
        <w:trPr>
          <w:trHeight w:hRule="exact" w:val="600"/>
          <w:jc w:val="center"/>
        </w:trPr>
        <w:tc>
          <w:tcPr>
            <w:tcW w:w="4459" w:type="dxa"/>
            <w:tcBorders>
              <w:left w:val="single" w:sz="4" w:space="0" w:color="auto"/>
            </w:tcBorders>
            <w:shd w:val="clear" w:color="auto" w:fill="FFFFFF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Cuerpodeltexto2Negrita"/>
              </w:rPr>
              <w:t>Concepto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Aprobado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rStyle w:val="Cuerpodeltexto265pto"/>
              </w:rPr>
              <w:t>Ampliaciones y Reducciones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Modificado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Devengado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Pagado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Subejercicio</w:t>
            </w:r>
          </w:p>
        </w:tc>
      </w:tr>
      <w:tr w:rsidR="00B5498E">
        <w:trPr>
          <w:trHeight w:hRule="exact" w:val="816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82" w:lineRule="exact"/>
              <w:ind w:left="380" w:hanging="380"/>
            </w:pPr>
            <w:r>
              <w:rPr>
                <w:rStyle w:val="Cuerpodeltexto26pto"/>
              </w:rPr>
              <w:t>PARTICIPACIONES A ENTIDADES FEDERATIVAS Y MUNICIPIOS PARTICIPACIONES A ENTIDADES FEDERATIVAS Y MUNICIPIOS</w:t>
            </w:r>
          </w:p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82" w:lineRule="exact"/>
              <w:ind w:left="740"/>
            </w:pPr>
            <w:r>
              <w:rPr>
                <w:rStyle w:val="Cuerpodeltexto26pto"/>
              </w:rPr>
              <w:t>PARTICIPACIONES A ENTIDADES FEDERATIVAS 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1205"/>
          <w:jc w:val="center"/>
        </w:trPr>
        <w:tc>
          <w:tcPr>
            <w:tcW w:w="4459" w:type="dxa"/>
            <w:tcBorders>
              <w:left w:val="single" w:sz="4" w:space="0" w:color="auto"/>
            </w:tcBorders>
            <w:shd w:val="clear" w:color="auto" w:fill="FFFFFF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after="120" w:line="120" w:lineRule="exact"/>
              <w:ind w:left="740"/>
            </w:pPr>
            <w:r>
              <w:rPr>
                <w:rStyle w:val="Cuerpodeltexto26pto"/>
              </w:rPr>
              <w:t>MUNICIPIOS</w:t>
            </w:r>
          </w:p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uerpodeltexto26pto"/>
              </w:rPr>
              <w:t>"COSTO FINANCIERO, DEUDA 0 APOYOS A DEUDORES Y AHORRADORES DE LA BANCA"</w:t>
            </w:r>
          </w:p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78" w:lineRule="exact"/>
              <w:jc w:val="both"/>
            </w:pPr>
            <w:r>
              <w:rPr>
                <w:rStyle w:val="Cuerpodeltexto26pto"/>
              </w:rPr>
              <w:t>"COSTO FINANCIERO, DEUDA 0 APOYOS A DEUDORES Y AHORRADORES DE LA BANCA"</w:t>
            </w:r>
          </w:p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78" w:lineRule="exact"/>
              <w:ind w:left="740"/>
            </w:pPr>
            <w:r>
              <w:rPr>
                <w:rStyle w:val="Cuerpodeltexto26pto"/>
              </w:rPr>
              <w:t>"COSTO FINANCIERO, DEUDA 0 APOYOS A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1090"/>
          <w:jc w:val="center"/>
        </w:trPr>
        <w:tc>
          <w:tcPr>
            <w:tcW w:w="4459" w:type="dxa"/>
            <w:tcBorders>
              <w:left w:val="single" w:sz="4" w:space="0" w:color="auto"/>
            </w:tcBorders>
            <w:shd w:val="clear" w:color="auto" w:fill="FFFFFF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after="120" w:line="120" w:lineRule="exact"/>
              <w:ind w:left="740"/>
            </w:pPr>
            <w:r>
              <w:rPr>
                <w:rStyle w:val="Cuerpodeltexto26pto"/>
              </w:rPr>
              <w:t>DEUDORES Y AHORRADORES DE LA BANCA"</w:t>
            </w:r>
          </w:p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line="178" w:lineRule="exact"/>
              <w:ind w:left="380" w:hanging="380"/>
            </w:pPr>
            <w:r>
              <w:rPr>
                <w:rStyle w:val="Cuerpodeltexto26pto"/>
              </w:rPr>
              <w:t>ADEUDOS DE EJERCICIOS FISCALES ANTERIORES ADEUDOS DE EJERCICIOS FISCALES ANTERIORES</w:t>
            </w:r>
          </w:p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78" w:lineRule="exact"/>
              <w:ind w:left="740"/>
            </w:pPr>
            <w:r>
              <w:rPr>
                <w:rStyle w:val="Cuerpodeltexto26pto"/>
              </w:rPr>
              <w:t>ADEUDOS DE EJERCICIOS FISCALES ANTERIORES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B5498E">
        <w:trPr>
          <w:trHeight w:hRule="exact" w:val="499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Cuerpodeltexto265pto"/>
              </w:rPr>
              <w:t>Total del Gasto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Cuerpodeltexto265pto"/>
              </w:rPr>
              <w:t>$5,757,284.00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Cuerpodeltexto265pto"/>
              </w:rPr>
              <w:t>$654,370.46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30" w:lineRule="exact"/>
              <w:ind w:right="160"/>
              <w:jc w:val="right"/>
            </w:pPr>
            <w:r>
              <w:rPr>
                <w:rStyle w:val="Cuerpodeltexto265pto"/>
              </w:rPr>
              <w:t>$6,411,654.46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Cuerpodeltexto265pto"/>
              </w:rPr>
              <w:t>$4,715,211.59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Cuerpodeltexto265pto"/>
              </w:rPr>
              <w:t>$4,715,211.59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98E" w:rsidRDefault="00B033BF">
            <w:pPr>
              <w:pStyle w:val="Cuerpodeltexto20"/>
              <w:framePr w:w="14458" w:wrap="notBeside" w:vAnchor="text" w:hAnchor="text" w:xAlign="center" w:y="1"/>
              <w:shd w:val="clear" w:color="auto" w:fill="auto"/>
              <w:spacing w:before="0" w:line="130" w:lineRule="exact"/>
              <w:ind w:right="140"/>
              <w:jc w:val="right"/>
            </w:pPr>
            <w:r>
              <w:rPr>
                <w:rStyle w:val="Cuerpodeltexto265pto"/>
              </w:rPr>
              <w:t>$1,696,442.87</w:t>
            </w:r>
          </w:p>
        </w:tc>
      </w:tr>
    </w:tbl>
    <w:p w:rsidR="00B5498E" w:rsidRDefault="00B5498E">
      <w:pPr>
        <w:framePr w:w="14458" w:wrap="notBeside" w:vAnchor="text" w:hAnchor="text" w:xAlign="center" w:y="1"/>
        <w:rPr>
          <w:sz w:val="2"/>
          <w:szCs w:val="2"/>
        </w:rPr>
      </w:pPr>
    </w:p>
    <w:p w:rsidR="00B5498E" w:rsidRDefault="00B5498E">
      <w:pPr>
        <w:rPr>
          <w:sz w:val="2"/>
          <w:szCs w:val="2"/>
        </w:rPr>
      </w:pPr>
    </w:p>
    <w:p w:rsidR="00B5498E" w:rsidRDefault="00B033BF">
      <w:pPr>
        <w:pStyle w:val="Cuerpodeltexto20"/>
        <w:shd w:val="clear" w:color="auto" w:fill="auto"/>
        <w:spacing w:before="125" w:line="150" w:lineRule="exact"/>
        <w:sectPr w:rsidR="00B5498E">
          <w:footerReference w:type="default" r:id="rId7"/>
          <w:pgSz w:w="15840" w:h="12240" w:orient="landscape"/>
          <w:pgMar w:top="1510" w:right="839" w:bottom="1126" w:left="520" w:header="0" w:footer="3" w:gutter="0"/>
          <w:cols w:space="720"/>
          <w:noEndnote/>
          <w:docGrid w:linePitch="360"/>
        </w:sectPr>
      </w:pPr>
      <w:r>
        <w:t>Bajo protesta de decir verdad declaramos que los Estados Financieros y sus notas, son razonablemente correctos y son responsabilidad del emisor.</w:t>
      </w:r>
    </w:p>
    <w:p w:rsidR="00B5498E" w:rsidRDefault="00B5498E">
      <w:pPr>
        <w:spacing w:line="240" w:lineRule="exact"/>
        <w:rPr>
          <w:sz w:val="19"/>
          <w:szCs w:val="19"/>
        </w:rPr>
      </w:pPr>
    </w:p>
    <w:p w:rsidR="00B5498E" w:rsidRDefault="008B2EE9">
      <w:pPr>
        <w:spacing w:line="240" w:lineRule="exact"/>
        <w:rPr>
          <w:sz w:val="19"/>
          <w:szCs w:val="19"/>
        </w:rPr>
      </w:pPr>
      <w:r>
        <w:rPr>
          <w:noProof/>
          <w:lang w:val="es-MX" w:eastAsia="es-MX" w:bidi="ar-SA"/>
        </w:rPr>
        <w:drawing>
          <wp:anchor distT="0" distB="0" distL="114300" distR="114300" simplePos="0" relativeHeight="251658754" behindDoc="0" locked="0" layoutInCell="1" allowOverlap="1" wp14:anchorId="1BCCAF0E" wp14:editId="16647CB6">
            <wp:simplePos x="0" y="0"/>
            <wp:positionH relativeFrom="margin">
              <wp:posOffset>1924685</wp:posOffset>
            </wp:positionH>
            <wp:positionV relativeFrom="margin">
              <wp:posOffset>4525010</wp:posOffset>
            </wp:positionV>
            <wp:extent cx="5497830" cy="1272540"/>
            <wp:effectExtent l="0" t="0" r="7620" b="3810"/>
            <wp:wrapSquare wrapText="bothSides"/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498E" w:rsidRDefault="00B5498E">
      <w:pPr>
        <w:spacing w:line="240" w:lineRule="exact"/>
        <w:rPr>
          <w:sz w:val="19"/>
          <w:szCs w:val="19"/>
        </w:rPr>
      </w:pPr>
    </w:p>
    <w:p w:rsidR="00B5498E" w:rsidRDefault="00B5498E">
      <w:pPr>
        <w:spacing w:before="5" w:after="5" w:line="240" w:lineRule="exact"/>
        <w:rPr>
          <w:sz w:val="19"/>
          <w:szCs w:val="19"/>
        </w:rPr>
      </w:pPr>
    </w:p>
    <w:p w:rsidR="00B5498E" w:rsidRDefault="00B5498E">
      <w:pPr>
        <w:rPr>
          <w:sz w:val="2"/>
          <w:szCs w:val="2"/>
        </w:rPr>
        <w:sectPr w:rsidR="00B5498E">
          <w:type w:val="continuous"/>
          <w:pgSz w:w="15840" w:h="12240" w:orient="landscape"/>
          <w:pgMar w:top="1569" w:right="0" w:bottom="2543" w:left="0" w:header="0" w:footer="3" w:gutter="0"/>
          <w:cols w:space="720"/>
          <w:noEndnote/>
          <w:docGrid w:linePitch="360"/>
        </w:sectPr>
      </w:pPr>
    </w:p>
    <w:p w:rsidR="00B5498E" w:rsidRDefault="00B5498E">
      <w:pPr>
        <w:rPr>
          <w:sz w:val="2"/>
          <w:szCs w:val="2"/>
        </w:rPr>
      </w:pPr>
    </w:p>
    <w:p w:rsidR="00B5498E" w:rsidRDefault="00B5498E">
      <w:pPr>
        <w:pStyle w:val="Cuerpodeltexto20"/>
        <w:shd w:val="clear" w:color="auto" w:fill="auto"/>
        <w:spacing w:before="0" w:line="150" w:lineRule="exact"/>
        <w:sectPr w:rsidR="00B5498E">
          <w:type w:val="continuous"/>
          <w:pgSz w:w="15840" w:h="12240" w:orient="landscape"/>
          <w:pgMar w:top="1569" w:right="6470" w:bottom="2543" w:left="1128" w:header="0" w:footer="3" w:gutter="0"/>
          <w:cols w:num="2" w:space="720" w:equalWidth="0">
            <w:col w:w="2904" w:space="2016"/>
            <w:col w:w="3322"/>
          </w:cols>
          <w:noEndnote/>
          <w:docGrid w:linePitch="360"/>
        </w:sectPr>
      </w:pPr>
      <w:bookmarkStart w:id="2" w:name="_GoBack"/>
      <w:bookmarkEnd w:id="2"/>
    </w:p>
    <w:p w:rsidR="00B5498E" w:rsidRDefault="00B5498E">
      <w:pPr>
        <w:spacing w:line="240" w:lineRule="exact"/>
        <w:rPr>
          <w:sz w:val="19"/>
          <w:szCs w:val="19"/>
        </w:rPr>
      </w:pPr>
    </w:p>
    <w:p w:rsidR="00B5498E" w:rsidRDefault="00B5498E">
      <w:pPr>
        <w:spacing w:line="240" w:lineRule="exact"/>
        <w:rPr>
          <w:sz w:val="19"/>
          <w:szCs w:val="19"/>
        </w:rPr>
      </w:pPr>
    </w:p>
    <w:p w:rsidR="00B5498E" w:rsidRDefault="00B5498E">
      <w:pPr>
        <w:spacing w:before="82" w:after="82" w:line="240" w:lineRule="exact"/>
        <w:rPr>
          <w:sz w:val="19"/>
          <w:szCs w:val="19"/>
        </w:rPr>
      </w:pPr>
    </w:p>
    <w:p w:rsidR="00B5498E" w:rsidRDefault="00B5498E">
      <w:pPr>
        <w:rPr>
          <w:sz w:val="2"/>
          <w:szCs w:val="2"/>
        </w:rPr>
        <w:sectPr w:rsidR="00B5498E">
          <w:type w:val="continuous"/>
          <w:pgSz w:w="15840" w:h="12240" w:orient="landscape"/>
          <w:pgMar w:top="1569" w:right="0" w:bottom="1079" w:left="0" w:header="0" w:footer="3" w:gutter="0"/>
          <w:cols w:space="720"/>
          <w:noEndnote/>
          <w:docGrid w:linePitch="360"/>
        </w:sectPr>
      </w:pPr>
    </w:p>
    <w:p w:rsidR="00B5498E" w:rsidRDefault="00B033BF">
      <w:pPr>
        <w:spacing w:line="539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7691120</wp:posOffset>
                </wp:positionH>
                <wp:positionV relativeFrom="paragraph">
                  <wp:posOffset>1270</wp:posOffset>
                </wp:positionV>
                <wp:extent cx="82550" cy="107950"/>
                <wp:effectExtent l="4445" t="127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98E" w:rsidRDefault="00B033BF">
                            <w:pPr>
                              <w:pStyle w:val="Cuerpodeltexto4"/>
                              <w:shd w:val="clear" w:color="auto" w:fill="auto"/>
                              <w:spacing w:line="170" w:lineRule="exact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5.6pt;margin-top:.1pt;width:6.5pt;height:8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nBqwIAAK4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" filled="f" stroked="f">
                <v:textbox style="mso-fit-shape-to-text:t" inset="0,0,0,0">
                  <w:txbxContent>
                    <w:p w:rsidR="00B5498E" w:rsidRDefault="00B033BF">
                      <w:pPr>
                        <w:pStyle w:val="Cuerpodeltexto4"/>
                        <w:shd w:val="clear" w:color="auto" w:fill="auto"/>
                        <w:spacing w:line="170" w:lineRule="exact"/>
                      </w:pPr>
                      <w: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98E" w:rsidRDefault="00B5498E">
      <w:pPr>
        <w:rPr>
          <w:sz w:val="2"/>
          <w:szCs w:val="2"/>
        </w:rPr>
      </w:pPr>
    </w:p>
    <w:sectPr w:rsidR="00B5498E">
      <w:type w:val="continuous"/>
      <w:pgSz w:w="15840" w:h="12240" w:orient="landscape"/>
      <w:pgMar w:top="1569" w:right="840" w:bottom="1079" w:left="5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3BF" w:rsidRDefault="00B033BF">
      <w:r>
        <w:separator/>
      </w:r>
    </w:p>
  </w:endnote>
  <w:endnote w:type="continuationSeparator" w:id="0">
    <w:p w:rsidR="00B033BF" w:rsidRDefault="00B0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98E" w:rsidRDefault="00B033BF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8872220</wp:posOffset>
              </wp:positionH>
              <wp:positionV relativeFrom="page">
                <wp:posOffset>7132320</wp:posOffset>
              </wp:positionV>
              <wp:extent cx="588010" cy="219075"/>
              <wp:effectExtent l="4445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98E" w:rsidRDefault="00B033BF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B2EE9" w:rsidRPr="008B2EE9">
                            <w:rPr>
                              <w:rStyle w:val="Encabezamientoopiedepgina1"/>
                              <w:noProof/>
                            </w:rPr>
                            <w:t>2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2</w:t>
                          </w:r>
                        </w:p>
                        <w:p w:rsidR="00B5498E" w:rsidRDefault="00B033BF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19-may-2017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8.6pt;margin-top:561.6pt;width:46.3pt;height:17.2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lLqAIAAKY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" filled="f" stroked="f">
              <v:textbox style="mso-fit-shape-to-text:t" inset="0,0,0,0">
                <w:txbxContent>
                  <w:p w:rsidR="00B5498E" w:rsidRDefault="00B033BF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B2EE9" w:rsidRPr="008B2EE9">
                      <w:rPr>
                        <w:rStyle w:val="Encabezamientoopiedepgina1"/>
                        <w:noProof/>
                      </w:rPr>
                      <w:t>2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2</w:t>
                    </w:r>
                  </w:p>
                  <w:p w:rsidR="00B5498E" w:rsidRDefault="00B033BF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19-may-2017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337820</wp:posOffset>
              </wp:positionH>
              <wp:positionV relativeFrom="page">
                <wp:posOffset>7352030</wp:posOffset>
              </wp:positionV>
              <wp:extent cx="1593850" cy="109220"/>
              <wp:effectExtent l="444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98E" w:rsidRDefault="00B033BF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ctaPub_GastoporCatProgramatica.rpt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26.6pt;margin-top:578.9pt;width:125.5pt;height:8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" filled="f" stroked="f">
              <v:textbox style="mso-fit-shape-to-text:t" inset="0,0,0,0">
                <w:txbxContent>
                  <w:p w:rsidR="00B5498E" w:rsidRDefault="00B033BF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ctaPub_GastoporCatProgramatica.rpt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3BF" w:rsidRDefault="00B033BF"/>
  </w:footnote>
  <w:footnote w:type="continuationSeparator" w:id="0">
    <w:p w:rsidR="00B033BF" w:rsidRDefault="00B033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8E"/>
    <w:rsid w:val="008B2EE9"/>
    <w:rsid w:val="00B033BF"/>
    <w:rsid w:val="00B5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95pto">
    <w:name w:val="Cuerpo del texto (3) + 9.5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CourierNew">
    <w:name w:val="Cuerpo del texto (2) + Courier New"/>
    <w:aliases w:val="4 pto,Espaciado 0 pto"/>
    <w:basedOn w:val="Cuerpodeltexto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tulo285pto">
    <w:name w:val="Título #2 + 8.5 pto"/>
    <w:basedOn w:val="Ttul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80" w:line="221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341" w:lineRule="exact"/>
    </w:pPr>
    <w:rPr>
      <w:rFonts w:ascii="Arial" w:eastAsia="Arial" w:hAnsi="Arial" w:cs="Arial"/>
      <w:sz w:val="15"/>
      <w:szCs w:val="15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12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60" w:after="1020" w:line="211" w:lineRule="exact"/>
      <w:jc w:val="center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EE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EE9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95pto">
    <w:name w:val="Cuerpo del texto (3) + 9.5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CourierNew">
    <w:name w:val="Cuerpo del texto (2) + Courier New"/>
    <w:aliases w:val="4 pto,Espaciado 0 pto"/>
    <w:basedOn w:val="Cuerpodeltexto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tulo285pto">
    <w:name w:val="Título #2 + 8.5 pto"/>
    <w:basedOn w:val="Ttul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80" w:line="221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341" w:lineRule="exact"/>
    </w:pPr>
    <w:rPr>
      <w:rFonts w:ascii="Arial" w:eastAsia="Arial" w:hAnsi="Arial" w:cs="Arial"/>
      <w:sz w:val="15"/>
      <w:szCs w:val="15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12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60" w:after="1020" w:line="211" w:lineRule="exact"/>
      <w:jc w:val="center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EE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EE9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2017-05-19T17:19:00Z</dcterms:created>
  <dcterms:modified xsi:type="dcterms:W3CDTF">2017-05-19T17:24:00Z</dcterms:modified>
</cp:coreProperties>
</file>