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8A" w:rsidRDefault="00D826C6">
      <w:pPr>
        <w:pStyle w:val="Cuerpodeltexto20"/>
        <w:shd w:val="clear" w:color="auto" w:fill="auto"/>
        <w:spacing w:after="978"/>
        <w:ind w:left="20"/>
      </w:pPr>
      <w:r>
        <w:rPr>
          <w:rStyle w:val="Cuerpodeltexto285pto"/>
        </w:rPr>
        <w:t>Presidencia Municipal De Progreso</w:t>
      </w:r>
      <w:r>
        <w:rPr>
          <w:rStyle w:val="Cuerpodeltexto285pto"/>
        </w:rPr>
        <w:br/>
      </w:r>
      <w:r>
        <w:t>Egresos por Clasificación por Objeto del Gasto</w:t>
      </w:r>
      <w:r>
        <w:br/>
        <w:t>Del 01 de Enero a</w:t>
      </w:r>
      <w:proofErr w:type="gramStart"/>
      <w:r>
        <w:t>!</w:t>
      </w:r>
      <w:proofErr w:type="gramEnd"/>
      <w:r>
        <w:t xml:space="preserve"> 31 de Marzo de 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4"/>
        <w:gridCol w:w="1685"/>
        <w:gridCol w:w="1656"/>
        <w:gridCol w:w="1675"/>
        <w:gridCol w:w="1675"/>
        <w:gridCol w:w="1666"/>
        <w:gridCol w:w="1666"/>
      </w:tblGrid>
      <w:tr w:rsidR="00A5778A">
        <w:trPr>
          <w:trHeight w:hRule="exact" w:val="389"/>
          <w:jc w:val="center"/>
        </w:trPr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Cuerpodeltexto21"/>
              </w:rPr>
              <w:t>Concepto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Cuerpodeltexto21"/>
              </w:rPr>
              <w:t>Egresos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Cuerpodeltexto21"/>
              </w:rPr>
              <w:t>Subejercicio</w:t>
            </w:r>
          </w:p>
        </w:tc>
      </w:tr>
      <w:tr w:rsidR="00A5778A">
        <w:trPr>
          <w:trHeight w:hRule="exact" w:val="494"/>
          <w:jc w:val="center"/>
        </w:trPr>
        <w:tc>
          <w:tcPr>
            <w:tcW w:w="4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A5778A">
            <w:pPr>
              <w:framePr w:w="14477" w:wrap="notBeside" w:vAnchor="text" w:hAnchor="text" w:xAlign="center" w:y="1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Cuerpodeltexto21"/>
              </w:rPr>
              <w:t>Aprobado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uerpodeltexto21"/>
              </w:rPr>
              <w:t>Ampliaciones y Reducciones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Cuerpodeltexto21"/>
              </w:rPr>
              <w:t>Modificado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Cuerpodeltexto21"/>
              </w:rPr>
              <w:t>Devengado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Cuerpodeltexto21"/>
              </w:rPr>
              <w:t>Pagado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A5778A">
            <w:pPr>
              <w:framePr w:w="14477" w:wrap="notBeside" w:vAnchor="text" w:hAnchor="text" w:xAlign="center" w:y="1"/>
            </w:pPr>
          </w:p>
        </w:tc>
      </w:tr>
      <w:tr w:rsidR="00A5778A">
        <w:trPr>
          <w:trHeight w:hRule="exact" w:val="307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160"/>
              <w:jc w:val="left"/>
            </w:pPr>
            <w:r>
              <w:rPr>
                <w:rStyle w:val="Cuerpodeltexto255pto"/>
              </w:rPr>
              <w:t>SERVICIOS PERSONALES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$2,231,162.36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-$28,374.00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$2,202,788.36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$2,046,756.00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$2,046,756.00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$156,032.36</w:t>
            </w:r>
          </w:p>
        </w:tc>
      </w:tr>
      <w:tr w:rsidR="00A5778A">
        <w:trPr>
          <w:trHeight w:hRule="exact" w:val="23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REMUNERACIONES AL PERSONAL DE CARÁCTER PERMANENTE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2,066,237.40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-30,874.00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2,035,363.40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1,956,296.00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1,956,296.00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79,067.40</w:t>
            </w:r>
          </w:p>
        </w:tc>
      </w:tr>
      <w:tr w:rsidR="00A5778A">
        <w:trPr>
          <w:trHeight w:hRule="exact" w:val="24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REMUNERACIONES AL PERSONAL DE CARÁCTER TRANSITORIO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128,324.97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128,324.97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69,960.00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69,960.00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58,364.97</w:t>
            </w:r>
          </w:p>
        </w:tc>
      </w:tr>
      <w:tr w:rsidR="00A5778A">
        <w:trPr>
          <w:trHeight w:hRule="exact" w:val="240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REMUNERACIONES ADICIONALES Y ESPECIALES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9,249.99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2,500.00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11,749.99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20,500.00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20,500.00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-8,750.01</w:t>
            </w:r>
          </w:p>
        </w:tc>
      </w:tr>
      <w:tr w:rsidR="00A5778A">
        <w:trPr>
          <w:trHeight w:hRule="exact" w:val="254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SEGURIDAD SOCIAL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27,350.00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27,350.00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27,350.00</w:t>
            </w:r>
          </w:p>
        </w:tc>
      </w:tr>
      <w:tr w:rsidR="00A5778A">
        <w:trPr>
          <w:trHeight w:hRule="exact" w:val="264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160"/>
              <w:jc w:val="left"/>
            </w:pPr>
            <w:r>
              <w:rPr>
                <w:rStyle w:val="Cuerpodeltexto255pto"/>
              </w:rPr>
              <w:t>MATERIALES Y SUMINISTROS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$642,997.66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$79,604.20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$722,601.86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$450,295.06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$450,295.06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$272,306.80</w:t>
            </w:r>
          </w:p>
        </w:tc>
      </w:tr>
      <w:tr w:rsidR="00A5778A">
        <w:trPr>
          <w:trHeight w:hRule="exact" w:val="389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49" w:lineRule="exact"/>
              <w:ind w:left="400"/>
              <w:jc w:val="left"/>
            </w:pPr>
            <w:r>
              <w:rPr>
                <w:rStyle w:val="Cuerpodeltexto255pto"/>
              </w:rPr>
              <w:t>MATERIALES DE ADMINISTRACIÓN, EMISIÓN DE DOCUMENTOS Y ARTÍCULOS OFICIALES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60,500.47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-4,643.80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55,856.67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20,584.59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20,584.59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35,272.08</w:t>
            </w:r>
          </w:p>
        </w:tc>
      </w:tr>
      <w:tr w:rsidR="00A5778A">
        <w:trPr>
          <w:trHeight w:hRule="exact" w:val="240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ALIMENTOS Y UTENSILIOS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4,999.98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22,433.72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27,433.70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17,592.00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17,592.00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9,841.70</w:t>
            </w:r>
          </w:p>
        </w:tc>
      </w:tr>
      <w:tr w:rsidR="00A5778A">
        <w:trPr>
          <w:trHeight w:hRule="exact" w:val="394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49" w:lineRule="exact"/>
              <w:ind w:left="400"/>
              <w:jc w:val="left"/>
            </w:pPr>
            <w:r>
              <w:rPr>
                <w:rStyle w:val="Cuerpodeltexto255pto"/>
              </w:rPr>
              <w:t>MATERIAS PRIMAS Y MATERIALES DE PRODUCCIÓN Y COMERCIALIZACIÓN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800.00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800.00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800.00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800.00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A5778A">
        <w:trPr>
          <w:trHeight w:hRule="exact" w:val="23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MATERIALES Y ARTÍCULOS DE CONSTRUCCIÓN Y DE REPARACIÓN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42,499.98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2,150.00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44,649.98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13,254.59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13,254.59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31,395.39</w:t>
            </w:r>
          </w:p>
        </w:tc>
      </w:tr>
      <w:tr w:rsidR="00A5778A">
        <w:trPr>
          <w:trHeight w:hRule="exact" w:val="24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PRODUCTOS QUÍMICOS, FARMACÉUTICOS Y DE LABORATORIO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12,499.98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8,197.00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20,696.98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10,691.27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10,691.27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10,005.71</w:t>
            </w:r>
          </w:p>
        </w:tc>
      </w:tr>
      <w:tr w:rsidR="00A5778A">
        <w:trPr>
          <w:trHeight w:hRule="exact" w:val="240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COMBUSTIBLES, LUBRICANTES Y ADITIVOS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400,562.43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46,196.28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446,758.71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357,973.62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357,973.62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88,785.09</w:t>
            </w:r>
          </w:p>
        </w:tc>
      </w:tr>
      <w:tr w:rsidR="00A5778A">
        <w:trPr>
          <w:trHeight w:hRule="exact" w:val="394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49" w:lineRule="exact"/>
              <w:ind w:left="400"/>
              <w:jc w:val="left"/>
            </w:pPr>
            <w:r>
              <w:rPr>
                <w:rStyle w:val="Cuerpodeltexto255pto"/>
              </w:rPr>
              <w:t>VESTUARIO, BLANCOS, PRENDAS DE PROTECCIÓN Y ARTÍCULOS DEPORTIVOS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9,999.98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-3,467.00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6,532.98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812.00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812.00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5,720.98</w:t>
            </w:r>
          </w:p>
        </w:tc>
      </w:tr>
      <w:tr w:rsidR="00A5778A">
        <w:trPr>
          <w:trHeight w:hRule="exact" w:val="250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HERRAMIENTAS, REFACCIONES Y ACCESORIOS MENORES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111,934.84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7,938.00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119,872.84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28,586.99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28,586.99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91,285.85</w:t>
            </w:r>
          </w:p>
        </w:tc>
      </w:tr>
      <w:tr w:rsidR="00A5778A">
        <w:trPr>
          <w:trHeight w:hRule="exact" w:val="259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160"/>
              <w:jc w:val="left"/>
            </w:pPr>
            <w:r>
              <w:rPr>
                <w:rStyle w:val="Cuerpodeltexto255pto"/>
              </w:rPr>
              <w:t>SERVICIOS GENERALES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$1,075,809.65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-$9,341.43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$1,066,468.22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$876,256.25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$876,256.25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$190,211.97</w:t>
            </w:r>
          </w:p>
        </w:tc>
      </w:tr>
      <w:tr w:rsidR="00A5778A">
        <w:trPr>
          <w:trHeight w:hRule="exact" w:val="240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SERVICIOS BASICOS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637,309.92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-56,046.00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581,263.92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602,147.67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602,147.67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-20,883.75</w:t>
            </w:r>
          </w:p>
        </w:tc>
      </w:tr>
      <w:tr w:rsidR="00A5778A">
        <w:trPr>
          <w:trHeight w:hRule="exact" w:val="24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SERVICIOS DE ARRENDAMIENTO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1,249.98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1,249.98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1,249.98</w:t>
            </w:r>
          </w:p>
        </w:tc>
      </w:tr>
      <w:tr w:rsidR="00A5778A">
        <w:trPr>
          <w:trHeight w:hRule="exact" w:val="394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4" w:lineRule="exact"/>
              <w:ind w:left="400"/>
              <w:jc w:val="left"/>
            </w:pPr>
            <w:r>
              <w:rPr>
                <w:rStyle w:val="Cuerpodeltexto255pto"/>
              </w:rPr>
              <w:t>SERVICIOS PROFESIONALES, CIENTÍFICOS, TÉCNICOS Y OTROS SERVICIOS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77,499.99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39,010.80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116,510.79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94,516.80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94,516.80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21,993.99</w:t>
            </w:r>
          </w:p>
        </w:tc>
      </w:tr>
      <w:tr w:rsidR="00A5778A">
        <w:trPr>
          <w:trHeight w:hRule="exact" w:val="23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SERVICIOS FINANCIEROS, BANCARIOS Y COMERCIALES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6,249.99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2,442.00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8,691.99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4,780.98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4,780.98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3,911.01</w:t>
            </w:r>
          </w:p>
        </w:tc>
      </w:tr>
      <w:tr w:rsidR="00A5778A">
        <w:trPr>
          <w:trHeight w:hRule="exact" w:val="394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54" w:lineRule="exact"/>
              <w:ind w:left="400"/>
              <w:jc w:val="left"/>
            </w:pPr>
            <w:r>
              <w:rPr>
                <w:rStyle w:val="Cuerpodeltexto255pto"/>
              </w:rPr>
              <w:t>SERVICIOS DE INSTALACIÓN, REPARACIÓN, MANTENIMIENTO Y CONSERVACIÓN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130,499.93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10,695.77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141,195.70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74,473.33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74,473.33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66,722.37</w:t>
            </w:r>
          </w:p>
        </w:tc>
      </w:tr>
      <w:tr w:rsidR="00A5778A">
        <w:trPr>
          <w:trHeight w:hRule="exact" w:val="23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SERVICIOS DE COMUNICACIÓN SOCIAL Y PUBLICIDAD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62,499.96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62,499.96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33,049.08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33,049.08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29,450.88</w:t>
            </w:r>
          </w:p>
        </w:tc>
      </w:tr>
      <w:tr w:rsidR="00A5778A">
        <w:trPr>
          <w:trHeight w:hRule="exact" w:val="245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SERVICIOS DE TRASLADO Y VIÁTICOS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66,249.90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-2,922.00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63,327.90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22,610.39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22,610.39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40,717.51</w:t>
            </w:r>
          </w:p>
        </w:tc>
      </w:tr>
      <w:tr w:rsidR="00A5778A">
        <w:trPr>
          <w:trHeight w:hRule="exact" w:val="240"/>
          <w:jc w:val="center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SERVICIOS OFICIALES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45,000.00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-5,650.00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39,350.00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39,350.00</w:t>
            </w:r>
          </w:p>
        </w:tc>
      </w:tr>
      <w:tr w:rsidR="00A5778A">
        <w:trPr>
          <w:trHeight w:hRule="exact" w:val="283"/>
          <w:jc w:val="center"/>
        </w:trPr>
        <w:tc>
          <w:tcPr>
            <w:tcW w:w="4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left="400"/>
              <w:jc w:val="left"/>
            </w:pPr>
            <w:r>
              <w:rPr>
                <w:rStyle w:val="Cuerpodeltexto255pto"/>
              </w:rPr>
              <w:t>OTROS SERVICIOS GENERALES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49,249.98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3,128.00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52,377.98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44,678.00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44,678.00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77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7,699.98</w:t>
            </w:r>
          </w:p>
        </w:tc>
      </w:tr>
    </w:tbl>
    <w:p w:rsidR="00A5778A" w:rsidRDefault="00A5778A">
      <w:pPr>
        <w:framePr w:w="14477" w:wrap="notBeside" w:vAnchor="text" w:hAnchor="text" w:xAlign="center" w:y="1"/>
        <w:rPr>
          <w:sz w:val="2"/>
          <w:szCs w:val="2"/>
        </w:rPr>
      </w:pPr>
    </w:p>
    <w:p w:rsidR="00A5778A" w:rsidRDefault="00A5778A">
      <w:pPr>
        <w:rPr>
          <w:sz w:val="2"/>
          <w:szCs w:val="2"/>
        </w:rPr>
      </w:pPr>
    </w:p>
    <w:p w:rsidR="00A5778A" w:rsidRDefault="00D826C6">
      <w:pPr>
        <w:pStyle w:val="Cuerpodeltexto20"/>
        <w:shd w:val="clear" w:color="auto" w:fill="auto"/>
        <w:spacing w:before="120" w:after="150" w:line="150" w:lineRule="exact"/>
        <w:jc w:val="right"/>
      </w:pPr>
      <w:r>
        <w:t>Página 1 de 2</w:t>
      </w:r>
    </w:p>
    <w:p w:rsidR="00A5778A" w:rsidRDefault="00670611">
      <w:pPr>
        <w:pStyle w:val="Cuerpodeltexto20"/>
        <w:shd w:val="clear" w:color="auto" w:fill="auto"/>
        <w:spacing w:after="0" w:line="150" w:lineRule="exact"/>
        <w:jc w:val="lef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8616950</wp:posOffset>
                </wp:positionH>
                <wp:positionV relativeFrom="paragraph">
                  <wp:posOffset>-3175</wp:posOffset>
                </wp:positionV>
                <wp:extent cx="582295" cy="95250"/>
                <wp:effectExtent l="0" t="0" r="1905" b="4445"/>
                <wp:wrapSquare wrapText="left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8A" w:rsidRDefault="00D826C6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27-abr-2017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8.5pt;margin-top:-.25pt;width:45.85pt;height:7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9TqQ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" filled="f" stroked="f">
                <v:textbox style="mso-fit-shape-to-text:t" inset="0,0,0,0">
                  <w:txbxContent>
                    <w:p w:rsidR="00A5778A" w:rsidRDefault="00D826C6">
                      <w:pPr>
                        <w:pStyle w:val="Cuerpodeltexto20"/>
                        <w:shd w:val="clear" w:color="auto" w:fill="auto"/>
                        <w:spacing w:after="0" w:line="150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27-abr-2017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="00D826C6">
        <w:t>ctaPub_CIasifporObjetoGasto.rpt</w:t>
      </w:r>
      <w:proofErr w:type="spellEnd"/>
      <w:r w:rsidR="00D826C6">
        <w:br w:type="page"/>
      </w:r>
    </w:p>
    <w:p w:rsidR="00A5778A" w:rsidRDefault="00D826C6">
      <w:pPr>
        <w:pStyle w:val="Cuerpodeltexto20"/>
        <w:shd w:val="clear" w:color="auto" w:fill="auto"/>
        <w:spacing w:after="978"/>
        <w:ind w:left="20"/>
      </w:pPr>
      <w:r>
        <w:rPr>
          <w:rStyle w:val="Cuerpodeltexto285pto"/>
        </w:rPr>
        <w:lastRenderedPageBreak/>
        <w:t>Presidencia Municipal De Progreso</w:t>
      </w:r>
      <w:r>
        <w:rPr>
          <w:rStyle w:val="Cuerpodeltexto285pto"/>
        </w:rPr>
        <w:br/>
      </w:r>
      <w:r>
        <w:t>Egresos por Clasificación por Objeto del Gasto</w:t>
      </w:r>
      <w:r>
        <w:br/>
        <w:t>Del 01 de Enero al 31 de Marzo de 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1661"/>
        <w:gridCol w:w="1670"/>
        <w:gridCol w:w="1661"/>
        <w:gridCol w:w="1661"/>
        <w:gridCol w:w="1675"/>
        <w:gridCol w:w="1656"/>
      </w:tblGrid>
      <w:tr w:rsidR="00A5778A">
        <w:trPr>
          <w:trHeight w:hRule="exact" w:val="389"/>
          <w:jc w:val="center"/>
        </w:trPr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83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Subejercicio</w:t>
            </w:r>
          </w:p>
        </w:tc>
      </w:tr>
      <w:tr w:rsidR="00A5778A">
        <w:trPr>
          <w:trHeight w:hRule="exact" w:val="490"/>
          <w:jc w:val="center"/>
        </w:trPr>
        <w:tc>
          <w:tcPr>
            <w:tcW w:w="44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A5778A">
            <w:pPr>
              <w:framePr w:w="14424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A5778A">
            <w:pPr>
              <w:framePr w:w="14424" w:wrap="notBeside" w:vAnchor="text" w:hAnchor="text" w:xAlign="center" w:y="1"/>
            </w:pPr>
          </w:p>
        </w:tc>
      </w:tr>
      <w:tr w:rsidR="00A5778A">
        <w:trPr>
          <w:trHeight w:hRule="exact" w:val="312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left"/>
            </w:pPr>
            <w:r>
              <w:rPr>
                <w:rStyle w:val="Cuerpodeltexto25pto"/>
              </w:rPr>
              <w:t>TRANSFERENCIAS, ASIGNACIONES, SUBSIDIOS Y OTRAS AYUDAS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$1,026,249.94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$256,354.65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ind w:right="140"/>
              <w:jc w:val="right"/>
            </w:pPr>
            <w:r>
              <w:rPr>
                <w:rStyle w:val="Cuerpodeltexto25pto"/>
              </w:rPr>
              <w:t>$1,282,604.59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$733,156.65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$733,156.65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$549,447.94</w:t>
            </w:r>
          </w:p>
        </w:tc>
      </w:tr>
      <w:tr w:rsidR="00A5778A">
        <w:trPr>
          <w:trHeight w:hRule="exact" w:val="23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left="360"/>
              <w:jc w:val="left"/>
            </w:pPr>
            <w:r>
              <w:rPr>
                <w:rStyle w:val="Cuerpodeltexto255pto"/>
              </w:rPr>
              <w:t>TRANSFERENCIAS INTERNAS Y ASIGNACIONES AL SECTOR PÚBLICO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245,000.00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245,000.00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245,000.00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245,000.00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A5778A">
        <w:trPr>
          <w:trHeight w:hRule="exact" w:val="24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left="360"/>
              <w:jc w:val="left"/>
            </w:pPr>
            <w:r>
              <w:rPr>
                <w:rStyle w:val="Cuerpodeltexto255pto"/>
              </w:rPr>
              <w:t>SUBSIDIOS Y SUBVENCIONES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134,999.98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-17,093.37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117,906.61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66,196.49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66,196.49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51,710.12</w:t>
            </w:r>
          </w:p>
        </w:tc>
      </w:tr>
      <w:tr w:rsidR="00A5778A"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left="360"/>
              <w:jc w:val="left"/>
            </w:pPr>
            <w:r>
              <w:rPr>
                <w:rStyle w:val="Cuerpodeltexto255pto"/>
              </w:rPr>
              <w:t>AYUDAS SOCIALES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591,249.96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31,448.02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622,697.98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477,966.68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477,966.68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144,731.30</w:t>
            </w:r>
          </w:p>
        </w:tc>
      </w:tr>
      <w:tr w:rsidR="00A5778A">
        <w:trPr>
          <w:trHeight w:hRule="exact" w:val="254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left="360"/>
              <w:jc w:val="left"/>
            </w:pPr>
            <w:r>
              <w:rPr>
                <w:rStyle w:val="Cuerpodeltexto255pto"/>
              </w:rPr>
              <w:t>TRANSFERENCIAS A FIDEICOMISOS, MANDATOS Y OTROS ANÁLOGO</w:t>
            </w:r>
            <w:proofErr w:type="gramStart"/>
            <w:r>
              <w:rPr>
                <w:rStyle w:val="Cuerpodeltexto255pto"/>
              </w:rPr>
              <w:t>!</w:t>
            </w:r>
            <w:proofErr w:type="gramEnd"/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300,000.00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-3,000.00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297,000.00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-56,006.52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-56,006.52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353,006.52</w:t>
            </w:r>
          </w:p>
        </w:tc>
      </w:tr>
      <w:tr w:rsidR="00A5778A">
        <w:trPr>
          <w:trHeight w:hRule="exact" w:val="259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left"/>
            </w:pPr>
            <w:r>
              <w:rPr>
                <w:rStyle w:val="Cuerpodeltexto25pto"/>
              </w:rPr>
              <w:t>INVERSIÓN PÚBLICA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$1,062,800.00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$4,158,608.69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ind w:right="140"/>
              <w:jc w:val="right"/>
            </w:pPr>
            <w:r>
              <w:rPr>
                <w:rStyle w:val="Cuerpodeltexto25pto"/>
              </w:rPr>
              <w:t>$5,221,408.69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$4,157,966.37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$4,157,966.37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00" w:lineRule="exact"/>
              <w:jc w:val="right"/>
            </w:pPr>
            <w:r>
              <w:rPr>
                <w:rStyle w:val="Cuerpodeltexto25pto"/>
              </w:rPr>
              <w:t>$1,063,442.32</w:t>
            </w:r>
          </w:p>
        </w:tc>
      </w:tr>
      <w:tr w:rsidR="00A5778A">
        <w:trPr>
          <w:trHeight w:hRule="exact" w:val="24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left="360"/>
              <w:jc w:val="left"/>
            </w:pPr>
            <w:r>
              <w:rPr>
                <w:rStyle w:val="Cuerpodeltexto255pto"/>
              </w:rPr>
              <w:t>OBRA PÚBLICA EN BIENES DE DOMINIO PÚBLICO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1,062,800.00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4,158,608.69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5,221,408.69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4,157,966.37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4,157,966.37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1,063,442 32</w:t>
            </w:r>
          </w:p>
        </w:tc>
      </w:tr>
      <w:tr w:rsidR="00A5778A">
        <w:trPr>
          <w:trHeight w:hRule="exact" w:val="211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left="360"/>
              <w:jc w:val="left"/>
            </w:pPr>
            <w:r>
              <w:rPr>
                <w:rStyle w:val="Cuerpodeltexto255pto"/>
              </w:rPr>
              <w:t>OBRA PÚBLICA EN BIENES PROPIOS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ind w:right="1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A5778A">
        <w:trPr>
          <w:trHeight w:hRule="exact" w:val="365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"/>
              </w:rPr>
              <w:t>Total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Cuerpodeltexto265pto"/>
              </w:rPr>
              <w:t>$6,039,019.61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Cuerpodeltexto265pto"/>
              </w:rPr>
              <w:t>$4,456,852.11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  <w:ind w:right="140"/>
              <w:jc w:val="right"/>
            </w:pPr>
            <w:r>
              <w:rPr>
                <w:rStyle w:val="Cuerpodeltexto265pto"/>
              </w:rPr>
              <w:t>$10,495,871.72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Cuerpodeltexto265pto"/>
              </w:rPr>
              <w:t>$8,264,430.33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Cuerpodeltexto265pto"/>
              </w:rPr>
              <w:t>$8,264,430.33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78A" w:rsidRDefault="00D826C6">
            <w:pPr>
              <w:pStyle w:val="Cuerpodeltexto20"/>
              <w:framePr w:w="14424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Cuerpodeltexto265pto"/>
              </w:rPr>
              <w:t>$2,231,441.39</w:t>
            </w:r>
          </w:p>
        </w:tc>
      </w:tr>
    </w:tbl>
    <w:p w:rsidR="00A5778A" w:rsidRDefault="00A5778A">
      <w:pPr>
        <w:framePr w:w="14424" w:wrap="notBeside" w:vAnchor="text" w:hAnchor="text" w:xAlign="center" w:y="1"/>
        <w:rPr>
          <w:sz w:val="2"/>
          <w:szCs w:val="2"/>
        </w:rPr>
      </w:pPr>
    </w:p>
    <w:p w:rsidR="00A5778A" w:rsidRDefault="00A5778A">
      <w:pPr>
        <w:rPr>
          <w:sz w:val="2"/>
          <w:szCs w:val="2"/>
        </w:rPr>
      </w:pPr>
    </w:p>
    <w:p w:rsidR="00A5778A" w:rsidRDefault="00D826C6">
      <w:pPr>
        <w:pStyle w:val="Cuerpodeltexto20"/>
        <w:shd w:val="clear" w:color="auto" w:fill="auto"/>
        <w:spacing w:before="130" w:after="0" w:line="150" w:lineRule="exact"/>
        <w:jc w:val="left"/>
      </w:pPr>
      <w:r>
        <w:t>Bajo protesta de decir verdad declaramos que los Estados Financieros y sus notas, son razonablemente correctos y son responsabilidad del emisor.</w:t>
      </w: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  <w:r>
        <w:rPr>
          <w:noProof/>
          <w:lang w:val="es-MX" w:eastAsia="es-MX" w:bidi="ar-SA"/>
        </w:rPr>
        <w:drawing>
          <wp:anchor distT="0" distB="0" distL="114300" distR="114300" simplePos="0" relativeHeight="377488143" behindDoc="0" locked="0" layoutInCell="1" allowOverlap="1" wp14:anchorId="51A843AD" wp14:editId="3F3923D5">
            <wp:simplePos x="0" y="0"/>
            <wp:positionH relativeFrom="margin">
              <wp:posOffset>1854200</wp:posOffset>
            </wp:positionH>
            <wp:positionV relativeFrom="margin">
              <wp:posOffset>3429000</wp:posOffset>
            </wp:positionV>
            <wp:extent cx="5612130" cy="1517015"/>
            <wp:effectExtent l="0" t="0" r="7620" b="6985"/>
            <wp:wrapSquare wrapText="bothSides"/>
            <wp:docPr id="17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  <w:r>
        <w:rPr>
          <w:noProof/>
          <w:lang w:val="es-MX" w:eastAsia="es-MX" w:bidi="ar-SA"/>
        </w:rPr>
        <w:drawing>
          <wp:inline distT="0" distB="0" distL="0" distR="0" wp14:anchorId="7804DAF5" wp14:editId="6D50D92B">
            <wp:extent cx="5612130" cy="1517015"/>
            <wp:effectExtent l="0" t="0" r="7620" b="6985"/>
            <wp:docPr id="18" name="Imagen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  <w:bookmarkStart w:id="0" w:name="_GoBack"/>
      <w:bookmarkEnd w:id="0"/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</w:p>
    <w:p w:rsidR="009C60E3" w:rsidRDefault="009C60E3">
      <w:pPr>
        <w:pStyle w:val="Cuerpodeltexto20"/>
        <w:shd w:val="clear" w:color="auto" w:fill="auto"/>
        <w:spacing w:after="155" w:line="150" w:lineRule="exact"/>
        <w:jc w:val="right"/>
      </w:pPr>
    </w:p>
    <w:p w:rsidR="00A5778A" w:rsidRDefault="00D826C6">
      <w:pPr>
        <w:pStyle w:val="Cuerpodeltexto20"/>
        <w:shd w:val="clear" w:color="auto" w:fill="auto"/>
        <w:spacing w:after="155" w:line="150" w:lineRule="exact"/>
        <w:jc w:val="right"/>
      </w:pPr>
      <w:r>
        <w:t>Página 2 de 2</w:t>
      </w: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9C60E3" w:rsidRDefault="009C60E3">
      <w:pPr>
        <w:pStyle w:val="Cuerpodeltexto20"/>
        <w:shd w:val="clear" w:color="auto" w:fill="auto"/>
        <w:spacing w:after="0" w:line="150" w:lineRule="exact"/>
        <w:jc w:val="left"/>
      </w:pPr>
    </w:p>
    <w:p w:rsidR="00A5778A" w:rsidRDefault="00670611">
      <w:pPr>
        <w:pStyle w:val="Cuerpodeltexto20"/>
        <w:shd w:val="clear" w:color="auto" w:fill="auto"/>
        <w:spacing w:after="0" w:line="150" w:lineRule="exact"/>
        <w:jc w:val="lef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9" behindDoc="1" locked="0" layoutInCell="1" allowOverlap="1">
                <wp:simplePos x="0" y="0"/>
                <wp:positionH relativeFrom="margin">
                  <wp:posOffset>8601710</wp:posOffset>
                </wp:positionH>
                <wp:positionV relativeFrom="paragraph">
                  <wp:posOffset>0</wp:posOffset>
                </wp:positionV>
                <wp:extent cx="572770" cy="95250"/>
                <wp:effectExtent l="635" t="0" r="0" b="1905"/>
                <wp:wrapSquare wrapText="left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8A" w:rsidRDefault="00D826C6">
                            <w:pPr>
                              <w:pStyle w:val="Cuerpodeltexto20"/>
                              <w:shd w:val="clear" w:color="auto" w:fill="auto"/>
                              <w:spacing w:after="0" w:line="150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27-abr-2017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677.3pt;margin-top:0;width:45.1pt;height:7.5pt;z-index:-1258293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" filled="f" stroked="f">
                <v:textbox style="mso-fit-shape-to-text:t" inset="0,0,0,0">
                  <w:txbxContent>
                    <w:p w:rsidR="00A5778A" w:rsidRDefault="00D826C6">
                      <w:pPr>
                        <w:pStyle w:val="Cuerpodeltexto20"/>
                        <w:shd w:val="clear" w:color="auto" w:fill="auto"/>
                        <w:spacing w:after="0" w:line="150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27-abr-2017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="00D826C6">
        <w:t>ctaPub_ClaslfporObjetoGasto.rpt</w:t>
      </w:r>
      <w:proofErr w:type="spellEnd"/>
    </w:p>
    <w:sectPr w:rsidR="00A5778A">
      <w:pgSz w:w="15840" w:h="12240" w:orient="landscape"/>
      <w:pgMar w:top="1905" w:right="813" w:bottom="313" w:left="5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6A" w:rsidRDefault="006B656A">
      <w:r>
        <w:separator/>
      </w:r>
    </w:p>
  </w:endnote>
  <w:endnote w:type="continuationSeparator" w:id="0">
    <w:p w:rsidR="006B656A" w:rsidRDefault="006B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6A" w:rsidRDefault="006B656A"/>
  </w:footnote>
  <w:footnote w:type="continuationSeparator" w:id="0">
    <w:p w:rsidR="006B656A" w:rsidRDefault="006B65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8A"/>
    <w:rsid w:val="00670611"/>
    <w:rsid w:val="006B656A"/>
    <w:rsid w:val="009C60E3"/>
    <w:rsid w:val="00A5778A"/>
    <w:rsid w:val="00D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tulo1Exact">
    <w:name w:val="Título #1 Exact"/>
    <w:basedOn w:val="Fuentedeprrafopredeter"/>
    <w:link w:val="Ttulo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tulo1Exact0">
    <w:name w:val="Título #1 Exact"/>
    <w:basedOn w:val="Ttulo1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3"/>
      <w:szCs w:val="13"/>
      <w:u w:val="none"/>
      <w:lang w:val="de-DE" w:eastAsia="de-DE" w:bidi="de-DE"/>
    </w:rPr>
  </w:style>
  <w:style w:type="character" w:customStyle="1" w:styleId="LeyendadelaimagenArial">
    <w:name w:val="Leyenda de la imagen + Arial"/>
    <w:aliases w:val="Espaciado 0 pto Exact"/>
    <w:basedOn w:val="Leyendadelaimage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85pto">
    <w:name w:val="Cuerpo del texto (2) + 8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pto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020" w:line="21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32"/>
      <w:szCs w:val="3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0"/>
      <w:sz w:val="13"/>
      <w:szCs w:val="13"/>
      <w:lang w:val="de-DE" w:eastAsia="de-DE" w:bidi="de-DE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0E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0E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tulo1Exact">
    <w:name w:val="Título #1 Exact"/>
    <w:basedOn w:val="Fuentedeprrafopredeter"/>
    <w:link w:val="Ttulo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tulo1Exact0">
    <w:name w:val="Título #1 Exact"/>
    <w:basedOn w:val="Ttulo1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3"/>
      <w:szCs w:val="13"/>
      <w:u w:val="none"/>
      <w:lang w:val="de-DE" w:eastAsia="de-DE" w:bidi="de-DE"/>
    </w:rPr>
  </w:style>
  <w:style w:type="character" w:customStyle="1" w:styleId="LeyendadelaimagenArial">
    <w:name w:val="Leyenda de la imagen + Arial"/>
    <w:aliases w:val="Espaciado 0 pto Exact"/>
    <w:basedOn w:val="Leyendadelaimage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85pto">
    <w:name w:val="Cuerpo del texto (2) + 8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pto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020" w:line="21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32"/>
      <w:szCs w:val="3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0"/>
      <w:sz w:val="13"/>
      <w:szCs w:val="13"/>
      <w:lang w:val="de-DE" w:eastAsia="de-DE" w:bidi="de-DE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0E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0E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2017-05-17T18:19:00Z</dcterms:created>
  <dcterms:modified xsi:type="dcterms:W3CDTF">2017-05-17T18:21:00Z</dcterms:modified>
</cp:coreProperties>
</file>