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5"/>
        </w:rPr>
      </w:pPr>
    </w:p>
    <w:p>
      <w:pPr>
        <w:pStyle w:val="BodyText"/>
        <w:spacing w:before="94"/>
        <w:ind w:left="312" w:right="433"/>
        <w:jc w:val="both"/>
      </w:pPr>
      <w:r>
        <w:rPr>
          <w:b/>
        </w:rPr>
        <w:t>DICTAMEN </w:t>
      </w:r>
      <w:r>
        <w:rPr/>
        <w:t>de la Comisión de Hacienda, con relación al expediente formado con motivo de la Iniciativa de Ley de Ingresos del Municipio de Acuña, Coahuila de Zaragoza, para el ejercicio fiscal del año 2017.</w:t>
      </w:r>
    </w:p>
    <w:p>
      <w:pPr>
        <w:pStyle w:val="BodyText"/>
        <w:spacing w:before="9"/>
        <w:rPr>
          <w:sz w:val="21"/>
        </w:rPr>
      </w:pPr>
    </w:p>
    <w:p>
      <w:pPr>
        <w:pStyle w:val="Heading1"/>
        <w:ind w:right="1476"/>
      </w:pPr>
      <w:r>
        <w:rPr/>
        <w:t>C O N S I D E R A N D O S:</w:t>
      </w:r>
    </w:p>
    <w:p>
      <w:pPr>
        <w:pStyle w:val="BodyText"/>
        <w:spacing w:before="11"/>
        <w:rPr>
          <w:b/>
          <w:sz w:val="21"/>
        </w:rPr>
      </w:pPr>
    </w:p>
    <w:p>
      <w:pPr>
        <w:spacing w:before="0"/>
        <w:ind w:left="312" w:right="423" w:firstLine="0"/>
        <w:jc w:val="both"/>
        <w:rPr>
          <w:i/>
          <w:sz w:val="22"/>
        </w:rPr>
      </w:pPr>
      <w:r>
        <w:rPr>
          <w:b/>
          <w:sz w:val="22"/>
        </w:rPr>
        <w:t>PRIMERO. </w:t>
      </w:r>
      <w:r>
        <w:rPr>
          <w:sz w:val="22"/>
        </w:rPr>
        <w:t>De conformidad con lo dispuesto en el Artículo 67 en su fracción XXXIII de la Constitución Política del Estado de Coahuila de Zaragoza, es facultad del Congreso del Estado, </w:t>
      </w:r>
      <w:r>
        <w:rPr>
          <w:i/>
          <w:sz w:val="22"/>
        </w:rPr>
        <w:t>“Examinar, discutir y </w:t>
      </w:r>
      <w:r>
        <w:rPr>
          <w:i/>
          <w:sz w:val="22"/>
        </w:rPr>
        <w:t>aprobar anualmente la Ley de Ingresos y el Presupuesto de Egresos del Estado, discutiendo primero los ingresos que deben decretarse para cubrir el ejercicio presupuestal”.</w:t>
      </w:r>
    </w:p>
    <w:p>
      <w:pPr>
        <w:spacing w:before="0"/>
        <w:ind w:left="312" w:right="426" w:firstLine="0"/>
        <w:jc w:val="both"/>
        <w:rPr>
          <w:i/>
          <w:sz w:val="22"/>
        </w:rPr>
      </w:pPr>
      <w:r>
        <w:rPr>
          <w:i/>
          <w:sz w:val="22"/>
        </w:rPr>
        <w:t>“Asimismo, examinar, discutir y aprobar anualmente las leyes de ingresos de los Municipios, así como </w:t>
      </w:r>
      <w:r>
        <w:rPr>
          <w:i/>
          <w:sz w:val="22"/>
        </w:rPr>
        <w:t>determinar, también anualmente, las bases, montos y plazos que habrán de observarse conforme a los principios que establece el Artículo 158-T de esta Constitución, para que los Municipios reciban de inmediato y sin demora las participaciones y aportaciones federales o estatales que les correspondan”.</w:t>
      </w:r>
    </w:p>
    <w:p>
      <w:pPr>
        <w:pStyle w:val="BodyText"/>
        <w:spacing w:before="8"/>
        <w:rPr>
          <w:i/>
          <w:sz w:val="21"/>
        </w:rPr>
      </w:pPr>
    </w:p>
    <w:p>
      <w:pPr>
        <w:spacing w:line="240" w:lineRule="auto" w:before="0"/>
        <w:ind w:left="312" w:right="479" w:firstLine="0"/>
        <w:jc w:val="both"/>
        <w:rPr>
          <w:i/>
          <w:sz w:val="22"/>
        </w:rPr>
      </w:pPr>
      <w:r>
        <w:rPr>
          <w:b/>
          <w:sz w:val="22"/>
        </w:rPr>
        <w:t>SEGUNDO. </w:t>
      </w:r>
      <w:r>
        <w:rPr>
          <w:sz w:val="22"/>
        </w:rPr>
        <w:t>Por su parte el Artículo 158 U fracción V de la Constitución Política del Estado de Coahuila de Zaragoza, señala las competencias, facultades y obligaciones del Municipio en materia  de  hacienda pública municipal entre las que destaca: “</w:t>
      </w:r>
      <w:r>
        <w:rPr>
          <w:i/>
          <w:sz w:val="22"/>
        </w:rPr>
        <w:t>Discutir, analizar y someter a la aprobación del Congreso del </w:t>
      </w:r>
      <w:r>
        <w:rPr>
          <w:i/>
          <w:sz w:val="22"/>
        </w:rPr>
        <w:t>Estado, a más tardar el 31 de octubre de cada año, la iniciativa de Ley de Ingresos correspondiente a cada ejercicio fiscal”.</w:t>
      </w:r>
    </w:p>
    <w:p>
      <w:pPr>
        <w:pStyle w:val="BodyText"/>
        <w:rPr>
          <w:i/>
        </w:rPr>
      </w:pPr>
    </w:p>
    <w:p>
      <w:pPr>
        <w:spacing w:before="0"/>
        <w:ind w:left="312" w:right="422" w:firstLine="0"/>
        <w:jc w:val="both"/>
        <w:rPr>
          <w:i/>
          <w:sz w:val="22"/>
        </w:rPr>
      </w:pPr>
      <w:r>
        <w:rPr>
          <w:b/>
          <w:i/>
          <w:sz w:val="22"/>
        </w:rPr>
        <w:t>TERCERO. </w:t>
      </w:r>
      <w:r>
        <w:rPr>
          <w:i/>
          <w:sz w:val="22"/>
        </w:rPr>
        <w:t>De igual forma, el Artículo 28 del Código Financiero para los Municipios del Estado  de  </w:t>
      </w:r>
      <w:r>
        <w:rPr>
          <w:i/>
          <w:sz w:val="22"/>
        </w:rPr>
        <w:t>Coahuila de Zaragoza, señala que: “Las iniciativas de las leyes de ingresos de los Municipios se formularán de conformidad con este código y demás disposiciones aplicables, y serán presentadas al Congreso del Estado a más tardar el 31 de octubre de cada año. Estas iniciativas se remitirán acompañadas del presupuesto de ingresos para su discusión, aprobación en su caso y publicación en el Periódico Oficial del Estado”.</w:t>
      </w:r>
    </w:p>
    <w:p>
      <w:pPr>
        <w:pStyle w:val="BodyText"/>
        <w:spacing w:before="9"/>
        <w:rPr>
          <w:i/>
          <w:sz w:val="21"/>
        </w:rPr>
      </w:pPr>
    </w:p>
    <w:p>
      <w:pPr>
        <w:pStyle w:val="BodyText"/>
        <w:ind w:left="312" w:right="426"/>
        <w:jc w:val="both"/>
      </w:pPr>
      <w:r>
        <w:rPr>
          <w:b/>
        </w:rPr>
        <w:t>CUARTO. </w:t>
      </w:r>
      <w:r>
        <w:rPr/>
        <w:t>En tal orden de ideas, se advierte que el Ayuntamiento de Acuña, Coahuila de Zaragoza, hizo llegar a este Congreso, su respectiva Iniciativa de Ley de Ingresos, misma que fue turnada a esta Comisión de Hacienda, para su estudio y posterior dictamen.</w:t>
      </w:r>
    </w:p>
    <w:p>
      <w:pPr>
        <w:pStyle w:val="BodyText"/>
        <w:spacing w:before="7"/>
        <w:rPr>
          <w:sz w:val="21"/>
        </w:rPr>
      </w:pPr>
    </w:p>
    <w:p>
      <w:pPr>
        <w:spacing w:line="240" w:lineRule="auto" w:before="0"/>
        <w:ind w:left="312" w:right="423" w:firstLine="0"/>
        <w:jc w:val="both"/>
        <w:rPr>
          <w:i/>
          <w:sz w:val="22"/>
        </w:rPr>
      </w:pPr>
      <w:r>
        <w:rPr>
          <w:b/>
          <w:sz w:val="22"/>
        </w:rPr>
        <w:t>QUINTO. </w:t>
      </w:r>
      <w:r>
        <w:rPr>
          <w:sz w:val="22"/>
        </w:rPr>
        <w:t>Que al estudiar y dictaminar las Iniciativas de Leyes de Ingresos de los Municipios, esta Comisión de Hacienda, consideró necesario acatar lo dispuesto en el Artículo 158-B de la Constitución Política del Estado de Coahuila de Zaragoza que señala</w:t>
      </w:r>
      <w:r>
        <w:rPr>
          <w:i/>
          <w:sz w:val="22"/>
        </w:rPr>
        <w:t>: “El Municipio Libre es un orden constitucional de gobierno </w:t>
      </w:r>
      <w:r>
        <w:rPr>
          <w:i/>
          <w:sz w:val="22"/>
        </w:rPr>
        <w:t>natural y autónomo con personalidad jurídica plena y patrimonio propio” </w:t>
      </w:r>
      <w:r>
        <w:rPr>
          <w:sz w:val="22"/>
        </w:rPr>
        <w:t>y 158-C: </w:t>
      </w:r>
      <w:r>
        <w:rPr>
          <w:i/>
          <w:sz w:val="22"/>
        </w:rPr>
        <w:t>“La autonomía del </w:t>
      </w:r>
      <w:r>
        <w:rPr>
          <w:i/>
          <w:sz w:val="22"/>
        </w:rPr>
        <w:t>Municipio Libre se expresa en la facultad de gobernar y administrar por sí los asuntos propios de su comunidad, en el ámbito de su competencia municipal y sin interferencia de otros poderes”</w:t>
      </w:r>
    </w:p>
    <w:p>
      <w:pPr>
        <w:pStyle w:val="BodyText"/>
        <w:spacing w:before="9"/>
        <w:rPr>
          <w:i/>
          <w:sz w:val="21"/>
        </w:rPr>
      </w:pPr>
    </w:p>
    <w:p>
      <w:pPr>
        <w:pStyle w:val="BodyText"/>
        <w:ind w:left="312" w:right="428"/>
        <w:jc w:val="both"/>
      </w:pPr>
      <w:r>
        <w:rPr>
          <w:b/>
        </w:rPr>
        <w:t>SEXTO. </w:t>
      </w:r>
      <w:r>
        <w:rPr/>
        <w:t>En atención a lo anterior, al estudiar y dictaminar las Iniciativas de Leyes de Ingresos de los Municipios, esta Comisión de Hacienda consideró justificado que para el ejercicio fiscal del año 2017, se autorizaran nuevos impuestos o derechos que estuvieran contemplados en el Código Financiero para los Municipio del Estado de Coahuila de Zaragoza.</w:t>
      </w:r>
    </w:p>
    <w:p>
      <w:pPr>
        <w:pStyle w:val="BodyText"/>
        <w:spacing w:before="9"/>
        <w:rPr>
          <w:sz w:val="21"/>
        </w:rPr>
      </w:pPr>
    </w:p>
    <w:p>
      <w:pPr>
        <w:pStyle w:val="BodyText"/>
        <w:spacing w:line="242" w:lineRule="auto"/>
        <w:ind w:left="312" w:right="429"/>
        <w:jc w:val="both"/>
      </w:pPr>
      <w:r>
        <w:rPr>
          <w:b/>
        </w:rPr>
        <w:t>SÉPTIMO. </w:t>
      </w:r>
      <w:r>
        <w:rPr/>
        <w:t>Esta Comisión de Hacienda, consciente de la situación económica por la que atraviesa el país, recomendó a los Municipios no rebasar el incremento inflacionario proyectado al cierre del  presente ejercicio fiscal, principalmente en aquellos renglones que afectaran a las clases más desfavorecidas. En virtud de lo anterior, el Municipio acordó un incremento de hasta un 3.5% en la mayoría de los rubros y se</w:t>
      </w:r>
    </w:p>
    <w:p>
      <w:pPr>
        <w:spacing w:after="0" w:line="242" w:lineRule="auto"/>
        <w:jc w:val="both"/>
        <w:sectPr>
          <w:headerReference w:type="default" r:id="rId5"/>
          <w:footerReference w:type="default" r:id="rId6"/>
          <w:type w:val="continuous"/>
          <w:pgSz w:w="12240" w:h="15840"/>
          <w:pgMar w:header="791" w:footer="1030" w:top="2300" w:bottom="1220" w:left="540" w:right="420"/>
          <w:pgNumType w:start="1"/>
        </w:sectPr>
      </w:pPr>
    </w:p>
    <w:p>
      <w:pPr>
        <w:pStyle w:val="BodyText"/>
        <w:rPr>
          <w:sz w:val="16"/>
        </w:rPr>
      </w:pPr>
    </w:p>
    <w:p>
      <w:pPr>
        <w:pStyle w:val="BodyText"/>
        <w:spacing w:before="94"/>
        <w:ind w:left="312" w:right="428"/>
        <w:jc w:val="both"/>
      </w:pPr>
      <w:r>
        <w:rPr/>
        <w:t>autorizaron incrementos superiores en algunos casos por cuestión del redondeo en la cantidad, en los demás rubros se seguirá cobrando lo mismo que el año anterior. Se modificaron los conceptos contenidos en los Servicios de Transito, en base al Reglamento del Servicio Público de Transporte para la Movilidad Sustentable del Municipio de Acuña, Coahuila de Zaragoza.</w:t>
      </w:r>
    </w:p>
    <w:p>
      <w:pPr>
        <w:pStyle w:val="BodyText"/>
      </w:pPr>
    </w:p>
    <w:p>
      <w:pPr>
        <w:pStyle w:val="BodyText"/>
        <w:ind w:left="312" w:right="426"/>
        <w:jc w:val="both"/>
      </w:pPr>
      <w:r>
        <w:rPr/>
        <w:t>El municipio acordó incluir las tarifas correspondientes al Servicio de Agua Potable y Alcantarillado, con acuerdo de que las tarifas sufrirán incrementos de acuerdo al índice inflacionario (INPC), durante el  ejercicio fiscal</w:t>
      </w:r>
      <w:r>
        <w:rPr>
          <w:spacing w:val="-7"/>
        </w:rPr>
        <w:t> </w:t>
      </w:r>
      <w:r>
        <w:rPr/>
        <w:t>correspondiente.</w:t>
      </w:r>
    </w:p>
    <w:p>
      <w:pPr>
        <w:pStyle w:val="BodyText"/>
        <w:spacing w:before="9"/>
        <w:rPr>
          <w:sz w:val="21"/>
        </w:rPr>
      </w:pPr>
    </w:p>
    <w:p>
      <w:pPr>
        <w:pStyle w:val="BodyText"/>
        <w:ind w:left="312" w:right="424"/>
        <w:jc w:val="both"/>
      </w:pPr>
      <w:r>
        <w:rPr/>
        <w:t>El municipio acordó la tarifa correspondiente al derecho de Alumbrado Público, de acuerdo a la fórmula que se presenta en esta Ley de Ingresos, en la cual el monto no podrá ser superior al 5% de las cantidades que deban pagar los contribuyentes en forma particular, por el consumo de energía eléctrica.</w:t>
      </w:r>
    </w:p>
    <w:p>
      <w:pPr>
        <w:pStyle w:val="BodyText"/>
        <w:spacing w:before="11"/>
        <w:rPr>
          <w:sz w:val="21"/>
        </w:rPr>
      </w:pPr>
    </w:p>
    <w:p>
      <w:pPr>
        <w:pStyle w:val="BodyText"/>
        <w:ind w:left="312" w:right="424"/>
        <w:jc w:val="both"/>
      </w:pPr>
      <w:r>
        <w:rPr/>
        <w:t>Por otra parte, el Municipio acordó otorgar un incentivo del 15% en el pago de impuesto predial por pronto pago, a las personas que lo realicen durante el mes de enero, 10% en el mes de febrero y el 5% en el mes de marzo, con objeto de estimular su pronta recaudación; asimismo, con objeto de favorecer a los pensionados, jubilados, adultos mayores y a personas con discapacidad, determinó proponer la aplicación de un incentivo del orden del 50% en el pago del impuesto predial, circunscribiendo este derecho única y exclusivamente a la casa habitación en que habitualmente residan los beneficiarios de este incentivo, por lo antes mencionado, se autoriza en la ley de ingresos incentivos en los rubros de de Predial, Adquisiciones de Inmuebles, Agua Potable, Servicios de Aseo Público, Servicios de Panteones, Servicios de Transito, Servicios de Previsión Social, Licencias para Construcción, Licencias para Fraccionamientos, Licencias para Establecimientos que Expendan Bebidas Alcohólicas, Servicios de Certificaciones y Legalizaciones, Licencias, Permisos, Autorizaciones Y Servicios De Control Ambiental, Servicios en Materia de Educación y Cultura, Ocupación de las Vías Públicas, Locales Ubicados en los Mercados Municipales y Sanciones. De igual forma, se propone otorgar un incentivo a las personas físicas y morales que generen empleos directos a hombres y mujeres en su primera oportunidad laboral, así como a personas con discapacidad y adultos entre 40 y 60 años de</w:t>
      </w:r>
      <w:r>
        <w:rPr>
          <w:spacing w:val="-7"/>
        </w:rPr>
        <w:t> </w:t>
      </w:r>
      <w:r>
        <w:rPr/>
        <w:t>edad.</w:t>
      </w:r>
    </w:p>
    <w:p>
      <w:pPr>
        <w:pStyle w:val="BodyText"/>
      </w:pPr>
    </w:p>
    <w:p>
      <w:pPr>
        <w:pStyle w:val="BodyText"/>
        <w:ind w:left="312" w:right="430"/>
        <w:jc w:val="both"/>
      </w:pPr>
      <w:r>
        <w:rPr/>
        <w:t>Además, se estipulan montos de financiamiento y endeudamiento, para la contratación de préstamos, reestructuración y refinanciamiento de empréstitos y créditos, de acuerdo a la Ley de Deuda Pública para el Estado de Coahuila de Zaragoza.</w:t>
      </w:r>
    </w:p>
    <w:p>
      <w:pPr>
        <w:pStyle w:val="BodyText"/>
      </w:pPr>
    </w:p>
    <w:p>
      <w:pPr>
        <w:spacing w:before="0"/>
        <w:ind w:left="312" w:right="424" w:firstLine="0"/>
        <w:jc w:val="both"/>
        <w:rPr>
          <w:sz w:val="22"/>
        </w:rPr>
      </w:pPr>
      <w:r>
        <w:rPr>
          <w:sz w:val="22"/>
        </w:rPr>
        <w:t>Ahora bien, como se puede apreciar en la iniciativa sujeta a dictamen, se establecen en algunas de las contribuciones aquí previstas, un trato diferenciado entre quienes se ubican en el mismo supuesto de causación; la razón que ello se dé y que por ende, ciertos causantes deban pagar diversos derechos o tasas de impuestos, aún y cuando sea el mismo acto sobre el cual deviene la imposición tributaria, se debe a que, como ya ha sostenido la Suprema Corte de Justicia de la Nación, “… </w:t>
      </w:r>
      <w:r>
        <w:rPr>
          <w:i/>
          <w:sz w:val="22"/>
        </w:rPr>
        <w:t>el propósito fundamental de las </w:t>
      </w:r>
      <w:r>
        <w:rPr>
          <w:i/>
          <w:sz w:val="22"/>
        </w:rPr>
        <w:t>contribuciones es el recaudatorio para sufragar el gasto público de la Federación, Estados y Municipios, también lo es que puede agregarse otro de similar naturaleza, relativo a que aquéllas pueden servir como instrumentos eficaces de política financiera, económica y social que el Estado tenga interés en impulsar (fines extrafiscales)…”, </w:t>
      </w:r>
      <w:r>
        <w:rPr>
          <w:sz w:val="22"/>
        </w:rPr>
        <w:t>supuesto que se actualiza en el caso que nos ocupa, pues es preocupación de la administración municipal y de la Legislatura Estatal, mejorar la satisfacción de los fines fiscales, es decir, la contribución al gasto público, pero también existe un fin extrafiscal consistente en el uso del pago de derechos para impulsar una política financiera de saneamiento de la hacienda pública</w:t>
      </w:r>
      <w:r>
        <w:rPr>
          <w:spacing w:val="-30"/>
          <w:sz w:val="22"/>
        </w:rPr>
        <w:t> </w:t>
      </w:r>
      <w:r>
        <w:rPr>
          <w:sz w:val="22"/>
        </w:rPr>
        <w:t>municipal.</w:t>
      </w:r>
    </w:p>
    <w:p>
      <w:pPr>
        <w:spacing w:after="0"/>
        <w:jc w:val="both"/>
        <w:rPr>
          <w:sz w:val="22"/>
        </w:rPr>
        <w:sectPr>
          <w:pgSz w:w="12240" w:h="15840"/>
          <w:pgMar w:header="791" w:footer="1030" w:top="2300" w:bottom="1220" w:left="540" w:right="420"/>
        </w:sectPr>
      </w:pPr>
    </w:p>
    <w:p>
      <w:pPr>
        <w:pStyle w:val="BodyText"/>
        <w:rPr>
          <w:sz w:val="16"/>
        </w:rPr>
      </w:pPr>
    </w:p>
    <w:p>
      <w:pPr>
        <w:pStyle w:val="BodyText"/>
        <w:spacing w:before="94"/>
        <w:ind w:left="312" w:right="423"/>
        <w:jc w:val="both"/>
      </w:pPr>
      <w:r>
        <w:rPr/>
        <w:t>Ello se logra mediante la imposición de una contribución diferenciada, en especial, en el caso de los derechos de Acuña, Coahuila de Zaragoza, que si bien como contribución, corresponden a una contraprestación, también es verdad que su naturaleza resulta ser una contribución fiscal, que no tiene su origen en ámbito privado, sino que es un servicio de carácter público, como ya ha señalado la Suprema Corte de Justicia de la Nación, pues se realiza con motivo de las funciones públicas municipales orientadas a la promoción de desarrollo de ciertas actividades públicas, y muy en especial de las relativas a la planeación urbana, por lo que es un servicio público, y constituye ciertamente una actividad municipal individualizada, concreta y determinada, respecto de la cual se establece una relación singularizada entre  la administración pública municipal y los beneficiarios de este servicio, que para cuya satisfacción existe ciertamente un costo, pero que puede diferenciarse, atendiendo a la necesidad del municipio de allegarse de mayores recursos, considerando que las personas físicas o morales que tienen mayores recursos realizan actividades de registro con cantidad mayores a las que realizan los ciudadanos sujetos a menor salario, por lo que al cobrar mayores derechos a quienes realizan actividades de mayor monto, se fortalece a la hacienda municipal y se permite atender mejor a la sociedad en general, en especial, en estos momentos de crisis hacendaria donde las necesidades aumentan y los recursos fiscales, no crecen en la misma proporción; por ello, y toda vez que el desarrollo urbano y la planeación territorial son facultades otorgadas a los municipios en los términos del artículo 115 fracción V Constitucional, es menester que en uso de la potestad tributaria prevista en el artículo 115 fracción IV de la Carta Magna, se establezcan los cobros diferenciados del derecho en la forma establecida en la iniciativa, a efecto de dotar a la Hacienda Municipal, de recursos necesarios para atender en forma, esta responsabilidad</w:t>
      </w:r>
      <w:r>
        <w:rPr>
          <w:spacing w:val="-27"/>
        </w:rPr>
        <w:t> </w:t>
      </w:r>
      <w:r>
        <w:rPr/>
        <w:t>constitucional.</w:t>
      </w:r>
    </w:p>
    <w:p>
      <w:pPr>
        <w:pStyle w:val="BodyText"/>
        <w:spacing w:before="9"/>
        <w:rPr>
          <w:sz w:val="21"/>
        </w:rPr>
      </w:pPr>
    </w:p>
    <w:p>
      <w:pPr>
        <w:pStyle w:val="BodyText"/>
        <w:ind w:left="312" w:right="423"/>
        <w:jc w:val="both"/>
      </w:pPr>
      <w:r>
        <w:rPr/>
        <w:t>Igualmente hay que puntualizar que el cobro de derechos, aún en el caso de los montos superiores conserva moderación y que al realizarlo de esta forma, implica que a los iguales se les trata igual y la desigualdad que pudiera darse, atiende exclusivamente a que no sea igual el origen mismo de la transacción sujeta al derecho.</w:t>
      </w:r>
    </w:p>
    <w:p>
      <w:pPr>
        <w:pStyle w:val="BodyText"/>
        <w:spacing w:before="6"/>
        <w:rPr>
          <w:sz w:val="21"/>
        </w:rPr>
      </w:pPr>
    </w:p>
    <w:p>
      <w:pPr>
        <w:pStyle w:val="BodyText"/>
        <w:ind w:left="312" w:right="430"/>
        <w:jc w:val="both"/>
      </w:pPr>
      <w:r>
        <w:rPr>
          <w:b/>
        </w:rPr>
        <w:t>OCTAVO. </w:t>
      </w:r>
      <w:r>
        <w:rPr/>
        <w:t>Dado el crecimiento poblacional que se ha venido generando en el Estado, resulta indiscutible la necesidad de la construcción de más viviendas que permitan garantizar a sus ciudadanos contar con espacio digno y decoroso en el que puedan habitar sus familias, motivo por el cual resulta indiscutible la necesidad de ajustar la ley de ingresos para armonizarla a los requerimientos de cada Municipio, disponiendo una serie de incentivos en algunos cobros tributarios que se realizan en cada Municipio del Estado, como son el ISAI, Licencias de Construcción, Autorización de planos, con lo que se evitará un incremento en los costos de construcción de las casas, y repercutirá a favor de los habitantes del Estado al adquirir sus viviendas.</w:t>
      </w:r>
    </w:p>
    <w:p>
      <w:pPr>
        <w:pStyle w:val="BodyText"/>
        <w:spacing w:before="8"/>
        <w:rPr>
          <w:sz w:val="21"/>
        </w:rPr>
      </w:pPr>
    </w:p>
    <w:p>
      <w:pPr>
        <w:pStyle w:val="BodyText"/>
        <w:spacing w:before="1"/>
        <w:ind w:left="312" w:right="427"/>
        <w:jc w:val="both"/>
      </w:pPr>
      <w:r>
        <w:rPr>
          <w:b/>
        </w:rPr>
        <w:t>NOVENO. </w:t>
      </w:r>
      <w:r>
        <w:rPr/>
        <w:t>Que, en igual forma, se propuso otorgar un incentivo del orden del 50% a  pensionados, jubilados, adultos mayores y a personas con discapacidad, en aquellos Municipios donde realiza el cobro  de agua potable y alcantarillado el mismo Municipio, circunscribiendo este derecho única y exclusivamente a la casa habitación en que habitualmente residan los beneficiarios de este</w:t>
      </w:r>
      <w:r>
        <w:rPr>
          <w:spacing w:val="-22"/>
        </w:rPr>
        <w:t> </w:t>
      </w:r>
      <w:r>
        <w:rPr/>
        <w:t>incentivo.</w:t>
      </w:r>
    </w:p>
    <w:p>
      <w:pPr>
        <w:pStyle w:val="BodyText"/>
        <w:spacing w:before="9"/>
        <w:rPr>
          <w:sz w:val="21"/>
        </w:rPr>
      </w:pPr>
    </w:p>
    <w:p>
      <w:pPr>
        <w:pStyle w:val="BodyText"/>
        <w:ind w:left="312" w:right="428"/>
        <w:jc w:val="both"/>
      </w:pPr>
      <w:r>
        <w:rPr>
          <w:b/>
        </w:rPr>
        <w:t>DÉCIMO. </w:t>
      </w:r>
      <w:r>
        <w:rPr/>
        <w:t>Que, asimismo, esta Comisión de Hacienda, realizó reuniones de trabajo con cada uno de los Municipios para analizar conjuntamente los conceptos y montos que aseguraran a las haciendas municipales una recaudación de ingresos justa y oportuna por los diferentes conceptos conforme a las disposiciones aplicables.</w:t>
      </w:r>
    </w:p>
    <w:p>
      <w:pPr>
        <w:pStyle w:val="BodyText"/>
        <w:spacing w:before="8"/>
        <w:rPr>
          <w:sz w:val="21"/>
        </w:rPr>
      </w:pPr>
    </w:p>
    <w:p>
      <w:pPr>
        <w:pStyle w:val="BodyText"/>
        <w:spacing w:line="244" w:lineRule="auto" w:before="1"/>
        <w:ind w:left="312" w:right="424"/>
        <w:jc w:val="both"/>
      </w:pPr>
      <w:r>
        <w:rPr>
          <w:b/>
        </w:rPr>
        <w:t>DÉCIMO PRIMERO. </w:t>
      </w:r>
      <w:r>
        <w:rPr/>
        <w:t>Que a juicio de esta Comisión de Hacienda, las tasas y tarifas que el Ayuntamiento de Acuña,  Coahuila de Zaragoza,  propone en su respectiva Iniciativa de Ley de Ingresos  son las  adecuadas</w:t>
      </w:r>
    </w:p>
    <w:p>
      <w:pPr>
        <w:spacing w:after="0" w:line="244" w:lineRule="auto"/>
        <w:jc w:val="both"/>
        <w:sectPr>
          <w:pgSz w:w="12240" w:h="15840"/>
          <w:pgMar w:header="791" w:footer="1030" w:top="2300" w:bottom="1220" w:left="540" w:right="420"/>
        </w:sectPr>
      </w:pPr>
    </w:p>
    <w:p>
      <w:pPr>
        <w:pStyle w:val="BodyText"/>
        <w:rPr>
          <w:sz w:val="16"/>
        </w:rPr>
      </w:pPr>
    </w:p>
    <w:p>
      <w:pPr>
        <w:pStyle w:val="BodyText"/>
        <w:spacing w:before="94"/>
        <w:ind w:left="312" w:right="426"/>
        <w:jc w:val="both"/>
      </w:pPr>
      <w:r>
        <w:rPr/>
        <w:t>para que gobernantes y gobernados participen en la tarea de administrar su Municipio y provocar un desarrollo acorde a las demandas que la población hace a sus autoridades, garantizando una tributación fiscal equilibrada así como congruencia con el Código Municipal para el Estado de Coahuila de Zaragoza y Código Financiero para los Municipio del Estado de Coahuila de Zaragoza.</w:t>
      </w:r>
    </w:p>
    <w:p>
      <w:pPr>
        <w:pStyle w:val="BodyText"/>
        <w:spacing w:before="9"/>
        <w:rPr>
          <w:sz w:val="21"/>
        </w:rPr>
      </w:pPr>
    </w:p>
    <w:p>
      <w:pPr>
        <w:pStyle w:val="BodyText"/>
        <w:ind w:left="312" w:right="427"/>
        <w:jc w:val="both"/>
      </w:pPr>
      <w:r>
        <w:rPr>
          <w:b/>
        </w:rPr>
        <w:t>DÉCIMO SEGUNDO. </w:t>
      </w:r>
      <w:r>
        <w:rPr/>
        <w:t>Que conforme a lo anteriormente expuesto, esta Comisión de Hacienda, considera procedente proponer que la Ley de Ingresos que deberá regir en el Municipio de Acuña, Coahuila de Zaragoza, durante el ejercicio fiscal del año 2017, se autorice con el incremento a los criterios generales que se determinó aplicar en las Leyes de Ingresos de los Municipios, así como con la observancia de los lineamientos generales que se establecieron con relación a estos ordenamientos municipales.</w:t>
      </w:r>
    </w:p>
    <w:p>
      <w:pPr>
        <w:pStyle w:val="BodyText"/>
        <w:spacing w:before="11"/>
        <w:rPr>
          <w:sz w:val="21"/>
        </w:rPr>
      </w:pPr>
    </w:p>
    <w:p>
      <w:pPr>
        <w:pStyle w:val="BodyText"/>
        <w:ind w:left="312" w:right="424"/>
        <w:jc w:val="both"/>
      </w:pPr>
      <w:r>
        <w:rPr/>
        <w:t>En virtud de lo anterior, y una vez cumplido lo dispuesto por los Artículos 82, 83, 88 fracción IV, 92 fracción II, 116 y 119 de la Ley Orgánica del Congreso del Estado Independiente, Libre y Soberano de Coahuila de Zaragoza, esta Comisión de Hacienda, somete a su consideración, discusión y en su caso aprobación, la siguiente:</w:t>
      </w:r>
    </w:p>
    <w:p>
      <w:pPr>
        <w:pStyle w:val="BodyText"/>
        <w:spacing w:before="9"/>
        <w:rPr>
          <w:sz w:val="21"/>
        </w:rPr>
      </w:pPr>
    </w:p>
    <w:p>
      <w:pPr>
        <w:pStyle w:val="Heading1"/>
        <w:ind w:right="1486"/>
      </w:pPr>
      <w:r>
        <w:rPr/>
        <w:t>LEY DE INGRESOS DEL MUNICIPIO DE ACUÑA, COAHUILA DE ZARAGOZA, PARA EL EJERCICIO FISCAL 2017</w:t>
      </w:r>
    </w:p>
    <w:p>
      <w:pPr>
        <w:pStyle w:val="BodyText"/>
        <w:rPr>
          <w:b/>
        </w:rPr>
      </w:pPr>
    </w:p>
    <w:p>
      <w:pPr>
        <w:spacing w:before="0"/>
        <w:ind w:left="3996" w:right="4115" w:firstLine="3"/>
        <w:jc w:val="center"/>
        <w:rPr>
          <w:b/>
          <w:sz w:val="22"/>
        </w:rPr>
      </w:pPr>
      <w:r>
        <w:rPr>
          <w:b/>
          <w:sz w:val="22"/>
        </w:rPr>
        <w:t>TITULO PRIMERO DISPOSICIONES GENERALES</w:t>
      </w:r>
    </w:p>
    <w:p>
      <w:pPr>
        <w:pStyle w:val="BodyText"/>
        <w:rPr>
          <w:b/>
        </w:rPr>
      </w:pPr>
    </w:p>
    <w:p>
      <w:pPr>
        <w:pStyle w:val="BodyText"/>
        <w:ind w:left="312" w:right="425"/>
        <w:jc w:val="both"/>
      </w:pPr>
      <w:r>
        <w:rPr>
          <w:b/>
        </w:rPr>
        <w:t>ARTÍCULO 1.- </w:t>
      </w:r>
      <w:r>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Acuña, Coahuila de Zaragoza.</w:t>
      </w:r>
    </w:p>
    <w:p>
      <w:pPr>
        <w:pStyle w:val="BodyText"/>
      </w:pPr>
    </w:p>
    <w:p>
      <w:pPr>
        <w:pStyle w:val="BodyText"/>
        <w:ind w:left="312" w:right="425"/>
        <w:jc w:val="both"/>
      </w:pPr>
      <w:r>
        <w:rPr/>
        <w:t>Forman parte de los ingresos las contribuciones, productos y aprovechamientos causados en ejercicios anteriores, pendientes de liquidación o pago.</w:t>
      </w:r>
    </w:p>
    <w:p>
      <w:pPr>
        <w:pStyle w:val="BodyText"/>
        <w:spacing w:before="9"/>
        <w:rPr>
          <w:sz w:val="21"/>
        </w:rPr>
      </w:pPr>
    </w:p>
    <w:p>
      <w:pPr>
        <w:pStyle w:val="BodyText"/>
        <w:ind w:left="312" w:right="425"/>
        <w:jc w:val="both"/>
      </w:pPr>
      <w:r>
        <w:rPr/>
        <w:t>La presente Ley se encuentra regulada en los términos establecidos en el Código Financiero para los Municipios del Estado de Coahuila de Zaragoza, específicamente en lo referente a los ingresos para el ejercicio fiscal del año 2017, mismos que se integran en base a los conceptos señalados a continuación:</w:t>
      </w:r>
    </w:p>
    <w:p>
      <w:pPr>
        <w:pStyle w:val="BodyText"/>
        <w:spacing w:before="2"/>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
        <w:gridCol w:w="214"/>
        <w:gridCol w:w="495"/>
        <w:gridCol w:w="8082"/>
        <w:gridCol w:w="1675"/>
      </w:tblGrid>
      <w:tr>
        <w:trPr>
          <w:trHeight w:val="500" w:hRule="atLeast"/>
        </w:trPr>
        <w:tc>
          <w:tcPr>
            <w:tcW w:w="9004" w:type="dxa"/>
            <w:gridSpan w:val="4"/>
            <w:tcBorders>
              <w:bottom w:val="nil"/>
            </w:tcBorders>
          </w:tcPr>
          <w:p>
            <w:pPr>
              <w:pStyle w:val="TableParagraph"/>
              <w:spacing w:line="248" w:lineRule="exact"/>
              <w:ind w:left="1183"/>
              <w:rPr>
                <w:b/>
                <w:sz w:val="22"/>
              </w:rPr>
            </w:pPr>
            <w:r>
              <w:rPr>
                <w:b/>
                <w:sz w:val="22"/>
              </w:rPr>
              <w:t>Presupuesto de Ingresos Contenido en la Ley de Ingresos 2017</w:t>
            </w:r>
          </w:p>
        </w:tc>
        <w:tc>
          <w:tcPr>
            <w:tcW w:w="1675" w:type="dxa"/>
            <w:tcBorders>
              <w:bottom w:val="nil"/>
            </w:tcBorders>
          </w:tcPr>
          <w:p>
            <w:pPr>
              <w:pStyle w:val="TableParagraph"/>
              <w:spacing w:line="248" w:lineRule="exact"/>
              <w:ind w:left="158"/>
              <w:rPr>
                <w:b/>
                <w:sz w:val="22"/>
              </w:rPr>
            </w:pPr>
            <w:r>
              <w:rPr>
                <w:b/>
                <w:sz w:val="22"/>
              </w:rPr>
              <w:t>ACUÑA 2017</w:t>
            </w:r>
          </w:p>
        </w:tc>
      </w:tr>
      <w:tr>
        <w:trPr>
          <w:trHeight w:val="740" w:hRule="atLeast"/>
        </w:trPr>
        <w:tc>
          <w:tcPr>
            <w:tcW w:w="9004" w:type="dxa"/>
            <w:gridSpan w:val="4"/>
            <w:tcBorders>
              <w:top w:val="nil"/>
              <w:left w:val="nil"/>
              <w:bottom w:val="single" w:sz="12" w:space="0" w:color="FFFFFF"/>
              <w:right w:val="nil"/>
            </w:tcBorders>
            <w:shd w:val="clear" w:color="auto" w:fill="000000"/>
          </w:tcPr>
          <w:p>
            <w:pPr>
              <w:pStyle w:val="TableParagraph"/>
              <w:spacing w:line="248" w:lineRule="exact"/>
              <w:ind w:left="2226" w:right="2226"/>
              <w:jc w:val="center"/>
              <w:rPr>
                <w:b/>
                <w:sz w:val="22"/>
              </w:rPr>
            </w:pPr>
            <w:r>
              <w:rPr>
                <w:b/>
                <w:color w:val="FFFFFF"/>
                <w:sz w:val="22"/>
              </w:rPr>
              <w:t>TOTAL DE INGRESOS</w:t>
            </w:r>
          </w:p>
          <w:p>
            <w:pPr>
              <w:pStyle w:val="TableParagraph"/>
              <w:spacing w:line="240" w:lineRule="auto" w:before="9"/>
              <w:rPr>
                <w:sz w:val="20"/>
              </w:rPr>
            </w:pPr>
          </w:p>
          <w:p>
            <w:pPr>
              <w:pStyle w:val="TableParagraph"/>
              <w:spacing w:line="235" w:lineRule="exact"/>
              <w:ind w:left="2226" w:right="2227"/>
              <w:jc w:val="center"/>
              <w:rPr>
                <w:b/>
                <w:sz w:val="22"/>
              </w:rPr>
            </w:pPr>
            <w:r>
              <w:rPr>
                <w:b/>
                <w:color w:val="FFFFFF"/>
                <w:sz w:val="22"/>
              </w:rPr>
              <w:t>Ingresos de la Administración Centralizada</w:t>
            </w:r>
          </w:p>
        </w:tc>
        <w:tc>
          <w:tcPr>
            <w:tcW w:w="1675" w:type="dxa"/>
            <w:tcBorders>
              <w:top w:val="nil"/>
              <w:left w:val="nil"/>
              <w:bottom w:val="single" w:sz="12" w:space="0" w:color="FFFFFF"/>
              <w:right w:val="nil"/>
            </w:tcBorders>
            <w:shd w:val="clear" w:color="auto" w:fill="000000"/>
          </w:tcPr>
          <w:p>
            <w:pPr>
              <w:pStyle w:val="TableParagraph"/>
              <w:spacing w:line="252" w:lineRule="exact" w:before="115"/>
              <w:ind w:left="74"/>
              <w:rPr>
                <w:b/>
                <w:sz w:val="22"/>
              </w:rPr>
            </w:pPr>
            <w:r>
              <w:rPr>
                <w:b/>
                <w:color w:val="FFFFFF"/>
                <w:sz w:val="22"/>
              </w:rPr>
              <w:t>427,105,000.00</w:t>
            </w:r>
          </w:p>
          <w:p>
            <w:pPr>
              <w:pStyle w:val="TableParagraph"/>
              <w:spacing w:line="252" w:lineRule="exact"/>
              <w:ind w:left="71"/>
              <w:rPr>
                <w:b/>
                <w:sz w:val="22"/>
              </w:rPr>
            </w:pPr>
            <w:r>
              <w:rPr>
                <w:b/>
                <w:color w:val="FFFFFF"/>
                <w:sz w:val="22"/>
              </w:rPr>
              <w:t>427,105,000.00</w:t>
            </w:r>
          </w:p>
        </w:tc>
      </w:tr>
      <w:tr>
        <w:trPr>
          <w:trHeight w:val="260" w:hRule="atLeast"/>
        </w:trPr>
        <w:tc>
          <w:tcPr>
            <w:tcW w:w="9004" w:type="dxa"/>
            <w:gridSpan w:val="4"/>
            <w:tcBorders>
              <w:top w:val="single" w:sz="12" w:space="0" w:color="FFFFFF"/>
              <w:left w:val="nil"/>
              <w:bottom w:val="nil"/>
              <w:right w:val="nil"/>
            </w:tcBorders>
            <w:shd w:val="clear" w:color="auto" w:fill="000000"/>
          </w:tcPr>
          <w:p>
            <w:pPr>
              <w:pStyle w:val="TableParagraph"/>
              <w:spacing w:line="243" w:lineRule="exact"/>
              <w:ind w:left="2062"/>
              <w:rPr>
                <w:b/>
                <w:sz w:val="22"/>
              </w:rPr>
            </w:pPr>
            <w:r>
              <w:rPr>
                <w:b/>
                <w:color w:val="FFFFFF"/>
                <w:sz w:val="22"/>
              </w:rPr>
              <w:t>Ingresos de la Administración Descentralizada</w:t>
            </w:r>
          </w:p>
        </w:tc>
        <w:tc>
          <w:tcPr>
            <w:tcW w:w="1675" w:type="dxa"/>
            <w:tcBorders>
              <w:top w:val="single" w:sz="12" w:space="0" w:color="FFFFFF"/>
              <w:left w:val="nil"/>
              <w:bottom w:val="nil"/>
              <w:right w:val="nil"/>
            </w:tcBorders>
            <w:shd w:val="clear" w:color="auto" w:fill="000000"/>
          </w:tcPr>
          <w:p>
            <w:pPr>
              <w:pStyle w:val="TableParagraph"/>
              <w:spacing w:line="243" w:lineRule="exact"/>
              <w:ind w:right="69"/>
              <w:jc w:val="right"/>
              <w:rPr>
                <w:b/>
                <w:sz w:val="22"/>
              </w:rPr>
            </w:pPr>
            <w:r>
              <w:rPr>
                <w:b/>
                <w:color w:val="FFFFFF"/>
                <w:sz w:val="22"/>
              </w:rPr>
              <w:t>0.00</w:t>
            </w:r>
          </w:p>
        </w:tc>
      </w:tr>
      <w:tr>
        <w:trPr>
          <w:trHeight w:val="260" w:hRule="atLeast"/>
        </w:trPr>
        <w:tc>
          <w:tcPr>
            <w:tcW w:w="214" w:type="dxa"/>
            <w:shd w:val="clear" w:color="auto" w:fill="D9D9D9"/>
          </w:tcPr>
          <w:p>
            <w:pPr>
              <w:pStyle w:val="TableParagraph"/>
              <w:spacing w:line="249" w:lineRule="exact" w:before="10"/>
              <w:ind w:left="64"/>
              <w:rPr>
                <w:b/>
                <w:sz w:val="22"/>
              </w:rPr>
            </w:pPr>
            <w:r>
              <w:rPr>
                <w:b/>
                <w:w w:val="100"/>
                <w:sz w:val="22"/>
              </w:rPr>
              <w:t>1</w:t>
            </w:r>
          </w:p>
        </w:tc>
        <w:tc>
          <w:tcPr>
            <w:tcW w:w="8791" w:type="dxa"/>
            <w:gridSpan w:val="3"/>
            <w:shd w:val="clear" w:color="auto" w:fill="D9D9D9"/>
          </w:tcPr>
          <w:p>
            <w:pPr>
              <w:pStyle w:val="TableParagraph"/>
              <w:spacing w:line="249" w:lineRule="exact" w:before="10"/>
              <w:ind w:left="64"/>
              <w:rPr>
                <w:b/>
                <w:sz w:val="22"/>
              </w:rPr>
            </w:pPr>
            <w:r>
              <w:rPr>
                <w:b/>
                <w:sz w:val="22"/>
              </w:rPr>
              <w:t>Impuestos</w:t>
            </w:r>
          </w:p>
        </w:tc>
        <w:tc>
          <w:tcPr>
            <w:tcW w:w="1675" w:type="dxa"/>
            <w:shd w:val="clear" w:color="auto" w:fill="D9D9D9"/>
          </w:tcPr>
          <w:p>
            <w:pPr>
              <w:pStyle w:val="TableParagraph"/>
              <w:spacing w:line="249" w:lineRule="exact" w:before="10"/>
              <w:ind w:right="64"/>
              <w:jc w:val="right"/>
              <w:rPr>
                <w:b/>
                <w:sz w:val="22"/>
              </w:rPr>
            </w:pPr>
            <w:r>
              <w:rPr>
                <w:b/>
                <w:sz w:val="22"/>
              </w:rPr>
              <w:t>63,170,000.00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left="64"/>
              <w:rPr>
                <w:sz w:val="22"/>
              </w:rPr>
            </w:pPr>
            <w:r>
              <w:rPr>
                <w:w w:val="100"/>
                <w:sz w:val="22"/>
              </w:rPr>
              <w:t>2</w:t>
            </w:r>
          </w:p>
        </w:tc>
        <w:tc>
          <w:tcPr>
            <w:tcW w:w="8577" w:type="dxa"/>
            <w:gridSpan w:val="2"/>
            <w:shd w:val="clear" w:color="auto" w:fill="DAEDF3"/>
          </w:tcPr>
          <w:p>
            <w:pPr>
              <w:pStyle w:val="TableParagraph"/>
              <w:ind w:left="64"/>
              <w:rPr>
                <w:sz w:val="22"/>
              </w:rPr>
            </w:pPr>
            <w:r>
              <w:rPr>
                <w:sz w:val="22"/>
              </w:rPr>
              <w:t>Impuestos Sobre el Patrimonio</w:t>
            </w:r>
          </w:p>
        </w:tc>
        <w:tc>
          <w:tcPr>
            <w:tcW w:w="1675" w:type="dxa"/>
            <w:shd w:val="clear" w:color="auto" w:fill="DAEDF3"/>
          </w:tcPr>
          <w:p>
            <w:pPr>
              <w:pStyle w:val="TableParagraph"/>
              <w:ind w:right="64"/>
              <w:jc w:val="right"/>
              <w:rPr>
                <w:sz w:val="22"/>
              </w:rPr>
            </w:pPr>
            <w:r>
              <w:rPr>
                <w:sz w:val="22"/>
              </w:rPr>
              <w:t>61,000,000.00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Impuesto Predial</w:t>
            </w:r>
          </w:p>
        </w:tc>
        <w:tc>
          <w:tcPr>
            <w:tcW w:w="1675" w:type="dxa"/>
          </w:tcPr>
          <w:p>
            <w:pPr>
              <w:pStyle w:val="TableParagraph"/>
              <w:ind w:right="64"/>
              <w:jc w:val="right"/>
              <w:rPr>
                <w:sz w:val="22"/>
              </w:rPr>
            </w:pPr>
            <w:r>
              <w:rPr>
                <w:sz w:val="22"/>
              </w:rPr>
              <w:t>38,000,000.00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2</w:t>
            </w:r>
          </w:p>
        </w:tc>
        <w:tc>
          <w:tcPr>
            <w:tcW w:w="8082" w:type="dxa"/>
          </w:tcPr>
          <w:p>
            <w:pPr>
              <w:pStyle w:val="TableParagraph"/>
              <w:spacing w:line="232" w:lineRule="exact"/>
              <w:ind w:left="62"/>
              <w:rPr>
                <w:sz w:val="22"/>
              </w:rPr>
            </w:pPr>
            <w:r>
              <w:rPr>
                <w:sz w:val="22"/>
              </w:rPr>
              <w:t>Impuesto Sobre Adquisición de Inmuebles</w:t>
            </w:r>
          </w:p>
        </w:tc>
        <w:tc>
          <w:tcPr>
            <w:tcW w:w="1675" w:type="dxa"/>
          </w:tcPr>
          <w:p>
            <w:pPr>
              <w:pStyle w:val="TableParagraph"/>
              <w:spacing w:line="232" w:lineRule="exact"/>
              <w:ind w:right="64"/>
              <w:jc w:val="right"/>
              <w:rPr>
                <w:sz w:val="22"/>
              </w:rPr>
            </w:pPr>
            <w:r>
              <w:rPr>
                <w:sz w:val="22"/>
              </w:rPr>
              <w:t>23,000,000.00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3</w:t>
            </w:r>
          </w:p>
        </w:tc>
        <w:tc>
          <w:tcPr>
            <w:tcW w:w="8082" w:type="dxa"/>
          </w:tcPr>
          <w:p>
            <w:pPr>
              <w:pStyle w:val="TableParagraph"/>
              <w:ind w:left="62"/>
              <w:rPr>
                <w:sz w:val="22"/>
              </w:rPr>
            </w:pPr>
            <w:r>
              <w:rPr>
                <w:sz w:val="22"/>
              </w:rPr>
              <w:t>Impuesto Sobre Plusvalía</w:t>
            </w:r>
          </w:p>
        </w:tc>
        <w:tc>
          <w:tcPr>
            <w:tcW w:w="1675" w:type="dxa"/>
          </w:tcPr>
          <w:p>
            <w:pPr>
              <w:pStyle w:val="TableParagraph"/>
              <w:ind w:right="64"/>
              <w:jc w:val="right"/>
              <w:rPr>
                <w:sz w:val="22"/>
              </w:rPr>
            </w:pPr>
            <w:r>
              <w:rPr>
                <w:sz w:val="22"/>
              </w:rPr>
              <w:t>0.00</w:t>
            </w:r>
          </w:p>
        </w:tc>
      </w:tr>
    </w:tbl>
    <w:p>
      <w:pPr>
        <w:spacing w:after="0"/>
        <w:jc w:val="right"/>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
        <w:gridCol w:w="214"/>
        <w:gridCol w:w="495"/>
        <w:gridCol w:w="8082"/>
        <w:gridCol w:w="1675"/>
      </w:tblGrid>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3</w:t>
            </w:r>
          </w:p>
        </w:tc>
        <w:tc>
          <w:tcPr>
            <w:tcW w:w="8577" w:type="dxa"/>
            <w:gridSpan w:val="2"/>
            <w:shd w:val="clear" w:color="auto" w:fill="DAEDF3"/>
          </w:tcPr>
          <w:p>
            <w:pPr>
              <w:pStyle w:val="TableParagraph"/>
              <w:spacing w:line="232" w:lineRule="exact"/>
              <w:ind w:left="64"/>
              <w:rPr>
                <w:sz w:val="22"/>
              </w:rPr>
            </w:pPr>
            <w:r>
              <w:rPr>
                <w:sz w:val="22"/>
              </w:rPr>
              <w:t>Impuestos sobre la producción, el consumo y las transacciones</w:t>
            </w:r>
          </w:p>
        </w:tc>
        <w:tc>
          <w:tcPr>
            <w:tcW w:w="1675" w:type="dxa"/>
            <w:shd w:val="clear" w:color="auto" w:fill="DAEDF3"/>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Impuestos sobre la producción, el consumo y las transacciones</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4</w:t>
            </w:r>
          </w:p>
        </w:tc>
        <w:tc>
          <w:tcPr>
            <w:tcW w:w="8577" w:type="dxa"/>
            <w:gridSpan w:val="2"/>
            <w:shd w:val="clear" w:color="auto" w:fill="DAEDF3"/>
          </w:tcPr>
          <w:p>
            <w:pPr>
              <w:pStyle w:val="TableParagraph"/>
              <w:spacing w:line="232" w:lineRule="exact"/>
              <w:ind w:left="64"/>
              <w:rPr>
                <w:sz w:val="22"/>
              </w:rPr>
            </w:pPr>
            <w:r>
              <w:rPr>
                <w:sz w:val="22"/>
              </w:rPr>
              <w:t>Impuestos al comercio exterior</w:t>
            </w:r>
          </w:p>
        </w:tc>
        <w:tc>
          <w:tcPr>
            <w:tcW w:w="1675" w:type="dxa"/>
            <w:shd w:val="clear" w:color="auto" w:fill="DAEDF3"/>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Impuestos al comercio exterior</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5</w:t>
            </w:r>
          </w:p>
        </w:tc>
        <w:tc>
          <w:tcPr>
            <w:tcW w:w="8577" w:type="dxa"/>
            <w:gridSpan w:val="2"/>
            <w:shd w:val="clear" w:color="auto" w:fill="DAEDF3"/>
          </w:tcPr>
          <w:p>
            <w:pPr>
              <w:pStyle w:val="TableParagraph"/>
              <w:ind w:left="64"/>
              <w:rPr>
                <w:sz w:val="22"/>
              </w:rPr>
            </w:pPr>
            <w:r>
              <w:rPr>
                <w:sz w:val="22"/>
              </w:rPr>
              <w:t>Impuestos sobre Nóminas y Asimilables</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Impuestos sobre Nóminas y Asimilables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6</w:t>
            </w:r>
          </w:p>
        </w:tc>
        <w:tc>
          <w:tcPr>
            <w:tcW w:w="8577" w:type="dxa"/>
            <w:gridSpan w:val="2"/>
            <w:shd w:val="clear" w:color="auto" w:fill="DAEDF3"/>
          </w:tcPr>
          <w:p>
            <w:pPr>
              <w:pStyle w:val="TableParagraph"/>
              <w:ind w:left="64"/>
              <w:rPr>
                <w:sz w:val="22"/>
              </w:rPr>
            </w:pPr>
            <w:r>
              <w:rPr>
                <w:sz w:val="22"/>
              </w:rPr>
              <w:t>Impuestos Ecológicos</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3" w:lineRule="exact"/>
              <w:ind w:right="1"/>
              <w:jc w:val="center"/>
              <w:rPr>
                <w:sz w:val="22"/>
              </w:rPr>
            </w:pPr>
            <w:r>
              <w:rPr>
                <w:w w:val="100"/>
                <w:sz w:val="22"/>
              </w:rPr>
              <w:t>1</w:t>
            </w:r>
          </w:p>
        </w:tc>
        <w:tc>
          <w:tcPr>
            <w:tcW w:w="8082" w:type="dxa"/>
          </w:tcPr>
          <w:p>
            <w:pPr>
              <w:pStyle w:val="TableParagraph"/>
              <w:spacing w:line="233" w:lineRule="exact"/>
              <w:ind w:left="62"/>
              <w:rPr>
                <w:sz w:val="22"/>
              </w:rPr>
            </w:pPr>
            <w:r>
              <w:rPr>
                <w:sz w:val="22"/>
              </w:rPr>
              <w:t>Impuestos Ecológicos</w:t>
            </w:r>
          </w:p>
        </w:tc>
        <w:tc>
          <w:tcPr>
            <w:tcW w:w="1675" w:type="dxa"/>
          </w:tcPr>
          <w:p>
            <w:pPr>
              <w:pStyle w:val="TableParagraph"/>
              <w:spacing w:line="233"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3" w:lineRule="exact"/>
              <w:ind w:right="14"/>
              <w:jc w:val="right"/>
              <w:rPr>
                <w:sz w:val="22"/>
              </w:rPr>
            </w:pPr>
            <w:r>
              <w:rPr>
                <w:w w:val="100"/>
                <w:sz w:val="22"/>
              </w:rPr>
              <w:t>7</w:t>
            </w:r>
          </w:p>
        </w:tc>
        <w:tc>
          <w:tcPr>
            <w:tcW w:w="8577" w:type="dxa"/>
            <w:gridSpan w:val="2"/>
            <w:shd w:val="clear" w:color="auto" w:fill="DAEDF3"/>
          </w:tcPr>
          <w:p>
            <w:pPr>
              <w:pStyle w:val="TableParagraph"/>
              <w:spacing w:line="233" w:lineRule="exact"/>
              <w:ind w:left="64"/>
              <w:rPr>
                <w:sz w:val="22"/>
              </w:rPr>
            </w:pPr>
            <w:r>
              <w:rPr>
                <w:sz w:val="22"/>
              </w:rPr>
              <w:t>Accesorios</w:t>
            </w:r>
          </w:p>
        </w:tc>
        <w:tc>
          <w:tcPr>
            <w:tcW w:w="1675" w:type="dxa"/>
            <w:shd w:val="clear" w:color="auto" w:fill="DAEDF3"/>
          </w:tcPr>
          <w:p>
            <w:pPr>
              <w:pStyle w:val="TableParagraph"/>
              <w:spacing w:line="233" w:lineRule="exact"/>
              <w:ind w:right="64"/>
              <w:jc w:val="right"/>
              <w:rPr>
                <w:sz w:val="22"/>
              </w:rPr>
            </w:pPr>
            <w:r>
              <w:rPr>
                <w:sz w:val="22"/>
              </w:rPr>
              <w:t>1,300,000.00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5" w:lineRule="exact"/>
              <w:ind w:right="1"/>
              <w:jc w:val="center"/>
              <w:rPr>
                <w:sz w:val="22"/>
              </w:rPr>
            </w:pPr>
            <w:r>
              <w:rPr>
                <w:w w:val="100"/>
                <w:sz w:val="22"/>
              </w:rPr>
              <w:t>1</w:t>
            </w:r>
          </w:p>
        </w:tc>
        <w:tc>
          <w:tcPr>
            <w:tcW w:w="8082" w:type="dxa"/>
          </w:tcPr>
          <w:p>
            <w:pPr>
              <w:pStyle w:val="TableParagraph"/>
              <w:spacing w:line="235" w:lineRule="exact"/>
              <w:ind w:left="62"/>
              <w:rPr>
                <w:sz w:val="22"/>
              </w:rPr>
            </w:pPr>
            <w:r>
              <w:rPr>
                <w:sz w:val="22"/>
              </w:rPr>
              <w:t>Accesorios de Impuestos</w:t>
            </w:r>
          </w:p>
        </w:tc>
        <w:tc>
          <w:tcPr>
            <w:tcW w:w="1675" w:type="dxa"/>
          </w:tcPr>
          <w:p>
            <w:pPr>
              <w:pStyle w:val="TableParagraph"/>
              <w:spacing w:line="235" w:lineRule="exact"/>
              <w:ind w:right="64"/>
              <w:jc w:val="right"/>
              <w:rPr>
                <w:sz w:val="22"/>
              </w:rPr>
            </w:pPr>
            <w:r>
              <w:rPr>
                <w:sz w:val="22"/>
              </w:rPr>
              <w:t>1,300,000.00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8</w:t>
            </w:r>
          </w:p>
        </w:tc>
        <w:tc>
          <w:tcPr>
            <w:tcW w:w="8577" w:type="dxa"/>
            <w:gridSpan w:val="2"/>
            <w:shd w:val="clear" w:color="auto" w:fill="DAEDF3"/>
          </w:tcPr>
          <w:p>
            <w:pPr>
              <w:pStyle w:val="TableParagraph"/>
              <w:spacing w:line="232" w:lineRule="exact"/>
              <w:ind w:left="64"/>
              <w:rPr>
                <w:sz w:val="22"/>
              </w:rPr>
            </w:pPr>
            <w:r>
              <w:rPr>
                <w:sz w:val="22"/>
              </w:rPr>
              <w:t>Otros Impuestos</w:t>
            </w:r>
          </w:p>
        </w:tc>
        <w:tc>
          <w:tcPr>
            <w:tcW w:w="1675" w:type="dxa"/>
            <w:shd w:val="clear" w:color="auto" w:fill="DAEDF3"/>
          </w:tcPr>
          <w:p>
            <w:pPr>
              <w:pStyle w:val="TableParagraph"/>
              <w:spacing w:line="232" w:lineRule="exact"/>
              <w:ind w:right="62"/>
              <w:jc w:val="right"/>
              <w:rPr>
                <w:sz w:val="22"/>
              </w:rPr>
            </w:pPr>
            <w:r>
              <w:rPr>
                <w:sz w:val="22"/>
              </w:rPr>
              <w:t>870,000.00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Impuesto Sobre el Ejercicio de Actividades Mercantiles</w:t>
            </w:r>
          </w:p>
        </w:tc>
        <w:tc>
          <w:tcPr>
            <w:tcW w:w="1675" w:type="dxa"/>
          </w:tcPr>
          <w:p>
            <w:pPr>
              <w:pStyle w:val="TableParagraph"/>
              <w:ind w:right="62"/>
              <w:jc w:val="right"/>
              <w:rPr>
                <w:sz w:val="22"/>
              </w:rPr>
            </w:pPr>
            <w:r>
              <w:rPr>
                <w:sz w:val="22"/>
              </w:rPr>
              <w:t>700,000.00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2</w:t>
            </w:r>
          </w:p>
        </w:tc>
        <w:tc>
          <w:tcPr>
            <w:tcW w:w="8082" w:type="dxa"/>
          </w:tcPr>
          <w:p>
            <w:pPr>
              <w:pStyle w:val="TableParagraph"/>
              <w:spacing w:line="232" w:lineRule="exact"/>
              <w:ind w:left="62"/>
              <w:rPr>
                <w:sz w:val="22"/>
              </w:rPr>
            </w:pPr>
            <w:r>
              <w:rPr>
                <w:sz w:val="22"/>
              </w:rPr>
              <w:t>Impuesto Sobre Prestación de Servicios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3</w:t>
            </w:r>
          </w:p>
        </w:tc>
        <w:tc>
          <w:tcPr>
            <w:tcW w:w="8082" w:type="dxa"/>
          </w:tcPr>
          <w:p>
            <w:pPr>
              <w:pStyle w:val="TableParagraph"/>
              <w:ind w:left="62"/>
              <w:rPr>
                <w:sz w:val="22"/>
              </w:rPr>
            </w:pPr>
            <w:r>
              <w:rPr>
                <w:sz w:val="22"/>
              </w:rPr>
              <w:t>Impuesto Sobre Espectáculos y Diversiones Públicas</w:t>
            </w:r>
          </w:p>
        </w:tc>
        <w:tc>
          <w:tcPr>
            <w:tcW w:w="1675" w:type="dxa"/>
          </w:tcPr>
          <w:p>
            <w:pPr>
              <w:pStyle w:val="TableParagraph"/>
              <w:ind w:right="62"/>
              <w:jc w:val="right"/>
              <w:rPr>
                <w:sz w:val="22"/>
              </w:rPr>
            </w:pPr>
            <w:r>
              <w:rPr>
                <w:sz w:val="22"/>
              </w:rPr>
              <w:t>170,000.00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4</w:t>
            </w:r>
          </w:p>
        </w:tc>
        <w:tc>
          <w:tcPr>
            <w:tcW w:w="8082" w:type="dxa"/>
          </w:tcPr>
          <w:p>
            <w:pPr>
              <w:pStyle w:val="TableParagraph"/>
              <w:spacing w:line="232" w:lineRule="exact"/>
              <w:ind w:left="62"/>
              <w:rPr>
                <w:sz w:val="22"/>
              </w:rPr>
            </w:pPr>
            <w:r>
              <w:rPr>
                <w:sz w:val="22"/>
              </w:rPr>
              <w:t>Impuesto Sobre Enajenación de Bienes Muebles Usados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5</w:t>
            </w:r>
          </w:p>
        </w:tc>
        <w:tc>
          <w:tcPr>
            <w:tcW w:w="8082" w:type="dxa"/>
          </w:tcPr>
          <w:p>
            <w:pPr>
              <w:pStyle w:val="TableParagraph"/>
              <w:ind w:left="62"/>
              <w:rPr>
                <w:sz w:val="22"/>
              </w:rPr>
            </w:pPr>
            <w:r>
              <w:rPr>
                <w:sz w:val="22"/>
              </w:rPr>
              <w:t>Impuesto Sobre Loterías, Rifas y Sorteos</w:t>
            </w:r>
          </w:p>
        </w:tc>
        <w:tc>
          <w:tcPr>
            <w:tcW w:w="1675" w:type="dxa"/>
          </w:tcPr>
          <w:p>
            <w:pPr>
              <w:pStyle w:val="TableParagraph"/>
              <w:ind w:right="64"/>
              <w:jc w:val="right"/>
              <w:rPr>
                <w:sz w:val="22"/>
              </w:rPr>
            </w:pPr>
            <w:r>
              <w:rPr>
                <w:sz w:val="22"/>
              </w:rPr>
              <w:t>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4"/>
              <w:ind w:right="14"/>
              <w:jc w:val="right"/>
              <w:rPr>
                <w:sz w:val="22"/>
              </w:rPr>
            </w:pPr>
            <w:r>
              <w:rPr>
                <w:w w:val="100"/>
                <w:sz w:val="22"/>
              </w:rPr>
              <w:t>9</w:t>
            </w:r>
          </w:p>
        </w:tc>
        <w:tc>
          <w:tcPr>
            <w:tcW w:w="8577" w:type="dxa"/>
            <w:gridSpan w:val="2"/>
            <w:shd w:val="clear" w:color="auto" w:fill="DAEDF3"/>
          </w:tcPr>
          <w:p>
            <w:pPr>
              <w:pStyle w:val="TableParagraph"/>
              <w:spacing w:line="254" w:lineRule="exact"/>
              <w:ind w:left="64" w:right="533"/>
              <w:rPr>
                <w:sz w:val="22"/>
              </w:rPr>
            </w:pPr>
            <w:r>
              <w:rPr>
                <w:sz w:val="22"/>
              </w:rPr>
              <w:t>Impuestos no comprendidos en las fracciones de la Ley de Ingresos causadas en ejercicios fiscales anteriores pendientes de liquidación o pago</w:t>
            </w:r>
          </w:p>
        </w:tc>
        <w:tc>
          <w:tcPr>
            <w:tcW w:w="1675" w:type="dxa"/>
            <w:shd w:val="clear" w:color="auto" w:fill="DAEDF3"/>
          </w:tcPr>
          <w:p>
            <w:pPr>
              <w:pStyle w:val="TableParagraph"/>
              <w:spacing w:line="240" w:lineRule="auto" w:before="124"/>
              <w:ind w:right="64"/>
              <w:jc w:val="right"/>
              <w:rPr>
                <w:sz w:val="22"/>
              </w:rPr>
            </w:pPr>
            <w:r>
              <w:rPr>
                <w:sz w:val="22"/>
              </w:rPr>
              <w:t>0.00</w:t>
            </w:r>
          </w:p>
        </w:tc>
      </w:tr>
      <w:tr>
        <w:trPr>
          <w:trHeight w:val="236"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0" w:lineRule="exact"/>
              <w:ind w:right="1"/>
              <w:jc w:val="center"/>
              <w:rPr>
                <w:sz w:val="22"/>
              </w:rPr>
            </w:pPr>
            <w:r>
              <w:rPr>
                <w:w w:val="100"/>
                <w:sz w:val="22"/>
              </w:rPr>
              <w:t>1</w:t>
            </w:r>
          </w:p>
        </w:tc>
        <w:tc>
          <w:tcPr>
            <w:tcW w:w="8082" w:type="dxa"/>
          </w:tcPr>
          <w:p>
            <w:pPr>
              <w:pStyle w:val="TableParagraph"/>
              <w:spacing w:line="230" w:lineRule="exact"/>
              <w:ind w:left="62"/>
              <w:rPr>
                <w:sz w:val="22"/>
              </w:rPr>
            </w:pPr>
            <w:r>
              <w:rPr>
                <w:sz w:val="22"/>
              </w:rPr>
              <w:t>Impuesto Predial de ejercicios anteriores</w:t>
            </w:r>
          </w:p>
        </w:tc>
        <w:tc>
          <w:tcPr>
            <w:tcW w:w="1675" w:type="dxa"/>
          </w:tcPr>
          <w:p>
            <w:pPr>
              <w:pStyle w:val="TableParagraph"/>
              <w:spacing w:line="230"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2</w:t>
            </w:r>
          </w:p>
        </w:tc>
        <w:tc>
          <w:tcPr>
            <w:tcW w:w="8082" w:type="dxa"/>
          </w:tcPr>
          <w:p>
            <w:pPr>
              <w:pStyle w:val="TableParagraph"/>
              <w:spacing w:line="232" w:lineRule="exact"/>
              <w:ind w:left="62"/>
              <w:rPr>
                <w:sz w:val="22"/>
              </w:rPr>
            </w:pPr>
            <w:r>
              <w:rPr>
                <w:sz w:val="22"/>
              </w:rPr>
              <w:t>Impuesto sobre Adquisición de Inmuebles de ejercicios anteriores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29" w:lineRule="exact"/>
              <w:ind w:right="14"/>
              <w:jc w:val="right"/>
              <w:rPr>
                <w:b/>
                <w:sz w:val="22"/>
              </w:rPr>
            </w:pPr>
            <w:r>
              <w:rPr>
                <w:b/>
                <w:w w:val="100"/>
                <w:sz w:val="22"/>
              </w:rPr>
              <w:t>2</w:t>
            </w:r>
          </w:p>
        </w:tc>
        <w:tc>
          <w:tcPr>
            <w:tcW w:w="8791" w:type="dxa"/>
            <w:gridSpan w:val="3"/>
            <w:shd w:val="clear" w:color="auto" w:fill="D9D9D9"/>
          </w:tcPr>
          <w:p>
            <w:pPr>
              <w:pStyle w:val="TableParagraph"/>
              <w:spacing w:line="229" w:lineRule="exact"/>
              <w:ind w:left="64"/>
              <w:rPr>
                <w:b/>
                <w:sz w:val="22"/>
              </w:rPr>
            </w:pPr>
            <w:r>
              <w:rPr>
                <w:b/>
                <w:sz w:val="22"/>
              </w:rPr>
              <w:t>Cuotas y Aportaciones de seguridad social</w:t>
            </w:r>
          </w:p>
        </w:tc>
        <w:tc>
          <w:tcPr>
            <w:tcW w:w="1675" w:type="dxa"/>
            <w:shd w:val="clear" w:color="auto" w:fill="D9D9D9"/>
          </w:tcPr>
          <w:p>
            <w:pPr>
              <w:pStyle w:val="TableParagraph"/>
              <w:spacing w:line="229" w:lineRule="exact"/>
              <w:ind w:right="64"/>
              <w:jc w:val="right"/>
              <w:rPr>
                <w:b/>
                <w:sz w:val="22"/>
              </w:rPr>
            </w:pPr>
            <w:r>
              <w:rPr>
                <w:b/>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7" w:lineRule="exact"/>
              <w:ind w:right="14"/>
              <w:jc w:val="right"/>
              <w:rPr>
                <w:sz w:val="22"/>
              </w:rPr>
            </w:pPr>
            <w:r>
              <w:rPr>
                <w:w w:val="100"/>
                <w:sz w:val="22"/>
              </w:rPr>
              <w:t>1</w:t>
            </w:r>
          </w:p>
        </w:tc>
        <w:tc>
          <w:tcPr>
            <w:tcW w:w="8577" w:type="dxa"/>
            <w:gridSpan w:val="2"/>
            <w:shd w:val="clear" w:color="auto" w:fill="DAEDF3"/>
          </w:tcPr>
          <w:p>
            <w:pPr>
              <w:pStyle w:val="TableParagraph"/>
              <w:spacing w:line="237" w:lineRule="exact"/>
              <w:ind w:left="64"/>
              <w:rPr>
                <w:sz w:val="22"/>
              </w:rPr>
            </w:pPr>
            <w:r>
              <w:rPr>
                <w:sz w:val="22"/>
              </w:rPr>
              <w:t>Aportaciones para Fondos de Vivienda</w:t>
            </w:r>
          </w:p>
        </w:tc>
        <w:tc>
          <w:tcPr>
            <w:tcW w:w="1675" w:type="dxa"/>
            <w:shd w:val="clear" w:color="auto" w:fill="DAEDF3"/>
          </w:tcPr>
          <w:p>
            <w:pPr>
              <w:pStyle w:val="TableParagraph"/>
              <w:spacing w:line="237"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3" w:lineRule="exact"/>
              <w:ind w:right="1"/>
              <w:jc w:val="center"/>
              <w:rPr>
                <w:sz w:val="22"/>
              </w:rPr>
            </w:pPr>
            <w:r>
              <w:rPr>
                <w:w w:val="100"/>
                <w:sz w:val="22"/>
              </w:rPr>
              <w:t>1</w:t>
            </w:r>
          </w:p>
        </w:tc>
        <w:tc>
          <w:tcPr>
            <w:tcW w:w="8082" w:type="dxa"/>
          </w:tcPr>
          <w:p>
            <w:pPr>
              <w:pStyle w:val="TableParagraph"/>
              <w:spacing w:line="233" w:lineRule="exact"/>
              <w:ind w:left="62"/>
              <w:rPr>
                <w:sz w:val="22"/>
              </w:rPr>
            </w:pPr>
            <w:r>
              <w:rPr>
                <w:sz w:val="22"/>
              </w:rPr>
              <w:t>Aportaciones para Fondos de Vivienda</w:t>
            </w:r>
          </w:p>
        </w:tc>
        <w:tc>
          <w:tcPr>
            <w:tcW w:w="1675" w:type="dxa"/>
          </w:tcPr>
          <w:p>
            <w:pPr>
              <w:pStyle w:val="TableParagraph"/>
              <w:spacing w:line="233"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3" w:lineRule="exact"/>
              <w:ind w:right="14"/>
              <w:jc w:val="right"/>
              <w:rPr>
                <w:sz w:val="22"/>
              </w:rPr>
            </w:pPr>
            <w:r>
              <w:rPr>
                <w:w w:val="100"/>
                <w:sz w:val="22"/>
              </w:rPr>
              <w:t>2</w:t>
            </w:r>
          </w:p>
        </w:tc>
        <w:tc>
          <w:tcPr>
            <w:tcW w:w="8577" w:type="dxa"/>
            <w:gridSpan w:val="2"/>
            <w:shd w:val="clear" w:color="auto" w:fill="DAEDF3"/>
          </w:tcPr>
          <w:p>
            <w:pPr>
              <w:pStyle w:val="TableParagraph"/>
              <w:spacing w:line="233" w:lineRule="exact"/>
              <w:ind w:left="64"/>
              <w:rPr>
                <w:sz w:val="22"/>
              </w:rPr>
            </w:pPr>
            <w:r>
              <w:rPr>
                <w:sz w:val="22"/>
              </w:rPr>
              <w:t>Cuotas para el Seguro Social</w:t>
            </w:r>
          </w:p>
        </w:tc>
        <w:tc>
          <w:tcPr>
            <w:tcW w:w="1675" w:type="dxa"/>
            <w:shd w:val="clear" w:color="auto" w:fill="DAEDF3"/>
          </w:tcPr>
          <w:p>
            <w:pPr>
              <w:pStyle w:val="TableParagraph"/>
              <w:spacing w:line="233"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Cuotas para el Seguro Social</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3</w:t>
            </w:r>
          </w:p>
        </w:tc>
        <w:tc>
          <w:tcPr>
            <w:tcW w:w="8577" w:type="dxa"/>
            <w:gridSpan w:val="2"/>
            <w:shd w:val="clear" w:color="auto" w:fill="DAEDF3"/>
          </w:tcPr>
          <w:p>
            <w:pPr>
              <w:pStyle w:val="TableParagraph"/>
              <w:spacing w:line="232" w:lineRule="exact"/>
              <w:ind w:left="64"/>
              <w:rPr>
                <w:sz w:val="22"/>
              </w:rPr>
            </w:pPr>
            <w:r>
              <w:rPr>
                <w:sz w:val="22"/>
              </w:rPr>
              <w:t>Cuotas de Ahorro para el Retiro</w:t>
            </w:r>
          </w:p>
        </w:tc>
        <w:tc>
          <w:tcPr>
            <w:tcW w:w="1675" w:type="dxa"/>
            <w:shd w:val="clear" w:color="auto" w:fill="DAEDF3"/>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Cuotas de Ahorro para el Retiro</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4</w:t>
            </w:r>
          </w:p>
        </w:tc>
        <w:tc>
          <w:tcPr>
            <w:tcW w:w="8577" w:type="dxa"/>
            <w:gridSpan w:val="2"/>
            <w:shd w:val="clear" w:color="auto" w:fill="DAEDF3"/>
          </w:tcPr>
          <w:p>
            <w:pPr>
              <w:pStyle w:val="TableParagraph"/>
              <w:spacing w:line="232" w:lineRule="exact"/>
              <w:ind w:left="64"/>
              <w:rPr>
                <w:sz w:val="22"/>
              </w:rPr>
            </w:pPr>
            <w:r>
              <w:rPr>
                <w:sz w:val="22"/>
              </w:rPr>
              <w:t>Otras Cuotas y Aportaciones para la seguridad social</w:t>
            </w:r>
          </w:p>
        </w:tc>
        <w:tc>
          <w:tcPr>
            <w:tcW w:w="1675" w:type="dxa"/>
            <w:shd w:val="clear" w:color="auto" w:fill="DAEDF3"/>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Otras Cuotas y Aportaciones para la seguridad social</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5</w:t>
            </w:r>
          </w:p>
        </w:tc>
        <w:tc>
          <w:tcPr>
            <w:tcW w:w="8577" w:type="dxa"/>
            <w:gridSpan w:val="2"/>
            <w:shd w:val="clear" w:color="auto" w:fill="DAEDF3"/>
          </w:tcPr>
          <w:p>
            <w:pPr>
              <w:pStyle w:val="TableParagraph"/>
              <w:spacing w:line="232" w:lineRule="exact"/>
              <w:ind w:left="64"/>
              <w:rPr>
                <w:sz w:val="22"/>
              </w:rPr>
            </w:pPr>
            <w:r>
              <w:rPr>
                <w:sz w:val="22"/>
              </w:rPr>
              <w:t>Accesorios</w:t>
            </w:r>
          </w:p>
        </w:tc>
        <w:tc>
          <w:tcPr>
            <w:tcW w:w="1675" w:type="dxa"/>
            <w:shd w:val="clear" w:color="auto" w:fill="DAEDF3"/>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Accesorios</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29" w:lineRule="exact"/>
              <w:ind w:right="14"/>
              <w:jc w:val="right"/>
              <w:rPr>
                <w:b/>
                <w:sz w:val="22"/>
              </w:rPr>
            </w:pPr>
            <w:r>
              <w:rPr>
                <w:b/>
                <w:w w:val="100"/>
                <w:sz w:val="22"/>
              </w:rPr>
              <w:t>3</w:t>
            </w:r>
          </w:p>
        </w:tc>
        <w:tc>
          <w:tcPr>
            <w:tcW w:w="8791" w:type="dxa"/>
            <w:gridSpan w:val="3"/>
            <w:shd w:val="clear" w:color="auto" w:fill="D9D9D9"/>
          </w:tcPr>
          <w:p>
            <w:pPr>
              <w:pStyle w:val="TableParagraph"/>
              <w:spacing w:line="229" w:lineRule="exact"/>
              <w:ind w:left="64"/>
              <w:rPr>
                <w:b/>
                <w:sz w:val="22"/>
              </w:rPr>
            </w:pPr>
            <w:r>
              <w:rPr>
                <w:b/>
                <w:sz w:val="22"/>
              </w:rPr>
              <w:t>Contribuciones de Mejoras</w:t>
            </w:r>
          </w:p>
        </w:tc>
        <w:tc>
          <w:tcPr>
            <w:tcW w:w="1675" w:type="dxa"/>
            <w:shd w:val="clear" w:color="auto" w:fill="D9D9D9"/>
          </w:tcPr>
          <w:p>
            <w:pPr>
              <w:pStyle w:val="TableParagraph"/>
              <w:spacing w:line="229" w:lineRule="exact"/>
              <w:ind w:right="64"/>
              <w:jc w:val="right"/>
              <w:rPr>
                <w:b/>
                <w:sz w:val="22"/>
              </w:rPr>
            </w:pPr>
            <w:r>
              <w:rPr>
                <w:b/>
                <w:sz w:val="22"/>
              </w:rPr>
              <w:t>2,200,000.00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7" w:lineRule="exact"/>
              <w:ind w:right="14"/>
              <w:jc w:val="right"/>
              <w:rPr>
                <w:sz w:val="22"/>
              </w:rPr>
            </w:pPr>
            <w:r>
              <w:rPr>
                <w:w w:val="100"/>
                <w:sz w:val="22"/>
              </w:rPr>
              <w:t>1</w:t>
            </w:r>
          </w:p>
        </w:tc>
        <w:tc>
          <w:tcPr>
            <w:tcW w:w="8577" w:type="dxa"/>
            <w:gridSpan w:val="2"/>
            <w:shd w:val="clear" w:color="auto" w:fill="DAEDF3"/>
          </w:tcPr>
          <w:p>
            <w:pPr>
              <w:pStyle w:val="TableParagraph"/>
              <w:spacing w:line="237" w:lineRule="exact"/>
              <w:ind w:left="64"/>
              <w:rPr>
                <w:sz w:val="22"/>
              </w:rPr>
            </w:pPr>
            <w:r>
              <w:rPr>
                <w:sz w:val="22"/>
              </w:rPr>
              <w:t>Contribución de Mejoras por Obras Públicas</w:t>
            </w:r>
          </w:p>
        </w:tc>
        <w:tc>
          <w:tcPr>
            <w:tcW w:w="1675" w:type="dxa"/>
            <w:shd w:val="clear" w:color="auto" w:fill="DAEDF3"/>
          </w:tcPr>
          <w:p>
            <w:pPr>
              <w:pStyle w:val="TableParagraph"/>
              <w:spacing w:line="237" w:lineRule="exact"/>
              <w:ind w:right="64"/>
              <w:jc w:val="right"/>
              <w:rPr>
                <w:sz w:val="22"/>
              </w:rPr>
            </w:pPr>
            <w:r>
              <w:rPr>
                <w:sz w:val="22"/>
              </w:rPr>
              <w:t>2,200,000.00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Contribución por Gasto</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2</w:t>
            </w:r>
          </w:p>
        </w:tc>
        <w:tc>
          <w:tcPr>
            <w:tcW w:w="8082" w:type="dxa"/>
          </w:tcPr>
          <w:p>
            <w:pPr>
              <w:pStyle w:val="TableParagraph"/>
              <w:ind w:left="62"/>
              <w:rPr>
                <w:sz w:val="22"/>
              </w:rPr>
            </w:pPr>
            <w:r>
              <w:rPr>
                <w:sz w:val="22"/>
              </w:rPr>
              <w:t>Contribución por Obra Pública</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3</w:t>
            </w:r>
          </w:p>
        </w:tc>
        <w:tc>
          <w:tcPr>
            <w:tcW w:w="8082" w:type="dxa"/>
          </w:tcPr>
          <w:p>
            <w:pPr>
              <w:pStyle w:val="TableParagraph"/>
              <w:spacing w:line="232" w:lineRule="exact"/>
              <w:ind w:left="62"/>
              <w:rPr>
                <w:sz w:val="22"/>
              </w:rPr>
            </w:pPr>
            <w:r>
              <w:rPr>
                <w:sz w:val="22"/>
              </w:rPr>
              <w:t>Contribución por Responsabilidad Objetiva</w:t>
            </w:r>
          </w:p>
        </w:tc>
        <w:tc>
          <w:tcPr>
            <w:tcW w:w="1675" w:type="dxa"/>
          </w:tcPr>
          <w:p>
            <w:pPr>
              <w:pStyle w:val="TableParagraph"/>
              <w:spacing w:line="232" w:lineRule="exact"/>
              <w:ind w:right="64"/>
              <w:jc w:val="right"/>
              <w:rPr>
                <w:sz w:val="22"/>
              </w:rPr>
            </w:pPr>
            <w:r>
              <w:rPr>
                <w:sz w:val="22"/>
              </w:rPr>
              <w:t>2,200,000.00</w:t>
            </w:r>
          </w:p>
        </w:tc>
      </w:tr>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4"/>
              <w:ind w:right="1"/>
              <w:jc w:val="center"/>
              <w:rPr>
                <w:sz w:val="22"/>
              </w:rPr>
            </w:pPr>
            <w:r>
              <w:rPr>
                <w:w w:val="100"/>
                <w:sz w:val="22"/>
              </w:rPr>
              <w:t>4</w:t>
            </w:r>
          </w:p>
        </w:tc>
        <w:tc>
          <w:tcPr>
            <w:tcW w:w="8082" w:type="dxa"/>
          </w:tcPr>
          <w:p>
            <w:pPr>
              <w:pStyle w:val="TableParagraph"/>
              <w:spacing w:line="252" w:lineRule="exact" w:before="4"/>
              <w:ind w:left="62" w:right="396"/>
              <w:rPr>
                <w:sz w:val="22"/>
              </w:rPr>
            </w:pPr>
            <w:r>
              <w:rPr>
                <w:sz w:val="22"/>
              </w:rPr>
              <w:t>Contribución por Mantenimiento, Mejoramiento y Equipamiento del Cuerpo de Bomberos de los Municipios</w:t>
            </w:r>
          </w:p>
        </w:tc>
        <w:tc>
          <w:tcPr>
            <w:tcW w:w="1675" w:type="dxa"/>
          </w:tcPr>
          <w:p>
            <w:pPr>
              <w:pStyle w:val="TableParagraph"/>
              <w:spacing w:line="240" w:lineRule="auto" w:before="124"/>
              <w:ind w:right="64"/>
              <w:jc w:val="right"/>
              <w:rPr>
                <w:sz w:val="22"/>
              </w:rPr>
            </w:pPr>
            <w:r>
              <w:rPr>
                <w:sz w:val="22"/>
              </w:rPr>
              <w:t>0.00</w:t>
            </w:r>
          </w:p>
        </w:tc>
      </w:tr>
      <w:tr>
        <w:trPr>
          <w:trHeight w:val="237"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1" w:lineRule="exact"/>
              <w:ind w:right="1"/>
              <w:jc w:val="center"/>
              <w:rPr>
                <w:sz w:val="22"/>
              </w:rPr>
            </w:pPr>
            <w:r>
              <w:rPr>
                <w:w w:val="100"/>
                <w:sz w:val="22"/>
              </w:rPr>
              <w:t>5</w:t>
            </w:r>
          </w:p>
        </w:tc>
        <w:tc>
          <w:tcPr>
            <w:tcW w:w="8082" w:type="dxa"/>
          </w:tcPr>
          <w:p>
            <w:pPr>
              <w:pStyle w:val="TableParagraph"/>
              <w:spacing w:line="231" w:lineRule="exact"/>
              <w:ind w:left="62"/>
              <w:rPr>
                <w:sz w:val="22"/>
              </w:rPr>
            </w:pPr>
            <w:r>
              <w:rPr>
                <w:sz w:val="22"/>
              </w:rPr>
              <w:t>Contribución por Mantenimiento y Conservación del Centro Histórico</w:t>
            </w:r>
          </w:p>
        </w:tc>
        <w:tc>
          <w:tcPr>
            <w:tcW w:w="1675" w:type="dxa"/>
          </w:tcPr>
          <w:p>
            <w:pPr>
              <w:pStyle w:val="TableParagraph"/>
              <w:spacing w:line="231"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6</w:t>
            </w:r>
          </w:p>
        </w:tc>
        <w:tc>
          <w:tcPr>
            <w:tcW w:w="8082" w:type="dxa"/>
          </w:tcPr>
          <w:p>
            <w:pPr>
              <w:pStyle w:val="TableParagraph"/>
              <w:ind w:left="62"/>
              <w:rPr>
                <w:sz w:val="22"/>
              </w:rPr>
            </w:pPr>
            <w:r>
              <w:rPr>
                <w:sz w:val="22"/>
              </w:rPr>
              <w:t>Contribución por Otros Servicios Municipales</w:t>
            </w:r>
          </w:p>
        </w:tc>
        <w:tc>
          <w:tcPr>
            <w:tcW w:w="1675" w:type="dxa"/>
          </w:tcPr>
          <w:p>
            <w:pPr>
              <w:pStyle w:val="TableParagraph"/>
              <w:ind w:right="64"/>
              <w:jc w:val="right"/>
              <w:rPr>
                <w:sz w:val="22"/>
              </w:rPr>
            </w:pPr>
            <w:r>
              <w:rPr>
                <w:sz w:val="22"/>
              </w:rPr>
              <w:t>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2"/>
              <w:ind w:right="14"/>
              <w:jc w:val="right"/>
              <w:rPr>
                <w:sz w:val="22"/>
              </w:rPr>
            </w:pPr>
            <w:r>
              <w:rPr>
                <w:w w:val="100"/>
                <w:sz w:val="22"/>
              </w:rPr>
              <w:t>9</w:t>
            </w:r>
          </w:p>
        </w:tc>
        <w:tc>
          <w:tcPr>
            <w:tcW w:w="8577" w:type="dxa"/>
            <w:gridSpan w:val="2"/>
            <w:shd w:val="clear" w:color="auto" w:fill="DAEDF3"/>
          </w:tcPr>
          <w:p>
            <w:pPr>
              <w:pStyle w:val="TableParagraph"/>
              <w:spacing w:line="252" w:lineRule="exact" w:before="2"/>
              <w:ind w:left="64" w:right="240"/>
              <w:rPr>
                <w:sz w:val="22"/>
              </w:rPr>
            </w:pPr>
            <w:r>
              <w:rPr>
                <w:sz w:val="22"/>
              </w:rPr>
              <w:t>Contribuciones de Mejoras no comprendidas en las fracciones de la Ley de Ingresos causadas en ejercicios fiscales anteriores pendientes de liquidación o pago</w:t>
            </w:r>
          </w:p>
        </w:tc>
        <w:tc>
          <w:tcPr>
            <w:tcW w:w="1675" w:type="dxa"/>
            <w:shd w:val="clear" w:color="auto" w:fill="DAEDF3"/>
          </w:tcPr>
          <w:p>
            <w:pPr>
              <w:pStyle w:val="TableParagraph"/>
              <w:spacing w:line="240" w:lineRule="auto" w:before="122"/>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1" w:lineRule="exact"/>
              <w:ind w:right="1"/>
              <w:jc w:val="center"/>
              <w:rPr>
                <w:sz w:val="22"/>
              </w:rPr>
            </w:pPr>
            <w:r>
              <w:rPr>
                <w:w w:val="100"/>
                <w:sz w:val="22"/>
              </w:rPr>
              <w:t>1</w:t>
            </w:r>
          </w:p>
        </w:tc>
        <w:tc>
          <w:tcPr>
            <w:tcW w:w="8082" w:type="dxa"/>
          </w:tcPr>
          <w:p>
            <w:pPr>
              <w:pStyle w:val="TableParagraph"/>
              <w:spacing w:line="231" w:lineRule="exact"/>
              <w:ind w:left="62"/>
              <w:rPr>
                <w:sz w:val="22"/>
              </w:rPr>
            </w:pPr>
            <w:r>
              <w:rPr>
                <w:sz w:val="22"/>
              </w:rPr>
              <w:t>Contribuciones de Mejoras no comprendidas en las fracciones de la Ley de</w:t>
            </w:r>
          </w:p>
        </w:tc>
        <w:tc>
          <w:tcPr>
            <w:tcW w:w="1675" w:type="dxa"/>
          </w:tcPr>
          <w:p>
            <w:pPr>
              <w:pStyle w:val="TableParagraph"/>
              <w:spacing w:line="231" w:lineRule="exact"/>
              <w:ind w:right="64"/>
              <w:jc w:val="right"/>
              <w:rPr>
                <w:sz w:val="22"/>
              </w:rPr>
            </w:pPr>
            <w:r>
              <w:rPr>
                <w:sz w:val="22"/>
              </w:rPr>
              <w:t>0.00</w:t>
            </w:r>
          </w:p>
        </w:tc>
      </w:tr>
    </w:tbl>
    <w:p>
      <w:pPr>
        <w:spacing w:after="0" w:line="231" w:lineRule="exact"/>
        <w:jc w:val="right"/>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
        <w:gridCol w:w="214"/>
        <w:gridCol w:w="495"/>
        <w:gridCol w:w="8082"/>
        <w:gridCol w:w="1675"/>
      </w:tblGrid>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rPr>
                <w:rFonts w:ascii="Times New Roman"/>
                <w:sz w:val="22"/>
              </w:rPr>
            </w:pPr>
          </w:p>
        </w:tc>
        <w:tc>
          <w:tcPr>
            <w:tcW w:w="8082" w:type="dxa"/>
          </w:tcPr>
          <w:p>
            <w:pPr>
              <w:pStyle w:val="TableParagraph"/>
              <w:spacing w:line="252" w:lineRule="exact" w:before="2"/>
              <w:ind w:left="62" w:right="297"/>
              <w:rPr>
                <w:sz w:val="22"/>
              </w:rPr>
            </w:pPr>
            <w:r>
              <w:rPr>
                <w:sz w:val="22"/>
              </w:rPr>
              <w:t>Ingresos causadas en ejercicios fiscales anteriores pendientes de liquidación o pago</w:t>
            </w:r>
          </w:p>
        </w:tc>
        <w:tc>
          <w:tcPr>
            <w:tcW w:w="1675" w:type="dxa"/>
          </w:tcPr>
          <w:p>
            <w:pPr>
              <w:pStyle w:val="TableParagraph"/>
              <w:spacing w:line="240" w:lineRule="auto"/>
              <w:rPr>
                <w:rFonts w:ascii="Times New Roman"/>
                <w:sz w:val="22"/>
              </w:rPr>
            </w:pP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32" w:lineRule="exact"/>
              <w:ind w:right="14"/>
              <w:jc w:val="right"/>
              <w:rPr>
                <w:b/>
                <w:sz w:val="22"/>
              </w:rPr>
            </w:pPr>
            <w:r>
              <w:rPr>
                <w:b/>
                <w:w w:val="100"/>
                <w:sz w:val="22"/>
              </w:rPr>
              <w:t>4</w:t>
            </w:r>
          </w:p>
        </w:tc>
        <w:tc>
          <w:tcPr>
            <w:tcW w:w="8791" w:type="dxa"/>
            <w:gridSpan w:val="3"/>
            <w:shd w:val="clear" w:color="auto" w:fill="D9D9D9"/>
          </w:tcPr>
          <w:p>
            <w:pPr>
              <w:pStyle w:val="TableParagraph"/>
              <w:spacing w:line="232" w:lineRule="exact"/>
              <w:ind w:left="64"/>
              <w:rPr>
                <w:b/>
                <w:sz w:val="22"/>
              </w:rPr>
            </w:pPr>
            <w:r>
              <w:rPr>
                <w:b/>
                <w:sz w:val="22"/>
              </w:rPr>
              <w:t>Derechos</w:t>
            </w:r>
          </w:p>
        </w:tc>
        <w:tc>
          <w:tcPr>
            <w:tcW w:w="1675" w:type="dxa"/>
            <w:shd w:val="clear" w:color="auto" w:fill="D9D9D9"/>
          </w:tcPr>
          <w:p>
            <w:pPr>
              <w:pStyle w:val="TableParagraph"/>
              <w:spacing w:line="232" w:lineRule="exact"/>
              <w:ind w:right="64"/>
              <w:jc w:val="right"/>
              <w:rPr>
                <w:b/>
                <w:sz w:val="22"/>
              </w:rPr>
            </w:pPr>
            <w:r>
              <w:rPr>
                <w:b/>
                <w:sz w:val="22"/>
              </w:rPr>
              <w:t>59,285,000.00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7"/>
              <w:ind w:right="14"/>
              <w:jc w:val="right"/>
              <w:rPr>
                <w:sz w:val="22"/>
              </w:rPr>
            </w:pPr>
            <w:r>
              <w:rPr>
                <w:w w:val="100"/>
                <w:sz w:val="22"/>
              </w:rPr>
              <w:t>1</w:t>
            </w:r>
          </w:p>
        </w:tc>
        <w:tc>
          <w:tcPr>
            <w:tcW w:w="8577" w:type="dxa"/>
            <w:gridSpan w:val="2"/>
            <w:shd w:val="clear" w:color="auto" w:fill="DAEDF3"/>
          </w:tcPr>
          <w:p>
            <w:pPr>
              <w:pStyle w:val="TableParagraph"/>
              <w:spacing w:line="252" w:lineRule="exact" w:before="4"/>
              <w:ind w:left="64" w:right="399"/>
              <w:rPr>
                <w:sz w:val="22"/>
              </w:rPr>
            </w:pPr>
            <w:r>
              <w:rPr>
                <w:sz w:val="22"/>
              </w:rPr>
              <w:t>Derechos por el Uso, Goce, Aprovechamiento o Explotación de Bienes de Dominio Público</w:t>
            </w:r>
          </w:p>
        </w:tc>
        <w:tc>
          <w:tcPr>
            <w:tcW w:w="1675" w:type="dxa"/>
            <w:shd w:val="clear" w:color="auto" w:fill="DAEDF3"/>
          </w:tcPr>
          <w:p>
            <w:pPr>
              <w:pStyle w:val="TableParagraph"/>
              <w:spacing w:line="240" w:lineRule="auto" w:before="127"/>
              <w:ind w:right="62"/>
              <w:jc w:val="right"/>
              <w:rPr>
                <w:sz w:val="22"/>
              </w:rPr>
            </w:pPr>
            <w:r>
              <w:rPr>
                <w:sz w:val="22"/>
              </w:rPr>
              <w:t>180,000.00</w:t>
            </w:r>
          </w:p>
        </w:tc>
      </w:tr>
      <w:tr>
        <w:trPr>
          <w:trHeight w:val="239"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1" w:lineRule="exact"/>
              <w:ind w:left="180"/>
              <w:rPr>
                <w:sz w:val="22"/>
              </w:rPr>
            </w:pPr>
            <w:r>
              <w:rPr>
                <w:w w:val="100"/>
                <w:sz w:val="22"/>
              </w:rPr>
              <w:t>1</w:t>
            </w:r>
          </w:p>
        </w:tc>
        <w:tc>
          <w:tcPr>
            <w:tcW w:w="8082" w:type="dxa"/>
          </w:tcPr>
          <w:p>
            <w:pPr>
              <w:pStyle w:val="TableParagraph"/>
              <w:spacing w:line="231" w:lineRule="exact"/>
              <w:ind w:left="62"/>
              <w:rPr>
                <w:sz w:val="22"/>
              </w:rPr>
            </w:pPr>
            <w:r>
              <w:rPr>
                <w:sz w:val="22"/>
              </w:rPr>
              <w:t>Servicios de Arrastre y Almacenaje</w:t>
            </w:r>
          </w:p>
        </w:tc>
        <w:tc>
          <w:tcPr>
            <w:tcW w:w="1675" w:type="dxa"/>
          </w:tcPr>
          <w:p>
            <w:pPr>
              <w:pStyle w:val="TableParagraph"/>
              <w:spacing w:line="231" w:lineRule="exact"/>
              <w:ind w:right="62"/>
              <w:jc w:val="right"/>
              <w:rPr>
                <w:sz w:val="22"/>
              </w:rPr>
            </w:pPr>
            <w:r>
              <w:rPr>
                <w:sz w:val="22"/>
              </w:rPr>
              <w:t>150,000.00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2</w:t>
            </w:r>
          </w:p>
        </w:tc>
        <w:tc>
          <w:tcPr>
            <w:tcW w:w="8082" w:type="dxa"/>
          </w:tcPr>
          <w:p>
            <w:pPr>
              <w:pStyle w:val="TableParagraph"/>
              <w:ind w:left="62"/>
              <w:rPr>
                <w:sz w:val="22"/>
              </w:rPr>
            </w:pPr>
            <w:r>
              <w:rPr>
                <w:sz w:val="22"/>
              </w:rPr>
              <w:t>Provenientes de la Ocupación de las Vías Públicas</w:t>
            </w:r>
          </w:p>
        </w:tc>
        <w:tc>
          <w:tcPr>
            <w:tcW w:w="1675" w:type="dxa"/>
          </w:tcPr>
          <w:p>
            <w:pPr>
              <w:pStyle w:val="TableParagraph"/>
              <w:ind w:right="62"/>
              <w:jc w:val="right"/>
              <w:rPr>
                <w:sz w:val="22"/>
              </w:rPr>
            </w:pPr>
            <w:r>
              <w:rPr>
                <w:sz w:val="22"/>
              </w:rPr>
              <w:t>30,000.00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3</w:t>
            </w:r>
          </w:p>
        </w:tc>
        <w:tc>
          <w:tcPr>
            <w:tcW w:w="8082" w:type="dxa"/>
          </w:tcPr>
          <w:p>
            <w:pPr>
              <w:pStyle w:val="TableParagraph"/>
              <w:ind w:left="62"/>
              <w:rPr>
                <w:sz w:val="22"/>
              </w:rPr>
            </w:pPr>
            <w:r>
              <w:rPr>
                <w:sz w:val="22"/>
              </w:rPr>
              <w:t>Provenientes del Uso de las Pensiones Municipales</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4</w:t>
            </w:r>
          </w:p>
        </w:tc>
        <w:tc>
          <w:tcPr>
            <w:tcW w:w="8082" w:type="dxa"/>
          </w:tcPr>
          <w:p>
            <w:pPr>
              <w:pStyle w:val="TableParagraph"/>
              <w:spacing w:line="232" w:lineRule="exact"/>
              <w:ind w:left="62"/>
              <w:rPr>
                <w:sz w:val="22"/>
              </w:rPr>
            </w:pPr>
            <w:r>
              <w:rPr>
                <w:sz w:val="22"/>
              </w:rPr>
              <w:t>Provenientes del Uso de Otros Bienes de Dominio Público</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2</w:t>
            </w:r>
          </w:p>
        </w:tc>
        <w:tc>
          <w:tcPr>
            <w:tcW w:w="8577" w:type="dxa"/>
            <w:gridSpan w:val="2"/>
            <w:shd w:val="clear" w:color="auto" w:fill="DAEDF3"/>
          </w:tcPr>
          <w:p>
            <w:pPr>
              <w:pStyle w:val="TableParagraph"/>
              <w:ind w:left="64"/>
              <w:rPr>
                <w:sz w:val="22"/>
              </w:rPr>
            </w:pPr>
            <w:r>
              <w:rPr>
                <w:sz w:val="22"/>
              </w:rPr>
              <w:t>Derechos a los hidrocarburos</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1</w:t>
            </w:r>
          </w:p>
        </w:tc>
        <w:tc>
          <w:tcPr>
            <w:tcW w:w="8082" w:type="dxa"/>
          </w:tcPr>
          <w:p>
            <w:pPr>
              <w:pStyle w:val="TableParagraph"/>
              <w:spacing w:line="232" w:lineRule="exact"/>
              <w:ind w:left="62"/>
              <w:rPr>
                <w:sz w:val="22"/>
              </w:rPr>
            </w:pPr>
            <w:r>
              <w:rPr>
                <w:sz w:val="22"/>
              </w:rPr>
              <w:t>Derechos a los hidrocarburos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3</w:t>
            </w:r>
          </w:p>
        </w:tc>
        <w:tc>
          <w:tcPr>
            <w:tcW w:w="8577" w:type="dxa"/>
            <w:gridSpan w:val="2"/>
            <w:shd w:val="clear" w:color="auto" w:fill="DAEDF3"/>
          </w:tcPr>
          <w:p>
            <w:pPr>
              <w:pStyle w:val="TableParagraph"/>
              <w:ind w:left="64"/>
              <w:rPr>
                <w:sz w:val="22"/>
              </w:rPr>
            </w:pPr>
            <w:r>
              <w:rPr>
                <w:sz w:val="22"/>
              </w:rPr>
              <w:t>Derechos por Prestación de Servicios</w:t>
            </w:r>
          </w:p>
        </w:tc>
        <w:tc>
          <w:tcPr>
            <w:tcW w:w="1675" w:type="dxa"/>
            <w:shd w:val="clear" w:color="auto" w:fill="DAEDF3"/>
          </w:tcPr>
          <w:p>
            <w:pPr>
              <w:pStyle w:val="TableParagraph"/>
              <w:ind w:right="64"/>
              <w:jc w:val="right"/>
              <w:rPr>
                <w:sz w:val="22"/>
              </w:rPr>
            </w:pPr>
            <w:r>
              <w:rPr>
                <w:sz w:val="22"/>
              </w:rPr>
              <w:t>41,060,000.00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1</w:t>
            </w:r>
          </w:p>
        </w:tc>
        <w:tc>
          <w:tcPr>
            <w:tcW w:w="8082" w:type="dxa"/>
          </w:tcPr>
          <w:p>
            <w:pPr>
              <w:pStyle w:val="TableParagraph"/>
              <w:spacing w:line="232" w:lineRule="exact"/>
              <w:ind w:left="62"/>
              <w:rPr>
                <w:sz w:val="22"/>
              </w:rPr>
            </w:pPr>
            <w:r>
              <w:rPr>
                <w:sz w:val="22"/>
              </w:rPr>
              <w:t>Servicios de Agua Potable y Alcantarillado</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2</w:t>
            </w:r>
          </w:p>
        </w:tc>
        <w:tc>
          <w:tcPr>
            <w:tcW w:w="8082" w:type="dxa"/>
          </w:tcPr>
          <w:p>
            <w:pPr>
              <w:pStyle w:val="TableParagraph"/>
              <w:ind w:left="62"/>
              <w:rPr>
                <w:sz w:val="22"/>
              </w:rPr>
            </w:pPr>
            <w:r>
              <w:rPr>
                <w:sz w:val="22"/>
              </w:rPr>
              <w:t>Servicios de Rastros</w:t>
            </w:r>
          </w:p>
        </w:tc>
        <w:tc>
          <w:tcPr>
            <w:tcW w:w="1675" w:type="dxa"/>
          </w:tcPr>
          <w:p>
            <w:pPr>
              <w:pStyle w:val="TableParagraph"/>
              <w:ind w:right="62"/>
              <w:jc w:val="right"/>
              <w:rPr>
                <w:sz w:val="22"/>
              </w:rPr>
            </w:pPr>
            <w:r>
              <w:rPr>
                <w:sz w:val="22"/>
              </w:rPr>
              <w:t>150,000.00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3</w:t>
            </w:r>
          </w:p>
        </w:tc>
        <w:tc>
          <w:tcPr>
            <w:tcW w:w="8082" w:type="dxa"/>
          </w:tcPr>
          <w:p>
            <w:pPr>
              <w:pStyle w:val="TableParagraph"/>
              <w:ind w:left="62"/>
              <w:rPr>
                <w:sz w:val="22"/>
              </w:rPr>
            </w:pPr>
            <w:r>
              <w:rPr>
                <w:sz w:val="22"/>
              </w:rPr>
              <w:t>Servicios de Alumbrado Público</w:t>
            </w:r>
          </w:p>
        </w:tc>
        <w:tc>
          <w:tcPr>
            <w:tcW w:w="1675" w:type="dxa"/>
          </w:tcPr>
          <w:p>
            <w:pPr>
              <w:pStyle w:val="TableParagraph"/>
              <w:ind w:right="64"/>
              <w:jc w:val="right"/>
              <w:rPr>
                <w:sz w:val="22"/>
              </w:rPr>
            </w:pPr>
            <w:r>
              <w:rPr>
                <w:sz w:val="22"/>
              </w:rPr>
              <w:t>9,000,000.00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4</w:t>
            </w:r>
          </w:p>
        </w:tc>
        <w:tc>
          <w:tcPr>
            <w:tcW w:w="8082" w:type="dxa"/>
          </w:tcPr>
          <w:p>
            <w:pPr>
              <w:pStyle w:val="TableParagraph"/>
              <w:spacing w:line="232" w:lineRule="exact"/>
              <w:ind w:left="62"/>
              <w:rPr>
                <w:sz w:val="22"/>
              </w:rPr>
            </w:pPr>
            <w:r>
              <w:rPr>
                <w:sz w:val="22"/>
              </w:rPr>
              <w:t>Servicios en Mercados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5</w:t>
            </w:r>
          </w:p>
        </w:tc>
        <w:tc>
          <w:tcPr>
            <w:tcW w:w="8082" w:type="dxa"/>
          </w:tcPr>
          <w:p>
            <w:pPr>
              <w:pStyle w:val="TableParagraph"/>
              <w:ind w:left="62"/>
              <w:rPr>
                <w:sz w:val="22"/>
              </w:rPr>
            </w:pPr>
            <w:r>
              <w:rPr>
                <w:sz w:val="22"/>
              </w:rPr>
              <w:t>Servicios de Aseo Público</w:t>
            </w:r>
          </w:p>
        </w:tc>
        <w:tc>
          <w:tcPr>
            <w:tcW w:w="1675" w:type="dxa"/>
          </w:tcPr>
          <w:p>
            <w:pPr>
              <w:pStyle w:val="TableParagraph"/>
              <w:ind w:right="64"/>
              <w:jc w:val="right"/>
              <w:rPr>
                <w:sz w:val="22"/>
              </w:rPr>
            </w:pPr>
            <w:r>
              <w:rPr>
                <w:sz w:val="22"/>
              </w:rPr>
              <w:t>16,500,000.00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6</w:t>
            </w:r>
          </w:p>
        </w:tc>
        <w:tc>
          <w:tcPr>
            <w:tcW w:w="8082" w:type="dxa"/>
          </w:tcPr>
          <w:p>
            <w:pPr>
              <w:pStyle w:val="TableParagraph"/>
              <w:spacing w:line="232" w:lineRule="exact"/>
              <w:ind w:left="62"/>
              <w:rPr>
                <w:sz w:val="22"/>
              </w:rPr>
            </w:pPr>
            <w:r>
              <w:rPr>
                <w:sz w:val="22"/>
              </w:rPr>
              <w:t>Servicios de Seguridad Pública</w:t>
            </w:r>
          </w:p>
        </w:tc>
        <w:tc>
          <w:tcPr>
            <w:tcW w:w="1675" w:type="dxa"/>
          </w:tcPr>
          <w:p>
            <w:pPr>
              <w:pStyle w:val="TableParagraph"/>
              <w:spacing w:line="232" w:lineRule="exact"/>
              <w:ind w:right="62"/>
              <w:jc w:val="right"/>
              <w:rPr>
                <w:sz w:val="22"/>
              </w:rPr>
            </w:pPr>
            <w:r>
              <w:rPr>
                <w:sz w:val="22"/>
              </w:rPr>
              <w:t>550,000.00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7</w:t>
            </w:r>
          </w:p>
        </w:tc>
        <w:tc>
          <w:tcPr>
            <w:tcW w:w="8082" w:type="dxa"/>
          </w:tcPr>
          <w:p>
            <w:pPr>
              <w:pStyle w:val="TableParagraph"/>
              <w:ind w:left="62"/>
              <w:rPr>
                <w:sz w:val="22"/>
              </w:rPr>
            </w:pPr>
            <w:r>
              <w:rPr>
                <w:sz w:val="22"/>
              </w:rPr>
              <w:t>Servicios en Panteones</w:t>
            </w:r>
          </w:p>
        </w:tc>
        <w:tc>
          <w:tcPr>
            <w:tcW w:w="1675" w:type="dxa"/>
          </w:tcPr>
          <w:p>
            <w:pPr>
              <w:pStyle w:val="TableParagraph"/>
              <w:ind w:right="62"/>
              <w:jc w:val="right"/>
              <w:rPr>
                <w:sz w:val="22"/>
              </w:rPr>
            </w:pPr>
            <w:r>
              <w:rPr>
                <w:sz w:val="22"/>
              </w:rPr>
              <w:t>720,000.00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8</w:t>
            </w:r>
          </w:p>
        </w:tc>
        <w:tc>
          <w:tcPr>
            <w:tcW w:w="8082" w:type="dxa"/>
          </w:tcPr>
          <w:p>
            <w:pPr>
              <w:pStyle w:val="TableParagraph"/>
              <w:spacing w:line="232" w:lineRule="exact"/>
              <w:ind w:left="62"/>
              <w:rPr>
                <w:sz w:val="22"/>
              </w:rPr>
            </w:pPr>
            <w:r>
              <w:rPr>
                <w:sz w:val="22"/>
              </w:rPr>
              <w:t>Servicios de Tránsito</w:t>
            </w:r>
          </w:p>
        </w:tc>
        <w:tc>
          <w:tcPr>
            <w:tcW w:w="1675" w:type="dxa"/>
          </w:tcPr>
          <w:p>
            <w:pPr>
              <w:pStyle w:val="TableParagraph"/>
              <w:spacing w:line="232" w:lineRule="exact"/>
              <w:ind w:right="64"/>
              <w:jc w:val="right"/>
              <w:rPr>
                <w:sz w:val="22"/>
              </w:rPr>
            </w:pPr>
            <w:r>
              <w:rPr>
                <w:sz w:val="22"/>
              </w:rPr>
              <w:t>7,300,000.00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9</w:t>
            </w:r>
          </w:p>
        </w:tc>
        <w:tc>
          <w:tcPr>
            <w:tcW w:w="8082" w:type="dxa"/>
          </w:tcPr>
          <w:p>
            <w:pPr>
              <w:pStyle w:val="TableParagraph"/>
              <w:ind w:left="62"/>
              <w:rPr>
                <w:sz w:val="22"/>
              </w:rPr>
            </w:pPr>
            <w:r>
              <w:rPr>
                <w:sz w:val="22"/>
              </w:rPr>
              <w:t>Servicios de Previsión Social</w:t>
            </w:r>
          </w:p>
        </w:tc>
        <w:tc>
          <w:tcPr>
            <w:tcW w:w="1675" w:type="dxa"/>
          </w:tcPr>
          <w:p>
            <w:pPr>
              <w:pStyle w:val="TableParagraph"/>
              <w:ind w:right="62"/>
              <w:jc w:val="right"/>
              <w:rPr>
                <w:sz w:val="22"/>
              </w:rPr>
            </w:pPr>
            <w:r>
              <w:rPr>
                <w:sz w:val="22"/>
              </w:rPr>
              <w:t>140,000.00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17"/>
              <w:rPr>
                <w:sz w:val="22"/>
              </w:rPr>
            </w:pPr>
            <w:r>
              <w:rPr>
                <w:sz w:val="22"/>
              </w:rPr>
              <w:t>10</w:t>
            </w:r>
          </w:p>
        </w:tc>
        <w:tc>
          <w:tcPr>
            <w:tcW w:w="8082" w:type="dxa"/>
          </w:tcPr>
          <w:p>
            <w:pPr>
              <w:pStyle w:val="TableParagraph"/>
              <w:ind w:left="62"/>
              <w:rPr>
                <w:sz w:val="22"/>
              </w:rPr>
            </w:pPr>
            <w:r>
              <w:rPr>
                <w:sz w:val="22"/>
              </w:rPr>
              <w:t>Servicios de Protección Civil</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17"/>
              <w:rPr>
                <w:sz w:val="22"/>
              </w:rPr>
            </w:pPr>
            <w:r>
              <w:rPr>
                <w:sz w:val="22"/>
              </w:rPr>
              <w:t>11</w:t>
            </w:r>
          </w:p>
        </w:tc>
        <w:tc>
          <w:tcPr>
            <w:tcW w:w="8082" w:type="dxa"/>
          </w:tcPr>
          <w:p>
            <w:pPr>
              <w:pStyle w:val="TableParagraph"/>
              <w:spacing w:line="232" w:lineRule="exact"/>
              <w:ind w:left="62"/>
              <w:rPr>
                <w:sz w:val="22"/>
              </w:rPr>
            </w:pPr>
            <w:r>
              <w:rPr>
                <w:sz w:val="22"/>
              </w:rPr>
              <w:t>Servicios de Saneamiento y Aguas Residuales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17"/>
              <w:rPr>
                <w:sz w:val="22"/>
              </w:rPr>
            </w:pPr>
            <w:r>
              <w:rPr>
                <w:sz w:val="22"/>
              </w:rPr>
              <w:t>12</w:t>
            </w:r>
          </w:p>
        </w:tc>
        <w:tc>
          <w:tcPr>
            <w:tcW w:w="8082" w:type="dxa"/>
          </w:tcPr>
          <w:p>
            <w:pPr>
              <w:pStyle w:val="TableParagraph"/>
              <w:ind w:left="62"/>
              <w:rPr>
                <w:sz w:val="22"/>
              </w:rPr>
            </w:pPr>
            <w:r>
              <w:rPr>
                <w:sz w:val="22"/>
              </w:rPr>
              <w:t>Servicios en Materia de Educación y Cultura</w:t>
            </w:r>
          </w:p>
        </w:tc>
        <w:tc>
          <w:tcPr>
            <w:tcW w:w="1675" w:type="dxa"/>
          </w:tcPr>
          <w:p>
            <w:pPr>
              <w:pStyle w:val="TableParagraph"/>
              <w:ind w:right="62"/>
              <w:jc w:val="right"/>
              <w:rPr>
                <w:sz w:val="22"/>
              </w:rPr>
            </w:pPr>
            <w:r>
              <w:rPr>
                <w:sz w:val="22"/>
              </w:rPr>
              <w:t>200,000.00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3" w:lineRule="exact"/>
              <w:ind w:left="117"/>
              <w:rPr>
                <w:sz w:val="22"/>
              </w:rPr>
            </w:pPr>
            <w:r>
              <w:rPr>
                <w:sz w:val="22"/>
              </w:rPr>
              <w:t>13</w:t>
            </w:r>
          </w:p>
        </w:tc>
        <w:tc>
          <w:tcPr>
            <w:tcW w:w="8082" w:type="dxa"/>
          </w:tcPr>
          <w:p>
            <w:pPr>
              <w:pStyle w:val="TableParagraph"/>
              <w:spacing w:line="233" w:lineRule="exact"/>
              <w:ind w:left="62"/>
              <w:rPr>
                <w:sz w:val="22"/>
              </w:rPr>
            </w:pPr>
            <w:r>
              <w:rPr>
                <w:sz w:val="22"/>
              </w:rPr>
              <w:t>Otros Servicios</w:t>
            </w:r>
          </w:p>
        </w:tc>
        <w:tc>
          <w:tcPr>
            <w:tcW w:w="1675" w:type="dxa"/>
          </w:tcPr>
          <w:p>
            <w:pPr>
              <w:pStyle w:val="TableParagraph"/>
              <w:spacing w:line="233" w:lineRule="exact"/>
              <w:ind w:right="64"/>
              <w:jc w:val="right"/>
              <w:rPr>
                <w:sz w:val="22"/>
              </w:rPr>
            </w:pPr>
            <w:r>
              <w:rPr>
                <w:sz w:val="22"/>
              </w:rPr>
              <w:t>6,500,000.00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3" w:lineRule="exact"/>
              <w:ind w:right="14"/>
              <w:jc w:val="right"/>
              <w:rPr>
                <w:sz w:val="22"/>
              </w:rPr>
            </w:pPr>
            <w:r>
              <w:rPr>
                <w:w w:val="100"/>
                <w:sz w:val="22"/>
              </w:rPr>
              <w:t>4</w:t>
            </w:r>
          </w:p>
        </w:tc>
        <w:tc>
          <w:tcPr>
            <w:tcW w:w="8577" w:type="dxa"/>
            <w:gridSpan w:val="2"/>
            <w:shd w:val="clear" w:color="auto" w:fill="DAEDF3"/>
          </w:tcPr>
          <w:p>
            <w:pPr>
              <w:pStyle w:val="TableParagraph"/>
              <w:spacing w:line="233" w:lineRule="exact"/>
              <w:ind w:left="64"/>
              <w:rPr>
                <w:sz w:val="22"/>
              </w:rPr>
            </w:pPr>
            <w:r>
              <w:rPr>
                <w:sz w:val="22"/>
              </w:rPr>
              <w:t>Otros Derechos</w:t>
            </w:r>
          </w:p>
        </w:tc>
        <w:tc>
          <w:tcPr>
            <w:tcW w:w="1675" w:type="dxa"/>
            <w:shd w:val="clear" w:color="auto" w:fill="DAEDF3"/>
          </w:tcPr>
          <w:p>
            <w:pPr>
              <w:pStyle w:val="TableParagraph"/>
              <w:spacing w:line="233" w:lineRule="exact"/>
              <w:ind w:right="64"/>
              <w:jc w:val="right"/>
              <w:rPr>
                <w:sz w:val="22"/>
              </w:rPr>
            </w:pPr>
            <w:r>
              <w:rPr>
                <w:sz w:val="22"/>
              </w:rPr>
              <w:t>18,000,000.00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1</w:t>
            </w:r>
          </w:p>
        </w:tc>
        <w:tc>
          <w:tcPr>
            <w:tcW w:w="8082" w:type="dxa"/>
          </w:tcPr>
          <w:p>
            <w:pPr>
              <w:pStyle w:val="TableParagraph"/>
              <w:ind w:left="62"/>
              <w:rPr>
                <w:sz w:val="22"/>
              </w:rPr>
            </w:pPr>
            <w:r>
              <w:rPr>
                <w:sz w:val="22"/>
              </w:rPr>
              <w:t>Expedición de Licencias para Construcción</w:t>
            </w:r>
          </w:p>
        </w:tc>
        <w:tc>
          <w:tcPr>
            <w:tcW w:w="1675" w:type="dxa"/>
          </w:tcPr>
          <w:p>
            <w:pPr>
              <w:pStyle w:val="TableParagraph"/>
              <w:ind w:right="64"/>
              <w:jc w:val="right"/>
              <w:rPr>
                <w:sz w:val="22"/>
              </w:rPr>
            </w:pPr>
            <w:r>
              <w:rPr>
                <w:sz w:val="22"/>
              </w:rPr>
              <w:t>3,900,000.00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2</w:t>
            </w:r>
          </w:p>
        </w:tc>
        <w:tc>
          <w:tcPr>
            <w:tcW w:w="8082" w:type="dxa"/>
          </w:tcPr>
          <w:p>
            <w:pPr>
              <w:pStyle w:val="TableParagraph"/>
              <w:spacing w:line="232" w:lineRule="exact"/>
              <w:ind w:left="62"/>
              <w:rPr>
                <w:sz w:val="22"/>
              </w:rPr>
            </w:pPr>
            <w:r>
              <w:rPr>
                <w:sz w:val="22"/>
              </w:rPr>
              <w:t>Servicios por Alineación de Predios y Asignación de Números Oficiales</w:t>
            </w:r>
          </w:p>
        </w:tc>
        <w:tc>
          <w:tcPr>
            <w:tcW w:w="1675" w:type="dxa"/>
          </w:tcPr>
          <w:p>
            <w:pPr>
              <w:pStyle w:val="TableParagraph"/>
              <w:spacing w:line="232" w:lineRule="exact"/>
              <w:ind w:right="62"/>
              <w:jc w:val="right"/>
              <w:rPr>
                <w:sz w:val="22"/>
              </w:rPr>
            </w:pPr>
            <w:r>
              <w:rPr>
                <w:sz w:val="22"/>
              </w:rPr>
              <w:t>150,000.00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3</w:t>
            </w:r>
          </w:p>
        </w:tc>
        <w:tc>
          <w:tcPr>
            <w:tcW w:w="8082" w:type="dxa"/>
          </w:tcPr>
          <w:p>
            <w:pPr>
              <w:pStyle w:val="TableParagraph"/>
              <w:ind w:left="62"/>
              <w:rPr>
                <w:sz w:val="22"/>
              </w:rPr>
            </w:pPr>
            <w:r>
              <w:rPr>
                <w:sz w:val="22"/>
              </w:rPr>
              <w:t>Expedición de Licencias para Fraccionamientos</w:t>
            </w:r>
          </w:p>
        </w:tc>
        <w:tc>
          <w:tcPr>
            <w:tcW w:w="1675" w:type="dxa"/>
          </w:tcPr>
          <w:p>
            <w:pPr>
              <w:pStyle w:val="TableParagraph"/>
              <w:ind w:right="64"/>
              <w:jc w:val="right"/>
              <w:rPr>
                <w:sz w:val="22"/>
              </w:rPr>
            </w:pPr>
            <w:r>
              <w:rPr>
                <w:sz w:val="22"/>
              </w:rPr>
              <w:t>1,300,000.00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4</w:t>
            </w:r>
          </w:p>
        </w:tc>
        <w:tc>
          <w:tcPr>
            <w:tcW w:w="8082" w:type="dxa"/>
          </w:tcPr>
          <w:p>
            <w:pPr>
              <w:pStyle w:val="TableParagraph"/>
              <w:spacing w:line="232" w:lineRule="exact"/>
              <w:ind w:left="62"/>
              <w:rPr>
                <w:sz w:val="22"/>
              </w:rPr>
            </w:pPr>
            <w:r>
              <w:rPr>
                <w:sz w:val="22"/>
              </w:rPr>
              <w:t>Licencias para Establecimientos que Expendan Bebidas Alcohólicas</w:t>
            </w:r>
          </w:p>
        </w:tc>
        <w:tc>
          <w:tcPr>
            <w:tcW w:w="1675" w:type="dxa"/>
          </w:tcPr>
          <w:p>
            <w:pPr>
              <w:pStyle w:val="TableParagraph"/>
              <w:spacing w:line="232" w:lineRule="exact"/>
              <w:ind w:right="64"/>
              <w:jc w:val="right"/>
              <w:rPr>
                <w:sz w:val="22"/>
              </w:rPr>
            </w:pPr>
            <w:r>
              <w:rPr>
                <w:sz w:val="22"/>
              </w:rPr>
              <w:t>5,000,000.00</w:t>
            </w:r>
          </w:p>
        </w:tc>
      </w:tr>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4"/>
              <w:ind w:left="180"/>
              <w:rPr>
                <w:sz w:val="22"/>
              </w:rPr>
            </w:pPr>
            <w:r>
              <w:rPr>
                <w:w w:val="100"/>
                <w:sz w:val="22"/>
              </w:rPr>
              <w:t>5</w:t>
            </w:r>
          </w:p>
        </w:tc>
        <w:tc>
          <w:tcPr>
            <w:tcW w:w="8082" w:type="dxa"/>
          </w:tcPr>
          <w:p>
            <w:pPr>
              <w:pStyle w:val="TableParagraph"/>
              <w:spacing w:line="254" w:lineRule="exact"/>
              <w:ind w:left="62" w:right="799"/>
              <w:rPr>
                <w:sz w:val="22"/>
              </w:rPr>
            </w:pPr>
            <w:r>
              <w:rPr>
                <w:sz w:val="22"/>
              </w:rPr>
              <w:t>Expedición de Licencias para la Colocación y Uso de Anuncios y Carteles Publicitarios</w:t>
            </w:r>
          </w:p>
        </w:tc>
        <w:tc>
          <w:tcPr>
            <w:tcW w:w="1675" w:type="dxa"/>
          </w:tcPr>
          <w:p>
            <w:pPr>
              <w:pStyle w:val="TableParagraph"/>
              <w:spacing w:line="240" w:lineRule="auto" w:before="124"/>
              <w:ind w:right="62"/>
              <w:jc w:val="right"/>
              <w:rPr>
                <w:sz w:val="22"/>
              </w:rPr>
            </w:pPr>
            <w:r>
              <w:rPr>
                <w:sz w:val="22"/>
              </w:rPr>
              <w:t>200,000.00</w:t>
            </w:r>
          </w:p>
        </w:tc>
      </w:tr>
      <w:tr>
        <w:trPr>
          <w:trHeight w:val="236"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0" w:lineRule="exact"/>
              <w:ind w:left="180"/>
              <w:rPr>
                <w:sz w:val="22"/>
              </w:rPr>
            </w:pPr>
            <w:r>
              <w:rPr>
                <w:w w:val="100"/>
                <w:sz w:val="22"/>
              </w:rPr>
              <w:t>6</w:t>
            </w:r>
          </w:p>
        </w:tc>
        <w:tc>
          <w:tcPr>
            <w:tcW w:w="8082" w:type="dxa"/>
          </w:tcPr>
          <w:p>
            <w:pPr>
              <w:pStyle w:val="TableParagraph"/>
              <w:spacing w:line="230" w:lineRule="exact"/>
              <w:ind w:left="62"/>
              <w:rPr>
                <w:sz w:val="22"/>
              </w:rPr>
            </w:pPr>
            <w:r>
              <w:rPr>
                <w:sz w:val="22"/>
              </w:rPr>
              <w:t>Servicios Catastrales</w:t>
            </w:r>
          </w:p>
        </w:tc>
        <w:tc>
          <w:tcPr>
            <w:tcW w:w="1675" w:type="dxa"/>
          </w:tcPr>
          <w:p>
            <w:pPr>
              <w:pStyle w:val="TableParagraph"/>
              <w:spacing w:line="230" w:lineRule="exact"/>
              <w:ind w:right="64"/>
              <w:jc w:val="right"/>
              <w:rPr>
                <w:sz w:val="22"/>
              </w:rPr>
            </w:pPr>
            <w:r>
              <w:rPr>
                <w:sz w:val="22"/>
              </w:rPr>
              <w:t>4,600,000.00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left="180"/>
              <w:rPr>
                <w:sz w:val="22"/>
              </w:rPr>
            </w:pPr>
            <w:r>
              <w:rPr>
                <w:w w:val="100"/>
                <w:sz w:val="22"/>
              </w:rPr>
              <w:t>7</w:t>
            </w:r>
          </w:p>
        </w:tc>
        <w:tc>
          <w:tcPr>
            <w:tcW w:w="8082" w:type="dxa"/>
          </w:tcPr>
          <w:p>
            <w:pPr>
              <w:pStyle w:val="TableParagraph"/>
              <w:spacing w:line="232" w:lineRule="exact"/>
              <w:ind w:left="62"/>
              <w:rPr>
                <w:sz w:val="22"/>
              </w:rPr>
            </w:pPr>
            <w:r>
              <w:rPr>
                <w:sz w:val="22"/>
              </w:rPr>
              <w:t>Servicios por Certificaciones y Legalizaciones</w:t>
            </w:r>
          </w:p>
        </w:tc>
        <w:tc>
          <w:tcPr>
            <w:tcW w:w="1675" w:type="dxa"/>
          </w:tcPr>
          <w:p>
            <w:pPr>
              <w:pStyle w:val="TableParagraph"/>
              <w:spacing w:line="232" w:lineRule="exact"/>
              <w:ind w:right="64"/>
              <w:jc w:val="right"/>
              <w:rPr>
                <w:sz w:val="22"/>
              </w:rPr>
            </w:pPr>
            <w:r>
              <w:rPr>
                <w:sz w:val="22"/>
              </w:rPr>
              <w:t>2,800,000.00</w:t>
            </w:r>
          </w:p>
        </w:tc>
      </w:tr>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4"/>
              <w:ind w:left="180"/>
              <w:rPr>
                <w:sz w:val="22"/>
              </w:rPr>
            </w:pPr>
            <w:r>
              <w:rPr>
                <w:w w:val="100"/>
                <w:sz w:val="22"/>
              </w:rPr>
              <w:t>8</w:t>
            </w:r>
          </w:p>
        </w:tc>
        <w:tc>
          <w:tcPr>
            <w:tcW w:w="8082" w:type="dxa"/>
          </w:tcPr>
          <w:p>
            <w:pPr>
              <w:pStyle w:val="TableParagraph"/>
              <w:spacing w:line="252" w:lineRule="exact" w:before="4"/>
              <w:ind w:left="62" w:right="824"/>
              <w:rPr>
                <w:sz w:val="22"/>
              </w:rPr>
            </w:pPr>
            <w:r>
              <w:rPr>
                <w:sz w:val="22"/>
              </w:rPr>
              <w:t>Expedición de Licencias, Permisos, Autorizaciones y Servicios de Control Ambiental</w:t>
            </w:r>
          </w:p>
        </w:tc>
        <w:tc>
          <w:tcPr>
            <w:tcW w:w="1675" w:type="dxa"/>
          </w:tcPr>
          <w:p>
            <w:pPr>
              <w:pStyle w:val="TableParagraph"/>
              <w:spacing w:line="240" w:lineRule="auto" w:before="124"/>
              <w:ind w:right="62"/>
              <w:jc w:val="right"/>
              <w:rPr>
                <w:sz w:val="22"/>
              </w:rPr>
            </w:pPr>
            <w:r>
              <w:rPr>
                <w:sz w:val="22"/>
              </w:rPr>
              <w:t>50,000.00</w:t>
            </w:r>
          </w:p>
        </w:tc>
      </w:tr>
      <w:tr>
        <w:trPr>
          <w:trHeight w:val="238"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1" w:lineRule="exact"/>
              <w:ind w:right="14"/>
              <w:jc w:val="right"/>
              <w:rPr>
                <w:sz w:val="22"/>
              </w:rPr>
            </w:pPr>
            <w:r>
              <w:rPr>
                <w:w w:val="100"/>
                <w:sz w:val="22"/>
              </w:rPr>
              <w:t>5</w:t>
            </w:r>
          </w:p>
        </w:tc>
        <w:tc>
          <w:tcPr>
            <w:tcW w:w="8577" w:type="dxa"/>
            <w:gridSpan w:val="2"/>
            <w:shd w:val="clear" w:color="auto" w:fill="DAEDF3"/>
          </w:tcPr>
          <w:p>
            <w:pPr>
              <w:pStyle w:val="TableParagraph"/>
              <w:spacing w:line="231" w:lineRule="exact"/>
              <w:ind w:left="64"/>
              <w:rPr>
                <w:sz w:val="22"/>
              </w:rPr>
            </w:pPr>
            <w:r>
              <w:rPr>
                <w:sz w:val="22"/>
              </w:rPr>
              <w:t>Accesorios</w:t>
            </w:r>
          </w:p>
        </w:tc>
        <w:tc>
          <w:tcPr>
            <w:tcW w:w="1675" w:type="dxa"/>
            <w:shd w:val="clear" w:color="auto" w:fill="DAEDF3"/>
          </w:tcPr>
          <w:p>
            <w:pPr>
              <w:pStyle w:val="TableParagraph"/>
              <w:spacing w:line="231" w:lineRule="exact"/>
              <w:ind w:right="62"/>
              <w:jc w:val="right"/>
              <w:rPr>
                <w:sz w:val="22"/>
              </w:rPr>
            </w:pPr>
            <w:r>
              <w:rPr>
                <w:sz w:val="22"/>
              </w:rPr>
              <w:t>45,000.00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left="180"/>
              <w:rPr>
                <w:sz w:val="22"/>
              </w:rPr>
            </w:pPr>
            <w:r>
              <w:rPr>
                <w:w w:val="100"/>
                <w:sz w:val="22"/>
              </w:rPr>
              <w:t>1</w:t>
            </w:r>
          </w:p>
        </w:tc>
        <w:tc>
          <w:tcPr>
            <w:tcW w:w="8082" w:type="dxa"/>
          </w:tcPr>
          <w:p>
            <w:pPr>
              <w:pStyle w:val="TableParagraph"/>
              <w:ind w:left="62"/>
              <w:rPr>
                <w:sz w:val="22"/>
              </w:rPr>
            </w:pPr>
            <w:r>
              <w:rPr>
                <w:sz w:val="22"/>
              </w:rPr>
              <w:t>Recargos</w:t>
            </w:r>
          </w:p>
        </w:tc>
        <w:tc>
          <w:tcPr>
            <w:tcW w:w="1675" w:type="dxa"/>
          </w:tcPr>
          <w:p>
            <w:pPr>
              <w:pStyle w:val="TableParagraph"/>
              <w:ind w:right="62"/>
              <w:jc w:val="right"/>
              <w:rPr>
                <w:sz w:val="22"/>
              </w:rPr>
            </w:pPr>
            <w:r>
              <w:rPr>
                <w:sz w:val="22"/>
              </w:rPr>
              <w:t>45,000.00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2"/>
              <w:ind w:right="14"/>
              <w:jc w:val="right"/>
              <w:rPr>
                <w:sz w:val="22"/>
              </w:rPr>
            </w:pPr>
            <w:r>
              <w:rPr>
                <w:w w:val="100"/>
                <w:sz w:val="22"/>
              </w:rPr>
              <w:t>9</w:t>
            </w:r>
          </w:p>
        </w:tc>
        <w:tc>
          <w:tcPr>
            <w:tcW w:w="8577" w:type="dxa"/>
            <w:gridSpan w:val="2"/>
            <w:shd w:val="clear" w:color="auto" w:fill="DAEDF3"/>
          </w:tcPr>
          <w:p>
            <w:pPr>
              <w:pStyle w:val="TableParagraph"/>
              <w:spacing w:line="252" w:lineRule="exact" w:before="2"/>
              <w:ind w:left="64" w:right="607"/>
              <w:rPr>
                <w:sz w:val="22"/>
              </w:rPr>
            </w:pPr>
            <w:r>
              <w:rPr>
                <w:sz w:val="22"/>
              </w:rPr>
              <w:t>Derechos no comprendidos en las fracciones de la Ley de Ingresos causadas en ejercicios fiscales anteriores pendientes de liquidación o pago</w:t>
            </w:r>
          </w:p>
        </w:tc>
        <w:tc>
          <w:tcPr>
            <w:tcW w:w="1675" w:type="dxa"/>
            <w:shd w:val="clear" w:color="auto" w:fill="DAEDF3"/>
          </w:tcPr>
          <w:p>
            <w:pPr>
              <w:pStyle w:val="TableParagraph"/>
              <w:spacing w:line="240" w:lineRule="auto" w:before="122"/>
              <w:ind w:right="64"/>
              <w:jc w:val="right"/>
              <w:rPr>
                <w:sz w:val="22"/>
              </w:rPr>
            </w:pPr>
            <w:r>
              <w:rPr>
                <w:sz w:val="22"/>
              </w:rPr>
              <w:t>0.00</w:t>
            </w:r>
          </w:p>
        </w:tc>
      </w:tr>
      <w:tr>
        <w:trPr>
          <w:trHeight w:val="237"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1" w:lineRule="exact"/>
              <w:ind w:left="180"/>
              <w:rPr>
                <w:sz w:val="22"/>
              </w:rPr>
            </w:pPr>
            <w:r>
              <w:rPr>
                <w:w w:val="100"/>
                <w:sz w:val="22"/>
              </w:rPr>
              <w:t>1</w:t>
            </w:r>
          </w:p>
        </w:tc>
        <w:tc>
          <w:tcPr>
            <w:tcW w:w="8082" w:type="dxa"/>
          </w:tcPr>
          <w:p>
            <w:pPr>
              <w:pStyle w:val="TableParagraph"/>
              <w:spacing w:line="231" w:lineRule="exact"/>
              <w:ind w:left="62"/>
              <w:rPr>
                <w:sz w:val="22"/>
              </w:rPr>
            </w:pPr>
            <w:r>
              <w:rPr>
                <w:sz w:val="22"/>
              </w:rPr>
              <w:t>Derechos causados en ejercicios fiscales anteriores</w:t>
            </w:r>
          </w:p>
        </w:tc>
        <w:tc>
          <w:tcPr>
            <w:tcW w:w="1675" w:type="dxa"/>
          </w:tcPr>
          <w:p>
            <w:pPr>
              <w:pStyle w:val="TableParagraph"/>
              <w:spacing w:line="231"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29" w:lineRule="exact"/>
              <w:ind w:right="14"/>
              <w:jc w:val="right"/>
              <w:rPr>
                <w:b/>
                <w:sz w:val="22"/>
              </w:rPr>
            </w:pPr>
            <w:r>
              <w:rPr>
                <w:b/>
                <w:w w:val="100"/>
                <w:sz w:val="22"/>
              </w:rPr>
              <w:t>5</w:t>
            </w:r>
          </w:p>
        </w:tc>
        <w:tc>
          <w:tcPr>
            <w:tcW w:w="8791" w:type="dxa"/>
            <w:gridSpan w:val="3"/>
            <w:shd w:val="clear" w:color="auto" w:fill="D9D9D9"/>
          </w:tcPr>
          <w:p>
            <w:pPr>
              <w:pStyle w:val="TableParagraph"/>
              <w:spacing w:line="229" w:lineRule="exact"/>
              <w:ind w:left="64"/>
              <w:rPr>
                <w:b/>
                <w:sz w:val="22"/>
              </w:rPr>
            </w:pPr>
            <w:r>
              <w:rPr>
                <w:b/>
                <w:sz w:val="22"/>
              </w:rPr>
              <w:t>Productos</w:t>
            </w:r>
          </w:p>
        </w:tc>
        <w:tc>
          <w:tcPr>
            <w:tcW w:w="1675" w:type="dxa"/>
            <w:shd w:val="clear" w:color="auto" w:fill="D9D9D9"/>
          </w:tcPr>
          <w:p>
            <w:pPr>
              <w:pStyle w:val="TableParagraph"/>
              <w:spacing w:line="229" w:lineRule="exact"/>
              <w:ind w:right="62"/>
              <w:jc w:val="right"/>
              <w:rPr>
                <w:b/>
                <w:sz w:val="22"/>
              </w:rPr>
            </w:pPr>
            <w:r>
              <w:rPr>
                <w:b/>
                <w:sz w:val="22"/>
              </w:rPr>
              <w:t>800,000.00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6" w:lineRule="exact"/>
              <w:ind w:right="14"/>
              <w:jc w:val="right"/>
              <w:rPr>
                <w:sz w:val="22"/>
              </w:rPr>
            </w:pPr>
            <w:r>
              <w:rPr>
                <w:w w:val="100"/>
                <w:sz w:val="22"/>
              </w:rPr>
              <w:t>1</w:t>
            </w:r>
          </w:p>
        </w:tc>
        <w:tc>
          <w:tcPr>
            <w:tcW w:w="8577" w:type="dxa"/>
            <w:gridSpan w:val="2"/>
            <w:shd w:val="clear" w:color="auto" w:fill="DAEDF3"/>
          </w:tcPr>
          <w:p>
            <w:pPr>
              <w:pStyle w:val="TableParagraph"/>
              <w:spacing w:line="236" w:lineRule="exact"/>
              <w:ind w:left="64"/>
              <w:rPr>
                <w:sz w:val="22"/>
              </w:rPr>
            </w:pPr>
            <w:r>
              <w:rPr>
                <w:sz w:val="22"/>
              </w:rPr>
              <w:t>Productos de Tipo Corriente</w:t>
            </w:r>
          </w:p>
        </w:tc>
        <w:tc>
          <w:tcPr>
            <w:tcW w:w="1675" w:type="dxa"/>
            <w:shd w:val="clear" w:color="auto" w:fill="DAEDF3"/>
          </w:tcPr>
          <w:p>
            <w:pPr>
              <w:pStyle w:val="TableParagraph"/>
              <w:spacing w:line="236" w:lineRule="exact"/>
              <w:ind w:right="62"/>
              <w:jc w:val="right"/>
              <w:rPr>
                <w:sz w:val="22"/>
              </w:rPr>
            </w:pPr>
            <w:r>
              <w:rPr>
                <w:sz w:val="22"/>
              </w:rPr>
              <w:t>800,000.00</w:t>
            </w:r>
          </w:p>
        </w:tc>
      </w:tr>
    </w:tbl>
    <w:p>
      <w:pPr>
        <w:spacing w:after="0" w:line="236" w:lineRule="exact"/>
        <w:jc w:val="right"/>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
        <w:gridCol w:w="214"/>
        <w:gridCol w:w="495"/>
        <w:gridCol w:w="8082"/>
        <w:gridCol w:w="1675"/>
      </w:tblGrid>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4"/>
              <w:ind w:right="1"/>
              <w:jc w:val="center"/>
              <w:rPr>
                <w:sz w:val="22"/>
              </w:rPr>
            </w:pPr>
            <w:r>
              <w:rPr>
                <w:w w:val="100"/>
                <w:sz w:val="22"/>
              </w:rPr>
              <w:t>1</w:t>
            </w:r>
          </w:p>
        </w:tc>
        <w:tc>
          <w:tcPr>
            <w:tcW w:w="8082" w:type="dxa"/>
          </w:tcPr>
          <w:p>
            <w:pPr>
              <w:pStyle w:val="TableParagraph"/>
              <w:spacing w:line="252" w:lineRule="exact" w:before="2"/>
              <w:ind w:left="62" w:right="126"/>
              <w:rPr>
                <w:sz w:val="22"/>
              </w:rPr>
            </w:pPr>
            <w:r>
              <w:rPr>
                <w:sz w:val="22"/>
              </w:rPr>
              <w:t>Provenientes de la Venta o Arrendamiento de Lotes y Gavetas de los Panteones Municipales</w:t>
            </w:r>
          </w:p>
        </w:tc>
        <w:tc>
          <w:tcPr>
            <w:tcW w:w="1675" w:type="dxa"/>
          </w:tcPr>
          <w:p>
            <w:pPr>
              <w:pStyle w:val="TableParagraph"/>
              <w:spacing w:line="240" w:lineRule="auto" w:before="124"/>
              <w:ind w:right="62"/>
              <w:jc w:val="right"/>
              <w:rPr>
                <w:sz w:val="22"/>
              </w:rPr>
            </w:pPr>
            <w:r>
              <w:rPr>
                <w:sz w:val="22"/>
              </w:rPr>
              <w:t>650,000.00</w:t>
            </w:r>
          </w:p>
        </w:tc>
      </w:tr>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4"/>
              <w:ind w:right="1"/>
              <w:jc w:val="center"/>
              <w:rPr>
                <w:sz w:val="22"/>
              </w:rPr>
            </w:pPr>
            <w:r>
              <w:rPr>
                <w:w w:val="100"/>
                <w:sz w:val="22"/>
              </w:rPr>
              <w:t>2</w:t>
            </w:r>
          </w:p>
        </w:tc>
        <w:tc>
          <w:tcPr>
            <w:tcW w:w="8082" w:type="dxa"/>
          </w:tcPr>
          <w:p>
            <w:pPr>
              <w:pStyle w:val="TableParagraph"/>
              <w:spacing w:line="252" w:lineRule="exact" w:before="1"/>
              <w:ind w:left="62" w:right="1068"/>
              <w:rPr>
                <w:sz w:val="22"/>
              </w:rPr>
            </w:pPr>
            <w:r>
              <w:rPr>
                <w:sz w:val="22"/>
              </w:rPr>
              <w:t>Provenientes del Arrendamiento de Locales Ubicados en los Mercados Municipales</w:t>
            </w:r>
          </w:p>
        </w:tc>
        <w:tc>
          <w:tcPr>
            <w:tcW w:w="1675" w:type="dxa"/>
          </w:tcPr>
          <w:p>
            <w:pPr>
              <w:pStyle w:val="TableParagraph"/>
              <w:spacing w:line="240" w:lineRule="auto" w:before="124"/>
              <w:ind w:right="64"/>
              <w:jc w:val="right"/>
              <w:rPr>
                <w:sz w:val="22"/>
              </w:rPr>
            </w:pPr>
            <w:r>
              <w:rPr>
                <w:sz w:val="22"/>
              </w:rPr>
              <w:t>0.00</w:t>
            </w:r>
          </w:p>
        </w:tc>
      </w:tr>
      <w:tr>
        <w:trPr>
          <w:trHeight w:val="239"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1" w:lineRule="exact"/>
              <w:ind w:right="1"/>
              <w:jc w:val="center"/>
              <w:rPr>
                <w:sz w:val="22"/>
              </w:rPr>
            </w:pPr>
            <w:r>
              <w:rPr>
                <w:w w:val="100"/>
                <w:sz w:val="22"/>
              </w:rPr>
              <w:t>3</w:t>
            </w:r>
          </w:p>
        </w:tc>
        <w:tc>
          <w:tcPr>
            <w:tcW w:w="8082" w:type="dxa"/>
          </w:tcPr>
          <w:p>
            <w:pPr>
              <w:pStyle w:val="TableParagraph"/>
              <w:spacing w:line="231" w:lineRule="exact"/>
              <w:ind w:left="62"/>
              <w:rPr>
                <w:sz w:val="22"/>
              </w:rPr>
            </w:pPr>
            <w:r>
              <w:rPr>
                <w:sz w:val="22"/>
              </w:rPr>
              <w:t>Otros Productos</w:t>
            </w:r>
          </w:p>
        </w:tc>
        <w:tc>
          <w:tcPr>
            <w:tcW w:w="1675" w:type="dxa"/>
          </w:tcPr>
          <w:p>
            <w:pPr>
              <w:pStyle w:val="TableParagraph"/>
              <w:spacing w:line="231" w:lineRule="exact"/>
              <w:ind w:right="62"/>
              <w:jc w:val="right"/>
              <w:rPr>
                <w:sz w:val="22"/>
              </w:rPr>
            </w:pPr>
            <w:r>
              <w:rPr>
                <w:sz w:val="22"/>
              </w:rPr>
              <w:t>150,000.00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2</w:t>
            </w:r>
          </w:p>
        </w:tc>
        <w:tc>
          <w:tcPr>
            <w:tcW w:w="8577" w:type="dxa"/>
            <w:gridSpan w:val="2"/>
            <w:shd w:val="clear" w:color="auto" w:fill="DAEDF3"/>
          </w:tcPr>
          <w:p>
            <w:pPr>
              <w:pStyle w:val="TableParagraph"/>
              <w:ind w:left="64"/>
              <w:rPr>
                <w:sz w:val="22"/>
              </w:rPr>
            </w:pPr>
            <w:r>
              <w:rPr>
                <w:sz w:val="22"/>
              </w:rPr>
              <w:t>Productos de capital</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3" w:lineRule="exact"/>
              <w:ind w:right="1"/>
              <w:jc w:val="center"/>
              <w:rPr>
                <w:sz w:val="22"/>
              </w:rPr>
            </w:pPr>
            <w:r>
              <w:rPr>
                <w:w w:val="100"/>
                <w:sz w:val="22"/>
              </w:rPr>
              <w:t>1</w:t>
            </w:r>
          </w:p>
        </w:tc>
        <w:tc>
          <w:tcPr>
            <w:tcW w:w="8082" w:type="dxa"/>
          </w:tcPr>
          <w:p>
            <w:pPr>
              <w:pStyle w:val="TableParagraph"/>
              <w:spacing w:line="233" w:lineRule="exact"/>
              <w:ind w:left="62"/>
              <w:rPr>
                <w:sz w:val="22"/>
              </w:rPr>
            </w:pPr>
            <w:r>
              <w:rPr>
                <w:sz w:val="22"/>
              </w:rPr>
              <w:t>Productos de capital</w:t>
            </w:r>
          </w:p>
        </w:tc>
        <w:tc>
          <w:tcPr>
            <w:tcW w:w="1675" w:type="dxa"/>
          </w:tcPr>
          <w:p>
            <w:pPr>
              <w:pStyle w:val="TableParagraph"/>
              <w:spacing w:line="233" w:lineRule="exact"/>
              <w:ind w:right="64"/>
              <w:jc w:val="right"/>
              <w:rPr>
                <w:sz w:val="22"/>
              </w:rPr>
            </w:pPr>
            <w:r>
              <w:rPr>
                <w:sz w:val="22"/>
              </w:rPr>
              <w:t>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3"/>
              <w:ind w:right="14"/>
              <w:jc w:val="right"/>
              <w:rPr>
                <w:sz w:val="22"/>
              </w:rPr>
            </w:pPr>
            <w:r>
              <w:rPr>
                <w:w w:val="100"/>
                <w:sz w:val="22"/>
              </w:rPr>
              <w:t>9</w:t>
            </w:r>
          </w:p>
        </w:tc>
        <w:tc>
          <w:tcPr>
            <w:tcW w:w="8577" w:type="dxa"/>
            <w:gridSpan w:val="2"/>
            <w:shd w:val="clear" w:color="auto" w:fill="DAEDF3"/>
          </w:tcPr>
          <w:p>
            <w:pPr>
              <w:pStyle w:val="TableParagraph"/>
              <w:spacing w:line="252" w:lineRule="exact" w:before="3"/>
              <w:ind w:left="64" w:right="558"/>
              <w:rPr>
                <w:sz w:val="22"/>
              </w:rPr>
            </w:pPr>
            <w:r>
              <w:rPr>
                <w:sz w:val="22"/>
              </w:rPr>
              <w:t>Productos no comprendidos en las fracciones de la Ley de Ingresos causadas en ejercicios fiscales anteriores pendientes de liquidación o pago</w:t>
            </w:r>
          </w:p>
        </w:tc>
        <w:tc>
          <w:tcPr>
            <w:tcW w:w="1675" w:type="dxa"/>
            <w:shd w:val="clear" w:color="auto" w:fill="DAEDF3"/>
          </w:tcPr>
          <w:p>
            <w:pPr>
              <w:pStyle w:val="TableParagraph"/>
              <w:spacing w:line="240" w:lineRule="auto" w:before="123"/>
              <w:ind w:right="64"/>
              <w:jc w:val="right"/>
              <w:rPr>
                <w:sz w:val="22"/>
              </w:rPr>
            </w:pPr>
            <w:r>
              <w:rPr>
                <w:sz w:val="22"/>
              </w:rPr>
              <w:t>0.00</w:t>
            </w:r>
          </w:p>
        </w:tc>
      </w:tr>
      <w:tr>
        <w:trPr>
          <w:trHeight w:val="497"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2"/>
              <w:ind w:right="1"/>
              <w:jc w:val="center"/>
              <w:rPr>
                <w:sz w:val="22"/>
              </w:rPr>
            </w:pPr>
            <w:r>
              <w:rPr>
                <w:w w:val="100"/>
                <w:sz w:val="22"/>
              </w:rPr>
              <w:t>1</w:t>
            </w:r>
          </w:p>
        </w:tc>
        <w:tc>
          <w:tcPr>
            <w:tcW w:w="8082" w:type="dxa"/>
          </w:tcPr>
          <w:p>
            <w:pPr>
              <w:pStyle w:val="TableParagraph"/>
              <w:spacing w:line="252" w:lineRule="exact" w:before="2"/>
              <w:ind w:left="62" w:right="65"/>
              <w:rPr>
                <w:sz w:val="22"/>
              </w:rPr>
            </w:pPr>
            <w:r>
              <w:rPr>
                <w:sz w:val="22"/>
              </w:rPr>
              <w:t>Productos no comprendidos en las fracciones de la Ley de Ingresos causadas en ejercicios fiscales anteriores pendientes de liquidación o pago</w:t>
            </w:r>
          </w:p>
        </w:tc>
        <w:tc>
          <w:tcPr>
            <w:tcW w:w="1675" w:type="dxa"/>
          </w:tcPr>
          <w:p>
            <w:pPr>
              <w:pStyle w:val="TableParagraph"/>
              <w:spacing w:line="240" w:lineRule="auto" w:before="122"/>
              <w:ind w:right="64"/>
              <w:jc w:val="right"/>
              <w:rPr>
                <w:sz w:val="22"/>
              </w:rPr>
            </w:pPr>
            <w:r>
              <w:rPr>
                <w:sz w:val="22"/>
              </w:rPr>
              <w:t>0.00</w:t>
            </w:r>
          </w:p>
        </w:tc>
      </w:tr>
      <w:tr>
        <w:trPr>
          <w:trHeight w:val="237"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32" w:lineRule="exact"/>
              <w:ind w:right="14"/>
              <w:jc w:val="right"/>
              <w:rPr>
                <w:b/>
                <w:sz w:val="22"/>
              </w:rPr>
            </w:pPr>
            <w:r>
              <w:rPr>
                <w:b/>
                <w:w w:val="100"/>
                <w:sz w:val="22"/>
              </w:rPr>
              <w:t>6</w:t>
            </w:r>
          </w:p>
        </w:tc>
        <w:tc>
          <w:tcPr>
            <w:tcW w:w="8791" w:type="dxa"/>
            <w:gridSpan w:val="3"/>
            <w:shd w:val="clear" w:color="auto" w:fill="D9D9D9"/>
          </w:tcPr>
          <w:p>
            <w:pPr>
              <w:pStyle w:val="TableParagraph"/>
              <w:spacing w:line="232" w:lineRule="exact"/>
              <w:ind w:left="64"/>
              <w:rPr>
                <w:b/>
                <w:sz w:val="22"/>
              </w:rPr>
            </w:pPr>
            <w:r>
              <w:rPr>
                <w:b/>
                <w:sz w:val="22"/>
              </w:rPr>
              <w:t>Aprovechamientos</w:t>
            </w:r>
          </w:p>
        </w:tc>
        <w:tc>
          <w:tcPr>
            <w:tcW w:w="1675" w:type="dxa"/>
            <w:shd w:val="clear" w:color="auto" w:fill="D9D9D9"/>
          </w:tcPr>
          <w:p>
            <w:pPr>
              <w:pStyle w:val="TableParagraph"/>
              <w:spacing w:line="232" w:lineRule="exact"/>
              <w:ind w:right="64"/>
              <w:jc w:val="right"/>
              <w:rPr>
                <w:b/>
                <w:sz w:val="22"/>
              </w:rPr>
            </w:pPr>
            <w:r>
              <w:rPr>
                <w:b/>
                <w:sz w:val="22"/>
              </w:rPr>
              <w:t>7,650,000.00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1</w:t>
            </w:r>
          </w:p>
        </w:tc>
        <w:tc>
          <w:tcPr>
            <w:tcW w:w="8577" w:type="dxa"/>
            <w:gridSpan w:val="2"/>
            <w:shd w:val="clear" w:color="auto" w:fill="DAEDF3"/>
          </w:tcPr>
          <w:p>
            <w:pPr>
              <w:pStyle w:val="TableParagraph"/>
              <w:ind w:left="64"/>
              <w:rPr>
                <w:sz w:val="22"/>
              </w:rPr>
            </w:pPr>
            <w:r>
              <w:rPr>
                <w:sz w:val="22"/>
              </w:rPr>
              <w:t>Aprovechamientos de Tipo Corriente</w:t>
            </w:r>
          </w:p>
        </w:tc>
        <w:tc>
          <w:tcPr>
            <w:tcW w:w="1675" w:type="dxa"/>
            <w:shd w:val="clear" w:color="auto" w:fill="DAEDF3"/>
          </w:tcPr>
          <w:p>
            <w:pPr>
              <w:pStyle w:val="TableParagraph"/>
              <w:ind w:right="64"/>
              <w:jc w:val="right"/>
              <w:rPr>
                <w:sz w:val="22"/>
              </w:rPr>
            </w:pPr>
            <w:r>
              <w:rPr>
                <w:sz w:val="22"/>
              </w:rPr>
              <w:t>7,650,000.00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Ingresos por Transferencia</w:t>
            </w:r>
          </w:p>
        </w:tc>
        <w:tc>
          <w:tcPr>
            <w:tcW w:w="1675" w:type="dxa"/>
          </w:tcPr>
          <w:p>
            <w:pPr>
              <w:pStyle w:val="TableParagraph"/>
              <w:ind w:right="64"/>
              <w:jc w:val="right"/>
              <w:rPr>
                <w:sz w:val="22"/>
              </w:rPr>
            </w:pPr>
            <w:r>
              <w:rPr>
                <w:sz w:val="22"/>
              </w:rPr>
              <w:t>3,000,000.00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2</w:t>
            </w:r>
          </w:p>
        </w:tc>
        <w:tc>
          <w:tcPr>
            <w:tcW w:w="8082" w:type="dxa"/>
          </w:tcPr>
          <w:p>
            <w:pPr>
              <w:pStyle w:val="TableParagraph"/>
              <w:spacing w:line="232" w:lineRule="exact"/>
              <w:ind w:left="62"/>
              <w:rPr>
                <w:sz w:val="22"/>
              </w:rPr>
            </w:pPr>
            <w:r>
              <w:rPr>
                <w:sz w:val="22"/>
              </w:rPr>
              <w:t>Ingresos Derivados de Sanciones</w:t>
            </w:r>
          </w:p>
        </w:tc>
        <w:tc>
          <w:tcPr>
            <w:tcW w:w="1675" w:type="dxa"/>
          </w:tcPr>
          <w:p>
            <w:pPr>
              <w:pStyle w:val="TableParagraph"/>
              <w:spacing w:line="232" w:lineRule="exact"/>
              <w:ind w:right="64"/>
              <w:jc w:val="right"/>
              <w:rPr>
                <w:sz w:val="22"/>
              </w:rPr>
            </w:pPr>
            <w:r>
              <w:rPr>
                <w:sz w:val="22"/>
              </w:rPr>
              <w:t>3,500,000.00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3</w:t>
            </w:r>
          </w:p>
        </w:tc>
        <w:tc>
          <w:tcPr>
            <w:tcW w:w="8082" w:type="dxa"/>
          </w:tcPr>
          <w:p>
            <w:pPr>
              <w:pStyle w:val="TableParagraph"/>
              <w:ind w:left="62"/>
              <w:rPr>
                <w:sz w:val="22"/>
              </w:rPr>
            </w:pPr>
            <w:r>
              <w:rPr>
                <w:sz w:val="22"/>
              </w:rPr>
              <w:t>Otros Aprovechamientos</w:t>
            </w:r>
          </w:p>
        </w:tc>
        <w:tc>
          <w:tcPr>
            <w:tcW w:w="1675" w:type="dxa"/>
          </w:tcPr>
          <w:p>
            <w:pPr>
              <w:pStyle w:val="TableParagraph"/>
              <w:ind w:right="64"/>
              <w:jc w:val="right"/>
              <w:rPr>
                <w:sz w:val="22"/>
              </w:rPr>
            </w:pPr>
            <w:r>
              <w:rPr>
                <w:sz w:val="22"/>
              </w:rPr>
              <w:t>1,150,000.00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4</w:t>
            </w:r>
          </w:p>
        </w:tc>
        <w:tc>
          <w:tcPr>
            <w:tcW w:w="8082" w:type="dxa"/>
          </w:tcPr>
          <w:p>
            <w:pPr>
              <w:pStyle w:val="TableParagraph"/>
              <w:spacing w:line="232" w:lineRule="exact"/>
              <w:ind w:left="62"/>
              <w:rPr>
                <w:sz w:val="22"/>
              </w:rPr>
            </w:pPr>
            <w:r>
              <w:rPr>
                <w:sz w:val="22"/>
              </w:rPr>
              <w:t>Aprovechamientos por Retenciones no Aplicadas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5</w:t>
            </w:r>
          </w:p>
        </w:tc>
        <w:tc>
          <w:tcPr>
            <w:tcW w:w="8082" w:type="dxa"/>
          </w:tcPr>
          <w:p>
            <w:pPr>
              <w:pStyle w:val="TableParagraph"/>
              <w:ind w:left="62"/>
              <w:rPr>
                <w:sz w:val="22"/>
              </w:rPr>
            </w:pPr>
            <w:r>
              <w:rPr>
                <w:sz w:val="22"/>
              </w:rPr>
              <w:t>Devoluciones de impuestos estatales y/o federales</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2</w:t>
            </w:r>
          </w:p>
        </w:tc>
        <w:tc>
          <w:tcPr>
            <w:tcW w:w="8577" w:type="dxa"/>
            <w:gridSpan w:val="2"/>
            <w:shd w:val="clear" w:color="auto" w:fill="DAEDF3"/>
          </w:tcPr>
          <w:p>
            <w:pPr>
              <w:pStyle w:val="TableParagraph"/>
              <w:ind w:left="64"/>
              <w:rPr>
                <w:sz w:val="22"/>
              </w:rPr>
            </w:pPr>
            <w:r>
              <w:rPr>
                <w:sz w:val="22"/>
              </w:rPr>
              <w:t>Aprovechamientos de capital</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Aprovechamientos de capital</w:t>
            </w:r>
          </w:p>
        </w:tc>
        <w:tc>
          <w:tcPr>
            <w:tcW w:w="1675" w:type="dxa"/>
          </w:tcPr>
          <w:p>
            <w:pPr>
              <w:pStyle w:val="TableParagraph"/>
              <w:spacing w:line="232" w:lineRule="exact"/>
              <w:ind w:right="64"/>
              <w:jc w:val="right"/>
              <w:rPr>
                <w:sz w:val="22"/>
              </w:rPr>
            </w:pPr>
            <w:r>
              <w:rPr>
                <w:sz w:val="22"/>
              </w:rPr>
              <w:t>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5"/>
              <w:ind w:right="14"/>
              <w:jc w:val="right"/>
              <w:rPr>
                <w:sz w:val="22"/>
              </w:rPr>
            </w:pPr>
            <w:r>
              <w:rPr>
                <w:w w:val="100"/>
                <w:sz w:val="22"/>
              </w:rPr>
              <w:t>9</w:t>
            </w:r>
          </w:p>
        </w:tc>
        <w:tc>
          <w:tcPr>
            <w:tcW w:w="8577" w:type="dxa"/>
            <w:gridSpan w:val="2"/>
            <w:shd w:val="clear" w:color="auto" w:fill="DAEDF3"/>
          </w:tcPr>
          <w:p>
            <w:pPr>
              <w:pStyle w:val="TableParagraph"/>
              <w:spacing w:line="254" w:lineRule="exact"/>
              <w:ind w:left="64" w:right="1035"/>
              <w:rPr>
                <w:sz w:val="22"/>
              </w:rPr>
            </w:pPr>
            <w:r>
              <w:rPr>
                <w:sz w:val="22"/>
              </w:rPr>
              <w:t>Aprovechamientos no comprendidos en las fracciones de la Ley de Ingresos causadas en ejercicios fiscales anteriores pendientes de liquidación o pago</w:t>
            </w:r>
          </w:p>
        </w:tc>
        <w:tc>
          <w:tcPr>
            <w:tcW w:w="1675" w:type="dxa"/>
            <w:shd w:val="clear" w:color="auto" w:fill="DAEDF3"/>
          </w:tcPr>
          <w:p>
            <w:pPr>
              <w:pStyle w:val="TableParagraph"/>
              <w:spacing w:line="240" w:lineRule="auto" w:before="125"/>
              <w:ind w:right="64"/>
              <w:jc w:val="right"/>
              <w:rPr>
                <w:sz w:val="22"/>
              </w:rPr>
            </w:pPr>
            <w:r>
              <w:rPr>
                <w:sz w:val="22"/>
              </w:rPr>
              <w:t>0.00</w:t>
            </w:r>
          </w:p>
        </w:tc>
      </w:tr>
      <w:tr>
        <w:trPr>
          <w:trHeight w:val="496"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1"/>
              <w:ind w:right="1"/>
              <w:jc w:val="center"/>
              <w:rPr>
                <w:sz w:val="22"/>
              </w:rPr>
            </w:pPr>
            <w:r>
              <w:rPr>
                <w:w w:val="100"/>
                <w:sz w:val="22"/>
              </w:rPr>
              <w:t>1</w:t>
            </w:r>
          </w:p>
        </w:tc>
        <w:tc>
          <w:tcPr>
            <w:tcW w:w="8082" w:type="dxa"/>
          </w:tcPr>
          <w:p>
            <w:pPr>
              <w:pStyle w:val="TableParagraph"/>
              <w:spacing w:line="247" w:lineRule="exact"/>
              <w:ind w:left="62"/>
              <w:rPr>
                <w:sz w:val="22"/>
              </w:rPr>
            </w:pPr>
            <w:r>
              <w:rPr>
                <w:sz w:val="22"/>
              </w:rPr>
              <w:t>Aprovechamientos no comprendidos en las fracciones de la Ley de Ingresos</w:t>
            </w:r>
          </w:p>
          <w:p>
            <w:pPr>
              <w:pStyle w:val="TableParagraph"/>
              <w:spacing w:before="1"/>
              <w:ind w:left="62"/>
              <w:rPr>
                <w:sz w:val="22"/>
              </w:rPr>
            </w:pPr>
            <w:r>
              <w:rPr>
                <w:sz w:val="22"/>
              </w:rPr>
              <w:t>causadas en ejercicios fiscales anteriores pendientes de liquidación o pago</w:t>
            </w:r>
          </w:p>
        </w:tc>
        <w:tc>
          <w:tcPr>
            <w:tcW w:w="1675" w:type="dxa"/>
          </w:tcPr>
          <w:p>
            <w:pPr>
              <w:pStyle w:val="TableParagraph"/>
              <w:spacing w:line="240" w:lineRule="auto" w:before="121"/>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29" w:lineRule="exact"/>
              <w:ind w:right="14"/>
              <w:jc w:val="right"/>
              <w:rPr>
                <w:b/>
                <w:sz w:val="22"/>
              </w:rPr>
            </w:pPr>
            <w:r>
              <w:rPr>
                <w:b/>
                <w:w w:val="100"/>
                <w:sz w:val="22"/>
              </w:rPr>
              <w:t>7</w:t>
            </w:r>
          </w:p>
        </w:tc>
        <w:tc>
          <w:tcPr>
            <w:tcW w:w="8791" w:type="dxa"/>
            <w:gridSpan w:val="3"/>
            <w:shd w:val="clear" w:color="auto" w:fill="D9D9D9"/>
          </w:tcPr>
          <w:p>
            <w:pPr>
              <w:pStyle w:val="TableParagraph"/>
              <w:spacing w:line="229" w:lineRule="exact"/>
              <w:ind w:left="64"/>
              <w:rPr>
                <w:b/>
                <w:sz w:val="22"/>
              </w:rPr>
            </w:pPr>
            <w:r>
              <w:rPr>
                <w:b/>
                <w:sz w:val="22"/>
              </w:rPr>
              <w:t>Ingresos por Ventas de Bienes y Servicios</w:t>
            </w:r>
          </w:p>
        </w:tc>
        <w:tc>
          <w:tcPr>
            <w:tcW w:w="1675" w:type="dxa"/>
            <w:shd w:val="clear" w:color="auto" w:fill="D9D9D9"/>
          </w:tcPr>
          <w:p>
            <w:pPr>
              <w:pStyle w:val="TableParagraph"/>
              <w:spacing w:line="229" w:lineRule="exact"/>
              <w:ind w:right="64"/>
              <w:jc w:val="right"/>
              <w:rPr>
                <w:b/>
                <w:sz w:val="22"/>
              </w:rPr>
            </w:pPr>
            <w:r>
              <w:rPr>
                <w:b/>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6" w:lineRule="exact"/>
              <w:ind w:right="14"/>
              <w:jc w:val="right"/>
              <w:rPr>
                <w:sz w:val="22"/>
              </w:rPr>
            </w:pPr>
            <w:r>
              <w:rPr>
                <w:w w:val="100"/>
                <w:sz w:val="22"/>
              </w:rPr>
              <w:t>1</w:t>
            </w:r>
          </w:p>
        </w:tc>
        <w:tc>
          <w:tcPr>
            <w:tcW w:w="8577" w:type="dxa"/>
            <w:gridSpan w:val="2"/>
            <w:shd w:val="clear" w:color="auto" w:fill="DAEDF3"/>
          </w:tcPr>
          <w:p>
            <w:pPr>
              <w:pStyle w:val="TableParagraph"/>
              <w:spacing w:line="236" w:lineRule="exact"/>
              <w:ind w:left="64"/>
              <w:rPr>
                <w:sz w:val="22"/>
              </w:rPr>
            </w:pPr>
            <w:r>
              <w:rPr>
                <w:sz w:val="22"/>
              </w:rPr>
              <w:t>Ingresos por Ventas de Bienes y Servicios de Organismos Descentralizados</w:t>
            </w:r>
          </w:p>
        </w:tc>
        <w:tc>
          <w:tcPr>
            <w:tcW w:w="1675" w:type="dxa"/>
            <w:shd w:val="clear" w:color="auto" w:fill="DAEDF3"/>
          </w:tcPr>
          <w:p>
            <w:pPr>
              <w:pStyle w:val="TableParagraph"/>
              <w:spacing w:line="236"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3" w:lineRule="exact"/>
              <w:ind w:right="1"/>
              <w:jc w:val="center"/>
              <w:rPr>
                <w:sz w:val="22"/>
              </w:rPr>
            </w:pPr>
            <w:r>
              <w:rPr>
                <w:w w:val="100"/>
                <w:sz w:val="22"/>
              </w:rPr>
              <w:t>1</w:t>
            </w:r>
          </w:p>
        </w:tc>
        <w:tc>
          <w:tcPr>
            <w:tcW w:w="8082" w:type="dxa"/>
          </w:tcPr>
          <w:p>
            <w:pPr>
              <w:pStyle w:val="TableParagraph"/>
              <w:spacing w:line="233" w:lineRule="exact"/>
              <w:ind w:left="62"/>
              <w:rPr>
                <w:sz w:val="22"/>
              </w:rPr>
            </w:pPr>
            <w:r>
              <w:rPr>
                <w:sz w:val="22"/>
              </w:rPr>
              <w:t>Ingresos por Ventas de Bienes y Servicios de Organismos Descentralizados</w:t>
            </w:r>
          </w:p>
        </w:tc>
        <w:tc>
          <w:tcPr>
            <w:tcW w:w="1675" w:type="dxa"/>
          </w:tcPr>
          <w:p>
            <w:pPr>
              <w:pStyle w:val="TableParagraph"/>
              <w:spacing w:line="233"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3" w:lineRule="exact"/>
              <w:ind w:right="14"/>
              <w:jc w:val="right"/>
              <w:rPr>
                <w:sz w:val="22"/>
              </w:rPr>
            </w:pPr>
            <w:r>
              <w:rPr>
                <w:w w:val="100"/>
                <w:sz w:val="22"/>
              </w:rPr>
              <w:t>2</w:t>
            </w:r>
          </w:p>
        </w:tc>
        <w:tc>
          <w:tcPr>
            <w:tcW w:w="8577" w:type="dxa"/>
            <w:gridSpan w:val="2"/>
            <w:shd w:val="clear" w:color="auto" w:fill="DAEDF3"/>
          </w:tcPr>
          <w:p>
            <w:pPr>
              <w:pStyle w:val="TableParagraph"/>
              <w:spacing w:line="233" w:lineRule="exact"/>
              <w:ind w:left="64"/>
              <w:rPr>
                <w:sz w:val="22"/>
              </w:rPr>
            </w:pPr>
            <w:r>
              <w:rPr>
                <w:sz w:val="22"/>
              </w:rPr>
              <w:t>Ingresos de operación de entidades paraestatales empresariales</w:t>
            </w:r>
          </w:p>
        </w:tc>
        <w:tc>
          <w:tcPr>
            <w:tcW w:w="1675" w:type="dxa"/>
            <w:shd w:val="clear" w:color="auto" w:fill="DAEDF3"/>
          </w:tcPr>
          <w:p>
            <w:pPr>
              <w:pStyle w:val="TableParagraph"/>
              <w:spacing w:line="233"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Ingresos de operación de entidades paraestatales empresariales</w:t>
            </w:r>
          </w:p>
        </w:tc>
        <w:tc>
          <w:tcPr>
            <w:tcW w:w="1675" w:type="dxa"/>
          </w:tcPr>
          <w:p>
            <w:pPr>
              <w:pStyle w:val="TableParagraph"/>
              <w:ind w:right="64"/>
              <w:jc w:val="right"/>
              <w:rPr>
                <w:sz w:val="22"/>
              </w:rPr>
            </w:pPr>
            <w:r>
              <w:rPr>
                <w:sz w:val="22"/>
              </w:rPr>
              <w:t>0.00</w:t>
            </w:r>
          </w:p>
        </w:tc>
      </w:tr>
      <w:tr>
        <w:trPr>
          <w:trHeight w:val="500" w:hRule="atLeast"/>
        </w:trPr>
        <w:tc>
          <w:tcPr>
            <w:tcW w:w="214" w:type="dxa"/>
          </w:tcPr>
          <w:p>
            <w:pPr>
              <w:pStyle w:val="TableParagraph"/>
              <w:spacing w:line="240" w:lineRule="auto"/>
              <w:rPr>
                <w:rFonts w:ascii="Times New Roman"/>
                <w:sz w:val="22"/>
              </w:rPr>
            </w:pPr>
          </w:p>
        </w:tc>
        <w:tc>
          <w:tcPr>
            <w:tcW w:w="214" w:type="dxa"/>
            <w:shd w:val="clear" w:color="auto" w:fill="DAEDF3"/>
          </w:tcPr>
          <w:p>
            <w:pPr>
              <w:pStyle w:val="TableParagraph"/>
              <w:spacing w:line="240" w:lineRule="auto" w:before="122"/>
              <w:ind w:right="14"/>
              <w:jc w:val="right"/>
              <w:rPr>
                <w:sz w:val="22"/>
              </w:rPr>
            </w:pPr>
            <w:r>
              <w:rPr>
                <w:w w:val="100"/>
                <w:sz w:val="22"/>
              </w:rPr>
              <w:t>3</w:t>
            </w:r>
          </w:p>
        </w:tc>
        <w:tc>
          <w:tcPr>
            <w:tcW w:w="8577" w:type="dxa"/>
            <w:gridSpan w:val="2"/>
            <w:shd w:val="clear" w:color="auto" w:fill="DAEDF3"/>
          </w:tcPr>
          <w:p>
            <w:pPr>
              <w:pStyle w:val="TableParagraph"/>
              <w:spacing w:line="252" w:lineRule="exact" w:before="2"/>
              <w:ind w:left="64" w:right="950"/>
              <w:rPr>
                <w:sz w:val="22"/>
              </w:rPr>
            </w:pPr>
            <w:r>
              <w:rPr>
                <w:sz w:val="22"/>
              </w:rPr>
              <w:t>Ingresos por ventas de bienes y servicios producidos en establecimientos del Gobierno Central</w:t>
            </w:r>
          </w:p>
        </w:tc>
        <w:tc>
          <w:tcPr>
            <w:tcW w:w="1675" w:type="dxa"/>
            <w:shd w:val="clear" w:color="auto" w:fill="DAEDF3"/>
          </w:tcPr>
          <w:p>
            <w:pPr>
              <w:pStyle w:val="TableParagraph"/>
              <w:spacing w:line="240" w:lineRule="auto" w:before="122"/>
              <w:ind w:right="64"/>
              <w:jc w:val="right"/>
              <w:rPr>
                <w:sz w:val="22"/>
              </w:rPr>
            </w:pPr>
            <w:r>
              <w:rPr>
                <w:sz w:val="22"/>
              </w:rPr>
              <w:t>0.00</w:t>
            </w:r>
          </w:p>
        </w:tc>
      </w:tr>
      <w:tr>
        <w:trPr>
          <w:trHeight w:val="500" w:hRule="atLeast"/>
        </w:trPr>
        <w:tc>
          <w:tcPr>
            <w:tcW w:w="214" w:type="dxa"/>
          </w:tcPr>
          <w:p>
            <w:pPr>
              <w:pStyle w:val="TableParagraph"/>
              <w:spacing w:line="240" w:lineRule="auto"/>
              <w:rPr>
                <w:rFonts w:ascii="Times New Roman"/>
                <w:sz w:val="22"/>
              </w:rPr>
            </w:pPr>
          </w:p>
        </w:tc>
        <w:tc>
          <w:tcPr>
            <w:tcW w:w="214" w:type="dxa"/>
          </w:tcPr>
          <w:p>
            <w:pPr>
              <w:pStyle w:val="TableParagraph"/>
              <w:spacing w:line="240" w:lineRule="auto"/>
              <w:rPr>
                <w:rFonts w:ascii="Times New Roman"/>
                <w:sz w:val="22"/>
              </w:rPr>
            </w:pPr>
          </w:p>
        </w:tc>
        <w:tc>
          <w:tcPr>
            <w:tcW w:w="495" w:type="dxa"/>
          </w:tcPr>
          <w:p>
            <w:pPr>
              <w:pStyle w:val="TableParagraph"/>
              <w:spacing w:line="240" w:lineRule="auto" w:before="122"/>
              <w:ind w:right="1"/>
              <w:jc w:val="center"/>
              <w:rPr>
                <w:sz w:val="22"/>
              </w:rPr>
            </w:pPr>
            <w:r>
              <w:rPr>
                <w:w w:val="100"/>
                <w:sz w:val="22"/>
              </w:rPr>
              <w:t>1</w:t>
            </w:r>
          </w:p>
        </w:tc>
        <w:tc>
          <w:tcPr>
            <w:tcW w:w="8082" w:type="dxa"/>
          </w:tcPr>
          <w:p>
            <w:pPr>
              <w:pStyle w:val="TableParagraph"/>
              <w:spacing w:line="252" w:lineRule="exact" w:before="2"/>
              <w:ind w:left="62" w:right="457"/>
              <w:rPr>
                <w:sz w:val="22"/>
              </w:rPr>
            </w:pPr>
            <w:r>
              <w:rPr>
                <w:sz w:val="22"/>
              </w:rPr>
              <w:t>Ingresos por ventas de bienes y servicios producidos en establecimientos del Gobierno Central</w:t>
            </w:r>
          </w:p>
        </w:tc>
        <w:tc>
          <w:tcPr>
            <w:tcW w:w="1675" w:type="dxa"/>
          </w:tcPr>
          <w:p>
            <w:pPr>
              <w:pStyle w:val="TableParagraph"/>
              <w:spacing w:line="240" w:lineRule="auto" w:before="122"/>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32" w:lineRule="exact"/>
              <w:ind w:right="14"/>
              <w:jc w:val="right"/>
              <w:rPr>
                <w:b/>
                <w:sz w:val="22"/>
              </w:rPr>
            </w:pPr>
            <w:r>
              <w:rPr>
                <w:b/>
                <w:w w:val="100"/>
                <w:sz w:val="22"/>
              </w:rPr>
              <w:t>8</w:t>
            </w:r>
          </w:p>
        </w:tc>
        <w:tc>
          <w:tcPr>
            <w:tcW w:w="8791" w:type="dxa"/>
            <w:gridSpan w:val="3"/>
            <w:shd w:val="clear" w:color="auto" w:fill="D9D9D9"/>
          </w:tcPr>
          <w:p>
            <w:pPr>
              <w:pStyle w:val="TableParagraph"/>
              <w:spacing w:line="232" w:lineRule="exact"/>
              <w:ind w:left="64"/>
              <w:rPr>
                <w:b/>
                <w:sz w:val="22"/>
              </w:rPr>
            </w:pPr>
            <w:r>
              <w:rPr>
                <w:b/>
                <w:sz w:val="22"/>
              </w:rPr>
              <w:t>Participaciones y Aportaciones</w:t>
            </w:r>
          </w:p>
        </w:tc>
        <w:tc>
          <w:tcPr>
            <w:tcW w:w="1675" w:type="dxa"/>
            <w:shd w:val="clear" w:color="auto" w:fill="D9D9D9"/>
          </w:tcPr>
          <w:p>
            <w:pPr>
              <w:pStyle w:val="TableParagraph"/>
              <w:spacing w:line="232" w:lineRule="exact"/>
              <w:ind w:right="64"/>
              <w:jc w:val="right"/>
              <w:rPr>
                <w:b/>
                <w:sz w:val="22"/>
              </w:rPr>
            </w:pPr>
            <w:r>
              <w:rPr>
                <w:b/>
                <w:sz w:val="22"/>
              </w:rPr>
              <w:t>266,000,000.00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1</w:t>
            </w:r>
          </w:p>
        </w:tc>
        <w:tc>
          <w:tcPr>
            <w:tcW w:w="8577" w:type="dxa"/>
            <w:gridSpan w:val="2"/>
            <w:shd w:val="clear" w:color="auto" w:fill="DAEDF3"/>
          </w:tcPr>
          <w:p>
            <w:pPr>
              <w:pStyle w:val="TableParagraph"/>
              <w:ind w:left="64"/>
              <w:rPr>
                <w:sz w:val="22"/>
              </w:rPr>
            </w:pPr>
            <w:r>
              <w:rPr>
                <w:sz w:val="22"/>
              </w:rPr>
              <w:t>Participaciones</w:t>
            </w:r>
          </w:p>
        </w:tc>
        <w:tc>
          <w:tcPr>
            <w:tcW w:w="1675" w:type="dxa"/>
            <w:shd w:val="clear" w:color="auto" w:fill="DAEDF3"/>
          </w:tcPr>
          <w:p>
            <w:pPr>
              <w:pStyle w:val="TableParagraph"/>
              <w:ind w:right="64"/>
              <w:jc w:val="right"/>
              <w:rPr>
                <w:sz w:val="22"/>
              </w:rPr>
            </w:pPr>
            <w:r>
              <w:rPr>
                <w:sz w:val="22"/>
              </w:rPr>
              <w:t>166,000,000.00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ISR Participable</w:t>
            </w:r>
          </w:p>
        </w:tc>
        <w:tc>
          <w:tcPr>
            <w:tcW w:w="1675" w:type="dxa"/>
          </w:tcPr>
          <w:p>
            <w:pPr>
              <w:pStyle w:val="TableParagraph"/>
              <w:ind w:right="64"/>
              <w:jc w:val="right"/>
              <w:rPr>
                <w:sz w:val="22"/>
              </w:rPr>
            </w:pPr>
            <w:r>
              <w:rPr>
                <w:sz w:val="22"/>
              </w:rPr>
              <w:t>16,000,000.00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3" w:lineRule="exact"/>
              <w:ind w:right="1"/>
              <w:jc w:val="center"/>
              <w:rPr>
                <w:sz w:val="22"/>
              </w:rPr>
            </w:pPr>
            <w:r>
              <w:rPr>
                <w:w w:val="100"/>
                <w:sz w:val="22"/>
              </w:rPr>
              <w:t>2</w:t>
            </w:r>
          </w:p>
        </w:tc>
        <w:tc>
          <w:tcPr>
            <w:tcW w:w="8082" w:type="dxa"/>
          </w:tcPr>
          <w:p>
            <w:pPr>
              <w:pStyle w:val="TableParagraph"/>
              <w:spacing w:line="233" w:lineRule="exact"/>
              <w:ind w:left="62"/>
              <w:rPr>
                <w:sz w:val="22"/>
              </w:rPr>
            </w:pPr>
            <w:r>
              <w:rPr>
                <w:sz w:val="22"/>
              </w:rPr>
              <w:t>Otras Participaciones</w:t>
            </w:r>
          </w:p>
        </w:tc>
        <w:tc>
          <w:tcPr>
            <w:tcW w:w="1675" w:type="dxa"/>
          </w:tcPr>
          <w:p>
            <w:pPr>
              <w:pStyle w:val="TableParagraph"/>
              <w:spacing w:line="233" w:lineRule="exact"/>
              <w:ind w:right="64"/>
              <w:jc w:val="right"/>
              <w:rPr>
                <w:sz w:val="22"/>
              </w:rPr>
            </w:pPr>
            <w:r>
              <w:rPr>
                <w:sz w:val="22"/>
              </w:rPr>
              <w:t>150,000,000.00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3" w:lineRule="exact"/>
              <w:ind w:right="14"/>
              <w:jc w:val="right"/>
              <w:rPr>
                <w:sz w:val="22"/>
              </w:rPr>
            </w:pPr>
            <w:r>
              <w:rPr>
                <w:w w:val="100"/>
                <w:sz w:val="22"/>
              </w:rPr>
              <w:t>2</w:t>
            </w:r>
          </w:p>
        </w:tc>
        <w:tc>
          <w:tcPr>
            <w:tcW w:w="8577" w:type="dxa"/>
            <w:gridSpan w:val="2"/>
            <w:shd w:val="clear" w:color="auto" w:fill="DAEDF3"/>
          </w:tcPr>
          <w:p>
            <w:pPr>
              <w:pStyle w:val="TableParagraph"/>
              <w:spacing w:line="233" w:lineRule="exact"/>
              <w:ind w:left="64"/>
              <w:rPr>
                <w:sz w:val="22"/>
              </w:rPr>
            </w:pPr>
            <w:r>
              <w:rPr>
                <w:sz w:val="22"/>
              </w:rPr>
              <w:t>Aportaciones</w:t>
            </w:r>
          </w:p>
        </w:tc>
        <w:tc>
          <w:tcPr>
            <w:tcW w:w="1675" w:type="dxa"/>
            <w:shd w:val="clear" w:color="auto" w:fill="DAEDF3"/>
          </w:tcPr>
          <w:p>
            <w:pPr>
              <w:pStyle w:val="TableParagraph"/>
              <w:spacing w:line="233" w:lineRule="exact"/>
              <w:ind w:right="64"/>
              <w:jc w:val="right"/>
              <w:rPr>
                <w:sz w:val="22"/>
              </w:rPr>
            </w:pPr>
            <w:r>
              <w:rPr>
                <w:sz w:val="22"/>
              </w:rPr>
              <w:t>100,000,000.00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FISM</w:t>
            </w:r>
          </w:p>
        </w:tc>
        <w:tc>
          <w:tcPr>
            <w:tcW w:w="1675" w:type="dxa"/>
          </w:tcPr>
          <w:p>
            <w:pPr>
              <w:pStyle w:val="TableParagraph"/>
              <w:ind w:right="64"/>
              <w:jc w:val="right"/>
              <w:rPr>
                <w:sz w:val="22"/>
              </w:rPr>
            </w:pPr>
            <w:r>
              <w:rPr>
                <w:sz w:val="22"/>
              </w:rPr>
              <w:t>23,000,000.00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2</w:t>
            </w:r>
          </w:p>
        </w:tc>
        <w:tc>
          <w:tcPr>
            <w:tcW w:w="8082" w:type="dxa"/>
          </w:tcPr>
          <w:p>
            <w:pPr>
              <w:pStyle w:val="TableParagraph"/>
              <w:spacing w:line="232" w:lineRule="exact"/>
              <w:ind w:left="62"/>
              <w:rPr>
                <w:sz w:val="22"/>
              </w:rPr>
            </w:pPr>
            <w:r>
              <w:rPr>
                <w:sz w:val="22"/>
              </w:rPr>
              <w:t>FORTAMUN</w:t>
            </w:r>
          </w:p>
        </w:tc>
        <w:tc>
          <w:tcPr>
            <w:tcW w:w="1675" w:type="dxa"/>
          </w:tcPr>
          <w:p>
            <w:pPr>
              <w:pStyle w:val="TableParagraph"/>
              <w:spacing w:line="232" w:lineRule="exact"/>
              <w:ind w:right="64"/>
              <w:jc w:val="right"/>
              <w:rPr>
                <w:sz w:val="22"/>
              </w:rPr>
            </w:pPr>
            <w:r>
              <w:rPr>
                <w:sz w:val="22"/>
              </w:rPr>
              <w:t>77,000,000.00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3</w:t>
            </w:r>
          </w:p>
        </w:tc>
        <w:tc>
          <w:tcPr>
            <w:tcW w:w="8577" w:type="dxa"/>
            <w:gridSpan w:val="2"/>
            <w:shd w:val="clear" w:color="auto" w:fill="DAEDF3"/>
          </w:tcPr>
          <w:p>
            <w:pPr>
              <w:pStyle w:val="TableParagraph"/>
              <w:ind w:left="64"/>
              <w:rPr>
                <w:sz w:val="22"/>
              </w:rPr>
            </w:pPr>
            <w:r>
              <w:rPr>
                <w:sz w:val="22"/>
              </w:rPr>
              <w:t>Convenios</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Convenios</w:t>
            </w:r>
          </w:p>
        </w:tc>
        <w:tc>
          <w:tcPr>
            <w:tcW w:w="1675" w:type="dxa"/>
          </w:tcPr>
          <w:p>
            <w:pPr>
              <w:pStyle w:val="TableParagraph"/>
              <w:spacing w:line="232" w:lineRule="exact"/>
              <w:ind w:right="64"/>
              <w:jc w:val="right"/>
              <w:rPr>
                <w:sz w:val="22"/>
              </w:rPr>
            </w:pPr>
            <w:r>
              <w:rPr>
                <w:sz w:val="22"/>
              </w:rPr>
              <w:t>0.00</w:t>
            </w:r>
          </w:p>
        </w:tc>
      </w:tr>
    </w:tbl>
    <w:p>
      <w:pPr>
        <w:spacing w:after="0" w:line="232" w:lineRule="exact"/>
        <w:jc w:val="right"/>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
        <w:gridCol w:w="214"/>
        <w:gridCol w:w="495"/>
        <w:gridCol w:w="8082"/>
        <w:gridCol w:w="1675"/>
      </w:tblGrid>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30" w:lineRule="exact"/>
              <w:ind w:right="14"/>
              <w:jc w:val="right"/>
              <w:rPr>
                <w:b/>
                <w:sz w:val="22"/>
              </w:rPr>
            </w:pPr>
            <w:r>
              <w:rPr>
                <w:b/>
                <w:w w:val="100"/>
                <w:sz w:val="22"/>
              </w:rPr>
              <w:t>9</w:t>
            </w:r>
          </w:p>
        </w:tc>
        <w:tc>
          <w:tcPr>
            <w:tcW w:w="8791" w:type="dxa"/>
            <w:gridSpan w:val="3"/>
            <w:shd w:val="clear" w:color="auto" w:fill="D9D9D9"/>
          </w:tcPr>
          <w:p>
            <w:pPr>
              <w:pStyle w:val="TableParagraph"/>
              <w:spacing w:line="230" w:lineRule="exact"/>
              <w:ind w:left="64"/>
              <w:rPr>
                <w:b/>
                <w:sz w:val="22"/>
              </w:rPr>
            </w:pPr>
            <w:r>
              <w:rPr>
                <w:b/>
                <w:sz w:val="22"/>
              </w:rPr>
              <w:t>Transferencias, Asignaciones, Subsidios y Otras Ayudas</w:t>
            </w:r>
          </w:p>
        </w:tc>
        <w:tc>
          <w:tcPr>
            <w:tcW w:w="1675" w:type="dxa"/>
            <w:shd w:val="clear" w:color="auto" w:fill="D9D9D9"/>
          </w:tcPr>
          <w:p>
            <w:pPr>
              <w:pStyle w:val="TableParagraph"/>
              <w:spacing w:line="230" w:lineRule="exact"/>
              <w:ind w:right="64"/>
              <w:jc w:val="right"/>
              <w:rPr>
                <w:b/>
                <w:sz w:val="22"/>
              </w:rPr>
            </w:pPr>
            <w:r>
              <w:rPr>
                <w:b/>
                <w:sz w:val="22"/>
              </w:rPr>
              <w:t>28,000,000.00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1</w:t>
            </w:r>
          </w:p>
        </w:tc>
        <w:tc>
          <w:tcPr>
            <w:tcW w:w="8577" w:type="dxa"/>
            <w:gridSpan w:val="2"/>
            <w:shd w:val="clear" w:color="auto" w:fill="DAEDF3"/>
          </w:tcPr>
          <w:p>
            <w:pPr>
              <w:pStyle w:val="TableParagraph"/>
              <w:ind w:left="64"/>
              <w:rPr>
                <w:sz w:val="22"/>
              </w:rPr>
            </w:pPr>
            <w:r>
              <w:rPr>
                <w:sz w:val="22"/>
              </w:rPr>
              <w:t>Transferencias Internas y Asignaciones al Sector Público</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Transferencias Internas y Asignaciones al Sector Público</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2</w:t>
            </w:r>
          </w:p>
        </w:tc>
        <w:tc>
          <w:tcPr>
            <w:tcW w:w="8577" w:type="dxa"/>
            <w:gridSpan w:val="2"/>
            <w:shd w:val="clear" w:color="auto" w:fill="DAEDF3"/>
          </w:tcPr>
          <w:p>
            <w:pPr>
              <w:pStyle w:val="TableParagraph"/>
              <w:ind w:left="64"/>
              <w:rPr>
                <w:sz w:val="22"/>
              </w:rPr>
            </w:pPr>
            <w:r>
              <w:rPr>
                <w:sz w:val="22"/>
              </w:rPr>
              <w:t>Transferencias al Resto del Sector Público</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Transferencias Otorgadas al Municipio</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3</w:t>
            </w:r>
          </w:p>
        </w:tc>
        <w:tc>
          <w:tcPr>
            <w:tcW w:w="8577" w:type="dxa"/>
            <w:gridSpan w:val="2"/>
            <w:shd w:val="clear" w:color="auto" w:fill="DAEDF3"/>
          </w:tcPr>
          <w:p>
            <w:pPr>
              <w:pStyle w:val="TableParagraph"/>
              <w:ind w:left="64"/>
              <w:rPr>
                <w:sz w:val="22"/>
              </w:rPr>
            </w:pPr>
            <w:r>
              <w:rPr>
                <w:sz w:val="22"/>
              </w:rPr>
              <w:t>Subsidios y Subvenciones</w:t>
            </w:r>
          </w:p>
        </w:tc>
        <w:tc>
          <w:tcPr>
            <w:tcW w:w="1675" w:type="dxa"/>
            <w:shd w:val="clear" w:color="auto" w:fill="DAEDF3"/>
          </w:tcPr>
          <w:p>
            <w:pPr>
              <w:pStyle w:val="TableParagraph"/>
              <w:ind w:right="64"/>
              <w:jc w:val="right"/>
              <w:rPr>
                <w:sz w:val="22"/>
              </w:rPr>
            </w:pPr>
            <w:r>
              <w:rPr>
                <w:sz w:val="22"/>
              </w:rPr>
              <w:t>28,000,000.00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Otros Subsidios Federales</w:t>
            </w:r>
          </w:p>
        </w:tc>
        <w:tc>
          <w:tcPr>
            <w:tcW w:w="1675" w:type="dxa"/>
          </w:tcPr>
          <w:p>
            <w:pPr>
              <w:pStyle w:val="TableParagraph"/>
              <w:spacing w:line="232" w:lineRule="exact"/>
              <w:ind w:right="64"/>
              <w:jc w:val="right"/>
              <w:rPr>
                <w:sz w:val="22"/>
              </w:rPr>
            </w:pPr>
            <w:r>
              <w:rPr>
                <w:sz w:val="22"/>
              </w:rPr>
              <w:t>12,000,000.00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2</w:t>
            </w:r>
          </w:p>
        </w:tc>
        <w:tc>
          <w:tcPr>
            <w:tcW w:w="8082" w:type="dxa"/>
          </w:tcPr>
          <w:p>
            <w:pPr>
              <w:pStyle w:val="TableParagraph"/>
              <w:ind w:left="62"/>
              <w:rPr>
                <w:sz w:val="22"/>
              </w:rPr>
            </w:pPr>
            <w:r>
              <w:rPr>
                <w:sz w:val="22"/>
              </w:rPr>
              <w:t>SUBSEMUN</w:t>
            </w:r>
          </w:p>
        </w:tc>
        <w:tc>
          <w:tcPr>
            <w:tcW w:w="1675" w:type="dxa"/>
          </w:tcPr>
          <w:p>
            <w:pPr>
              <w:pStyle w:val="TableParagraph"/>
              <w:ind w:right="64"/>
              <w:jc w:val="right"/>
              <w:rPr>
                <w:sz w:val="22"/>
              </w:rPr>
            </w:pPr>
            <w:r>
              <w:rPr>
                <w:sz w:val="22"/>
              </w:rPr>
              <w:t>16,000,000.00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5" w:lineRule="exact"/>
              <w:ind w:right="14"/>
              <w:jc w:val="right"/>
              <w:rPr>
                <w:sz w:val="22"/>
              </w:rPr>
            </w:pPr>
            <w:r>
              <w:rPr>
                <w:w w:val="100"/>
                <w:sz w:val="22"/>
              </w:rPr>
              <w:t>4</w:t>
            </w:r>
          </w:p>
        </w:tc>
        <w:tc>
          <w:tcPr>
            <w:tcW w:w="8577" w:type="dxa"/>
            <w:gridSpan w:val="2"/>
            <w:shd w:val="clear" w:color="auto" w:fill="DAEDF3"/>
          </w:tcPr>
          <w:p>
            <w:pPr>
              <w:pStyle w:val="TableParagraph"/>
              <w:spacing w:line="235" w:lineRule="exact"/>
              <w:ind w:left="64"/>
              <w:rPr>
                <w:sz w:val="22"/>
              </w:rPr>
            </w:pPr>
            <w:r>
              <w:rPr>
                <w:sz w:val="22"/>
              </w:rPr>
              <w:t>Ayudas sociales</w:t>
            </w:r>
          </w:p>
        </w:tc>
        <w:tc>
          <w:tcPr>
            <w:tcW w:w="1675" w:type="dxa"/>
            <w:shd w:val="clear" w:color="auto" w:fill="DAEDF3"/>
          </w:tcPr>
          <w:p>
            <w:pPr>
              <w:pStyle w:val="TableParagraph"/>
              <w:spacing w:line="235"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Donativos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5</w:t>
            </w:r>
          </w:p>
        </w:tc>
        <w:tc>
          <w:tcPr>
            <w:tcW w:w="8577" w:type="dxa"/>
            <w:gridSpan w:val="2"/>
            <w:shd w:val="clear" w:color="auto" w:fill="DAEDF3"/>
          </w:tcPr>
          <w:p>
            <w:pPr>
              <w:pStyle w:val="TableParagraph"/>
              <w:ind w:left="64"/>
              <w:rPr>
                <w:sz w:val="22"/>
              </w:rPr>
            </w:pPr>
            <w:r>
              <w:rPr>
                <w:sz w:val="22"/>
              </w:rPr>
              <w:t>Pensiones y Jubilaciones</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Pensiones y Jubilaciones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6</w:t>
            </w:r>
          </w:p>
        </w:tc>
        <w:tc>
          <w:tcPr>
            <w:tcW w:w="8577" w:type="dxa"/>
            <w:gridSpan w:val="2"/>
            <w:shd w:val="clear" w:color="auto" w:fill="DAEDF3"/>
          </w:tcPr>
          <w:p>
            <w:pPr>
              <w:pStyle w:val="TableParagraph"/>
              <w:ind w:left="64"/>
              <w:rPr>
                <w:sz w:val="22"/>
              </w:rPr>
            </w:pPr>
            <w:r>
              <w:rPr>
                <w:sz w:val="22"/>
              </w:rPr>
              <w:t>Transferencias a Fideicomisos, mandatos y análogos</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32" w:lineRule="exact"/>
              <w:ind w:right="1"/>
              <w:jc w:val="center"/>
              <w:rPr>
                <w:sz w:val="22"/>
              </w:rPr>
            </w:pPr>
            <w:r>
              <w:rPr>
                <w:w w:val="100"/>
                <w:sz w:val="22"/>
              </w:rPr>
              <w:t>1</w:t>
            </w:r>
          </w:p>
        </w:tc>
        <w:tc>
          <w:tcPr>
            <w:tcW w:w="8082" w:type="dxa"/>
          </w:tcPr>
          <w:p>
            <w:pPr>
              <w:pStyle w:val="TableParagraph"/>
              <w:spacing w:line="232" w:lineRule="exact"/>
              <w:ind w:left="62"/>
              <w:rPr>
                <w:sz w:val="22"/>
              </w:rPr>
            </w:pPr>
            <w:r>
              <w:rPr>
                <w:sz w:val="22"/>
              </w:rPr>
              <w:t>Transferencias a Fideicomisos, mandatos y análogos</w:t>
            </w:r>
          </w:p>
        </w:tc>
        <w:tc>
          <w:tcPr>
            <w:tcW w:w="1675" w:type="dxa"/>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D9D9D9"/>
          </w:tcPr>
          <w:p>
            <w:pPr>
              <w:pStyle w:val="TableParagraph"/>
              <w:spacing w:line="232" w:lineRule="exact"/>
              <w:ind w:right="14"/>
              <w:jc w:val="right"/>
              <w:rPr>
                <w:b/>
                <w:sz w:val="22"/>
              </w:rPr>
            </w:pPr>
            <w:r>
              <w:rPr>
                <w:b/>
                <w:w w:val="100"/>
                <w:sz w:val="22"/>
              </w:rPr>
              <w:t>0</w:t>
            </w:r>
          </w:p>
        </w:tc>
        <w:tc>
          <w:tcPr>
            <w:tcW w:w="8791" w:type="dxa"/>
            <w:gridSpan w:val="3"/>
            <w:shd w:val="clear" w:color="auto" w:fill="D9D9D9"/>
          </w:tcPr>
          <w:p>
            <w:pPr>
              <w:pStyle w:val="TableParagraph"/>
              <w:spacing w:line="232" w:lineRule="exact"/>
              <w:ind w:left="64"/>
              <w:rPr>
                <w:b/>
                <w:sz w:val="22"/>
              </w:rPr>
            </w:pPr>
            <w:r>
              <w:rPr>
                <w:b/>
                <w:sz w:val="22"/>
              </w:rPr>
              <w:t>Ingresos Derivados de Financiamientos</w:t>
            </w:r>
          </w:p>
        </w:tc>
        <w:tc>
          <w:tcPr>
            <w:tcW w:w="1675" w:type="dxa"/>
            <w:shd w:val="clear" w:color="auto" w:fill="D9D9D9"/>
          </w:tcPr>
          <w:p>
            <w:pPr>
              <w:pStyle w:val="TableParagraph"/>
              <w:spacing w:line="232" w:lineRule="exact"/>
              <w:ind w:right="64"/>
              <w:jc w:val="right"/>
              <w:rPr>
                <w:b/>
                <w:sz w:val="22"/>
              </w:rPr>
            </w:pPr>
            <w:r>
              <w:rPr>
                <w:b/>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ind w:right="14"/>
              <w:jc w:val="right"/>
              <w:rPr>
                <w:sz w:val="22"/>
              </w:rPr>
            </w:pPr>
            <w:r>
              <w:rPr>
                <w:w w:val="100"/>
                <w:sz w:val="22"/>
              </w:rPr>
              <w:t>1</w:t>
            </w:r>
          </w:p>
        </w:tc>
        <w:tc>
          <w:tcPr>
            <w:tcW w:w="8577" w:type="dxa"/>
            <w:gridSpan w:val="2"/>
            <w:shd w:val="clear" w:color="auto" w:fill="DAEDF3"/>
          </w:tcPr>
          <w:p>
            <w:pPr>
              <w:pStyle w:val="TableParagraph"/>
              <w:ind w:left="64"/>
              <w:rPr>
                <w:sz w:val="22"/>
              </w:rPr>
            </w:pPr>
            <w:r>
              <w:rPr>
                <w:sz w:val="22"/>
              </w:rPr>
              <w:t>Endeudamiento Interno</w:t>
            </w:r>
          </w:p>
        </w:tc>
        <w:tc>
          <w:tcPr>
            <w:tcW w:w="1675" w:type="dxa"/>
            <w:shd w:val="clear" w:color="auto" w:fill="DAEDF3"/>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Deuda Pública Municipal</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shd w:val="clear" w:color="auto" w:fill="DAEDF3"/>
          </w:tcPr>
          <w:p>
            <w:pPr>
              <w:pStyle w:val="TableParagraph"/>
              <w:spacing w:line="232" w:lineRule="exact"/>
              <w:ind w:right="14"/>
              <w:jc w:val="right"/>
              <w:rPr>
                <w:sz w:val="22"/>
              </w:rPr>
            </w:pPr>
            <w:r>
              <w:rPr>
                <w:w w:val="100"/>
                <w:sz w:val="22"/>
              </w:rPr>
              <w:t>2</w:t>
            </w:r>
          </w:p>
        </w:tc>
        <w:tc>
          <w:tcPr>
            <w:tcW w:w="8577" w:type="dxa"/>
            <w:gridSpan w:val="2"/>
            <w:shd w:val="clear" w:color="auto" w:fill="DAEDF3"/>
          </w:tcPr>
          <w:p>
            <w:pPr>
              <w:pStyle w:val="TableParagraph"/>
              <w:spacing w:line="232" w:lineRule="exact"/>
              <w:ind w:left="64"/>
              <w:rPr>
                <w:sz w:val="22"/>
              </w:rPr>
            </w:pPr>
            <w:r>
              <w:rPr>
                <w:sz w:val="22"/>
              </w:rPr>
              <w:t>Endeudamiento externo</w:t>
            </w:r>
          </w:p>
        </w:tc>
        <w:tc>
          <w:tcPr>
            <w:tcW w:w="1675" w:type="dxa"/>
            <w:shd w:val="clear" w:color="auto" w:fill="DAEDF3"/>
          </w:tcPr>
          <w:p>
            <w:pPr>
              <w:pStyle w:val="TableParagraph"/>
              <w:spacing w:line="232" w:lineRule="exact"/>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ind w:right="1"/>
              <w:jc w:val="center"/>
              <w:rPr>
                <w:sz w:val="22"/>
              </w:rPr>
            </w:pPr>
            <w:r>
              <w:rPr>
                <w:w w:val="100"/>
                <w:sz w:val="22"/>
              </w:rPr>
              <w:t>1</w:t>
            </w:r>
          </w:p>
        </w:tc>
        <w:tc>
          <w:tcPr>
            <w:tcW w:w="8082" w:type="dxa"/>
          </w:tcPr>
          <w:p>
            <w:pPr>
              <w:pStyle w:val="TableParagraph"/>
              <w:ind w:left="62"/>
              <w:rPr>
                <w:sz w:val="22"/>
              </w:rPr>
            </w:pPr>
            <w:r>
              <w:rPr>
                <w:sz w:val="22"/>
              </w:rPr>
              <w:t>Endeudamiento externo</w:t>
            </w:r>
          </w:p>
        </w:tc>
        <w:tc>
          <w:tcPr>
            <w:tcW w:w="1675" w:type="dxa"/>
          </w:tcPr>
          <w:p>
            <w:pPr>
              <w:pStyle w:val="TableParagraph"/>
              <w:ind w:right="64"/>
              <w:jc w:val="right"/>
              <w:rPr>
                <w:sz w:val="22"/>
              </w:rPr>
            </w:pPr>
            <w:r>
              <w:rPr>
                <w:sz w:val="22"/>
              </w:rPr>
              <w:t>0.00</w:t>
            </w:r>
          </w:p>
        </w:tc>
      </w:tr>
      <w:tr>
        <w:trPr>
          <w:trHeight w:val="240" w:hRule="atLeast"/>
        </w:trPr>
        <w:tc>
          <w:tcPr>
            <w:tcW w:w="214" w:type="dxa"/>
          </w:tcPr>
          <w:p>
            <w:pPr>
              <w:pStyle w:val="TableParagraph"/>
              <w:spacing w:line="240" w:lineRule="auto"/>
              <w:rPr>
                <w:rFonts w:ascii="Times New Roman"/>
                <w:sz w:val="18"/>
              </w:rPr>
            </w:pPr>
          </w:p>
        </w:tc>
        <w:tc>
          <w:tcPr>
            <w:tcW w:w="214" w:type="dxa"/>
          </w:tcPr>
          <w:p>
            <w:pPr>
              <w:pStyle w:val="TableParagraph"/>
              <w:spacing w:line="240" w:lineRule="auto"/>
              <w:rPr>
                <w:rFonts w:ascii="Times New Roman"/>
                <w:sz w:val="18"/>
              </w:rPr>
            </w:pPr>
          </w:p>
        </w:tc>
        <w:tc>
          <w:tcPr>
            <w:tcW w:w="495" w:type="dxa"/>
          </w:tcPr>
          <w:p>
            <w:pPr>
              <w:pStyle w:val="TableParagraph"/>
              <w:spacing w:line="240" w:lineRule="auto"/>
              <w:rPr>
                <w:rFonts w:ascii="Times New Roman"/>
                <w:sz w:val="18"/>
              </w:rPr>
            </w:pPr>
          </w:p>
        </w:tc>
        <w:tc>
          <w:tcPr>
            <w:tcW w:w="8082" w:type="dxa"/>
          </w:tcPr>
          <w:p>
            <w:pPr>
              <w:pStyle w:val="TableParagraph"/>
              <w:spacing w:line="240" w:lineRule="auto"/>
              <w:rPr>
                <w:rFonts w:ascii="Times New Roman"/>
                <w:sz w:val="18"/>
              </w:rPr>
            </w:pPr>
          </w:p>
        </w:tc>
        <w:tc>
          <w:tcPr>
            <w:tcW w:w="1675" w:type="dxa"/>
          </w:tcPr>
          <w:p>
            <w:pPr>
              <w:pStyle w:val="TableParagraph"/>
              <w:spacing w:line="240" w:lineRule="auto"/>
              <w:rPr>
                <w:rFonts w:ascii="Times New Roman"/>
                <w:sz w:val="18"/>
              </w:rPr>
            </w:pPr>
          </w:p>
        </w:tc>
      </w:tr>
      <w:tr>
        <w:trPr>
          <w:trHeight w:val="240" w:hRule="atLeast"/>
        </w:trPr>
        <w:tc>
          <w:tcPr>
            <w:tcW w:w="214" w:type="dxa"/>
            <w:shd w:val="clear" w:color="auto" w:fill="0D0D0D"/>
          </w:tcPr>
          <w:p>
            <w:pPr>
              <w:pStyle w:val="TableParagraph"/>
              <w:spacing w:line="240" w:lineRule="auto"/>
              <w:rPr>
                <w:rFonts w:ascii="Times New Roman"/>
                <w:sz w:val="18"/>
              </w:rPr>
            </w:pPr>
          </w:p>
        </w:tc>
        <w:tc>
          <w:tcPr>
            <w:tcW w:w="214" w:type="dxa"/>
            <w:shd w:val="clear" w:color="auto" w:fill="0D0D0D"/>
          </w:tcPr>
          <w:p>
            <w:pPr>
              <w:pStyle w:val="TableParagraph"/>
              <w:spacing w:line="240" w:lineRule="auto"/>
              <w:rPr>
                <w:rFonts w:ascii="Times New Roman"/>
                <w:sz w:val="18"/>
              </w:rPr>
            </w:pPr>
          </w:p>
        </w:tc>
        <w:tc>
          <w:tcPr>
            <w:tcW w:w="495" w:type="dxa"/>
            <w:shd w:val="clear" w:color="auto" w:fill="0D0D0D"/>
          </w:tcPr>
          <w:p>
            <w:pPr>
              <w:pStyle w:val="TableParagraph"/>
              <w:spacing w:line="240" w:lineRule="auto"/>
              <w:rPr>
                <w:rFonts w:ascii="Times New Roman"/>
                <w:sz w:val="18"/>
              </w:rPr>
            </w:pPr>
          </w:p>
        </w:tc>
        <w:tc>
          <w:tcPr>
            <w:tcW w:w="8082" w:type="dxa"/>
            <w:shd w:val="clear" w:color="auto" w:fill="0D0D0D"/>
          </w:tcPr>
          <w:p>
            <w:pPr>
              <w:pStyle w:val="TableParagraph"/>
              <w:spacing w:line="240" w:lineRule="auto"/>
              <w:rPr>
                <w:rFonts w:ascii="Times New Roman"/>
                <w:sz w:val="18"/>
              </w:rPr>
            </w:pPr>
          </w:p>
        </w:tc>
        <w:tc>
          <w:tcPr>
            <w:tcW w:w="1675" w:type="dxa"/>
            <w:shd w:val="clear" w:color="auto" w:fill="0D0D0D"/>
          </w:tcPr>
          <w:p>
            <w:pPr>
              <w:pStyle w:val="TableParagraph"/>
              <w:spacing w:line="240" w:lineRule="auto"/>
              <w:rPr>
                <w:rFonts w:ascii="Times New Roman"/>
                <w:sz w:val="18"/>
              </w:rPr>
            </w:pPr>
          </w:p>
        </w:tc>
      </w:tr>
    </w:tbl>
    <w:p>
      <w:pPr>
        <w:pStyle w:val="BodyText"/>
        <w:rPr>
          <w:rFonts w:ascii="Times New Roman"/>
          <w:sz w:val="20"/>
        </w:rPr>
      </w:pPr>
    </w:p>
    <w:p>
      <w:pPr>
        <w:pStyle w:val="BodyText"/>
        <w:spacing w:before="7"/>
        <w:rPr>
          <w:rFonts w:ascii="Times New Roman"/>
          <w:sz w:val="23"/>
        </w:rPr>
      </w:pPr>
    </w:p>
    <w:p>
      <w:pPr>
        <w:pStyle w:val="Heading1"/>
        <w:spacing w:line="252" w:lineRule="exact"/>
      </w:pPr>
      <w:r>
        <w:rPr/>
        <w:t>TÍTULO SEGUNDO</w:t>
      </w:r>
    </w:p>
    <w:p>
      <w:pPr>
        <w:spacing w:line="252" w:lineRule="exact" w:before="0"/>
        <w:ind w:left="1362" w:right="1478" w:firstLine="0"/>
        <w:jc w:val="center"/>
        <w:rPr>
          <w:b/>
          <w:sz w:val="22"/>
        </w:rPr>
      </w:pPr>
      <w:r>
        <w:rPr>
          <w:b/>
          <w:sz w:val="22"/>
        </w:rPr>
        <w:t>DE LAS CONTRIBUCIONES</w:t>
      </w:r>
    </w:p>
    <w:p>
      <w:pPr>
        <w:pStyle w:val="BodyText"/>
        <w:rPr>
          <w:b/>
          <w:sz w:val="24"/>
        </w:rPr>
      </w:pPr>
    </w:p>
    <w:p>
      <w:pPr>
        <w:pStyle w:val="BodyText"/>
        <w:spacing w:before="2"/>
        <w:rPr>
          <w:b/>
          <w:sz w:val="20"/>
        </w:rPr>
      </w:pPr>
    </w:p>
    <w:p>
      <w:pPr>
        <w:spacing w:before="0"/>
        <w:ind w:left="4244" w:right="4363" w:firstLine="2"/>
        <w:jc w:val="center"/>
        <w:rPr>
          <w:b/>
          <w:sz w:val="22"/>
        </w:rPr>
      </w:pPr>
      <w:r>
        <w:rPr>
          <w:b/>
          <w:sz w:val="22"/>
        </w:rPr>
        <w:t>CAPÍTULO PRIMERO DEL IMPUESTO</w:t>
      </w:r>
      <w:r>
        <w:rPr>
          <w:b/>
          <w:spacing w:val="-13"/>
          <w:sz w:val="22"/>
        </w:rPr>
        <w:t> </w:t>
      </w:r>
      <w:r>
        <w:rPr>
          <w:b/>
          <w:sz w:val="22"/>
        </w:rPr>
        <w:t>PREDIAL</w:t>
      </w:r>
    </w:p>
    <w:p>
      <w:pPr>
        <w:pStyle w:val="BodyText"/>
        <w:rPr>
          <w:b/>
        </w:rPr>
      </w:pPr>
    </w:p>
    <w:p>
      <w:pPr>
        <w:pStyle w:val="BodyText"/>
        <w:spacing w:line="482" w:lineRule="auto"/>
        <w:ind w:left="312" w:right="4063"/>
      </w:pPr>
      <w:r>
        <w:rPr>
          <w:b/>
        </w:rPr>
        <w:t>ARTÍCULO 2.- </w:t>
      </w:r>
      <w:r>
        <w:rPr/>
        <w:t>El impuesto predial se pagará con las tasas siguientes: I.- Sobre los predios urbanos 3 al millar anual.</w:t>
      </w:r>
    </w:p>
    <w:p>
      <w:pPr>
        <w:pStyle w:val="BodyText"/>
        <w:spacing w:before="3"/>
        <w:ind w:left="312"/>
      </w:pPr>
      <w:r>
        <w:rPr/>
        <w:t>II.- Sobre los predios rústicos 3 al millar anual.</w:t>
      </w:r>
    </w:p>
    <w:p>
      <w:pPr>
        <w:pStyle w:val="BodyText"/>
      </w:pPr>
    </w:p>
    <w:p>
      <w:pPr>
        <w:pStyle w:val="BodyText"/>
        <w:ind w:right="111"/>
        <w:jc w:val="center"/>
      </w:pPr>
      <w:r>
        <w:rPr/>
        <w:t>III.- En   ningún   caso   el   monto   del   impuesto   predial   urbano   será   inferior a $ 46.50 y   el rústico de</w:t>
      </w:r>
    </w:p>
    <w:p>
      <w:pPr>
        <w:pStyle w:val="BodyText"/>
        <w:spacing w:before="1"/>
        <w:ind w:left="312"/>
      </w:pPr>
      <w:r>
        <w:rPr/>
        <w:t>$ 37.50 por bimestre.</w:t>
      </w:r>
    </w:p>
    <w:p>
      <w:pPr>
        <w:pStyle w:val="BodyText"/>
        <w:spacing w:before="9"/>
        <w:rPr>
          <w:sz w:val="21"/>
        </w:rPr>
      </w:pPr>
    </w:p>
    <w:p>
      <w:pPr>
        <w:pStyle w:val="BodyText"/>
        <w:ind w:left="312"/>
      </w:pPr>
      <w:r>
        <w:rPr/>
        <w:t>IV.- Los predios urbanos no edificados sin barda 5 al millar anual.</w:t>
      </w:r>
    </w:p>
    <w:p>
      <w:pPr>
        <w:pStyle w:val="BodyText"/>
        <w:spacing w:before="11"/>
        <w:rPr>
          <w:sz w:val="21"/>
        </w:rPr>
      </w:pPr>
    </w:p>
    <w:p>
      <w:pPr>
        <w:pStyle w:val="BodyText"/>
        <w:ind w:left="312"/>
      </w:pPr>
      <w:r>
        <w:rPr/>
        <w:t>En todos los casos servirá de base para el cálculo de este impuesto, el valor catastral de los predios.</w:t>
      </w:r>
    </w:p>
    <w:p>
      <w:pPr>
        <w:spacing w:after="0"/>
        <w:sectPr>
          <w:pgSz w:w="12240" w:h="15840"/>
          <w:pgMar w:header="791" w:footer="1030" w:top="2300" w:bottom="1220" w:left="540" w:right="420"/>
        </w:sectPr>
      </w:pPr>
    </w:p>
    <w:p>
      <w:pPr>
        <w:pStyle w:val="BodyText"/>
        <w:rPr>
          <w:sz w:val="16"/>
        </w:rPr>
      </w:pPr>
    </w:p>
    <w:p>
      <w:pPr>
        <w:pStyle w:val="BodyText"/>
        <w:spacing w:line="252" w:lineRule="exact" w:before="94"/>
        <w:ind w:left="312"/>
        <w:jc w:val="both"/>
      </w:pPr>
      <w:r>
        <w:rPr/>
        <w:t>Para los servicios de la Cruz Roja, se pagará un 2% del impuesto predial y como mínimo una cuota de</w:t>
      </w:r>
    </w:p>
    <w:p>
      <w:pPr>
        <w:pStyle w:val="BodyText"/>
        <w:spacing w:line="252" w:lineRule="exact"/>
        <w:ind w:left="312"/>
        <w:jc w:val="both"/>
      </w:pPr>
      <w:r>
        <w:rPr/>
        <w:t>$ 3.00 por bimestre.</w:t>
      </w:r>
    </w:p>
    <w:p>
      <w:pPr>
        <w:pStyle w:val="BodyText"/>
      </w:pPr>
    </w:p>
    <w:p>
      <w:pPr>
        <w:pStyle w:val="BodyText"/>
        <w:ind w:left="312" w:right="430"/>
        <w:jc w:val="both"/>
      </w:pPr>
      <w:r>
        <w:rPr/>
        <w:t>V.- Las personas físicas y morales que cubran en una sola emisión la cuota anual del impuesto predial, se les otorgarán los incentivos que a continuación se mencionan:</w:t>
      </w:r>
    </w:p>
    <w:p>
      <w:pPr>
        <w:pStyle w:val="BodyText"/>
      </w:pPr>
    </w:p>
    <w:p>
      <w:pPr>
        <w:pStyle w:val="ListParagraph"/>
        <w:numPr>
          <w:ilvl w:val="0"/>
          <w:numId w:val="1"/>
        </w:numPr>
        <w:tabs>
          <w:tab w:pos="1273" w:val="left" w:leader="none"/>
        </w:tabs>
        <w:spacing w:line="240" w:lineRule="auto" w:before="0" w:after="0"/>
        <w:ind w:left="1020" w:right="424" w:firstLine="0"/>
        <w:jc w:val="both"/>
        <w:rPr>
          <w:sz w:val="22"/>
        </w:rPr>
      </w:pPr>
      <w:r>
        <w:rPr>
          <w:sz w:val="22"/>
        </w:rPr>
        <w:t>El equivalente al 15% del monto del impuesto que se cause, cuando el pago se realice durante el mes de</w:t>
      </w:r>
      <w:r>
        <w:rPr>
          <w:spacing w:val="-2"/>
          <w:sz w:val="22"/>
        </w:rPr>
        <w:t> </w:t>
      </w:r>
      <w:r>
        <w:rPr>
          <w:sz w:val="22"/>
        </w:rPr>
        <w:t>enero.</w:t>
      </w:r>
    </w:p>
    <w:p>
      <w:pPr>
        <w:pStyle w:val="ListParagraph"/>
        <w:numPr>
          <w:ilvl w:val="0"/>
          <w:numId w:val="1"/>
        </w:numPr>
        <w:tabs>
          <w:tab w:pos="1273" w:val="left" w:leader="none"/>
        </w:tabs>
        <w:spacing w:line="240" w:lineRule="auto" w:before="0" w:after="0"/>
        <w:ind w:left="1020" w:right="432" w:firstLine="0"/>
        <w:jc w:val="both"/>
        <w:rPr>
          <w:sz w:val="22"/>
        </w:rPr>
      </w:pPr>
      <w:r>
        <w:rPr>
          <w:sz w:val="22"/>
        </w:rPr>
        <w:t>El equivalente al 10% del monto del impuesto que se cause, cuando el pago se realice durante el mes de</w:t>
      </w:r>
      <w:r>
        <w:rPr>
          <w:spacing w:val="-3"/>
          <w:sz w:val="22"/>
        </w:rPr>
        <w:t> </w:t>
      </w:r>
      <w:r>
        <w:rPr>
          <w:sz w:val="22"/>
        </w:rPr>
        <w:t>febrero.</w:t>
      </w:r>
    </w:p>
    <w:p>
      <w:pPr>
        <w:pStyle w:val="ListParagraph"/>
        <w:numPr>
          <w:ilvl w:val="0"/>
          <w:numId w:val="1"/>
        </w:numPr>
        <w:tabs>
          <w:tab w:pos="1278" w:val="left" w:leader="none"/>
        </w:tabs>
        <w:spacing w:line="240" w:lineRule="auto" w:before="2" w:after="0"/>
        <w:ind w:left="1020" w:right="434" w:firstLine="0"/>
        <w:jc w:val="both"/>
        <w:rPr>
          <w:sz w:val="22"/>
        </w:rPr>
      </w:pPr>
      <w:r>
        <w:rPr>
          <w:sz w:val="22"/>
        </w:rPr>
        <w:t>El equivalente al 5% del monto del impuesto que se cause, cuando el pago se realice durante el mes de</w:t>
      </w:r>
      <w:r>
        <w:rPr>
          <w:spacing w:val="-3"/>
          <w:sz w:val="22"/>
        </w:rPr>
        <w:t> </w:t>
      </w:r>
      <w:r>
        <w:rPr>
          <w:sz w:val="22"/>
        </w:rPr>
        <w:t>marzo.</w:t>
      </w:r>
    </w:p>
    <w:p>
      <w:pPr>
        <w:pStyle w:val="BodyText"/>
      </w:pPr>
    </w:p>
    <w:p>
      <w:pPr>
        <w:pStyle w:val="BodyText"/>
        <w:ind w:left="1020" w:right="426"/>
        <w:jc w:val="both"/>
      </w:pPr>
      <w:r>
        <w:rPr/>
        <w:t>Las personas físicas o morales que hayan empleado durante todo el ejercicio inmediato anterior a personas con discapacidad y que estas representen al menos el 5% del total de empleados que laboraron en dicho ejercicio, gozaran de un incentivo adicional del 5% del monto del impuesto que se cause, en adición a los porcentajes a que se refieren los numerales 1, 2 y 3 anteriores. Este incentivo sólo podrá otorgarse cuando sea comprobada la contratación de personas con discapacidad mediante las liquidaciones correspondientes de la empresa o negocio al Instituto Mexicano del Seguro</w:t>
      </w:r>
      <w:r>
        <w:rPr>
          <w:spacing w:val="-9"/>
        </w:rPr>
        <w:t> </w:t>
      </w:r>
      <w:r>
        <w:rPr/>
        <w:t>Social.</w:t>
      </w:r>
    </w:p>
    <w:p>
      <w:pPr>
        <w:pStyle w:val="BodyText"/>
        <w:spacing w:before="9"/>
        <w:rPr>
          <w:sz w:val="21"/>
        </w:rPr>
      </w:pPr>
    </w:p>
    <w:p>
      <w:pPr>
        <w:pStyle w:val="BodyText"/>
        <w:ind w:left="312" w:right="425"/>
        <w:jc w:val="both"/>
      </w:pPr>
      <w:r>
        <w:rPr/>
        <w:t>VI.- Se otorgará un incentivo equivalente al 50% del impuesto predial anual que se cause, a los pensionados, jubilados, adultos mayores y personas con discapacidad, o bien, a quien tenga a su cargo  una persona con discapacidad que sean propietarias de predios</w:t>
      </w:r>
      <w:r>
        <w:rPr>
          <w:spacing w:val="-13"/>
        </w:rPr>
        <w:t> </w:t>
      </w:r>
      <w:r>
        <w:rPr/>
        <w:t>urbanos.</w:t>
      </w:r>
    </w:p>
    <w:p>
      <w:pPr>
        <w:pStyle w:val="BodyText"/>
        <w:spacing w:before="11"/>
        <w:rPr>
          <w:sz w:val="21"/>
        </w:rPr>
      </w:pPr>
    </w:p>
    <w:p>
      <w:pPr>
        <w:pStyle w:val="BodyText"/>
        <w:ind w:left="312" w:right="431"/>
        <w:jc w:val="both"/>
      </w:pPr>
      <w:r>
        <w:rPr/>
        <w:t>Para tener derecho al incentivo a que se refiere el presente artículo, se deberá cumplir con los siguientes requisitos:</w:t>
      </w:r>
    </w:p>
    <w:p>
      <w:pPr>
        <w:pStyle w:val="BodyText"/>
      </w:pPr>
    </w:p>
    <w:p>
      <w:pPr>
        <w:pStyle w:val="BodyText"/>
        <w:ind w:left="660" w:right="431"/>
      </w:pPr>
      <w:r>
        <w:rPr/>
        <w:t>1.- Que el predio respecto del que se otorga el incentivo, sea el que tengan señalado como su domicilio y esté registrado a su nombre.</w:t>
      </w:r>
    </w:p>
    <w:p>
      <w:pPr>
        <w:pStyle w:val="BodyText"/>
        <w:ind w:left="660" w:right="431"/>
      </w:pPr>
      <w:r>
        <w:rPr/>
        <w:t>2.- El incentivo que se otorga en el presente artículo, no es aplicable cuando se realicen pagos bimestrales  o se realice el pago a plazo en forma diferida o en parcialidades.</w:t>
      </w:r>
    </w:p>
    <w:p>
      <w:pPr>
        <w:pStyle w:val="BodyText"/>
        <w:spacing w:before="2"/>
        <w:ind w:left="660"/>
      </w:pPr>
      <w:r>
        <w:rPr/>
        <w:t>3.- Este Incentivo, solamente será aplicable en lo referente al pago del impuesto actual y no podrá considerarse el beneficio para la liquidación del rezago.</w:t>
      </w:r>
    </w:p>
    <w:p>
      <w:pPr>
        <w:pStyle w:val="BodyText"/>
      </w:pPr>
    </w:p>
    <w:p>
      <w:pPr>
        <w:pStyle w:val="BodyText"/>
        <w:ind w:left="312" w:right="427"/>
        <w:jc w:val="both"/>
      </w:pPr>
      <w:r>
        <w:rPr/>
        <w:t>VII.- Se otorgará un incentivo equivalente al 100% del impuesto causado en forma anual, a las instituciones de beneficencia, respecto de los predios que sean de su propiedad y que acrediten ante la Tesorería Municipal que cuentan con autorización o reconocimiento de validez en los términos de Ley de la Materia.</w:t>
      </w:r>
    </w:p>
    <w:p>
      <w:pPr>
        <w:pStyle w:val="BodyText"/>
        <w:spacing w:line="500" w:lineRule="atLeast" w:before="6"/>
        <w:ind w:left="559" w:right="4882" w:hanging="248"/>
      </w:pPr>
      <w:r>
        <w:rPr/>
        <w:t>Se entiende por instituciones de beneficencia a las siguientes: 1.- Asilos de ancianos.</w:t>
      </w:r>
    </w:p>
    <w:p>
      <w:pPr>
        <w:pStyle w:val="BodyText"/>
        <w:spacing w:line="252" w:lineRule="exact" w:before="1"/>
        <w:ind w:left="559"/>
      </w:pPr>
      <w:r>
        <w:rPr/>
        <w:t>2.- Albergues infantiles.</w:t>
      </w:r>
    </w:p>
    <w:p>
      <w:pPr>
        <w:pStyle w:val="BodyText"/>
        <w:ind w:left="559" w:right="2079"/>
      </w:pPr>
      <w:r>
        <w:rPr/>
        <w:t>3.- Instituciones dedicadas a la rehabilitación de personas con problemas de adicciones. 4.- Asociaciones religiosas registradas ante la Secretaría de Gobernación.</w:t>
      </w:r>
    </w:p>
    <w:p>
      <w:pPr>
        <w:pStyle w:val="BodyText"/>
        <w:ind w:left="559" w:right="3143"/>
      </w:pPr>
      <w:r>
        <w:rPr/>
        <w:t>5.- Instituciones dedicadas a la atención y rehabilitación integral de personas. 6.- Instituciones dedicadas a combatir la violencia contra las mujeres.</w:t>
      </w:r>
    </w:p>
    <w:p>
      <w:pPr>
        <w:spacing w:after="0"/>
        <w:sectPr>
          <w:pgSz w:w="12240" w:h="15840"/>
          <w:pgMar w:header="791" w:footer="1030" w:top="2300" w:bottom="1220" w:left="540" w:right="420"/>
        </w:sectPr>
      </w:pPr>
    </w:p>
    <w:p>
      <w:pPr>
        <w:pStyle w:val="BodyText"/>
        <w:rPr>
          <w:sz w:val="16"/>
        </w:rPr>
      </w:pPr>
    </w:p>
    <w:p>
      <w:pPr>
        <w:pStyle w:val="BodyText"/>
        <w:spacing w:before="94"/>
        <w:ind w:left="559"/>
      </w:pPr>
      <w:r>
        <w:rPr/>
        <w:t>7.- Instituciones de asistencia privada que presten servicios médicos sin fines de lucro.</w:t>
      </w:r>
    </w:p>
    <w:p>
      <w:pPr>
        <w:pStyle w:val="BodyText"/>
      </w:pPr>
    </w:p>
    <w:p>
      <w:pPr>
        <w:pStyle w:val="BodyText"/>
        <w:ind w:left="312"/>
        <w:jc w:val="both"/>
      </w:pPr>
      <w:r>
        <w:rPr/>
        <w:t>Requisitos para gozar del beneficio:</w:t>
      </w:r>
    </w:p>
    <w:p>
      <w:pPr>
        <w:pStyle w:val="BodyText"/>
        <w:spacing w:before="9"/>
        <w:rPr>
          <w:sz w:val="21"/>
        </w:rPr>
      </w:pPr>
    </w:p>
    <w:p>
      <w:pPr>
        <w:pStyle w:val="ListParagraph"/>
        <w:numPr>
          <w:ilvl w:val="0"/>
          <w:numId w:val="2"/>
        </w:numPr>
        <w:tabs>
          <w:tab w:pos="817" w:val="left" w:leader="none"/>
        </w:tabs>
        <w:spacing w:line="240" w:lineRule="auto" w:before="0" w:after="0"/>
        <w:ind w:left="852" w:right="0" w:hanging="293"/>
        <w:jc w:val="left"/>
        <w:rPr>
          <w:sz w:val="22"/>
        </w:rPr>
      </w:pPr>
      <w:r>
        <w:rPr>
          <w:sz w:val="22"/>
        </w:rPr>
        <w:t>Los servicios que presten las instituciones deberán ser</w:t>
      </w:r>
      <w:r>
        <w:rPr>
          <w:spacing w:val="-19"/>
          <w:sz w:val="22"/>
        </w:rPr>
        <w:t> </w:t>
      </w:r>
      <w:r>
        <w:rPr>
          <w:sz w:val="22"/>
        </w:rPr>
        <w:t>gratuitos.</w:t>
      </w:r>
    </w:p>
    <w:p>
      <w:pPr>
        <w:pStyle w:val="ListParagraph"/>
        <w:numPr>
          <w:ilvl w:val="0"/>
          <w:numId w:val="2"/>
        </w:numPr>
        <w:tabs>
          <w:tab w:pos="855" w:val="left" w:leader="none"/>
        </w:tabs>
        <w:spacing w:line="240" w:lineRule="auto" w:before="1" w:after="0"/>
        <w:ind w:left="852" w:right="428" w:hanging="298"/>
        <w:jc w:val="left"/>
        <w:rPr>
          <w:sz w:val="22"/>
        </w:rPr>
      </w:pPr>
      <w:r>
        <w:rPr>
          <w:sz w:val="22"/>
        </w:rPr>
        <w:t>El inmueble deberá ser propiedad de la persona física o moral que proporcione el beneficio a la comunidad.</w:t>
      </w:r>
    </w:p>
    <w:p>
      <w:pPr>
        <w:pStyle w:val="ListParagraph"/>
        <w:numPr>
          <w:ilvl w:val="0"/>
          <w:numId w:val="2"/>
        </w:numPr>
        <w:tabs>
          <w:tab w:pos="827" w:val="left" w:leader="none"/>
        </w:tabs>
        <w:spacing w:line="240" w:lineRule="auto" w:before="1" w:after="0"/>
        <w:ind w:left="878" w:right="433" w:hanging="324"/>
        <w:jc w:val="left"/>
        <w:rPr>
          <w:sz w:val="22"/>
        </w:rPr>
      </w:pPr>
      <w:r>
        <w:rPr>
          <w:sz w:val="22"/>
        </w:rPr>
        <w:t>Si la persona física o moral que proporciona el beneficio no es propietaria del predio, el propietario deberá comprobar que no cobra renta por el uso del bien</w:t>
      </w:r>
      <w:r>
        <w:rPr>
          <w:spacing w:val="-14"/>
          <w:sz w:val="22"/>
        </w:rPr>
        <w:t> </w:t>
      </w:r>
      <w:r>
        <w:rPr>
          <w:sz w:val="22"/>
        </w:rPr>
        <w:t>inmueble.</w:t>
      </w:r>
    </w:p>
    <w:p>
      <w:pPr>
        <w:pStyle w:val="ListParagraph"/>
        <w:numPr>
          <w:ilvl w:val="0"/>
          <w:numId w:val="2"/>
        </w:numPr>
        <w:tabs>
          <w:tab w:pos="858" w:val="left" w:leader="none"/>
        </w:tabs>
        <w:spacing w:line="240" w:lineRule="auto" w:before="0" w:after="0"/>
        <w:ind w:left="852" w:right="427" w:hanging="298"/>
        <w:jc w:val="left"/>
        <w:rPr>
          <w:sz w:val="22"/>
        </w:rPr>
      </w:pPr>
      <w:r>
        <w:rPr>
          <w:sz w:val="22"/>
        </w:rPr>
        <w:t>Hacer solicitud por escrito, en la que deberá mencionar los servicios que presta y el número de personas beneficiadas por</w:t>
      </w:r>
      <w:r>
        <w:rPr>
          <w:spacing w:val="-8"/>
          <w:sz w:val="22"/>
        </w:rPr>
        <w:t> </w:t>
      </w:r>
      <w:r>
        <w:rPr>
          <w:sz w:val="22"/>
        </w:rPr>
        <w:t>año.</w:t>
      </w:r>
    </w:p>
    <w:p>
      <w:pPr>
        <w:pStyle w:val="BodyText"/>
      </w:pPr>
    </w:p>
    <w:p>
      <w:pPr>
        <w:pStyle w:val="BodyText"/>
        <w:spacing w:before="1"/>
        <w:ind w:left="312" w:right="427"/>
        <w:jc w:val="both"/>
      </w:pPr>
      <w:r>
        <w:rPr/>
        <w:t>VIII.- A las empresas de nueva creación o ya existentes en el Municipio, respecto al predio donde ésta se localice, que generen nuevos empleos directos, se les otorgarán los incentivos que a continuación se mencionan sobre el impuesto predial que se cause:</w:t>
      </w:r>
    </w:p>
    <w:p>
      <w:pPr>
        <w:pStyle w:val="BodyText"/>
        <w:spacing w:before="2" w:after="1"/>
      </w:pPr>
    </w:p>
    <w:tbl>
      <w:tblPr>
        <w:tblW w:w="0" w:type="auto"/>
        <w:jc w:val="left"/>
        <w:tblInd w:w="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7"/>
        <w:gridCol w:w="2026"/>
        <w:gridCol w:w="2187"/>
      </w:tblGrid>
      <w:tr>
        <w:trPr>
          <w:trHeight w:val="500" w:hRule="atLeast"/>
        </w:trPr>
        <w:tc>
          <w:tcPr>
            <w:tcW w:w="5677" w:type="dxa"/>
          </w:tcPr>
          <w:p>
            <w:pPr>
              <w:pStyle w:val="TableParagraph"/>
              <w:spacing w:line="248" w:lineRule="exact"/>
              <w:ind w:left="64"/>
              <w:rPr>
                <w:b/>
                <w:sz w:val="22"/>
              </w:rPr>
            </w:pPr>
            <w:r>
              <w:rPr>
                <w:b/>
                <w:sz w:val="22"/>
              </w:rPr>
              <w:t>Número de empleos  directos generados por</w:t>
            </w:r>
          </w:p>
          <w:p>
            <w:pPr>
              <w:pStyle w:val="TableParagraph"/>
              <w:spacing w:line="237" w:lineRule="exact" w:before="1"/>
              <w:ind w:left="64"/>
              <w:rPr>
                <w:b/>
                <w:sz w:val="22"/>
              </w:rPr>
            </w:pPr>
            <w:r>
              <w:rPr>
                <w:b/>
                <w:sz w:val="22"/>
              </w:rPr>
              <w:t>empresas</w:t>
            </w:r>
          </w:p>
        </w:tc>
        <w:tc>
          <w:tcPr>
            <w:tcW w:w="2026" w:type="dxa"/>
          </w:tcPr>
          <w:p>
            <w:pPr>
              <w:pStyle w:val="TableParagraph"/>
              <w:spacing w:line="248" w:lineRule="exact"/>
              <w:ind w:left="216" w:right="219"/>
              <w:jc w:val="center"/>
              <w:rPr>
                <w:b/>
                <w:sz w:val="22"/>
              </w:rPr>
            </w:pPr>
            <w:r>
              <w:rPr>
                <w:b/>
                <w:sz w:val="22"/>
              </w:rPr>
              <w:t>% de Incentivo</w:t>
            </w:r>
          </w:p>
        </w:tc>
        <w:tc>
          <w:tcPr>
            <w:tcW w:w="2187" w:type="dxa"/>
          </w:tcPr>
          <w:p>
            <w:pPr>
              <w:pStyle w:val="TableParagraph"/>
              <w:spacing w:line="248" w:lineRule="exact"/>
              <w:ind w:left="310" w:right="310"/>
              <w:jc w:val="center"/>
              <w:rPr>
                <w:b/>
                <w:sz w:val="22"/>
              </w:rPr>
            </w:pPr>
            <w:r>
              <w:rPr>
                <w:b/>
                <w:sz w:val="22"/>
              </w:rPr>
              <w:t>Período al que</w:t>
            </w:r>
          </w:p>
          <w:p>
            <w:pPr>
              <w:pStyle w:val="TableParagraph"/>
              <w:spacing w:line="237" w:lineRule="exact" w:before="1"/>
              <w:ind w:left="310" w:right="310"/>
              <w:jc w:val="center"/>
              <w:rPr>
                <w:b/>
                <w:sz w:val="22"/>
              </w:rPr>
            </w:pPr>
            <w:r>
              <w:rPr>
                <w:b/>
                <w:sz w:val="22"/>
              </w:rPr>
              <w:t>aplica</w:t>
            </w:r>
          </w:p>
        </w:tc>
      </w:tr>
      <w:tr>
        <w:trPr>
          <w:trHeight w:val="240" w:hRule="atLeast"/>
        </w:trPr>
        <w:tc>
          <w:tcPr>
            <w:tcW w:w="5677" w:type="dxa"/>
          </w:tcPr>
          <w:p>
            <w:pPr>
              <w:pStyle w:val="TableParagraph"/>
              <w:ind w:left="64"/>
              <w:rPr>
                <w:sz w:val="22"/>
              </w:rPr>
            </w:pPr>
            <w:r>
              <w:rPr>
                <w:sz w:val="22"/>
              </w:rPr>
              <w:t>10 a 50</w:t>
            </w:r>
          </w:p>
        </w:tc>
        <w:tc>
          <w:tcPr>
            <w:tcW w:w="2026" w:type="dxa"/>
          </w:tcPr>
          <w:p>
            <w:pPr>
              <w:pStyle w:val="TableParagraph"/>
              <w:ind w:left="216" w:right="218"/>
              <w:jc w:val="center"/>
              <w:rPr>
                <w:sz w:val="22"/>
              </w:rPr>
            </w:pPr>
            <w:r>
              <w:rPr>
                <w:sz w:val="22"/>
              </w:rPr>
              <w:t>15</w:t>
            </w:r>
          </w:p>
        </w:tc>
        <w:tc>
          <w:tcPr>
            <w:tcW w:w="2187" w:type="dxa"/>
          </w:tcPr>
          <w:p>
            <w:pPr>
              <w:pStyle w:val="TableParagraph"/>
              <w:ind w:right="842"/>
              <w:jc w:val="right"/>
              <w:rPr>
                <w:sz w:val="22"/>
              </w:rPr>
            </w:pPr>
            <w:r>
              <w:rPr>
                <w:sz w:val="22"/>
              </w:rPr>
              <w:t>2017</w:t>
            </w:r>
          </w:p>
        </w:tc>
      </w:tr>
      <w:tr>
        <w:trPr>
          <w:trHeight w:val="240" w:hRule="atLeast"/>
        </w:trPr>
        <w:tc>
          <w:tcPr>
            <w:tcW w:w="5677" w:type="dxa"/>
          </w:tcPr>
          <w:p>
            <w:pPr>
              <w:pStyle w:val="TableParagraph"/>
              <w:spacing w:line="232" w:lineRule="exact"/>
              <w:ind w:left="64"/>
              <w:rPr>
                <w:sz w:val="22"/>
              </w:rPr>
            </w:pPr>
            <w:r>
              <w:rPr>
                <w:sz w:val="22"/>
              </w:rPr>
              <w:t>51 a 150</w:t>
            </w:r>
          </w:p>
        </w:tc>
        <w:tc>
          <w:tcPr>
            <w:tcW w:w="2026" w:type="dxa"/>
          </w:tcPr>
          <w:p>
            <w:pPr>
              <w:pStyle w:val="TableParagraph"/>
              <w:spacing w:line="232" w:lineRule="exact"/>
              <w:ind w:left="216" w:right="218"/>
              <w:jc w:val="center"/>
              <w:rPr>
                <w:sz w:val="22"/>
              </w:rPr>
            </w:pPr>
            <w:r>
              <w:rPr>
                <w:sz w:val="22"/>
              </w:rPr>
              <w:t>25</w:t>
            </w:r>
          </w:p>
        </w:tc>
        <w:tc>
          <w:tcPr>
            <w:tcW w:w="2187" w:type="dxa"/>
          </w:tcPr>
          <w:p>
            <w:pPr>
              <w:pStyle w:val="TableParagraph"/>
              <w:spacing w:line="232" w:lineRule="exact"/>
              <w:ind w:right="842"/>
              <w:jc w:val="right"/>
              <w:rPr>
                <w:sz w:val="22"/>
              </w:rPr>
            </w:pPr>
            <w:r>
              <w:rPr>
                <w:sz w:val="22"/>
              </w:rPr>
              <w:t>2017</w:t>
            </w:r>
          </w:p>
        </w:tc>
      </w:tr>
      <w:tr>
        <w:trPr>
          <w:trHeight w:val="240" w:hRule="atLeast"/>
        </w:trPr>
        <w:tc>
          <w:tcPr>
            <w:tcW w:w="5677" w:type="dxa"/>
          </w:tcPr>
          <w:p>
            <w:pPr>
              <w:pStyle w:val="TableParagraph"/>
              <w:ind w:left="64"/>
              <w:rPr>
                <w:sz w:val="22"/>
              </w:rPr>
            </w:pPr>
            <w:r>
              <w:rPr>
                <w:sz w:val="22"/>
              </w:rPr>
              <w:t>151 a 250</w:t>
            </w:r>
          </w:p>
        </w:tc>
        <w:tc>
          <w:tcPr>
            <w:tcW w:w="2026" w:type="dxa"/>
          </w:tcPr>
          <w:p>
            <w:pPr>
              <w:pStyle w:val="TableParagraph"/>
              <w:ind w:left="216" w:right="218"/>
              <w:jc w:val="center"/>
              <w:rPr>
                <w:sz w:val="22"/>
              </w:rPr>
            </w:pPr>
            <w:r>
              <w:rPr>
                <w:sz w:val="22"/>
              </w:rPr>
              <w:t>35</w:t>
            </w:r>
          </w:p>
        </w:tc>
        <w:tc>
          <w:tcPr>
            <w:tcW w:w="2187" w:type="dxa"/>
          </w:tcPr>
          <w:p>
            <w:pPr>
              <w:pStyle w:val="TableParagraph"/>
              <w:ind w:right="842"/>
              <w:jc w:val="right"/>
              <w:rPr>
                <w:sz w:val="22"/>
              </w:rPr>
            </w:pPr>
            <w:r>
              <w:rPr>
                <w:sz w:val="22"/>
              </w:rPr>
              <w:t>2017</w:t>
            </w:r>
          </w:p>
        </w:tc>
      </w:tr>
      <w:tr>
        <w:trPr>
          <w:trHeight w:val="240" w:hRule="atLeast"/>
        </w:trPr>
        <w:tc>
          <w:tcPr>
            <w:tcW w:w="5677" w:type="dxa"/>
          </w:tcPr>
          <w:p>
            <w:pPr>
              <w:pStyle w:val="TableParagraph"/>
              <w:ind w:left="64"/>
              <w:rPr>
                <w:sz w:val="22"/>
              </w:rPr>
            </w:pPr>
            <w:r>
              <w:rPr>
                <w:sz w:val="22"/>
              </w:rPr>
              <w:t>251 a 500</w:t>
            </w:r>
          </w:p>
        </w:tc>
        <w:tc>
          <w:tcPr>
            <w:tcW w:w="2026" w:type="dxa"/>
          </w:tcPr>
          <w:p>
            <w:pPr>
              <w:pStyle w:val="TableParagraph"/>
              <w:ind w:left="216" w:right="218"/>
              <w:jc w:val="center"/>
              <w:rPr>
                <w:sz w:val="22"/>
              </w:rPr>
            </w:pPr>
            <w:r>
              <w:rPr>
                <w:sz w:val="22"/>
              </w:rPr>
              <w:t>50</w:t>
            </w:r>
          </w:p>
        </w:tc>
        <w:tc>
          <w:tcPr>
            <w:tcW w:w="2187" w:type="dxa"/>
          </w:tcPr>
          <w:p>
            <w:pPr>
              <w:pStyle w:val="TableParagraph"/>
              <w:ind w:right="842"/>
              <w:jc w:val="right"/>
              <w:rPr>
                <w:sz w:val="22"/>
              </w:rPr>
            </w:pPr>
            <w:r>
              <w:rPr>
                <w:sz w:val="22"/>
              </w:rPr>
              <w:t>2017</w:t>
            </w:r>
          </w:p>
        </w:tc>
      </w:tr>
      <w:tr>
        <w:trPr>
          <w:trHeight w:val="240" w:hRule="atLeast"/>
        </w:trPr>
        <w:tc>
          <w:tcPr>
            <w:tcW w:w="5677" w:type="dxa"/>
          </w:tcPr>
          <w:p>
            <w:pPr>
              <w:pStyle w:val="TableParagraph"/>
              <w:spacing w:line="232" w:lineRule="exact"/>
              <w:ind w:left="64"/>
              <w:rPr>
                <w:sz w:val="22"/>
              </w:rPr>
            </w:pPr>
            <w:r>
              <w:rPr>
                <w:sz w:val="22"/>
              </w:rPr>
              <w:t>501 a 1000</w:t>
            </w:r>
          </w:p>
        </w:tc>
        <w:tc>
          <w:tcPr>
            <w:tcW w:w="2026" w:type="dxa"/>
          </w:tcPr>
          <w:p>
            <w:pPr>
              <w:pStyle w:val="TableParagraph"/>
              <w:spacing w:line="232" w:lineRule="exact"/>
              <w:ind w:left="216" w:right="218"/>
              <w:jc w:val="center"/>
              <w:rPr>
                <w:sz w:val="22"/>
              </w:rPr>
            </w:pPr>
            <w:r>
              <w:rPr>
                <w:sz w:val="22"/>
              </w:rPr>
              <w:t>75</w:t>
            </w:r>
          </w:p>
        </w:tc>
        <w:tc>
          <w:tcPr>
            <w:tcW w:w="2187" w:type="dxa"/>
          </w:tcPr>
          <w:p>
            <w:pPr>
              <w:pStyle w:val="TableParagraph"/>
              <w:spacing w:line="232" w:lineRule="exact"/>
              <w:ind w:right="842"/>
              <w:jc w:val="right"/>
              <w:rPr>
                <w:sz w:val="22"/>
              </w:rPr>
            </w:pPr>
            <w:r>
              <w:rPr>
                <w:sz w:val="22"/>
              </w:rPr>
              <w:t>2017</w:t>
            </w:r>
          </w:p>
        </w:tc>
      </w:tr>
      <w:tr>
        <w:trPr>
          <w:trHeight w:val="240" w:hRule="atLeast"/>
        </w:trPr>
        <w:tc>
          <w:tcPr>
            <w:tcW w:w="5677" w:type="dxa"/>
          </w:tcPr>
          <w:p>
            <w:pPr>
              <w:pStyle w:val="TableParagraph"/>
              <w:ind w:left="64"/>
              <w:rPr>
                <w:sz w:val="22"/>
              </w:rPr>
            </w:pPr>
            <w:r>
              <w:rPr>
                <w:sz w:val="22"/>
              </w:rPr>
              <w:t>1001 en adelante</w:t>
            </w:r>
          </w:p>
        </w:tc>
        <w:tc>
          <w:tcPr>
            <w:tcW w:w="2026" w:type="dxa"/>
          </w:tcPr>
          <w:p>
            <w:pPr>
              <w:pStyle w:val="TableParagraph"/>
              <w:ind w:left="216" w:right="216"/>
              <w:jc w:val="center"/>
              <w:rPr>
                <w:sz w:val="22"/>
              </w:rPr>
            </w:pPr>
            <w:r>
              <w:rPr>
                <w:sz w:val="22"/>
              </w:rPr>
              <w:t>100</w:t>
            </w:r>
          </w:p>
        </w:tc>
        <w:tc>
          <w:tcPr>
            <w:tcW w:w="2187" w:type="dxa"/>
          </w:tcPr>
          <w:p>
            <w:pPr>
              <w:pStyle w:val="TableParagraph"/>
              <w:ind w:right="842"/>
              <w:jc w:val="right"/>
              <w:rPr>
                <w:sz w:val="22"/>
              </w:rPr>
            </w:pPr>
            <w:r>
              <w:rPr>
                <w:sz w:val="22"/>
              </w:rPr>
              <w:t>2017</w:t>
            </w:r>
          </w:p>
        </w:tc>
      </w:tr>
    </w:tbl>
    <w:p>
      <w:pPr>
        <w:pStyle w:val="BodyText"/>
        <w:spacing w:before="8"/>
        <w:rPr>
          <w:sz w:val="21"/>
        </w:rPr>
      </w:pPr>
    </w:p>
    <w:p>
      <w:pPr>
        <w:pStyle w:val="BodyText"/>
        <w:ind w:left="312" w:right="431"/>
        <w:jc w:val="both"/>
      </w:pPr>
      <w:r>
        <w:rPr/>
        <w:t>Para obtener este incentivo, la empresa debe celebrar convenio por escrito con el Municipio. Así mismo, el incentivo sólo podrá otorgarse cuando sea comprobada la creación de empleos directos mediante las liquidaciones correspondientes de la Empresa al Instituto Mexicano del Seguro Social y se hará efectivo para los bimestres del año que falten por liquidar.</w:t>
      </w:r>
    </w:p>
    <w:p>
      <w:pPr>
        <w:pStyle w:val="BodyText"/>
        <w:spacing w:line="252" w:lineRule="exact"/>
        <w:ind w:left="312"/>
        <w:jc w:val="both"/>
      </w:pPr>
      <w:r>
        <w:rPr/>
        <w:t>Los incentivos mencionados no son acumulables.</w:t>
      </w:r>
    </w:p>
    <w:p>
      <w:pPr>
        <w:pStyle w:val="BodyText"/>
      </w:pPr>
    </w:p>
    <w:p>
      <w:pPr>
        <w:pStyle w:val="BodyText"/>
        <w:ind w:left="312" w:right="425"/>
        <w:jc w:val="both"/>
      </w:pPr>
      <w:r>
        <w:rPr/>
        <w:t>Se hace extensivo el incentivo descrito en la presente fracción a las personas físicas y morales que  generen empleos directos a hombres y mujeres en su primera oportunidad laboral, así como a personas con discapacidad y adultos entre 40 y 60 años de</w:t>
      </w:r>
      <w:r>
        <w:rPr>
          <w:spacing w:val="-9"/>
        </w:rPr>
        <w:t> </w:t>
      </w:r>
      <w:r>
        <w:rPr/>
        <w:t>edad.</w:t>
      </w:r>
    </w:p>
    <w:p>
      <w:pPr>
        <w:pStyle w:val="BodyText"/>
        <w:spacing w:before="8"/>
        <w:rPr>
          <w:sz w:val="21"/>
        </w:rPr>
      </w:pPr>
    </w:p>
    <w:p>
      <w:pPr>
        <w:pStyle w:val="BodyText"/>
        <w:spacing w:before="1"/>
        <w:ind w:left="312"/>
        <w:jc w:val="both"/>
      </w:pPr>
      <w:r>
        <w:rPr/>
        <w:t>IX.-  Por Gastos de notificación en el requerimiento del Impuesto Predial, con un importe de $ 61.00.</w:t>
      </w:r>
    </w:p>
    <w:p>
      <w:pPr>
        <w:pStyle w:val="BodyText"/>
        <w:rPr>
          <w:sz w:val="24"/>
        </w:rPr>
      </w:pPr>
    </w:p>
    <w:p>
      <w:pPr>
        <w:pStyle w:val="BodyText"/>
        <w:rPr>
          <w:sz w:val="20"/>
        </w:rPr>
      </w:pPr>
    </w:p>
    <w:p>
      <w:pPr>
        <w:pStyle w:val="Heading1"/>
        <w:spacing w:line="252" w:lineRule="exact"/>
        <w:ind w:right="1480"/>
      </w:pPr>
      <w:r>
        <w:rPr/>
        <w:t>CAPÍTULO SEGUNDO</w:t>
      </w:r>
    </w:p>
    <w:p>
      <w:pPr>
        <w:spacing w:line="252" w:lineRule="exact" w:before="0"/>
        <w:ind w:left="1362" w:right="1481" w:firstLine="0"/>
        <w:jc w:val="center"/>
        <w:rPr>
          <w:b/>
          <w:sz w:val="22"/>
        </w:rPr>
      </w:pPr>
      <w:r>
        <w:rPr>
          <w:b/>
          <w:sz w:val="22"/>
        </w:rPr>
        <w:t>DEL IMPUESTO SOBRE ADQUISICIÓN DE INMUEBLES</w:t>
      </w:r>
    </w:p>
    <w:p>
      <w:pPr>
        <w:pStyle w:val="BodyText"/>
        <w:rPr>
          <w:b/>
        </w:rPr>
      </w:pPr>
    </w:p>
    <w:p>
      <w:pPr>
        <w:pStyle w:val="BodyText"/>
        <w:ind w:left="312" w:right="423"/>
        <w:jc w:val="both"/>
      </w:pPr>
      <w:r>
        <w:rPr>
          <w:b/>
        </w:rPr>
        <w:t>ARTÍCULO 3.- </w:t>
      </w:r>
      <w:r>
        <w:rPr/>
        <w:t>Es objeto de este impuesto, la adquisición de inmuebles que consistan en el suelo, en las construcciones o en el suelo y las construcciones adheridas a él, ubicados en el Municipio de Acuña Coahuila de Zaragoza, así como los derechos relacionados con los mismos a que a este capítulo se refiere.</w:t>
      </w:r>
    </w:p>
    <w:p>
      <w:pPr>
        <w:pStyle w:val="BodyText"/>
        <w:spacing w:before="8"/>
        <w:rPr>
          <w:sz w:val="21"/>
        </w:rPr>
      </w:pPr>
    </w:p>
    <w:p>
      <w:pPr>
        <w:pStyle w:val="BodyText"/>
        <w:spacing w:before="1"/>
        <w:ind w:left="312" w:right="429"/>
        <w:jc w:val="both"/>
      </w:pPr>
      <w:r>
        <w:rPr/>
        <w:t>El Impuesto Sobre Adquisición de Inmuebles se pagará aplicando la tasa del 3% sobre la base gravable prevista en el Código Financiero para los Municipios del Estado de Coahuila de Zaragoza.</w:t>
      </w:r>
    </w:p>
    <w:p>
      <w:pPr>
        <w:spacing w:after="0"/>
        <w:jc w:val="both"/>
        <w:sectPr>
          <w:footerReference w:type="default" r:id="rId7"/>
          <w:pgSz w:w="12240" w:h="15840"/>
          <w:pgMar w:footer="984" w:header="791" w:top="2300" w:bottom="1180" w:left="540" w:right="420"/>
          <w:pgNumType w:start="10"/>
        </w:sectPr>
      </w:pPr>
    </w:p>
    <w:p>
      <w:pPr>
        <w:pStyle w:val="BodyText"/>
        <w:rPr>
          <w:sz w:val="20"/>
        </w:rPr>
      </w:pPr>
    </w:p>
    <w:p>
      <w:pPr>
        <w:pStyle w:val="BodyText"/>
        <w:spacing w:before="10"/>
        <w:rPr>
          <w:sz w:val="17"/>
        </w:rPr>
      </w:pPr>
    </w:p>
    <w:p>
      <w:pPr>
        <w:pStyle w:val="BodyText"/>
        <w:spacing w:before="94"/>
        <w:ind w:left="312" w:right="423"/>
        <w:jc w:val="both"/>
      </w:pPr>
      <w:r>
        <w:rPr/>
        <w:t>Cuando se hagan constar en escritura pública las adquisiciones previstas en las fracciones III, IV y V del Artículo 50 del Código Financiero para los Municipios del Estado de Zaragoza,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pPr>
        <w:pStyle w:val="BodyText"/>
        <w:spacing w:before="9"/>
        <w:rPr>
          <w:sz w:val="21"/>
        </w:rPr>
      </w:pPr>
    </w:p>
    <w:p>
      <w:pPr>
        <w:pStyle w:val="BodyText"/>
        <w:ind w:left="312"/>
        <w:jc w:val="both"/>
      </w:pPr>
      <w:r>
        <w:rPr/>
        <w:t>I.- Estímulos Fiscales e Incentivos en materia del Impuesto sobre Adquisición de Inmuebles.</w:t>
      </w:r>
    </w:p>
    <w:p>
      <w:pPr>
        <w:pStyle w:val="BodyText"/>
        <w:spacing w:before="11"/>
        <w:rPr>
          <w:sz w:val="21"/>
        </w:rPr>
      </w:pPr>
    </w:p>
    <w:p>
      <w:pPr>
        <w:pStyle w:val="BodyText"/>
        <w:ind w:left="312" w:right="423"/>
        <w:jc w:val="both"/>
      </w:pPr>
      <w:r>
        <w:rPr/>
        <w:t>1.- Se otorgará un incentivo equivalente al 50% del impuesto sobre adquisición de inmuebles que se cause cuando se adquiera un inmueble a través de herencias o legados, siempre que se realice en línea recta ascendente, descendente hasta el primer grado de consanguinidad y al cónyuge.</w:t>
      </w:r>
    </w:p>
    <w:p>
      <w:pPr>
        <w:pStyle w:val="BodyText"/>
      </w:pPr>
    </w:p>
    <w:p>
      <w:pPr>
        <w:pStyle w:val="BodyText"/>
        <w:ind w:left="312" w:right="428"/>
        <w:jc w:val="both"/>
      </w:pPr>
      <w:r>
        <w:rPr/>
        <w:t>2.- Se otorgará un incentivo equivalente al 33% del impuesto sobre adquisición de inmuebles que se cause, cuando se adquiera un inmueble mediante donación en línea recta hasta segundo grado de ascendientes o descendientes.</w:t>
      </w:r>
    </w:p>
    <w:p>
      <w:pPr>
        <w:pStyle w:val="BodyText"/>
      </w:pPr>
    </w:p>
    <w:p>
      <w:pPr>
        <w:pStyle w:val="BodyText"/>
        <w:ind w:left="312" w:right="423"/>
        <w:jc w:val="both"/>
      </w:pPr>
      <w:r>
        <w:rPr/>
        <w:t>3.- Se otorgará un incentivo equivalente al 100% del impuesto sobre adquisición de inmuebles que se cause cuando se adquieran viviendas de interés social o popular nueva o usada, siempre que se realice a través de un crédito de apoyo a la vivienda otorgado por medio del INFONAVIT, FOVISSTE y SOFOLES y la superficie de terreno de cada vivienda sea igual a 200 m2. Dicho incentivo será aplicable siempre y cuando el adquiriente no tenga otro inmueble registrado a su nombre y de ser así, la tasa aplicable será la correspondiente a la establecida en el artículo 3 segundo</w:t>
      </w:r>
      <w:r>
        <w:rPr>
          <w:spacing w:val="-17"/>
        </w:rPr>
        <w:t> </w:t>
      </w:r>
      <w:r>
        <w:rPr/>
        <w:t>párrafo.</w:t>
      </w:r>
    </w:p>
    <w:p>
      <w:pPr>
        <w:pStyle w:val="BodyText"/>
        <w:spacing w:before="9"/>
        <w:rPr>
          <w:sz w:val="21"/>
        </w:rPr>
      </w:pPr>
    </w:p>
    <w:p>
      <w:pPr>
        <w:pStyle w:val="BodyText"/>
        <w:ind w:left="312" w:right="424"/>
        <w:jc w:val="both"/>
      </w:pPr>
      <w:r>
        <w:rPr/>
        <w:t>4.- Se otorgará un incentivo equivalente al 50% del impuesto sobre adquisición de inmuebles que se  cause, por la adquisición de inmuebles que realicen pensionados, jubilados, adultos mayores y personas con discapacidad, o bien, que tenga a su cargo un dependiente con discapacidad, siempre y cuando se cumplan con los siguientes</w:t>
      </w:r>
      <w:r>
        <w:rPr>
          <w:spacing w:val="-8"/>
        </w:rPr>
        <w:t> </w:t>
      </w:r>
      <w:r>
        <w:rPr/>
        <w:t>requisitos:</w:t>
      </w:r>
    </w:p>
    <w:p>
      <w:pPr>
        <w:pStyle w:val="BodyText"/>
        <w:spacing w:before="9"/>
        <w:rPr>
          <w:sz w:val="21"/>
        </w:rPr>
      </w:pPr>
    </w:p>
    <w:p>
      <w:pPr>
        <w:pStyle w:val="ListParagraph"/>
        <w:numPr>
          <w:ilvl w:val="1"/>
          <w:numId w:val="2"/>
        </w:numPr>
        <w:tabs>
          <w:tab w:pos="1033" w:val="left" w:leader="none"/>
        </w:tabs>
        <w:spacing w:line="240" w:lineRule="auto" w:before="0" w:after="0"/>
        <w:ind w:left="1032" w:right="432" w:hanging="360"/>
        <w:jc w:val="left"/>
        <w:rPr>
          <w:sz w:val="22"/>
        </w:rPr>
      </w:pPr>
      <w:r>
        <w:rPr>
          <w:sz w:val="22"/>
        </w:rPr>
        <w:t>Que el predio respecto del que se otorga el incentivo, sea el que tengan señalado como su domicilio y esté registrado a su</w:t>
      </w:r>
      <w:r>
        <w:rPr>
          <w:spacing w:val="-10"/>
          <w:sz w:val="22"/>
        </w:rPr>
        <w:t> </w:t>
      </w:r>
      <w:r>
        <w:rPr>
          <w:sz w:val="22"/>
        </w:rPr>
        <w:t>nombre.</w:t>
      </w:r>
    </w:p>
    <w:p>
      <w:pPr>
        <w:pStyle w:val="ListParagraph"/>
        <w:numPr>
          <w:ilvl w:val="1"/>
          <w:numId w:val="2"/>
        </w:numPr>
        <w:tabs>
          <w:tab w:pos="1094" w:val="left" w:leader="none"/>
          <w:tab w:pos="1095" w:val="left" w:leader="none"/>
        </w:tabs>
        <w:spacing w:line="252" w:lineRule="exact" w:before="0" w:after="0"/>
        <w:ind w:left="1094" w:right="0" w:hanging="422"/>
        <w:jc w:val="left"/>
        <w:rPr>
          <w:sz w:val="22"/>
        </w:rPr>
      </w:pPr>
      <w:r>
        <w:rPr>
          <w:sz w:val="22"/>
        </w:rPr>
        <w:t>Que el valor catastral del predio no exceda de $</w:t>
      </w:r>
      <w:r>
        <w:rPr>
          <w:spacing w:val="-12"/>
          <w:sz w:val="22"/>
        </w:rPr>
        <w:t> </w:t>
      </w:r>
      <w:r>
        <w:rPr>
          <w:sz w:val="22"/>
        </w:rPr>
        <w:t>945,000.00.</w:t>
      </w:r>
    </w:p>
    <w:p>
      <w:pPr>
        <w:pStyle w:val="ListParagraph"/>
        <w:numPr>
          <w:ilvl w:val="1"/>
          <w:numId w:val="2"/>
        </w:numPr>
        <w:tabs>
          <w:tab w:pos="1033" w:val="left" w:leader="none"/>
        </w:tabs>
        <w:spacing w:line="252" w:lineRule="exact" w:before="1" w:after="0"/>
        <w:ind w:left="1032" w:right="0" w:hanging="360"/>
        <w:jc w:val="left"/>
        <w:rPr>
          <w:sz w:val="22"/>
        </w:rPr>
      </w:pPr>
      <w:r>
        <w:rPr>
          <w:sz w:val="22"/>
        </w:rPr>
        <w:t>Que la superficie del predio no exceda de 200 m2 de terreno y de 105 m2 de</w:t>
      </w:r>
      <w:r>
        <w:rPr>
          <w:spacing w:val="-21"/>
          <w:sz w:val="22"/>
        </w:rPr>
        <w:t> </w:t>
      </w:r>
      <w:r>
        <w:rPr>
          <w:sz w:val="22"/>
        </w:rPr>
        <w:t>construcción.</w:t>
      </w:r>
    </w:p>
    <w:p>
      <w:pPr>
        <w:pStyle w:val="ListParagraph"/>
        <w:numPr>
          <w:ilvl w:val="1"/>
          <w:numId w:val="2"/>
        </w:numPr>
        <w:tabs>
          <w:tab w:pos="1033" w:val="left" w:leader="none"/>
        </w:tabs>
        <w:spacing w:line="252" w:lineRule="exact" w:before="0" w:after="0"/>
        <w:ind w:left="1032" w:right="0" w:hanging="360"/>
        <w:jc w:val="left"/>
        <w:rPr>
          <w:sz w:val="22"/>
        </w:rPr>
      </w:pPr>
      <w:r>
        <w:rPr>
          <w:sz w:val="22"/>
        </w:rPr>
        <w:t>Que no cuente con otra propiedad y el inmueble se escriture a su</w:t>
      </w:r>
      <w:r>
        <w:rPr>
          <w:spacing w:val="-18"/>
          <w:sz w:val="22"/>
        </w:rPr>
        <w:t> </w:t>
      </w:r>
      <w:r>
        <w:rPr>
          <w:sz w:val="22"/>
        </w:rPr>
        <w:t>nombre.</w:t>
      </w:r>
    </w:p>
    <w:p>
      <w:pPr>
        <w:pStyle w:val="BodyText"/>
        <w:spacing w:before="1"/>
      </w:pPr>
    </w:p>
    <w:p>
      <w:pPr>
        <w:pStyle w:val="BodyText"/>
        <w:ind w:left="312" w:right="431"/>
        <w:jc w:val="both"/>
      </w:pPr>
      <w:r>
        <w:rPr/>
        <w:t>5.- A las empresas de nueva creación o ya existentes en el Municipio, respecto al predio donde ésta se localice, que generen nuevos empleos directos, se les otorgarán los incentivos que a continuación se mencionan por el impuesto sobre adquisición de inmuebles que se cause:</w:t>
      </w:r>
    </w:p>
    <w:p>
      <w:pPr>
        <w:pStyle w:val="BodyText"/>
        <w:spacing w:before="11"/>
        <w:rPr>
          <w:sz w:val="21"/>
        </w:rPr>
      </w:pPr>
    </w:p>
    <w:tbl>
      <w:tblPr>
        <w:tblW w:w="0" w:type="auto"/>
        <w:jc w:val="left"/>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6"/>
        <w:gridCol w:w="1274"/>
        <w:gridCol w:w="1419"/>
      </w:tblGrid>
      <w:tr>
        <w:trPr>
          <w:trHeight w:val="500" w:hRule="atLeast"/>
        </w:trPr>
        <w:tc>
          <w:tcPr>
            <w:tcW w:w="3486" w:type="dxa"/>
          </w:tcPr>
          <w:p>
            <w:pPr>
              <w:pStyle w:val="TableParagraph"/>
              <w:spacing w:line="252" w:lineRule="exact" w:before="2"/>
              <w:ind w:left="426" w:right="212" w:hanging="202"/>
              <w:rPr>
                <w:b/>
                <w:sz w:val="22"/>
              </w:rPr>
            </w:pPr>
            <w:r>
              <w:rPr>
                <w:b/>
                <w:sz w:val="22"/>
              </w:rPr>
              <w:t>Número de empleos directos generados por empresas</w:t>
            </w:r>
          </w:p>
        </w:tc>
        <w:tc>
          <w:tcPr>
            <w:tcW w:w="1274" w:type="dxa"/>
          </w:tcPr>
          <w:p>
            <w:pPr>
              <w:pStyle w:val="TableParagraph"/>
              <w:spacing w:line="252" w:lineRule="exact" w:before="2"/>
              <w:ind w:left="148" w:right="130" w:firstLine="225"/>
              <w:rPr>
                <w:b/>
                <w:sz w:val="22"/>
              </w:rPr>
            </w:pPr>
            <w:r>
              <w:rPr>
                <w:b/>
                <w:sz w:val="22"/>
              </w:rPr>
              <w:t>% de Incentivo</w:t>
            </w:r>
          </w:p>
        </w:tc>
        <w:tc>
          <w:tcPr>
            <w:tcW w:w="1419" w:type="dxa"/>
          </w:tcPr>
          <w:p>
            <w:pPr>
              <w:pStyle w:val="TableParagraph"/>
              <w:spacing w:line="252" w:lineRule="exact" w:before="2"/>
              <w:ind w:left="165" w:right="148" w:firstLine="4"/>
              <w:rPr>
                <w:b/>
                <w:sz w:val="22"/>
              </w:rPr>
            </w:pPr>
            <w:r>
              <w:rPr>
                <w:b/>
                <w:sz w:val="22"/>
              </w:rPr>
              <w:t>Período al que aplica</w:t>
            </w:r>
          </w:p>
        </w:tc>
      </w:tr>
      <w:tr>
        <w:trPr>
          <w:trHeight w:val="420" w:hRule="atLeast"/>
        </w:trPr>
        <w:tc>
          <w:tcPr>
            <w:tcW w:w="3486" w:type="dxa"/>
          </w:tcPr>
          <w:p>
            <w:pPr>
              <w:pStyle w:val="TableParagraph"/>
              <w:spacing w:line="240" w:lineRule="auto" w:before="81"/>
              <w:ind w:left="64"/>
              <w:rPr>
                <w:sz w:val="22"/>
              </w:rPr>
            </w:pPr>
            <w:r>
              <w:rPr>
                <w:sz w:val="22"/>
              </w:rPr>
              <w:t>10 a 50</w:t>
            </w:r>
          </w:p>
        </w:tc>
        <w:tc>
          <w:tcPr>
            <w:tcW w:w="1274" w:type="dxa"/>
          </w:tcPr>
          <w:p>
            <w:pPr>
              <w:pStyle w:val="TableParagraph"/>
              <w:spacing w:line="240" w:lineRule="auto" w:before="81"/>
              <w:ind w:right="510"/>
              <w:jc w:val="right"/>
              <w:rPr>
                <w:sz w:val="22"/>
              </w:rPr>
            </w:pPr>
            <w:r>
              <w:rPr>
                <w:sz w:val="22"/>
              </w:rPr>
              <w:t>15</w:t>
            </w:r>
          </w:p>
        </w:tc>
        <w:tc>
          <w:tcPr>
            <w:tcW w:w="1419" w:type="dxa"/>
          </w:tcPr>
          <w:p>
            <w:pPr>
              <w:pStyle w:val="TableParagraph"/>
              <w:spacing w:line="240" w:lineRule="auto" w:before="81"/>
              <w:ind w:left="439" w:right="439"/>
              <w:jc w:val="center"/>
              <w:rPr>
                <w:sz w:val="22"/>
              </w:rPr>
            </w:pPr>
            <w:r>
              <w:rPr>
                <w:sz w:val="22"/>
              </w:rPr>
              <w:t>2017</w:t>
            </w:r>
          </w:p>
        </w:tc>
      </w:tr>
      <w:tr>
        <w:trPr>
          <w:trHeight w:val="360" w:hRule="atLeast"/>
        </w:trPr>
        <w:tc>
          <w:tcPr>
            <w:tcW w:w="3486" w:type="dxa"/>
          </w:tcPr>
          <w:p>
            <w:pPr>
              <w:pStyle w:val="TableParagraph"/>
              <w:spacing w:line="240" w:lineRule="auto" w:before="57"/>
              <w:ind w:left="64"/>
              <w:rPr>
                <w:sz w:val="22"/>
              </w:rPr>
            </w:pPr>
            <w:r>
              <w:rPr>
                <w:sz w:val="22"/>
              </w:rPr>
              <w:t>51 a 150</w:t>
            </w:r>
          </w:p>
        </w:tc>
        <w:tc>
          <w:tcPr>
            <w:tcW w:w="1274" w:type="dxa"/>
          </w:tcPr>
          <w:p>
            <w:pPr>
              <w:pStyle w:val="TableParagraph"/>
              <w:spacing w:line="240" w:lineRule="auto" w:before="57"/>
              <w:ind w:right="510"/>
              <w:jc w:val="right"/>
              <w:rPr>
                <w:sz w:val="22"/>
              </w:rPr>
            </w:pPr>
            <w:r>
              <w:rPr>
                <w:sz w:val="22"/>
              </w:rPr>
              <w:t>25</w:t>
            </w:r>
          </w:p>
        </w:tc>
        <w:tc>
          <w:tcPr>
            <w:tcW w:w="1419" w:type="dxa"/>
          </w:tcPr>
          <w:p>
            <w:pPr>
              <w:pStyle w:val="TableParagraph"/>
              <w:spacing w:line="240" w:lineRule="auto" w:before="57"/>
              <w:ind w:left="439" w:right="439"/>
              <w:jc w:val="center"/>
              <w:rPr>
                <w:sz w:val="22"/>
              </w:rPr>
            </w:pPr>
            <w:r>
              <w:rPr>
                <w:sz w:val="22"/>
              </w:rPr>
              <w:t>2017</w:t>
            </w:r>
          </w:p>
        </w:tc>
      </w:tr>
    </w:tbl>
    <w:p>
      <w:pPr>
        <w:spacing w:after="0" w:line="240" w:lineRule="auto"/>
        <w:jc w:val="center"/>
        <w:rPr>
          <w:sz w:val="22"/>
        </w:rPr>
        <w:sectPr>
          <w:pgSz w:w="12240" w:h="15840"/>
          <w:pgMar w:header="791" w:footer="984" w:top="2300" w:bottom="1220" w:left="540" w:right="420"/>
        </w:sectPr>
      </w:pPr>
    </w:p>
    <w:p>
      <w:pPr>
        <w:pStyle w:val="BodyText"/>
        <w:spacing w:before="4"/>
        <w:rPr>
          <w:sz w:val="24"/>
        </w:rPr>
      </w:pPr>
    </w:p>
    <w:tbl>
      <w:tblPr>
        <w:tblW w:w="0" w:type="auto"/>
        <w:jc w:val="left"/>
        <w:tblInd w:w="2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6"/>
        <w:gridCol w:w="1274"/>
        <w:gridCol w:w="1419"/>
      </w:tblGrid>
      <w:tr>
        <w:trPr>
          <w:trHeight w:val="340" w:hRule="atLeast"/>
        </w:trPr>
        <w:tc>
          <w:tcPr>
            <w:tcW w:w="3486" w:type="dxa"/>
          </w:tcPr>
          <w:p>
            <w:pPr>
              <w:pStyle w:val="TableParagraph"/>
              <w:spacing w:line="240" w:lineRule="auto" w:before="43"/>
              <w:ind w:left="64"/>
              <w:rPr>
                <w:sz w:val="22"/>
              </w:rPr>
            </w:pPr>
            <w:r>
              <w:rPr>
                <w:sz w:val="22"/>
              </w:rPr>
              <w:t>151 a 250</w:t>
            </w:r>
          </w:p>
        </w:tc>
        <w:tc>
          <w:tcPr>
            <w:tcW w:w="1274" w:type="dxa"/>
          </w:tcPr>
          <w:p>
            <w:pPr>
              <w:pStyle w:val="TableParagraph"/>
              <w:spacing w:line="240" w:lineRule="auto" w:before="43"/>
              <w:ind w:left="508"/>
              <w:rPr>
                <w:sz w:val="22"/>
              </w:rPr>
            </w:pPr>
            <w:r>
              <w:rPr>
                <w:sz w:val="22"/>
              </w:rPr>
              <w:t>35</w:t>
            </w:r>
          </w:p>
        </w:tc>
        <w:tc>
          <w:tcPr>
            <w:tcW w:w="1419" w:type="dxa"/>
          </w:tcPr>
          <w:p>
            <w:pPr>
              <w:pStyle w:val="TableParagraph"/>
              <w:spacing w:line="240" w:lineRule="auto" w:before="43"/>
              <w:ind w:left="439" w:right="439"/>
              <w:jc w:val="center"/>
              <w:rPr>
                <w:sz w:val="22"/>
              </w:rPr>
            </w:pPr>
            <w:r>
              <w:rPr>
                <w:sz w:val="22"/>
              </w:rPr>
              <w:t>2017</w:t>
            </w:r>
          </w:p>
        </w:tc>
      </w:tr>
      <w:tr>
        <w:trPr>
          <w:trHeight w:val="240" w:hRule="atLeast"/>
        </w:trPr>
        <w:tc>
          <w:tcPr>
            <w:tcW w:w="3486" w:type="dxa"/>
          </w:tcPr>
          <w:p>
            <w:pPr>
              <w:pStyle w:val="TableParagraph"/>
              <w:spacing w:line="232" w:lineRule="exact"/>
              <w:ind w:left="64"/>
              <w:rPr>
                <w:sz w:val="22"/>
              </w:rPr>
            </w:pPr>
            <w:r>
              <w:rPr>
                <w:sz w:val="22"/>
              </w:rPr>
              <w:t>251 a 500</w:t>
            </w:r>
          </w:p>
        </w:tc>
        <w:tc>
          <w:tcPr>
            <w:tcW w:w="1274" w:type="dxa"/>
          </w:tcPr>
          <w:p>
            <w:pPr>
              <w:pStyle w:val="TableParagraph"/>
              <w:spacing w:line="232" w:lineRule="exact"/>
              <w:ind w:left="508"/>
              <w:rPr>
                <w:sz w:val="22"/>
              </w:rPr>
            </w:pPr>
            <w:r>
              <w:rPr>
                <w:sz w:val="22"/>
              </w:rPr>
              <w:t>50</w:t>
            </w:r>
          </w:p>
        </w:tc>
        <w:tc>
          <w:tcPr>
            <w:tcW w:w="1419" w:type="dxa"/>
          </w:tcPr>
          <w:p>
            <w:pPr>
              <w:pStyle w:val="TableParagraph"/>
              <w:spacing w:line="232" w:lineRule="exact"/>
              <w:ind w:left="439" w:right="439"/>
              <w:jc w:val="center"/>
              <w:rPr>
                <w:sz w:val="22"/>
              </w:rPr>
            </w:pPr>
            <w:r>
              <w:rPr>
                <w:sz w:val="22"/>
              </w:rPr>
              <w:t>2017</w:t>
            </w:r>
          </w:p>
        </w:tc>
      </w:tr>
      <w:tr>
        <w:trPr>
          <w:trHeight w:val="240" w:hRule="atLeast"/>
        </w:trPr>
        <w:tc>
          <w:tcPr>
            <w:tcW w:w="3486" w:type="dxa"/>
          </w:tcPr>
          <w:p>
            <w:pPr>
              <w:pStyle w:val="TableParagraph"/>
              <w:ind w:left="64"/>
              <w:rPr>
                <w:sz w:val="22"/>
              </w:rPr>
            </w:pPr>
            <w:r>
              <w:rPr>
                <w:sz w:val="22"/>
              </w:rPr>
              <w:t>501 a 1000</w:t>
            </w:r>
          </w:p>
        </w:tc>
        <w:tc>
          <w:tcPr>
            <w:tcW w:w="1274" w:type="dxa"/>
          </w:tcPr>
          <w:p>
            <w:pPr>
              <w:pStyle w:val="TableParagraph"/>
              <w:ind w:left="508"/>
              <w:rPr>
                <w:sz w:val="22"/>
              </w:rPr>
            </w:pPr>
            <w:r>
              <w:rPr>
                <w:sz w:val="22"/>
              </w:rPr>
              <w:t>75</w:t>
            </w:r>
          </w:p>
        </w:tc>
        <w:tc>
          <w:tcPr>
            <w:tcW w:w="1419" w:type="dxa"/>
          </w:tcPr>
          <w:p>
            <w:pPr>
              <w:pStyle w:val="TableParagraph"/>
              <w:ind w:left="439" w:right="439"/>
              <w:jc w:val="center"/>
              <w:rPr>
                <w:sz w:val="22"/>
              </w:rPr>
            </w:pPr>
            <w:r>
              <w:rPr>
                <w:sz w:val="22"/>
              </w:rPr>
              <w:t>2017</w:t>
            </w:r>
          </w:p>
        </w:tc>
      </w:tr>
      <w:tr>
        <w:trPr>
          <w:trHeight w:val="240" w:hRule="atLeast"/>
        </w:trPr>
        <w:tc>
          <w:tcPr>
            <w:tcW w:w="3486" w:type="dxa"/>
          </w:tcPr>
          <w:p>
            <w:pPr>
              <w:pStyle w:val="TableParagraph"/>
              <w:ind w:left="64"/>
              <w:rPr>
                <w:sz w:val="22"/>
              </w:rPr>
            </w:pPr>
            <w:r>
              <w:rPr>
                <w:sz w:val="22"/>
              </w:rPr>
              <w:t>1001 en adelante</w:t>
            </w:r>
          </w:p>
        </w:tc>
        <w:tc>
          <w:tcPr>
            <w:tcW w:w="1274" w:type="dxa"/>
          </w:tcPr>
          <w:p>
            <w:pPr>
              <w:pStyle w:val="TableParagraph"/>
              <w:ind w:left="448"/>
              <w:rPr>
                <w:sz w:val="22"/>
              </w:rPr>
            </w:pPr>
            <w:r>
              <w:rPr>
                <w:sz w:val="22"/>
              </w:rPr>
              <w:t>100</w:t>
            </w:r>
          </w:p>
        </w:tc>
        <w:tc>
          <w:tcPr>
            <w:tcW w:w="1419" w:type="dxa"/>
          </w:tcPr>
          <w:p>
            <w:pPr>
              <w:pStyle w:val="TableParagraph"/>
              <w:ind w:left="439" w:right="439"/>
              <w:jc w:val="center"/>
              <w:rPr>
                <w:sz w:val="22"/>
              </w:rPr>
            </w:pPr>
            <w:r>
              <w:rPr>
                <w:sz w:val="22"/>
              </w:rPr>
              <w:t>2017</w:t>
            </w:r>
          </w:p>
        </w:tc>
      </w:tr>
    </w:tbl>
    <w:p>
      <w:pPr>
        <w:pStyle w:val="BodyText"/>
        <w:spacing w:before="6"/>
        <w:rPr>
          <w:sz w:val="13"/>
        </w:rPr>
      </w:pPr>
    </w:p>
    <w:p>
      <w:pPr>
        <w:pStyle w:val="BodyText"/>
        <w:spacing w:before="94"/>
        <w:ind w:left="312" w:right="425"/>
        <w:jc w:val="both"/>
      </w:pPr>
      <w:r>
        <w:rPr/>
        <w:t>Para obtener este incentivo, la empresa debe celebrar convenio por escrito con el Municipio de Acuña Coahuila de Zaragoza. Así mismo, el incentivo sólo podrá otorgarse cuando sea comprobada la creación de empleos directos mediante las liquidaciones correspondientes de la empresa al Instituto Mexicano del Seguro Social.</w:t>
      </w:r>
    </w:p>
    <w:p>
      <w:pPr>
        <w:pStyle w:val="BodyText"/>
      </w:pPr>
    </w:p>
    <w:p>
      <w:pPr>
        <w:pStyle w:val="BodyText"/>
        <w:spacing w:before="1"/>
        <w:ind w:left="312" w:right="425"/>
        <w:jc w:val="both"/>
      </w:pPr>
      <w:r>
        <w:rPr/>
        <w:t>Se hace extensivo el incentivo descrito en la presente fracción a las personas físicas y morales que  generen empleos directos a hombres y mujeres en su primera oportunidad laboral, así como a personas con discapacidad y adultos entre 40 y 60 años de</w:t>
      </w:r>
      <w:r>
        <w:rPr>
          <w:spacing w:val="-8"/>
        </w:rPr>
        <w:t> </w:t>
      </w:r>
      <w:r>
        <w:rPr/>
        <w:t>edad.</w:t>
      </w:r>
    </w:p>
    <w:p>
      <w:pPr>
        <w:pStyle w:val="BodyText"/>
        <w:rPr>
          <w:sz w:val="24"/>
        </w:rPr>
      </w:pPr>
    </w:p>
    <w:p>
      <w:pPr>
        <w:pStyle w:val="BodyText"/>
        <w:rPr>
          <w:sz w:val="24"/>
        </w:rPr>
      </w:pPr>
    </w:p>
    <w:p>
      <w:pPr>
        <w:pStyle w:val="Heading1"/>
        <w:spacing w:line="252" w:lineRule="exact" w:before="205"/>
        <w:ind w:right="1480"/>
      </w:pPr>
      <w:r>
        <w:rPr/>
        <w:t>CAPÍTULO TERCERO</w:t>
      </w:r>
    </w:p>
    <w:p>
      <w:pPr>
        <w:spacing w:line="252" w:lineRule="exact" w:before="0"/>
        <w:ind w:left="1362" w:right="1482" w:firstLine="0"/>
        <w:jc w:val="center"/>
        <w:rPr>
          <w:b/>
          <w:sz w:val="22"/>
        </w:rPr>
      </w:pPr>
      <w:r>
        <w:rPr>
          <w:b/>
          <w:sz w:val="22"/>
        </w:rPr>
        <w:t>DEL IMPUESTO SOBRE EL EJERCICIO DE ACTIVIDADES MERCANTILES</w:t>
      </w:r>
    </w:p>
    <w:p>
      <w:pPr>
        <w:pStyle w:val="BodyText"/>
        <w:spacing w:before="1"/>
        <w:rPr>
          <w:b/>
        </w:rPr>
      </w:pPr>
    </w:p>
    <w:p>
      <w:pPr>
        <w:pStyle w:val="BodyText"/>
        <w:ind w:left="312" w:right="478"/>
        <w:jc w:val="both"/>
      </w:pPr>
      <w:r>
        <w:rPr>
          <w:b/>
        </w:rPr>
        <w:t>ARTÍCULO 4.- </w:t>
      </w:r>
      <w:r>
        <w:rPr/>
        <w:t>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pPr>
        <w:pStyle w:val="BodyText"/>
        <w:spacing w:before="9"/>
        <w:rPr>
          <w:sz w:val="21"/>
        </w:rPr>
      </w:pPr>
    </w:p>
    <w:p>
      <w:pPr>
        <w:pStyle w:val="BodyText"/>
        <w:spacing w:line="480" w:lineRule="auto" w:before="1"/>
        <w:ind w:left="312" w:right="4210"/>
        <w:jc w:val="both"/>
      </w:pPr>
      <w:r>
        <w:rPr/>
        <w:t>Este Impuesto se pagará de acuerdo a las tasas y cuotas siguientes: I.- Comerciantes establecidos de ropa y/o calzado $ 185.00 mensual. II.- Comerciantes ambulantes.</w:t>
      </w:r>
    </w:p>
    <w:p>
      <w:pPr>
        <w:pStyle w:val="BodyText"/>
        <w:spacing w:before="7"/>
        <w:ind w:left="792" w:right="431" w:hanging="241"/>
      </w:pPr>
      <w:r>
        <w:rPr/>
        <w:t>1.-Que expendan habitualmente en la vía pública mercancía usada y/o productos naturales que no sean para consumo humano, $ 100.00 mensual.</w:t>
      </w:r>
    </w:p>
    <w:p>
      <w:pPr>
        <w:pStyle w:val="BodyText"/>
        <w:spacing w:before="11"/>
        <w:rPr>
          <w:sz w:val="21"/>
        </w:rPr>
      </w:pPr>
    </w:p>
    <w:p>
      <w:pPr>
        <w:pStyle w:val="BodyText"/>
        <w:ind w:left="792" w:hanging="241"/>
      </w:pPr>
      <w:r>
        <w:rPr/>
        <w:t>2.- Que expendan habitualmente en la vía pública mercancía que sea para consumo humano $ 100.00 mensual.</w:t>
      </w:r>
    </w:p>
    <w:p>
      <w:pPr>
        <w:pStyle w:val="BodyText"/>
        <w:spacing w:before="9"/>
        <w:rPr>
          <w:sz w:val="21"/>
        </w:rPr>
      </w:pPr>
    </w:p>
    <w:p>
      <w:pPr>
        <w:pStyle w:val="BodyText"/>
        <w:spacing w:before="1"/>
        <w:ind w:left="552"/>
      </w:pPr>
      <w:r>
        <w:rPr/>
        <w:t>3.- Que expendan aguas frescas, frutas, dulces y similares $ 100.00 mensual.</w:t>
      </w:r>
    </w:p>
    <w:p>
      <w:pPr>
        <w:pStyle w:val="BodyText"/>
        <w:spacing w:line="500" w:lineRule="atLeast" w:before="6"/>
        <w:ind w:left="552" w:right="431"/>
      </w:pPr>
      <w:r>
        <w:rPr/>
        <w:t>4.- Que expendan alimentos preparados, tales como tortas, tacos, lonches y similares $ 100.00 mensual. 5.- Que en la vía pública presten servicios no establecidos en las fracciones anteriores, tales como</w:t>
      </w:r>
    </w:p>
    <w:p>
      <w:pPr>
        <w:pStyle w:val="BodyText"/>
        <w:ind w:left="792"/>
      </w:pPr>
      <w:r>
        <w:rPr/>
        <w:t>presentadores de actos de cultura popular y/o espectáculos artísticos, comerciantes de ropa, calzado, accesorios, fotografía, artículos para el hogar, animales o mascotas, y/o similares, $ 100.00 mensual.</w:t>
      </w:r>
    </w:p>
    <w:p>
      <w:pPr>
        <w:pStyle w:val="BodyText"/>
        <w:spacing w:before="1"/>
      </w:pPr>
    </w:p>
    <w:p>
      <w:pPr>
        <w:pStyle w:val="BodyText"/>
        <w:spacing w:before="1"/>
        <w:ind w:left="312" w:right="426"/>
        <w:jc w:val="both"/>
      </w:pPr>
      <w:r>
        <w:rPr/>
        <w:t>III.- Comerciantes semifijos que expendan cualquiera de las mercancías señaladas en los numerales 1, 2, 3 y 4  $ 100.00 mensual.</w:t>
      </w:r>
    </w:p>
    <w:p>
      <w:pPr>
        <w:spacing w:after="0"/>
        <w:jc w:val="both"/>
        <w:sectPr>
          <w:pgSz w:w="12240" w:h="15840"/>
          <w:pgMar w:header="791" w:footer="984" w:top="2300" w:bottom="1220" w:left="540" w:right="420"/>
        </w:sectPr>
      </w:pPr>
    </w:p>
    <w:p>
      <w:pPr>
        <w:pStyle w:val="BodyText"/>
        <w:rPr>
          <w:sz w:val="16"/>
        </w:rPr>
      </w:pPr>
    </w:p>
    <w:p>
      <w:pPr>
        <w:pStyle w:val="BodyText"/>
        <w:spacing w:line="252" w:lineRule="exact" w:before="94"/>
        <w:ind w:left="312"/>
        <w:jc w:val="both"/>
      </w:pPr>
      <w:r>
        <w:rPr/>
        <w:t>IV.-  Comerciantes fijos que expendan cualquiera de las mercancías señaladas en los numerales anteriores</w:t>
      </w:r>
    </w:p>
    <w:p>
      <w:pPr>
        <w:pStyle w:val="BodyText"/>
        <w:spacing w:line="252" w:lineRule="exact"/>
        <w:ind w:left="312"/>
        <w:jc w:val="both"/>
      </w:pPr>
      <w:r>
        <w:rPr/>
        <w:t>$185.00 mensual.</w:t>
      </w:r>
    </w:p>
    <w:p>
      <w:pPr>
        <w:pStyle w:val="BodyText"/>
      </w:pPr>
    </w:p>
    <w:p>
      <w:pPr>
        <w:pStyle w:val="BodyText"/>
        <w:ind w:left="312" w:right="422"/>
        <w:jc w:val="both"/>
      </w:pPr>
      <w:r>
        <w:rPr/>
        <w:t>V.- Comerciantes eventuales que expendan cualquiera de las mercancías señaladas en los numerales anteriores, por plazo hasta de cinco días $ 60.00 diario.</w:t>
      </w:r>
    </w:p>
    <w:p>
      <w:pPr>
        <w:pStyle w:val="BodyText"/>
      </w:pPr>
    </w:p>
    <w:p>
      <w:pPr>
        <w:pStyle w:val="BodyText"/>
        <w:ind w:left="312"/>
        <w:jc w:val="both"/>
      </w:pPr>
      <w:r>
        <w:rPr/>
        <w:t>VI.- Comerciantes en tianguis, mercados rodantes y similares $ 60.00 diario.</w:t>
      </w:r>
    </w:p>
    <w:p>
      <w:pPr>
        <w:pStyle w:val="BodyText"/>
      </w:pPr>
    </w:p>
    <w:p>
      <w:pPr>
        <w:pStyle w:val="BodyText"/>
        <w:ind w:left="312" w:right="430"/>
        <w:jc w:val="both"/>
      </w:pPr>
      <w:r>
        <w:rPr/>
        <w:t>VII.- Comerciantes en ferias, fiestas, verbenas y similares, con duración de 5 a 10 días, por temporada pagarán $ 100.00 diario.</w:t>
      </w:r>
    </w:p>
    <w:p>
      <w:pPr>
        <w:pStyle w:val="BodyText"/>
      </w:pPr>
    </w:p>
    <w:p>
      <w:pPr>
        <w:pStyle w:val="BodyText"/>
        <w:ind w:left="312" w:right="428"/>
        <w:jc w:val="both"/>
      </w:pPr>
      <w:r>
        <w:rPr/>
        <w:t>VIII.- Los prestadores de servicio no establecidos en las fracciones anteriores, presentadores de actos de cultura popular y/o espectáculos artísticos en la vía pública, comerciantes de ropa, calzado, accesorios, artículos para el hogar y similares, $ 60.00 diarios hasta por 5 días.</w:t>
      </w:r>
    </w:p>
    <w:p>
      <w:pPr>
        <w:pStyle w:val="BodyText"/>
      </w:pPr>
    </w:p>
    <w:p>
      <w:pPr>
        <w:pStyle w:val="BodyText"/>
        <w:ind w:left="312" w:right="429"/>
        <w:jc w:val="both"/>
      </w:pPr>
      <w:r>
        <w:rPr/>
        <w:t>IX.- Los comerciantes foráneos, pagarán de 5 a 10 veces las cuotas establecidas en las fracciones anteriores, dependiendo del volumen de mercancía de que se trate, y de la cantidad de lugares en que se coloquen para expender sus productos, al mismo tiempo.</w:t>
      </w:r>
    </w:p>
    <w:p>
      <w:pPr>
        <w:pStyle w:val="BodyText"/>
      </w:pPr>
    </w:p>
    <w:p>
      <w:pPr>
        <w:pStyle w:val="BodyText"/>
        <w:ind w:left="312"/>
        <w:jc w:val="both"/>
      </w:pPr>
      <w:r>
        <w:rPr/>
        <w:t>X.- Estímulos Fiscales e Incentivos en materia del Impuesto sobre el Ejercicio de Actividades Mercantiles:</w:t>
      </w:r>
    </w:p>
    <w:p>
      <w:pPr>
        <w:pStyle w:val="BodyText"/>
        <w:spacing w:before="9"/>
        <w:rPr>
          <w:sz w:val="21"/>
        </w:rPr>
      </w:pPr>
    </w:p>
    <w:p>
      <w:pPr>
        <w:pStyle w:val="BodyText"/>
        <w:ind w:left="312" w:right="425"/>
        <w:jc w:val="both"/>
      </w:pPr>
      <w:r>
        <w:rPr/>
        <w:t>1.- Se otorgará un incentivo equivalente al 30% del impuesto sobre el ejercicio de actividades mercantiles que se cause anualmente, cuando la cuota diaria por el uso de la vía pública, en forma eventual o temporal, en periferia, plazas y parques, así como en los mercados sobre ruedas, se cubra en forma anual y antes de concluir el mes de marzo.</w:t>
      </w:r>
    </w:p>
    <w:p>
      <w:pPr>
        <w:pStyle w:val="BodyText"/>
        <w:spacing w:before="9"/>
        <w:rPr>
          <w:sz w:val="21"/>
        </w:rPr>
      </w:pPr>
    </w:p>
    <w:p>
      <w:pPr>
        <w:pStyle w:val="BodyText"/>
        <w:ind w:left="312" w:right="431"/>
        <w:jc w:val="both"/>
      </w:pPr>
      <w:r>
        <w:rPr/>
        <w:t>2.- A los pensionados, jubilados, adultos mayores y personas con discapacidad, o bien, a quien tenga a su cargo una persona con discapacidad, se les otorgará un incentivo equivalente al 50% del impuesto sobre el ejercicio de actividades mercantiles que se cause.</w:t>
      </w:r>
    </w:p>
    <w:p>
      <w:pPr>
        <w:pStyle w:val="BodyText"/>
      </w:pPr>
    </w:p>
    <w:p>
      <w:pPr>
        <w:pStyle w:val="BodyText"/>
        <w:ind w:left="312"/>
        <w:jc w:val="both"/>
      </w:pPr>
      <w:r>
        <w:rPr/>
        <w:t>3.- Los incentivos antes mencionados no son acumulables y se tendrá derecho a uno solamente.</w:t>
      </w:r>
    </w:p>
    <w:p>
      <w:pPr>
        <w:pStyle w:val="BodyText"/>
      </w:pPr>
    </w:p>
    <w:p>
      <w:pPr>
        <w:pStyle w:val="BodyText"/>
        <w:ind w:left="312" w:right="431"/>
        <w:jc w:val="both"/>
      </w:pPr>
      <w:r>
        <w:rPr/>
        <w:t>4.- Se otorgará un incentivo equivalente al 100% del impuesto sobre el ejercicio de actividades mercantiles, para los clubes y asociaciones sin fines de lucro.</w:t>
      </w:r>
    </w:p>
    <w:p>
      <w:pPr>
        <w:pStyle w:val="BodyText"/>
      </w:pPr>
    </w:p>
    <w:p>
      <w:pPr>
        <w:pStyle w:val="BodyText"/>
        <w:ind w:left="312" w:right="431"/>
        <w:jc w:val="both"/>
      </w:pPr>
      <w:r>
        <w:rPr/>
        <w:t>XI.- Comerciantes en fiestas, verbenas y/o similares, instalados en el lugar que se designe por la Autoridad Municipal, en las áreas de la  Presidencia Municipal $ 295.00 diario.</w:t>
      </w:r>
    </w:p>
    <w:p>
      <w:pPr>
        <w:pStyle w:val="BodyText"/>
      </w:pPr>
    </w:p>
    <w:p>
      <w:pPr>
        <w:pStyle w:val="BodyText"/>
        <w:ind w:left="312" w:right="427"/>
        <w:jc w:val="both"/>
      </w:pPr>
      <w:r>
        <w:rPr/>
        <w:t>Se exceptúa del cobro comprendido dentro de este artículo, a las personas físicas que desarrollen actividades no comprendidas en la Ley de Impuesto al Valor Agregado o expresamente exceptuadas por la misma del pago de este impuesto y además, susceptibles de ser gravadas por los municipios y el estado que sean voceadores de periódicos y que tengan como actividad preponderante la venta de periódicos en la vía pública, así sea en cruceros, esquinas, banquetas, caminando, en bicicletas o bajo cualquier otra forma de comercialización del periódico. Lo anterior por considerarse una actividad que contribuye al ejercicio de la libertad de expresión al mismo tiempo que fomenta el derecho a la información y a la</w:t>
      </w:r>
      <w:r>
        <w:rPr>
          <w:spacing w:val="-27"/>
        </w:rPr>
        <w:t> </w:t>
      </w:r>
      <w:r>
        <w:rPr/>
        <w:t>lectura.</w:t>
      </w:r>
    </w:p>
    <w:p>
      <w:pPr>
        <w:spacing w:after="0"/>
        <w:jc w:val="both"/>
        <w:sectPr>
          <w:pgSz w:w="12240" w:h="15840"/>
          <w:pgMar w:header="791" w:footer="984" w:top="2300" w:bottom="1220" w:left="540" w:right="420"/>
        </w:sectPr>
      </w:pPr>
    </w:p>
    <w:p>
      <w:pPr>
        <w:pStyle w:val="BodyText"/>
        <w:rPr>
          <w:sz w:val="20"/>
        </w:rPr>
      </w:pPr>
    </w:p>
    <w:p>
      <w:pPr>
        <w:pStyle w:val="BodyText"/>
        <w:spacing w:before="8"/>
        <w:rPr>
          <w:sz w:val="17"/>
        </w:rPr>
      </w:pPr>
    </w:p>
    <w:p>
      <w:pPr>
        <w:pStyle w:val="Heading1"/>
        <w:spacing w:before="94"/>
        <w:ind w:right="1480"/>
      </w:pPr>
      <w:r>
        <w:rPr/>
        <w:t>CAPÍTULO CUARTO</w:t>
      </w:r>
    </w:p>
    <w:p>
      <w:pPr>
        <w:spacing w:before="1"/>
        <w:ind w:left="1362" w:right="1478" w:firstLine="0"/>
        <w:jc w:val="center"/>
        <w:rPr>
          <w:b/>
          <w:sz w:val="22"/>
        </w:rPr>
      </w:pPr>
      <w:r>
        <w:rPr>
          <w:b/>
          <w:sz w:val="22"/>
        </w:rPr>
        <w:t>DEL IMPUESTO SOBRE ESPECTÁCULOS Y DIVERSIONES PÚBLICAS</w:t>
      </w:r>
    </w:p>
    <w:p>
      <w:pPr>
        <w:pStyle w:val="BodyText"/>
        <w:spacing w:before="9"/>
        <w:rPr>
          <w:b/>
          <w:sz w:val="21"/>
        </w:rPr>
      </w:pPr>
    </w:p>
    <w:p>
      <w:pPr>
        <w:pStyle w:val="BodyText"/>
        <w:spacing w:line="242" w:lineRule="auto"/>
        <w:ind w:left="312" w:right="424"/>
        <w:jc w:val="both"/>
      </w:pPr>
      <w:r>
        <w:rPr>
          <w:b/>
        </w:rPr>
        <w:t>ARTÍCULO 5.- </w:t>
      </w:r>
      <w:r>
        <w:rPr/>
        <w:t>Es objeto de este impuesto la realización de espectáculos y diversiones públicas no gravadas por la Ley del Impuesto al Valor Agregado, se pagará de conformidad a los conceptos, tasas y cuotas siguientes:</w:t>
      </w:r>
    </w:p>
    <w:p>
      <w:pPr>
        <w:pStyle w:val="BodyText"/>
        <w:spacing w:before="9"/>
        <w:rPr>
          <w:sz w:val="21"/>
        </w:rPr>
      </w:pPr>
    </w:p>
    <w:p>
      <w:pPr>
        <w:pStyle w:val="BodyText"/>
        <w:spacing w:line="480" w:lineRule="auto"/>
        <w:ind w:left="1020" w:right="1996" w:hanging="709"/>
      </w:pPr>
      <w:r>
        <w:rPr/>
        <w:t>I.- Causarán un impuesto equivalente al 10% sobre el valor del boletaje vendido por evento: 1.- Charreadas.</w:t>
      </w:r>
    </w:p>
    <w:p>
      <w:pPr>
        <w:pStyle w:val="BodyText"/>
        <w:spacing w:before="7"/>
        <w:ind w:left="1020" w:right="2009" w:hanging="709"/>
      </w:pPr>
      <w:r>
        <w:rPr/>
        <w:t>II.- Causarán un impuesto equivalente al 6% sobre el valor del boletaje vendido por función: 1.- Funciones de teatro.</w:t>
      </w:r>
    </w:p>
    <w:p>
      <w:pPr>
        <w:pStyle w:val="BodyText"/>
        <w:spacing w:line="252" w:lineRule="exact"/>
        <w:ind w:left="1020"/>
      </w:pPr>
      <w:r>
        <w:rPr/>
        <w:t>2.- Funciones de circo y carpa, atracciones mecánicas.</w:t>
      </w:r>
    </w:p>
    <w:p>
      <w:pPr>
        <w:pStyle w:val="BodyText"/>
      </w:pPr>
    </w:p>
    <w:p>
      <w:pPr>
        <w:pStyle w:val="BodyText"/>
        <w:spacing w:before="1"/>
        <w:ind w:left="1020" w:right="1947" w:hanging="709"/>
      </w:pPr>
      <w:r>
        <w:rPr/>
        <w:t>III.- Causarán un impuesto equivalente al 6% sobre el valor del boletaje vendido por función: 1.- Ferias.</w:t>
      </w:r>
    </w:p>
    <w:p>
      <w:pPr>
        <w:pStyle w:val="BodyText"/>
        <w:spacing w:line="252" w:lineRule="exact"/>
        <w:ind w:left="1020"/>
      </w:pPr>
      <w:r>
        <w:rPr/>
        <w:t>2.- Eventos deportivos.</w:t>
      </w:r>
    </w:p>
    <w:p>
      <w:pPr>
        <w:pStyle w:val="BodyText"/>
        <w:spacing w:before="1"/>
        <w:ind w:left="1020"/>
      </w:pPr>
      <w:r>
        <w:rPr/>
        <w:t>3.- Funciones de box y lucha libre.</w:t>
      </w:r>
    </w:p>
    <w:p>
      <w:pPr>
        <w:pStyle w:val="BodyText"/>
        <w:spacing w:before="9"/>
        <w:rPr>
          <w:sz w:val="21"/>
        </w:rPr>
      </w:pPr>
    </w:p>
    <w:p>
      <w:pPr>
        <w:pStyle w:val="BodyText"/>
        <w:ind w:left="312" w:right="431"/>
        <w:jc w:val="both"/>
      </w:pPr>
      <w:r>
        <w:rPr/>
        <w:t>IV.- Los eventos culturales no causaran impuesto alguno. Siempre que hagan constar a la autoridad fiscal que las actividades se organizan con el objeto o carácter antes mencionado.</w:t>
      </w:r>
    </w:p>
    <w:p>
      <w:pPr>
        <w:pStyle w:val="BodyText"/>
      </w:pPr>
    </w:p>
    <w:p>
      <w:pPr>
        <w:pStyle w:val="BodyText"/>
        <w:ind w:left="1020" w:right="1911" w:hanging="709"/>
      </w:pPr>
      <w:r>
        <w:rPr/>
        <w:t>V.- Causarán un impuesto equivalente al 10% sobre el valor del boletaje vendido por evento: 1.- Carreras de caballos, previa autorización de la Secretaría de Gobernación.</w:t>
      </w:r>
    </w:p>
    <w:p>
      <w:pPr>
        <w:pStyle w:val="BodyText"/>
        <w:ind w:left="1020" w:right="7403"/>
      </w:pPr>
      <w:r>
        <w:rPr/>
        <w:t>2.- Bailes con fines de lucro. 3.- Presentaciones artísticas. 4.- Jaripeos y Rodeos</w:t>
      </w:r>
    </w:p>
    <w:p>
      <w:pPr>
        <w:pStyle w:val="BodyText"/>
        <w:spacing w:before="3"/>
        <w:ind w:left="1020"/>
      </w:pPr>
      <w:r>
        <w:rPr/>
        <w:t>5.- Cabalgatas</w:t>
      </w:r>
    </w:p>
    <w:p>
      <w:pPr>
        <w:pStyle w:val="BodyText"/>
        <w:spacing w:before="9"/>
        <w:rPr>
          <w:sz w:val="21"/>
        </w:rPr>
      </w:pPr>
    </w:p>
    <w:p>
      <w:pPr>
        <w:pStyle w:val="BodyText"/>
        <w:ind w:left="312"/>
        <w:jc w:val="both"/>
      </w:pPr>
      <w:r>
        <w:rPr/>
        <w:t>VI.- Bailes de carácter social sin boletaje:</w:t>
      </w:r>
    </w:p>
    <w:p>
      <w:pPr>
        <w:pStyle w:val="BodyText"/>
        <w:spacing w:before="1"/>
        <w:ind w:left="1020"/>
      </w:pPr>
      <w:r>
        <w:rPr/>
        <w:t>1.- En salones de baile y centros sociales $ 237.00</w:t>
      </w:r>
    </w:p>
    <w:p>
      <w:pPr>
        <w:pStyle w:val="BodyText"/>
      </w:pPr>
    </w:p>
    <w:p>
      <w:pPr>
        <w:pStyle w:val="BodyText"/>
        <w:ind w:left="312" w:right="426"/>
        <w:jc w:val="both"/>
      </w:pPr>
      <w:r>
        <w:rPr/>
        <w:t>VII.- Causarán un impuesto equivalente al 15% sobre los ingresos que se obtengan por la venta de bebidas alcohólicas realizadas en cualquier espectáculo y diversiones públicas.</w:t>
      </w:r>
    </w:p>
    <w:p>
      <w:pPr>
        <w:pStyle w:val="BodyText"/>
      </w:pPr>
    </w:p>
    <w:p>
      <w:pPr>
        <w:pStyle w:val="BodyText"/>
        <w:ind w:left="312" w:right="426"/>
        <w:jc w:val="both"/>
      </w:pPr>
      <w:r>
        <w:rPr/>
        <w:t>En el caso de que las actividades referidas en las fracciones I a VI de este artículo sean organizadas con objeto de recabar fondos para fines de beneficencia, no causaran impuesto alguno, siempre que hagan constar a la autoridad fiscal que las actividades se organizan con el objeto o carácter antes mencionado. Lo anterior no resulta aplicable tratándose de las actividades a que se refiere la fracción VII de este artículo.</w:t>
      </w:r>
    </w:p>
    <w:p>
      <w:pPr>
        <w:pStyle w:val="BodyText"/>
        <w:rPr>
          <w:sz w:val="24"/>
        </w:rPr>
      </w:pPr>
    </w:p>
    <w:p>
      <w:pPr>
        <w:pStyle w:val="BodyText"/>
        <w:rPr>
          <w:sz w:val="24"/>
        </w:rPr>
      </w:pPr>
    </w:p>
    <w:p>
      <w:pPr>
        <w:pStyle w:val="Heading1"/>
        <w:spacing w:line="252" w:lineRule="exact" w:before="205"/>
      </w:pPr>
      <w:r>
        <w:rPr/>
        <w:t>CAPÍTULO QUINTO</w:t>
      </w:r>
    </w:p>
    <w:p>
      <w:pPr>
        <w:spacing w:line="252" w:lineRule="exact" w:before="0"/>
        <w:ind w:left="1362" w:right="1479" w:firstLine="0"/>
        <w:jc w:val="center"/>
        <w:rPr>
          <w:b/>
          <w:sz w:val="22"/>
        </w:rPr>
      </w:pPr>
      <w:r>
        <w:rPr>
          <w:b/>
          <w:sz w:val="22"/>
        </w:rPr>
        <w:t>DEL IMPUESTO SOBRE ENAJENACIÓN DE BIENES MUEBLES USADOS</w:t>
      </w:r>
    </w:p>
    <w:p>
      <w:pPr>
        <w:spacing w:after="0" w:line="252" w:lineRule="exact"/>
        <w:jc w:val="center"/>
        <w:rPr>
          <w:sz w:val="22"/>
        </w:rPr>
        <w:sectPr>
          <w:pgSz w:w="12240" w:h="15840"/>
          <w:pgMar w:header="791" w:footer="984" w:top="2300" w:bottom="1220" w:left="540" w:right="420"/>
        </w:sectPr>
      </w:pPr>
    </w:p>
    <w:p>
      <w:pPr>
        <w:pStyle w:val="BodyText"/>
        <w:spacing w:before="9"/>
        <w:rPr>
          <w:b/>
          <w:sz w:val="15"/>
        </w:rPr>
      </w:pPr>
    </w:p>
    <w:p>
      <w:pPr>
        <w:pStyle w:val="BodyText"/>
        <w:spacing w:before="94"/>
        <w:ind w:left="312" w:right="475"/>
        <w:jc w:val="both"/>
      </w:pPr>
      <w:r>
        <w:rPr>
          <w:b/>
        </w:rPr>
        <w:t>ARTÍCULO 6.- </w:t>
      </w:r>
      <w:r>
        <w:rPr/>
        <w:t>Es objeto de este impuesto, la enajenación de bienes muebles usados, no gravada por la Ley del Impuesto al Valor Agregado, se pagará con la tasa del 2% sobre los ingresos que se obtengan con motivo de la enajenación de muebles usados.</w:t>
      </w:r>
    </w:p>
    <w:p>
      <w:pPr>
        <w:pStyle w:val="BodyText"/>
        <w:rPr>
          <w:sz w:val="24"/>
        </w:rPr>
      </w:pPr>
    </w:p>
    <w:p>
      <w:pPr>
        <w:pStyle w:val="BodyText"/>
        <w:rPr>
          <w:sz w:val="24"/>
        </w:rPr>
      </w:pPr>
    </w:p>
    <w:p>
      <w:pPr>
        <w:pStyle w:val="Heading1"/>
        <w:spacing w:before="203"/>
        <w:ind w:right="1479"/>
      </w:pPr>
      <w:r>
        <w:rPr/>
        <w:t>CAPÍTULO SÉXTO</w:t>
      </w:r>
    </w:p>
    <w:p>
      <w:pPr>
        <w:spacing w:before="1"/>
        <w:ind w:left="1362" w:right="1481" w:firstLine="0"/>
        <w:jc w:val="center"/>
        <w:rPr>
          <w:b/>
          <w:sz w:val="22"/>
        </w:rPr>
      </w:pPr>
      <w:r>
        <w:rPr>
          <w:b/>
          <w:sz w:val="22"/>
        </w:rPr>
        <w:t>DEL IMPUESTO SOBRE LOTERÍAS, RIFAS Y SORTEOS</w:t>
      </w:r>
    </w:p>
    <w:p>
      <w:pPr>
        <w:pStyle w:val="BodyText"/>
        <w:spacing w:before="9"/>
        <w:rPr>
          <w:b/>
          <w:sz w:val="21"/>
        </w:rPr>
      </w:pPr>
    </w:p>
    <w:p>
      <w:pPr>
        <w:pStyle w:val="BodyText"/>
        <w:spacing w:line="242" w:lineRule="auto"/>
        <w:ind w:left="312" w:right="478"/>
        <w:jc w:val="both"/>
      </w:pPr>
      <w:r>
        <w:rPr>
          <w:b/>
        </w:rPr>
        <w:t>ARTÍCULO 7.- </w:t>
      </w:r>
      <w:r>
        <w:rPr/>
        <w:t>Es objeto de este impuesto la realización o explotación de loterías, rifas y sorteos o juegos permitidos y autorizados conforme a la Ley Federal de Juegos y Sorteos. Se pagará con la tasa del 10% sobre los ingresos brutos que se perciban, siempre y cuando se trate de eventos con fines de lucro. (Previo permiso de la Secretaría de Gobernación).</w:t>
      </w:r>
    </w:p>
    <w:p>
      <w:pPr>
        <w:pStyle w:val="BodyText"/>
        <w:rPr>
          <w:sz w:val="24"/>
        </w:rPr>
      </w:pPr>
    </w:p>
    <w:p>
      <w:pPr>
        <w:pStyle w:val="BodyText"/>
        <w:rPr>
          <w:sz w:val="24"/>
        </w:rPr>
      </w:pPr>
    </w:p>
    <w:p>
      <w:pPr>
        <w:pStyle w:val="Heading1"/>
        <w:spacing w:before="200"/>
      </w:pPr>
      <w:r>
        <w:rPr/>
        <w:t>CAPÍTULO SÉPTIMO</w:t>
      </w:r>
    </w:p>
    <w:p>
      <w:pPr>
        <w:spacing w:before="1"/>
        <w:ind w:left="1362" w:right="1479" w:firstLine="0"/>
        <w:jc w:val="center"/>
        <w:rPr>
          <w:b/>
          <w:sz w:val="22"/>
        </w:rPr>
      </w:pPr>
      <w:r>
        <w:rPr>
          <w:b/>
          <w:sz w:val="22"/>
        </w:rPr>
        <w:t>DE LAS CONTRIBUCIONES ESPECIALES</w:t>
      </w:r>
    </w:p>
    <w:p>
      <w:pPr>
        <w:pStyle w:val="BodyText"/>
        <w:spacing w:before="11"/>
        <w:rPr>
          <w:b/>
          <w:sz w:val="21"/>
        </w:rPr>
      </w:pPr>
    </w:p>
    <w:p>
      <w:pPr>
        <w:spacing w:line="252" w:lineRule="exact" w:before="0"/>
        <w:ind w:left="1362" w:right="1474" w:firstLine="0"/>
        <w:jc w:val="center"/>
        <w:rPr>
          <w:b/>
          <w:sz w:val="22"/>
        </w:rPr>
      </w:pPr>
      <w:r>
        <w:rPr>
          <w:b/>
          <w:sz w:val="22"/>
        </w:rPr>
        <w:t>SECCIÓN I</w:t>
      </w:r>
    </w:p>
    <w:p>
      <w:pPr>
        <w:spacing w:line="252" w:lineRule="exact" w:before="0"/>
        <w:ind w:left="1362" w:right="1473" w:firstLine="0"/>
        <w:jc w:val="center"/>
        <w:rPr>
          <w:b/>
          <w:sz w:val="22"/>
        </w:rPr>
      </w:pPr>
      <w:r>
        <w:rPr>
          <w:b/>
          <w:sz w:val="22"/>
        </w:rPr>
        <w:t>POR OBRA PÚBLICA</w:t>
      </w:r>
    </w:p>
    <w:p>
      <w:pPr>
        <w:pStyle w:val="BodyText"/>
        <w:rPr>
          <w:b/>
        </w:rPr>
      </w:pPr>
    </w:p>
    <w:p>
      <w:pPr>
        <w:pStyle w:val="BodyText"/>
        <w:spacing w:before="1"/>
        <w:ind w:left="312" w:right="427"/>
        <w:jc w:val="both"/>
      </w:pPr>
      <w:r>
        <w:rPr>
          <w:b/>
        </w:rPr>
        <w:t>ARTÍCULO 8.- </w:t>
      </w:r>
      <w:r>
        <w:rPr/>
        <w:t>Es objeto de la contribución por obra pública, la construcción, reconstrucción y ampliación de las obras que se indican en el Código Financiero para los Municipios del Estado de Coahuila de Zaragoza.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w:t>
      </w:r>
      <w:r>
        <w:rPr>
          <w:spacing w:val="52"/>
        </w:rPr>
        <w:t> </w:t>
      </w:r>
      <w:r>
        <w:rPr/>
        <w:t>beneficiados.</w:t>
      </w:r>
    </w:p>
    <w:p>
      <w:pPr>
        <w:pStyle w:val="BodyText"/>
        <w:rPr>
          <w:sz w:val="24"/>
        </w:rPr>
      </w:pPr>
    </w:p>
    <w:p>
      <w:pPr>
        <w:pStyle w:val="BodyText"/>
        <w:spacing w:before="8"/>
        <w:rPr>
          <w:sz w:val="19"/>
        </w:rPr>
      </w:pPr>
    </w:p>
    <w:p>
      <w:pPr>
        <w:pStyle w:val="Heading1"/>
        <w:spacing w:line="252" w:lineRule="exact"/>
      </w:pPr>
      <w:r>
        <w:rPr/>
        <w:t>SECCIÓN II</w:t>
      </w:r>
    </w:p>
    <w:p>
      <w:pPr>
        <w:spacing w:line="252" w:lineRule="exact" w:before="0"/>
        <w:ind w:left="1362" w:right="1477" w:firstLine="0"/>
        <w:jc w:val="center"/>
        <w:rPr>
          <w:b/>
          <w:sz w:val="22"/>
        </w:rPr>
      </w:pPr>
      <w:r>
        <w:rPr>
          <w:b/>
          <w:sz w:val="22"/>
        </w:rPr>
        <w:t>POR RESPONSABILIDAD OBJETIVA</w:t>
      </w:r>
    </w:p>
    <w:p>
      <w:pPr>
        <w:pStyle w:val="BodyText"/>
        <w:spacing w:before="1"/>
        <w:rPr>
          <w:b/>
        </w:rPr>
      </w:pPr>
    </w:p>
    <w:p>
      <w:pPr>
        <w:pStyle w:val="BodyText"/>
        <w:ind w:left="312" w:right="426"/>
        <w:jc w:val="both"/>
      </w:pPr>
      <w:r>
        <w:rPr>
          <w:b/>
        </w:rPr>
        <w:t>ARTÍCULO 9.- </w:t>
      </w:r>
      <w:r>
        <w:rPr/>
        <w:t>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cuantificación de los daños o deterioros</w:t>
      </w:r>
      <w:r>
        <w:rPr>
          <w:spacing w:val="-3"/>
        </w:rPr>
        <w:t> </w:t>
      </w:r>
      <w:r>
        <w:rPr/>
        <w:t>causados.</w:t>
      </w:r>
    </w:p>
    <w:p>
      <w:pPr>
        <w:pStyle w:val="BodyText"/>
        <w:rPr>
          <w:sz w:val="24"/>
        </w:rPr>
      </w:pPr>
    </w:p>
    <w:p>
      <w:pPr>
        <w:pStyle w:val="BodyText"/>
        <w:spacing w:before="8"/>
        <w:rPr>
          <w:sz w:val="19"/>
        </w:rPr>
      </w:pPr>
    </w:p>
    <w:p>
      <w:pPr>
        <w:pStyle w:val="Heading1"/>
        <w:spacing w:line="252" w:lineRule="exact"/>
      </w:pPr>
      <w:r>
        <w:rPr/>
        <w:t>SECCION III</w:t>
      </w:r>
    </w:p>
    <w:p>
      <w:pPr>
        <w:spacing w:before="0"/>
        <w:ind w:left="2417" w:right="2540" w:firstLine="0"/>
        <w:jc w:val="center"/>
        <w:rPr>
          <w:b/>
          <w:sz w:val="22"/>
        </w:rPr>
      </w:pPr>
      <w:r>
        <w:rPr>
          <w:b/>
          <w:sz w:val="22"/>
        </w:rPr>
        <w:t>POR MANTENIMIENTO, MEJORAMIENTO Y EQUIPAMIENTO DEL CUERPO DE BOMBEROS DE LOS MUNICIPIOS</w:t>
      </w:r>
    </w:p>
    <w:p>
      <w:pPr>
        <w:pStyle w:val="BodyText"/>
        <w:spacing w:before="1"/>
        <w:rPr>
          <w:b/>
        </w:rPr>
      </w:pPr>
    </w:p>
    <w:p>
      <w:pPr>
        <w:pStyle w:val="BodyText"/>
        <w:ind w:left="312" w:right="428"/>
        <w:jc w:val="both"/>
      </w:pPr>
      <w:r>
        <w:rPr>
          <w:b/>
        </w:rPr>
        <w:t>ARTÍCULO 10.- </w:t>
      </w:r>
      <w:r>
        <w:rPr/>
        <w:t>Es objeto de esta contribución la realización de pagos por concepto de impuesto predial que se cause conforme al Código Financiero para los Municipios del Estado de Coahuila de Zaragoza y demás disposiciones fiscales del Municipio, así como los accesorios que se paguen.</w:t>
      </w:r>
    </w:p>
    <w:p>
      <w:pPr>
        <w:spacing w:after="0"/>
        <w:jc w:val="both"/>
        <w:sectPr>
          <w:pgSz w:w="12240" w:h="15840"/>
          <w:pgMar w:header="791" w:footer="984" w:top="2300" w:bottom="1220" w:left="540" w:right="420"/>
        </w:sectPr>
      </w:pPr>
    </w:p>
    <w:p>
      <w:pPr>
        <w:pStyle w:val="BodyText"/>
        <w:rPr>
          <w:sz w:val="20"/>
        </w:rPr>
      </w:pPr>
    </w:p>
    <w:p>
      <w:pPr>
        <w:pStyle w:val="BodyText"/>
        <w:spacing w:before="10"/>
        <w:rPr>
          <w:sz w:val="17"/>
        </w:rPr>
      </w:pPr>
    </w:p>
    <w:p>
      <w:pPr>
        <w:pStyle w:val="BodyText"/>
        <w:spacing w:before="94"/>
        <w:ind w:left="312" w:right="432"/>
        <w:jc w:val="both"/>
      </w:pPr>
      <w:r>
        <w:rPr/>
        <w:t>Para los servicios de bomberos, se pagará un 2% del impuesto predial y como mínimo una cuota de $ 3.00 por bimestre.</w:t>
      </w:r>
    </w:p>
    <w:p>
      <w:pPr>
        <w:pStyle w:val="BodyText"/>
        <w:rPr>
          <w:sz w:val="24"/>
        </w:rPr>
      </w:pPr>
    </w:p>
    <w:p>
      <w:pPr>
        <w:pStyle w:val="BodyText"/>
        <w:spacing w:before="8"/>
        <w:rPr>
          <w:sz w:val="19"/>
        </w:rPr>
      </w:pPr>
    </w:p>
    <w:p>
      <w:pPr>
        <w:pStyle w:val="Heading1"/>
        <w:spacing w:line="252" w:lineRule="exact"/>
        <w:ind w:right="1475"/>
      </w:pPr>
      <w:r>
        <w:rPr/>
        <w:t>SECCION IV</w:t>
      </w:r>
    </w:p>
    <w:p>
      <w:pPr>
        <w:spacing w:line="252" w:lineRule="exact" w:before="0"/>
        <w:ind w:left="1362" w:right="1479" w:firstLine="0"/>
        <w:jc w:val="center"/>
        <w:rPr>
          <w:b/>
          <w:sz w:val="22"/>
        </w:rPr>
      </w:pPr>
      <w:r>
        <w:rPr>
          <w:b/>
          <w:sz w:val="22"/>
        </w:rPr>
        <w:t>POR MANTENIMIENTO Y CONSERVACIÓN DEL CENTRO HISTÓRICO</w:t>
      </w:r>
    </w:p>
    <w:p>
      <w:pPr>
        <w:pStyle w:val="BodyText"/>
        <w:rPr>
          <w:b/>
        </w:rPr>
      </w:pPr>
    </w:p>
    <w:p>
      <w:pPr>
        <w:pStyle w:val="BodyText"/>
        <w:spacing w:line="242" w:lineRule="auto"/>
        <w:ind w:left="312" w:right="424"/>
        <w:jc w:val="both"/>
      </w:pPr>
      <w:r>
        <w:rPr>
          <w:b/>
        </w:rPr>
        <w:t>ARTÍCULO 11- </w:t>
      </w:r>
      <w:r>
        <w:rPr/>
        <w:t>Es objeto de esta contribución para el mantenimiento y conservación del Centro Histórico del Municipio de Acuña, Coahuila de Zaragoza, la realización de pagos por concepto de impuesto predial que se cause.</w:t>
      </w:r>
    </w:p>
    <w:p>
      <w:pPr>
        <w:pStyle w:val="BodyText"/>
        <w:spacing w:before="8"/>
        <w:rPr>
          <w:sz w:val="21"/>
        </w:rPr>
      </w:pPr>
    </w:p>
    <w:p>
      <w:pPr>
        <w:pStyle w:val="BodyText"/>
        <w:spacing w:before="1"/>
        <w:ind w:left="312" w:right="424"/>
        <w:jc w:val="both"/>
      </w:pPr>
      <w:r>
        <w:rPr/>
        <w:t>Los ingresos que se obtengan por la contribución, serán destinados al mantenimiento y conservación del Centro Histórico del Municipio de Acuña, Coahuila de Zaragoza, a través del Patronato que para tal efecto se constituya en cada uno de ellos.</w:t>
      </w:r>
    </w:p>
    <w:p>
      <w:pPr>
        <w:pStyle w:val="BodyText"/>
      </w:pPr>
    </w:p>
    <w:p>
      <w:pPr>
        <w:pStyle w:val="BodyText"/>
        <w:ind w:left="312"/>
        <w:jc w:val="both"/>
      </w:pPr>
      <w:r>
        <w:rPr/>
        <w:t>Se pagará aplicando sobre el impuesto predial del año, una tasa del 7%.</w:t>
      </w:r>
    </w:p>
    <w:p>
      <w:pPr>
        <w:pStyle w:val="BodyText"/>
        <w:rPr>
          <w:sz w:val="24"/>
        </w:rPr>
      </w:pPr>
    </w:p>
    <w:p>
      <w:pPr>
        <w:pStyle w:val="BodyText"/>
        <w:spacing w:before="10"/>
        <w:rPr>
          <w:sz w:val="19"/>
        </w:rPr>
      </w:pPr>
    </w:p>
    <w:p>
      <w:pPr>
        <w:pStyle w:val="Heading1"/>
        <w:spacing w:line="252" w:lineRule="exact"/>
        <w:ind w:right="1475"/>
      </w:pPr>
      <w:r>
        <w:rPr/>
        <w:t>SECCION V</w:t>
      </w:r>
    </w:p>
    <w:p>
      <w:pPr>
        <w:spacing w:line="252" w:lineRule="exact" w:before="0"/>
        <w:ind w:left="1362" w:right="1480" w:firstLine="0"/>
        <w:jc w:val="center"/>
        <w:rPr>
          <w:b/>
          <w:sz w:val="22"/>
        </w:rPr>
      </w:pPr>
      <w:r>
        <w:rPr>
          <w:b/>
          <w:sz w:val="22"/>
        </w:rPr>
        <w:t>POR OTROS SERVICIOS MUNICIPALES</w:t>
      </w:r>
    </w:p>
    <w:p>
      <w:pPr>
        <w:pStyle w:val="BodyText"/>
        <w:rPr>
          <w:b/>
        </w:rPr>
      </w:pPr>
    </w:p>
    <w:p>
      <w:pPr>
        <w:pStyle w:val="BodyText"/>
        <w:spacing w:before="1"/>
        <w:ind w:left="312" w:right="425"/>
        <w:jc w:val="both"/>
      </w:pPr>
      <w:r>
        <w:rPr>
          <w:b/>
        </w:rPr>
        <w:t>ARTÍCULO 12.- </w:t>
      </w:r>
      <w:r>
        <w:rPr/>
        <w:t>Es objeto de esta contribución la realización de pagos por concepto de impuesto predial que se cause conforme al Código Financiero para los Municipios del Estado de Coahuila de Zaragoza y demás disposiciones fiscales del Municipio.</w:t>
      </w:r>
    </w:p>
    <w:p>
      <w:pPr>
        <w:pStyle w:val="BodyText"/>
        <w:spacing w:before="9"/>
        <w:rPr>
          <w:sz w:val="21"/>
        </w:rPr>
      </w:pPr>
    </w:p>
    <w:p>
      <w:pPr>
        <w:pStyle w:val="BodyText"/>
        <w:ind w:left="312"/>
        <w:jc w:val="both"/>
      </w:pPr>
      <w:r>
        <w:rPr/>
        <w:t>I.- Desarrollo Integral de la Familia. Se pagará aplicando sobre impuesto predial del año, una tasa del 1%.</w:t>
      </w:r>
    </w:p>
    <w:p>
      <w:pPr>
        <w:pStyle w:val="BodyText"/>
        <w:spacing w:before="11"/>
        <w:rPr>
          <w:sz w:val="21"/>
        </w:rPr>
      </w:pPr>
    </w:p>
    <w:p>
      <w:pPr>
        <w:pStyle w:val="BodyText"/>
        <w:ind w:left="552" w:hanging="240"/>
      </w:pPr>
      <w:r>
        <w:rPr/>
        <w:t>II.- Por servicio de Guardería y/o Instancia infantil que presta el DIF Municipal al público en general y trabajadores sindicalizados del Municipio:</w:t>
      </w:r>
    </w:p>
    <w:p>
      <w:pPr>
        <w:pStyle w:val="BodyText"/>
        <w:ind w:left="1082" w:right="2095" w:hanging="34"/>
      </w:pPr>
      <w:r>
        <w:rPr/>
        <w:t>1.- Público en general $ 24.00 pesos diario con un horario de 6:00 a.m. a 6:00 p.m. 2.-Trabajadores sindicalizados del municipio sin costo alguno.</w:t>
      </w:r>
    </w:p>
    <w:p>
      <w:pPr>
        <w:pStyle w:val="BodyText"/>
        <w:rPr>
          <w:sz w:val="24"/>
        </w:rPr>
      </w:pPr>
    </w:p>
    <w:p>
      <w:pPr>
        <w:pStyle w:val="BodyText"/>
        <w:rPr>
          <w:sz w:val="24"/>
        </w:rPr>
      </w:pPr>
    </w:p>
    <w:p>
      <w:pPr>
        <w:pStyle w:val="Heading1"/>
        <w:spacing w:line="253" w:lineRule="exact" w:before="206"/>
        <w:ind w:right="1480"/>
      </w:pPr>
      <w:r>
        <w:rPr/>
        <w:t>CAPÍTULO OCTAVO</w:t>
      </w:r>
    </w:p>
    <w:p>
      <w:pPr>
        <w:spacing w:before="0"/>
        <w:ind w:left="1362" w:right="1473" w:firstLine="0"/>
        <w:jc w:val="center"/>
        <w:rPr>
          <w:b/>
          <w:sz w:val="22"/>
        </w:rPr>
      </w:pPr>
      <w:r>
        <w:rPr>
          <w:b/>
          <w:sz w:val="22"/>
        </w:rPr>
        <w:t>DE LOS DERECHOS POR LA PRESTACIÓN DE SERVICIOS PÚBLICOS</w:t>
      </w:r>
    </w:p>
    <w:p>
      <w:pPr>
        <w:pStyle w:val="BodyText"/>
        <w:spacing w:before="1"/>
        <w:rPr>
          <w:b/>
        </w:rPr>
      </w:pPr>
    </w:p>
    <w:p>
      <w:pPr>
        <w:spacing w:before="0"/>
        <w:ind w:left="1362" w:right="1474" w:firstLine="0"/>
        <w:jc w:val="center"/>
        <w:rPr>
          <w:b/>
          <w:sz w:val="22"/>
        </w:rPr>
      </w:pPr>
      <w:r>
        <w:rPr>
          <w:b/>
          <w:sz w:val="22"/>
        </w:rPr>
        <w:t>SECCIÓN I</w:t>
      </w:r>
    </w:p>
    <w:p>
      <w:pPr>
        <w:spacing w:before="1"/>
        <w:ind w:left="1362" w:right="1486" w:firstLine="0"/>
        <w:jc w:val="center"/>
        <w:rPr>
          <w:b/>
          <w:sz w:val="22"/>
        </w:rPr>
      </w:pPr>
      <w:r>
        <w:rPr>
          <w:b/>
          <w:sz w:val="22"/>
        </w:rPr>
        <w:t>DE LOS SERVICIOS DE AGUA POTABLE Y ALCANTARILLADO</w:t>
      </w:r>
    </w:p>
    <w:p>
      <w:pPr>
        <w:pStyle w:val="BodyText"/>
        <w:spacing w:before="9"/>
        <w:rPr>
          <w:b/>
          <w:sz w:val="21"/>
        </w:rPr>
      </w:pPr>
    </w:p>
    <w:p>
      <w:pPr>
        <w:pStyle w:val="BodyText"/>
        <w:spacing w:line="242" w:lineRule="auto"/>
        <w:ind w:left="312" w:right="475"/>
        <w:jc w:val="both"/>
      </w:pPr>
      <w:r>
        <w:rPr>
          <w:b/>
        </w:rPr>
        <w:t>ARTÍCULO 13.- </w:t>
      </w:r>
      <w:r>
        <w:rPr/>
        <w:t>Es objeto de este derecho la prestación de los servicios de agua potable y alcantarillado a los habitantes del Municipio, en los términos de la Ley de Aguas para los Municipios del Estado de Coahuila de Zaragoza. Están sujetos al pago de este derecho, los propietarios o poseedores de predios que establece el artículo 36 de la Ley de Aguas para los Municipios del Estado de Coahuila de</w:t>
      </w:r>
      <w:r>
        <w:rPr>
          <w:spacing w:val="-24"/>
        </w:rPr>
        <w:t> </w:t>
      </w:r>
      <w:r>
        <w:rPr/>
        <w:t>Zaragoza.</w:t>
      </w:r>
    </w:p>
    <w:p>
      <w:pPr>
        <w:spacing w:after="0" w:line="242" w:lineRule="auto"/>
        <w:jc w:val="both"/>
        <w:sectPr>
          <w:pgSz w:w="12240" w:h="15840"/>
          <w:pgMar w:header="791" w:footer="984" w:top="2300" w:bottom="1220" w:left="540" w:right="420"/>
        </w:sectPr>
      </w:pPr>
    </w:p>
    <w:p>
      <w:pPr>
        <w:pStyle w:val="BodyText"/>
        <w:rPr>
          <w:sz w:val="16"/>
        </w:rPr>
      </w:pPr>
    </w:p>
    <w:p>
      <w:pPr>
        <w:pStyle w:val="BodyText"/>
        <w:spacing w:before="94"/>
        <w:ind w:left="312" w:right="479"/>
        <w:jc w:val="both"/>
      </w:pPr>
      <w:r>
        <w:rPr/>
        <w:t>Los Servicios de Agua Potable y Alcantarillado se cobrarán con base en las cuotas o tarifas que establezca la presente Ley de Ingresos Municipal. La determinación de cuotas y tarifas estará a lo dispuesto en el Capítulo Sexto de la Ley de Aguas para los Municipios del Estado de Coahuila de Zaragoza.</w:t>
      </w:r>
    </w:p>
    <w:p>
      <w:pPr>
        <w:pStyle w:val="BodyText"/>
        <w:spacing w:before="9"/>
        <w:rPr>
          <w:sz w:val="21"/>
        </w:rPr>
      </w:pPr>
    </w:p>
    <w:p>
      <w:pPr>
        <w:pStyle w:val="BodyText"/>
        <w:ind w:left="312" w:right="426"/>
        <w:jc w:val="both"/>
      </w:pPr>
      <w:r>
        <w:rPr/>
        <w:t>Serán sujetos de este derecho los usuarios de los servicios de agua potable, drenaje y saneamiento del Municipio de Acuña, Coahuila de Zaragoza, en base a las siguientes tarifas:</w:t>
      </w:r>
    </w:p>
    <w:p>
      <w:pPr>
        <w:pStyle w:val="BodyText"/>
        <w:spacing w:before="11"/>
        <w:rPr>
          <w:sz w:val="26"/>
        </w:rPr>
      </w:pPr>
    </w:p>
    <w:p>
      <w:pPr>
        <w:pStyle w:val="Heading1"/>
        <w:spacing w:after="6"/>
        <w:ind w:left="3094" w:right="0"/>
        <w:jc w:val="left"/>
      </w:pPr>
      <w:r>
        <w:rPr/>
        <w:t>I.-TARIFAS USUARIOS TIPO DOMESTICO</w:t>
      </w:r>
    </w:p>
    <w:tbl>
      <w:tblPr>
        <w:tblW w:w="0" w:type="auto"/>
        <w:jc w:val="left"/>
        <w:tblInd w:w="3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804"/>
        <w:gridCol w:w="2609"/>
      </w:tblGrid>
      <w:tr>
        <w:trPr>
          <w:trHeight w:val="280" w:hRule="atLeast"/>
        </w:trPr>
        <w:tc>
          <w:tcPr>
            <w:tcW w:w="2393" w:type="dxa"/>
            <w:gridSpan w:val="2"/>
          </w:tcPr>
          <w:p>
            <w:pPr>
              <w:pStyle w:val="TableParagraph"/>
              <w:spacing w:before="45"/>
              <w:ind w:left="602"/>
              <w:rPr>
                <w:sz w:val="22"/>
              </w:rPr>
            </w:pPr>
            <w:r>
              <w:rPr>
                <w:sz w:val="22"/>
              </w:rPr>
              <w:t>RANGO M3</w:t>
            </w:r>
          </w:p>
        </w:tc>
        <w:tc>
          <w:tcPr>
            <w:tcW w:w="2609" w:type="dxa"/>
          </w:tcPr>
          <w:p>
            <w:pPr>
              <w:pStyle w:val="TableParagraph"/>
              <w:spacing w:before="45"/>
              <w:ind w:left="100"/>
              <w:rPr>
                <w:sz w:val="22"/>
              </w:rPr>
            </w:pPr>
            <w:r>
              <w:rPr>
                <w:sz w:val="22"/>
              </w:rPr>
              <w:t>COSTO ACTUAL 2017</w:t>
            </w:r>
          </w:p>
        </w:tc>
      </w:tr>
      <w:tr>
        <w:trPr>
          <w:trHeight w:val="300" w:hRule="atLeast"/>
        </w:trPr>
        <w:tc>
          <w:tcPr>
            <w:tcW w:w="1589" w:type="dxa"/>
          </w:tcPr>
          <w:p>
            <w:pPr>
              <w:pStyle w:val="TableParagraph"/>
              <w:spacing w:before="46"/>
              <w:ind w:right="100"/>
              <w:jc w:val="right"/>
              <w:rPr>
                <w:sz w:val="22"/>
              </w:rPr>
            </w:pPr>
            <w:r>
              <w:rPr>
                <w:w w:val="100"/>
                <w:sz w:val="22"/>
              </w:rPr>
              <w:t>0</w:t>
            </w:r>
          </w:p>
        </w:tc>
        <w:tc>
          <w:tcPr>
            <w:tcW w:w="804" w:type="dxa"/>
          </w:tcPr>
          <w:p>
            <w:pPr>
              <w:pStyle w:val="TableParagraph"/>
              <w:spacing w:before="46"/>
              <w:ind w:right="103"/>
              <w:jc w:val="right"/>
              <w:rPr>
                <w:sz w:val="22"/>
              </w:rPr>
            </w:pPr>
            <w:r>
              <w:rPr>
                <w:sz w:val="22"/>
              </w:rPr>
              <w:t>20</w:t>
            </w:r>
          </w:p>
        </w:tc>
        <w:tc>
          <w:tcPr>
            <w:tcW w:w="2609" w:type="dxa"/>
          </w:tcPr>
          <w:p>
            <w:pPr>
              <w:pStyle w:val="TableParagraph"/>
              <w:tabs>
                <w:tab w:pos="1894" w:val="left" w:leader="none"/>
              </w:tabs>
              <w:spacing w:before="46"/>
              <w:ind w:right="109"/>
              <w:jc w:val="right"/>
              <w:rPr>
                <w:sz w:val="22"/>
              </w:rPr>
            </w:pPr>
            <w:r>
              <w:rPr>
                <w:sz w:val="22"/>
              </w:rPr>
              <w:t>$</w:t>
              <w:tab/>
            </w:r>
            <w:r>
              <w:rPr>
                <w:spacing w:val="-1"/>
                <w:sz w:val="22"/>
              </w:rPr>
              <w:t>5.01</w:t>
            </w:r>
          </w:p>
        </w:tc>
      </w:tr>
      <w:tr>
        <w:trPr>
          <w:trHeight w:val="280" w:hRule="atLeast"/>
        </w:trPr>
        <w:tc>
          <w:tcPr>
            <w:tcW w:w="1589" w:type="dxa"/>
          </w:tcPr>
          <w:p>
            <w:pPr>
              <w:pStyle w:val="TableParagraph"/>
              <w:spacing w:before="45"/>
              <w:ind w:right="102"/>
              <w:jc w:val="right"/>
              <w:rPr>
                <w:sz w:val="22"/>
              </w:rPr>
            </w:pPr>
            <w:r>
              <w:rPr>
                <w:sz w:val="22"/>
              </w:rPr>
              <w:t>21</w:t>
            </w:r>
          </w:p>
        </w:tc>
        <w:tc>
          <w:tcPr>
            <w:tcW w:w="804" w:type="dxa"/>
          </w:tcPr>
          <w:p>
            <w:pPr>
              <w:pStyle w:val="TableParagraph"/>
              <w:spacing w:before="45"/>
              <w:ind w:right="103"/>
              <w:jc w:val="right"/>
              <w:rPr>
                <w:sz w:val="22"/>
              </w:rPr>
            </w:pPr>
            <w:r>
              <w:rPr>
                <w:sz w:val="22"/>
              </w:rPr>
              <w:t>30</w:t>
            </w:r>
          </w:p>
        </w:tc>
        <w:tc>
          <w:tcPr>
            <w:tcW w:w="2609" w:type="dxa"/>
          </w:tcPr>
          <w:p>
            <w:pPr>
              <w:pStyle w:val="TableParagraph"/>
              <w:tabs>
                <w:tab w:pos="1894" w:val="left" w:leader="none"/>
              </w:tabs>
              <w:spacing w:before="45"/>
              <w:ind w:right="109"/>
              <w:jc w:val="right"/>
              <w:rPr>
                <w:sz w:val="22"/>
              </w:rPr>
            </w:pPr>
            <w:r>
              <w:rPr>
                <w:sz w:val="22"/>
              </w:rPr>
              <w:t>$</w:t>
              <w:tab/>
              <w:t>5.36</w:t>
            </w:r>
          </w:p>
        </w:tc>
      </w:tr>
      <w:tr>
        <w:trPr>
          <w:trHeight w:val="300" w:hRule="atLeast"/>
        </w:trPr>
        <w:tc>
          <w:tcPr>
            <w:tcW w:w="1589" w:type="dxa"/>
          </w:tcPr>
          <w:p>
            <w:pPr>
              <w:pStyle w:val="TableParagraph"/>
              <w:spacing w:line="237" w:lineRule="exact" w:before="45"/>
              <w:ind w:right="102"/>
              <w:jc w:val="right"/>
              <w:rPr>
                <w:sz w:val="22"/>
              </w:rPr>
            </w:pPr>
            <w:r>
              <w:rPr>
                <w:sz w:val="22"/>
              </w:rPr>
              <w:t>31</w:t>
            </w:r>
          </w:p>
        </w:tc>
        <w:tc>
          <w:tcPr>
            <w:tcW w:w="804" w:type="dxa"/>
          </w:tcPr>
          <w:p>
            <w:pPr>
              <w:pStyle w:val="TableParagraph"/>
              <w:spacing w:line="237" w:lineRule="exact" w:before="45"/>
              <w:ind w:right="103"/>
              <w:jc w:val="right"/>
              <w:rPr>
                <w:sz w:val="22"/>
              </w:rPr>
            </w:pPr>
            <w:r>
              <w:rPr>
                <w:sz w:val="22"/>
              </w:rPr>
              <w:t>50</w:t>
            </w:r>
          </w:p>
        </w:tc>
        <w:tc>
          <w:tcPr>
            <w:tcW w:w="2609" w:type="dxa"/>
          </w:tcPr>
          <w:p>
            <w:pPr>
              <w:pStyle w:val="TableParagraph"/>
              <w:tabs>
                <w:tab w:pos="1896" w:val="left" w:leader="none"/>
              </w:tabs>
              <w:spacing w:line="237" w:lineRule="exact" w:before="45"/>
              <w:ind w:right="108"/>
              <w:jc w:val="right"/>
              <w:rPr>
                <w:sz w:val="22"/>
              </w:rPr>
            </w:pPr>
            <w:r>
              <w:rPr>
                <w:sz w:val="22"/>
              </w:rPr>
              <w:t>$</w:t>
              <w:tab/>
              <w:t>5.75</w:t>
            </w:r>
          </w:p>
        </w:tc>
      </w:tr>
      <w:tr>
        <w:trPr>
          <w:trHeight w:val="280" w:hRule="atLeast"/>
        </w:trPr>
        <w:tc>
          <w:tcPr>
            <w:tcW w:w="1589" w:type="dxa"/>
          </w:tcPr>
          <w:p>
            <w:pPr>
              <w:pStyle w:val="TableParagraph"/>
              <w:spacing w:line="237" w:lineRule="exact" w:before="43"/>
              <w:ind w:right="102"/>
              <w:jc w:val="right"/>
              <w:rPr>
                <w:sz w:val="22"/>
              </w:rPr>
            </w:pPr>
            <w:r>
              <w:rPr>
                <w:sz w:val="22"/>
              </w:rPr>
              <w:t>51</w:t>
            </w:r>
          </w:p>
        </w:tc>
        <w:tc>
          <w:tcPr>
            <w:tcW w:w="804" w:type="dxa"/>
          </w:tcPr>
          <w:p>
            <w:pPr>
              <w:pStyle w:val="TableParagraph"/>
              <w:spacing w:line="237" w:lineRule="exact" w:before="43"/>
              <w:ind w:right="103"/>
              <w:jc w:val="right"/>
              <w:rPr>
                <w:sz w:val="22"/>
              </w:rPr>
            </w:pPr>
            <w:r>
              <w:rPr>
                <w:sz w:val="22"/>
              </w:rPr>
              <w:t>75</w:t>
            </w:r>
          </w:p>
        </w:tc>
        <w:tc>
          <w:tcPr>
            <w:tcW w:w="2609" w:type="dxa"/>
          </w:tcPr>
          <w:p>
            <w:pPr>
              <w:pStyle w:val="TableParagraph"/>
              <w:tabs>
                <w:tab w:pos="1894" w:val="left" w:leader="none"/>
              </w:tabs>
              <w:spacing w:line="237" w:lineRule="exact" w:before="43"/>
              <w:ind w:right="109"/>
              <w:jc w:val="right"/>
              <w:rPr>
                <w:sz w:val="22"/>
              </w:rPr>
            </w:pPr>
            <w:r>
              <w:rPr>
                <w:sz w:val="22"/>
              </w:rPr>
              <w:t>$</w:t>
              <w:tab/>
            </w:r>
            <w:r>
              <w:rPr>
                <w:spacing w:val="-1"/>
                <w:sz w:val="22"/>
              </w:rPr>
              <w:t>6.26</w:t>
            </w:r>
          </w:p>
        </w:tc>
      </w:tr>
      <w:tr>
        <w:trPr>
          <w:trHeight w:val="280" w:hRule="atLeast"/>
        </w:trPr>
        <w:tc>
          <w:tcPr>
            <w:tcW w:w="1589" w:type="dxa"/>
          </w:tcPr>
          <w:p>
            <w:pPr>
              <w:pStyle w:val="TableParagraph"/>
              <w:spacing w:line="237" w:lineRule="exact" w:before="43"/>
              <w:ind w:right="102"/>
              <w:jc w:val="right"/>
              <w:rPr>
                <w:sz w:val="22"/>
              </w:rPr>
            </w:pPr>
            <w:r>
              <w:rPr>
                <w:sz w:val="22"/>
              </w:rPr>
              <w:t>76</w:t>
            </w:r>
          </w:p>
        </w:tc>
        <w:tc>
          <w:tcPr>
            <w:tcW w:w="804" w:type="dxa"/>
          </w:tcPr>
          <w:p>
            <w:pPr>
              <w:pStyle w:val="TableParagraph"/>
              <w:spacing w:line="237" w:lineRule="exact" w:before="43"/>
              <w:ind w:right="103"/>
              <w:jc w:val="right"/>
              <w:rPr>
                <w:sz w:val="22"/>
              </w:rPr>
            </w:pPr>
            <w:r>
              <w:rPr>
                <w:sz w:val="22"/>
              </w:rPr>
              <w:t>100</w:t>
            </w:r>
          </w:p>
        </w:tc>
        <w:tc>
          <w:tcPr>
            <w:tcW w:w="2609" w:type="dxa"/>
          </w:tcPr>
          <w:p>
            <w:pPr>
              <w:pStyle w:val="TableParagraph"/>
              <w:tabs>
                <w:tab w:pos="1894" w:val="left" w:leader="none"/>
              </w:tabs>
              <w:spacing w:line="237" w:lineRule="exact" w:before="43"/>
              <w:ind w:right="109"/>
              <w:jc w:val="right"/>
              <w:rPr>
                <w:sz w:val="22"/>
              </w:rPr>
            </w:pPr>
            <w:r>
              <w:rPr>
                <w:sz w:val="22"/>
              </w:rPr>
              <w:t>$</w:t>
              <w:tab/>
              <w:t>6.94</w:t>
            </w:r>
          </w:p>
        </w:tc>
      </w:tr>
      <w:tr>
        <w:trPr>
          <w:trHeight w:val="280" w:hRule="atLeast"/>
        </w:trPr>
        <w:tc>
          <w:tcPr>
            <w:tcW w:w="1589" w:type="dxa"/>
          </w:tcPr>
          <w:p>
            <w:pPr>
              <w:pStyle w:val="TableParagraph"/>
              <w:spacing w:before="45"/>
              <w:ind w:right="100"/>
              <w:jc w:val="right"/>
              <w:rPr>
                <w:sz w:val="22"/>
              </w:rPr>
            </w:pPr>
            <w:r>
              <w:rPr>
                <w:sz w:val="22"/>
              </w:rPr>
              <w:t>101</w:t>
            </w:r>
          </w:p>
        </w:tc>
        <w:tc>
          <w:tcPr>
            <w:tcW w:w="804" w:type="dxa"/>
          </w:tcPr>
          <w:p>
            <w:pPr>
              <w:pStyle w:val="TableParagraph"/>
              <w:spacing w:before="45"/>
              <w:ind w:right="103"/>
              <w:jc w:val="right"/>
              <w:rPr>
                <w:sz w:val="22"/>
              </w:rPr>
            </w:pPr>
            <w:r>
              <w:rPr>
                <w:sz w:val="22"/>
              </w:rPr>
              <w:t>150</w:t>
            </w:r>
          </w:p>
        </w:tc>
        <w:tc>
          <w:tcPr>
            <w:tcW w:w="2609" w:type="dxa"/>
          </w:tcPr>
          <w:p>
            <w:pPr>
              <w:pStyle w:val="TableParagraph"/>
              <w:tabs>
                <w:tab w:pos="1894" w:val="left" w:leader="none"/>
              </w:tabs>
              <w:spacing w:before="45"/>
              <w:ind w:right="109"/>
              <w:jc w:val="right"/>
              <w:rPr>
                <w:sz w:val="22"/>
              </w:rPr>
            </w:pPr>
            <w:r>
              <w:rPr>
                <w:sz w:val="22"/>
              </w:rPr>
              <w:t>$</w:t>
              <w:tab/>
              <w:t>7.58</w:t>
            </w:r>
          </w:p>
        </w:tc>
      </w:tr>
      <w:tr>
        <w:trPr>
          <w:trHeight w:val="280" w:hRule="atLeast"/>
        </w:trPr>
        <w:tc>
          <w:tcPr>
            <w:tcW w:w="1589" w:type="dxa"/>
          </w:tcPr>
          <w:p>
            <w:pPr>
              <w:pStyle w:val="TableParagraph"/>
              <w:spacing w:before="45"/>
              <w:ind w:right="100"/>
              <w:jc w:val="right"/>
              <w:rPr>
                <w:sz w:val="22"/>
              </w:rPr>
            </w:pPr>
            <w:r>
              <w:rPr>
                <w:sz w:val="22"/>
              </w:rPr>
              <w:t>151</w:t>
            </w:r>
          </w:p>
        </w:tc>
        <w:tc>
          <w:tcPr>
            <w:tcW w:w="804" w:type="dxa"/>
          </w:tcPr>
          <w:p>
            <w:pPr>
              <w:pStyle w:val="TableParagraph"/>
              <w:spacing w:before="45"/>
              <w:ind w:right="103"/>
              <w:jc w:val="right"/>
              <w:rPr>
                <w:sz w:val="22"/>
              </w:rPr>
            </w:pPr>
            <w:r>
              <w:rPr>
                <w:sz w:val="22"/>
              </w:rPr>
              <w:t>200</w:t>
            </w:r>
          </w:p>
        </w:tc>
        <w:tc>
          <w:tcPr>
            <w:tcW w:w="2609" w:type="dxa"/>
          </w:tcPr>
          <w:p>
            <w:pPr>
              <w:pStyle w:val="TableParagraph"/>
              <w:tabs>
                <w:tab w:pos="1894" w:val="left" w:leader="none"/>
              </w:tabs>
              <w:spacing w:before="45"/>
              <w:ind w:right="109"/>
              <w:jc w:val="right"/>
              <w:rPr>
                <w:sz w:val="22"/>
              </w:rPr>
            </w:pPr>
            <w:r>
              <w:rPr>
                <w:sz w:val="22"/>
              </w:rPr>
              <w:t>$</w:t>
              <w:tab/>
            </w:r>
            <w:r>
              <w:rPr>
                <w:spacing w:val="-1"/>
                <w:sz w:val="22"/>
              </w:rPr>
              <w:t>8.53</w:t>
            </w:r>
          </w:p>
        </w:tc>
      </w:tr>
      <w:tr>
        <w:trPr>
          <w:trHeight w:val="280" w:hRule="atLeast"/>
        </w:trPr>
        <w:tc>
          <w:tcPr>
            <w:tcW w:w="1589" w:type="dxa"/>
          </w:tcPr>
          <w:p>
            <w:pPr>
              <w:pStyle w:val="TableParagraph"/>
              <w:spacing w:before="45"/>
              <w:ind w:right="100"/>
              <w:jc w:val="right"/>
              <w:rPr>
                <w:sz w:val="22"/>
              </w:rPr>
            </w:pPr>
            <w:r>
              <w:rPr>
                <w:sz w:val="22"/>
              </w:rPr>
              <w:t>201</w:t>
            </w:r>
          </w:p>
        </w:tc>
        <w:tc>
          <w:tcPr>
            <w:tcW w:w="804" w:type="dxa"/>
          </w:tcPr>
          <w:p>
            <w:pPr>
              <w:pStyle w:val="TableParagraph"/>
              <w:spacing w:before="45"/>
              <w:ind w:right="103"/>
              <w:jc w:val="right"/>
              <w:rPr>
                <w:sz w:val="22"/>
              </w:rPr>
            </w:pPr>
            <w:r>
              <w:rPr>
                <w:sz w:val="22"/>
              </w:rPr>
              <w:t>9999</w:t>
            </w:r>
          </w:p>
        </w:tc>
        <w:tc>
          <w:tcPr>
            <w:tcW w:w="2609" w:type="dxa"/>
          </w:tcPr>
          <w:p>
            <w:pPr>
              <w:pStyle w:val="TableParagraph"/>
              <w:tabs>
                <w:tab w:pos="1894" w:val="left" w:leader="none"/>
              </w:tabs>
              <w:spacing w:before="45"/>
              <w:ind w:right="109"/>
              <w:jc w:val="right"/>
              <w:rPr>
                <w:sz w:val="22"/>
              </w:rPr>
            </w:pPr>
            <w:r>
              <w:rPr>
                <w:sz w:val="22"/>
              </w:rPr>
              <w:t>$</w:t>
              <w:tab/>
              <w:t>9.69</w:t>
            </w:r>
          </w:p>
        </w:tc>
      </w:tr>
    </w:tbl>
    <w:p>
      <w:pPr>
        <w:pStyle w:val="BodyText"/>
        <w:spacing w:line="285" w:lineRule="auto" w:before="45"/>
        <w:ind w:left="3187" w:right="4893"/>
      </w:pPr>
      <w:r>
        <w:rPr/>
        <w:t>Más $30.00 costo de facturación 20% Drenaje</w:t>
      </w:r>
    </w:p>
    <w:p>
      <w:pPr>
        <w:pStyle w:val="BodyText"/>
        <w:ind w:left="3187"/>
      </w:pPr>
      <w:r>
        <w:rPr/>
        <w:t>10% Saneamiento</w:t>
      </w:r>
    </w:p>
    <w:p>
      <w:pPr>
        <w:pStyle w:val="BodyText"/>
        <w:spacing w:before="47"/>
        <w:ind w:left="3187"/>
      </w:pPr>
      <w:r>
        <w:rPr/>
        <w:t>0% I.V.A (agua, drenaje, saneamiento)</w:t>
      </w:r>
    </w:p>
    <w:p>
      <w:pPr>
        <w:pStyle w:val="BodyText"/>
        <w:spacing w:before="10"/>
        <w:rPr>
          <w:sz w:val="25"/>
        </w:rPr>
      </w:pPr>
    </w:p>
    <w:p>
      <w:pPr>
        <w:pStyle w:val="Heading1"/>
        <w:spacing w:before="1" w:after="4"/>
        <w:ind w:left="3348" w:right="0"/>
        <w:jc w:val="left"/>
      </w:pPr>
      <w:r>
        <w:rPr/>
        <w:t>II.- TARIFAS USUARIOS TIPO COMERCIAL</w:t>
      </w:r>
    </w:p>
    <w:tbl>
      <w:tblPr>
        <w:tblW w:w="0" w:type="auto"/>
        <w:jc w:val="left"/>
        <w:tblInd w:w="3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9"/>
        <w:gridCol w:w="1658"/>
        <w:gridCol w:w="2681"/>
      </w:tblGrid>
      <w:tr>
        <w:trPr>
          <w:trHeight w:val="280" w:hRule="atLeast"/>
        </w:trPr>
        <w:tc>
          <w:tcPr>
            <w:tcW w:w="2348" w:type="dxa"/>
            <w:gridSpan w:val="2"/>
          </w:tcPr>
          <w:p>
            <w:pPr>
              <w:pStyle w:val="TableParagraph"/>
              <w:spacing w:before="45"/>
              <w:ind w:left="581"/>
              <w:rPr>
                <w:sz w:val="22"/>
              </w:rPr>
            </w:pPr>
            <w:r>
              <w:rPr>
                <w:sz w:val="22"/>
              </w:rPr>
              <w:t>RANGO M3</w:t>
            </w:r>
          </w:p>
        </w:tc>
        <w:tc>
          <w:tcPr>
            <w:tcW w:w="2681" w:type="dxa"/>
          </w:tcPr>
          <w:p>
            <w:pPr>
              <w:pStyle w:val="TableParagraph"/>
              <w:spacing w:before="45"/>
              <w:ind w:left="103"/>
              <w:rPr>
                <w:sz w:val="22"/>
              </w:rPr>
            </w:pPr>
            <w:r>
              <w:rPr>
                <w:sz w:val="22"/>
              </w:rPr>
              <w:t>COSTO ACTUAL 2017</w:t>
            </w:r>
          </w:p>
        </w:tc>
      </w:tr>
      <w:tr>
        <w:trPr>
          <w:trHeight w:val="280" w:hRule="atLeast"/>
        </w:trPr>
        <w:tc>
          <w:tcPr>
            <w:tcW w:w="689" w:type="dxa"/>
          </w:tcPr>
          <w:p>
            <w:pPr>
              <w:pStyle w:val="TableParagraph"/>
              <w:spacing w:before="45"/>
              <w:ind w:right="103"/>
              <w:jc w:val="right"/>
              <w:rPr>
                <w:sz w:val="22"/>
              </w:rPr>
            </w:pPr>
            <w:r>
              <w:rPr>
                <w:w w:val="100"/>
                <w:sz w:val="22"/>
              </w:rPr>
              <w:t>0</w:t>
            </w:r>
          </w:p>
        </w:tc>
        <w:tc>
          <w:tcPr>
            <w:tcW w:w="1658" w:type="dxa"/>
          </w:tcPr>
          <w:p>
            <w:pPr>
              <w:pStyle w:val="TableParagraph"/>
              <w:spacing w:before="45"/>
              <w:ind w:right="102"/>
              <w:jc w:val="right"/>
              <w:rPr>
                <w:sz w:val="22"/>
              </w:rPr>
            </w:pPr>
            <w:r>
              <w:rPr>
                <w:sz w:val="22"/>
              </w:rPr>
              <w:t>20</w:t>
            </w:r>
          </w:p>
        </w:tc>
        <w:tc>
          <w:tcPr>
            <w:tcW w:w="2681" w:type="dxa"/>
          </w:tcPr>
          <w:p>
            <w:pPr>
              <w:pStyle w:val="TableParagraph"/>
              <w:tabs>
                <w:tab w:pos="1894" w:val="left" w:leader="none"/>
              </w:tabs>
              <w:spacing w:before="45"/>
              <w:ind w:right="179"/>
              <w:jc w:val="right"/>
              <w:rPr>
                <w:sz w:val="22"/>
              </w:rPr>
            </w:pPr>
            <w:r>
              <w:rPr>
                <w:sz w:val="22"/>
              </w:rPr>
              <w:t>$</w:t>
              <w:tab/>
              <w:t>9.54</w:t>
            </w:r>
          </w:p>
        </w:tc>
      </w:tr>
      <w:tr>
        <w:trPr>
          <w:trHeight w:val="280" w:hRule="atLeast"/>
        </w:trPr>
        <w:tc>
          <w:tcPr>
            <w:tcW w:w="689" w:type="dxa"/>
          </w:tcPr>
          <w:p>
            <w:pPr>
              <w:pStyle w:val="TableParagraph"/>
              <w:spacing w:before="45"/>
              <w:ind w:right="103"/>
              <w:jc w:val="right"/>
              <w:rPr>
                <w:sz w:val="22"/>
              </w:rPr>
            </w:pPr>
            <w:r>
              <w:rPr>
                <w:sz w:val="22"/>
              </w:rPr>
              <w:t>21</w:t>
            </w:r>
          </w:p>
        </w:tc>
        <w:tc>
          <w:tcPr>
            <w:tcW w:w="1658" w:type="dxa"/>
          </w:tcPr>
          <w:p>
            <w:pPr>
              <w:pStyle w:val="TableParagraph"/>
              <w:spacing w:before="45"/>
              <w:ind w:right="102"/>
              <w:jc w:val="right"/>
              <w:rPr>
                <w:sz w:val="22"/>
              </w:rPr>
            </w:pPr>
            <w:r>
              <w:rPr>
                <w:sz w:val="22"/>
              </w:rPr>
              <w:t>30</w:t>
            </w:r>
          </w:p>
        </w:tc>
        <w:tc>
          <w:tcPr>
            <w:tcW w:w="2681" w:type="dxa"/>
          </w:tcPr>
          <w:p>
            <w:pPr>
              <w:pStyle w:val="TableParagraph"/>
              <w:tabs>
                <w:tab w:pos="1772" w:val="left" w:leader="none"/>
              </w:tabs>
              <w:spacing w:before="45"/>
              <w:ind w:right="178"/>
              <w:jc w:val="right"/>
              <w:rPr>
                <w:sz w:val="22"/>
              </w:rPr>
            </w:pPr>
            <w:r>
              <w:rPr>
                <w:sz w:val="22"/>
              </w:rPr>
              <w:t>$</w:t>
              <w:tab/>
            </w:r>
            <w:r>
              <w:rPr>
                <w:spacing w:val="-1"/>
                <w:sz w:val="22"/>
              </w:rPr>
              <w:t>10.32</w:t>
            </w:r>
          </w:p>
        </w:tc>
      </w:tr>
      <w:tr>
        <w:trPr>
          <w:trHeight w:val="300" w:hRule="atLeast"/>
        </w:trPr>
        <w:tc>
          <w:tcPr>
            <w:tcW w:w="689" w:type="dxa"/>
          </w:tcPr>
          <w:p>
            <w:pPr>
              <w:pStyle w:val="TableParagraph"/>
              <w:spacing w:line="237" w:lineRule="exact" w:before="45"/>
              <w:ind w:right="103"/>
              <w:jc w:val="right"/>
              <w:rPr>
                <w:sz w:val="22"/>
              </w:rPr>
            </w:pPr>
            <w:r>
              <w:rPr>
                <w:sz w:val="22"/>
              </w:rPr>
              <w:t>31</w:t>
            </w:r>
          </w:p>
        </w:tc>
        <w:tc>
          <w:tcPr>
            <w:tcW w:w="1658" w:type="dxa"/>
          </w:tcPr>
          <w:p>
            <w:pPr>
              <w:pStyle w:val="TableParagraph"/>
              <w:spacing w:line="237" w:lineRule="exact" w:before="45"/>
              <w:ind w:right="102"/>
              <w:jc w:val="right"/>
              <w:rPr>
                <w:sz w:val="22"/>
              </w:rPr>
            </w:pPr>
            <w:r>
              <w:rPr>
                <w:sz w:val="22"/>
              </w:rPr>
              <w:t>50</w:t>
            </w:r>
          </w:p>
        </w:tc>
        <w:tc>
          <w:tcPr>
            <w:tcW w:w="2681" w:type="dxa"/>
          </w:tcPr>
          <w:p>
            <w:pPr>
              <w:pStyle w:val="TableParagraph"/>
              <w:tabs>
                <w:tab w:pos="1772" w:val="left" w:leader="none"/>
              </w:tabs>
              <w:spacing w:line="237" w:lineRule="exact" w:before="45"/>
              <w:ind w:right="178"/>
              <w:jc w:val="right"/>
              <w:rPr>
                <w:sz w:val="22"/>
              </w:rPr>
            </w:pPr>
            <w:r>
              <w:rPr>
                <w:sz w:val="22"/>
              </w:rPr>
              <w:t>$</w:t>
              <w:tab/>
            </w:r>
            <w:r>
              <w:rPr>
                <w:spacing w:val="-1"/>
                <w:sz w:val="22"/>
              </w:rPr>
              <w:t>11.09</w:t>
            </w:r>
          </w:p>
        </w:tc>
      </w:tr>
      <w:tr>
        <w:trPr>
          <w:trHeight w:val="280" w:hRule="atLeast"/>
        </w:trPr>
        <w:tc>
          <w:tcPr>
            <w:tcW w:w="689" w:type="dxa"/>
          </w:tcPr>
          <w:p>
            <w:pPr>
              <w:pStyle w:val="TableParagraph"/>
              <w:spacing w:line="237" w:lineRule="exact" w:before="43"/>
              <w:ind w:right="103"/>
              <w:jc w:val="right"/>
              <w:rPr>
                <w:sz w:val="22"/>
              </w:rPr>
            </w:pPr>
            <w:r>
              <w:rPr>
                <w:sz w:val="22"/>
              </w:rPr>
              <w:t>51</w:t>
            </w:r>
          </w:p>
        </w:tc>
        <w:tc>
          <w:tcPr>
            <w:tcW w:w="1658" w:type="dxa"/>
          </w:tcPr>
          <w:p>
            <w:pPr>
              <w:pStyle w:val="TableParagraph"/>
              <w:spacing w:line="237" w:lineRule="exact" w:before="43"/>
              <w:ind w:right="102"/>
              <w:jc w:val="right"/>
              <w:rPr>
                <w:sz w:val="22"/>
              </w:rPr>
            </w:pPr>
            <w:r>
              <w:rPr>
                <w:sz w:val="22"/>
              </w:rPr>
              <w:t>75</w:t>
            </w:r>
          </w:p>
        </w:tc>
        <w:tc>
          <w:tcPr>
            <w:tcW w:w="2681" w:type="dxa"/>
          </w:tcPr>
          <w:p>
            <w:pPr>
              <w:pStyle w:val="TableParagraph"/>
              <w:tabs>
                <w:tab w:pos="1772" w:val="left" w:leader="none"/>
              </w:tabs>
              <w:spacing w:line="237" w:lineRule="exact" w:before="43"/>
              <w:ind w:right="178"/>
              <w:jc w:val="right"/>
              <w:rPr>
                <w:sz w:val="22"/>
              </w:rPr>
            </w:pPr>
            <w:r>
              <w:rPr>
                <w:sz w:val="22"/>
              </w:rPr>
              <w:t>$</w:t>
              <w:tab/>
            </w:r>
            <w:r>
              <w:rPr>
                <w:spacing w:val="-1"/>
                <w:sz w:val="22"/>
              </w:rPr>
              <w:t>12.00</w:t>
            </w:r>
          </w:p>
        </w:tc>
      </w:tr>
      <w:tr>
        <w:trPr>
          <w:trHeight w:val="280" w:hRule="atLeast"/>
        </w:trPr>
        <w:tc>
          <w:tcPr>
            <w:tcW w:w="689" w:type="dxa"/>
          </w:tcPr>
          <w:p>
            <w:pPr>
              <w:pStyle w:val="TableParagraph"/>
              <w:spacing w:before="45"/>
              <w:ind w:right="103"/>
              <w:jc w:val="right"/>
              <w:rPr>
                <w:sz w:val="22"/>
              </w:rPr>
            </w:pPr>
            <w:r>
              <w:rPr>
                <w:sz w:val="22"/>
              </w:rPr>
              <w:t>76</w:t>
            </w:r>
          </w:p>
        </w:tc>
        <w:tc>
          <w:tcPr>
            <w:tcW w:w="1658" w:type="dxa"/>
          </w:tcPr>
          <w:p>
            <w:pPr>
              <w:pStyle w:val="TableParagraph"/>
              <w:spacing w:before="45"/>
              <w:ind w:right="100"/>
              <w:jc w:val="right"/>
              <w:rPr>
                <w:sz w:val="22"/>
              </w:rPr>
            </w:pPr>
            <w:r>
              <w:rPr>
                <w:sz w:val="22"/>
              </w:rPr>
              <w:t>100</w:t>
            </w:r>
          </w:p>
        </w:tc>
        <w:tc>
          <w:tcPr>
            <w:tcW w:w="2681" w:type="dxa"/>
          </w:tcPr>
          <w:p>
            <w:pPr>
              <w:pStyle w:val="TableParagraph"/>
              <w:tabs>
                <w:tab w:pos="1772" w:val="left" w:leader="none"/>
              </w:tabs>
              <w:spacing w:before="45"/>
              <w:ind w:right="178"/>
              <w:jc w:val="right"/>
              <w:rPr>
                <w:sz w:val="22"/>
              </w:rPr>
            </w:pPr>
            <w:r>
              <w:rPr>
                <w:sz w:val="22"/>
              </w:rPr>
              <w:t>$</w:t>
              <w:tab/>
            </w:r>
            <w:r>
              <w:rPr>
                <w:spacing w:val="-1"/>
                <w:sz w:val="22"/>
              </w:rPr>
              <w:t>13.20</w:t>
            </w:r>
          </w:p>
        </w:tc>
      </w:tr>
      <w:tr>
        <w:trPr>
          <w:trHeight w:val="280" w:hRule="atLeast"/>
        </w:trPr>
        <w:tc>
          <w:tcPr>
            <w:tcW w:w="689" w:type="dxa"/>
          </w:tcPr>
          <w:p>
            <w:pPr>
              <w:pStyle w:val="TableParagraph"/>
              <w:spacing w:before="45"/>
              <w:ind w:right="103"/>
              <w:jc w:val="right"/>
              <w:rPr>
                <w:sz w:val="22"/>
              </w:rPr>
            </w:pPr>
            <w:r>
              <w:rPr>
                <w:sz w:val="22"/>
              </w:rPr>
              <w:t>101</w:t>
            </w:r>
          </w:p>
        </w:tc>
        <w:tc>
          <w:tcPr>
            <w:tcW w:w="1658" w:type="dxa"/>
          </w:tcPr>
          <w:p>
            <w:pPr>
              <w:pStyle w:val="TableParagraph"/>
              <w:spacing w:before="45"/>
              <w:ind w:right="100"/>
              <w:jc w:val="right"/>
              <w:rPr>
                <w:sz w:val="22"/>
              </w:rPr>
            </w:pPr>
            <w:r>
              <w:rPr>
                <w:sz w:val="22"/>
              </w:rPr>
              <w:t>150</w:t>
            </w:r>
          </w:p>
        </w:tc>
        <w:tc>
          <w:tcPr>
            <w:tcW w:w="2681" w:type="dxa"/>
          </w:tcPr>
          <w:p>
            <w:pPr>
              <w:pStyle w:val="TableParagraph"/>
              <w:tabs>
                <w:tab w:pos="1772" w:val="left" w:leader="none"/>
              </w:tabs>
              <w:spacing w:before="45"/>
              <w:ind w:right="178"/>
              <w:jc w:val="right"/>
              <w:rPr>
                <w:sz w:val="22"/>
              </w:rPr>
            </w:pPr>
            <w:r>
              <w:rPr>
                <w:sz w:val="22"/>
              </w:rPr>
              <w:t>$</w:t>
              <w:tab/>
            </w:r>
            <w:r>
              <w:rPr>
                <w:spacing w:val="-1"/>
                <w:sz w:val="22"/>
              </w:rPr>
              <w:t>14.62</w:t>
            </w:r>
          </w:p>
        </w:tc>
      </w:tr>
      <w:tr>
        <w:trPr>
          <w:trHeight w:val="280" w:hRule="atLeast"/>
        </w:trPr>
        <w:tc>
          <w:tcPr>
            <w:tcW w:w="689" w:type="dxa"/>
          </w:tcPr>
          <w:p>
            <w:pPr>
              <w:pStyle w:val="TableParagraph"/>
              <w:spacing w:before="45"/>
              <w:ind w:right="103"/>
              <w:jc w:val="right"/>
              <w:rPr>
                <w:sz w:val="22"/>
              </w:rPr>
            </w:pPr>
            <w:r>
              <w:rPr>
                <w:sz w:val="22"/>
              </w:rPr>
              <w:t>151</w:t>
            </w:r>
          </w:p>
        </w:tc>
        <w:tc>
          <w:tcPr>
            <w:tcW w:w="1658" w:type="dxa"/>
          </w:tcPr>
          <w:p>
            <w:pPr>
              <w:pStyle w:val="TableParagraph"/>
              <w:spacing w:before="45"/>
              <w:ind w:right="100"/>
              <w:jc w:val="right"/>
              <w:rPr>
                <w:sz w:val="22"/>
              </w:rPr>
            </w:pPr>
            <w:r>
              <w:rPr>
                <w:sz w:val="22"/>
              </w:rPr>
              <w:t>200</w:t>
            </w:r>
          </w:p>
        </w:tc>
        <w:tc>
          <w:tcPr>
            <w:tcW w:w="2681" w:type="dxa"/>
          </w:tcPr>
          <w:p>
            <w:pPr>
              <w:pStyle w:val="TableParagraph"/>
              <w:tabs>
                <w:tab w:pos="1772" w:val="left" w:leader="none"/>
              </w:tabs>
              <w:spacing w:before="45"/>
              <w:ind w:right="178"/>
              <w:jc w:val="right"/>
              <w:rPr>
                <w:sz w:val="22"/>
              </w:rPr>
            </w:pPr>
            <w:r>
              <w:rPr>
                <w:sz w:val="22"/>
              </w:rPr>
              <w:t>$</w:t>
              <w:tab/>
            </w:r>
            <w:r>
              <w:rPr>
                <w:spacing w:val="-1"/>
                <w:sz w:val="22"/>
              </w:rPr>
              <w:t>16.29</w:t>
            </w:r>
          </w:p>
        </w:tc>
      </w:tr>
      <w:tr>
        <w:trPr>
          <w:trHeight w:val="300" w:hRule="atLeast"/>
        </w:trPr>
        <w:tc>
          <w:tcPr>
            <w:tcW w:w="689" w:type="dxa"/>
          </w:tcPr>
          <w:p>
            <w:pPr>
              <w:pStyle w:val="TableParagraph"/>
              <w:spacing w:before="46"/>
              <w:ind w:right="103"/>
              <w:jc w:val="right"/>
              <w:rPr>
                <w:sz w:val="22"/>
              </w:rPr>
            </w:pPr>
            <w:r>
              <w:rPr>
                <w:sz w:val="22"/>
              </w:rPr>
              <w:t>201</w:t>
            </w:r>
          </w:p>
        </w:tc>
        <w:tc>
          <w:tcPr>
            <w:tcW w:w="1658" w:type="dxa"/>
          </w:tcPr>
          <w:p>
            <w:pPr>
              <w:pStyle w:val="TableParagraph"/>
              <w:spacing w:before="46"/>
              <w:ind w:right="100"/>
              <w:jc w:val="right"/>
              <w:rPr>
                <w:sz w:val="22"/>
              </w:rPr>
            </w:pPr>
            <w:r>
              <w:rPr>
                <w:sz w:val="22"/>
              </w:rPr>
              <w:t>9999</w:t>
            </w:r>
          </w:p>
        </w:tc>
        <w:tc>
          <w:tcPr>
            <w:tcW w:w="2681" w:type="dxa"/>
          </w:tcPr>
          <w:p>
            <w:pPr>
              <w:pStyle w:val="TableParagraph"/>
              <w:tabs>
                <w:tab w:pos="1772" w:val="left" w:leader="none"/>
              </w:tabs>
              <w:spacing w:before="46"/>
              <w:ind w:right="178"/>
              <w:jc w:val="right"/>
              <w:rPr>
                <w:sz w:val="22"/>
              </w:rPr>
            </w:pPr>
            <w:r>
              <w:rPr>
                <w:sz w:val="22"/>
              </w:rPr>
              <w:t>$</w:t>
              <w:tab/>
            </w:r>
            <w:r>
              <w:rPr>
                <w:spacing w:val="-1"/>
                <w:sz w:val="22"/>
              </w:rPr>
              <w:t>18.36</w:t>
            </w:r>
          </w:p>
        </w:tc>
      </w:tr>
    </w:tbl>
    <w:p>
      <w:pPr>
        <w:pStyle w:val="BodyText"/>
        <w:tabs>
          <w:tab w:pos="3864" w:val="left" w:leader="none"/>
        </w:tabs>
        <w:spacing w:line="285" w:lineRule="auto" w:before="45"/>
        <w:ind w:left="3206" w:right="4882" w:hanging="34"/>
      </w:pPr>
      <w:r>
        <w:rPr/>
        <w:t>Más $60.00 costo de facturación 25%</w:t>
        <w:tab/>
        <w:t>Drenaje</w:t>
      </w:r>
    </w:p>
    <w:p>
      <w:pPr>
        <w:pStyle w:val="BodyText"/>
        <w:tabs>
          <w:tab w:pos="3864" w:val="left" w:leader="none"/>
        </w:tabs>
        <w:ind w:left="3206"/>
      </w:pPr>
      <w:r>
        <w:rPr/>
        <w:t>10%</w:t>
        <w:tab/>
        <w:t>Saneamiento</w:t>
      </w:r>
    </w:p>
    <w:p>
      <w:pPr>
        <w:pStyle w:val="BodyText"/>
        <w:spacing w:before="1"/>
        <w:ind w:left="3173"/>
      </w:pPr>
      <w:r>
        <w:rPr/>
        <w:t>16% I.V.A (Agua, drenaje, saneamiento)</w:t>
      </w:r>
    </w:p>
    <w:p>
      <w:pPr>
        <w:pStyle w:val="BodyText"/>
        <w:spacing w:before="7"/>
        <w:rPr>
          <w:sz w:val="23"/>
        </w:rPr>
      </w:pPr>
    </w:p>
    <w:p>
      <w:pPr>
        <w:pStyle w:val="Heading1"/>
        <w:ind w:left="3173" w:right="0"/>
        <w:jc w:val="left"/>
      </w:pPr>
      <w:r>
        <w:rPr/>
        <w:pict>
          <v:shape style="position:absolute;margin-left:180.380005pt;margin-top:26.87385pt;width:88.85pt;height:15.6pt;mso-position-horizontal-relative:page;mso-position-vertical-relative:paragraph;z-index:-202192" type="#_x0000_t202" filled="false" stroked="true" strokeweight=".47998pt" strokecolor="#000000">
            <v:textbox inset="0,0,0,0">
              <w:txbxContent>
                <w:p>
                  <w:pPr>
                    <w:pStyle w:val="BodyText"/>
                    <w:spacing w:before="45"/>
                    <w:ind w:left="295"/>
                  </w:pPr>
                  <w:r>
                    <w:rPr/>
                    <w:t>RANGO M3</w:t>
                  </w:r>
                </w:p>
              </w:txbxContent>
            </v:textbox>
            <v:stroke dashstyle="solid"/>
            <w10:wrap type="none"/>
          </v:shape>
        </w:pict>
      </w:r>
      <w:r>
        <w:rPr/>
        <w:t>III.- TARIFAS USUARIOS TIPO INDUSTRIAL</w:t>
      </w:r>
    </w:p>
    <w:p>
      <w:pPr>
        <w:pStyle w:val="BodyText"/>
        <w:spacing w:before="10"/>
        <w:rPr>
          <w:b/>
          <w:sz w:val="20"/>
        </w:rPr>
      </w:pPr>
      <w:r>
        <w:rPr/>
        <w:pict>
          <v:shape style="position:absolute;margin-left:269.209991pt;margin-top:14.204766pt;width:161.2pt;height:15.6pt;mso-position-horizontal-relative:page;mso-position-vertical-relative:paragraph;z-index:0;mso-wrap-distance-left:0;mso-wrap-distance-right:0" type="#_x0000_t202" filled="false" stroked="true" strokeweight=".47998pt" strokecolor="#000000">
            <v:textbox inset="0,0,0,0">
              <w:txbxContent>
                <w:p>
                  <w:pPr>
                    <w:pStyle w:val="BodyText"/>
                    <w:spacing w:before="45"/>
                    <w:ind w:left="103"/>
                  </w:pPr>
                  <w:r>
                    <w:rPr/>
                    <w:t>COSTO ACTUAL 2017</w:t>
                  </w:r>
                </w:p>
              </w:txbxContent>
            </v:textbox>
            <v:stroke dashstyle="solid"/>
            <w10:wrap type="topAndBottom"/>
          </v:shape>
        </w:pict>
      </w:r>
    </w:p>
    <w:p>
      <w:pPr>
        <w:spacing w:after="0"/>
        <w:rPr>
          <w:sz w:val="20"/>
        </w:rPr>
        <w:sectPr>
          <w:pgSz w:w="12240" w:h="15840"/>
          <w:pgMar w:header="791" w:footer="984" w:top="2300" w:bottom="1220" w:left="540" w:right="420"/>
        </w:sectPr>
      </w:pPr>
    </w:p>
    <w:p>
      <w:pPr>
        <w:pStyle w:val="BodyText"/>
        <w:spacing w:before="11"/>
        <w:rPr>
          <w:b/>
          <w:sz w:val="23"/>
        </w:rPr>
      </w:pPr>
    </w:p>
    <w:tbl>
      <w:tblPr>
        <w:tblW w:w="0" w:type="auto"/>
        <w:jc w:val="left"/>
        <w:tblInd w:w="3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7"/>
        <w:gridCol w:w="919"/>
        <w:gridCol w:w="3224"/>
      </w:tblGrid>
      <w:tr>
        <w:trPr>
          <w:trHeight w:val="280" w:hRule="atLeast"/>
        </w:trPr>
        <w:tc>
          <w:tcPr>
            <w:tcW w:w="857" w:type="dxa"/>
            <w:tcBorders>
              <w:top w:val="nil"/>
            </w:tcBorders>
          </w:tcPr>
          <w:p>
            <w:pPr>
              <w:pStyle w:val="TableParagraph"/>
              <w:spacing w:line="237" w:lineRule="exact" w:before="43"/>
              <w:ind w:right="100"/>
              <w:jc w:val="right"/>
              <w:rPr>
                <w:sz w:val="22"/>
              </w:rPr>
            </w:pPr>
            <w:r>
              <w:rPr>
                <w:w w:val="100"/>
                <w:sz w:val="22"/>
              </w:rPr>
              <w:t>0</w:t>
            </w:r>
          </w:p>
        </w:tc>
        <w:tc>
          <w:tcPr>
            <w:tcW w:w="919" w:type="dxa"/>
            <w:tcBorders>
              <w:top w:val="nil"/>
            </w:tcBorders>
          </w:tcPr>
          <w:p>
            <w:pPr>
              <w:pStyle w:val="TableParagraph"/>
              <w:spacing w:line="237" w:lineRule="exact" w:before="43"/>
              <w:ind w:right="102"/>
              <w:jc w:val="right"/>
              <w:rPr>
                <w:sz w:val="22"/>
              </w:rPr>
            </w:pPr>
            <w:r>
              <w:rPr>
                <w:sz w:val="22"/>
              </w:rPr>
              <w:t>20</w:t>
            </w:r>
          </w:p>
        </w:tc>
        <w:tc>
          <w:tcPr>
            <w:tcW w:w="3224" w:type="dxa"/>
            <w:tcBorders>
              <w:top w:val="nil"/>
            </w:tcBorders>
          </w:tcPr>
          <w:p>
            <w:pPr>
              <w:pStyle w:val="TableParagraph"/>
              <w:tabs>
                <w:tab w:pos="2122" w:val="left" w:leader="none"/>
              </w:tabs>
              <w:spacing w:line="237" w:lineRule="exact" w:before="43"/>
              <w:ind w:left="165"/>
              <w:rPr>
                <w:sz w:val="22"/>
              </w:rPr>
            </w:pPr>
            <w:r>
              <w:rPr>
                <w:sz w:val="22"/>
              </w:rPr>
              <w:t>$</w:t>
              <w:tab/>
              <w:t>9.54</w:t>
            </w:r>
          </w:p>
        </w:tc>
      </w:tr>
      <w:tr>
        <w:trPr>
          <w:trHeight w:val="280" w:hRule="atLeast"/>
        </w:trPr>
        <w:tc>
          <w:tcPr>
            <w:tcW w:w="857" w:type="dxa"/>
          </w:tcPr>
          <w:p>
            <w:pPr>
              <w:pStyle w:val="TableParagraph"/>
              <w:spacing w:before="45"/>
              <w:ind w:right="102"/>
              <w:jc w:val="right"/>
              <w:rPr>
                <w:sz w:val="22"/>
              </w:rPr>
            </w:pPr>
            <w:r>
              <w:rPr>
                <w:sz w:val="22"/>
              </w:rPr>
              <w:t>21</w:t>
            </w:r>
          </w:p>
        </w:tc>
        <w:tc>
          <w:tcPr>
            <w:tcW w:w="919" w:type="dxa"/>
          </w:tcPr>
          <w:p>
            <w:pPr>
              <w:pStyle w:val="TableParagraph"/>
              <w:spacing w:before="45"/>
              <w:ind w:right="102"/>
              <w:jc w:val="right"/>
              <w:rPr>
                <w:sz w:val="22"/>
              </w:rPr>
            </w:pPr>
            <w:r>
              <w:rPr>
                <w:sz w:val="22"/>
              </w:rPr>
              <w:t>30</w:t>
            </w:r>
          </w:p>
        </w:tc>
        <w:tc>
          <w:tcPr>
            <w:tcW w:w="3224" w:type="dxa"/>
          </w:tcPr>
          <w:p>
            <w:pPr>
              <w:pStyle w:val="TableParagraph"/>
              <w:tabs>
                <w:tab w:pos="2000" w:val="left" w:leader="none"/>
              </w:tabs>
              <w:spacing w:before="45"/>
              <w:ind w:left="165"/>
              <w:rPr>
                <w:sz w:val="22"/>
              </w:rPr>
            </w:pPr>
            <w:r>
              <w:rPr>
                <w:sz w:val="22"/>
              </w:rPr>
              <w:t>$</w:t>
              <w:tab/>
              <w:t>10.32</w:t>
            </w:r>
          </w:p>
        </w:tc>
      </w:tr>
      <w:tr>
        <w:trPr>
          <w:trHeight w:val="280" w:hRule="atLeast"/>
        </w:trPr>
        <w:tc>
          <w:tcPr>
            <w:tcW w:w="857" w:type="dxa"/>
          </w:tcPr>
          <w:p>
            <w:pPr>
              <w:pStyle w:val="TableParagraph"/>
              <w:spacing w:before="45"/>
              <w:ind w:right="102"/>
              <w:jc w:val="right"/>
              <w:rPr>
                <w:sz w:val="22"/>
              </w:rPr>
            </w:pPr>
            <w:r>
              <w:rPr>
                <w:sz w:val="22"/>
              </w:rPr>
              <w:t>31</w:t>
            </w:r>
          </w:p>
        </w:tc>
        <w:tc>
          <w:tcPr>
            <w:tcW w:w="919" w:type="dxa"/>
          </w:tcPr>
          <w:p>
            <w:pPr>
              <w:pStyle w:val="TableParagraph"/>
              <w:spacing w:before="45"/>
              <w:ind w:right="102"/>
              <w:jc w:val="right"/>
              <w:rPr>
                <w:sz w:val="22"/>
              </w:rPr>
            </w:pPr>
            <w:r>
              <w:rPr>
                <w:sz w:val="22"/>
              </w:rPr>
              <w:t>50</w:t>
            </w:r>
          </w:p>
        </w:tc>
        <w:tc>
          <w:tcPr>
            <w:tcW w:w="3224" w:type="dxa"/>
          </w:tcPr>
          <w:p>
            <w:pPr>
              <w:pStyle w:val="TableParagraph"/>
              <w:tabs>
                <w:tab w:pos="2000" w:val="left" w:leader="none"/>
              </w:tabs>
              <w:spacing w:before="45"/>
              <w:ind w:left="165"/>
              <w:rPr>
                <w:sz w:val="22"/>
              </w:rPr>
            </w:pPr>
            <w:r>
              <w:rPr>
                <w:sz w:val="22"/>
              </w:rPr>
              <w:t>$</w:t>
              <w:tab/>
              <w:t>11.09</w:t>
            </w:r>
          </w:p>
        </w:tc>
      </w:tr>
      <w:tr>
        <w:trPr>
          <w:trHeight w:val="280" w:hRule="atLeast"/>
        </w:trPr>
        <w:tc>
          <w:tcPr>
            <w:tcW w:w="857" w:type="dxa"/>
          </w:tcPr>
          <w:p>
            <w:pPr>
              <w:pStyle w:val="TableParagraph"/>
              <w:spacing w:before="45"/>
              <w:ind w:right="102"/>
              <w:jc w:val="right"/>
              <w:rPr>
                <w:sz w:val="22"/>
              </w:rPr>
            </w:pPr>
            <w:r>
              <w:rPr>
                <w:sz w:val="22"/>
              </w:rPr>
              <w:t>51</w:t>
            </w:r>
          </w:p>
        </w:tc>
        <w:tc>
          <w:tcPr>
            <w:tcW w:w="919" w:type="dxa"/>
          </w:tcPr>
          <w:p>
            <w:pPr>
              <w:pStyle w:val="TableParagraph"/>
              <w:spacing w:before="45"/>
              <w:ind w:right="102"/>
              <w:jc w:val="right"/>
              <w:rPr>
                <w:sz w:val="22"/>
              </w:rPr>
            </w:pPr>
            <w:r>
              <w:rPr>
                <w:sz w:val="22"/>
              </w:rPr>
              <w:t>75</w:t>
            </w:r>
          </w:p>
        </w:tc>
        <w:tc>
          <w:tcPr>
            <w:tcW w:w="3224" w:type="dxa"/>
          </w:tcPr>
          <w:p>
            <w:pPr>
              <w:pStyle w:val="TableParagraph"/>
              <w:tabs>
                <w:tab w:pos="2000" w:val="left" w:leader="none"/>
              </w:tabs>
              <w:spacing w:before="45"/>
              <w:ind w:left="165"/>
              <w:rPr>
                <w:sz w:val="22"/>
              </w:rPr>
            </w:pPr>
            <w:r>
              <w:rPr>
                <w:sz w:val="22"/>
              </w:rPr>
              <w:t>$</w:t>
              <w:tab/>
              <w:t>12.00</w:t>
            </w:r>
          </w:p>
        </w:tc>
      </w:tr>
      <w:tr>
        <w:trPr>
          <w:trHeight w:val="280" w:hRule="atLeast"/>
        </w:trPr>
        <w:tc>
          <w:tcPr>
            <w:tcW w:w="857" w:type="dxa"/>
          </w:tcPr>
          <w:p>
            <w:pPr>
              <w:pStyle w:val="TableParagraph"/>
              <w:spacing w:before="45"/>
              <w:ind w:right="102"/>
              <w:jc w:val="right"/>
              <w:rPr>
                <w:sz w:val="22"/>
              </w:rPr>
            </w:pPr>
            <w:r>
              <w:rPr>
                <w:sz w:val="22"/>
              </w:rPr>
              <w:t>76</w:t>
            </w:r>
          </w:p>
        </w:tc>
        <w:tc>
          <w:tcPr>
            <w:tcW w:w="919" w:type="dxa"/>
          </w:tcPr>
          <w:p>
            <w:pPr>
              <w:pStyle w:val="TableParagraph"/>
              <w:spacing w:before="45"/>
              <w:ind w:right="100"/>
              <w:jc w:val="right"/>
              <w:rPr>
                <w:sz w:val="22"/>
              </w:rPr>
            </w:pPr>
            <w:r>
              <w:rPr>
                <w:sz w:val="22"/>
              </w:rPr>
              <w:t>100</w:t>
            </w:r>
          </w:p>
        </w:tc>
        <w:tc>
          <w:tcPr>
            <w:tcW w:w="3224" w:type="dxa"/>
          </w:tcPr>
          <w:p>
            <w:pPr>
              <w:pStyle w:val="TableParagraph"/>
              <w:tabs>
                <w:tab w:pos="2000" w:val="left" w:leader="none"/>
              </w:tabs>
              <w:spacing w:before="45"/>
              <w:ind w:left="165"/>
              <w:rPr>
                <w:sz w:val="22"/>
              </w:rPr>
            </w:pPr>
            <w:r>
              <w:rPr>
                <w:sz w:val="22"/>
              </w:rPr>
              <w:t>$</w:t>
              <w:tab/>
              <w:t>13.20</w:t>
            </w:r>
          </w:p>
        </w:tc>
      </w:tr>
      <w:tr>
        <w:trPr>
          <w:trHeight w:val="300" w:hRule="atLeast"/>
        </w:trPr>
        <w:tc>
          <w:tcPr>
            <w:tcW w:w="857" w:type="dxa"/>
          </w:tcPr>
          <w:p>
            <w:pPr>
              <w:pStyle w:val="TableParagraph"/>
              <w:spacing w:line="237" w:lineRule="exact" w:before="45"/>
              <w:ind w:right="100"/>
              <w:jc w:val="right"/>
              <w:rPr>
                <w:sz w:val="22"/>
              </w:rPr>
            </w:pPr>
            <w:r>
              <w:rPr>
                <w:sz w:val="22"/>
              </w:rPr>
              <w:t>101</w:t>
            </w:r>
          </w:p>
        </w:tc>
        <w:tc>
          <w:tcPr>
            <w:tcW w:w="919" w:type="dxa"/>
          </w:tcPr>
          <w:p>
            <w:pPr>
              <w:pStyle w:val="TableParagraph"/>
              <w:spacing w:line="237" w:lineRule="exact" w:before="45"/>
              <w:ind w:right="100"/>
              <w:jc w:val="right"/>
              <w:rPr>
                <w:sz w:val="22"/>
              </w:rPr>
            </w:pPr>
            <w:r>
              <w:rPr>
                <w:sz w:val="22"/>
              </w:rPr>
              <w:t>150</w:t>
            </w:r>
          </w:p>
        </w:tc>
        <w:tc>
          <w:tcPr>
            <w:tcW w:w="3224" w:type="dxa"/>
          </w:tcPr>
          <w:p>
            <w:pPr>
              <w:pStyle w:val="TableParagraph"/>
              <w:tabs>
                <w:tab w:pos="2000" w:val="left" w:leader="none"/>
              </w:tabs>
              <w:spacing w:line="237" w:lineRule="exact" w:before="45"/>
              <w:ind w:left="165"/>
              <w:rPr>
                <w:sz w:val="22"/>
              </w:rPr>
            </w:pPr>
            <w:r>
              <w:rPr>
                <w:sz w:val="22"/>
              </w:rPr>
              <w:t>$</w:t>
              <w:tab/>
              <w:t>14.62</w:t>
            </w:r>
          </w:p>
        </w:tc>
      </w:tr>
      <w:tr>
        <w:trPr>
          <w:trHeight w:val="280" w:hRule="atLeast"/>
        </w:trPr>
        <w:tc>
          <w:tcPr>
            <w:tcW w:w="857" w:type="dxa"/>
          </w:tcPr>
          <w:p>
            <w:pPr>
              <w:pStyle w:val="TableParagraph"/>
              <w:spacing w:line="237" w:lineRule="exact" w:before="43"/>
              <w:ind w:right="100"/>
              <w:jc w:val="right"/>
              <w:rPr>
                <w:sz w:val="22"/>
              </w:rPr>
            </w:pPr>
            <w:r>
              <w:rPr>
                <w:sz w:val="22"/>
              </w:rPr>
              <w:t>151</w:t>
            </w:r>
          </w:p>
        </w:tc>
        <w:tc>
          <w:tcPr>
            <w:tcW w:w="919" w:type="dxa"/>
          </w:tcPr>
          <w:p>
            <w:pPr>
              <w:pStyle w:val="TableParagraph"/>
              <w:spacing w:line="237" w:lineRule="exact" w:before="43"/>
              <w:ind w:right="100"/>
              <w:jc w:val="right"/>
              <w:rPr>
                <w:sz w:val="22"/>
              </w:rPr>
            </w:pPr>
            <w:r>
              <w:rPr>
                <w:sz w:val="22"/>
              </w:rPr>
              <w:t>200</w:t>
            </w:r>
          </w:p>
        </w:tc>
        <w:tc>
          <w:tcPr>
            <w:tcW w:w="3224" w:type="dxa"/>
          </w:tcPr>
          <w:p>
            <w:pPr>
              <w:pStyle w:val="TableParagraph"/>
              <w:tabs>
                <w:tab w:pos="2000" w:val="left" w:leader="none"/>
              </w:tabs>
              <w:spacing w:line="237" w:lineRule="exact" w:before="43"/>
              <w:ind w:left="165"/>
              <w:rPr>
                <w:sz w:val="22"/>
              </w:rPr>
            </w:pPr>
            <w:r>
              <w:rPr>
                <w:sz w:val="22"/>
              </w:rPr>
              <w:t>$</w:t>
              <w:tab/>
              <w:t>19.66</w:t>
            </w:r>
          </w:p>
        </w:tc>
      </w:tr>
      <w:tr>
        <w:trPr>
          <w:trHeight w:val="300" w:hRule="atLeast"/>
        </w:trPr>
        <w:tc>
          <w:tcPr>
            <w:tcW w:w="857" w:type="dxa"/>
          </w:tcPr>
          <w:p>
            <w:pPr>
              <w:pStyle w:val="TableParagraph"/>
              <w:spacing w:line="235" w:lineRule="exact" w:before="45"/>
              <w:ind w:right="100"/>
              <w:jc w:val="right"/>
              <w:rPr>
                <w:sz w:val="22"/>
              </w:rPr>
            </w:pPr>
            <w:r>
              <w:rPr>
                <w:sz w:val="22"/>
              </w:rPr>
              <w:t>201</w:t>
            </w:r>
          </w:p>
        </w:tc>
        <w:tc>
          <w:tcPr>
            <w:tcW w:w="919" w:type="dxa"/>
          </w:tcPr>
          <w:p>
            <w:pPr>
              <w:pStyle w:val="TableParagraph"/>
              <w:spacing w:line="235" w:lineRule="exact" w:before="45"/>
              <w:ind w:right="100"/>
              <w:jc w:val="right"/>
              <w:rPr>
                <w:sz w:val="22"/>
              </w:rPr>
            </w:pPr>
            <w:r>
              <w:rPr>
                <w:sz w:val="22"/>
              </w:rPr>
              <w:t>9999</w:t>
            </w:r>
          </w:p>
        </w:tc>
        <w:tc>
          <w:tcPr>
            <w:tcW w:w="3224" w:type="dxa"/>
          </w:tcPr>
          <w:p>
            <w:pPr>
              <w:pStyle w:val="TableParagraph"/>
              <w:tabs>
                <w:tab w:pos="2000" w:val="left" w:leader="none"/>
              </w:tabs>
              <w:spacing w:line="235" w:lineRule="exact" w:before="45"/>
              <w:ind w:left="165"/>
              <w:rPr>
                <w:sz w:val="22"/>
              </w:rPr>
            </w:pPr>
            <w:r>
              <w:rPr>
                <w:sz w:val="22"/>
              </w:rPr>
              <w:t>$</w:t>
              <w:tab/>
              <w:t>20.59</w:t>
            </w:r>
          </w:p>
        </w:tc>
      </w:tr>
    </w:tbl>
    <w:p>
      <w:pPr>
        <w:pStyle w:val="BodyText"/>
        <w:spacing w:line="285" w:lineRule="auto" w:before="45"/>
        <w:ind w:left="3173" w:right="4907"/>
      </w:pPr>
      <w:r>
        <w:rPr/>
        <w:t>Más $60.00 costo de facturación 25% Drenaje</w:t>
      </w:r>
    </w:p>
    <w:p>
      <w:pPr>
        <w:pStyle w:val="BodyText"/>
        <w:ind w:left="3173"/>
      </w:pPr>
      <w:r>
        <w:rPr/>
        <w:t>10% Saneamiento</w:t>
      </w:r>
    </w:p>
    <w:p>
      <w:pPr>
        <w:pStyle w:val="BodyText"/>
        <w:spacing w:before="47"/>
        <w:ind w:left="3173"/>
      </w:pPr>
      <w:r>
        <w:rPr/>
        <w:t>16% I.V.A (agua, drenaje, saneamiento)</w:t>
      </w:r>
    </w:p>
    <w:p>
      <w:pPr>
        <w:pStyle w:val="BodyText"/>
        <w:spacing w:before="9"/>
        <w:rPr>
          <w:sz w:val="21"/>
        </w:rPr>
      </w:pPr>
    </w:p>
    <w:p>
      <w:pPr>
        <w:pStyle w:val="BodyText"/>
        <w:ind w:left="312"/>
      </w:pPr>
      <w:r>
        <w:rPr>
          <w:b/>
        </w:rPr>
        <w:t>IV.- </w:t>
      </w:r>
      <w:r>
        <w:rPr/>
        <w:t>Costo  por m3 de Agua Tratada $ 7.2263 Pesos</w:t>
      </w:r>
    </w:p>
    <w:p>
      <w:pPr>
        <w:pStyle w:val="BodyText"/>
        <w:spacing w:before="9"/>
        <w:rPr>
          <w:sz w:val="21"/>
        </w:rPr>
      </w:pPr>
    </w:p>
    <w:p>
      <w:pPr>
        <w:pStyle w:val="BodyText"/>
        <w:ind w:left="312"/>
      </w:pPr>
      <w:r>
        <w:rPr>
          <w:b/>
        </w:rPr>
        <w:t>V.- </w:t>
      </w:r>
      <w:r>
        <w:rPr/>
        <w:t>Costo por m3 de Agua Residual $ 2.5292 Pesos</w:t>
      </w:r>
    </w:p>
    <w:p>
      <w:pPr>
        <w:pStyle w:val="BodyText"/>
        <w:spacing w:before="4" w:after="1"/>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49"/>
        <w:gridCol w:w="1272"/>
      </w:tblGrid>
      <w:tr>
        <w:trPr>
          <w:trHeight w:val="240" w:hRule="atLeast"/>
        </w:trPr>
        <w:tc>
          <w:tcPr>
            <w:tcW w:w="5449" w:type="dxa"/>
          </w:tcPr>
          <w:p>
            <w:pPr>
              <w:pStyle w:val="TableParagraph"/>
              <w:ind w:left="102"/>
              <w:rPr>
                <w:b/>
                <w:sz w:val="22"/>
              </w:rPr>
            </w:pPr>
            <w:r>
              <w:rPr>
                <w:b/>
                <w:sz w:val="22"/>
              </w:rPr>
              <w:t>VI.-CONTRATOS USUARIOS TIPO DOMESTICO</w:t>
            </w:r>
          </w:p>
        </w:tc>
        <w:tc>
          <w:tcPr>
            <w:tcW w:w="1272" w:type="dxa"/>
          </w:tcPr>
          <w:p>
            <w:pPr>
              <w:pStyle w:val="TableParagraph"/>
              <w:ind w:left="14" w:right="18"/>
              <w:jc w:val="center"/>
              <w:rPr>
                <w:b/>
                <w:sz w:val="22"/>
              </w:rPr>
            </w:pPr>
            <w:r>
              <w:rPr>
                <w:b/>
                <w:sz w:val="22"/>
              </w:rPr>
              <w:t>COSTO</w:t>
            </w:r>
          </w:p>
        </w:tc>
      </w:tr>
      <w:tr>
        <w:trPr>
          <w:trHeight w:val="240" w:hRule="atLeast"/>
        </w:trPr>
        <w:tc>
          <w:tcPr>
            <w:tcW w:w="5449" w:type="dxa"/>
          </w:tcPr>
          <w:p>
            <w:pPr>
              <w:pStyle w:val="TableParagraph"/>
              <w:spacing w:line="232" w:lineRule="exact"/>
              <w:ind w:left="102"/>
              <w:rPr>
                <w:sz w:val="22"/>
              </w:rPr>
            </w:pPr>
            <w:r>
              <w:rPr>
                <w:sz w:val="22"/>
              </w:rPr>
              <w:t>Copia De Recibo</w:t>
            </w:r>
          </w:p>
        </w:tc>
        <w:tc>
          <w:tcPr>
            <w:tcW w:w="1272" w:type="dxa"/>
          </w:tcPr>
          <w:p>
            <w:pPr>
              <w:pStyle w:val="TableParagraph"/>
              <w:tabs>
                <w:tab w:pos="505" w:val="left" w:leader="none"/>
              </w:tabs>
              <w:spacing w:line="232" w:lineRule="exact"/>
              <w:ind w:left="14"/>
              <w:jc w:val="center"/>
              <w:rPr>
                <w:sz w:val="22"/>
              </w:rPr>
            </w:pPr>
            <w:r>
              <w:rPr>
                <w:sz w:val="22"/>
              </w:rPr>
              <w:t>$</w:t>
              <w:tab/>
              <w:t>24.00</w:t>
            </w:r>
          </w:p>
        </w:tc>
      </w:tr>
      <w:tr>
        <w:trPr>
          <w:trHeight w:val="240" w:hRule="atLeast"/>
        </w:trPr>
        <w:tc>
          <w:tcPr>
            <w:tcW w:w="5449" w:type="dxa"/>
          </w:tcPr>
          <w:p>
            <w:pPr>
              <w:pStyle w:val="TableParagraph"/>
              <w:ind w:left="102"/>
              <w:rPr>
                <w:sz w:val="22"/>
              </w:rPr>
            </w:pPr>
            <w:r>
              <w:rPr>
                <w:sz w:val="22"/>
              </w:rPr>
              <w:t>Estado De Cuenta</w:t>
            </w:r>
          </w:p>
        </w:tc>
        <w:tc>
          <w:tcPr>
            <w:tcW w:w="1272" w:type="dxa"/>
          </w:tcPr>
          <w:p>
            <w:pPr>
              <w:pStyle w:val="TableParagraph"/>
              <w:tabs>
                <w:tab w:pos="628" w:val="left" w:leader="none"/>
              </w:tabs>
              <w:ind w:left="14"/>
              <w:jc w:val="center"/>
              <w:rPr>
                <w:sz w:val="22"/>
              </w:rPr>
            </w:pPr>
            <w:r>
              <w:rPr>
                <w:sz w:val="22"/>
              </w:rPr>
              <w:t>$</w:t>
              <w:tab/>
              <w:t>8.00</w:t>
            </w:r>
          </w:p>
        </w:tc>
      </w:tr>
      <w:tr>
        <w:trPr>
          <w:trHeight w:val="500" w:hRule="atLeast"/>
        </w:trPr>
        <w:tc>
          <w:tcPr>
            <w:tcW w:w="5449" w:type="dxa"/>
          </w:tcPr>
          <w:p>
            <w:pPr>
              <w:pStyle w:val="TableParagraph"/>
              <w:tabs>
                <w:tab w:pos="1473" w:val="left" w:leader="none"/>
              </w:tabs>
              <w:spacing w:line="252" w:lineRule="exact" w:before="2"/>
              <w:ind w:left="102" w:right="1190"/>
              <w:rPr>
                <w:sz w:val="22"/>
              </w:rPr>
            </w:pPr>
            <w:r>
              <w:rPr>
                <w:sz w:val="22"/>
              </w:rPr>
              <w:t>Contrato De Agua De 0 A 8 Mts.</w:t>
            </w:r>
            <w:r>
              <w:rPr>
                <w:spacing w:val="-16"/>
                <w:sz w:val="22"/>
              </w:rPr>
              <w:t> </w:t>
            </w:r>
            <w:r>
              <w:rPr>
                <w:sz w:val="22"/>
              </w:rPr>
              <w:t>(Colonias Populares)</w:t>
              <w:tab/>
              <w:t>(Usuario Hace</w:t>
            </w:r>
            <w:r>
              <w:rPr>
                <w:spacing w:val="-6"/>
                <w:sz w:val="22"/>
              </w:rPr>
              <w:t> </w:t>
            </w:r>
            <w:r>
              <w:rPr>
                <w:sz w:val="22"/>
              </w:rPr>
              <w:t>Zanja)</w:t>
            </w:r>
          </w:p>
        </w:tc>
        <w:tc>
          <w:tcPr>
            <w:tcW w:w="1272" w:type="dxa"/>
          </w:tcPr>
          <w:p>
            <w:pPr>
              <w:pStyle w:val="TableParagraph"/>
              <w:spacing w:line="251" w:lineRule="exact"/>
              <w:ind w:left="98" w:right="84"/>
              <w:jc w:val="center"/>
              <w:rPr>
                <w:sz w:val="22"/>
              </w:rPr>
            </w:pPr>
            <w:r>
              <w:rPr>
                <w:sz w:val="22"/>
              </w:rPr>
              <w:t>$ 1,855.00</w:t>
            </w:r>
          </w:p>
        </w:tc>
      </w:tr>
      <w:tr>
        <w:trPr>
          <w:trHeight w:val="239" w:hRule="atLeast"/>
        </w:trPr>
        <w:tc>
          <w:tcPr>
            <w:tcW w:w="5449" w:type="dxa"/>
          </w:tcPr>
          <w:p>
            <w:pPr>
              <w:pStyle w:val="TableParagraph"/>
              <w:spacing w:line="231" w:lineRule="exact"/>
              <w:ind w:left="102"/>
              <w:rPr>
                <w:sz w:val="22"/>
              </w:rPr>
            </w:pPr>
            <w:r>
              <w:rPr>
                <w:sz w:val="22"/>
              </w:rPr>
              <w:t>Contrato De Agua De 0 A 8 Mts. (Simas Hace Zanja)</w:t>
            </w:r>
          </w:p>
        </w:tc>
        <w:tc>
          <w:tcPr>
            <w:tcW w:w="1272" w:type="dxa"/>
          </w:tcPr>
          <w:p>
            <w:pPr>
              <w:pStyle w:val="TableParagraph"/>
              <w:spacing w:line="231" w:lineRule="exact"/>
              <w:ind w:left="98" w:right="84"/>
              <w:jc w:val="center"/>
              <w:rPr>
                <w:sz w:val="22"/>
              </w:rPr>
            </w:pPr>
            <w:r>
              <w:rPr>
                <w:sz w:val="22"/>
              </w:rPr>
              <w:t>$ 2,192.00</w:t>
            </w:r>
          </w:p>
        </w:tc>
      </w:tr>
      <w:tr>
        <w:trPr>
          <w:trHeight w:val="240" w:hRule="atLeast"/>
        </w:trPr>
        <w:tc>
          <w:tcPr>
            <w:tcW w:w="5449" w:type="dxa"/>
          </w:tcPr>
          <w:p>
            <w:pPr>
              <w:pStyle w:val="TableParagraph"/>
              <w:ind w:left="102"/>
              <w:rPr>
                <w:sz w:val="22"/>
              </w:rPr>
            </w:pPr>
            <w:r>
              <w:rPr>
                <w:sz w:val="22"/>
              </w:rPr>
              <w:t>Contrato En Fraccionamiento</w:t>
            </w:r>
          </w:p>
        </w:tc>
        <w:tc>
          <w:tcPr>
            <w:tcW w:w="1272" w:type="dxa"/>
          </w:tcPr>
          <w:p>
            <w:pPr>
              <w:pStyle w:val="TableParagraph"/>
              <w:ind w:left="98" w:right="84"/>
              <w:jc w:val="center"/>
              <w:rPr>
                <w:sz w:val="22"/>
              </w:rPr>
            </w:pPr>
            <w:r>
              <w:rPr>
                <w:sz w:val="22"/>
              </w:rPr>
              <w:t>$ 2,627.00</w:t>
            </w:r>
          </w:p>
        </w:tc>
      </w:tr>
      <w:tr>
        <w:trPr>
          <w:trHeight w:val="240" w:hRule="atLeast"/>
        </w:trPr>
        <w:tc>
          <w:tcPr>
            <w:tcW w:w="5449" w:type="dxa"/>
          </w:tcPr>
          <w:p>
            <w:pPr>
              <w:pStyle w:val="TableParagraph"/>
              <w:ind w:left="102"/>
              <w:rPr>
                <w:sz w:val="22"/>
              </w:rPr>
            </w:pPr>
            <w:r>
              <w:rPr>
                <w:sz w:val="22"/>
              </w:rPr>
              <w:t>Contrato De Drenaje Hasta 6 Mts.</w:t>
            </w:r>
          </w:p>
        </w:tc>
        <w:tc>
          <w:tcPr>
            <w:tcW w:w="1272" w:type="dxa"/>
          </w:tcPr>
          <w:p>
            <w:pPr>
              <w:pStyle w:val="TableParagraph"/>
              <w:ind w:left="98" w:right="84"/>
              <w:jc w:val="center"/>
              <w:rPr>
                <w:sz w:val="22"/>
              </w:rPr>
            </w:pPr>
            <w:r>
              <w:rPr>
                <w:sz w:val="22"/>
              </w:rPr>
              <w:t>$ 3,826.00</w:t>
            </w:r>
          </w:p>
        </w:tc>
      </w:tr>
      <w:tr>
        <w:trPr>
          <w:trHeight w:val="500" w:hRule="atLeast"/>
        </w:trPr>
        <w:tc>
          <w:tcPr>
            <w:tcW w:w="5449" w:type="dxa"/>
          </w:tcPr>
          <w:p>
            <w:pPr>
              <w:pStyle w:val="TableParagraph"/>
              <w:spacing w:line="252" w:lineRule="exact" w:before="2"/>
              <w:ind w:left="102" w:right="376"/>
              <w:rPr>
                <w:sz w:val="22"/>
              </w:rPr>
            </w:pPr>
            <w:r>
              <w:rPr>
                <w:sz w:val="22"/>
              </w:rPr>
              <w:t>Excedente Por Metro Lineal De Toma De Agua De 1/2”</w:t>
            </w:r>
          </w:p>
        </w:tc>
        <w:tc>
          <w:tcPr>
            <w:tcW w:w="1272" w:type="dxa"/>
          </w:tcPr>
          <w:p>
            <w:pPr>
              <w:pStyle w:val="TableParagraph"/>
              <w:tabs>
                <w:tab w:pos="383" w:val="left" w:leader="none"/>
              </w:tabs>
              <w:spacing w:line="250" w:lineRule="exact"/>
              <w:ind w:left="14"/>
              <w:jc w:val="center"/>
              <w:rPr>
                <w:sz w:val="22"/>
              </w:rPr>
            </w:pPr>
            <w:r>
              <w:rPr>
                <w:sz w:val="22"/>
              </w:rPr>
              <w:t>$</w:t>
              <w:tab/>
              <w:t>116.00</w:t>
            </w:r>
          </w:p>
        </w:tc>
      </w:tr>
      <w:tr>
        <w:trPr>
          <w:trHeight w:val="240" w:hRule="atLeast"/>
        </w:trPr>
        <w:tc>
          <w:tcPr>
            <w:tcW w:w="5449" w:type="dxa"/>
          </w:tcPr>
          <w:p>
            <w:pPr>
              <w:pStyle w:val="TableParagraph"/>
              <w:spacing w:line="231" w:lineRule="exact"/>
              <w:ind w:left="102"/>
              <w:rPr>
                <w:sz w:val="22"/>
              </w:rPr>
            </w:pPr>
            <w:r>
              <w:rPr>
                <w:sz w:val="22"/>
              </w:rPr>
              <w:t>Excedente De Descarga De Drenaje</w:t>
            </w:r>
          </w:p>
        </w:tc>
        <w:tc>
          <w:tcPr>
            <w:tcW w:w="1272" w:type="dxa"/>
          </w:tcPr>
          <w:p>
            <w:pPr>
              <w:pStyle w:val="TableParagraph"/>
              <w:tabs>
                <w:tab w:pos="383" w:val="left" w:leader="none"/>
              </w:tabs>
              <w:spacing w:line="231" w:lineRule="exact"/>
              <w:ind w:left="14"/>
              <w:jc w:val="center"/>
              <w:rPr>
                <w:sz w:val="22"/>
              </w:rPr>
            </w:pPr>
            <w:r>
              <w:rPr>
                <w:sz w:val="22"/>
              </w:rPr>
              <w:t>$</w:t>
              <w:tab/>
              <w:t>527.00</w:t>
            </w:r>
          </w:p>
        </w:tc>
      </w:tr>
      <w:tr>
        <w:trPr>
          <w:trHeight w:val="240" w:hRule="atLeast"/>
        </w:trPr>
        <w:tc>
          <w:tcPr>
            <w:tcW w:w="5449" w:type="dxa"/>
          </w:tcPr>
          <w:p>
            <w:pPr>
              <w:pStyle w:val="TableParagraph"/>
              <w:ind w:left="102"/>
              <w:rPr>
                <w:sz w:val="22"/>
              </w:rPr>
            </w:pPr>
            <w:r>
              <w:rPr>
                <w:sz w:val="22"/>
              </w:rPr>
              <w:t>Cambio De Propietario</w:t>
            </w:r>
          </w:p>
        </w:tc>
        <w:tc>
          <w:tcPr>
            <w:tcW w:w="1272" w:type="dxa"/>
          </w:tcPr>
          <w:p>
            <w:pPr>
              <w:pStyle w:val="TableParagraph"/>
              <w:tabs>
                <w:tab w:pos="383" w:val="left" w:leader="none"/>
              </w:tabs>
              <w:ind w:left="14"/>
              <w:jc w:val="center"/>
              <w:rPr>
                <w:sz w:val="22"/>
              </w:rPr>
            </w:pPr>
            <w:r>
              <w:rPr>
                <w:sz w:val="22"/>
              </w:rPr>
              <w:t>$</w:t>
              <w:tab/>
              <w:t>537.00</w:t>
            </w:r>
          </w:p>
        </w:tc>
      </w:tr>
      <w:tr>
        <w:trPr>
          <w:trHeight w:val="240" w:hRule="atLeast"/>
        </w:trPr>
        <w:tc>
          <w:tcPr>
            <w:tcW w:w="5449" w:type="dxa"/>
          </w:tcPr>
          <w:p>
            <w:pPr>
              <w:pStyle w:val="TableParagraph"/>
              <w:spacing w:line="232" w:lineRule="exact"/>
              <w:ind w:left="102"/>
              <w:rPr>
                <w:sz w:val="22"/>
              </w:rPr>
            </w:pPr>
            <w:r>
              <w:rPr>
                <w:sz w:val="22"/>
              </w:rPr>
              <w:t>Reconexion De Servicio Por Baja</w:t>
            </w:r>
          </w:p>
        </w:tc>
        <w:tc>
          <w:tcPr>
            <w:tcW w:w="1272" w:type="dxa"/>
          </w:tcPr>
          <w:p>
            <w:pPr>
              <w:pStyle w:val="TableParagraph"/>
              <w:tabs>
                <w:tab w:pos="383" w:val="left" w:leader="none"/>
              </w:tabs>
              <w:spacing w:line="232" w:lineRule="exact"/>
              <w:ind w:left="14"/>
              <w:jc w:val="center"/>
              <w:rPr>
                <w:sz w:val="22"/>
              </w:rPr>
            </w:pPr>
            <w:r>
              <w:rPr>
                <w:sz w:val="22"/>
              </w:rPr>
              <w:t>$</w:t>
              <w:tab/>
              <w:t>722.00</w:t>
            </w:r>
          </w:p>
        </w:tc>
      </w:tr>
      <w:tr>
        <w:trPr>
          <w:trHeight w:val="240" w:hRule="atLeast"/>
        </w:trPr>
        <w:tc>
          <w:tcPr>
            <w:tcW w:w="5449" w:type="dxa"/>
          </w:tcPr>
          <w:p>
            <w:pPr>
              <w:pStyle w:val="TableParagraph"/>
              <w:ind w:left="102"/>
              <w:rPr>
                <w:sz w:val="22"/>
              </w:rPr>
            </w:pPr>
            <w:r>
              <w:rPr>
                <w:sz w:val="22"/>
              </w:rPr>
              <w:t>Cambio De Línea Que No Exceda De 4 Mts.</w:t>
            </w:r>
          </w:p>
        </w:tc>
        <w:tc>
          <w:tcPr>
            <w:tcW w:w="1272" w:type="dxa"/>
          </w:tcPr>
          <w:p>
            <w:pPr>
              <w:pStyle w:val="TableParagraph"/>
              <w:ind w:left="98" w:right="84"/>
              <w:jc w:val="center"/>
              <w:rPr>
                <w:sz w:val="22"/>
              </w:rPr>
            </w:pPr>
            <w:r>
              <w:rPr>
                <w:sz w:val="22"/>
              </w:rPr>
              <w:t>$ 1,294.00</w:t>
            </w:r>
          </w:p>
        </w:tc>
      </w:tr>
      <w:tr>
        <w:trPr>
          <w:trHeight w:val="240" w:hRule="atLeast"/>
        </w:trPr>
        <w:tc>
          <w:tcPr>
            <w:tcW w:w="5449" w:type="dxa"/>
          </w:tcPr>
          <w:p>
            <w:pPr>
              <w:pStyle w:val="TableParagraph"/>
              <w:spacing w:line="232" w:lineRule="exact"/>
              <w:ind w:left="102"/>
              <w:rPr>
                <w:sz w:val="22"/>
              </w:rPr>
            </w:pPr>
            <w:r>
              <w:rPr>
                <w:sz w:val="22"/>
              </w:rPr>
              <w:t>Cambio De Línea Que No Exceda De 8 Mts.</w:t>
            </w:r>
          </w:p>
        </w:tc>
        <w:tc>
          <w:tcPr>
            <w:tcW w:w="1272" w:type="dxa"/>
          </w:tcPr>
          <w:p>
            <w:pPr>
              <w:pStyle w:val="TableParagraph"/>
              <w:spacing w:line="232" w:lineRule="exact"/>
              <w:ind w:left="98" w:right="84"/>
              <w:jc w:val="center"/>
              <w:rPr>
                <w:sz w:val="22"/>
              </w:rPr>
            </w:pPr>
            <w:r>
              <w:rPr>
                <w:sz w:val="22"/>
              </w:rPr>
              <w:t>$ 1,555.00</w:t>
            </w:r>
          </w:p>
        </w:tc>
      </w:tr>
      <w:tr>
        <w:trPr>
          <w:trHeight w:val="240" w:hRule="atLeast"/>
        </w:trPr>
        <w:tc>
          <w:tcPr>
            <w:tcW w:w="5449" w:type="dxa"/>
          </w:tcPr>
          <w:p>
            <w:pPr>
              <w:pStyle w:val="TableParagraph"/>
              <w:ind w:left="102"/>
              <w:rPr>
                <w:sz w:val="22"/>
              </w:rPr>
            </w:pPr>
            <w:r>
              <w:rPr>
                <w:sz w:val="22"/>
              </w:rPr>
              <w:t>Cambio De Servicio Domestico A Comercial</w:t>
            </w:r>
          </w:p>
        </w:tc>
        <w:tc>
          <w:tcPr>
            <w:tcW w:w="1272" w:type="dxa"/>
          </w:tcPr>
          <w:p>
            <w:pPr>
              <w:pStyle w:val="TableParagraph"/>
              <w:ind w:left="98" w:right="84"/>
              <w:jc w:val="center"/>
              <w:rPr>
                <w:sz w:val="22"/>
              </w:rPr>
            </w:pPr>
            <w:r>
              <w:rPr>
                <w:sz w:val="22"/>
              </w:rPr>
              <w:t>$ 1,336.00</w:t>
            </w:r>
          </w:p>
        </w:tc>
      </w:tr>
      <w:tr>
        <w:trPr>
          <w:trHeight w:val="240" w:hRule="atLeast"/>
        </w:trPr>
        <w:tc>
          <w:tcPr>
            <w:tcW w:w="5449" w:type="dxa"/>
          </w:tcPr>
          <w:p>
            <w:pPr>
              <w:pStyle w:val="TableParagraph"/>
              <w:spacing w:line="235" w:lineRule="exact"/>
              <w:ind w:left="102"/>
              <w:rPr>
                <w:sz w:val="22"/>
              </w:rPr>
            </w:pPr>
            <w:r>
              <w:rPr>
                <w:sz w:val="22"/>
              </w:rPr>
              <w:t>Cambio De Servicio Comercial A Domestico</w:t>
            </w:r>
          </w:p>
        </w:tc>
        <w:tc>
          <w:tcPr>
            <w:tcW w:w="1272" w:type="dxa"/>
          </w:tcPr>
          <w:p>
            <w:pPr>
              <w:pStyle w:val="TableParagraph"/>
              <w:tabs>
                <w:tab w:pos="383" w:val="left" w:leader="none"/>
              </w:tabs>
              <w:spacing w:line="235" w:lineRule="exact"/>
              <w:ind w:left="14"/>
              <w:jc w:val="center"/>
              <w:rPr>
                <w:sz w:val="22"/>
              </w:rPr>
            </w:pPr>
            <w:r>
              <w:rPr>
                <w:sz w:val="22"/>
              </w:rPr>
              <w:t>$</w:t>
              <w:tab/>
              <w:t>837.00</w:t>
            </w:r>
          </w:p>
        </w:tc>
      </w:tr>
      <w:tr>
        <w:trPr>
          <w:trHeight w:val="240" w:hRule="atLeast"/>
        </w:trPr>
        <w:tc>
          <w:tcPr>
            <w:tcW w:w="5449" w:type="dxa"/>
          </w:tcPr>
          <w:p>
            <w:pPr>
              <w:pStyle w:val="TableParagraph"/>
              <w:spacing w:line="232" w:lineRule="exact"/>
              <w:ind w:left="102"/>
              <w:rPr>
                <w:sz w:val="22"/>
              </w:rPr>
            </w:pPr>
            <w:r>
              <w:rPr>
                <w:sz w:val="22"/>
              </w:rPr>
              <w:t>Costo De Reemplazo De Medidor Por Daño</w:t>
            </w:r>
          </w:p>
        </w:tc>
        <w:tc>
          <w:tcPr>
            <w:tcW w:w="1272" w:type="dxa"/>
          </w:tcPr>
          <w:p>
            <w:pPr>
              <w:pStyle w:val="TableParagraph"/>
              <w:tabs>
                <w:tab w:pos="383" w:val="left" w:leader="none"/>
              </w:tabs>
              <w:spacing w:line="232" w:lineRule="exact"/>
              <w:ind w:left="14"/>
              <w:jc w:val="center"/>
              <w:rPr>
                <w:sz w:val="22"/>
              </w:rPr>
            </w:pPr>
            <w:r>
              <w:rPr>
                <w:sz w:val="22"/>
              </w:rPr>
              <w:t>$</w:t>
              <w:tab/>
              <w:t>648.00</w:t>
            </w:r>
          </w:p>
        </w:tc>
      </w:tr>
    </w:tbl>
    <w:p>
      <w:pPr>
        <w:pStyle w:val="BodyText"/>
        <w:ind w:left="312"/>
      </w:pPr>
      <w:r>
        <w:rPr/>
        <w:t>En contrato de uso Doméstico se pide anticipo del 30% del costo total y el resto en 6 Mensualidades.</w:t>
      </w:r>
    </w:p>
    <w:p>
      <w:pPr>
        <w:pStyle w:val="BodyText"/>
        <w:spacing w:before="1"/>
        <w:ind w:left="312" w:right="431"/>
      </w:pPr>
      <w:r>
        <w:rPr/>
        <w:t>Las multas se aplican conforme a los Artículos establecidos en la Ley de Aguas para los municipios del Estado de Coahuila.</w:t>
      </w:r>
    </w:p>
    <w:p>
      <w:pPr>
        <w:pStyle w:val="BodyText"/>
        <w:spacing w:before="2"/>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3"/>
        <w:gridCol w:w="1373"/>
      </w:tblGrid>
      <w:tr>
        <w:trPr>
          <w:trHeight w:val="240" w:hRule="atLeast"/>
        </w:trPr>
        <w:tc>
          <w:tcPr>
            <w:tcW w:w="5353" w:type="dxa"/>
          </w:tcPr>
          <w:p>
            <w:pPr>
              <w:pStyle w:val="TableParagraph"/>
              <w:ind w:left="102"/>
              <w:rPr>
                <w:b/>
                <w:sz w:val="22"/>
              </w:rPr>
            </w:pPr>
            <w:r>
              <w:rPr>
                <w:b/>
                <w:sz w:val="22"/>
              </w:rPr>
              <w:t>VII.- CONTRATOS USUARIOS TIPO COMERCIAL</w:t>
            </w:r>
          </w:p>
        </w:tc>
        <w:tc>
          <w:tcPr>
            <w:tcW w:w="1373" w:type="dxa"/>
          </w:tcPr>
          <w:p>
            <w:pPr>
              <w:pStyle w:val="TableParagraph"/>
              <w:ind w:left="287"/>
              <w:rPr>
                <w:b/>
                <w:sz w:val="22"/>
              </w:rPr>
            </w:pPr>
            <w:r>
              <w:rPr>
                <w:b/>
                <w:sz w:val="22"/>
              </w:rPr>
              <w:t>COSTO</w:t>
            </w:r>
          </w:p>
        </w:tc>
      </w:tr>
      <w:tr>
        <w:trPr>
          <w:trHeight w:val="240" w:hRule="atLeast"/>
        </w:trPr>
        <w:tc>
          <w:tcPr>
            <w:tcW w:w="5353" w:type="dxa"/>
          </w:tcPr>
          <w:p>
            <w:pPr>
              <w:pStyle w:val="TableParagraph"/>
              <w:spacing w:line="232" w:lineRule="exact"/>
              <w:ind w:left="102"/>
              <w:rPr>
                <w:sz w:val="22"/>
              </w:rPr>
            </w:pPr>
            <w:r>
              <w:rPr>
                <w:sz w:val="22"/>
              </w:rPr>
              <w:t>Contrato De Agua De 0 A 8 Mts.</w:t>
            </w:r>
          </w:p>
        </w:tc>
        <w:tc>
          <w:tcPr>
            <w:tcW w:w="1373" w:type="dxa"/>
          </w:tcPr>
          <w:p>
            <w:pPr>
              <w:pStyle w:val="TableParagraph"/>
              <w:spacing w:line="232" w:lineRule="exact"/>
              <w:ind w:left="218"/>
              <w:rPr>
                <w:sz w:val="22"/>
              </w:rPr>
            </w:pPr>
            <w:r>
              <w:rPr>
                <w:sz w:val="22"/>
              </w:rPr>
              <w:t>$ 3,631.00</w:t>
            </w:r>
          </w:p>
        </w:tc>
      </w:tr>
      <w:tr>
        <w:trPr>
          <w:trHeight w:val="240" w:hRule="atLeast"/>
        </w:trPr>
        <w:tc>
          <w:tcPr>
            <w:tcW w:w="5353" w:type="dxa"/>
          </w:tcPr>
          <w:p>
            <w:pPr>
              <w:pStyle w:val="TableParagraph"/>
              <w:ind w:left="102"/>
              <w:rPr>
                <w:sz w:val="22"/>
              </w:rPr>
            </w:pPr>
            <w:r>
              <w:rPr>
                <w:sz w:val="22"/>
              </w:rPr>
              <w:t>Contrato De Drenaje Hasta 6 Mts.</w:t>
            </w:r>
          </w:p>
        </w:tc>
        <w:tc>
          <w:tcPr>
            <w:tcW w:w="1373" w:type="dxa"/>
          </w:tcPr>
          <w:p>
            <w:pPr>
              <w:pStyle w:val="TableParagraph"/>
              <w:ind w:left="218"/>
              <w:rPr>
                <w:sz w:val="22"/>
              </w:rPr>
            </w:pPr>
            <w:r>
              <w:rPr>
                <w:sz w:val="22"/>
              </w:rPr>
              <w:t>$ 4,839.00</w:t>
            </w:r>
          </w:p>
        </w:tc>
      </w:tr>
      <w:tr>
        <w:trPr>
          <w:trHeight w:val="240" w:hRule="atLeast"/>
        </w:trPr>
        <w:tc>
          <w:tcPr>
            <w:tcW w:w="5353" w:type="dxa"/>
          </w:tcPr>
          <w:p>
            <w:pPr>
              <w:pStyle w:val="TableParagraph"/>
              <w:spacing w:line="232" w:lineRule="exact"/>
              <w:ind w:left="102"/>
              <w:rPr>
                <w:sz w:val="22"/>
              </w:rPr>
            </w:pPr>
            <w:r>
              <w:rPr>
                <w:sz w:val="22"/>
              </w:rPr>
              <w:t>Excedente De Toma De Agua De 1/2”</w:t>
            </w:r>
          </w:p>
        </w:tc>
        <w:tc>
          <w:tcPr>
            <w:tcW w:w="1373" w:type="dxa"/>
          </w:tcPr>
          <w:p>
            <w:pPr>
              <w:pStyle w:val="TableParagraph"/>
              <w:tabs>
                <w:tab w:pos="587" w:val="left" w:leader="none"/>
              </w:tabs>
              <w:spacing w:line="232" w:lineRule="exact"/>
              <w:ind w:left="218"/>
              <w:rPr>
                <w:sz w:val="22"/>
              </w:rPr>
            </w:pPr>
            <w:r>
              <w:rPr>
                <w:sz w:val="22"/>
              </w:rPr>
              <w:t>$</w:t>
              <w:tab/>
              <w:t>246.00</w:t>
            </w:r>
          </w:p>
        </w:tc>
      </w:tr>
      <w:tr>
        <w:trPr>
          <w:trHeight w:val="240" w:hRule="atLeast"/>
        </w:trPr>
        <w:tc>
          <w:tcPr>
            <w:tcW w:w="5353" w:type="dxa"/>
          </w:tcPr>
          <w:p>
            <w:pPr>
              <w:pStyle w:val="TableParagraph"/>
              <w:ind w:left="102"/>
              <w:rPr>
                <w:sz w:val="22"/>
              </w:rPr>
            </w:pPr>
            <w:r>
              <w:rPr>
                <w:sz w:val="22"/>
              </w:rPr>
              <w:t>Excedente De Descarga De Drenaje</w:t>
            </w:r>
          </w:p>
        </w:tc>
        <w:tc>
          <w:tcPr>
            <w:tcW w:w="1373" w:type="dxa"/>
          </w:tcPr>
          <w:p>
            <w:pPr>
              <w:pStyle w:val="TableParagraph"/>
              <w:tabs>
                <w:tab w:pos="587" w:val="left" w:leader="none"/>
              </w:tabs>
              <w:ind w:left="218"/>
              <w:rPr>
                <w:sz w:val="22"/>
              </w:rPr>
            </w:pPr>
            <w:r>
              <w:rPr>
                <w:sz w:val="22"/>
              </w:rPr>
              <w:t>$</w:t>
              <w:tab/>
              <w:t>558.00</w:t>
            </w:r>
          </w:p>
        </w:tc>
      </w:tr>
    </w:tbl>
    <w:p>
      <w:pPr>
        <w:spacing w:after="0"/>
        <w:rPr>
          <w:sz w:val="22"/>
        </w:rPr>
        <w:sectPr>
          <w:pgSz w:w="12240" w:h="15840"/>
          <w:pgMar w:header="791" w:footer="984" w:top="2300" w:bottom="1180" w:left="540" w:right="420"/>
        </w:sectPr>
      </w:pPr>
    </w:p>
    <w:p>
      <w:pPr>
        <w:pStyle w:val="BodyText"/>
        <w:spacing w:before="4"/>
        <w:rPr>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3"/>
        <w:gridCol w:w="1373"/>
      </w:tblGrid>
      <w:tr>
        <w:trPr>
          <w:trHeight w:val="240" w:hRule="atLeast"/>
        </w:trPr>
        <w:tc>
          <w:tcPr>
            <w:tcW w:w="5353" w:type="dxa"/>
          </w:tcPr>
          <w:p>
            <w:pPr>
              <w:pStyle w:val="TableParagraph"/>
              <w:spacing w:line="232" w:lineRule="exact"/>
              <w:ind w:left="102"/>
              <w:rPr>
                <w:sz w:val="22"/>
              </w:rPr>
            </w:pPr>
            <w:r>
              <w:rPr>
                <w:sz w:val="22"/>
              </w:rPr>
              <w:t>Cambio De Propietario</w:t>
            </w:r>
          </w:p>
        </w:tc>
        <w:tc>
          <w:tcPr>
            <w:tcW w:w="1373" w:type="dxa"/>
          </w:tcPr>
          <w:p>
            <w:pPr>
              <w:pStyle w:val="TableParagraph"/>
              <w:tabs>
                <w:tab w:pos="369" w:val="left" w:leader="none"/>
              </w:tabs>
              <w:spacing w:line="232" w:lineRule="exact"/>
              <w:ind w:right="101"/>
              <w:jc w:val="right"/>
              <w:rPr>
                <w:sz w:val="22"/>
              </w:rPr>
            </w:pPr>
            <w:r>
              <w:rPr>
                <w:sz w:val="22"/>
              </w:rPr>
              <w:t>$</w:t>
              <w:tab/>
            </w:r>
            <w:r>
              <w:rPr>
                <w:spacing w:val="-1"/>
                <w:sz w:val="22"/>
              </w:rPr>
              <w:t>810.00</w:t>
            </w:r>
          </w:p>
        </w:tc>
      </w:tr>
      <w:tr>
        <w:trPr>
          <w:trHeight w:val="240" w:hRule="atLeast"/>
        </w:trPr>
        <w:tc>
          <w:tcPr>
            <w:tcW w:w="5353" w:type="dxa"/>
          </w:tcPr>
          <w:p>
            <w:pPr>
              <w:pStyle w:val="TableParagraph"/>
              <w:ind w:left="102"/>
              <w:rPr>
                <w:sz w:val="22"/>
              </w:rPr>
            </w:pPr>
            <w:r>
              <w:rPr>
                <w:sz w:val="22"/>
              </w:rPr>
              <w:t>Reconexión De Servicio Por Baja</w:t>
            </w:r>
          </w:p>
        </w:tc>
        <w:tc>
          <w:tcPr>
            <w:tcW w:w="1373" w:type="dxa"/>
          </w:tcPr>
          <w:p>
            <w:pPr>
              <w:pStyle w:val="TableParagraph"/>
              <w:ind w:right="100"/>
              <w:jc w:val="right"/>
              <w:rPr>
                <w:sz w:val="22"/>
              </w:rPr>
            </w:pPr>
            <w:r>
              <w:rPr>
                <w:sz w:val="22"/>
              </w:rPr>
              <w:t>$ 1,706.00</w:t>
            </w:r>
          </w:p>
        </w:tc>
      </w:tr>
    </w:tbl>
    <w:p>
      <w:pPr>
        <w:pStyle w:val="BodyText"/>
        <w:spacing w:before="10"/>
        <w:rPr>
          <w:sz w:val="21"/>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3"/>
        <w:gridCol w:w="1373"/>
      </w:tblGrid>
      <w:tr>
        <w:trPr>
          <w:trHeight w:val="240" w:hRule="atLeast"/>
        </w:trPr>
        <w:tc>
          <w:tcPr>
            <w:tcW w:w="5353" w:type="dxa"/>
          </w:tcPr>
          <w:p>
            <w:pPr>
              <w:pStyle w:val="TableParagraph"/>
              <w:ind w:left="102"/>
              <w:rPr>
                <w:b/>
                <w:sz w:val="22"/>
              </w:rPr>
            </w:pPr>
            <w:r>
              <w:rPr>
                <w:b/>
                <w:sz w:val="22"/>
              </w:rPr>
              <w:t>VIII.- CONTRATOS USUARIOS TIPO INDUSTRIAL</w:t>
            </w:r>
          </w:p>
        </w:tc>
        <w:tc>
          <w:tcPr>
            <w:tcW w:w="1373" w:type="dxa"/>
          </w:tcPr>
          <w:p>
            <w:pPr>
              <w:pStyle w:val="TableParagraph"/>
              <w:ind w:left="85" w:right="89"/>
              <w:jc w:val="center"/>
              <w:rPr>
                <w:b/>
                <w:sz w:val="22"/>
              </w:rPr>
            </w:pPr>
            <w:r>
              <w:rPr>
                <w:b/>
                <w:sz w:val="22"/>
              </w:rPr>
              <w:t>COSTO</w:t>
            </w:r>
          </w:p>
        </w:tc>
      </w:tr>
      <w:tr>
        <w:trPr>
          <w:trHeight w:val="240" w:hRule="atLeast"/>
        </w:trPr>
        <w:tc>
          <w:tcPr>
            <w:tcW w:w="5353" w:type="dxa"/>
          </w:tcPr>
          <w:p>
            <w:pPr>
              <w:pStyle w:val="TableParagraph"/>
              <w:ind w:left="102"/>
              <w:rPr>
                <w:sz w:val="22"/>
              </w:rPr>
            </w:pPr>
            <w:r>
              <w:rPr>
                <w:sz w:val="22"/>
              </w:rPr>
              <w:t>Cambio De Propietario</w:t>
            </w:r>
          </w:p>
        </w:tc>
        <w:tc>
          <w:tcPr>
            <w:tcW w:w="1373" w:type="dxa"/>
          </w:tcPr>
          <w:p>
            <w:pPr>
              <w:pStyle w:val="TableParagraph"/>
              <w:ind w:left="85" w:right="198"/>
              <w:jc w:val="center"/>
              <w:rPr>
                <w:sz w:val="22"/>
              </w:rPr>
            </w:pPr>
            <w:r>
              <w:rPr>
                <w:sz w:val="22"/>
              </w:rPr>
              <w:t>$ 3,631.00</w:t>
            </w:r>
          </w:p>
        </w:tc>
      </w:tr>
      <w:tr>
        <w:trPr>
          <w:trHeight w:val="240" w:hRule="atLeast"/>
        </w:trPr>
        <w:tc>
          <w:tcPr>
            <w:tcW w:w="5353" w:type="dxa"/>
          </w:tcPr>
          <w:p>
            <w:pPr>
              <w:pStyle w:val="TableParagraph"/>
              <w:spacing w:line="232" w:lineRule="exact"/>
              <w:ind w:left="102"/>
              <w:rPr>
                <w:sz w:val="22"/>
              </w:rPr>
            </w:pPr>
            <w:r>
              <w:rPr>
                <w:sz w:val="22"/>
              </w:rPr>
              <w:t>Reconexión De Servicio Por Baja</w:t>
            </w:r>
          </w:p>
        </w:tc>
        <w:tc>
          <w:tcPr>
            <w:tcW w:w="1373" w:type="dxa"/>
          </w:tcPr>
          <w:p>
            <w:pPr>
              <w:pStyle w:val="TableParagraph"/>
              <w:spacing w:line="232" w:lineRule="exact"/>
              <w:ind w:left="85" w:right="198"/>
              <w:jc w:val="center"/>
              <w:rPr>
                <w:sz w:val="22"/>
              </w:rPr>
            </w:pPr>
            <w:r>
              <w:rPr>
                <w:sz w:val="22"/>
              </w:rPr>
              <w:t>$ 8,506.00</w:t>
            </w:r>
          </w:p>
        </w:tc>
      </w:tr>
      <w:tr>
        <w:trPr>
          <w:trHeight w:val="760" w:hRule="atLeast"/>
        </w:trPr>
        <w:tc>
          <w:tcPr>
            <w:tcW w:w="5353" w:type="dxa"/>
          </w:tcPr>
          <w:p>
            <w:pPr>
              <w:pStyle w:val="TableParagraph"/>
              <w:spacing w:line="250" w:lineRule="exact"/>
              <w:ind w:left="102"/>
              <w:rPr>
                <w:sz w:val="22"/>
              </w:rPr>
            </w:pPr>
            <w:r>
              <w:rPr>
                <w:sz w:val="22"/>
              </w:rPr>
              <w:t>Presupuesto Se Otorga En Base Al Área</w:t>
            </w:r>
          </w:p>
        </w:tc>
        <w:tc>
          <w:tcPr>
            <w:tcW w:w="1373" w:type="dxa"/>
          </w:tcPr>
          <w:p>
            <w:pPr>
              <w:pStyle w:val="TableParagraph"/>
              <w:spacing w:line="250" w:lineRule="exact"/>
              <w:ind w:left="102"/>
              <w:rPr>
                <w:sz w:val="22"/>
              </w:rPr>
            </w:pPr>
            <w:r>
              <w:rPr>
                <w:sz w:val="22"/>
              </w:rPr>
              <w:t>Autorizado</w:t>
            </w:r>
          </w:p>
          <w:p>
            <w:pPr>
              <w:pStyle w:val="TableParagraph"/>
              <w:spacing w:line="252" w:lineRule="exact" w:before="6"/>
              <w:ind w:left="102" w:right="348"/>
              <w:rPr>
                <w:sz w:val="22"/>
              </w:rPr>
            </w:pPr>
            <w:r>
              <w:rPr>
                <w:sz w:val="22"/>
              </w:rPr>
              <w:t>Por La Gerencia</w:t>
            </w:r>
          </w:p>
        </w:tc>
      </w:tr>
    </w:tbl>
    <w:p>
      <w:pPr>
        <w:pStyle w:val="BodyText"/>
        <w:spacing w:line="251" w:lineRule="exact"/>
        <w:ind w:left="312"/>
        <w:jc w:val="both"/>
      </w:pPr>
      <w:r>
        <w:rPr/>
        <w:t>Los contrato de tipo Comercial e Industrial se pagan en una sola Exhibición.</w:t>
      </w:r>
    </w:p>
    <w:p>
      <w:pPr>
        <w:pStyle w:val="BodyText"/>
        <w:spacing w:before="2" w:after="1"/>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64"/>
        <w:gridCol w:w="1277"/>
      </w:tblGrid>
      <w:tr>
        <w:trPr>
          <w:trHeight w:val="240" w:hRule="atLeast"/>
        </w:trPr>
        <w:tc>
          <w:tcPr>
            <w:tcW w:w="6064" w:type="dxa"/>
          </w:tcPr>
          <w:p>
            <w:pPr>
              <w:pStyle w:val="TableParagraph"/>
              <w:spacing w:line="232" w:lineRule="exact"/>
              <w:ind w:left="102"/>
              <w:rPr>
                <w:b/>
                <w:sz w:val="22"/>
              </w:rPr>
            </w:pPr>
            <w:r>
              <w:rPr>
                <w:b/>
                <w:sz w:val="22"/>
              </w:rPr>
              <w:t>IX.- COSTO DE ROTURA DE PAVIMENTO Y CONCRETO</w:t>
            </w:r>
          </w:p>
        </w:tc>
        <w:tc>
          <w:tcPr>
            <w:tcW w:w="1277" w:type="dxa"/>
          </w:tcPr>
          <w:p>
            <w:pPr>
              <w:pStyle w:val="TableParagraph"/>
              <w:spacing w:line="232" w:lineRule="exact"/>
              <w:ind w:left="100"/>
              <w:rPr>
                <w:b/>
                <w:sz w:val="22"/>
              </w:rPr>
            </w:pPr>
            <w:r>
              <w:rPr>
                <w:b/>
                <w:sz w:val="22"/>
              </w:rPr>
              <w:t>COSTO</w:t>
            </w:r>
          </w:p>
        </w:tc>
      </w:tr>
      <w:tr>
        <w:trPr>
          <w:trHeight w:val="240" w:hRule="atLeast"/>
        </w:trPr>
        <w:tc>
          <w:tcPr>
            <w:tcW w:w="6064" w:type="dxa"/>
          </w:tcPr>
          <w:p>
            <w:pPr>
              <w:pStyle w:val="TableParagraph"/>
              <w:ind w:left="102"/>
              <w:rPr>
                <w:sz w:val="22"/>
              </w:rPr>
            </w:pPr>
            <w:r>
              <w:rPr>
                <w:sz w:val="22"/>
              </w:rPr>
              <w:t>Permiso De Rotura De Pavimento De Asfalto</w:t>
            </w:r>
          </w:p>
        </w:tc>
        <w:tc>
          <w:tcPr>
            <w:tcW w:w="1277" w:type="dxa"/>
          </w:tcPr>
          <w:p>
            <w:pPr>
              <w:pStyle w:val="TableParagraph"/>
              <w:ind w:left="100"/>
              <w:rPr>
                <w:sz w:val="22"/>
              </w:rPr>
            </w:pPr>
            <w:r>
              <w:rPr>
                <w:sz w:val="22"/>
              </w:rPr>
              <w:t>$   527.00</w:t>
            </w:r>
          </w:p>
        </w:tc>
      </w:tr>
      <w:tr>
        <w:trPr>
          <w:trHeight w:val="240" w:hRule="atLeast"/>
        </w:trPr>
        <w:tc>
          <w:tcPr>
            <w:tcW w:w="6064" w:type="dxa"/>
          </w:tcPr>
          <w:p>
            <w:pPr>
              <w:pStyle w:val="TableParagraph"/>
              <w:spacing w:line="232" w:lineRule="exact"/>
              <w:ind w:left="102"/>
              <w:rPr>
                <w:sz w:val="22"/>
              </w:rPr>
            </w:pPr>
            <w:r>
              <w:rPr>
                <w:sz w:val="22"/>
              </w:rPr>
              <w:t>Permiso De Rotura De Pavimento De Concreto</w:t>
            </w:r>
          </w:p>
        </w:tc>
        <w:tc>
          <w:tcPr>
            <w:tcW w:w="1277" w:type="dxa"/>
          </w:tcPr>
          <w:p>
            <w:pPr>
              <w:pStyle w:val="TableParagraph"/>
              <w:spacing w:line="232" w:lineRule="exact"/>
              <w:ind w:left="100"/>
              <w:rPr>
                <w:sz w:val="22"/>
              </w:rPr>
            </w:pPr>
            <w:r>
              <w:rPr>
                <w:sz w:val="22"/>
              </w:rPr>
              <w:t>$   791.00</w:t>
            </w:r>
          </w:p>
        </w:tc>
      </w:tr>
      <w:tr>
        <w:trPr>
          <w:trHeight w:val="240" w:hRule="atLeast"/>
        </w:trPr>
        <w:tc>
          <w:tcPr>
            <w:tcW w:w="6064" w:type="dxa"/>
          </w:tcPr>
          <w:p>
            <w:pPr>
              <w:pStyle w:val="TableParagraph"/>
              <w:ind w:left="102"/>
              <w:rPr>
                <w:sz w:val="22"/>
              </w:rPr>
            </w:pPr>
            <w:r>
              <w:rPr>
                <w:sz w:val="22"/>
              </w:rPr>
              <w:t>Reposición De Pavimento De Asfalto X M2</w:t>
            </w:r>
          </w:p>
        </w:tc>
        <w:tc>
          <w:tcPr>
            <w:tcW w:w="1277" w:type="dxa"/>
          </w:tcPr>
          <w:p>
            <w:pPr>
              <w:pStyle w:val="TableParagraph"/>
              <w:ind w:left="100"/>
              <w:rPr>
                <w:sz w:val="22"/>
              </w:rPr>
            </w:pPr>
            <w:r>
              <w:rPr>
                <w:sz w:val="22"/>
              </w:rPr>
              <w:t>$   324.00</w:t>
            </w:r>
          </w:p>
        </w:tc>
      </w:tr>
      <w:tr>
        <w:trPr>
          <w:trHeight w:val="240" w:hRule="atLeast"/>
        </w:trPr>
        <w:tc>
          <w:tcPr>
            <w:tcW w:w="6064" w:type="dxa"/>
          </w:tcPr>
          <w:p>
            <w:pPr>
              <w:pStyle w:val="TableParagraph"/>
              <w:spacing w:line="232" w:lineRule="exact"/>
              <w:ind w:left="102"/>
              <w:rPr>
                <w:sz w:val="22"/>
              </w:rPr>
            </w:pPr>
            <w:r>
              <w:rPr>
                <w:sz w:val="22"/>
              </w:rPr>
              <w:t>Reposición De Pavimento De Concreto M2</w:t>
            </w:r>
          </w:p>
        </w:tc>
        <w:tc>
          <w:tcPr>
            <w:tcW w:w="1277" w:type="dxa"/>
          </w:tcPr>
          <w:p>
            <w:pPr>
              <w:pStyle w:val="TableParagraph"/>
              <w:spacing w:line="232" w:lineRule="exact"/>
              <w:ind w:left="100"/>
              <w:rPr>
                <w:sz w:val="22"/>
              </w:rPr>
            </w:pPr>
            <w:r>
              <w:rPr>
                <w:sz w:val="22"/>
              </w:rPr>
              <w:t>$   492.00</w:t>
            </w:r>
          </w:p>
        </w:tc>
      </w:tr>
      <w:tr>
        <w:trPr>
          <w:trHeight w:val="240" w:hRule="atLeast"/>
        </w:trPr>
        <w:tc>
          <w:tcPr>
            <w:tcW w:w="6064" w:type="dxa"/>
          </w:tcPr>
          <w:p>
            <w:pPr>
              <w:pStyle w:val="TableParagraph"/>
              <w:ind w:left="102"/>
              <w:rPr>
                <w:sz w:val="22"/>
              </w:rPr>
            </w:pPr>
            <w:r>
              <w:rPr>
                <w:sz w:val="22"/>
              </w:rPr>
              <w:t>Certificación De No Adeudo</w:t>
            </w:r>
          </w:p>
        </w:tc>
        <w:tc>
          <w:tcPr>
            <w:tcW w:w="1277" w:type="dxa"/>
          </w:tcPr>
          <w:p>
            <w:pPr>
              <w:pStyle w:val="TableParagraph"/>
              <w:ind w:left="100"/>
              <w:rPr>
                <w:sz w:val="22"/>
              </w:rPr>
            </w:pPr>
            <w:r>
              <w:rPr>
                <w:sz w:val="22"/>
              </w:rPr>
              <w:t>$   172.00</w:t>
            </w:r>
          </w:p>
        </w:tc>
      </w:tr>
    </w:tbl>
    <w:p>
      <w:pPr>
        <w:pStyle w:val="BodyText"/>
        <w:spacing w:before="10"/>
        <w:rPr>
          <w:sz w:val="21"/>
        </w:rPr>
      </w:pPr>
    </w:p>
    <w:p>
      <w:pPr>
        <w:pStyle w:val="BodyText"/>
        <w:ind w:left="312" w:right="426"/>
        <w:jc w:val="both"/>
      </w:pPr>
      <w:r>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“Comisión Estatal de Agua y Saneamiento de Coahuila”, las tarifas de normatividad actualizada de las descargas residuales a los sistemas de alcantarillados en la entidad generada por los establecimientos.</w:t>
      </w:r>
    </w:p>
    <w:p>
      <w:pPr>
        <w:pStyle w:val="BodyText"/>
        <w:spacing w:before="11"/>
        <w:rPr>
          <w:sz w:val="21"/>
        </w:rPr>
      </w:pPr>
    </w:p>
    <w:p>
      <w:pPr>
        <w:pStyle w:val="BodyText"/>
        <w:ind w:left="312" w:right="426"/>
        <w:jc w:val="both"/>
      </w:pPr>
      <w:r>
        <w:rPr/>
        <w:t>Tratándose del pago de los derechos que correspondan a las tarifas de agua potable y alcantarillado se otorgará un incentivo equivalente al 50% de los derechos que causen a los pensionados, jubilados, adultos mayores y a personas con discapacidad, única y exclusivamente respecto a la casa habitación en que tengan señalado su domicilio, siempre que el consumo mensual no exceda de 32 m3.</w:t>
      </w:r>
    </w:p>
    <w:p>
      <w:pPr>
        <w:pStyle w:val="BodyText"/>
      </w:pPr>
    </w:p>
    <w:p>
      <w:pPr>
        <w:pStyle w:val="BodyText"/>
        <w:ind w:left="312" w:right="430"/>
        <w:jc w:val="both"/>
      </w:pPr>
      <w:r>
        <w:rPr/>
        <w:t>Las tarifas establecidas en el presente artículo podrán ser actualizadas conforme a lo establecido en el Artículo 22 del Código Financiero para los Municipios del Estado de Coahuila de Zaragoza.</w:t>
      </w:r>
    </w:p>
    <w:p>
      <w:pPr>
        <w:pStyle w:val="BodyText"/>
        <w:rPr>
          <w:sz w:val="24"/>
        </w:rPr>
      </w:pPr>
    </w:p>
    <w:p>
      <w:pPr>
        <w:pStyle w:val="BodyText"/>
        <w:spacing w:before="10"/>
        <w:rPr>
          <w:sz w:val="19"/>
        </w:rPr>
      </w:pPr>
    </w:p>
    <w:p>
      <w:pPr>
        <w:pStyle w:val="Heading1"/>
        <w:spacing w:line="252" w:lineRule="exact" w:before="1"/>
      </w:pPr>
      <w:r>
        <w:rPr/>
        <w:t>SECCIÓN II</w:t>
      </w:r>
    </w:p>
    <w:p>
      <w:pPr>
        <w:spacing w:line="252" w:lineRule="exact" w:before="0"/>
        <w:ind w:left="1362" w:right="1478" w:firstLine="0"/>
        <w:jc w:val="center"/>
        <w:rPr>
          <w:b/>
          <w:sz w:val="22"/>
        </w:rPr>
      </w:pPr>
      <w:r>
        <w:rPr>
          <w:b/>
          <w:sz w:val="22"/>
        </w:rPr>
        <w:t>DE LOS SERVICIOS DE RASTROS</w:t>
      </w:r>
    </w:p>
    <w:p>
      <w:pPr>
        <w:pStyle w:val="BodyText"/>
        <w:rPr>
          <w:b/>
        </w:rPr>
      </w:pPr>
    </w:p>
    <w:p>
      <w:pPr>
        <w:pStyle w:val="BodyText"/>
        <w:spacing w:before="1"/>
        <w:ind w:left="312" w:right="476"/>
        <w:jc w:val="both"/>
      </w:pPr>
      <w:r>
        <w:rPr>
          <w:b/>
        </w:rPr>
        <w:t>ARTÍCULO 14.- </w:t>
      </w:r>
      <w:r>
        <w:rPr/>
        <w:t>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w:t>
      </w:r>
    </w:p>
    <w:p>
      <w:pPr>
        <w:pStyle w:val="BodyText"/>
      </w:pPr>
    </w:p>
    <w:p>
      <w:pPr>
        <w:pStyle w:val="BodyText"/>
        <w:ind w:left="312" w:right="482"/>
        <w:jc w:val="both"/>
      </w:pPr>
      <w:r>
        <w:rPr/>
        <w:t>No se causará el derecho por uso de corrales, cuando los animales que se introduzcan sean sacrificados, el mismo día.</w:t>
      </w:r>
    </w:p>
    <w:p>
      <w:pPr>
        <w:pStyle w:val="BodyText"/>
        <w:spacing w:before="11"/>
        <w:rPr>
          <w:sz w:val="21"/>
        </w:rPr>
      </w:pPr>
    </w:p>
    <w:p>
      <w:pPr>
        <w:pStyle w:val="BodyText"/>
        <w:ind w:left="312" w:right="429"/>
        <w:jc w:val="both"/>
      </w:pPr>
      <w:r>
        <w:rPr/>
        <w:t>Los servicios a que se refiere esta sección se causarán y cobrarán conforme a los conceptos y tarifas siguientes:</w:t>
      </w:r>
    </w:p>
    <w:p>
      <w:pPr>
        <w:spacing w:after="0"/>
        <w:jc w:val="both"/>
        <w:sectPr>
          <w:pgSz w:w="12240" w:h="15840"/>
          <w:pgMar w:header="791" w:footer="984" w:top="2300" w:bottom="1220" w:left="540" w:right="420"/>
        </w:sectPr>
      </w:pPr>
    </w:p>
    <w:p>
      <w:pPr>
        <w:pStyle w:val="BodyText"/>
        <w:rPr>
          <w:sz w:val="16"/>
        </w:rPr>
      </w:pPr>
    </w:p>
    <w:p>
      <w:pPr>
        <w:pStyle w:val="BodyText"/>
        <w:spacing w:before="94"/>
        <w:ind w:left="312"/>
        <w:jc w:val="both"/>
      </w:pPr>
      <w:r>
        <w:rPr/>
        <w:t>I.- Por concepto de derechos de sacrificio de animales y servicios de rastro, se cobrara por cabeza:</w:t>
      </w:r>
    </w:p>
    <w:p>
      <w:pPr>
        <w:pStyle w:val="BodyText"/>
        <w:spacing w:before="6" w:after="1"/>
      </w:pPr>
    </w:p>
    <w:tbl>
      <w:tblPr>
        <w:tblW w:w="0" w:type="auto"/>
        <w:jc w:val="left"/>
        <w:tblInd w:w="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5"/>
        <w:gridCol w:w="1737"/>
      </w:tblGrid>
      <w:tr>
        <w:trPr>
          <w:trHeight w:val="240" w:hRule="atLeast"/>
        </w:trPr>
        <w:tc>
          <w:tcPr>
            <w:tcW w:w="3495" w:type="dxa"/>
          </w:tcPr>
          <w:p>
            <w:pPr>
              <w:pStyle w:val="TableParagraph"/>
              <w:spacing w:line="229" w:lineRule="exact"/>
              <w:ind w:left="50"/>
              <w:rPr>
                <w:sz w:val="22"/>
              </w:rPr>
            </w:pPr>
            <w:r>
              <w:rPr>
                <w:sz w:val="22"/>
              </w:rPr>
              <w:t>1.- Toros y vacas</w:t>
            </w:r>
          </w:p>
        </w:tc>
        <w:tc>
          <w:tcPr>
            <w:tcW w:w="1737" w:type="dxa"/>
          </w:tcPr>
          <w:p>
            <w:pPr>
              <w:pStyle w:val="TableParagraph"/>
              <w:spacing w:line="229" w:lineRule="exact"/>
              <w:ind w:right="71"/>
              <w:jc w:val="right"/>
              <w:rPr>
                <w:sz w:val="22"/>
              </w:rPr>
            </w:pPr>
            <w:r>
              <w:rPr>
                <w:sz w:val="22"/>
              </w:rPr>
              <w:t>$ 254.50</w:t>
            </w:r>
          </w:p>
        </w:tc>
      </w:tr>
      <w:tr>
        <w:trPr>
          <w:trHeight w:val="240" w:hRule="atLeast"/>
        </w:trPr>
        <w:tc>
          <w:tcPr>
            <w:tcW w:w="3495" w:type="dxa"/>
          </w:tcPr>
          <w:p>
            <w:pPr>
              <w:pStyle w:val="TableParagraph"/>
              <w:spacing w:line="232" w:lineRule="exact"/>
              <w:ind w:left="50"/>
              <w:rPr>
                <w:sz w:val="22"/>
              </w:rPr>
            </w:pPr>
            <w:r>
              <w:rPr>
                <w:sz w:val="22"/>
              </w:rPr>
              <w:t>2.- Becerros</w:t>
            </w:r>
          </w:p>
        </w:tc>
        <w:tc>
          <w:tcPr>
            <w:tcW w:w="1737" w:type="dxa"/>
          </w:tcPr>
          <w:p>
            <w:pPr>
              <w:pStyle w:val="TableParagraph"/>
              <w:spacing w:line="232" w:lineRule="exact"/>
              <w:ind w:right="72"/>
              <w:jc w:val="right"/>
              <w:rPr>
                <w:sz w:val="22"/>
              </w:rPr>
            </w:pPr>
            <w:r>
              <w:rPr>
                <w:sz w:val="22"/>
              </w:rPr>
              <w:t>$ 321.00</w:t>
            </w:r>
          </w:p>
        </w:tc>
      </w:tr>
      <w:tr>
        <w:trPr>
          <w:trHeight w:val="240" w:hRule="atLeast"/>
        </w:trPr>
        <w:tc>
          <w:tcPr>
            <w:tcW w:w="3495" w:type="dxa"/>
          </w:tcPr>
          <w:p>
            <w:pPr>
              <w:pStyle w:val="TableParagraph"/>
              <w:spacing w:line="233" w:lineRule="exact"/>
              <w:ind w:left="50"/>
              <w:rPr>
                <w:sz w:val="22"/>
              </w:rPr>
            </w:pPr>
            <w:r>
              <w:rPr>
                <w:sz w:val="22"/>
              </w:rPr>
              <w:t>3.- Ganado caprino y ovino</w:t>
            </w:r>
          </w:p>
        </w:tc>
        <w:tc>
          <w:tcPr>
            <w:tcW w:w="1737" w:type="dxa"/>
          </w:tcPr>
          <w:p>
            <w:pPr>
              <w:pStyle w:val="TableParagraph"/>
              <w:spacing w:line="233" w:lineRule="exact"/>
              <w:ind w:right="48"/>
              <w:jc w:val="right"/>
              <w:rPr>
                <w:sz w:val="22"/>
              </w:rPr>
            </w:pPr>
            <w:r>
              <w:rPr>
                <w:sz w:val="22"/>
              </w:rPr>
              <w:t>$ </w:t>
            </w:r>
            <w:r>
              <w:rPr>
                <w:spacing w:val="56"/>
                <w:sz w:val="22"/>
              </w:rPr>
              <w:t> </w:t>
            </w:r>
            <w:r>
              <w:rPr>
                <w:sz w:val="22"/>
              </w:rPr>
              <w:t>92.00</w:t>
            </w:r>
          </w:p>
        </w:tc>
      </w:tr>
      <w:tr>
        <w:trPr>
          <w:trHeight w:val="240" w:hRule="atLeast"/>
        </w:trPr>
        <w:tc>
          <w:tcPr>
            <w:tcW w:w="3495" w:type="dxa"/>
          </w:tcPr>
          <w:p>
            <w:pPr>
              <w:pStyle w:val="TableParagraph"/>
              <w:spacing w:line="233" w:lineRule="exact"/>
              <w:ind w:left="50"/>
              <w:rPr>
                <w:sz w:val="22"/>
              </w:rPr>
            </w:pPr>
            <w:r>
              <w:rPr>
                <w:sz w:val="22"/>
              </w:rPr>
              <w:t>4.- Ganado porcino</w:t>
            </w:r>
          </w:p>
        </w:tc>
        <w:tc>
          <w:tcPr>
            <w:tcW w:w="1737" w:type="dxa"/>
          </w:tcPr>
          <w:p>
            <w:pPr>
              <w:pStyle w:val="TableParagraph"/>
              <w:spacing w:line="233" w:lineRule="exact"/>
              <w:ind w:right="71"/>
              <w:jc w:val="right"/>
              <w:rPr>
                <w:sz w:val="22"/>
              </w:rPr>
            </w:pPr>
            <w:r>
              <w:rPr>
                <w:sz w:val="22"/>
              </w:rPr>
              <w:t>$ 128.50</w:t>
            </w:r>
          </w:p>
        </w:tc>
      </w:tr>
      <w:tr>
        <w:trPr>
          <w:trHeight w:val="240" w:hRule="atLeast"/>
        </w:trPr>
        <w:tc>
          <w:tcPr>
            <w:tcW w:w="3495" w:type="dxa"/>
          </w:tcPr>
          <w:p>
            <w:pPr>
              <w:pStyle w:val="TableParagraph"/>
              <w:spacing w:line="229" w:lineRule="exact"/>
              <w:ind w:left="50"/>
              <w:rPr>
                <w:sz w:val="22"/>
              </w:rPr>
            </w:pPr>
            <w:r>
              <w:rPr>
                <w:sz w:val="22"/>
              </w:rPr>
              <w:t>5.- Cabrito</w:t>
            </w:r>
          </w:p>
        </w:tc>
        <w:tc>
          <w:tcPr>
            <w:tcW w:w="1737" w:type="dxa"/>
          </w:tcPr>
          <w:p>
            <w:pPr>
              <w:pStyle w:val="TableParagraph"/>
              <w:spacing w:line="229" w:lineRule="exact"/>
              <w:ind w:right="71"/>
              <w:jc w:val="right"/>
              <w:rPr>
                <w:sz w:val="22"/>
              </w:rPr>
            </w:pPr>
            <w:r>
              <w:rPr>
                <w:sz w:val="22"/>
              </w:rPr>
              <w:t>$   39.50</w:t>
            </w:r>
          </w:p>
        </w:tc>
      </w:tr>
    </w:tbl>
    <w:p>
      <w:pPr>
        <w:pStyle w:val="BodyText"/>
      </w:pPr>
    </w:p>
    <w:p>
      <w:pPr>
        <w:pStyle w:val="BodyText"/>
        <w:ind w:left="312" w:right="431"/>
        <w:jc w:val="both"/>
      </w:pPr>
      <w:r>
        <w:rPr/>
        <w:t>Esta cuota incluye los servicios de descarga en corrales del rastro, servicios de corral, sacrificio, refrigeración por 12 horas, transporte y descarga  a domicilio dentro de la mancha urbana del municipio.</w:t>
      </w:r>
    </w:p>
    <w:p>
      <w:pPr>
        <w:pStyle w:val="BodyText"/>
      </w:pPr>
    </w:p>
    <w:p>
      <w:pPr>
        <w:pStyle w:val="BodyText"/>
        <w:ind w:left="312"/>
        <w:jc w:val="both"/>
      </w:pPr>
      <w:r>
        <w:rPr/>
        <w:t>II.- Por el uso del cuarto frío y de los corrales del rastro, se causarán las siguientes cuotas adicionales.</w:t>
      </w:r>
    </w:p>
    <w:p>
      <w:pPr>
        <w:pStyle w:val="BodyText"/>
      </w:pPr>
    </w:p>
    <w:p>
      <w:pPr>
        <w:pStyle w:val="BodyText"/>
        <w:ind w:left="912" w:hanging="241"/>
      </w:pPr>
      <w:r>
        <w:rPr/>
        <w:t>1.- Uso del cuarto frío por canal refrigerada, después de las primeras 12 horas $ 56.00 cada 24 hrs. o fracción.</w:t>
      </w:r>
    </w:p>
    <w:p>
      <w:pPr>
        <w:pStyle w:val="BodyText"/>
      </w:pPr>
    </w:p>
    <w:p>
      <w:pPr>
        <w:pStyle w:val="BodyText"/>
        <w:tabs>
          <w:tab w:pos="5052" w:val="left" w:leader="none"/>
          <w:tab w:pos="5589" w:val="left" w:leader="none"/>
          <w:tab w:pos="6545" w:val="left" w:leader="none"/>
        </w:tabs>
        <w:ind w:left="912" w:right="431" w:hanging="241"/>
      </w:pPr>
      <w:r>
        <w:rPr/>
        <w:t>2.-  Por  guardar  ganado  en</w:t>
      </w:r>
      <w:r>
        <w:rPr>
          <w:spacing w:val="55"/>
        </w:rPr>
        <w:t> </w:t>
      </w:r>
      <w:r>
        <w:rPr/>
        <w:t>los</w:t>
      </w:r>
      <w:r>
        <w:rPr>
          <w:spacing w:val="60"/>
        </w:rPr>
        <w:t> </w:t>
      </w:r>
      <w:r>
        <w:rPr/>
        <w:t>corrales</w:t>
        <w:tab/>
        <w:t>del</w:t>
        <w:tab/>
        <w:t>Rastro,</w:t>
        <w:tab/>
        <w:t>una  cuota  diaria  de  $  28.00</w:t>
      </w:r>
      <w:r>
        <w:rPr>
          <w:spacing w:val="51"/>
        </w:rPr>
        <w:t> </w:t>
      </w:r>
      <w:r>
        <w:rPr/>
        <w:t>por</w:t>
      </w:r>
      <w:r>
        <w:rPr>
          <w:spacing w:val="58"/>
        </w:rPr>
        <w:t> </w:t>
      </w:r>
      <w:r>
        <w:rPr/>
        <w:t>cabeza,</w:t>
      </w:r>
      <w:r>
        <w:rPr>
          <w:w w:val="100"/>
        </w:rPr>
        <w:t> </w:t>
      </w:r>
      <w:r>
        <w:rPr/>
        <w:t>obligándose el propietario a proporcionar el</w:t>
      </w:r>
      <w:r>
        <w:rPr>
          <w:spacing w:val="-14"/>
        </w:rPr>
        <w:t> </w:t>
      </w:r>
      <w:r>
        <w:rPr/>
        <w:t>alimento.</w:t>
      </w:r>
    </w:p>
    <w:p>
      <w:pPr>
        <w:pStyle w:val="BodyText"/>
      </w:pPr>
    </w:p>
    <w:p>
      <w:pPr>
        <w:pStyle w:val="BodyText"/>
        <w:ind w:left="312" w:right="423"/>
        <w:jc w:val="both"/>
      </w:pPr>
      <w:r>
        <w:rPr/>
        <w:t>III.- Todo ganado sacrificado fuera del rastro público municipal, causará doble cuota de las establecidas en este artículo, cuando no se justifique que cubrió los derechos correspondientes. El Municipio se reserva el derecho de requerir al introductor del Ganado sacrificado a este Municipio para que exhiba las facturas que amparen haber cubierto el derecho por concepto de degüello, que deberán ser expedidas por rastros tipo Inspección Federal, para garantizar la cantidad e higiene de los productos introducidos. Las empresas, mataderos y empacadoras autorizadas por el municipio, que introduzcan ganado en pie, canal y/o en corte, de otros municipios, pagarán el 25% por concepto de inspección, con base en tarifa señalada por el  servicio de rastro de este municipio. En caso de que no justifique el introductor de ganado sacrificado el pago de dicho derecho se aplicará a la cuota establecida en este artículo, independientemente de las sanciones que correspondan conforme a las disposiciones aplicables. En caso de que no pueda ser identificable el número de canales o cabezas introducidas al municipio, la base será el número de kilogramos introducidos a razón de $ 1.00 por cada kilogramo o</w:t>
      </w:r>
      <w:r>
        <w:rPr>
          <w:spacing w:val="-21"/>
        </w:rPr>
        <w:t> </w:t>
      </w:r>
      <w:r>
        <w:rPr/>
        <w:t>fracción.</w:t>
      </w:r>
    </w:p>
    <w:p>
      <w:pPr>
        <w:pStyle w:val="BodyText"/>
      </w:pPr>
    </w:p>
    <w:p>
      <w:pPr>
        <w:pStyle w:val="BodyText"/>
        <w:ind w:left="312" w:right="430"/>
        <w:jc w:val="both"/>
      </w:pPr>
      <w:r>
        <w:rPr/>
        <w:t>Para que proceda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w:t>
      </w:r>
      <w:r>
        <w:rPr>
          <w:spacing w:val="-10"/>
        </w:rPr>
        <w:t> </w:t>
      </w:r>
      <w:r>
        <w:rPr/>
        <w:t>alcantarillado.</w:t>
      </w:r>
    </w:p>
    <w:p>
      <w:pPr>
        <w:pStyle w:val="BodyText"/>
        <w:rPr>
          <w:sz w:val="24"/>
        </w:rPr>
      </w:pPr>
    </w:p>
    <w:p>
      <w:pPr>
        <w:pStyle w:val="BodyText"/>
        <w:spacing w:before="8"/>
        <w:rPr>
          <w:sz w:val="19"/>
        </w:rPr>
      </w:pPr>
    </w:p>
    <w:p>
      <w:pPr>
        <w:pStyle w:val="Heading1"/>
        <w:spacing w:before="1"/>
      </w:pPr>
      <w:r>
        <w:rPr/>
        <w:t>SECCIÓN III</w:t>
      </w:r>
    </w:p>
    <w:p>
      <w:pPr>
        <w:spacing w:before="1"/>
        <w:ind w:left="1362" w:right="1477" w:firstLine="0"/>
        <w:jc w:val="center"/>
        <w:rPr>
          <w:b/>
          <w:sz w:val="22"/>
        </w:rPr>
      </w:pPr>
      <w:r>
        <w:rPr>
          <w:b/>
          <w:sz w:val="22"/>
        </w:rPr>
        <w:t>DE LOS SERVICIOS DE ALUMBRADO PÚBLICO</w:t>
      </w:r>
    </w:p>
    <w:p>
      <w:pPr>
        <w:pStyle w:val="BodyText"/>
        <w:spacing w:before="9"/>
        <w:rPr>
          <w:b/>
          <w:sz w:val="21"/>
        </w:rPr>
      </w:pPr>
    </w:p>
    <w:p>
      <w:pPr>
        <w:pStyle w:val="BodyText"/>
        <w:spacing w:line="242" w:lineRule="auto"/>
        <w:ind w:left="312" w:right="477"/>
        <w:jc w:val="both"/>
      </w:pPr>
      <w:r>
        <w:rPr>
          <w:b/>
        </w:rPr>
        <w:t>ARTÍCULO 15.- </w:t>
      </w:r>
      <w:r>
        <w:rPr/>
        <w:t>Es objeto de este derecho la prestación del servicio de alumbrado público para los habitantes del Municipio. Se entiende por servicio de alumbrado público, el que se proporcione en calles, plazas, jardines y otros lugares de uso común del municipio.</w:t>
      </w:r>
    </w:p>
    <w:p>
      <w:pPr>
        <w:pStyle w:val="BodyText"/>
        <w:spacing w:before="9"/>
        <w:rPr>
          <w:sz w:val="21"/>
        </w:rPr>
      </w:pPr>
    </w:p>
    <w:p>
      <w:pPr>
        <w:pStyle w:val="BodyText"/>
        <w:ind w:left="312" w:right="425"/>
        <w:jc w:val="both"/>
      </w:pPr>
      <w:r>
        <w:rPr/>
        <w:t>La tarifa mensual correspondiente al derecho de alumbrado público, será la obtenida como resultado de dividir el costo anual global general actualizado erogado por el municipio en la prestación de este servicio,</w:t>
      </w:r>
    </w:p>
    <w:p>
      <w:pPr>
        <w:spacing w:after="0"/>
        <w:jc w:val="both"/>
        <w:sectPr>
          <w:pgSz w:w="12240" w:h="15840"/>
          <w:pgMar w:header="791" w:footer="984" w:top="2300" w:bottom="1220" w:left="540" w:right="420"/>
        </w:sectPr>
      </w:pPr>
    </w:p>
    <w:p>
      <w:pPr>
        <w:pStyle w:val="BodyText"/>
        <w:rPr>
          <w:sz w:val="16"/>
        </w:rPr>
      </w:pPr>
    </w:p>
    <w:p>
      <w:pPr>
        <w:pStyle w:val="BodyText"/>
        <w:spacing w:before="94"/>
        <w:ind w:left="312" w:right="427"/>
        <w:jc w:val="both"/>
      </w:pPr>
      <w:r>
        <w:rPr/>
        <w:t>entre el número de usuarios registrados en la Comisión Federal de Electricidad y el número de predios rústicos o urbanos detectados que no están registrados en la CFE. El resultado será dividido entre 12. Y lo que dé como resultado de esta operación, se cobrará en cada recibo que la CFE expida, y su monto no podrá ser superior al 5% de las cantidades que deban pagar los contribuyentes en forma particular, por el consumo de energía eléctrica.</w:t>
      </w:r>
    </w:p>
    <w:p>
      <w:pPr>
        <w:pStyle w:val="BodyText"/>
      </w:pPr>
    </w:p>
    <w:p>
      <w:pPr>
        <w:pStyle w:val="BodyText"/>
        <w:ind w:left="312" w:right="425"/>
        <w:jc w:val="both"/>
      </w:pPr>
      <w:r>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pPr>
        <w:pStyle w:val="BodyText"/>
      </w:pPr>
    </w:p>
    <w:p>
      <w:pPr>
        <w:pStyle w:val="BodyText"/>
        <w:ind w:left="312" w:right="424"/>
        <w:jc w:val="both"/>
      </w:pPr>
      <w:r>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2017 dividiendo el Índice Nacional de Precios al Consumidor del mes de Noviembre de 2016 entre el Índice Nacional de Precios al Consumidor correspondiente al mes Octubre de 2015.</w:t>
      </w:r>
    </w:p>
    <w:p>
      <w:pPr>
        <w:pStyle w:val="BodyText"/>
        <w:rPr>
          <w:sz w:val="24"/>
        </w:rPr>
      </w:pPr>
    </w:p>
    <w:p>
      <w:pPr>
        <w:pStyle w:val="BodyText"/>
        <w:spacing w:before="10"/>
        <w:rPr>
          <w:sz w:val="19"/>
        </w:rPr>
      </w:pPr>
    </w:p>
    <w:p>
      <w:pPr>
        <w:pStyle w:val="Heading1"/>
        <w:spacing w:line="252" w:lineRule="exact"/>
        <w:ind w:right="1475"/>
      </w:pPr>
      <w:r>
        <w:rPr/>
        <w:t>SECCIÓN IV</w:t>
      </w:r>
    </w:p>
    <w:p>
      <w:pPr>
        <w:spacing w:line="252" w:lineRule="exact" w:before="0"/>
        <w:ind w:left="1362" w:right="1477" w:firstLine="0"/>
        <w:jc w:val="center"/>
        <w:rPr>
          <w:b/>
          <w:sz w:val="22"/>
        </w:rPr>
      </w:pPr>
      <w:r>
        <w:rPr>
          <w:b/>
          <w:sz w:val="22"/>
        </w:rPr>
        <w:t>DE LOS SERVICIOS DE ASEO PÚBLICO</w:t>
      </w:r>
    </w:p>
    <w:p>
      <w:pPr>
        <w:pStyle w:val="BodyText"/>
        <w:rPr>
          <w:b/>
        </w:rPr>
      </w:pPr>
    </w:p>
    <w:p>
      <w:pPr>
        <w:pStyle w:val="BodyText"/>
        <w:spacing w:before="1"/>
        <w:ind w:left="312" w:right="475"/>
        <w:jc w:val="both"/>
      </w:pPr>
      <w:r>
        <w:rPr>
          <w:b/>
        </w:rPr>
        <w:t>ARTÍCULO 16.- </w:t>
      </w:r>
      <w:r>
        <w:rPr/>
        <w:t>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pPr>
        <w:pStyle w:val="BodyText"/>
        <w:spacing w:before="9"/>
        <w:rPr>
          <w:sz w:val="21"/>
        </w:rPr>
      </w:pPr>
    </w:p>
    <w:p>
      <w:pPr>
        <w:pStyle w:val="BodyText"/>
        <w:ind w:left="312"/>
        <w:jc w:val="both"/>
      </w:pPr>
      <w:r>
        <w:rPr/>
        <w:t>El pago de este derecho se pagará en forma mensual, conforme a las siguientes cuotas:</w:t>
      </w:r>
    </w:p>
    <w:p>
      <w:pPr>
        <w:pStyle w:val="BodyText"/>
        <w:spacing w:before="6"/>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99"/>
        <w:gridCol w:w="1252"/>
      </w:tblGrid>
      <w:tr>
        <w:trPr>
          <w:trHeight w:val="360" w:hRule="atLeast"/>
        </w:trPr>
        <w:tc>
          <w:tcPr>
            <w:tcW w:w="2599" w:type="dxa"/>
          </w:tcPr>
          <w:p>
            <w:pPr>
              <w:pStyle w:val="TableParagraph"/>
              <w:spacing w:line="247" w:lineRule="exact"/>
              <w:ind w:left="50"/>
              <w:rPr>
                <w:sz w:val="22"/>
              </w:rPr>
            </w:pPr>
            <w:r>
              <w:rPr>
                <w:sz w:val="22"/>
              </w:rPr>
              <w:t>I.- Área residencial</w:t>
            </w:r>
          </w:p>
        </w:tc>
        <w:tc>
          <w:tcPr>
            <w:tcW w:w="1252" w:type="dxa"/>
          </w:tcPr>
          <w:p>
            <w:pPr>
              <w:pStyle w:val="TableParagraph"/>
              <w:spacing w:line="247" w:lineRule="exact"/>
              <w:ind w:right="50"/>
              <w:jc w:val="right"/>
              <w:rPr>
                <w:sz w:val="22"/>
              </w:rPr>
            </w:pPr>
            <w:r>
              <w:rPr>
                <w:sz w:val="22"/>
              </w:rPr>
              <w:t>$ </w:t>
            </w:r>
            <w:r>
              <w:rPr>
                <w:spacing w:val="56"/>
                <w:sz w:val="22"/>
              </w:rPr>
              <w:t> </w:t>
            </w:r>
            <w:r>
              <w:rPr>
                <w:sz w:val="22"/>
              </w:rPr>
              <w:t>50.50.</w:t>
            </w:r>
          </w:p>
        </w:tc>
      </w:tr>
      <w:tr>
        <w:trPr>
          <w:trHeight w:val="500" w:hRule="atLeast"/>
        </w:trPr>
        <w:tc>
          <w:tcPr>
            <w:tcW w:w="2599" w:type="dxa"/>
          </w:tcPr>
          <w:p>
            <w:pPr>
              <w:pStyle w:val="TableParagraph"/>
              <w:spacing w:line="240" w:lineRule="auto" w:before="123"/>
              <w:ind w:left="50"/>
              <w:rPr>
                <w:sz w:val="22"/>
              </w:rPr>
            </w:pPr>
            <w:r>
              <w:rPr>
                <w:sz w:val="22"/>
              </w:rPr>
              <w:t>II.- Área comercial</w:t>
            </w:r>
          </w:p>
        </w:tc>
        <w:tc>
          <w:tcPr>
            <w:tcW w:w="1252" w:type="dxa"/>
          </w:tcPr>
          <w:p>
            <w:pPr>
              <w:pStyle w:val="TableParagraph"/>
              <w:spacing w:line="240" w:lineRule="auto" w:before="123"/>
              <w:ind w:right="48"/>
              <w:jc w:val="right"/>
              <w:rPr>
                <w:sz w:val="22"/>
              </w:rPr>
            </w:pPr>
            <w:r>
              <w:rPr>
                <w:sz w:val="22"/>
              </w:rPr>
              <w:t>$ 145.00.</w:t>
            </w:r>
          </w:p>
        </w:tc>
      </w:tr>
      <w:tr>
        <w:trPr>
          <w:trHeight w:val="360" w:hRule="atLeast"/>
        </w:trPr>
        <w:tc>
          <w:tcPr>
            <w:tcW w:w="2599" w:type="dxa"/>
          </w:tcPr>
          <w:p>
            <w:pPr>
              <w:pStyle w:val="TableParagraph"/>
              <w:spacing w:line="233" w:lineRule="exact" w:before="123"/>
              <w:ind w:left="50"/>
              <w:rPr>
                <w:sz w:val="22"/>
              </w:rPr>
            </w:pPr>
            <w:r>
              <w:rPr>
                <w:sz w:val="22"/>
              </w:rPr>
              <w:t>III.- Colonias populares</w:t>
            </w:r>
          </w:p>
        </w:tc>
        <w:tc>
          <w:tcPr>
            <w:tcW w:w="1252" w:type="dxa"/>
          </w:tcPr>
          <w:p>
            <w:pPr>
              <w:pStyle w:val="TableParagraph"/>
              <w:spacing w:line="233" w:lineRule="exact" w:before="123"/>
              <w:ind w:right="48"/>
              <w:jc w:val="right"/>
              <w:rPr>
                <w:sz w:val="22"/>
              </w:rPr>
            </w:pPr>
            <w:r>
              <w:rPr>
                <w:sz w:val="22"/>
              </w:rPr>
              <w:t>$ </w:t>
            </w:r>
            <w:r>
              <w:rPr>
                <w:spacing w:val="58"/>
                <w:sz w:val="22"/>
              </w:rPr>
              <w:t> </w:t>
            </w:r>
            <w:r>
              <w:rPr>
                <w:sz w:val="22"/>
              </w:rPr>
              <w:t>26.00.</w:t>
            </w:r>
          </w:p>
        </w:tc>
      </w:tr>
    </w:tbl>
    <w:p>
      <w:pPr>
        <w:pStyle w:val="BodyText"/>
      </w:pPr>
    </w:p>
    <w:p>
      <w:pPr>
        <w:pStyle w:val="BodyText"/>
        <w:ind w:left="312"/>
        <w:jc w:val="both"/>
      </w:pPr>
      <w:r>
        <w:rPr/>
        <w:t>IV.- Servicios especiales de recolección de basura se determinarán por convenio.</w:t>
      </w:r>
    </w:p>
    <w:p>
      <w:pPr>
        <w:pStyle w:val="BodyText"/>
        <w:spacing w:before="9"/>
        <w:rPr>
          <w:sz w:val="21"/>
        </w:rPr>
      </w:pPr>
    </w:p>
    <w:p>
      <w:pPr>
        <w:pStyle w:val="BodyText"/>
        <w:spacing w:before="1"/>
        <w:ind w:left="312" w:right="432"/>
        <w:jc w:val="both"/>
      </w:pPr>
      <w:r>
        <w:rPr/>
        <w:t>V.- La cuota de la fracción II se considera el cobro mínimo y se incrementa con relación a la tarifa siguiente por cada 200 kg o fracción de basura  que se encuentren ubicados en el negocio:</w:t>
      </w:r>
    </w:p>
    <w:p>
      <w:pPr>
        <w:pStyle w:val="BodyText"/>
      </w:pPr>
    </w:p>
    <w:p>
      <w:pPr>
        <w:pStyle w:val="BodyText"/>
        <w:ind w:left="312"/>
        <w:jc w:val="both"/>
      </w:pPr>
      <w:r>
        <w:rPr/>
        <w:t>MENSUAL</w:t>
      </w:r>
    </w:p>
    <w:p>
      <w:pPr>
        <w:pStyle w:val="BodyText"/>
        <w:spacing w:before="8"/>
        <w:rPr>
          <w:sz w:val="21"/>
        </w:rPr>
      </w:pPr>
    </w:p>
    <w:p>
      <w:pPr>
        <w:pStyle w:val="BodyText"/>
        <w:spacing w:before="1"/>
        <w:ind w:left="312"/>
        <w:jc w:val="both"/>
      </w:pPr>
      <w:r>
        <w:rPr/>
        <w:t>De       200.00 Kg       a       600.00 Kg          $ </w:t>
      </w:r>
      <w:r>
        <w:rPr>
          <w:spacing w:val="60"/>
        </w:rPr>
        <w:t> </w:t>
      </w:r>
      <w:r>
        <w:rPr/>
        <w:t>147.00.</w:t>
      </w:r>
    </w:p>
    <w:p>
      <w:pPr>
        <w:pStyle w:val="BodyText"/>
        <w:tabs>
          <w:tab w:pos="1387" w:val="left" w:leader="none"/>
          <w:tab w:pos="1756" w:val="left" w:leader="none"/>
          <w:tab w:pos="3511" w:val="left" w:leader="none"/>
          <w:tab w:pos="3881" w:val="left" w:leader="none"/>
        </w:tabs>
        <w:spacing w:line="252" w:lineRule="exact" w:before="1"/>
        <w:ind w:right="4564"/>
        <w:jc w:val="center"/>
      </w:pPr>
      <w:r>
        <w:rPr/>
        <w:t>600.01</w:t>
      </w:r>
      <w:r>
        <w:rPr>
          <w:spacing w:val="-2"/>
        </w:rPr>
        <w:t> </w:t>
      </w:r>
      <w:r>
        <w:rPr/>
        <w:t>Kg</w:t>
        <w:tab/>
        <w:t>a</w:t>
        <w:tab/>
        <w:t>1,000.00</w:t>
      </w:r>
      <w:r>
        <w:rPr>
          <w:spacing w:val="-4"/>
        </w:rPr>
        <w:t> </w:t>
      </w:r>
      <w:r>
        <w:rPr/>
        <w:t>Kg</w:t>
        <w:tab/>
        <w:t>$</w:t>
        <w:tab/>
        <w:t>179.00.</w:t>
      </w:r>
    </w:p>
    <w:p>
      <w:pPr>
        <w:pStyle w:val="BodyText"/>
        <w:tabs>
          <w:tab w:pos="2436" w:val="left" w:leader="none"/>
          <w:tab w:pos="2805" w:val="left" w:leader="none"/>
          <w:tab w:pos="4560" w:val="left" w:leader="none"/>
          <w:tab w:pos="4930" w:val="left" w:leader="none"/>
        </w:tabs>
        <w:spacing w:line="252" w:lineRule="exact"/>
        <w:ind w:left="864"/>
      </w:pPr>
      <w:r>
        <w:rPr/>
        <w:t>1,000.01</w:t>
      </w:r>
      <w:r>
        <w:rPr>
          <w:spacing w:val="-2"/>
        </w:rPr>
        <w:t> </w:t>
      </w:r>
      <w:r>
        <w:rPr/>
        <w:t>kg</w:t>
        <w:tab/>
        <w:t>a</w:t>
        <w:tab/>
        <w:t>2,000.00</w:t>
      </w:r>
      <w:r>
        <w:rPr>
          <w:spacing w:val="-4"/>
        </w:rPr>
        <w:t> </w:t>
      </w:r>
      <w:r>
        <w:rPr/>
        <w:t>Kg</w:t>
        <w:tab/>
        <w:t>$</w:t>
        <w:tab/>
        <w:t>373.50</w:t>
      </w:r>
    </w:p>
    <w:p>
      <w:pPr>
        <w:pStyle w:val="BodyText"/>
        <w:tabs>
          <w:tab w:pos="1571" w:val="left" w:leader="none"/>
          <w:tab w:pos="1941" w:val="left" w:leader="none"/>
          <w:tab w:pos="3696" w:val="left" w:leader="none"/>
          <w:tab w:pos="4066" w:val="left" w:leader="none"/>
        </w:tabs>
        <w:spacing w:line="252" w:lineRule="exact" w:before="1"/>
        <w:ind w:right="4749"/>
        <w:jc w:val="center"/>
      </w:pPr>
      <w:r>
        <w:rPr/>
        <w:t>2,000.01</w:t>
      </w:r>
      <w:r>
        <w:rPr>
          <w:spacing w:val="-1"/>
        </w:rPr>
        <w:t> </w:t>
      </w:r>
      <w:r>
        <w:rPr/>
        <w:t>Kg</w:t>
        <w:tab/>
        <w:t>a</w:t>
        <w:tab/>
        <w:t>3,200.00</w:t>
      </w:r>
      <w:r>
        <w:rPr>
          <w:spacing w:val="-4"/>
        </w:rPr>
        <w:t> </w:t>
      </w:r>
      <w:r>
        <w:rPr/>
        <w:t>Kg</w:t>
        <w:tab/>
        <w:t>$</w:t>
        <w:tab/>
        <w:t>594.00.</w:t>
      </w:r>
    </w:p>
    <w:p>
      <w:pPr>
        <w:pStyle w:val="BodyText"/>
        <w:tabs>
          <w:tab w:pos="1571" w:val="left" w:leader="none"/>
          <w:tab w:pos="1941" w:val="left" w:leader="none"/>
          <w:tab w:pos="3696" w:val="left" w:leader="none"/>
          <w:tab w:pos="4066" w:val="left" w:leader="none"/>
        </w:tabs>
        <w:spacing w:line="252" w:lineRule="exact"/>
        <w:ind w:right="4749"/>
        <w:jc w:val="center"/>
      </w:pPr>
      <w:r>
        <w:rPr/>
        <w:t>3,200.01</w:t>
      </w:r>
      <w:r>
        <w:rPr>
          <w:spacing w:val="-1"/>
        </w:rPr>
        <w:t> </w:t>
      </w:r>
      <w:r>
        <w:rPr/>
        <w:t>Kg</w:t>
        <w:tab/>
        <w:t>a</w:t>
        <w:tab/>
        <w:t>4,800.00</w:t>
      </w:r>
      <w:r>
        <w:rPr>
          <w:spacing w:val="-4"/>
        </w:rPr>
        <w:t> </w:t>
      </w:r>
      <w:r>
        <w:rPr/>
        <w:t>Kg</w:t>
        <w:tab/>
        <w:t>$</w:t>
        <w:tab/>
        <w:t>891.00.</w:t>
      </w:r>
    </w:p>
    <w:p>
      <w:pPr>
        <w:pStyle w:val="BodyText"/>
        <w:tabs>
          <w:tab w:pos="3696" w:val="left" w:leader="none"/>
        </w:tabs>
        <w:spacing w:before="2"/>
        <w:ind w:right="4749"/>
        <w:jc w:val="center"/>
      </w:pPr>
      <w:r>
        <w:rPr/>
        <w:t>4,800.01 Kg</w:t>
      </w:r>
      <w:r>
        <w:rPr>
          <w:spacing w:val="-1"/>
        </w:rPr>
        <w:t> </w:t>
      </w:r>
      <w:r>
        <w:rPr/>
        <w:t>o</w:t>
      </w:r>
      <w:r>
        <w:rPr>
          <w:spacing w:val="-2"/>
        </w:rPr>
        <w:t> </w:t>
      </w:r>
      <w:r>
        <w:rPr/>
        <w:t>más</w:t>
        <w:tab/>
        <w:t>$</w:t>
      </w:r>
      <w:r>
        <w:rPr>
          <w:spacing w:val="-1"/>
        </w:rPr>
        <w:t> </w:t>
      </w:r>
      <w:r>
        <w:rPr/>
        <w:t>1,859.00.</w:t>
      </w:r>
    </w:p>
    <w:p>
      <w:pPr>
        <w:spacing w:after="0"/>
        <w:jc w:val="center"/>
        <w:sectPr>
          <w:pgSz w:w="12240" w:h="15840"/>
          <w:pgMar w:header="791" w:footer="984" w:top="2300" w:bottom="1220" w:left="540" w:right="420"/>
        </w:sectPr>
      </w:pPr>
    </w:p>
    <w:p>
      <w:pPr>
        <w:pStyle w:val="BodyText"/>
        <w:rPr>
          <w:sz w:val="20"/>
        </w:rPr>
      </w:pPr>
    </w:p>
    <w:p>
      <w:pPr>
        <w:pStyle w:val="BodyText"/>
        <w:spacing w:before="10"/>
        <w:rPr>
          <w:sz w:val="17"/>
        </w:rPr>
      </w:pPr>
    </w:p>
    <w:p>
      <w:pPr>
        <w:pStyle w:val="BodyText"/>
        <w:spacing w:before="94"/>
        <w:ind w:left="312" w:right="426"/>
        <w:jc w:val="both"/>
      </w:pPr>
      <w:r>
        <w:rPr/>
        <w:t>VI.- Estímulos Fiscales e Incentivos en materia de los derechos por la prestación de servicios de Aseo Público.</w:t>
      </w:r>
    </w:p>
    <w:p>
      <w:pPr>
        <w:pStyle w:val="BodyText"/>
        <w:spacing w:before="9"/>
        <w:rPr>
          <w:sz w:val="21"/>
        </w:rPr>
      </w:pPr>
    </w:p>
    <w:p>
      <w:pPr>
        <w:pStyle w:val="BodyText"/>
        <w:ind w:left="312" w:right="425"/>
        <w:jc w:val="both"/>
      </w:pPr>
      <w:r>
        <w:rPr/>
        <w:t>1.- Se otorgará un incentivo a las personas físicas y morales que cubran la cuota anual por concepto de servicios de aseo público antes de concluir el mes de Marzo, equivalente a un 35% del monto total por concepto del derecho que se cause.</w:t>
      </w:r>
    </w:p>
    <w:p>
      <w:pPr>
        <w:pStyle w:val="BodyText"/>
      </w:pPr>
    </w:p>
    <w:p>
      <w:pPr>
        <w:pStyle w:val="BodyText"/>
        <w:ind w:left="312" w:right="424"/>
        <w:jc w:val="both"/>
      </w:pPr>
      <w:r>
        <w:rPr/>
        <w:t>2.- Se otorgará un incentivo equivalente al 50% de la cuota anual del servicio de aseo público, a los pensionados, jubilados, adultos mayores y personas con discapacidad, o bien, a quien tenga a su cargo  una persona con discapacidad respecto de este</w:t>
      </w:r>
      <w:r>
        <w:rPr>
          <w:spacing w:val="-10"/>
        </w:rPr>
        <w:t> </w:t>
      </w:r>
      <w:r>
        <w:rPr/>
        <w:t>derecho.</w:t>
      </w:r>
    </w:p>
    <w:p>
      <w:pPr>
        <w:pStyle w:val="BodyText"/>
        <w:rPr>
          <w:sz w:val="24"/>
        </w:rPr>
      </w:pPr>
    </w:p>
    <w:p>
      <w:pPr>
        <w:pStyle w:val="BodyText"/>
        <w:spacing w:before="8"/>
        <w:rPr>
          <w:sz w:val="19"/>
        </w:rPr>
      </w:pPr>
    </w:p>
    <w:p>
      <w:pPr>
        <w:pStyle w:val="Heading1"/>
        <w:spacing w:line="252" w:lineRule="exact"/>
        <w:ind w:right="1475"/>
      </w:pPr>
      <w:r>
        <w:rPr/>
        <w:t>SECCIÓN V</w:t>
      </w:r>
    </w:p>
    <w:p>
      <w:pPr>
        <w:spacing w:line="252" w:lineRule="exact" w:before="0"/>
        <w:ind w:left="1362" w:right="1475" w:firstLine="0"/>
        <w:jc w:val="center"/>
        <w:rPr>
          <w:b/>
          <w:sz w:val="22"/>
        </w:rPr>
      </w:pPr>
      <w:r>
        <w:rPr>
          <w:b/>
          <w:sz w:val="22"/>
        </w:rPr>
        <w:t>DE LOS SERVICIOS DE SEGURIDAD PÚBLICA</w:t>
      </w:r>
    </w:p>
    <w:p>
      <w:pPr>
        <w:pStyle w:val="BodyText"/>
        <w:rPr>
          <w:b/>
        </w:rPr>
      </w:pPr>
    </w:p>
    <w:p>
      <w:pPr>
        <w:pStyle w:val="BodyText"/>
        <w:ind w:left="312" w:right="475"/>
        <w:jc w:val="both"/>
      </w:pPr>
      <w:r>
        <w:rPr>
          <w:b/>
        </w:rPr>
        <w:t>ARTÍCULO 17.- </w:t>
      </w:r>
      <w:r>
        <w:rPr/>
        <w:t>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pPr>
        <w:pStyle w:val="BodyText"/>
        <w:spacing w:line="252" w:lineRule="exact"/>
        <w:ind w:left="312"/>
        <w:jc w:val="both"/>
      </w:pPr>
      <w:r>
        <w:rPr/>
        <w:t>El pago de este derecho se efectuará:</w:t>
      </w:r>
    </w:p>
    <w:p>
      <w:pPr>
        <w:pStyle w:val="BodyText"/>
        <w:spacing w:before="1"/>
      </w:pPr>
    </w:p>
    <w:p>
      <w:pPr>
        <w:pStyle w:val="BodyText"/>
        <w:ind w:left="312" w:right="426"/>
        <w:jc w:val="both"/>
      </w:pPr>
      <w:r>
        <w:rPr/>
        <w:t>I.- Por servicio de vigilancia especial en bailes, eventos deportivos y otros afines la recaudación fiscal de la Tesorería Municipal cobrará 5 Unidades de Medida y Actualización (UMA) por elemento que cubra el servicio de vigilancia. Entregándole a la Policía el importe de 4 Unidades de Medida y Actualización (UMA) e ingresando a la Tesorería la Unidad de Medida y Actualización (UMA) restante por concepto de manejo y organización del</w:t>
      </w:r>
      <w:r>
        <w:rPr>
          <w:spacing w:val="-7"/>
        </w:rPr>
        <w:t> </w:t>
      </w:r>
      <w:r>
        <w:rPr/>
        <w:t>evento.</w:t>
      </w:r>
    </w:p>
    <w:p>
      <w:pPr>
        <w:pStyle w:val="BodyText"/>
        <w:spacing w:before="11"/>
        <w:rPr>
          <w:sz w:val="21"/>
        </w:rPr>
      </w:pPr>
    </w:p>
    <w:p>
      <w:pPr>
        <w:pStyle w:val="BodyText"/>
        <w:ind w:left="312" w:right="427"/>
        <w:jc w:val="both"/>
      </w:pPr>
      <w:r>
        <w:rPr/>
        <w:t>II.- Por servicios de vigilancia especial continua, se pagará mensualmente tres Unidades de Medida y Actualización (UMA), más el 20%  por cada elemento comisionado.</w:t>
      </w:r>
    </w:p>
    <w:p>
      <w:pPr>
        <w:pStyle w:val="BodyText"/>
        <w:rPr>
          <w:sz w:val="24"/>
        </w:rPr>
      </w:pPr>
    </w:p>
    <w:p>
      <w:pPr>
        <w:pStyle w:val="BodyText"/>
        <w:spacing w:before="8"/>
        <w:rPr>
          <w:sz w:val="19"/>
        </w:rPr>
      </w:pPr>
    </w:p>
    <w:p>
      <w:pPr>
        <w:pStyle w:val="Heading1"/>
      </w:pPr>
      <w:r>
        <w:rPr/>
        <w:t>SECCIÓN VI</w:t>
      </w:r>
    </w:p>
    <w:p>
      <w:pPr>
        <w:spacing w:before="1"/>
        <w:ind w:left="1362" w:right="1478" w:firstLine="0"/>
        <w:jc w:val="center"/>
        <w:rPr>
          <w:b/>
          <w:sz w:val="22"/>
        </w:rPr>
      </w:pPr>
      <w:r>
        <w:rPr>
          <w:b/>
          <w:sz w:val="22"/>
        </w:rPr>
        <w:t>DE LOS SERVICIOS EN PANTEONES</w:t>
      </w:r>
    </w:p>
    <w:p>
      <w:pPr>
        <w:pStyle w:val="BodyText"/>
        <w:spacing w:before="9"/>
        <w:rPr>
          <w:b/>
          <w:sz w:val="21"/>
        </w:rPr>
      </w:pPr>
    </w:p>
    <w:p>
      <w:pPr>
        <w:pStyle w:val="BodyText"/>
        <w:spacing w:line="242" w:lineRule="auto"/>
        <w:ind w:left="312" w:right="479"/>
        <w:jc w:val="both"/>
      </w:pPr>
      <w:r>
        <w:rPr>
          <w:b/>
        </w:rPr>
        <w:t>ARTÍCULO 18.- </w:t>
      </w:r>
      <w:r>
        <w:rPr/>
        <w:t>Es objeto de este derecho, la prestación de servicios relacionados con la vigilancia, administración, limpieza, reglamentación de panteones y otros actos afines a la inhumación o exhumación de cadáveres en el Municipio.</w:t>
      </w:r>
    </w:p>
    <w:p>
      <w:pPr>
        <w:pStyle w:val="BodyText"/>
        <w:spacing w:before="8"/>
        <w:rPr>
          <w:sz w:val="21"/>
        </w:rPr>
      </w:pPr>
    </w:p>
    <w:p>
      <w:pPr>
        <w:pStyle w:val="BodyText"/>
        <w:ind w:left="312"/>
        <w:jc w:val="both"/>
      </w:pPr>
      <w:r>
        <w:rPr/>
        <w:t>El pago de este derecho se causará conforme a los conceptos y tarifas siguientes:</w:t>
      </w:r>
    </w:p>
    <w:p>
      <w:pPr>
        <w:pStyle w:val="BodyText"/>
        <w:spacing w:before="11"/>
        <w:rPr>
          <w:sz w:val="21"/>
        </w:rPr>
      </w:pPr>
    </w:p>
    <w:p>
      <w:pPr>
        <w:pStyle w:val="BodyText"/>
        <w:ind w:left="312" w:right="426"/>
        <w:jc w:val="both"/>
      </w:pPr>
      <w:r>
        <w:rPr/>
        <w:t>I.- Por los servicios en panteones, relacionados con la vigilancia, administración, limpieza, reglamentación y otros afines, se pagarán derechos de acuerdos a las siguientes cuotas:</w:t>
      </w:r>
    </w:p>
    <w:p>
      <w:pPr>
        <w:pStyle w:val="BodyText"/>
        <w:spacing w:before="1"/>
        <w:ind w:left="672" w:right="3030"/>
      </w:pPr>
      <w:r>
        <w:rPr/>
        <w:t>1.-Autorización para construcción o reconstrucción de monumentos $ 209.00. 2.- Servicios de inhumación $ 209.00.</w:t>
      </w:r>
    </w:p>
    <w:p>
      <w:pPr>
        <w:pStyle w:val="BodyText"/>
        <w:spacing w:before="1"/>
        <w:ind w:left="672"/>
      </w:pPr>
      <w:r>
        <w:rPr/>
        <w:t>3.- Servicios de exhumación y re inhumación $ 209.00.</w:t>
      </w:r>
    </w:p>
    <w:p>
      <w:pPr>
        <w:spacing w:after="0"/>
        <w:sectPr>
          <w:footerReference w:type="default" r:id="rId8"/>
          <w:pgSz w:w="12240" w:h="15840"/>
          <w:pgMar w:footer="1030" w:header="791" w:top="2300" w:bottom="1220" w:left="540" w:right="420"/>
          <w:pgNumType w:start="22"/>
        </w:sectPr>
      </w:pPr>
    </w:p>
    <w:p>
      <w:pPr>
        <w:pStyle w:val="BodyText"/>
        <w:rPr>
          <w:sz w:val="16"/>
        </w:rPr>
      </w:pPr>
    </w:p>
    <w:p>
      <w:pPr>
        <w:pStyle w:val="BodyText"/>
        <w:spacing w:line="252" w:lineRule="exact" w:before="94"/>
        <w:ind w:left="672"/>
      </w:pPr>
      <w:r>
        <w:rPr/>
        <w:t>4.- Certificaciones $ 86.00.</w:t>
      </w:r>
    </w:p>
    <w:p>
      <w:pPr>
        <w:pStyle w:val="BodyText"/>
        <w:ind w:left="681" w:right="5342" w:hanging="10"/>
      </w:pPr>
      <w:r>
        <w:rPr/>
        <w:t>5.- Mantenimiento de lotes por cinco años $ 1,428.00. 6.- Servicios funerarios y de velación $ 5,175.00</w:t>
      </w:r>
    </w:p>
    <w:p>
      <w:pPr>
        <w:pStyle w:val="BodyText"/>
        <w:spacing w:before="10"/>
        <w:rPr>
          <w:sz w:val="21"/>
        </w:rPr>
      </w:pPr>
    </w:p>
    <w:p>
      <w:pPr>
        <w:pStyle w:val="BodyText"/>
        <w:ind w:left="312" w:right="426"/>
        <w:jc w:val="both"/>
      </w:pPr>
      <w:r>
        <w:rPr/>
        <w:t>II.- Estímulos Fiscales e Incentivos en materia de los derechos por la prestación de los Servicios de Panteones</w:t>
      </w:r>
    </w:p>
    <w:p>
      <w:pPr>
        <w:pStyle w:val="BodyText"/>
      </w:pPr>
    </w:p>
    <w:p>
      <w:pPr>
        <w:pStyle w:val="BodyText"/>
        <w:ind w:left="312" w:right="425"/>
        <w:jc w:val="both"/>
      </w:pPr>
      <w:r>
        <w:rPr/>
        <w:t>A los pensionados, jubilados, adultos mayores y personas con discapacidad, o bien, a quien tenga a su cargo una persona con discapacidad, que requieran de alguno de los servicios señalados en la Fracción primera del presente artículo, se les otorgará un incentivo equivalente al 50% de la cuota  que corresponda.</w:t>
      </w:r>
    </w:p>
    <w:p>
      <w:pPr>
        <w:pStyle w:val="BodyText"/>
        <w:rPr>
          <w:sz w:val="24"/>
        </w:rPr>
      </w:pPr>
    </w:p>
    <w:p>
      <w:pPr>
        <w:pStyle w:val="BodyText"/>
        <w:spacing w:before="10"/>
        <w:rPr>
          <w:sz w:val="19"/>
        </w:rPr>
      </w:pPr>
    </w:p>
    <w:p>
      <w:pPr>
        <w:pStyle w:val="Heading1"/>
        <w:spacing w:line="252" w:lineRule="exact"/>
        <w:ind w:right="1474"/>
      </w:pPr>
      <w:r>
        <w:rPr/>
        <w:t>SECCIÓN VII</w:t>
      </w:r>
    </w:p>
    <w:p>
      <w:pPr>
        <w:spacing w:line="252" w:lineRule="exact" w:before="0"/>
        <w:ind w:left="1362" w:right="1478" w:firstLine="0"/>
        <w:jc w:val="center"/>
        <w:rPr>
          <w:b/>
          <w:sz w:val="22"/>
        </w:rPr>
      </w:pPr>
      <w:r>
        <w:rPr>
          <w:b/>
          <w:sz w:val="22"/>
        </w:rPr>
        <w:t>DE LOS SERVICIOS DE TRÁNSITO</w:t>
      </w:r>
    </w:p>
    <w:p>
      <w:pPr>
        <w:pStyle w:val="BodyText"/>
        <w:rPr>
          <w:b/>
        </w:rPr>
      </w:pPr>
    </w:p>
    <w:p>
      <w:pPr>
        <w:pStyle w:val="BodyText"/>
        <w:spacing w:before="1"/>
        <w:ind w:left="312" w:right="480"/>
        <w:jc w:val="both"/>
      </w:pPr>
      <w:r>
        <w:rPr>
          <w:b/>
        </w:rPr>
        <w:t>ARTÍCULO 19.- </w:t>
      </w:r>
      <w:r>
        <w:rPr/>
        <w:t>Son objeto de estos derechos, los servicios que presten las autoridades en materia de tránsito municipal por los siguientes conceptos:</w:t>
      </w:r>
    </w:p>
    <w:p>
      <w:pPr>
        <w:pStyle w:val="BodyText"/>
        <w:spacing w:line="500" w:lineRule="atLeast" w:before="6"/>
        <w:ind w:left="453" w:right="3977" w:hanging="142"/>
      </w:pPr>
      <w:r>
        <w:rPr/>
        <w:t>I.- Por la expedición de concesiones del servicio público de transporte. 1.-  Para el servicio público de transporte colectivo.</w:t>
      </w:r>
    </w:p>
    <w:p>
      <w:pPr>
        <w:pStyle w:val="ListParagraph"/>
        <w:numPr>
          <w:ilvl w:val="0"/>
          <w:numId w:val="3"/>
        </w:numPr>
        <w:tabs>
          <w:tab w:pos="1033" w:val="left" w:leader="none"/>
          <w:tab w:pos="10606" w:val="left" w:leader="none"/>
        </w:tabs>
        <w:spacing w:line="240" w:lineRule="auto" w:before="0" w:after="0"/>
        <w:ind w:left="1032" w:right="428" w:hanging="360"/>
        <w:jc w:val="left"/>
        <w:rPr>
          <w:sz w:val="22"/>
        </w:rPr>
      </w:pPr>
      <w:r>
        <w:rPr>
          <w:sz w:val="22"/>
        </w:rPr>
        <w:t>Para quienes tengan concesiones vencidas, extinguidas y/o caducadas conforme a la Ley de Tránsito  y Transporte  del  Estado  de  Coahuila  de  Zaragoza,  la  renovación  tendrá</w:t>
      </w:r>
      <w:r>
        <w:rPr>
          <w:spacing w:val="-21"/>
          <w:sz w:val="22"/>
        </w:rPr>
        <w:t> </w:t>
      </w:r>
      <w:r>
        <w:rPr>
          <w:sz w:val="22"/>
        </w:rPr>
        <w:t>un</w:t>
      </w:r>
      <w:r>
        <w:rPr>
          <w:spacing w:val="48"/>
          <w:sz w:val="22"/>
        </w:rPr>
        <w:t> </w:t>
      </w:r>
      <w:r>
        <w:rPr>
          <w:sz w:val="22"/>
        </w:rPr>
        <w:t>valor</w:t>
        <w:tab/>
      </w:r>
      <w:r>
        <w:rPr>
          <w:spacing w:val="-1"/>
          <w:sz w:val="22"/>
        </w:rPr>
        <w:t>de</w:t>
      </w:r>
    </w:p>
    <w:p>
      <w:pPr>
        <w:pStyle w:val="BodyText"/>
        <w:spacing w:line="252" w:lineRule="exact" w:before="1"/>
        <w:ind w:right="67"/>
        <w:jc w:val="center"/>
      </w:pPr>
      <w:r>
        <w:rPr/>
        <w:t>$ 15,005.00 sujeto en todo momento a la Ley y  Reglamento de Tránsito y Transporte Estatal.</w:t>
      </w:r>
    </w:p>
    <w:p>
      <w:pPr>
        <w:pStyle w:val="ListParagraph"/>
        <w:numPr>
          <w:ilvl w:val="0"/>
          <w:numId w:val="3"/>
        </w:numPr>
        <w:tabs>
          <w:tab w:pos="1021" w:val="left" w:leader="none"/>
        </w:tabs>
        <w:spacing w:line="240" w:lineRule="auto" w:before="1" w:after="0"/>
        <w:ind w:left="1020" w:right="425" w:hanging="348"/>
        <w:jc w:val="both"/>
        <w:rPr>
          <w:sz w:val="22"/>
        </w:rPr>
      </w:pPr>
      <w:r>
        <w:rPr>
          <w:sz w:val="22"/>
        </w:rPr>
        <w:t>Para quienes obtengan la concesión por 30 años sin tener derecho de preferencia al que hace mención el Articulo 34 Inciso a) del Reglamento del Servicio Público de Transporte para la Movilidad Sustentable </w:t>
      </w:r>
      <w:r>
        <w:rPr>
          <w:spacing w:val="10"/>
          <w:sz w:val="22"/>
        </w:rPr>
        <w:t> </w:t>
      </w:r>
      <w:r>
        <w:rPr>
          <w:sz w:val="22"/>
        </w:rPr>
        <w:t>del </w:t>
      </w:r>
      <w:r>
        <w:rPr>
          <w:spacing w:val="10"/>
          <w:sz w:val="22"/>
        </w:rPr>
        <w:t> </w:t>
      </w:r>
      <w:r>
        <w:rPr>
          <w:sz w:val="22"/>
        </w:rPr>
        <w:t>Municipio </w:t>
      </w:r>
      <w:r>
        <w:rPr>
          <w:spacing w:val="10"/>
          <w:sz w:val="22"/>
        </w:rPr>
        <w:t> </w:t>
      </w:r>
      <w:r>
        <w:rPr>
          <w:sz w:val="22"/>
        </w:rPr>
        <w:t>de </w:t>
      </w:r>
      <w:r>
        <w:rPr>
          <w:spacing w:val="10"/>
          <w:sz w:val="22"/>
        </w:rPr>
        <w:t> </w:t>
      </w:r>
      <w:r>
        <w:rPr>
          <w:sz w:val="22"/>
        </w:rPr>
        <w:t>Acuña, </w:t>
      </w:r>
      <w:r>
        <w:rPr>
          <w:spacing w:val="11"/>
          <w:sz w:val="22"/>
        </w:rPr>
        <w:t> </w:t>
      </w:r>
      <w:r>
        <w:rPr>
          <w:sz w:val="22"/>
        </w:rPr>
        <w:t>Coahuila </w:t>
      </w:r>
      <w:r>
        <w:rPr>
          <w:spacing w:val="10"/>
          <w:sz w:val="22"/>
        </w:rPr>
        <w:t> </w:t>
      </w:r>
      <w:r>
        <w:rPr>
          <w:sz w:val="22"/>
        </w:rPr>
        <w:t>de </w:t>
      </w:r>
      <w:r>
        <w:rPr>
          <w:spacing w:val="10"/>
          <w:sz w:val="22"/>
        </w:rPr>
        <w:t> </w:t>
      </w:r>
      <w:r>
        <w:rPr>
          <w:sz w:val="22"/>
        </w:rPr>
        <w:t>Zaragoza, </w:t>
      </w:r>
      <w:r>
        <w:rPr>
          <w:spacing w:val="11"/>
          <w:sz w:val="22"/>
        </w:rPr>
        <w:t> </w:t>
      </w:r>
      <w:r>
        <w:rPr>
          <w:sz w:val="22"/>
        </w:rPr>
        <w:t>el </w:t>
      </w:r>
      <w:r>
        <w:rPr>
          <w:spacing w:val="10"/>
          <w:sz w:val="22"/>
        </w:rPr>
        <w:t> </w:t>
      </w:r>
      <w:r>
        <w:rPr>
          <w:sz w:val="22"/>
        </w:rPr>
        <w:t>valor   </w:t>
      </w:r>
      <w:r>
        <w:rPr>
          <w:spacing w:val="23"/>
          <w:sz w:val="22"/>
        </w:rPr>
        <w:t> </w:t>
      </w:r>
      <w:r>
        <w:rPr>
          <w:sz w:val="22"/>
        </w:rPr>
        <w:t>de </w:t>
      </w:r>
      <w:r>
        <w:rPr>
          <w:spacing w:val="10"/>
          <w:sz w:val="22"/>
        </w:rPr>
        <w:t> </w:t>
      </w:r>
      <w:r>
        <w:rPr>
          <w:sz w:val="22"/>
        </w:rPr>
        <w:t>la </w:t>
      </w:r>
      <w:r>
        <w:rPr>
          <w:spacing w:val="10"/>
          <w:sz w:val="22"/>
        </w:rPr>
        <w:t> </w:t>
      </w:r>
      <w:r>
        <w:rPr>
          <w:sz w:val="22"/>
        </w:rPr>
        <w:t>misma </w:t>
      </w:r>
      <w:r>
        <w:rPr>
          <w:spacing w:val="10"/>
          <w:sz w:val="22"/>
        </w:rPr>
        <w:t> </w:t>
      </w:r>
      <w:r>
        <w:rPr>
          <w:sz w:val="22"/>
        </w:rPr>
        <w:t>será </w:t>
      </w:r>
      <w:r>
        <w:rPr>
          <w:spacing w:val="11"/>
          <w:sz w:val="22"/>
        </w:rPr>
        <w:t> </w:t>
      </w:r>
      <w:r>
        <w:rPr>
          <w:sz w:val="22"/>
        </w:rPr>
        <w:t>de</w:t>
      </w:r>
    </w:p>
    <w:p>
      <w:pPr>
        <w:pStyle w:val="BodyText"/>
        <w:spacing w:before="1"/>
        <w:ind w:left="1020"/>
      </w:pPr>
      <w:r>
        <w:rPr/>
        <w:t>$ 80,223.00.</w:t>
      </w:r>
    </w:p>
    <w:p>
      <w:pPr>
        <w:pStyle w:val="BodyText"/>
        <w:spacing w:before="200"/>
        <w:ind w:left="453"/>
      </w:pPr>
      <w:r>
        <w:rPr/>
        <w:t>2.- Para automóviles de alquiler o taxis</w:t>
      </w:r>
    </w:p>
    <w:p>
      <w:pPr>
        <w:pStyle w:val="BodyText"/>
        <w:spacing w:before="9"/>
        <w:rPr>
          <w:sz w:val="21"/>
        </w:rPr>
      </w:pPr>
    </w:p>
    <w:p>
      <w:pPr>
        <w:pStyle w:val="ListParagraph"/>
        <w:numPr>
          <w:ilvl w:val="0"/>
          <w:numId w:val="4"/>
        </w:numPr>
        <w:tabs>
          <w:tab w:pos="987" w:val="left" w:leader="none"/>
        </w:tabs>
        <w:spacing w:line="240" w:lineRule="auto" w:before="0" w:after="0"/>
        <w:ind w:left="986" w:right="0" w:hanging="360"/>
        <w:jc w:val="left"/>
        <w:rPr>
          <w:sz w:val="22"/>
        </w:rPr>
      </w:pPr>
      <w:r>
        <w:rPr>
          <w:sz w:val="22"/>
        </w:rPr>
        <w:t>Para</w:t>
      </w:r>
      <w:r>
        <w:rPr>
          <w:spacing w:val="25"/>
          <w:sz w:val="22"/>
        </w:rPr>
        <w:t> </w:t>
      </w:r>
      <w:r>
        <w:rPr>
          <w:sz w:val="22"/>
        </w:rPr>
        <w:t>quien</w:t>
      </w:r>
      <w:r>
        <w:rPr>
          <w:spacing w:val="26"/>
          <w:sz w:val="22"/>
        </w:rPr>
        <w:t> </w:t>
      </w:r>
      <w:r>
        <w:rPr>
          <w:sz w:val="22"/>
        </w:rPr>
        <w:t>haya</w:t>
      </w:r>
      <w:r>
        <w:rPr>
          <w:spacing w:val="26"/>
          <w:sz w:val="22"/>
        </w:rPr>
        <w:t> </w:t>
      </w:r>
      <w:r>
        <w:rPr>
          <w:sz w:val="22"/>
        </w:rPr>
        <w:t>tenido</w:t>
      </w:r>
      <w:r>
        <w:rPr>
          <w:spacing w:val="25"/>
          <w:sz w:val="22"/>
        </w:rPr>
        <w:t> </w:t>
      </w:r>
      <w:r>
        <w:rPr>
          <w:sz w:val="22"/>
        </w:rPr>
        <w:t>concesiones</w:t>
      </w:r>
      <w:r>
        <w:rPr>
          <w:spacing w:val="26"/>
          <w:sz w:val="22"/>
        </w:rPr>
        <w:t> </w:t>
      </w:r>
      <w:r>
        <w:rPr>
          <w:sz w:val="22"/>
        </w:rPr>
        <w:t>con</w:t>
      </w:r>
      <w:r>
        <w:rPr>
          <w:spacing w:val="25"/>
          <w:sz w:val="22"/>
        </w:rPr>
        <w:t> </w:t>
      </w:r>
      <w:r>
        <w:rPr>
          <w:sz w:val="22"/>
        </w:rPr>
        <w:t>anterioridad,</w:t>
      </w:r>
      <w:r>
        <w:rPr>
          <w:spacing w:val="28"/>
          <w:sz w:val="22"/>
        </w:rPr>
        <w:t> </w:t>
      </w:r>
      <w:r>
        <w:rPr>
          <w:sz w:val="22"/>
        </w:rPr>
        <w:t>la</w:t>
      </w:r>
      <w:r>
        <w:rPr>
          <w:spacing w:val="26"/>
          <w:sz w:val="22"/>
        </w:rPr>
        <w:t> </w:t>
      </w:r>
      <w:r>
        <w:rPr>
          <w:sz w:val="22"/>
        </w:rPr>
        <w:t>prórroga</w:t>
      </w:r>
      <w:r>
        <w:rPr>
          <w:spacing w:val="26"/>
          <w:sz w:val="22"/>
        </w:rPr>
        <w:t> </w:t>
      </w:r>
      <w:r>
        <w:rPr>
          <w:sz w:val="22"/>
        </w:rPr>
        <w:t>por</w:t>
      </w:r>
      <w:r>
        <w:rPr>
          <w:spacing w:val="27"/>
          <w:sz w:val="22"/>
        </w:rPr>
        <w:t> </w:t>
      </w:r>
      <w:r>
        <w:rPr>
          <w:sz w:val="22"/>
        </w:rPr>
        <w:t>30</w:t>
      </w:r>
      <w:r>
        <w:rPr>
          <w:spacing w:val="26"/>
          <w:sz w:val="22"/>
        </w:rPr>
        <w:t> </w:t>
      </w:r>
      <w:r>
        <w:rPr>
          <w:sz w:val="22"/>
        </w:rPr>
        <w:t>años</w:t>
      </w:r>
      <w:r>
        <w:rPr>
          <w:spacing w:val="25"/>
          <w:sz w:val="22"/>
        </w:rPr>
        <w:t> </w:t>
      </w:r>
      <w:r>
        <w:rPr>
          <w:sz w:val="22"/>
        </w:rPr>
        <w:t>tendrá</w:t>
      </w:r>
      <w:r>
        <w:rPr>
          <w:spacing w:val="25"/>
          <w:sz w:val="22"/>
        </w:rPr>
        <w:t> </w:t>
      </w:r>
      <w:r>
        <w:rPr>
          <w:sz w:val="22"/>
        </w:rPr>
        <w:t>un</w:t>
      </w:r>
      <w:r>
        <w:rPr>
          <w:spacing w:val="26"/>
          <w:sz w:val="22"/>
        </w:rPr>
        <w:t> </w:t>
      </w:r>
      <w:r>
        <w:rPr>
          <w:sz w:val="22"/>
        </w:rPr>
        <w:t>valor</w:t>
      </w:r>
      <w:r>
        <w:rPr>
          <w:spacing w:val="25"/>
          <w:sz w:val="22"/>
        </w:rPr>
        <w:t> </w:t>
      </w:r>
      <w:r>
        <w:rPr>
          <w:sz w:val="22"/>
        </w:rPr>
        <w:t>de</w:t>
      </w:r>
    </w:p>
    <w:p>
      <w:pPr>
        <w:pStyle w:val="BodyText"/>
        <w:spacing w:line="252" w:lineRule="exact" w:before="1"/>
        <w:ind w:left="986"/>
      </w:pPr>
      <w:r>
        <w:rPr/>
        <w:t>$ 21,686.00.</w:t>
      </w:r>
    </w:p>
    <w:p>
      <w:pPr>
        <w:pStyle w:val="ListParagraph"/>
        <w:numPr>
          <w:ilvl w:val="0"/>
          <w:numId w:val="4"/>
        </w:numPr>
        <w:tabs>
          <w:tab w:pos="987" w:val="left" w:leader="none"/>
        </w:tabs>
        <w:spacing w:line="240" w:lineRule="auto" w:before="0" w:after="0"/>
        <w:ind w:left="986" w:right="430" w:hanging="360"/>
        <w:jc w:val="left"/>
        <w:rPr>
          <w:sz w:val="22"/>
        </w:rPr>
      </w:pPr>
      <w:r>
        <w:rPr>
          <w:sz w:val="22"/>
        </w:rPr>
        <w:t>Para quienes obtengan la concesión por 30 años sin derechos de preferencia al que hace mención  el Artículo 34 Inciso b) del Reglamento del Servicio Público de Transporte para la Movilidad Sustentable del Municipio de Acuña, Coahuila de Zaragoza, el valor de esta será de $ 80,223.00. Las concesiones que no se otorguen a los actuales prestadores de servicio o a los operadores, por no reunir estos los requisitos de las leyes aplicables, se otorgaran a los terceros interesados que hayan solicitado y que satisfagan todos los requisitos</w:t>
      </w:r>
      <w:r>
        <w:rPr>
          <w:spacing w:val="-20"/>
          <w:sz w:val="22"/>
        </w:rPr>
        <w:t> </w:t>
      </w:r>
      <w:r>
        <w:rPr>
          <w:sz w:val="22"/>
        </w:rPr>
        <w:t>establecidos.</w:t>
      </w:r>
    </w:p>
    <w:p>
      <w:pPr>
        <w:pStyle w:val="BodyText"/>
        <w:spacing w:before="1"/>
      </w:pPr>
    </w:p>
    <w:p>
      <w:pPr>
        <w:pStyle w:val="BodyText"/>
        <w:spacing w:line="252" w:lineRule="exact"/>
        <w:ind w:left="312"/>
        <w:jc w:val="both"/>
      </w:pPr>
      <w:r>
        <w:rPr/>
        <w:t>3.- Para el Transporte materialista:</w:t>
      </w:r>
    </w:p>
    <w:p>
      <w:pPr>
        <w:pStyle w:val="ListParagraph"/>
        <w:numPr>
          <w:ilvl w:val="1"/>
          <w:numId w:val="4"/>
        </w:numPr>
        <w:tabs>
          <w:tab w:pos="1381" w:val="left" w:leader="none"/>
        </w:tabs>
        <w:spacing w:line="252" w:lineRule="exact" w:before="0" w:after="0"/>
        <w:ind w:left="1380" w:right="0" w:hanging="360"/>
        <w:jc w:val="left"/>
        <w:rPr>
          <w:sz w:val="22"/>
        </w:rPr>
      </w:pPr>
      <w:r>
        <w:rPr>
          <w:sz w:val="22"/>
        </w:rPr>
        <w:t>Para quien haya tenido concesiones con anterioridad, la prórroga por 15 años tendrá un Valor</w:t>
      </w:r>
      <w:r>
        <w:rPr>
          <w:spacing w:val="-22"/>
          <w:sz w:val="22"/>
        </w:rPr>
        <w:t> </w:t>
      </w:r>
      <w:r>
        <w:rPr>
          <w:sz w:val="22"/>
        </w:rPr>
        <w:t>de</w:t>
      </w:r>
    </w:p>
    <w:p>
      <w:pPr>
        <w:pStyle w:val="BodyText"/>
        <w:spacing w:line="252" w:lineRule="exact" w:before="1"/>
        <w:ind w:left="1362" w:right="8653"/>
        <w:jc w:val="center"/>
      </w:pPr>
      <w:r>
        <w:rPr/>
        <w:t>$ 10,316.00.</w:t>
      </w:r>
    </w:p>
    <w:p>
      <w:pPr>
        <w:pStyle w:val="ListParagraph"/>
        <w:numPr>
          <w:ilvl w:val="1"/>
          <w:numId w:val="4"/>
        </w:numPr>
        <w:tabs>
          <w:tab w:pos="1381" w:val="left" w:leader="none"/>
        </w:tabs>
        <w:spacing w:line="240" w:lineRule="auto" w:before="0" w:after="0"/>
        <w:ind w:left="1380" w:right="425" w:hanging="360"/>
        <w:jc w:val="both"/>
        <w:rPr>
          <w:sz w:val="22"/>
        </w:rPr>
      </w:pPr>
      <w:r>
        <w:rPr>
          <w:sz w:val="22"/>
        </w:rPr>
        <w:t>Para quienes obtengan la concesión por 15 años, sin derechos de preferencia al que hace mención el art. 32 del Reglamento del Servicio Público de Transporte para la Movilidad Sustentable del Municipio de Acuña, Coahuila de Zaragoza, el valor de esta será de $</w:t>
      </w:r>
      <w:r>
        <w:rPr>
          <w:spacing w:val="-20"/>
          <w:sz w:val="22"/>
        </w:rPr>
        <w:t> </w:t>
      </w:r>
      <w:r>
        <w:rPr>
          <w:sz w:val="22"/>
        </w:rPr>
        <w:t>20,633.00</w:t>
      </w:r>
    </w:p>
    <w:p>
      <w:pPr>
        <w:spacing w:after="0" w:line="240" w:lineRule="auto"/>
        <w:jc w:val="both"/>
        <w:rPr>
          <w:sz w:val="22"/>
        </w:rPr>
        <w:sectPr>
          <w:pgSz w:w="12240" w:h="15840"/>
          <w:pgMar w:header="791" w:footer="1030" w:top="2300" w:bottom="1220" w:left="540" w:right="420"/>
        </w:sectPr>
      </w:pPr>
    </w:p>
    <w:p>
      <w:pPr>
        <w:pStyle w:val="BodyText"/>
        <w:rPr>
          <w:sz w:val="16"/>
        </w:rPr>
      </w:pPr>
    </w:p>
    <w:p>
      <w:pPr>
        <w:pStyle w:val="BodyText"/>
        <w:spacing w:before="94"/>
        <w:ind w:left="739" w:right="424" w:hanging="286"/>
        <w:jc w:val="both"/>
      </w:pPr>
      <w:r>
        <w:rPr/>
        <w:t>4.- Para el servicio público de Grúas de Arrastre, salvamento o remolques y Deposito Temporal de Vehículos sin derechos de preferencia al que hace mención el Art. 33 del Reglamento del Servicio Público de Transporte para la Movilidad Sustentable del Municipio de Acuña, Coahuila de Zaragoza, el valor de esta será de $ 200,000.00 por un periodo de 15 años por cada una.</w:t>
      </w:r>
    </w:p>
    <w:p>
      <w:pPr>
        <w:pStyle w:val="BodyText"/>
      </w:pPr>
    </w:p>
    <w:p>
      <w:pPr>
        <w:pStyle w:val="BodyText"/>
        <w:ind w:left="739" w:right="426" w:hanging="286"/>
        <w:jc w:val="both"/>
      </w:pPr>
      <w:r>
        <w:rPr/>
        <w:t>5.- Concesionarios para la instalación y explotación de infraestructura urbana para el Servicio Público de Transporte Municipal Art. 176,177 y 178 del Reglamento del Servicio Público de Transporte para la Movilidad Sustentable del Municipio de Acuña, Coahuila de Zaragoza, $ 21,096.00</w:t>
      </w:r>
    </w:p>
    <w:p>
      <w:pPr>
        <w:pStyle w:val="BodyText"/>
        <w:spacing w:before="9"/>
        <w:rPr>
          <w:sz w:val="21"/>
        </w:rPr>
      </w:pPr>
    </w:p>
    <w:p>
      <w:pPr>
        <w:pStyle w:val="BodyText"/>
        <w:ind w:left="312" w:right="428"/>
        <w:jc w:val="both"/>
      </w:pPr>
      <w:r>
        <w:rPr/>
        <w:t>II.- Por la expedición de Permisos del Servicio Público de Transporte, según los artículos 30,31,33, 34 incisos c, d, e, f, del Reglamento del Reglamento del Servicio Público de Transporte para la Movilidad Sustentable del Municipio de Acuña, Coahuila de Zaragoza.</w:t>
      </w:r>
    </w:p>
    <w:p>
      <w:pPr>
        <w:pStyle w:val="BodyText"/>
        <w:spacing w:before="11"/>
        <w:rPr>
          <w:sz w:val="21"/>
        </w:rPr>
      </w:pPr>
    </w:p>
    <w:p>
      <w:pPr>
        <w:pStyle w:val="BodyText"/>
        <w:ind w:left="312" w:right="5212"/>
      </w:pPr>
      <w:r>
        <w:rPr/>
        <w:t>1.- Transporte Turístico o Foráneo, $ 21,099.00 por 5 años 2.- Transporte Escolar, $ 2,813.00 por 5 años</w:t>
      </w:r>
    </w:p>
    <w:p>
      <w:pPr>
        <w:pStyle w:val="BodyText"/>
        <w:spacing w:line="252" w:lineRule="exact" w:before="1"/>
        <w:ind w:left="312"/>
        <w:jc w:val="both"/>
      </w:pPr>
      <w:r>
        <w:rPr/>
        <w:t>3.- Transporte de Personal, $ 10,548.00 por 5 años</w:t>
      </w:r>
    </w:p>
    <w:p>
      <w:pPr>
        <w:pStyle w:val="BodyText"/>
        <w:spacing w:line="252" w:lineRule="exact"/>
        <w:ind w:left="312"/>
        <w:jc w:val="both"/>
      </w:pPr>
      <w:r>
        <w:rPr/>
        <w:t>4.- Empresas Redes de Transporte $ 20,633.00 por 1 año</w:t>
      </w:r>
    </w:p>
    <w:p>
      <w:pPr>
        <w:pStyle w:val="BodyText"/>
        <w:spacing w:line="252" w:lineRule="exact" w:before="1"/>
        <w:ind w:left="312"/>
        <w:jc w:val="both"/>
      </w:pPr>
      <w:r>
        <w:rPr/>
        <w:t>5.- Servicios de Transporte de Carga Ligera, $ 4,219.00 por 5 años</w:t>
      </w:r>
    </w:p>
    <w:p>
      <w:pPr>
        <w:pStyle w:val="BodyText"/>
        <w:spacing w:line="252" w:lineRule="exact"/>
        <w:ind w:left="312"/>
        <w:jc w:val="both"/>
      </w:pPr>
      <w:r>
        <w:rPr/>
        <w:t>6.- Servicio de Transporte carga especializada, $ 4,219.00 por 5 años</w:t>
      </w:r>
    </w:p>
    <w:p>
      <w:pPr>
        <w:pStyle w:val="BodyText"/>
        <w:spacing w:before="2"/>
        <w:ind w:left="312"/>
        <w:jc w:val="both"/>
      </w:pPr>
      <w:r>
        <w:rPr/>
        <w:t>7.- Servicio de Transporte grúas o remolques para uso privado $ 4,219.00 por 5 años.</w:t>
      </w:r>
    </w:p>
    <w:p>
      <w:pPr>
        <w:pStyle w:val="BodyText"/>
        <w:spacing w:before="9"/>
        <w:rPr>
          <w:sz w:val="21"/>
        </w:rPr>
      </w:pPr>
    </w:p>
    <w:p>
      <w:pPr>
        <w:pStyle w:val="BodyText"/>
        <w:ind w:left="312" w:right="424"/>
        <w:jc w:val="both"/>
      </w:pPr>
      <w:r>
        <w:rPr/>
        <w:t>III.- Por la expedición de Permisos para operar Bases de Radio comunicación para el Servicio Público Art. 169, 170, 171 y 172 del Reglamento del Servicio Público de Transporte para la Movilidad Sustentable del Municipio de Acuña, Coahuila de Zaragoza, $ 2,812.00 por 3 años.</w:t>
      </w:r>
    </w:p>
    <w:p>
      <w:pPr>
        <w:pStyle w:val="BodyText"/>
        <w:spacing w:before="11"/>
        <w:rPr>
          <w:sz w:val="21"/>
        </w:rPr>
      </w:pPr>
    </w:p>
    <w:p>
      <w:pPr>
        <w:pStyle w:val="BodyText"/>
        <w:ind w:left="312"/>
      </w:pPr>
      <w:r>
        <w:rPr/>
        <w:t>IV.- Permiso para fijar publicidad dentro y fuera del vehículo de Transporte Público a efecto de concesión o permiso $ 1,406.00</w:t>
      </w:r>
    </w:p>
    <w:p>
      <w:pPr>
        <w:pStyle w:val="BodyText"/>
      </w:pPr>
    </w:p>
    <w:p>
      <w:pPr>
        <w:pStyle w:val="BodyText"/>
        <w:ind w:left="312"/>
      </w:pPr>
      <w:r>
        <w:rPr/>
        <w:t>V.- Por el refrendo anual de Servicio Público concesionado. Art. 67 del Reglamento del Servicio Público de Transporte para la Movilidad Sustentable del Municipio de Acuña, Coahuila de Zaragoza.</w:t>
      </w:r>
    </w:p>
    <w:p>
      <w:pPr>
        <w:pStyle w:val="BodyText"/>
        <w:spacing w:before="9"/>
        <w:rPr>
          <w:sz w:val="21"/>
        </w:rPr>
      </w:pPr>
    </w:p>
    <w:p>
      <w:pPr>
        <w:pStyle w:val="BodyText"/>
        <w:ind w:left="312"/>
        <w:jc w:val="both"/>
      </w:pPr>
      <w:r>
        <w:rPr/>
        <w:t>1.- Transporte Colectivo $ 987.00</w:t>
      </w:r>
    </w:p>
    <w:p>
      <w:pPr>
        <w:pStyle w:val="BodyText"/>
        <w:spacing w:before="1"/>
        <w:ind w:left="312" w:right="6777"/>
      </w:pPr>
      <w:r>
        <w:rPr/>
        <w:t>2.- Transporte de Alquiler o taxi $ 1,358.00 3.- Transporte de Materialista $ 987.00</w:t>
      </w:r>
    </w:p>
    <w:p>
      <w:pPr>
        <w:pStyle w:val="BodyText"/>
        <w:spacing w:line="252" w:lineRule="exact" w:before="1"/>
        <w:ind w:left="312"/>
        <w:jc w:val="both"/>
      </w:pPr>
      <w:r>
        <w:rPr/>
        <w:t>4.- Servicio particular de grúas y remolques $ 1,406.00</w:t>
      </w:r>
    </w:p>
    <w:p>
      <w:pPr>
        <w:pStyle w:val="BodyText"/>
        <w:ind w:left="312" w:right="431"/>
      </w:pPr>
      <w:r>
        <w:rPr/>
        <w:t>5.- Concesionarios de la instalación y explotación de Infraestructura urbano para el Servicio público de transporte $ 1,406.00</w:t>
      </w:r>
    </w:p>
    <w:p>
      <w:pPr>
        <w:pStyle w:val="BodyText"/>
        <w:spacing w:before="1"/>
      </w:pPr>
    </w:p>
    <w:p>
      <w:pPr>
        <w:pStyle w:val="BodyText"/>
        <w:ind w:left="312"/>
      </w:pPr>
      <w:r>
        <w:rPr/>
        <w:t>VI.- Por el refrendo anual del Servicio público permisionado Art. 67 del Reglamento del Servicio Público de Transporte para la Movilidad Sustentable del Municipio de Acuña, Coahuila de Zaragoza.</w:t>
      </w:r>
    </w:p>
    <w:p>
      <w:pPr>
        <w:pStyle w:val="BodyText"/>
        <w:spacing w:before="9"/>
        <w:rPr>
          <w:sz w:val="21"/>
        </w:rPr>
      </w:pPr>
    </w:p>
    <w:p>
      <w:pPr>
        <w:pStyle w:val="BodyText"/>
        <w:ind w:left="312" w:right="3977"/>
      </w:pPr>
      <w:r>
        <w:rPr/>
        <w:t>1.- Para operar Vehículo de Transporte de Turismo Foráneo $ 1,406.00 2.- Para operar Vehículo de Transporte Escolar $ 796.00</w:t>
      </w:r>
    </w:p>
    <w:p>
      <w:pPr>
        <w:pStyle w:val="BodyText"/>
        <w:spacing w:line="252" w:lineRule="exact"/>
        <w:ind w:left="312"/>
        <w:jc w:val="both"/>
      </w:pPr>
      <w:r>
        <w:rPr/>
        <w:t>3.- Para operar Vehículo de Transporte de Personal $1,406.00</w:t>
      </w:r>
    </w:p>
    <w:p>
      <w:pPr>
        <w:pStyle w:val="BodyText"/>
        <w:spacing w:before="1"/>
        <w:ind w:left="312" w:right="3659"/>
      </w:pPr>
      <w:r>
        <w:rPr/>
        <w:t>4.- Para operar Vehículo en Empresas de Redes de Transporte $ 7,032.00 5.- Para operar Vehículo de servicio de Carga Ligera $ 1,406.00</w:t>
      </w:r>
    </w:p>
    <w:p>
      <w:pPr>
        <w:pStyle w:val="BodyText"/>
        <w:spacing w:before="1"/>
        <w:ind w:left="312"/>
        <w:jc w:val="both"/>
      </w:pPr>
      <w:r>
        <w:rPr/>
        <w:t>6.- Para operar Vehículo de servicio de carga especializada $ 1,406.00</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31"/>
      </w:pPr>
      <w:r>
        <w:rPr/>
        <w:t>7.- Para operar vehículo de grúas de arrastre, salvamento y remolques y depósito temporal de vehículos para uso privado o particular $ 1,406.00</w:t>
      </w:r>
    </w:p>
    <w:p>
      <w:pPr>
        <w:pStyle w:val="BodyText"/>
      </w:pPr>
    </w:p>
    <w:p>
      <w:pPr>
        <w:pStyle w:val="BodyText"/>
        <w:ind w:left="312"/>
        <w:jc w:val="both"/>
      </w:pPr>
      <w:r>
        <w:rPr/>
        <w:t>VII- Por el cambio de vehículos:</w:t>
      </w:r>
    </w:p>
    <w:p>
      <w:pPr>
        <w:pStyle w:val="BodyText"/>
        <w:spacing w:before="11"/>
        <w:rPr>
          <w:sz w:val="21"/>
        </w:rPr>
      </w:pPr>
    </w:p>
    <w:p>
      <w:pPr>
        <w:pStyle w:val="BodyText"/>
        <w:ind w:left="312" w:right="3500"/>
      </w:pPr>
      <w:r>
        <w:rPr/>
        <w:t>1.- De particulares al servicio público siendo del mismo propietario $ 312.00 2.- De particulares al servicio público, siendo de distinto propietario $ 443.00</w:t>
      </w:r>
    </w:p>
    <w:p>
      <w:pPr>
        <w:pStyle w:val="BodyText"/>
        <w:spacing w:before="11"/>
        <w:rPr>
          <w:sz w:val="21"/>
        </w:rPr>
      </w:pPr>
    </w:p>
    <w:p>
      <w:pPr>
        <w:pStyle w:val="BodyText"/>
        <w:spacing w:line="480" w:lineRule="auto"/>
        <w:ind w:left="312" w:right="2240"/>
      </w:pPr>
      <w:r>
        <w:rPr/>
        <w:t>VIII.- Por cambio de derechos o concesiones de vehículos de servicio público $10,502.00 IX.- Por cambio de derechos o permiso de vehículo de servicio público $1,406.00</w:t>
      </w:r>
    </w:p>
    <w:p>
      <w:pPr>
        <w:pStyle w:val="BodyText"/>
        <w:spacing w:before="7"/>
        <w:ind w:left="312"/>
        <w:jc w:val="both"/>
      </w:pPr>
      <w:r>
        <w:rPr/>
        <w:t>X.- Por revisión mecánica anticontaminante a todo vehículo de combustión interna $101.00</w:t>
      </w:r>
    </w:p>
    <w:p>
      <w:pPr>
        <w:pStyle w:val="BodyText"/>
        <w:spacing w:before="9"/>
        <w:rPr>
          <w:sz w:val="21"/>
        </w:rPr>
      </w:pPr>
    </w:p>
    <w:p>
      <w:pPr>
        <w:pStyle w:val="BodyText"/>
        <w:ind w:left="312" w:right="425"/>
        <w:jc w:val="both"/>
      </w:pPr>
      <w:r>
        <w:rPr/>
        <w:t>XI.- Por permisos de rutas para servicios transporte colectivo de pasajeros, materialistas, de transporte de alquiler (taxi), se deberá pagar anualmente por unidad $ 796.00. La concesión de este servicio tendrá una vigencia anual debiéndose actualizar por el R. Ayuntamiento previa justificación del pago anterior.</w:t>
      </w:r>
    </w:p>
    <w:p>
      <w:pPr>
        <w:pStyle w:val="BodyText"/>
      </w:pPr>
    </w:p>
    <w:p>
      <w:pPr>
        <w:pStyle w:val="BodyText"/>
        <w:spacing w:line="480" w:lineRule="auto"/>
        <w:ind w:left="312" w:right="2888"/>
      </w:pPr>
      <w:r>
        <w:rPr/>
        <w:t>XII- Por revisión mecánica del transporte público y de seguridad e higiene $93.00 XIII.- Rotulación de número económico y numero de ruta por una sola vez $128.00 XIV.- Por revisión médica a operadores de transporte público municipal $139.00</w:t>
      </w:r>
    </w:p>
    <w:p>
      <w:pPr>
        <w:pStyle w:val="BodyText"/>
        <w:spacing w:line="252" w:lineRule="exact" w:before="8"/>
        <w:ind w:left="312"/>
        <w:jc w:val="both"/>
      </w:pPr>
      <w:r>
        <w:rPr/>
        <w:t>XV.- Expedición de tarjetón de identificación con validez anual a choferes de servicio público de transporte</w:t>
      </w:r>
    </w:p>
    <w:p>
      <w:pPr>
        <w:pStyle w:val="BodyText"/>
        <w:spacing w:line="252" w:lineRule="exact"/>
        <w:ind w:left="312"/>
        <w:jc w:val="both"/>
      </w:pPr>
      <w:r>
        <w:rPr/>
        <w:t>$136.00</w:t>
      </w:r>
    </w:p>
    <w:p>
      <w:pPr>
        <w:pStyle w:val="BodyText"/>
      </w:pPr>
    </w:p>
    <w:p>
      <w:pPr>
        <w:pStyle w:val="BodyText"/>
        <w:spacing w:line="480" w:lineRule="auto"/>
        <w:ind w:left="312" w:right="2179"/>
      </w:pPr>
      <w:r>
        <w:rPr/>
        <w:t>XVI.- Expedición de constancia o certificación de servicio público de transporte $142.00 XVII.- Por permiso de aprendizaje para conducir vehículos de tracción mecánica $205.00 XVIII.- Por examen para la expedición de licencia de manejo de tracción mecánica $68.00</w:t>
      </w:r>
    </w:p>
    <w:p>
      <w:pPr>
        <w:pStyle w:val="BodyText"/>
        <w:spacing w:before="7"/>
        <w:ind w:left="312" w:right="423"/>
        <w:jc w:val="both"/>
      </w:pPr>
      <w:r>
        <w:rPr/>
        <w:t>XIX- Por la autorización de cesión de derecho de concesión de transporte público que se efectué de padre  a hijo así como cónyuges se realizara un cobro de 35 Unidades de Medida y Actualización (UMA), en caso de que se efectúe entre hermanos se le cobrara 45 Unidades de Medida y Actualización (UMA), en ambos casos presentando la documentación que acredite el</w:t>
      </w:r>
      <w:r>
        <w:rPr>
          <w:spacing w:val="-15"/>
        </w:rPr>
        <w:t> </w:t>
      </w:r>
      <w:r>
        <w:rPr/>
        <w:t>parentesco.</w:t>
      </w:r>
    </w:p>
    <w:p>
      <w:pPr>
        <w:pStyle w:val="BodyText"/>
      </w:pPr>
    </w:p>
    <w:p>
      <w:pPr>
        <w:pStyle w:val="BodyText"/>
        <w:ind w:left="312" w:right="431"/>
      </w:pPr>
      <w:r>
        <w:rPr/>
        <w:t>XX.- Cuando la renovación anual del derecho de refrendo y permiso de ruta se cubra antes de concluir el mes de marzo se otorgara un incentivo equivalente al 40%</w:t>
      </w:r>
    </w:p>
    <w:p>
      <w:pPr>
        <w:pStyle w:val="BodyText"/>
        <w:spacing w:before="9"/>
        <w:rPr>
          <w:sz w:val="21"/>
        </w:rPr>
      </w:pPr>
    </w:p>
    <w:p>
      <w:pPr>
        <w:pStyle w:val="BodyText"/>
        <w:ind w:left="312" w:right="430"/>
        <w:jc w:val="both"/>
      </w:pPr>
      <w:r>
        <w:rPr/>
        <w:t>XXI.- Se podrán otorgar convenios de pagos en parcialidades, con la salvedad de que estos no podrán ser objeto del beneficio de Estímulo fiscal e Incentivo y dichos convenios deberá ser cubierto conjuntamente con los recargos que por ley se generen, respecto al Permiso de Ruta y refrendo en los servicios de transporte de alquiler y colectivo.</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29"/>
        <w:jc w:val="both"/>
      </w:pPr>
      <w:r>
        <w:rPr/>
        <w:t>XXIII.- Incentivo a través de Estímulos Fiscales e Incentivos en materia de los derechos por la prestación  de los Servicios de</w:t>
      </w:r>
      <w:r>
        <w:rPr>
          <w:spacing w:val="-7"/>
        </w:rPr>
        <w:t> </w:t>
      </w:r>
      <w:r>
        <w:rPr/>
        <w:t>Transito:</w:t>
      </w:r>
    </w:p>
    <w:p>
      <w:pPr>
        <w:pStyle w:val="BodyText"/>
      </w:pPr>
    </w:p>
    <w:p>
      <w:pPr>
        <w:pStyle w:val="BodyText"/>
        <w:ind w:left="312" w:right="430"/>
        <w:jc w:val="both"/>
      </w:pPr>
      <w:r>
        <w:rPr/>
        <w:t>1.- Cuando se realice cambio de propietario de unidades de servicio público y los traspasos se efectúen entre cónyuges, padre e hijo o viceversa y entre hermanos se otorga un incentivo equivalente al 50% de la tarifa aplicable. En ambos casos debiendo presentar la documentación que lo acredite.</w:t>
      </w:r>
    </w:p>
    <w:p>
      <w:pPr>
        <w:pStyle w:val="BodyText"/>
        <w:spacing w:before="11"/>
        <w:rPr>
          <w:sz w:val="21"/>
        </w:rPr>
      </w:pPr>
    </w:p>
    <w:p>
      <w:pPr>
        <w:pStyle w:val="BodyText"/>
        <w:ind w:left="312" w:right="427"/>
        <w:jc w:val="both"/>
      </w:pPr>
      <w:r>
        <w:rPr/>
        <w:t>2.- Cuando la renovación anual del derecho se cubra antes de concluir el mes de marzo, se otorgara un incentivo equivalente al 40% de los servicios por renovación anual de derechos que se causen, y dicho beneficio solo aplicara en aquellos casos en que el costo sea cubierto en su totalidad en una sola exhibición.</w:t>
      </w:r>
    </w:p>
    <w:p>
      <w:pPr>
        <w:pStyle w:val="BodyText"/>
        <w:spacing w:before="11"/>
        <w:rPr>
          <w:sz w:val="21"/>
        </w:rPr>
      </w:pPr>
    </w:p>
    <w:p>
      <w:pPr>
        <w:pStyle w:val="BodyText"/>
        <w:ind w:left="312" w:right="432"/>
        <w:jc w:val="both"/>
      </w:pPr>
      <w:r>
        <w:rPr/>
        <w:t>3.- A las personas físicas y morales que lleven a cabo la verificación vehicular de automóviles de servicio privado, durante los meses de enero a marzo, así como de julio a septiembre, se les otorgara un incentivo equivalente al 50% de la tarifa aplicable en cada semestre del año.</w:t>
      </w:r>
    </w:p>
    <w:p>
      <w:pPr>
        <w:pStyle w:val="BodyText"/>
        <w:spacing w:before="11"/>
        <w:rPr>
          <w:sz w:val="21"/>
        </w:rPr>
      </w:pPr>
    </w:p>
    <w:p>
      <w:pPr>
        <w:pStyle w:val="BodyText"/>
        <w:ind w:left="312" w:right="431"/>
        <w:jc w:val="both"/>
      </w:pPr>
      <w:r>
        <w:rPr/>
        <w:t>Para que proceda la expedición de las concesiones, permisos, autorización y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w:t>
      </w:r>
      <w:r>
        <w:rPr>
          <w:spacing w:val="-20"/>
        </w:rPr>
        <w:t> </w:t>
      </w:r>
      <w:r>
        <w:rPr/>
        <w:t>alcantarillado.</w:t>
      </w:r>
    </w:p>
    <w:p>
      <w:pPr>
        <w:pStyle w:val="BodyText"/>
        <w:rPr>
          <w:sz w:val="24"/>
        </w:rPr>
      </w:pPr>
    </w:p>
    <w:p>
      <w:pPr>
        <w:pStyle w:val="BodyText"/>
        <w:spacing w:before="8"/>
        <w:rPr>
          <w:sz w:val="19"/>
        </w:rPr>
      </w:pPr>
    </w:p>
    <w:p>
      <w:pPr>
        <w:pStyle w:val="Heading1"/>
        <w:spacing w:line="253" w:lineRule="exact"/>
        <w:ind w:right="1475"/>
      </w:pPr>
      <w:r>
        <w:rPr/>
        <w:t>SECCIÓN VIII</w:t>
      </w:r>
    </w:p>
    <w:p>
      <w:pPr>
        <w:spacing w:line="253" w:lineRule="exact" w:before="0"/>
        <w:ind w:left="1362" w:right="1483" w:firstLine="0"/>
        <w:jc w:val="center"/>
        <w:rPr>
          <w:b/>
          <w:sz w:val="22"/>
        </w:rPr>
      </w:pPr>
      <w:r>
        <w:rPr>
          <w:b/>
          <w:sz w:val="22"/>
        </w:rPr>
        <w:t>DE LOS SERVICIOS DE PREVISIÓN SOCIAL</w:t>
      </w:r>
    </w:p>
    <w:p>
      <w:pPr>
        <w:pStyle w:val="BodyText"/>
        <w:rPr>
          <w:b/>
        </w:rPr>
      </w:pPr>
    </w:p>
    <w:p>
      <w:pPr>
        <w:pStyle w:val="BodyText"/>
        <w:ind w:left="312" w:right="474"/>
        <w:jc w:val="both"/>
      </w:pPr>
      <w:r>
        <w:rPr>
          <w:b/>
        </w:rPr>
        <w:t>ARTÍCULO 20.- </w:t>
      </w:r>
      <w:r>
        <w:rPr/>
        <w:t>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pPr>
        <w:pStyle w:val="BodyText"/>
        <w:spacing w:before="1"/>
        <w:ind w:left="312"/>
        <w:jc w:val="both"/>
      </w:pPr>
      <w:r>
        <w:rPr/>
        <w:t>El pago de este derecho será de acuerdo a las siguientes cuotas:</w:t>
      </w:r>
    </w:p>
    <w:p>
      <w:pPr>
        <w:pStyle w:val="BodyText"/>
        <w:spacing w:before="4"/>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8"/>
        <w:gridCol w:w="1341"/>
      </w:tblGrid>
      <w:tr>
        <w:trPr>
          <w:trHeight w:val="240" w:hRule="atLeast"/>
        </w:trPr>
        <w:tc>
          <w:tcPr>
            <w:tcW w:w="3868" w:type="dxa"/>
          </w:tcPr>
          <w:p>
            <w:pPr>
              <w:pStyle w:val="TableParagraph"/>
              <w:spacing w:line="231" w:lineRule="exact"/>
              <w:ind w:left="50"/>
              <w:rPr>
                <w:sz w:val="22"/>
              </w:rPr>
            </w:pPr>
            <w:r>
              <w:rPr>
                <w:sz w:val="22"/>
              </w:rPr>
              <w:t>I.- Exudado vaginal</w:t>
            </w:r>
          </w:p>
        </w:tc>
        <w:tc>
          <w:tcPr>
            <w:tcW w:w="1341" w:type="dxa"/>
          </w:tcPr>
          <w:p>
            <w:pPr>
              <w:pStyle w:val="TableParagraph"/>
              <w:spacing w:line="231" w:lineRule="exact"/>
              <w:ind w:right="110"/>
              <w:jc w:val="right"/>
              <w:rPr>
                <w:sz w:val="22"/>
              </w:rPr>
            </w:pPr>
            <w:r>
              <w:rPr>
                <w:sz w:val="22"/>
              </w:rPr>
              <w:t>$  93.00</w:t>
            </w:r>
          </w:p>
        </w:tc>
      </w:tr>
      <w:tr>
        <w:trPr>
          <w:trHeight w:val="240" w:hRule="atLeast"/>
        </w:trPr>
        <w:tc>
          <w:tcPr>
            <w:tcW w:w="3868" w:type="dxa"/>
          </w:tcPr>
          <w:p>
            <w:pPr>
              <w:pStyle w:val="TableParagraph"/>
              <w:spacing w:line="233" w:lineRule="exact"/>
              <w:ind w:left="50"/>
              <w:rPr>
                <w:sz w:val="22"/>
              </w:rPr>
            </w:pPr>
            <w:r>
              <w:rPr>
                <w:sz w:val="22"/>
              </w:rPr>
              <w:t>II.- V.D.R.L</w:t>
            </w:r>
          </w:p>
        </w:tc>
        <w:tc>
          <w:tcPr>
            <w:tcW w:w="1341" w:type="dxa"/>
          </w:tcPr>
          <w:p>
            <w:pPr>
              <w:pStyle w:val="TableParagraph"/>
              <w:spacing w:line="233" w:lineRule="exact"/>
              <w:ind w:right="110"/>
              <w:jc w:val="right"/>
              <w:rPr>
                <w:sz w:val="22"/>
              </w:rPr>
            </w:pPr>
            <w:r>
              <w:rPr>
                <w:sz w:val="22"/>
              </w:rPr>
              <w:t>$  93.00</w:t>
            </w:r>
          </w:p>
        </w:tc>
      </w:tr>
      <w:tr>
        <w:trPr>
          <w:trHeight w:val="240" w:hRule="atLeast"/>
        </w:trPr>
        <w:tc>
          <w:tcPr>
            <w:tcW w:w="3868" w:type="dxa"/>
          </w:tcPr>
          <w:p>
            <w:pPr>
              <w:pStyle w:val="TableParagraph"/>
              <w:spacing w:line="233" w:lineRule="exact"/>
              <w:ind w:left="50"/>
              <w:rPr>
                <w:sz w:val="22"/>
              </w:rPr>
            </w:pPr>
            <w:r>
              <w:rPr>
                <w:sz w:val="22"/>
              </w:rPr>
              <w:t>III.-  Certificado médico</w:t>
            </w:r>
          </w:p>
        </w:tc>
        <w:tc>
          <w:tcPr>
            <w:tcW w:w="1341" w:type="dxa"/>
          </w:tcPr>
          <w:p>
            <w:pPr>
              <w:pStyle w:val="TableParagraph"/>
              <w:spacing w:line="233" w:lineRule="exact"/>
              <w:ind w:right="83"/>
              <w:jc w:val="right"/>
              <w:rPr>
                <w:sz w:val="22"/>
              </w:rPr>
            </w:pPr>
            <w:r>
              <w:rPr>
                <w:sz w:val="22"/>
              </w:rPr>
              <w:t>$</w:t>
            </w:r>
            <w:r>
              <w:rPr>
                <w:spacing w:val="57"/>
                <w:sz w:val="22"/>
              </w:rPr>
              <w:t> </w:t>
            </w:r>
            <w:r>
              <w:rPr>
                <w:sz w:val="22"/>
              </w:rPr>
              <w:t>93.00</w:t>
            </w:r>
          </w:p>
        </w:tc>
      </w:tr>
      <w:tr>
        <w:trPr>
          <w:trHeight w:val="240" w:hRule="atLeast"/>
        </w:trPr>
        <w:tc>
          <w:tcPr>
            <w:tcW w:w="3868" w:type="dxa"/>
          </w:tcPr>
          <w:p>
            <w:pPr>
              <w:pStyle w:val="TableParagraph"/>
              <w:spacing w:line="233" w:lineRule="exact"/>
              <w:ind w:left="50"/>
              <w:rPr>
                <w:sz w:val="22"/>
              </w:rPr>
            </w:pPr>
            <w:r>
              <w:rPr>
                <w:sz w:val="22"/>
              </w:rPr>
              <w:t>IV.- Examen médico semanal y/o</w:t>
            </w:r>
          </w:p>
        </w:tc>
        <w:tc>
          <w:tcPr>
            <w:tcW w:w="1341" w:type="dxa"/>
          </w:tcPr>
          <w:p>
            <w:pPr>
              <w:pStyle w:val="TableParagraph"/>
              <w:spacing w:line="240" w:lineRule="auto"/>
              <w:rPr>
                <w:rFonts w:ascii="Times New Roman"/>
                <w:sz w:val="18"/>
              </w:rPr>
            </w:pPr>
          </w:p>
        </w:tc>
      </w:tr>
      <w:tr>
        <w:trPr>
          <w:trHeight w:val="240" w:hRule="atLeast"/>
        </w:trPr>
        <w:tc>
          <w:tcPr>
            <w:tcW w:w="3868" w:type="dxa"/>
          </w:tcPr>
          <w:p>
            <w:pPr>
              <w:pStyle w:val="TableParagraph"/>
              <w:spacing w:line="232" w:lineRule="exact"/>
              <w:ind w:left="50"/>
              <w:rPr>
                <w:sz w:val="22"/>
              </w:rPr>
            </w:pPr>
            <w:r>
              <w:rPr>
                <w:sz w:val="22"/>
              </w:rPr>
              <w:t>firma de tarjeta de salud.</w:t>
            </w:r>
          </w:p>
        </w:tc>
        <w:tc>
          <w:tcPr>
            <w:tcW w:w="1341" w:type="dxa"/>
          </w:tcPr>
          <w:p>
            <w:pPr>
              <w:pStyle w:val="TableParagraph"/>
              <w:spacing w:line="232" w:lineRule="exact"/>
              <w:ind w:right="48"/>
              <w:jc w:val="right"/>
              <w:rPr>
                <w:sz w:val="22"/>
              </w:rPr>
            </w:pPr>
            <w:r>
              <w:rPr>
                <w:sz w:val="22"/>
              </w:rPr>
              <w:t>$ 129.50</w:t>
            </w:r>
          </w:p>
        </w:tc>
      </w:tr>
      <w:tr>
        <w:trPr>
          <w:trHeight w:val="240" w:hRule="atLeast"/>
        </w:trPr>
        <w:tc>
          <w:tcPr>
            <w:tcW w:w="3868" w:type="dxa"/>
          </w:tcPr>
          <w:p>
            <w:pPr>
              <w:pStyle w:val="TableParagraph"/>
              <w:ind w:left="50"/>
              <w:rPr>
                <w:sz w:val="22"/>
              </w:rPr>
            </w:pPr>
            <w:r>
              <w:rPr>
                <w:sz w:val="22"/>
              </w:rPr>
              <w:t>V.-  Autorización para embalsamar</w:t>
            </w:r>
          </w:p>
        </w:tc>
        <w:tc>
          <w:tcPr>
            <w:tcW w:w="1341" w:type="dxa"/>
          </w:tcPr>
          <w:p>
            <w:pPr>
              <w:pStyle w:val="TableParagraph"/>
              <w:ind w:right="48"/>
              <w:jc w:val="right"/>
              <w:rPr>
                <w:sz w:val="22"/>
              </w:rPr>
            </w:pPr>
            <w:r>
              <w:rPr>
                <w:sz w:val="22"/>
              </w:rPr>
              <w:t>$ 117.00</w:t>
            </w:r>
          </w:p>
        </w:tc>
      </w:tr>
      <w:tr>
        <w:trPr>
          <w:trHeight w:val="240" w:hRule="atLeast"/>
        </w:trPr>
        <w:tc>
          <w:tcPr>
            <w:tcW w:w="3868" w:type="dxa"/>
          </w:tcPr>
          <w:p>
            <w:pPr>
              <w:pStyle w:val="TableParagraph"/>
              <w:spacing w:line="233" w:lineRule="exact"/>
              <w:ind w:left="50"/>
              <w:rPr>
                <w:sz w:val="22"/>
              </w:rPr>
            </w:pPr>
            <w:r>
              <w:rPr>
                <w:sz w:val="22"/>
              </w:rPr>
              <w:t>VI.-  Prueba de ELYSA</w:t>
            </w:r>
          </w:p>
        </w:tc>
        <w:tc>
          <w:tcPr>
            <w:tcW w:w="1341" w:type="dxa"/>
          </w:tcPr>
          <w:p>
            <w:pPr>
              <w:pStyle w:val="TableParagraph"/>
              <w:spacing w:line="233" w:lineRule="exact"/>
              <w:ind w:right="48"/>
              <w:jc w:val="right"/>
              <w:rPr>
                <w:sz w:val="22"/>
              </w:rPr>
            </w:pPr>
            <w:r>
              <w:rPr>
                <w:sz w:val="22"/>
              </w:rPr>
              <w:t>$ 257.50</w:t>
            </w:r>
          </w:p>
        </w:tc>
      </w:tr>
      <w:tr>
        <w:trPr>
          <w:trHeight w:val="240" w:hRule="atLeast"/>
        </w:trPr>
        <w:tc>
          <w:tcPr>
            <w:tcW w:w="3868" w:type="dxa"/>
          </w:tcPr>
          <w:p>
            <w:pPr>
              <w:pStyle w:val="TableParagraph"/>
              <w:spacing w:line="233" w:lineRule="exact"/>
              <w:ind w:left="50"/>
              <w:rPr>
                <w:sz w:val="22"/>
              </w:rPr>
            </w:pPr>
            <w:r>
              <w:rPr>
                <w:sz w:val="22"/>
              </w:rPr>
              <w:t>VII.- Revisión Ginecológica.</w:t>
            </w:r>
          </w:p>
        </w:tc>
        <w:tc>
          <w:tcPr>
            <w:tcW w:w="1341" w:type="dxa"/>
          </w:tcPr>
          <w:p>
            <w:pPr>
              <w:pStyle w:val="TableParagraph"/>
              <w:spacing w:line="233" w:lineRule="exact"/>
              <w:ind w:right="48"/>
              <w:jc w:val="right"/>
              <w:rPr>
                <w:sz w:val="22"/>
              </w:rPr>
            </w:pPr>
            <w:r>
              <w:rPr>
                <w:sz w:val="22"/>
              </w:rPr>
              <w:t>$ 164.50</w:t>
            </w:r>
          </w:p>
        </w:tc>
      </w:tr>
      <w:tr>
        <w:trPr>
          <w:trHeight w:val="240" w:hRule="atLeast"/>
        </w:trPr>
        <w:tc>
          <w:tcPr>
            <w:tcW w:w="3868" w:type="dxa"/>
          </w:tcPr>
          <w:p>
            <w:pPr>
              <w:pStyle w:val="TableParagraph"/>
              <w:spacing w:line="233" w:lineRule="exact"/>
              <w:ind w:left="50"/>
              <w:rPr>
                <w:sz w:val="22"/>
              </w:rPr>
            </w:pPr>
            <w:r>
              <w:rPr>
                <w:sz w:val="22"/>
              </w:rPr>
              <w:t>VIII.-Consulta Médica</w:t>
            </w:r>
          </w:p>
        </w:tc>
        <w:tc>
          <w:tcPr>
            <w:tcW w:w="1341" w:type="dxa"/>
          </w:tcPr>
          <w:p>
            <w:pPr>
              <w:pStyle w:val="TableParagraph"/>
              <w:spacing w:line="233" w:lineRule="exact"/>
              <w:ind w:right="48"/>
              <w:jc w:val="right"/>
              <w:rPr>
                <w:sz w:val="22"/>
              </w:rPr>
            </w:pPr>
            <w:r>
              <w:rPr>
                <w:sz w:val="22"/>
              </w:rPr>
              <w:t>$   24.00</w:t>
            </w:r>
          </w:p>
        </w:tc>
      </w:tr>
      <w:tr>
        <w:trPr>
          <w:trHeight w:val="240" w:hRule="atLeast"/>
        </w:trPr>
        <w:tc>
          <w:tcPr>
            <w:tcW w:w="3868" w:type="dxa"/>
          </w:tcPr>
          <w:p>
            <w:pPr>
              <w:pStyle w:val="TableParagraph"/>
              <w:spacing w:line="232" w:lineRule="exact"/>
              <w:ind w:left="50"/>
              <w:rPr>
                <w:sz w:val="22"/>
              </w:rPr>
            </w:pPr>
            <w:r>
              <w:rPr>
                <w:sz w:val="22"/>
              </w:rPr>
              <w:t>IX.-</w:t>
            </w:r>
            <w:r>
              <w:rPr>
                <w:spacing w:val="60"/>
                <w:sz w:val="22"/>
              </w:rPr>
              <w:t> </w:t>
            </w:r>
            <w:r>
              <w:rPr>
                <w:sz w:val="22"/>
              </w:rPr>
              <w:t>Medicamento</w:t>
            </w:r>
          </w:p>
        </w:tc>
        <w:tc>
          <w:tcPr>
            <w:tcW w:w="1341" w:type="dxa"/>
          </w:tcPr>
          <w:p>
            <w:pPr>
              <w:pStyle w:val="TableParagraph"/>
              <w:spacing w:line="232" w:lineRule="exact"/>
              <w:ind w:right="48"/>
              <w:jc w:val="right"/>
              <w:rPr>
                <w:sz w:val="22"/>
              </w:rPr>
            </w:pPr>
            <w:r>
              <w:rPr>
                <w:sz w:val="22"/>
              </w:rPr>
              <w:t>$   35.00</w:t>
            </w:r>
          </w:p>
        </w:tc>
      </w:tr>
      <w:tr>
        <w:trPr>
          <w:trHeight w:val="240" w:hRule="atLeast"/>
        </w:trPr>
        <w:tc>
          <w:tcPr>
            <w:tcW w:w="3868" w:type="dxa"/>
          </w:tcPr>
          <w:p>
            <w:pPr>
              <w:pStyle w:val="TableParagraph"/>
              <w:spacing w:line="233" w:lineRule="exact"/>
              <w:ind w:left="50"/>
              <w:rPr>
                <w:sz w:val="22"/>
              </w:rPr>
            </w:pPr>
            <w:r>
              <w:rPr>
                <w:sz w:val="22"/>
              </w:rPr>
              <w:t>X.-   Terapias de rehabilitación.</w:t>
            </w:r>
          </w:p>
        </w:tc>
        <w:tc>
          <w:tcPr>
            <w:tcW w:w="1341" w:type="dxa"/>
          </w:tcPr>
          <w:p>
            <w:pPr>
              <w:pStyle w:val="TableParagraph"/>
              <w:spacing w:line="233" w:lineRule="exact"/>
              <w:ind w:right="48"/>
              <w:jc w:val="right"/>
              <w:rPr>
                <w:sz w:val="22"/>
              </w:rPr>
            </w:pPr>
            <w:r>
              <w:rPr>
                <w:sz w:val="22"/>
              </w:rPr>
              <w:t>$   47.50</w:t>
            </w:r>
          </w:p>
        </w:tc>
      </w:tr>
      <w:tr>
        <w:trPr>
          <w:trHeight w:val="240" w:hRule="atLeast"/>
        </w:trPr>
        <w:tc>
          <w:tcPr>
            <w:tcW w:w="3868" w:type="dxa"/>
          </w:tcPr>
          <w:p>
            <w:pPr>
              <w:pStyle w:val="TableParagraph"/>
              <w:spacing w:line="231" w:lineRule="exact"/>
              <w:ind w:left="50"/>
              <w:rPr>
                <w:sz w:val="22"/>
              </w:rPr>
            </w:pPr>
            <w:r>
              <w:rPr>
                <w:sz w:val="22"/>
              </w:rPr>
              <w:t>XI.-  Examen de Papanicolaou</w:t>
            </w:r>
          </w:p>
        </w:tc>
        <w:tc>
          <w:tcPr>
            <w:tcW w:w="1341" w:type="dxa"/>
          </w:tcPr>
          <w:p>
            <w:pPr>
              <w:pStyle w:val="TableParagraph"/>
              <w:spacing w:line="231" w:lineRule="exact"/>
              <w:ind w:right="48"/>
              <w:jc w:val="right"/>
              <w:rPr>
                <w:sz w:val="22"/>
              </w:rPr>
            </w:pPr>
            <w:r>
              <w:rPr>
                <w:sz w:val="22"/>
              </w:rPr>
              <w:t>$   59.00</w:t>
            </w:r>
          </w:p>
        </w:tc>
      </w:tr>
    </w:tbl>
    <w:p>
      <w:pPr>
        <w:pStyle w:val="BodyText"/>
        <w:ind w:left="312" w:right="434"/>
        <w:jc w:val="both"/>
      </w:pPr>
      <w:r>
        <w:rPr/>
        <w:t>XII.- Estímulos Fiscales e Incentivos en materia de derechos por la prestación de los Servicios de Previsión Social:</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29"/>
        <w:jc w:val="both"/>
      </w:pPr>
      <w:r>
        <w:rPr/>
        <w:t>Cuando se expida por algún consultorio municipal, certificado médico para pensionados, jubilados, adultos mayores y personas con discapacidad; se otorgará un incentivo equivalente al 50% de su costo, siempre y cuando la constancia expedida sea a su nombre.</w:t>
      </w:r>
    </w:p>
    <w:p>
      <w:pPr>
        <w:pStyle w:val="BodyText"/>
        <w:rPr>
          <w:sz w:val="24"/>
        </w:rPr>
      </w:pPr>
    </w:p>
    <w:p>
      <w:pPr>
        <w:pStyle w:val="BodyText"/>
        <w:spacing w:before="8"/>
        <w:rPr>
          <w:sz w:val="19"/>
        </w:rPr>
      </w:pPr>
    </w:p>
    <w:p>
      <w:pPr>
        <w:pStyle w:val="Heading1"/>
        <w:spacing w:line="252" w:lineRule="exact"/>
        <w:ind w:right="1475"/>
      </w:pPr>
      <w:r>
        <w:rPr/>
        <w:t>SECCIÓN IX</w:t>
      </w:r>
    </w:p>
    <w:p>
      <w:pPr>
        <w:spacing w:line="252" w:lineRule="exact" w:before="0"/>
        <w:ind w:left="1362" w:right="1476" w:firstLine="0"/>
        <w:jc w:val="center"/>
        <w:rPr>
          <w:b/>
          <w:sz w:val="22"/>
        </w:rPr>
      </w:pPr>
      <w:r>
        <w:rPr>
          <w:b/>
          <w:sz w:val="22"/>
        </w:rPr>
        <w:t>DE LOS SERVICIOS DE PROTECCIÓN CIVIL</w:t>
      </w:r>
    </w:p>
    <w:p>
      <w:pPr>
        <w:pStyle w:val="BodyText"/>
        <w:spacing w:before="2"/>
        <w:ind w:left="312" w:right="481"/>
        <w:jc w:val="both"/>
      </w:pPr>
      <w:r>
        <w:rPr>
          <w:b/>
        </w:rPr>
        <w:t>ARTÍCULO 21.- </w:t>
      </w:r>
      <w:r>
        <w:rPr/>
        <w:t>Son objeto de este derecho los servicios prestados por las autoridades municipales en materia de protección civil, conforme a las disposiciones reglamentarias que rijan en el Municipio.</w:t>
      </w:r>
    </w:p>
    <w:p>
      <w:pPr>
        <w:pStyle w:val="BodyText"/>
        <w:rPr>
          <w:sz w:val="24"/>
        </w:rPr>
      </w:pPr>
    </w:p>
    <w:p>
      <w:pPr>
        <w:pStyle w:val="BodyText"/>
        <w:rPr>
          <w:sz w:val="24"/>
        </w:rPr>
      </w:pPr>
    </w:p>
    <w:p>
      <w:pPr>
        <w:pStyle w:val="Heading1"/>
        <w:spacing w:line="252" w:lineRule="exact" w:before="206"/>
        <w:ind w:right="1475"/>
      </w:pPr>
      <w:r>
        <w:rPr/>
        <w:t>CAPÍTULO NOVENO</w:t>
      </w:r>
    </w:p>
    <w:p>
      <w:pPr>
        <w:spacing w:before="0"/>
        <w:ind w:left="2417" w:right="2538" w:firstLine="0"/>
        <w:jc w:val="center"/>
        <w:rPr>
          <w:b/>
          <w:sz w:val="22"/>
        </w:rPr>
      </w:pPr>
      <w:r>
        <w:rPr>
          <w:b/>
          <w:sz w:val="22"/>
        </w:rPr>
        <w:t>DE LOS DERECHOS POR EXPEDICIÓN DE LICENCIAS, PERMISOS, AUTORIZACIONES Y CONCESIONES</w:t>
      </w:r>
    </w:p>
    <w:p>
      <w:pPr>
        <w:pStyle w:val="BodyText"/>
        <w:rPr>
          <w:b/>
          <w:sz w:val="24"/>
        </w:rPr>
      </w:pPr>
    </w:p>
    <w:p>
      <w:pPr>
        <w:pStyle w:val="BodyText"/>
        <w:spacing w:before="2"/>
        <w:rPr>
          <w:b/>
          <w:sz w:val="20"/>
        </w:rPr>
      </w:pPr>
    </w:p>
    <w:p>
      <w:pPr>
        <w:spacing w:line="252" w:lineRule="exact" w:before="0"/>
        <w:ind w:left="1362" w:right="1474" w:firstLine="0"/>
        <w:jc w:val="center"/>
        <w:rPr>
          <w:b/>
          <w:sz w:val="22"/>
        </w:rPr>
      </w:pPr>
      <w:r>
        <w:rPr>
          <w:b/>
          <w:sz w:val="22"/>
        </w:rPr>
        <w:t>SECCIÓN I</w:t>
      </w:r>
    </w:p>
    <w:p>
      <w:pPr>
        <w:spacing w:line="252" w:lineRule="exact" w:before="0"/>
        <w:ind w:left="1362" w:right="1482" w:firstLine="0"/>
        <w:jc w:val="center"/>
        <w:rPr>
          <w:b/>
          <w:sz w:val="22"/>
        </w:rPr>
      </w:pPr>
      <w:r>
        <w:rPr>
          <w:b/>
          <w:sz w:val="22"/>
        </w:rPr>
        <w:t>POR LA EXPEDICION DE LICENCIAS PARA CONSTRUCCIÓN</w:t>
      </w:r>
    </w:p>
    <w:p>
      <w:pPr>
        <w:pStyle w:val="BodyText"/>
        <w:rPr>
          <w:b/>
        </w:rPr>
      </w:pPr>
    </w:p>
    <w:p>
      <w:pPr>
        <w:pStyle w:val="BodyText"/>
        <w:spacing w:before="1"/>
        <w:ind w:left="312" w:right="475"/>
        <w:jc w:val="both"/>
      </w:pPr>
      <w:r>
        <w:rPr>
          <w:b/>
        </w:rPr>
        <w:t>ARTÍCULO 22.- </w:t>
      </w:r>
      <w:r>
        <w:rPr/>
        <w:t>Son objeto de estos derechos, la expedición de licencias por los conceptos siguientes y se cubrirán conforme a la tarifa en cada uno de ellos señalada:</w:t>
      </w:r>
    </w:p>
    <w:p>
      <w:pPr>
        <w:pStyle w:val="BodyText"/>
        <w:spacing w:line="500" w:lineRule="atLeast" w:before="7"/>
        <w:ind w:left="453" w:right="2132" w:hanging="142"/>
      </w:pPr>
      <w:r>
        <w:rPr/>
        <w:t>I.- Por la supervisión y aprobación de planos y proyectos para la construcción de albercas: 1.- Albercas que se construyan en casa habitación $ 1,039.00</w:t>
      </w:r>
    </w:p>
    <w:p>
      <w:pPr>
        <w:pStyle w:val="BodyText"/>
        <w:ind w:left="739" w:right="510" w:hanging="286"/>
      </w:pPr>
      <w:r>
        <w:rPr/>
        <w:t>2.-Albercas que se construyan en clubes y centros recreativos, sean estos públicos o privados $ 3,298.50 Estas cuotas se causarán independientemente del permiso de construcción.</w:t>
      </w:r>
    </w:p>
    <w:p>
      <w:pPr>
        <w:pStyle w:val="BodyText"/>
        <w:tabs>
          <w:tab w:pos="4894" w:val="left" w:leader="none"/>
        </w:tabs>
        <w:spacing w:line="500" w:lineRule="atLeast" w:before="7"/>
        <w:ind w:left="1020" w:right="485" w:hanging="709"/>
      </w:pPr>
      <w:r>
        <w:rPr/>
        <w:t>II.- Por la revisión y aprobación de planos y proyectos y la expedición de permisos de construcción de obra: 1.- Residencial hasta</w:t>
      </w:r>
      <w:r>
        <w:rPr>
          <w:spacing w:val="-2"/>
        </w:rPr>
        <w:t> </w:t>
      </w:r>
      <w:r>
        <w:rPr/>
        <w:t>50</w:t>
      </w:r>
      <w:r>
        <w:rPr>
          <w:spacing w:val="-4"/>
        </w:rPr>
        <w:t> </w:t>
      </w:r>
      <w:r>
        <w:rPr/>
        <w:t>m2</w:t>
        <w:tab/>
        <w:t>Exento</w:t>
      </w:r>
    </w:p>
    <w:p>
      <w:pPr>
        <w:pStyle w:val="BodyText"/>
        <w:tabs>
          <w:tab w:pos="4560" w:val="left" w:leader="none"/>
        </w:tabs>
        <w:spacing w:line="252" w:lineRule="exact" w:before="1"/>
        <w:ind w:left="1390"/>
      </w:pPr>
      <w:r>
        <w:rPr/>
        <w:t>De 50.01 a</w:t>
      </w:r>
      <w:r>
        <w:rPr>
          <w:spacing w:val="-3"/>
        </w:rPr>
        <w:t> </w:t>
      </w:r>
      <w:r>
        <w:rPr/>
        <w:t>100</w:t>
      </w:r>
      <w:r>
        <w:rPr>
          <w:spacing w:val="-2"/>
        </w:rPr>
        <w:t> </w:t>
      </w:r>
      <w:r>
        <w:rPr/>
        <w:t>m2</w:t>
        <w:tab/>
        <w:t>$ 19.58</w:t>
      </w:r>
      <w:r>
        <w:rPr>
          <w:spacing w:val="-2"/>
        </w:rPr>
        <w:t> </w:t>
      </w:r>
      <w:r>
        <w:rPr/>
        <w:t>m2.</w:t>
      </w:r>
    </w:p>
    <w:p>
      <w:pPr>
        <w:pStyle w:val="BodyText"/>
        <w:tabs>
          <w:tab w:pos="4560" w:val="left" w:leader="none"/>
        </w:tabs>
        <w:spacing w:line="252" w:lineRule="exact"/>
        <w:ind w:left="1390"/>
      </w:pPr>
      <w:r>
        <w:rPr/>
        <w:t>De 100.01 a</w:t>
      </w:r>
      <w:r>
        <w:rPr>
          <w:spacing w:val="-3"/>
        </w:rPr>
        <w:t> </w:t>
      </w:r>
      <w:r>
        <w:rPr/>
        <w:t>200</w:t>
      </w:r>
      <w:r>
        <w:rPr>
          <w:spacing w:val="-2"/>
        </w:rPr>
        <w:t> </w:t>
      </w:r>
      <w:r>
        <w:rPr/>
        <w:t>m2</w:t>
        <w:tab/>
        <w:t>$ 26.91</w:t>
      </w:r>
      <w:r>
        <w:rPr>
          <w:spacing w:val="-2"/>
        </w:rPr>
        <w:t> </w:t>
      </w:r>
      <w:r>
        <w:rPr/>
        <w:t>m2.</w:t>
      </w:r>
    </w:p>
    <w:p>
      <w:pPr>
        <w:pStyle w:val="BodyText"/>
        <w:tabs>
          <w:tab w:pos="4560" w:val="left" w:leader="none"/>
        </w:tabs>
        <w:spacing w:before="1"/>
        <w:ind w:left="1020" w:right="5554" w:firstLine="367"/>
        <w:jc w:val="both"/>
      </w:pPr>
      <w:r>
        <w:rPr/>
        <w:t>más de</w:t>
      </w:r>
      <w:r>
        <w:rPr>
          <w:spacing w:val="-2"/>
        </w:rPr>
        <w:t> </w:t>
      </w:r>
      <w:r>
        <w:rPr/>
        <w:t>200.01</w:t>
      </w:r>
      <w:r>
        <w:rPr>
          <w:spacing w:val="-2"/>
        </w:rPr>
        <w:t> </w:t>
      </w:r>
      <w:r>
        <w:rPr/>
        <w:t>m2</w:t>
        <w:tab/>
        <w:t>$ 39.33</w:t>
      </w:r>
      <w:r>
        <w:rPr>
          <w:spacing w:val="-2"/>
        </w:rPr>
        <w:t> </w:t>
      </w:r>
      <w:r>
        <w:rPr/>
        <w:t>m2.</w:t>
      </w:r>
      <w:r>
        <w:rPr>
          <w:w w:val="100"/>
        </w:rPr>
        <w:t> </w:t>
      </w:r>
      <w:r>
        <w:rPr/>
        <w:t>2.- Comercial</w:t>
      </w:r>
      <w:r>
        <w:rPr>
          <w:spacing w:val="-4"/>
        </w:rPr>
        <w:t> </w:t>
      </w:r>
      <w:r>
        <w:rPr/>
        <w:t>e</w:t>
      </w:r>
      <w:r>
        <w:rPr>
          <w:spacing w:val="-1"/>
        </w:rPr>
        <w:t> </w:t>
      </w:r>
      <w:r>
        <w:rPr/>
        <w:t>industrial</w:t>
        <w:tab/>
        <w:t>$ 39.33</w:t>
      </w:r>
      <w:r>
        <w:rPr>
          <w:spacing w:val="-2"/>
        </w:rPr>
        <w:t> </w:t>
      </w:r>
      <w:r>
        <w:rPr/>
        <w:t>m2.</w:t>
      </w:r>
      <w:r>
        <w:rPr>
          <w:w w:val="100"/>
        </w:rPr>
        <w:t> </w:t>
      </w:r>
      <w:r>
        <w:rPr/>
        <w:t>3.- Densidad media alta (Int. Social) $ 27.94</w:t>
      </w:r>
      <w:r>
        <w:rPr>
          <w:spacing w:val="-32"/>
        </w:rPr>
        <w:t> </w:t>
      </w:r>
      <w:r>
        <w:rPr/>
        <w:t>m2. 4.-</w:t>
      </w:r>
      <w:r>
        <w:rPr>
          <w:spacing w:val="-2"/>
        </w:rPr>
        <w:t> </w:t>
      </w:r>
      <w:r>
        <w:rPr/>
        <w:t>Densidad</w:t>
      </w:r>
      <w:r>
        <w:rPr>
          <w:spacing w:val="-1"/>
        </w:rPr>
        <w:t> </w:t>
      </w:r>
      <w:r>
        <w:rPr/>
        <w:t>alta</w:t>
        <w:tab/>
        <w:t>$ 19.35</w:t>
      </w:r>
      <w:r>
        <w:rPr>
          <w:spacing w:val="-3"/>
        </w:rPr>
        <w:t> </w:t>
      </w:r>
      <w:r>
        <w:rPr/>
        <w:t>m2.</w:t>
      </w:r>
    </w:p>
    <w:p>
      <w:pPr>
        <w:pStyle w:val="BodyText"/>
        <w:tabs>
          <w:tab w:pos="4560" w:val="left" w:leader="none"/>
        </w:tabs>
        <w:spacing w:line="252" w:lineRule="exact"/>
        <w:ind w:left="1020"/>
      </w:pPr>
      <w:r>
        <w:rPr/>
        <w:t>5.-</w:t>
      </w:r>
      <w:r>
        <w:rPr>
          <w:spacing w:val="-1"/>
        </w:rPr>
        <w:t> </w:t>
      </w:r>
      <w:r>
        <w:rPr/>
        <w:t>Barda</w:t>
        <w:tab/>
        <w:t>$   3.65</w:t>
      </w:r>
      <w:r>
        <w:rPr>
          <w:spacing w:val="-2"/>
        </w:rPr>
        <w:t> </w:t>
      </w:r>
      <w:r>
        <w:rPr/>
        <w:t>m.l.</w:t>
      </w:r>
    </w:p>
    <w:p>
      <w:pPr>
        <w:pStyle w:val="BodyText"/>
        <w:spacing w:before="2"/>
        <w:ind w:left="1020" w:right="3379"/>
      </w:pPr>
      <w:r>
        <w:rPr/>
        <w:t>6.- Contratistas pagarán el 2% sobre el valor de la inversión a realizar. 7.- Otros:</w:t>
      </w:r>
    </w:p>
    <w:p>
      <w:pPr>
        <w:pStyle w:val="BodyText"/>
        <w:spacing w:line="252" w:lineRule="exact"/>
        <w:ind w:left="1272"/>
        <w:jc w:val="both"/>
      </w:pPr>
      <w:r>
        <w:rPr/>
        <w:t>a).- Residencial hasta 50 m2  pie de casa, excepto programas habitacionales.</w:t>
      </w:r>
    </w:p>
    <w:p>
      <w:pPr>
        <w:pStyle w:val="BodyText"/>
        <w:spacing w:before="1"/>
        <w:ind w:left="1272" w:right="427"/>
        <w:jc w:val="both"/>
      </w:pPr>
      <w:r>
        <w:rPr/>
        <w:t>b).- Autorización para la construcción e instalación de concentradores telefónicos con una superficie no mayor a 500 m2, se cubrirá una cuota de $ 22,291.00, expedición por cada 100 m2 o fracción adicionales se cobraran $</w:t>
      </w:r>
      <w:r>
        <w:rPr>
          <w:spacing w:val="-8"/>
        </w:rPr>
        <w:t> </w:t>
      </w:r>
      <w:r>
        <w:rPr/>
        <w:t>1,488.00.</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33"/>
        <w:jc w:val="both"/>
      </w:pPr>
      <w:r>
        <w:rPr/>
        <w:t>III.- En caso de refrendo de permiso de construcción, por cada semestre adicional o fracción, se pagará el 20% de lo causado por el primer permiso.</w:t>
      </w:r>
    </w:p>
    <w:p>
      <w:pPr>
        <w:pStyle w:val="BodyText"/>
      </w:pPr>
    </w:p>
    <w:p>
      <w:pPr>
        <w:pStyle w:val="BodyText"/>
        <w:ind w:left="312"/>
        <w:jc w:val="both"/>
      </w:pPr>
      <w:r>
        <w:rPr/>
        <w:t>IV.- Las cuotas correspondientes a los siguientes conceptos se causarán:</w:t>
      </w:r>
    </w:p>
    <w:p>
      <w:pPr>
        <w:pStyle w:val="BodyText"/>
        <w:spacing w:before="11"/>
        <w:rPr>
          <w:sz w:val="21"/>
        </w:rPr>
      </w:pPr>
    </w:p>
    <w:p>
      <w:pPr>
        <w:pStyle w:val="BodyText"/>
        <w:ind w:left="1020" w:right="301"/>
      </w:pPr>
      <w:r>
        <w:rPr/>
        <w:t>1.- Por modificaciones mayores, reconstrucciones o ampliaciones, se causará una cuota equivalente al 3% sobre el valor de la inversión a realizar.</w:t>
      </w:r>
    </w:p>
    <w:p>
      <w:pPr>
        <w:pStyle w:val="BodyText"/>
        <w:spacing w:before="1"/>
        <w:ind w:left="1020"/>
      </w:pPr>
      <w:r>
        <w:rPr/>
        <w:t>2.- Ornamentaciones o decoraciones en fachadas se causará el 5% sobre el valor de la inversión a realizar.</w:t>
      </w:r>
    </w:p>
    <w:p>
      <w:pPr>
        <w:pStyle w:val="BodyText"/>
        <w:spacing w:before="1"/>
      </w:pPr>
    </w:p>
    <w:p>
      <w:pPr>
        <w:pStyle w:val="BodyText"/>
        <w:ind w:left="312" w:right="433"/>
        <w:jc w:val="both"/>
      </w:pPr>
      <w:r>
        <w:rPr/>
        <w:t>V.- Por concepto de otros permisos y certificados proporcionados por el Departamento de Obras Públicas, se causarán los siguientes derechos:</w:t>
      </w:r>
    </w:p>
    <w:p>
      <w:pPr>
        <w:pStyle w:val="BodyText"/>
      </w:pPr>
    </w:p>
    <w:p>
      <w:pPr>
        <w:pStyle w:val="BodyText"/>
        <w:spacing w:line="252" w:lineRule="exact"/>
        <w:ind w:left="1020"/>
      </w:pPr>
      <w:r>
        <w:rPr/>
        <w:t>1.- Permiso para demolición de fincas de $ 200.50</w:t>
      </w:r>
    </w:p>
    <w:p>
      <w:pPr>
        <w:pStyle w:val="BodyText"/>
        <w:spacing w:line="252" w:lineRule="exact"/>
        <w:ind w:left="1020"/>
      </w:pPr>
      <w:r>
        <w:rPr/>
        <w:t>2.- Permiso de demolición de bardas y cercas de $ 127.50</w:t>
      </w:r>
    </w:p>
    <w:p>
      <w:pPr>
        <w:pStyle w:val="BodyText"/>
        <w:spacing w:line="252" w:lineRule="exact" w:before="1"/>
        <w:ind w:left="1020"/>
      </w:pPr>
      <w:r>
        <w:rPr/>
        <w:t>3.- Certificación de número oficial de $ 61.00 habitacional y $ 194.00 comercial.</w:t>
      </w:r>
    </w:p>
    <w:p>
      <w:pPr>
        <w:pStyle w:val="BodyText"/>
        <w:ind w:left="1392" w:right="431" w:hanging="372"/>
      </w:pPr>
      <w:r>
        <w:rPr/>
        <w:t>4.- Permiso de rotura de banquetas para introducción de servicios, se cobrará a razón de $ 113.00 por metro lineal.</w:t>
      </w:r>
    </w:p>
    <w:p>
      <w:pPr>
        <w:pStyle w:val="BodyText"/>
        <w:spacing w:line="252" w:lineRule="exact" w:before="1"/>
        <w:ind w:left="1049"/>
      </w:pPr>
      <w:r>
        <w:rPr/>
        <w:t>5.- Alineación de terrenos $ 113.00</w:t>
      </w:r>
    </w:p>
    <w:p>
      <w:pPr>
        <w:pStyle w:val="BodyText"/>
        <w:spacing w:before="1"/>
        <w:ind w:left="1049"/>
      </w:pPr>
      <w:r>
        <w:rPr/>
        <w:t>6.- Por expedición de carta de factibilidad de pavimentación y por rotura de pavimento $ 63.00</w:t>
      </w:r>
    </w:p>
    <w:p>
      <w:pPr>
        <w:pStyle w:val="BodyText"/>
        <w:spacing w:before="9"/>
        <w:rPr>
          <w:sz w:val="21"/>
        </w:rPr>
      </w:pPr>
    </w:p>
    <w:p>
      <w:pPr>
        <w:pStyle w:val="BodyText"/>
        <w:ind w:left="312" w:right="424"/>
        <w:jc w:val="both"/>
      </w:pPr>
      <w:r>
        <w:rPr/>
        <w:t>VI.- Por la supervisión y aprobación de planos y proyectos de excavación para subterráneos, se cubrirá una cuota por metro cuadrado o de superficie de $ 34.00.</w:t>
      </w:r>
    </w:p>
    <w:p>
      <w:pPr>
        <w:pStyle w:val="BodyText"/>
      </w:pPr>
    </w:p>
    <w:p>
      <w:pPr>
        <w:pStyle w:val="BodyText"/>
        <w:ind w:left="312" w:right="425"/>
        <w:jc w:val="both"/>
      </w:pPr>
      <w:r>
        <w:rPr/>
        <w:t>VII.- Por la aprobación de planos y proyectos, y permiso de construcción de obras lineales, con excavación o sin ellas, para drenaje, tuberías, postería, cables o conducciones aéreas y acordonamientos, se cobrará una cuota por metro lineal de  $ 3.22 a $ 7.82.</w:t>
      </w:r>
    </w:p>
    <w:p>
      <w:pPr>
        <w:pStyle w:val="BodyText"/>
        <w:spacing w:before="11"/>
        <w:rPr>
          <w:sz w:val="21"/>
        </w:rPr>
      </w:pPr>
    </w:p>
    <w:p>
      <w:pPr>
        <w:pStyle w:val="BodyText"/>
        <w:ind w:left="312" w:right="429"/>
        <w:jc w:val="both"/>
      </w:pPr>
      <w:r>
        <w:rPr/>
        <w:t>VIII.- Se cobrarán $ 17.18 diarios por metro cuadrado o fracción, por utilizar la vía pública con escombros o materiales en general, previo permiso de la Dirección de Desarrollo Urbano, por los primeros diez días y después de ese plazo se duplicará la cuota.</w:t>
      </w:r>
    </w:p>
    <w:p>
      <w:pPr>
        <w:pStyle w:val="BodyText"/>
        <w:spacing w:before="11"/>
        <w:rPr>
          <w:sz w:val="21"/>
        </w:rPr>
      </w:pPr>
    </w:p>
    <w:p>
      <w:pPr>
        <w:pStyle w:val="BodyText"/>
        <w:ind w:left="312"/>
        <w:jc w:val="both"/>
      </w:pPr>
      <w:r>
        <w:rPr/>
        <w:t>IX.- Por  la  planeación  de  nueva  nomenclatura,  se  cobrará  un  derecho de $ 114.00 por lote y/o placa.</w:t>
      </w:r>
    </w:p>
    <w:p>
      <w:pPr>
        <w:pStyle w:val="BodyText"/>
        <w:spacing w:before="11"/>
        <w:rPr>
          <w:sz w:val="21"/>
        </w:rPr>
      </w:pPr>
    </w:p>
    <w:p>
      <w:pPr>
        <w:pStyle w:val="BodyText"/>
        <w:ind w:left="312" w:right="427"/>
        <w:jc w:val="both"/>
      </w:pPr>
      <w:r>
        <w:rPr/>
        <w:t>X.- Permiso para rotura de terracerías, pavimentos asfálticos o pavimentos de concreto, causarán un derecho de:</w:t>
      </w:r>
    </w:p>
    <w:p>
      <w:pPr>
        <w:pStyle w:val="BodyText"/>
      </w:pPr>
    </w:p>
    <w:p>
      <w:pPr>
        <w:pStyle w:val="BodyText"/>
        <w:spacing w:line="252" w:lineRule="exact"/>
        <w:ind w:left="552"/>
      </w:pPr>
      <w:r>
        <w:rPr/>
        <w:t>1.- Terracería de $ 280.50 a $ 418.00</w:t>
      </w:r>
    </w:p>
    <w:p>
      <w:pPr>
        <w:pStyle w:val="BodyText"/>
        <w:spacing w:line="252" w:lineRule="exact"/>
        <w:ind w:left="552"/>
      </w:pPr>
      <w:r>
        <w:rPr/>
        <w:t>2.- Pavimentos de $ 564.00 a $ 843.50</w:t>
      </w:r>
    </w:p>
    <w:p>
      <w:pPr>
        <w:pStyle w:val="BodyText"/>
        <w:spacing w:line="252" w:lineRule="exact" w:before="2"/>
        <w:ind w:left="552"/>
      </w:pPr>
      <w:r>
        <w:rPr/>
        <w:t>3.- Reposición de terracería $ 177.00 m2 o fracción.</w:t>
      </w:r>
    </w:p>
    <w:p>
      <w:pPr>
        <w:pStyle w:val="BodyText"/>
        <w:ind w:left="552" w:right="4287"/>
      </w:pPr>
      <w:r>
        <w:rPr/>
        <w:t>4.- Reposición de  pavimento de asfalto $ 345.50 m2 o fracción. 5.- Reposición de  pavimento de concreto $ 521.50 m2 o fracción.</w:t>
      </w:r>
    </w:p>
    <w:p>
      <w:pPr>
        <w:pStyle w:val="BodyText"/>
      </w:pPr>
    </w:p>
    <w:p>
      <w:pPr>
        <w:pStyle w:val="BodyText"/>
        <w:spacing w:before="1"/>
        <w:ind w:left="312" w:right="425"/>
        <w:jc w:val="both"/>
      </w:pPr>
      <w:r>
        <w:rPr/>
        <w:t>XI.- Por daños al acordonamiento, tres veces su costo de construcción. En este renglón podrá variar el costo de acuerdo con los costos del mercado, pero en todo caso serán utilizados materiales de buena calidad.</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28"/>
        <w:jc w:val="both"/>
      </w:pPr>
      <w:r>
        <w:rPr/>
        <w:t>XII.- Por daños al pavimento asfáltico o de concreto pagarán 3 veces el costo de construcción siempre y cuando sea imputable el daño a terceras personas.</w:t>
      </w:r>
    </w:p>
    <w:p>
      <w:pPr>
        <w:pStyle w:val="BodyText"/>
      </w:pPr>
    </w:p>
    <w:p>
      <w:pPr>
        <w:pStyle w:val="BodyText"/>
        <w:tabs>
          <w:tab w:pos="2436" w:val="left" w:leader="none"/>
        </w:tabs>
        <w:ind w:left="1020" w:right="6343" w:hanging="709"/>
      </w:pPr>
      <w:r>
        <w:rPr/>
        <w:t>XIII.- Certificado de uso de suelo por única vez: 1.-</w:t>
      </w:r>
      <w:r>
        <w:rPr>
          <w:spacing w:val="-2"/>
        </w:rPr>
        <w:t> </w:t>
      </w:r>
      <w:r>
        <w:rPr/>
        <w:t>Industrial</w:t>
        <w:tab/>
        <w:t>$ 3,656.50</w:t>
      </w:r>
    </w:p>
    <w:p>
      <w:pPr>
        <w:pStyle w:val="BodyText"/>
        <w:spacing w:before="1"/>
        <w:ind w:left="1020"/>
      </w:pPr>
      <w:r>
        <w:rPr/>
        <w:t>2.- Comercial  $ 1,415.00</w:t>
      </w:r>
    </w:p>
    <w:p>
      <w:pPr>
        <w:pStyle w:val="BodyText"/>
      </w:pPr>
    </w:p>
    <w:p>
      <w:pPr>
        <w:pStyle w:val="ListParagraph"/>
        <w:numPr>
          <w:ilvl w:val="0"/>
          <w:numId w:val="5"/>
        </w:numPr>
        <w:tabs>
          <w:tab w:pos="839" w:val="left" w:leader="none"/>
        </w:tabs>
        <w:spacing w:line="240" w:lineRule="auto" w:before="0" w:after="0"/>
        <w:ind w:left="312" w:right="429" w:firstLine="0"/>
        <w:jc w:val="both"/>
        <w:rPr>
          <w:sz w:val="22"/>
        </w:rPr>
      </w:pPr>
      <w:r>
        <w:rPr>
          <w:sz w:val="22"/>
        </w:rPr>
        <w:t>Las Compañías Constructoras, Arquitectos o Ingenieros, Contratistas, Oficial de obra que efectúen dentro del Municipio obras, deberán registrarse en el Departamento de Obras Públicas, conforme a lo dispuesto en el Reglamento de Construcciones para el Estado de Coahuila de Zaragoza, causando un derecho anual de registro</w:t>
      </w:r>
      <w:r>
        <w:rPr>
          <w:spacing w:val="-4"/>
          <w:sz w:val="22"/>
        </w:rPr>
        <w:t> </w:t>
      </w:r>
      <w:r>
        <w:rPr>
          <w:sz w:val="22"/>
        </w:rPr>
        <w:t>de:</w:t>
      </w:r>
    </w:p>
    <w:p>
      <w:pPr>
        <w:pStyle w:val="BodyText"/>
        <w:spacing w:before="11"/>
        <w:rPr>
          <w:sz w:val="21"/>
        </w:rPr>
      </w:pPr>
    </w:p>
    <w:p>
      <w:pPr>
        <w:pStyle w:val="BodyText"/>
        <w:ind w:left="1020" w:right="5959"/>
      </w:pPr>
      <w:r>
        <w:rPr/>
        <w:t>1.- Compañías Constructoras de $ 2,675.50 2.- Arquitectos e Ingenieros de $ 1,265.00</w:t>
      </w:r>
    </w:p>
    <w:p>
      <w:pPr>
        <w:pStyle w:val="BodyText"/>
        <w:ind w:left="1020" w:right="4357"/>
      </w:pPr>
      <w:r>
        <w:rPr/>
        <w:t>3.- Contratistas, Técnicos y Ocupaciones afines de $ 743.00 4.- Oficial de obra de $ 149.00</w:t>
      </w:r>
    </w:p>
    <w:p>
      <w:pPr>
        <w:pStyle w:val="BodyText"/>
        <w:spacing w:before="1"/>
      </w:pPr>
    </w:p>
    <w:p>
      <w:pPr>
        <w:pStyle w:val="BodyText"/>
        <w:spacing w:before="1"/>
        <w:ind w:left="312"/>
        <w:jc w:val="both"/>
      </w:pPr>
      <w:r>
        <w:rPr/>
        <w:t>No podrá autorizarse ningún permiso de construcción si no se cumple con esta disposición.</w:t>
      </w:r>
    </w:p>
    <w:p>
      <w:pPr>
        <w:pStyle w:val="BodyText"/>
      </w:pPr>
    </w:p>
    <w:p>
      <w:pPr>
        <w:pStyle w:val="BodyText"/>
        <w:ind w:left="312" w:right="430"/>
        <w:jc w:val="both"/>
      </w:pPr>
      <w:r>
        <w:rPr/>
        <w:t>La documentación oficial deberá mantenerse en un lugar visible de la obra en construcción y mostrarse a los inspectores o supervisores municipales.</w:t>
      </w:r>
    </w:p>
    <w:p>
      <w:pPr>
        <w:pStyle w:val="BodyText"/>
        <w:spacing w:before="11"/>
        <w:rPr>
          <w:sz w:val="21"/>
        </w:rPr>
      </w:pPr>
    </w:p>
    <w:p>
      <w:pPr>
        <w:pStyle w:val="BodyText"/>
        <w:spacing w:line="480" w:lineRule="auto"/>
        <w:ind w:left="312" w:right="1629"/>
      </w:pPr>
      <w:r>
        <w:rPr/>
        <w:pict>
          <v:shape style="position:absolute;margin-left:58.099998pt;margin-top:38.263653pt;width:346.9pt;height:50.3pt;mso-position-horizontal-relative:page;mso-position-vertical-relative:paragraph;z-index:1072"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39"/>
                    <w:gridCol w:w="1431"/>
                    <w:gridCol w:w="1767"/>
                  </w:tblGrid>
                  <w:tr>
                    <w:trPr>
                      <w:trHeight w:val="240" w:hRule="atLeast"/>
                    </w:trPr>
                    <w:tc>
                      <w:tcPr>
                        <w:tcW w:w="3739" w:type="dxa"/>
                      </w:tcPr>
                      <w:p>
                        <w:pPr>
                          <w:pStyle w:val="TableParagraph"/>
                          <w:spacing w:line="240" w:lineRule="auto"/>
                          <w:rPr>
                            <w:rFonts w:ascii="Times New Roman"/>
                            <w:sz w:val="18"/>
                          </w:rPr>
                        </w:pPr>
                      </w:p>
                    </w:tc>
                    <w:tc>
                      <w:tcPr>
                        <w:tcW w:w="1431" w:type="dxa"/>
                      </w:tcPr>
                      <w:p>
                        <w:pPr>
                          <w:pStyle w:val="TableParagraph"/>
                          <w:spacing w:line="229" w:lineRule="exact"/>
                          <w:ind w:right="174"/>
                          <w:jc w:val="right"/>
                          <w:rPr>
                            <w:sz w:val="22"/>
                          </w:rPr>
                        </w:pPr>
                        <w:r>
                          <w:rPr>
                            <w:sz w:val="22"/>
                          </w:rPr>
                          <w:t>Instalación</w:t>
                        </w:r>
                      </w:p>
                    </w:tc>
                    <w:tc>
                      <w:tcPr>
                        <w:tcW w:w="1767" w:type="dxa"/>
                      </w:tcPr>
                      <w:p>
                        <w:pPr>
                          <w:pStyle w:val="TableParagraph"/>
                          <w:spacing w:line="229" w:lineRule="exact"/>
                          <w:ind w:left="189"/>
                          <w:rPr>
                            <w:sz w:val="22"/>
                          </w:rPr>
                        </w:pPr>
                        <w:r>
                          <w:rPr>
                            <w:sz w:val="22"/>
                          </w:rPr>
                          <w:t>Refrendo Anual</w:t>
                        </w:r>
                      </w:p>
                    </w:tc>
                  </w:tr>
                  <w:tr>
                    <w:trPr>
                      <w:trHeight w:val="240" w:hRule="atLeast"/>
                    </w:trPr>
                    <w:tc>
                      <w:tcPr>
                        <w:tcW w:w="3739" w:type="dxa"/>
                      </w:tcPr>
                      <w:p>
                        <w:pPr>
                          <w:pStyle w:val="TableParagraph"/>
                          <w:spacing w:line="233" w:lineRule="exact"/>
                          <w:ind w:left="50"/>
                          <w:rPr>
                            <w:sz w:val="22"/>
                          </w:rPr>
                        </w:pPr>
                        <w:r>
                          <w:rPr>
                            <w:sz w:val="22"/>
                          </w:rPr>
                          <w:t>a).- Pequeño menos de 45 m2</w:t>
                        </w:r>
                      </w:p>
                    </w:tc>
                    <w:tc>
                      <w:tcPr>
                        <w:tcW w:w="1431" w:type="dxa"/>
                      </w:tcPr>
                      <w:p>
                        <w:pPr>
                          <w:pStyle w:val="TableParagraph"/>
                          <w:spacing w:line="233" w:lineRule="exact"/>
                          <w:ind w:right="187"/>
                          <w:jc w:val="right"/>
                          <w:rPr>
                            <w:sz w:val="22"/>
                          </w:rPr>
                        </w:pPr>
                        <w:r>
                          <w:rPr>
                            <w:sz w:val="22"/>
                          </w:rPr>
                          <w:t>$ 4,334.50</w:t>
                        </w:r>
                      </w:p>
                    </w:tc>
                    <w:tc>
                      <w:tcPr>
                        <w:tcW w:w="1767" w:type="dxa"/>
                      </w:tcPr>
                      <w:p>
                        <w:pPr>
                          <w:pStyle w:val="TableParagraph"/>
                          <w:spacing w:line="233" w:lineRule="exact"/>
                          <w:ind w:left="177"/>
                          <w:rPr>
                            <w:sz w:val="22"/>
                          </w:rPr>
                        </w:pPr>
                        <w:r>
                          <w:rPr>
                            <w:sz w:val="22"/>
                          </w:rPr>
                          <w:t>$ 1,729.50</w:t>
                        </w:r>
                      </w:p>
                    </w:tc>
                  </w:tr>
                  <w:tr>
                    <w:trPr>
                      <w:trHeight w:val="240" w:hRule="atLeast"/>
                    </w:trPr>
                    <w:tc>
                      <w:tcPr>
                        <w:tcW w:w="3739" w:type="dxa"/>
                      </w:tcPr>
                      <w:p>
                        <w:pPr>
                          <w:pStyle w:val="TableParagraph"/>
                          <w:spacing w:line="233" w:lineRule="exact"/>
                          <w:ind w:left="50"/>
                          <w:rPr>
                            <w:sz w:val="22"/>
                          </w:rPr>
                        </w:pPr>
                        <w:r>
                          <w:rPr>
                            <w:sz w:val="22"/>
                          </w:rPr>
                          <w:t>b).- Mediano de 45 m2 hasta 65 m2</w:t>
                        </w:r>
                      </w:p>
                    </w:tc>
                    <w:tc>
                      <w:tcPr>
                        <w:tcW w:w="1431" w:type="dxa"/>
                      </w:tcPr>
                      <w:p>
                        <w:pPr>
                          <w:pStyle w:val="TableParagraph"/>
                          <w:spacing w:line="233" w:lineRule="exact"/>
                          <w:ind w:right="187"/>
                          <w:jc w:val="right"/>
                          <w:rPr>
                            <w:sz w:val="22"/>
                          </w:rPr>
                        </w:pPr>
                        <w:r>
                          <w:rPr>
                            <w:sz w:val="22"/>
                          </w:rPr>
                          <w:t>$ 5,890.00</w:t>
                        </w:r>
                      </w:p>
                    </w:tc>
                    <w:tc>
                      <w:tcPr>
                        <w:tcW w:w="1767" w:type="dxa"/>
                      </w:tcPr>
                      <w:p>
                        <w:pPr>
                          <w:pStyle w:val="TableParagraph"/>
                          <w:spacing w:line="233" w:lineRule="exact"/>
                          <w:ind w:left="176"/>
                          <w:rPr>
                            <w:sz w:val="22"/>
                          </w:rPr>
                        </w:pPr>
                        <w:r>
                          <w:rPr>
                            <w:sz w:val="22"/>
                          </w:rPr>
                          <w:t>$ 2,350.50</w:t>
                        </w:r>
                      </w:p>
                    </w:tc>
                  </w:tr>
                  <w:tr>
                    <w:trPr>
                      <w:trHeight w:val="240" w:hRule="atLeast"/>
                    </w:trPr>
                    <w:tc>
                      <w:tcPr>
                        <w:tcW w:w="3739" w:type="dxa"/>
                      </w:tcPr>
                      <w:p>
                        <w:pPr>
                          <w:pStyle w:val="TableParagraph"/>
                          <w:spacing w:line="229" w:lineRule="exact"/>
                          <w:ind w:left="50"/>
                          <w:rPr>
                            <w:sz w:val="22"/>
                          </w:rPr>
                        </w:pPr>
                        <w:r>
                          <w:rPr>
                            <w:sz w:val="22"/>
                          </w:rPr>
                          <w:t>c).- Grande de más de 65 m2</w:t>
                        </w:r>
                      </w:p>
                    </w:tc>
                    <w:tc>
                      <w:tcPr>
                        <w:tcW w:w="1431" w:type="dxa"/>
                      </w:tcPr>
                      <w:p>
                        <w:pPr>
                          <w:pStyle w:val="TableParagraph"/>
                          <w:spacing w:line="229" w:lineRule="exact"/>
                          <w:ind w:right="187"/>
                          <w:jc w:val="right"/>
                          <w:rPr>
                            <w:sz w:val="22"/>
                          </w:rPr>
                        </w:pPr>
                        <w:r>
                          <w:rPr>
                            <w:sz w:val="22"/>
                          </w:rPr>
                          <w:t>$ 9,035.50</w:t>
                        </w:r>
                      </w:p>
                    </w:tc>
                    <w:tc>
                      <w:tcPr>
                        <w:tcW w:w="1767" w:type="dxa"/>
                      </w:tcPr>
                      <w:p>
                        <w:pPr>
                          <w:pStyle w:val="TableParagraph"/>
                          <w:spacing w:line="229" w:lineRule="exact"/>
                          <w:ind w:left="177"/>
                          <w:rPr>
                            <w:sz w:val="22"/>
                          </w:rPr>
                        </w:pPr>
                        <w:r>
                          <w:rPr>
                            <w:sz w:val="22"/>
                          </w:rPr>
                          <w:t>$ 4,444.50</w:t>
                        </w:r>
                      </w:p>
                    </w:tc>
                  </w:tr>
                </w:tbl>
                <w:p>
                  <w:pPr>
                    <w:pStyle w:val="BodyText"/>
                  </w:pPr>
                </w:p>
              </w:txbxContent>
            </v:textbox>
            <w10:wrap type="none"/>
          </v:shape>
        </w:pict>
      </w:r>
      <w:r>
        <w:rPr/>
        <w:t>XV.- Autorización para la colocación, instalación y uso de anuncios, así como el refrendo anual: 1.- Espectacular unipolar de piso, azotea o estructura metálica o de madera:</w:t>
      </w:r>
    </w:p>
    <w:p>
      <w:pPr>
        <w:pStyle w:val="BodyText"/>
        <w:rPr>
          <w:sz w:val="24"/>
        </w:rPr>
      </w:pPr>
    </w:p>
    <w:p>
      <w:pPr>
        <w:pStyle w:val="BodyText"/>
        <w:rPr>
          <w:sz w:val="24"/>
        </w:rPr>
      </w:pPr>
    </w:p>
    <w:p>
      <w:pPr>
        <w:pStyle w:val="BodyText"/>
        <w:rPr>
          <w:sz w:val="24"/>
        </w:rPr>
      </w:pPr>
    </w:p>
    <w:p>
      <w:pPr>
        <w:pStyle w:val="BodyText"/>
        <w:spacing w:before="189"/>
        <w:ind w:left="312" w:right="432"/>
        <w:jc w:val="both"/>
      </w:pPr>
      <w:r>
        <w:rPr/>
        <w:t>No se estará obligado a solicitar la expedición de la licencia de colocación a que se refiere el párrafo anterior y por consecuencia al pago de derecho por los anuncios que tengan como única finalidad la identificación propia del establecimiento comercial, industrial o de servicio.</w:t>
      </w:r>
    </w:p>
    <w:p>
      <w:pPr>
        <w:pStyle w:val="BodyText"/>
        <w:spacing w:before="11"/>
        <w:rPr>
          <w:sz w:val="21"/>
        </w:rPr>
      </w:pPr>
    </w:p>
    <w:p>
      <w:pPr>
        <w:pStyle w:val="BodyText"/>
        <w:spacing w:after="5"/>
        <w:ind w:left="312"/>
        <w:jc w:val="both"/>
      </w:pPr>
      <w:r>
        <w:rPr/>
        <w:t>2.- De paleta o bandera con poste o instalado en un muro:</w:t>
      </w:r>
    </w:p>
    <w:tbl>
      <w:tblPr>
        <w:tblW w:w="0" w:type="auto"/>
        <w:jc w:val="left"/>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69"/>
        <w:gridCol w:w="1547"/>
        <w:gridCol w:w="1763"/>
      </w:tblGrid>
      <w:tr>
        <w:trPr>
          <w:trHeight w:val="240" w:hRule="atLeast"/>
        </w:trPr>
        <w:tc>
          <w:tcPr>
            <w:tcW w:w="5569" w:type="dxa"/>
          </w:tcPr>
          <w:p>
            <w:pPr>
              <w:pStyle w:val="TableParagraph"/>
              <w:spacing w:line="240" w:lineRule="auto"/>
              <w:rPr>
                <w:rFonts w:ascii="Times New Roman"/>
                <w:sz w:val="18"/>
              </w:rPr>
            </w:pPr>
          </w:p>
        </w:tc>
        <w:tc>
          <w:tcPr>
            <w:tcW w:w="1547" w:type="dxa"/>
          </w:tcPr>
          <w:p>
            <w:pPr>
              <w:pStyle w:val="TableParagraph"/>
              <w:spacing w:line="230" w:lineRule="exact"/>
              <w:ind w:right="178"/>
              <w:jc w:val="right"/>
              <w:rPr>
                <w:sz w:val="22"/>
              </w:rPr>
            </w:pPr>
            <w:r>
              <w:rPr>
                <w:sz w:val="22"/>
              </w:rPr>
              <w:t>Instalación</w:t>
            </w:r>
          </w:p>
        </w:tc>
        <w:tc>
          <w:tcPr>
            <w:tcW w:w="1763" w:type="dxa"/>
          </w:tcPr>
          <w:p>
            <w:pPr>
              <w:pStyle w:val="TableParagraph"/>
              <w:spacing w:line="230" w:lineRule="exact"/>
              <w:ind w:left="185"/>
              <w:rPr>
                <w:sz w:val="22"/>
              </w:rPr>
            </w:pPr>
            <w:r>
              <w:rPr>
                <w:sz w:val="22"/>
              </w:rPr>
              <w:t>Refrendo Anual</w:t>
            </w:r>
          </w:p>
        </w:tc>
      </w:tr>
      <w:tr>
        <w:trPr>
          <w:trHeight w:val="240" w:hRule="atLeast"/>
        </w:trPr>
        <w:tc>
          <w:tcPr>
            <w:tcW w:w="5569" w:type="dxa"/>
          </w:tcPr>
          <w:p>
            <w:pPr>
              <w:pStyle w:val="TableParagraph"/>
              <w:ind w:left="50"/>
              <w:rPr>
                <w:sz w:val="22"/>
              </w:rPr>
            </w:pPr>
            <w:r>
              <w:rPr>
                <w:sz w:val="22"/>
              </w:rPr>
              <w:t>a).- Chico  hasta 6 m2</w:t>
            </w:r>
          </w:p>
        </w:tc>
        <w:tc>
          <w:tcPr>
            <w:tcW w:w="1547" w:type="dxa"/>
          </w:tcPr>
          <w:p>
            <w:pPr>
              <w:pStyle w:val="TableParagraph"/>
              <w:tabs>
                <w:tab w:pos="369" w:val="left" w:leader="none"/>
              </w:tabs>
              <w:ind w:right="191"/>
              <w:jc w:val="right"/>
              <w:rPr>
                <w:sz w:val="22"/>
              </w:rPr>
            </w:pPr>
            <w:r>
              <w:rPr>
                <w:sz w:val="22"/>
              </w:rPr>
              <w:t>$</w:t>
              <w:tab/>
            </w:r>
            <w:r>
              <w:rPr>
                <w:spacing w:val="-1"/>
                <w:sz w:val="22"/>
              </w:rPr>
              <w:t>621.00</w:t>
            </w:r>
          </w:p>
        </w:tc>
        <w:tc>
          <w:tcPr>
            <w:tcW w:w="1763" w:type="dxa"/>
          </w:tcPr>
          <w:p>
            <w:pPr>
              <w:pStyle w:val="TableParagraph"/>
              <w:ind w:left="180"/>
              <w:rPr>
                <w:sz w:val="22"/>
              </w:rPr>
            </w:pPr>
            <w:r>
              <w:rPr>
                <w:sz w:val="22"/>
              </w:rPr>
              <w:t>$ 125.00</w:t>
            </w:r>
          </w:p>
        </w:tc>
      </w:tr>
      <w:tr>
        <w:trPr>
          <w:trHeight w:val="240" w:hRule="atLeast"/>
        </w:trPr>
        <w:tc>
          <w:tcPr>
            <w:tcW w:w="5569" w:type="dxa"/>
          </w:tcPr>
          <w:p>
            <w:pPr>
              <w:pStyle w:val="TableParagraph"/>
              <w:spacing w:line="233" w:lineRule="exact"/>
              <w:ind w:left="50"/>
              <w:rPr>
                <w:sz w:val="22"/>
              </w:rPr>
            </w:pPr>
            <w:r>
              <w:rPr>
                <w:sz w:val="22"/>
              </w:rPr>
              <w:t>b).- Grande de más de 6 m2</w:t>
            </w:r>
          </w:p>
        </w:tc>
        <w:tc>
          <w:tcPr>
            <w:tcW w:w="1547" w:type="dxa"/>
          </w:tcPr>
          <w:p>
            <w:pPr>
              <w:pStyle w:val="TableParagraph"/>
              <w:spacing w:line="233" w:lineRule="exact"/>
              <w:ind w:right="191"/>
              <w:jc w:val="right"/>
              <w:rPr>
                <w:sz w:val="22"/>
              </w:rPr>
            </w:pPr>
            <w:r>
              <w:rPr>
                <w:sz w:val="22"/>
              </w:rPr>
              <w:t>$ 2,473.50</w:t>
            </w:r>
          </w:p>
        </w:tc>
        <w:tc>
          <w:tcPr>
            <w:tcW w:w="1763" w:type="dxa"/>
          </w:tcPr>
          <w:p>
            <w:pPr>
              <w:pStyle w:val="TableParagraph"/>
              <w:spacing w:line="233" w:lineRule="exact"/>
              <w:ind w:left="180"/>
              <w:rPr>
                <w:sz w:val="22"/>
              </w:rPr>
            </w:pPr>
            <w:r>
              <w:rPr>
                <w:sz w:val="22"/>
              </w:rPr>
              <w:t>$ 621.00</w:t>
            </w:r>
          </w:p>
        </w:tc>
      </w:tr>
      <w:tr>
        <w:trPr>
          <w:trHeight w:val="240" w:hRule="atLeast"/>
        </w:trPr>
        <w:tc>
          <w:tcPr>
            <w:tcW w:w="5569" w:type="dxa"/>
          </w:tcPr>
          <w:p>
            <w:pPr>
              <w:pStyle w:val="TableParagraph"/>
              <w:spacing w:line="229" w:lineRule="exact"/>
              <w:ind w:left="50"/>
              <w:rPr>
                <w:sz w:val="22"/>
              </w:rPr>
            </w:pPr>
            <w:r>
              <w:rPr>
                <w:sz w:val="22"/>
              </w:rPr>
              <w:t>c).- Por la adición de sistema electrónico de anuncios</w:t>
            </w:r>
          </w:p>
        </w:tc>
        <w:tc>
          <w:tcPr>
            <w:tcW w:w="1547" w:type="dxa"/>
          </w:tcPr>
          <w:p>
            <w:pPr>
              <w:pStyle w:val="TableParagraph"/>
              <w:tabs>
                <w:tab w:pos="369" w:val="left" w:leader="none"/>
              </w:tabs>
              <w:spacing w:line="229" w:lineRule="exact"/>
              <w:ind w:right="191"/>
              <w:jc w:val="right"/>
              <w:rPr>
                <w:sz w:val="22"/>
              </w:rPr>
            </w:pPr>
            <w:r>
              <w:rPr>
                <w:sz w:val="22"/>
              </w:rPr>
              <w:t>$</w:t>
              <w:tab/>
            </w:r>
            <w:r>
              <w:rPr>
                <w:spacing w:val="-1"/>
                <w:sz w:val="22"/>
              </w:rPr>
              <w:t>623.00</w:t>
            </w:r>
          </w:p>
        </w:tc>
        <w:tc>
          <w:tcPr>
            <w:tcW w:w="1763" w:type="dxa"/>
          </w:tcPr>
          <w:p>
            <w:pPr>
              <w:pStyle w:val="TableParagraph"/>
              <w:spacing w:line="229" w:lineRule="exact"/>
              <w:ind w:left="180"/>
              <w:rPr>
                <w:sz w:val="22"/>
              </w:rPr>
            </w:pPr>
            <w:r>
              <w:rPr>
                <w:sz w:val="22"/>
              </w:rPr>
              <w:t>$ 125.00</w:t>
            </w:r>
          </w:p>
        </w:tc>
      </w:tr>
    </w:tbl>
    <w:p>
      <w:pPr>
        <w:pStyle w:val="BodyText"/>
      </w:pPr>
    </w:p>
    <w:p>
      <w:pPr>
        <w:pStyle w:val="BodyText"/>
        <w:ind w:left="312" w:right="428"/>
        <w:jc w:val="both"/>
      </w:pPr>
      <w:r>
        <w:rPr/>
        <w:t>3.- Anuncios y publicidad pintada, adosada o lonas en bardas, paredes de viviendas o negocios, marquesina o ménsula, instalación o pago de refrendo anual $ 118.40 m2.</w:t>
      </w:r>
    </w:p>
    <w:p>
      <w:pPr>
        <w:pStyle w:val="BodyText"/>
      </w:pPr>
    </w:p>
    <w:p>
      <w:pPr>
        <w:pStyle w:val="BodyText"/>
        <w:ind w:left="312" w:right="425"/>
        <w:jc w:val="both"/>
      </w:pPr>
      <w:r>
        <w:rPr/>
        <w:t>4.- Anuncios temporales con un máximo de 10 días, cuando esto sea para eventos con fines de lucro con un máximo de 2 metros cuadrados, y con la obligación de retirarlos dentro de los 2 días naturales posteriores a la fecha en que se haya efectuado el evento $ 103.50 cada</w:t>
      </w:r>
      <w:r>
        <w:rPr>
          <w:spacing w:val="-12"/>
        </w:rPr>
        <w:t> </w:t>
      </w:r>
      <w:r>
        <w:rPr/>
        <w:t>uno.</w:t>
      </w:r>
    </w:p>
    <w:p>
      <w:pPr>
        <w:spacing w:after="0"/>
        <w:jc w:val="both"/>
        <w:sectPr>
          <w:footerReference w:type="default" r:id="rId9"/>
          <w:pgSz w:w="12240" w:h="15840"/>
          <w:pgMar w:footer="1027" w:header="791" w:top="2300" w:bottom="1220" w:left="540" w:right="420"/>
          <w:pgNumType w:start="29"/>
        </w:sectPr>
      </w:pPr>
    </w:p>
    <w:p>
      <w:pPr>
        <w:pStyle w:val="BodyText"/>
        <w:rPr>
          <w:sz w:val="16"/>
        </w:rPr>
      </w:pPr>
    </w:p>
    <w:p>
      <w:pPr>
        <w:pStyle w:val="BodyText"/>
        <w:spacing w:before="94"/>
        <w:ind w:left="312" w:right="510"/>
      </w:pPr>
      <w:r>
        <w:rPr/>
        <w:t>Queda prohibido colocar anuncios en la </w:t>
      </w:r>
      <w:r>
        <w:rPr>
          <w:spacing w:val="-3"/>
        </w:rPr>
        <w:t>vía </w:t>
      </w:r>
      <w:r>
        <w:rPr/>
        <w:t>pública dentro del primer cuadro de la ciudad y en los  Bulevares y</w:t>
      </w:r>
      <w:r>
        <w:rPr>
          <w:spacing w:val="-7"/>
        </w:rPr>
        <w:t> </w:t>
      </w:r>
      <w:r>
        <w:rPr/>
        <w:t>Libramientos.</w:t>
      </w:r>
    </w:p>
    <w:p>
      <w:pPr>
        <w:pStyle w:val="BodyText"/>
      </w:pPr>
    </w:p>
    <w:p>
      <w:pPr>
        <w:pStyle w:val="BodyText"/>
        <w:ind w:left="312" w:right="431"/>
      </w:pPr>
      <w:r>
        <w:rPr/>
        <w:t>Para efectos de lo señalado en el párrafo anterior, se considera como primer cuadro la superficie comprendida de la calle Hidalgo a la calle Melchor Múzquiz y de la calle Mina a la calle Allende.</w:t>
      </w:r>
    </w:p>
    <w:p>
      <w:pPr>
        <w:pStyle w:val="BodyText"/>
        <w:spacing w:before="11"/>
        <w:rPr>
          <w:sz w:val="21"/>
        </w:rPr>
      </w:pPr>
    </w:p>
    <w:p>
      <w:pPr>
        <w:pStyle w:val="BodyText"/>
        <w:ind w:left="312"/>
      </w:pPr>
      <w:r>
        <w:rPr/>
        <w:t>5.- Los anuncios autorizados por la autoridad correspondiente y adosada dentro del centro histórico quedan exentos.</w:t>
      </w:r>
    </w:p>
    <w:p>
      <w:pPr>
        <w:pStyle w:val="BodyText"/>
        <w:spacing w:before="9"/>
        <w:rPr>
          <w:sz w:val="21"/>
        </w:rPr>
      </w:pPr>
    </w:p>
    <w:p>
      <w:pPr>
        <w:pStyle w:val="BodyText"/>
        <w:ind w:left="312"/>
        <w:jc w:val="both"/>
      </w:pPr>
      <w:r>
        <w:rPr/>
        <w:t>XVI.- Por permiso de instalación de caseta telefónica $ 538.00 por caseta.</w:t>
      </w:r>
    </w:p>
    <w:p>
      <w:pPr>
        <w:pStyle w:val="BodyText"/>
        <w:spacing w:before="11"/>
        <w:rPr>
          <w:sz w:val="21"/>
        </w:rPr>
      </w:pPr>
    </w:p>
    <w:p>
      <w:pPr>
        <w:pStyle w:val="BodyText"/>
        <w:spacing w:line="480" w:lineRule="auto"/>
        <w:ind w:left="312" w:right="2839"/>
      </w:pPr>
      <w:r>
        <w:rPr/>
        <w:t>XVII.- Constancia de uso de suelo para los giros establecidos en el SARE $ 142.00 XVIII.- Alineamiento de predios $ 93.00 por lote.</w:t>
      </w:r>
    </w:p>
    <w:p>
      <w:pPr>
        <w:pStyle w:val="BodyText"/>
        <w:spacing w:before="7"/>
        <w:ind w:left="312" w:right="431"/>
      </w:pPr>
      <w:r>
        <w:rPr/>
        <w:t>XIX.- Estímulos Fiscales e Incentivos en materia de derechos por los servicios por Expedición de Licencias para Construcción.</w:t>
      </w:r>
    </w:p>
    <w:p>
      <w:pPr>
        <w:pStyle w:val="BodyText"/>
      </w:pPr>
    </w:p>
    <w:p>
      <w:pPr>
        <w:pStyle w:val="BodyText"/>
        <w:ind w:left="312" w:right="431"/>
        <w:jc w:val="both"/>
      </w:pPr>
      <w:r>
        <w:rPr/>
        <w:t>Cuando los propietarios de predios que soliciten los derechos correspondientes a la Expedición de Licencias para Construcción, sean pensionados, jubilados, adultos mayores y personas con discapacidad, se les otorgará un incentivo equivalente al 50% de las tarifas que se causen, única y exclusivamente respecto de la casa habitación en que tenga señalado su</w:t>
      </w:r>
      <w:r>
        <w:rPr>
          <w:spacing w:val="-22"/>
        </w:rPr>
        <w:t> </w:t>
      </w:r>
      <w:r>
        <w:rPr/>
        <w:t>domicilio.</w:t>
      </w:r>
    </w:p>
    <w:p>
      <w:pPr>
        <w:pStyle w:val="BodyText"/>
      </w:pPr>
    </w:p>
    <w:p>
      <w:pPr>
        <w:pStyle w:val="BodyText"/>
        <w:ind w:left="312"/>
        <w:jc w:val="both"/>
      </w:pPr>
      <w:r>
        <w:rPr/>
        <w:t>XX.- La licencia de funcionamiento, previa inspección física, se cubrirá de acuerdo a la siguiente tarifa:</w:t>
      </w:r>
    </w:p>
    <w:p>
      <w:pPr>
        <w:pStyle w:val="BodyText"/>
        <w:spacing w:before="6"/>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2"/>
        <w:gridCol w:w="1493"/>
      </w:tblGrid>
      <w:tr>
        <w:trPr>
          <w:trHeight w:val="240" w:hRule="atLeast"/>
        </w:trPr>
        <w:tc>
          <w:tcPr>
            <w:tcW w:w="2482" w:type="dxa"/>
          </w:tcPr>
          <w:p>
            <w:pPr>
              <w:pStyle w:val="TableParagraph"/>
              <w:spacing w:line="229" w:lineRule="exact"/>
              <w:ind w:left="50"/>
              <w:rPr>
                <w:sz w:val="22"/>
              </w:rPr>
            </w:pPr>
            <w:r>
              <w:rPr>
                <w:sz w:val="22"/>
              </w:rPr>
              <w:t>1.- Comercio menor</w:t>
            </w:r>
          </w:p>
        </w:tc>
        <w:tc>
          <w:tcPr>
            <w:tcW w:w="1493" w:type="dxa"/>
          </w:tcPr>
          <w:p>
            <w:pPr>
              <w:pStyle w:val="TableParagraph"/>
              <w:tabs>
                <w:tab w:pos="369" w:val="left" w:leader="none"/>
              </w:tabs>
              <w:spacing w:line="229" w:lineRule="exact"/>
              <w:ind w:right="48"/>
              <w:jc w:val="right"/>
              <w:rPr>
                <w:sz w:val="22"/>
              </w:rPr>
            </w:pPr>
            <w:r>
              <w:rPr>
                <w:sz w:val="22"/>
              </w:rPr>
              <w:t>$</w:t>
              <w:tab/>
            </w:r>
            <w:r>
              <w:rPr>
                <w:spacing w:val="-1"/>
                <w:sz w:val="22"/>
              </w:rPr>
              <w:t>267.00</w:t>
            </w:r>
          </w:p>
        </w:tc>
      </w:tr>
      <w:tr>
        <w:trPr>
          <w:trHeight w:val="240" w:hRule="atLeast"/>
        </w:trPr>
        <w:tc>
          <w:tcPr>
            <w:tcW w:w="2482" w:type="dxa"/>
          </w:tcPr>
          <w:p>
            <w:pPr>
              <w:pStyle w:val="TableParagraph"/>
              <w:spacing w:line="233" w:lineRule="exact"/>
              <w:ind w:left="50"/>
              <w:rPr>
                <w:sz w:val="22"/>
              </w:rPr>
            </w:pPr>
            <w:r>
              <w:rPr>
                <w:sz w:val="22"/>
              </w:rPr>
              <w:t>2.- Centro Comercial</w:t>
            </w:r>
          </w:p>
        </w:tc>
        <w:tc>
          <w:tcPr>
            <w:tcW w:w="1493" w:type="dxa"/>
          </w:tcPr>
          <w:p>
            <w:pPr>
              <w:pStyle w:val="TableParagraph"/>
              <w:tabs>
                <w:tab w:pos="369" w:val="left" w:leader="none"/>
              </w:tabs>
              <w:spacing w:line="233" w:lineRule="exact"/>
              <w:ind w:right="48"/>
              <w:jc w:val="right"/>
              <w:rPr>
                <w:sz w:val="22"/>
              </w:rPr>
            </w:pPr>
            <w:r>
              <w:rPr>
                <w:sz w:val="22"/>
              </w:rPr>
              <w:t>$</w:t>
              <w:tab/>
            </w:r>
            <w:r>
              <w:rPr>
                <w:spacing w:val="-1"/>
                <w:sz w:val="22"/>
              </w:rPr>
              <w:t>836.00</w:t>
            </w:r>
          </w:p>
        </w:tc>
      </w:tr>
      <w:tr>
        <w:trPr>
          <w:trHeight w:val="240" w:hRule="atLeast"/>
        </w:trPr>
        <w:tc>
          <w:tcPr>
            <w:tcW w:w="2482" w:type="dxa"/>
          </w:tcPr>
          <w:p>
            <w:pPr>
              <w:pStyle w:val="TableParagraph"/>
              <w:spacing w:line="231" w:lineRule="exact"/>
              <w:ind w:left="50"/>
              <w:rPr>
                <w:sz w:val="22"/>
              </w:rPr>
            </w:pPr>
            <w:r>
              <w:rPr>
                <w:sz w:val="22"/>
              </w:rPr>
              <w:t>3.- Industrial:</w:t>
            </w:r>
          </w:p>
        </w:tc>
        <w:tc>
          <w:tcPr>
            <w:tcW w:w="1493" w:type="dxa"/>
          </w:tcPr>
          <w:p>
            <w:pPr>
              <w:pStyle w:val="TableParagraph"/>
              <w:spacing w:line="231" w:lineRule="exact"/>
              <w:ind w:right="48"/>
              <w:jc w:val="right"/>
              <w:rPr>
                <w:sz w:val="22"/>
              </w:rPr>
            </w:pPr>
            <w:r>
              <w:rPr>
                <w:sz w:val="22"/>
              </w:rPr>
              <w:t>$ 2,621.50</w:t>
            </w:r>
          </w:p>
        </w:tc>
      </w:tr>
    </w:tbl>
    <w:p>
      <w:pPr>
        <w:pStyle w:val="BodyText"/>
      </w:pPr>
    </w:p>
    <w:p>
      <w:pPr>
        <w:pStyle w:val="BodyText"/>
        <w:ind w:left="312"/>
        <w:jc w:val="both"/>
      </w:pPr>
      <w:r>
        <w:rPr/>
        <w:t>XXI.- Impresión de plano de la ciudad $ 428.50</w:t>
      </w:r>
    </w:p>
    <w:p>
      <w:pPr>
        <w:pStyle w:val="BodyText"/>
        <w:spacing w:before="9"/>
        <w:rPr>
          <w:sz w:val="21"/>
        </w:rPr>
      </w:pPr>
    </w:p>
    <w:p>
      <w:pPr>
        <w:pStyle w:val="BodyText"/>
        <w:ind w:left="312"/>
        <w:jc w:val="both"/>
      </w:pPr>
      <w:r>
        <w:rPr/>
        <w:t>XXII.- Constancia de factibilidad de la lotificación $ 1,076.50</w:t>
      </w:r>
    </w:p>
    <w:p>
      <w:pPr>
        <w:pStyle w:val="BodyText"/>
      </w:pPr>
    </w:p>
    <w:p>
      <w:pPr>
        <w:pStyle w:val="BodyText"/>
        <w:ind w:left="312" w:right="431"/>
      </w:pPr>
      <w:r>
        <w:rPr/>
        <w:t>XXIII.- Constancia de verificación de conclusión de las obras de urbanización, bienes inmuebles e instalaciones de fraccionamiento  $ 1,076.50</w:t>
      </w:r>
    </w:p>
    <w:p>
      <w:pPr>
        <w:pStyle w:val="BodyText"/>
        <w:spacing w:before="9"/>
        <w:rPr>
          <w:sz w:val="21"/>
        </w:rPr>
      </w:pPr>
    </w:p>
    <w:p>
      <w:pPr>
        <w:pStyle w:val="BodyText"/>
        <w:spacing w:before="1"/>
        <w:ind w:left="312"/>
        <w:jc w:val="both"/>
      </w:pPr>
      <w:r>
        <w:rPr/>
        <w:t>XXIV.- Acto de entrega recepción del fraccionamiento $ 1,076.50</w:t>
      </w:r>
    </w:p>
    <w:p>
      <w:pPr>
        <w:pStyle w:val="BodyText"/>
        <w:spacing w:line="500" w:lineRule="atLeast" w:before="6"/>
        <w:ind w:left="312" w:right="2069"/>
      </w:pPr>
      <w:r>
        <w:rPr/>
        <w:t>XXV.- Constancia de terminación de obra y ocupación para vivienda $ 108.00 por vivienda. XXVI.- Elaboración de planos para fusiones y subdivisiones:</w:t>
      </w:r>
    </w:p>
    <w:p>
      <w:pPr>
        <w:pStyle w:val="BodyText"/>
        <w:spacing w:line="252" w:lineRule="exact"/>
        <w:ind w:left="312"/>
        <w:jc w:val="both"/>
      </w:pPr>
      <w:r>
        <w:rPr/>
        <w:t>Planos hasta 300 metros cuadrados $ 214.00</w:t>
      </w:r>
    </w:p>
    <w:p>
      <w:pPr>
        <w:pStyle w:val="BodyText"/>
        <w:spacing w:before="2"/>
        <w:ind w:left="312" w:right="3463"/>
      </w:pPr>
      <w:r>
        <w:rPr/>
        <w:t>Planos de 300.01 metros cuadrados hasta 999 metros cuadrados $ $ 377.00 Planos de más de 999 metros cuadrados $ 538.00</w:t>
      </w:r>
    </w:p>
    <w:p>
      <w:pPr>
        <w:pStyle w:val="BodyText"/>
      </w:pPr>
    </w:p>
    <w:p>
      <w:pPr>
        <w:pStyle w:val="BodyText"/>
        <w:ind w:left="312" w:right="431"/>
      </w:pPr>
      <w:r>
        <w:rPr/>
        <w:t>XXVII.- Por la expedición de permiso de construcción y remodelación de las instalaciones que sean centrales   productoras   de   energía   termoeléctrica,   térmica   solar,   hidroeléctrica,   eólica, fotovoltaica,</w:t>
      </w:r>
    </w:p>
    <w:p>
      <w:pPr>
        <w:spacing w:after="0"/>
        <w:sectPr>
          <w:pgSz w:w="12240" w:h="15840"/>
          <w:pgMar w:header="791" w:footer="1027" w:top="2300" w:bottom="1220" w:left="540" w:right="420"/>
        </w:sectPr>
      </w:pPr>
    </w:p>
    <w:p>
      <w:pPr>
        <w:pStyle w:val="BodyText"/>
        <w:rPr>
          <w:sz w:val="16"/>
        </w:rPr>
      </w:pPr>
    </w:p>
    <w:p>
      <w:pPr>
        <w:pStyle w:val="BodyText"/>
        <w:spacing w:before="94"/>
        <w:ind w:left="312" w:right="426"/>
        <w:jc w:val="both"/>
      </w:pPr>
      <w:r>
        <w:rPr/>
        <w:t>aerogeneradores o similares, se cobrará la cantidad de $ 43,056.00 por permiso para cada aerogenerador  o</w:t>
      </w:r>
      <w:r>
        <w:rPr>
          <w:spacing w:val="-1"/>
        </w:rPr>
        <w:t> </w:t>
      </w:r>
      <w:r>
        <w:rPr/>
        <w:t>unidad.</w:t>
      </w:r>
    </w:p>
    <w:p>
      <w:pPr>
        <w:pStyle w:val="BodyText"/>
      </w:pPr>
    </w:p>
    <w:p>
      <w:pPr>
        <w:pStyle w:val="BodyText"/>
        <w:ind w:left="312" w:right="423"/>
        <w:jc w:val="both"/>
      </w:pPr>
      <w:r>
        <w:rPr/>
        <w:t>XXVIII.- Por la expedición de permiso de construcción y remodelación de la instalación dedicada a la explotación del gas de lutitas o gas shale, se cobrará la cantidad de $ 43,056.00 por permiso para cada unidad.</w:t>
      </w:r>
    </w:p>
    <w:p>
      <w:pPr>
        <w:pStyle w:val="BodyText"/>
        <w:spacing w:before="11"/>
        <w:rPr>
          <w:sz w:val="21"/>
        </w:rPr>
      </w:pPr>
    </w:p>
    <w:p>
      <w:pPr>
        <w:pStyle w:val="BodyText"/>
        <w:ind w:left="312" w:right="429"/>
        <w:jc w:val="both"/>
      </w:pPr>
      <w:r>
        <w:rPr/>
        <w:t>XXIX.- Por la expedición de permiso de construcción y remodelación de la instalación dedicada a la extracción de Gas Natural $ 43,056.00 por permiso para cada unidad.</w:t>
      </w:r>
    </w:p>
    <w:p>
      <w:pPr>
        <w:pStyle w:val="BodyText"/>
      </w:pPr>
    </w:p>
    <w:p>
      <w:pPr>
        <w:pStyle w:val="BodyText"/>
        <w:ind w:left="312" w:right="428"/>
        <w:jc w:val="both"/>
      </w:pPr>
      <w:r>
        <w:rPr/>
        <w:t>XXX.- Por la expedición de permiso de construcción y remodelación de la instalación dedicada a la extracción de Gas No Asociado $ 43,056.00 por permiso para cada unidad.</w:t>
      </w:r>
    </w:p>
    <w:p>
      <w:pPr>
        <w:pStyle w:val="BodyText"/>
        <w:spacing w:before="11"/>
        <w:rPr>
          <w:sz w:val="21"/>
        </w:rPr>
      </w:pPr>
    </w:p>
    <w:p>
      <w:pPr>
        <w:pStyle w:val="BodyText"/>
        <w:ind w:left="312" w:right="424"/>
        <w:jc w:val="both"/>
      </w:pPr>
      <w:r>
        <w:rPr/>
        <w:t>XXXI.- Por la expedición de permiso de construcción y remodelación de pozos verticales y direccionales en el área específica a Yacimientos Convencionales (Roca Reservorio) en Trampas Estructurales en el que se encuentre el hidrocarburo $ 43,056.00 por permiso para cada pozo.</w:t>
      </w:r>
    </w:p>
    <w:p>
      <w:pPr>
        <w:pStyle w:val="BodyText"/>
      </w:pPr>
    </w:p>
    <w:p>
      <w:pPr>
        <w:pStyle w:val="BodyText"/>
        <w:ind w:left="312" w:right="427"/>
        <w:jc w:val="both"/>
      </w:pPr>
      <w:r>
        <w:rPr/>
        <w:t>XXXII.- Por la expedición de permiso de construcción y remodelación de pozo para la extracción de cualquier hidrocarburo $ 43,056.00 por permiso para cada pozo.</w:t>
      </w:r>
    </w:p>
    <w:p>
      <w:pPr>
        <w:pStyle w:val="BodyText"/>
      </w:pPr>
    </w:p>
    <w:p>
      <w:pPr>
        <w:pStyle w:val="BodyText"/>
        <w:ind w:left="312"/>
        <w:jc w:val="both"/>
      </w:pPr>
      <w:r>
        <w:rPr/>
        <w:t>XXIII.- Por copia de plano de la ciudad actualizado y digitalizado; $ 2,070.00.</w:t>
      </w:r>
    </w:p>
    <w:p>
      <w:pPr>
        <w:pStyle w:val="BodyText"/>
      </w:pPr>
    </w:p>
    <w:p>
      <w:pPr>
        <w:pStyle w:val="BodyText"/>
        <w:ind w:left="312" w:right="423"/>
        <w:jc w:val="both"/>
      </w:pPr>
      <w:r>
        <w:rPr/>
        <w:t>Para que proceda la expedición de las licencias, autorizaciones, permisos, certificados, cartas de factibilidad, registros y constancias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p>
    <w:p>
      <w:pPr>
        <w:pStyle w:val="BodyText"/>
        <w:rPr>
          <w:sz w:val="24"/>
        </w:rPr>
      </w:pPr>
    </w:p>
    <w:p>
      <w:pPr>
        <w:pStyle w:val="BodyText"/>
        <w:spacing w:before="10"/>
        <w:rPr>
          <w:sz w:val="19"/>
        </w:rPr>
      </w:pPr>
    </w:p>
    <w:p>
      <w:pPr>
        <w:pStyle w:val="Heading1"/>
        <w:spacing w:line="252" w:lineRule="exact" w:before="1"/>
      </w:pPr>
      <w:r>
        <w:rPr/>
        <w:t>SECCIÓN II</w:t>
      </w:r>
    </w:p>
    <w:p>
      <w:pPr>
        <w:spacing w:line="252" w:lineRule="exact" w:before="0"/>
        <w:ind w:left="1362" w:right="1482" w:firstLine="0"/>
        <w:jc w:val="center"/>
        <w:rPr>
          <w:b/>
          <w:sz w:val="22"/>
        </w:rPr>
      </w:pPr>
      <w:r>
        <w:rPr>
          <w:b/>
          <w:sz w:val="22"/>
        </w:rPr>
        <w:t>POR LA EXPEDICIÓN DE LICENCIAS PARA FRACCIONAMIENTOS</w:t>
      </w:r>
    </w:p>
    <w:p>
      <w:pPr>
        <w:pStyle w:val="BodyText"/>
        <w:rPr>
          <w:b/>
        </w:rPr>
      </w:pPr>
    </w:p>
    <w:p>
      <w:pPr>
        <w:pStyle w:val="BodyText"/>
        <w:ind w:left="312" w:right="475"/>
        <w:jc w:val="both"/>
      </w:pPr>
      <w:r>
        <w:rPr>
          <w:b/>
        </w:rPr>
        <w:t>ARTÍCULO 23.- </w:t>
      </w:r>
      <w:r>
        <w:rPr/>
        <w:t>Este derecho se causará por la aprobación de planos, así como por la expedición de licencias de fraccionamientos habitacionales, campestres, comerciales, industriales o cementerios, así como de fusiones, subdivisiones y relotificaciones de predios y se causarán conforme a las siguientes tarifas:</w:t>
      </w:r>
    </w:p>
    <w:p>
      <w:pPr>
        <w:pStyle w:val="BodyText"/>
      </w:pPr>
    </w:p>
    <w:p>
      <w:pPr>
        <w:pStyle w:val="BodyText"/>
        <w:ind w:left="312" w:right="433"/>
        <w:jc w:val="both"/>
      </w:pPr>
      <w:r>
        <w:rPr/>
        <w:t>I.- Los derechos que se causen conforme a esta sección se cobrarán por metro vendible y se pagarán en la Tesorería Municipal, o en las oficinas autorizadas:</w:t>
      </w:r>
    </w:p>
    <w:p>
      <w:pPr>
        <w:pStyle w:val="BodyText"/>
        <w:spacing w:before="11"/>
        <w:rPr>
          <w:sz w:val="21"/>
        </w:rPr>
      </w:pPr>
    </w:p>
    <w:p>
      <w:pPr>
        <w:pStyle w:val="BodyText"/>
        <w:tabs>
          <w:tab w:pos="4560" w:val="left" w:leader="none"/>
        </w:tabs>
        <w:spacing w:line="252" w:lineRule="exact"/>
        <w:ind w:left="1020"/>
      </w:pPr>
      <w:r>
        <w:rPr/>
        <w:t>1.-</w:t>
      </w:r>
      <w:r>
        <w:rPr>
          <w:spacing w:val="-3"/>
        </w:rPr>
        <w:t> </w:t>
      </w:r>
      <w:r>
        <w:rPr/>
        <w:t>Tipo</w:t>
      </w:r>
      <w:r>
        <w:rPr>
          <w:spacing w:val="-1"/>
        </w:rPr>
        <w:t> </w:t>
      </w:r>
      <w:r>
        <w:rPr/>
        <w:t>residencial</w:t>
        <w:tab/>
        <w:t>$ 8.95 m2</w:t>
      </w:r>
      <w:r>
        <w:rPr>
          <w:spacing w:val="-5"/>
        </w:rPr>
        <w:t> </w:t>
      </w:r>
      <w:r>
        <w:rPr/>
        <w:t>vendible.</w:t>
      </w:r>
    </w:p>
    <w:p>
      <w:pPr>
        <w:pStyle w:val="BodyText"/>
        <w:tabs>
          <w:tab w:pos="4589" w:val="left" w:leader="none"/>
        </w:tabs>
        <w:spacing w:line="252" w:lineRule="exact"/>
        <w:ind w:left="1020"/>
      </w:pPr>
      <w:r>
        <w:rPr/>
        <w:t>2.-</w:t>
      </w:r>
      <w:r>
        <w:rPr>
          <w:spacing w:val="-3"/>
        </w:rPr>
        <w:t> </w:t>
      </w:r>
      <w:r>
        <w:rPr/>
        <w:t>Tipo medio</w:t>
        <w:tab/>
        <w:t>$ 7.67 m2</w:t>
      </w:r>
      <w:r>
        <w:rPr>
          <w:spacing w:val="-7"/>
        </w:rPr>
        <w:t> </w:t>
      </w:r>
      <w:r>
        <w:rPr/>
        <w:t>vendible.</w:t>
      </w:r>
    </w:p>
    <w:p>
      <w:pPr>
        <w:pStyle w:val="BodyText"/>
        <w:tabs>
          <w:tab w:pos="4560" w:val="left" w:leader="none"/>
        </w:tabs>
        <w:spacing w:line="252" w:lineRule="exact" w:before="1"/>
        <w:ind w:left="1020"/>
      </w:pPr>
      <w:r>
        <w:rPr/>
        <w:t>3.- Tipo de</w:t>
      </w:r>
      <w:r>
        <w:rPr>
          <w:spacing w:val="-4"/>
        </w:rPr>
        <w:t> </w:t>
      </w:r>
      <w:r>
        <w:rPr/>
        <w:t>interés</w:t>
      </w:r>
      <w:r>
        <w:rPr>
          <w:spacing w:val="-3"/>
        </w:rPr>
        <w:t> </w:t>
      </w:r>
      <w:r>
        <w:rPr/>
        <w:t>social</w:t>
        <w:tab/>
        <w:t>$ 4.25 m2</w:t>
      </w:r>
      <w:r>
        <w:rPr>
          <w:spacing w:val="-5"/>
        </w:rPr>
        <w:t> </w:t>
      </w:r>
      <w:r>
        <w:rPr/>
        <w:t>vendible.</w:t>
      </w:r>
    </w:p>
    <w:p>
      <w:pPr>
        <w:pStyle w:val="BodyText"/>
        <w:tabs>
          <w:tab w:pos="4560" w:val="left" w:leader="none"/>
        </w:tabs>
        <w:spacing w:line="252" w:lineRule="exact"/>
        <w:ind w:left="1020"/>
      </w:pPr>
      <w:r>
        <w:rPr/>
        <w:t>4.-</w:t>
      </w:r>
      <w:r>
        <w:rPr>
          <w:spacing w:val="-4"/>
        </w:rPr>
        <w:t> </w:t>
      </w:r>
      <w:r>
        <w:rPr/>
        <w:t>Tipo</w:t>
      </w:r>
      <w:r>
        <w:rPr>
          <w:spacing w:val="-1"/>
        </w:rPr>
        <w:t> </w:t>
      </w:r>
      <w:r>
        <w:rPr/>
        <w:t>popular</w:t>
        <w:tab/>
        <w:t>$ 3.03 m2</w:t>
      </w:r>
      <w:r>
        <w:rPr>
          <w:spacing w:val="-5"/>
        </w:rPr>
        <w:t> </w:t>
      </w:r>
      <w:r>
        <w:rPr/>
        <w:t>vendible.</w:t>
      </w:r>
    </w:p>
    <w:p>
      <w:pPr>
        <w:pStyle w:val="BodyText"/>
        <w:tabs>
          <w:tab w:pos="4560" w:val="left" w:leader="none"/>
        </w:tabs>
        <w:spacing w:before="2"/>
        <w:ind w:left="1020" w:right="4798"/>
      </w:pPr>
      <w:r>
        <w:rPr/>
        <w:t>5.-</w:t>
      </w:r>
      <w:r>
        <w:rPr>
          <w:spacing w:val="-4"/>
        </w:rPr>
        <w:t> </w:t>
      </w:r>
      <w:r>
        <w:rPr/>
        <w:t>Tipo</w:t>
      </w:r>
      <w:r>
        <w:rPr>
          <w:spacing w:val="-1"/>
        </w:rPr>
        <w:t> </w:t>
      </w:r>
      <w:r>
        <w:rPr/>
        <w:t>Industrial</w:t>
        <w:tab/>
        <w:t>$ 6.09</w:t>
      </w:r>
      <w:r>
        <w:rPr>
          <w:spacing w:val="-3"/>
        </w:rPr>
        <w:t> </w:t>
      </w:r>
      <w:r>
        <w:rPr/>
        <w:t>m2</w:t>
      </w:r>
      <w:r>
        <w:rPr>
          <w:spacing w:val="-3"/>
        </w:rPr>
        <w:t> </w:t>
      </w:r>
      <w:r>
        <w:rPr/>
        <w:t>vendible.</w:t>
      </w:r>
      <w:r>
        <w:rPr>
          <w:w w:val="100"/>
        </w:rPr>
        <w:t> </w:t>
      </w:r>
      <w:r>
        <w:rPr/>
        <w:t>6.- Otros de según el fin a que</w:t>
      </w:r>
      <w:r>
        <w:rPr>
          <w:spacing w:val="-6"/>
        </w:rPr>
        <w:t> </w:t>
      </w:r>
      <w:r>
        <w:rPr/>
        <w:t>se</w:t>
      </w:r>
    </w:p>
    <w:p>
      <w:pPr>
        <w:pStyle w:val="BodyText"/>
        <w:tabs>
          <w:tab w:pos="4560" w:val="left" w:leader="none"/>
        </w:tabs>
        <w:spacing w:before="1"/>
        <w:ind w:left="1327"/>
      </w:pPr>
      <w:r>
        <w:rPr/>
        <w:t>destine</w:t>
      </w:r>
      <w:r>
        <w:rPr>
          <w:spacing w:val="-4"/>
        </w:rPr>
        <w:t> </w:t>
      </w:r>
      <w:r>
        <w:rPr/>
        <w:t>la</w:t>
      </w:r>
      <w:r>
        <w:rPr>
          <w:spacing w:val="-2"/>
        </w:rPr>
        <w:t> </w:t>
      </w:r>
      <w:r>
        <w:rPr/>
        <w:t>lotificación.</w:t>
        <w:tab/>
        <w:t>$ 200.79 a $ 505.00 por</w:t>
      </w:r>
      <w:r>
        <w:rPr>
          <w:spacing w:val="-6"/>
        </w:rPr>
        <w:t> </w:t>
      </w:r>
      <w:r>
        <w:rPr/>
        <w:t>lote.</w:t>
      </w:r>
    </w:p>
    <w:p>
      <w:pPr>
        <w:spacing w:after="0"/>
        <w:sectPr>
          <w:pgSz w:w="12240" w:h="15840"/>
          <w:pgMar w:header="791" w:footer="1027" w:top="2300" w:bottom="1220" w:left="540" w:right="420"/>
        </w:sectPr>
      </w:pPr>
    </w:p>
    <w:p>
      <w:pPr>
        <w:pStyle w:val="BodyText"/>
        <w:rPr>
          <w:sz w:val="16"/>
        </w:rPr>
      </w:pPr>
    </w:p>
    <w:p>
      <w:pPr>
        <w:pStyle w:val="BodyText"/>
        <w:tabs>
          <w:tab w:pos="4560" w:val="left" w:leader="none"/>
        </w:tabs>
        <w:spacing w:line="252" w:lineRule="exact" w:before="94"/>
        <w:ind w:left="1020"/>
      </w:pPr>
      <w:r>
        <w:rPr/>
        <w:t>7.-</w:t>
      </w:r>
      <w:r>
        <w:rPr>
          <w:spacing w:val="-4"/>
        </w:rPr>
        <w:t> </w:t>
      </w:r>
      <w:r>
        <w:rPr/>
        <w:t>Tipo</w:t>
      </w:r>
      <w:r>
        <w:rPr>
          <w:spacing w:val="-1"/>
        </w:rPr>
        <w:t> </w:t>
      </w:r>
      <w:r>
        <w:rPr/>
        <w:t>campestre</w:t>
        <w:tab/>
        <w:t>$ 1.37 m2</w:t>
      </w:r>
      <w:r>
        <w:rPr>
          <w:spacing w:val="-5"/>
        </w:rPr>
        <w:t> </w:t>
      </w:r>
      <w:r>
        <w:rPr/>
        <w:t>vendible.</w:t>
      </w:r>
    </w:p>
    <w:p>
      <w:pPr>
        <w:pStyle w:val="BodyText"/>
        <w:tabs>
          <w:tab w:pos="4560" w:val="left" w:leader="none"/>
        </w:tabs>
        <w:spacing w:line="252" w:lineRule="exact"/>
        <w:ind w:left="1049"/>
      </w:pPr>
      <w:r>
        <w:rPr/>
        <w:t>8.-</w:t>
      </w:r>
      <w:r>
        <w:rPr>
          <w:spacing w:val="-5"/>
        </w:rPr>
        <w:t> </w:t>
      </w:r>
      <w:r>
        <w:rPr/>
        <w:t>Tipo</w:t>
      </w:r>
      <w:r>
        <w:rPr>
          <w:spacing w:val="-2"/>
        </w:rPr>
        <w:t> </w:t>
      </w:r>
      <w:r>
        <w:rPr/>
        <w:t>Comercial</w:t>
        <w:tab/>
        <w:t>$ 8.72 m2</w:t>
      </w:r>
      <w:r>
        <w:rPr>
          <w:spacing w:val="-5"/>
        </w:rPr>
        <w:t> </w:t>
      </w:r>
      <w:r>
        <w:rPr/>
        <w:t>vendible.</w:t>
      </w:r>
    </w:p>
    <w:p>
      <w:pPr>
        <w:pStyle w:val="BodyText"/>
        <w:tabs>
          <w:tab w:pos="4560" w:val="left" w:leader="none"/>
        </w:tabs>
        <w:spacing w:before="1"/>
        <w:ind w:left="1049"/>
      </w:pPr>
      <w:r>
        <w:rPr/>
        <w:t>9.-</w:t>
      </w:r>
      <w:r>
        <w:rPr>
          <w:spacing w:val="57"/>
        </w:rPr>
        <w:t> </w:t>
      </w:r>
      <w:r>
        <w:rPr/>
        <w:t>Cementerios</w:t>
        <w:tab/>
        <w:t>$ 2.33 m2</w:t>
      </w:r>
      <w:r>
        <w:rPr>
          <w:spacing w:val="-5"/>
        </w:rPr>
        <w:t> </w:t>
      </w:r>
      <w:r>
        <w:rPr/>
        <w:t>vendible.</w:t>
      </w:r>
    </w:p>
    <w:p>
      <w:pPr>
        <w:pStyle w:val="BodyText"/>
        <w:spacing w:before="9"/>
        <w:rPr>
          <w:sz w:val="21"/>
        </w:rPr>
      </w:pPr>
    </w:p>
    <w:p>
      <w:pPr>
        <w:pStyle w:val="BodyText"/>
        <w:ind w:left="312"/>
        <w:jc w:val="both"/>
      </w:pPr>
      <w:r>
        <w:rPr/>
        <w:t>II.- Subdivisiones en áreas o terrenos ejidales $ 1.78 m2 vendible.</w:t>
      </w:r>
    </w:p>
    <w:p>
      <w:pPr>
        <w:pStyle w:val="BodyText"/>
      </w:pPr>
    </w:p>
    <w:p>
      <w:pPr>
        <w:pStyle w:val="BodyText"/>
        <w:ind w:left="312" w:right="432"/>
        <w:jc w:val="both"/>
      </w:pPr>
      <w:r>
        <w:rPr/>
        <w:t>III.- Estímulos Fiscales e Incentivos en materia de derechos por la expedición de Licencias para Fraccionamientos.</w:t>
      </w:r>
    </w:p>
    <w:p>
      <w:pPr>
        <w:pStyle w:val="BodyText"/>
        <w:spacing w:before="9"/>
        <w:rPr>
          <w:sz w:val="21"/>
        </w:rPr>
      </w:pPr>
    </w:p>
    <w:p>
      <w:pPr>
        <w:pStyle w:val="BodyText"/>
        <w:spacing w:before="1"/>
        <w:ind w:left="312" w:right="423"/>
        <w:jc w:val="both"/>
      </w:pPr>
      <w:r>
        <w:rPr/>
        <w:t>1.- Se otorgará un incentivo equivalente al 50% de las cuotas de la fracción I numerales 2, 3 y 4 de este Artículo a cargo de las personas físicas o morales desarrolladores de vivienda, siempre que la superficie de terreno de cada vivienda no exceda 200 m2.</w:t>
      </w:r>
    </w:p>
    <w:p>
      <w:pPr>
        <w:pStyle w:val="BodyText"/>
      </w:pPr>
    </w:p>
    <w:p>
      <w:pPr>
        <w:pStyle w:val="BodyText"/>
        <w:ind w:left="312" w:right="426"/>
        <w:jc w:val="both"/>
      </w:pPr>
      <w:r>
        <w:rPr/>
        <w:t>2.- A las empresas de nueva creación o ya existentes en el Municipio, respecto al predio donde ésta se localice, que generen nuevos empleos directos, se les otorgarán los incentivos que a continuación se mencionan  sobre los derechos que se causen por la expedición de licencias para construcción:</w:t>
      </w:r>
    </w:p>
    <w:p>
      <w:pPr>
        <w:pStyle w:val="BodyText"/>
        <w:spacing w:before="2"/>
      </w:pPr>
    </w:p>
    <w:tbl>
      <w:tblPr>
        <w:tblW w:w="0" w:type="auto"/>
        <w:jc w:val="left"/>
        <w:tblInd w:w="2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0"/>
        <w:gridCol w:w="1123"/>
        <w:gridCol w:w="1416"/>
      </w:tblGrid>
      <w:tr>
        <w:trPr>
          <w:trHeight w:val="500" w:hRule="atLeast"/>
        </w:trPr>
        <w:tc>
          <w:tcPr>
            <w:tcW w:w="3330" w:type="dxa"/>
          </w:tcPr>
          <w:p>
            <w:pPr>
              <w:pStyle w:val="TableParagraph"/>
              <w:spacing w:line="248" w:lineRule="exact"/>
              <w:ind w:left="62"/>
              <w:rPr>
                <w:b/>
                <w:sz w:val="22"/>
              </w:rPr>
            </w:pPr>
            <w:r>
              <w:rPr>
                <w:b/>
                <w:sz w:val="22"/>
              </w:rPr>
              <w:t>Número  de  empleos directos</w:t>
            </w:r>
          </w:p>
          <w:p>
            <w:pPr>
              <w:pStyle w:val="TableParagraph"/>
              <w:spacing w:line="238" w:lineRule="exact"/>
              <w:ind w:left="62"/>
              <w:rPr>
                <w:b/>
                <w:sz w:val="22"/>
              </w:rPr>
            </w:pPr>
            <w:r>
              <w:rPr>
                <w:b/>
                <w:sz w:val="22"/>
              </w:rPr>
              <w:t>generados por empresas</w:t>
            </w:r>
          </w:p>
        </w:tc>
        <w:tc>
          <w:tcPr>
            <w:tcW w:w="1123" w:type="dxa"/>
          </w:tcPr>
          <w:p>
            <w:pPr>
              <w:pStyle w:val="TableParagraph"/>
              <w:tabs>
                <w:tab w:pos="788" w:val="left" w:leader="none"/>
              </w:tabs>
              <w:spacing w:line="248" w:lineRule="exact"/>
              <w:ind w:left="64"/>
              <w:rPr>
                <w:b/>
                <w:sz w:val="22"/>
              </w:rPr>
            </w:pPr>
            <w:r>
              <w:rPr>
                <w:b/>
                <w:sz w:val="22"/>
              </w:rPr>
              <w:t>%</w:t>
              <w:tab/>
              <w:t>de</w:t>
            </w:r>
          </w:p>
          <w:p>
            <w:pPr>
              <w:pStyle w:val="TableParagraph"/>
              <w:spacing w:line="238" w:lineRule="exact"/>
              <w:ind w:left="64"/>
              <w:rPr>
                <w:b/>
                <w:sz w:val="22"/>
              </w:rPr>
            </w:pPr>
            <w:r>
              <w:rPr>
                <w:b/>
                <w:sz w:val="22"/>
              </w:rPr>
              <w:t>Incentivo</w:t>
            </w:r>
          </w:p>
        </w:tc>
        <w:tc>
          <w:tcPr>
            <w:tcW w:w="1416" w:type="dxa"/>
          </w:tcPr>
          <w:p>
            <w:pPr>
              <w:pStyle w:val="TableParagraph"/>
              <w:spacing w:line="248" w:lineRule="exact"/>
              <w:ind w:left="62"/>
              <w:rPr>
                <w:b/>
                <w:sz w:val="22"/>
              </w:rPr>
            </w:pPr>
            <w:r>
              <w:rPr>
                <w:b/>
                <w:sz w:val="22"/>
              </w:rPr>
              <w:t>Período al</w:t>
            </w:r>
          </w:p>
          <w:p>
            <w:pPr>
              <w:pStyle w:val="TableParagraph"/>
              <w:spacing w:line="238" w:lineRule="exact"/>
              <w:ind w:left="62"/>
              <w:rPr>
                <w:b/>
                <w:sz w:val="22"/>
              </w:rPr>
            </w:pPr>
            <w:r>
              <w:rPr>
                <w:b/>
                <w:sz w:val="22"/>
              </w:rPr>
              <w:t>que aplica</w:t>
            </w:r>
          </w:p>
        </w:tc>
      </w:tr>
      <w:tr>
        <w:trPr>
          <w:trHeight w:val="240" w:hRule="atLeast"/>
        </w:trPr>
        <w:tc>
          <w:tcPr>
            <w:tcW w:w="3330" w:type="dxa"/>
          </w:tcPr>
          <w:p>
            <w:pPr>
              <w:pStyle w:val="TableParagraph"/>
              <w:spacing w:line="232" w:lineRule="exact"/>
              <w:ind w:left="62"/>
              <w:rPr>
                <w:sz w:val="22"/>
              </w:rPr>
            </w:pPr>
            <w:r>
              <w:rPr>
                <w:sz w:val="22"/>
              </w:rPr>
              <w:t>10 a 50</w:t>
            </w:r>
          </w:p>
        </w:tc>
        <w:tc>
          <w:tcPr>
            <w:tcW w:w="1123" w:type="dxa"/>
          </w:tcPr>
          <w:p>
            <w:pPr>
              <w:pStyle w:val="TableParagraph"/>
              <w:spacing w:line="232" w:lineRule="exact"/>
              <w:ind w:left="351" w:right="353"/>
              <w:jc w:val="center"/>
              <w:rPr>
                <w:sz w:val="22"/>
              </w:rPr>
            </w:pPr>
            <w:r>
              <w:rPr>
                <w:sz w:val="22"/>
              </w:rPr>
              <w:t>15</w:t>
            </w:r>
          </w:p>
        </w:tc>
        <w:tc>
          <w:tcPr>
            <w:tcW w:w="1416" w:type="dxa"/>
          </w:tcPr>
          <w:p>
            <w:pPr>
              <w:pStyle w:val="TableParagraph"/>
              <w:spacing w:line="232" w:lineRule="exact"/>
              <w:ind w:left="455"/>
              <w:rPr>
                <w:sz w:val="22"/>
              </w:rPr>
            </w:pPr>
            <w:r>
              <w:rPr>
                <w:sz w:val="22"/>
              </w:rPr>
              <w:t>2017</w:t>
            </w:r>
          </w:p>
        </w:tc>
      </w:tr>
      <w:tr>
        <w:trPr>
          <w:trHeight w:val="240" w:hRule="atLeast"/>
        </w:trPr>
        <w:tc>
          <w:tcPr>
            <w:tcW w:w="3330" w:type="dxa"/>
          </w:tcPr>
          <w:p>
            <w:pPr>
              <w:pStyle w:val="TableParagraph"/>
              <w:ind w:left="62"/>
              <w:rPr>
                <w:sz w:val="22"/>
              </w:rPr>
            </w:pPr>
            <w:r>
              <w:rPr>
                <w:sz w:val="22"/>
              </w:rPr>
              <w:t>51 a 150</w:t>
            </w:r>
          </w:p>
        </w:tc>
        <w:tc>
          <w:tcPr>
            <w:tcW w:w="1123" w:type="dxa"/>
          </w:tcPr>
          <w:p>
            <w:pPr>
              <w:pStyle w:val="TableParagraph"/>
              <w:ind w:left="351" w:right="353"/>
              <w:jc w:val="center"/>
              <w:rPr>
                <w:sz w:val="22"/>
              </w:rPr>
            </w:pPr>
            <w:r>
              <w:rPr>
                <w:sz w:val="22"/>
              </w:rPr>
              <w:t>25</w:t>
            </w:r>
          </w:p>
        </w:tc>
        <w:tc>
          <w:tcPr>
            <w:tcW w:w="1416" w:type="dxa"/>
          </w:tcPr>
          <w:p>
            <w:pPr>
              <w:pStyle w:val="TableParagraph"/>
              <w:ind w:left="455"/>
              <w:rPr>
                <w:sz w:val="22"/>
              </w:rPr>
            </w:pPr>
            <w:r>
              <w:rPr>
                <w:sz w:val="22"/>
              </w:rPr>
              <w:t>2017</w:t>
            </w:r>
          </w:p>
        </w:tc>
      </w:tr>
      <w:tr>
        <w:trPr>
          <w:trHeight w:val="240" w:hRule="atLeast"/>
        </w:trPr>
        <w:tc>
          <w:tcPr>
            <w:tcW w:w="3330" w:type="dxa"/>
          </w:tcPr>
          <w:p>
            <w:pPr>
              <w:pStyle w:val="TableParagraph"/>
              <w:spacing w:line="232" w:lineRule="exact"/>
              <w:ind w:left="62"/>
              <w:rPr>
                <w:sz w:val="22"/>
              </w:rPr>
            </w:pPr>
            <w:r>
              <w:rPr>
                <w:sz w:val="22"/>
              </w:rPr>
              <w:t>151 a 250</w:t>
            </w:r>
          </w:p>
        </w:tc>
        <w:tc>
          <w:tcPr>
            <w:tcW w:w="1123" w:type="dxa"/>
          </w:tcPr>
          <w:p>
            <w:pPr>
              <w:pStyle w:val="TableParagraph"/>
              <w:spacing w:line="232" w:lineRule="exact"/>
              <w:ind w:left="351" w:right="353"/>
              <w:jc w:val="center"/>
              <w:rPr>
                <w:sz w:val="22"/>
              </w:rPr>
            </w:pPr>
            <w:r>
              <w:rPr>
                <w:sz w:val="22"/>
              </w:rPr>
              <w:t>35</w:t>
            </w:r>
          </w:p>
        </w:tc>
        <w:tc>
          <w:tcPr>
            <w:tcW w:w="1416" w:type="dxa"/>
          </w:tcPr>
          <w:p>
            <w:pPr>
              <w:pStyle w:val="TableParagraph"/>
              <w:spacing w:line="232" w:lineRule="exact"/>
              <w:ind w:left="455"/>
              <w:rPr>
                <w:sz w:val="22"/>
              </w:rPr>
            </w:pPr>
            <w:r>
              <w:rPr>
                <w:sz w:val="22"/>
              </w:rPr>
              <w:t>2017</w:t>
            </w:r>
          </w:p>
        </w:tc>
      </w:tr>
      <w:tr>
        <w:trPr>
          <w:trHeight w:val="240" w:hRule="atLeast"/>
        </w:trPr>
        <w:tc>
          <w:tcPr>
            <w:tcW w:w="3330" w:type="dxa"/>
          </w:tcPr>
          <w:p>
            <w:pPr>
              <w:pStyle w:val="TableParagraph"/>
              <w:ind w:left="62"/>
              <w:rPr>
                <w:sz w:val="22"/>
              </w:rPr>
            </w:pPr>
            <w:r>
              <w:rPr>
                <w:sz w:val="22"/>
              </w:rPr>
              <w:t>251 a 500</w:t>
            </w:r>
          </w:p>
        </w:tc>
        <w:tc>
          <w:tcPr>
            <w:tcW w:w="1123" w:type="dxa"/>
          </w:tcPr>
          <w:p>
            <w:pPr>
              <w:pStyle w:val="TableParagraph"/>
              <w:ind w:left="351" w:right="353"/>
              <w:jc w:val="center"/>
              <w:rPr>
                <w:sz w:val="22"/>
              </w:rPr>
            </w:pPr>
            <w:r>
              <w:rPr>
                <w:sz w:val="22"/>
              </w:rPr>
              <w:t>50</w:t>
            </w:r>
          </w:p>
        </w:tc>
        <w:tc>
          <w:tcPr>
            <w:tcW w:w="1416" w:type="dxa"/>
          </w:tcPr>
          <w:p>
            <w:pPr>
              <w:pStyle w:val="TableParagraph"/>
              <w:ind w:left="455"/>
              <w:rPr>
                <w:sz w:val="22"/>
              </w:rPr>
            </w:pPr>
            <w:r>
              <w:rPr>
                <w:sz w:val="22"/>
              </w:rPr>
              <w:t>2017</w:t>
            </w:r>
          </w:p>
        </w:tc>
      </w:tr>
      <w:tr>
        <w:trPr>
          <w:trHeight w:val="240" w:hRule="atLeast"/>
        </w:trPr>
        <w:tc>
          <w:tcPr>
            <w:tcW w:w="3330" w:type="dxa"/>
          </w:tcPr>
          <w:p>
            <w:pPr>
              <w:pStyle w:val="TableParagraph"/>
              <w:ind w:left="62"/>
              <w:rPr>
                <w:sz w:val="22"/>
              </w:rPr>
            </w:pPr>
            <w:r>
              <w:rPr>
                <w:sz w:val="22"/>
              </w:rPr>
              <w:t>501 a 1000</w:t>
            </w:r>
          </w:p>
        </w:tc>
        <w:tc>
          <w:tcPr>
            <w:tcW w:w="1123" w:type="dxa"/>
          </w:tcPr>
          <w:p>
            <w:pPr>
              <w:pStyle w:val="TableParagraph"/>
              <w:ind w:left="351" w:right="353"/>
              <w:jc w:val="center"/>
              <w:rPr>
                <w:sz w:val="22"/>
              </w:rPr>
            </w:pPr>
            <w:r>
              <w:rPr>
                <w:sz w:val="22"/>
              </w:rPr>
              <w:t>75</w:t>
            </w:r>
          </w:p>
        </w:tc>
        <w:tc>
          <w:tcPr>
            <w:tcW w:w="1416" w:type="dxa"/>
          </w:tcPr>
          <w:p>
            <w:pPr>
              <w:pStyle w:val="TableParagraph"/>
              <w:ind w:left="455"/>
              <w:rPr>
                <w:sz w:val="22"/>
              </w:rPr>
            </w:pPr>
            <w:r>
              <w:rPr>
                <w:sz w:val="22"/>
              </w:rPr>
              <w:t>2017</w:t>
            </w:r>
          </w:p>
        </w:tc>
      </w:tr>
      <w:tr>
        <w:trPr>
          <w:trHeight w:val="240" w:hRule="atLeast"/>
        </w:trPr>
        <w:tc>
          <w:tcPr>
            <w:tcW w:w="3330" w:type="dxa"/>
          </w:tcPr>
          <w:p>
            <w:pPr>
              <w:pStyle w:val="TableParagraph"/>
              <w:spacing w:line="232" w:lineRule="exact"/>
              <w:ind w:left="62"/>
              <w:rPr>
                <w:sz w:val="22"/>
              </w:rPr>
            </w:pPr>
            <w:r>
              <w:rPr>
                <w:sz w:val="22"/>
              </w:rPr>
              <w:t>1001 en adelante</w:t>
            </w:r>
          </w:p>
        </w:tc>
        <w:tc>
          <w:tcPr>
            <w:tcW w:w="1123" w:type="dxa"/>
          </w:tcPr>
          <w:p>
            <w:pPr>
              <w:pStyle w:val="TableParagraph"/>
              <w:spacing w:line="232" w:lineRule="exact"/>
              <w:ind w:left="353" w:right="353"/>
              <w:jc w:val="center"/>
              <w:rPr>
                <w:sz w:val="22"/>
              </w:rPr>
            </w:pPr>
            <w:r>
              <w:rPr>
                <w:sz w:val="22"/>
              </w:rPr>
              <w:t>100</w:t>
            </w:r>
          </w:p>
        </w:tc>
        <w:tc>
          <w:tcPr>
            <w:tcW w:w="1416" w:type="dxa"/>
          </w:tcPr>
          <w:p>
            <w:pPr>
              <w:pStyle w:val="TableParagraph"/>
              <w:spacing w:line="232" w:lineRule="exact"/>
              <w:ind w:left="455"/>
              <w:rPr>
                <w:sz w:val="22"/>
              </w:rPr>
            </w:pPr>
            <w:r>
              <w:rPr>
                <w:sz w:val="22"/>
              </w:rPr>
              <w:t>2017</w:t>
            </w:r>
          </w:p>
        </w:tc>
      </w:tr>
    </w:tbl>
    <w:p>
      <w:pPr>
        <w:pStyle w:val="BodyText"/>
        <w:spacing w:before="10"/>
        <w:rPr>
          <w:sz w:val="21"/>
        </w:rPr>
      </w:pPr>
    </w:p>
    <w:p>
      <w:pPr>
        <w:pStyle w:val="BodyText"/>
        <w:ind w:left="312" w:right="428"/>
        <w:jc w:val="both"/>
      </w:pPr>
      <w:r>
        <w:rPr/>
        <w:t>Para obtener este incentivo la empresa debe celebrar convenio por escrito con el Municipio de Acuña Coahuila de Zaragoza. Así mismo, el incentivo sólo podrá otorgarse cuando sea comprobada la creación de empleos directos mediante las liquidaciones correspondientes de la empresa al Instituto Mexicano del Seguro Social.</w:t>
      </w:r>
    </w:p>
    <w:p>
      <w:pPr>
        <w:pStyle w:val="BodyText"/>
        <w:spacing w:before="11"/>
        <w:rPr>
          <w:sz w:val="21"/>
        </w:rPr>
      </w:pPr>
    </w:p>
    <w:p>
      <w:pPr>
        <w:pStyle w:val="BodyText"/>
        <w:ind w:left="312" w:right="424"/>
        <w:jc w:val="both"/>
      </w:pPr>
      <w:r>
        <w:rPr/>
        <w:t>3.- Se otorgará un incentivo equivalente al 50% de los derechos que se causen por la expedición de licencias de construcción a favor de pensionados, jubilados, adultos mayores y personas con discapacidad, o bien que tengan a su cargo una persona con discapacidad, siempre y cuando se cumplan con los siguientes requisitos:</w:t>
      </w:r>
    </w:p>
    <w:p>
      <w:pPr>
        <w:pStyle w:val="BodyText"/>
      </w:pPr>
    </w:p>
    <w:p>
      <w:pPr>
        <w:pStyle w:val="ListParagraph"/>
        <w:numPr>
          <w:ilvl w:val="1"/>
          <w:numId w:val="5"/>
        </w:numPr>
        <w:tabs>
          <w:tab w:pos="1213" w:val="left" w:leader="none"/>
        </w:tabs>
        <w:spacing w:line="240" w:lineRule="auto" w:before="0" w:after="0"/>
        <w:ind w:left="1212" w:right="432" w:hanging="360"/>
        <w:jc w:val="left"/>
        <w:rPr>
          <w:sz w:val="22"/>
        </w:rPr>
      </w:pPr>
      <w:r>
        <w:rPr>
          <w:sz w:val="22"/>
        </w:rPr>
        <w:t>Que el predio respecto del que se otorga el incentivo, sea el que tengan señalado su domicilio y esté registrado a su</w:t>
      </w:r>
      <w:r>
        <w:rPr>
          <w:spacing w:val="-6"/>
          <w:sz w:val="22"/>
        </w:rPr>
        <w:t> </w:t>
      </w:r>
      <w:r>
        <w:rPr>
          <w:sz w:val="22"/>
        </w:rPr>
        <w:t>nombre.</w:t>
      </w:r>
    </w:p>
    <w:p>
      <w:pPr>
        <w:pStyle w:val="ListParagraph"/>
        <w:numPr>
          <w:ilvl w:val="1"/>
          <w:numId w:val="5"/>
        </w:numPr>
        <w:tabs>
          <w:tab w:pos="1213" w:val="left" w:leader="none"/>
        </w:tabs>
        <w:spacing w:line="252" w:lineRule="exact" w:before="0" w:after="0"/>
        <w:ind w:left="1212" w:right="0" w:hanging="360"/>
        <w:jc w:val="left"/>
        <w:rPr>
          <w:sz w:val="22"/>
        </w:rPr>
      </w:pPr>
      <w:r>
        <w:rPr>
          <w:sz w:val="22"/>
        </w:rPr>
        <w:t>Que la superficie del predio no exceda de 200 m2 de terreno y de 105 m2 de</w:t>
      </w:r>
      <w:r>
        <w:rPr>
          <w:spacing w:val="-21"/>
          <w:sz w:val="22"/>
        </w:rPr>
        <w:t> </w:t>
      </w:r>
      <w:r>
        <w:rPr>
          <w:sz w:val="22"/>
        </w:rPr>
        <w:t>construcción.</w:t>
      </w:r>
    </w:p>
    <w:p>
      <w:pPr>
        <w:pStyle w:val="ListParagraph"/>
        <w:numPr>
          <w:ilvl w:val="1"/>
          <w:numId w:val="5"/>
        </w:numPr>
        <w:tabs>
          <w:tab w:pos="1213" w:val="left" w:leader="none"/>
        </w:tabs>
        <w:spacing w:line="252" w:lineRule="exact" w:before="0" w:after="0"/>
        <w:ind w:left="1212" w:right="0" w:hanging="360"/>
        <w:jc w:val="left"/>
        <w:rPr>
          <w:sz w:val="22"/>
        </w:rPr>
      </w:pPr>
      <w:r>
        <w:rPr>
          <w:sz w:val="22"/>
        </w:rPr>
        <w:t>Que no cuente con otra</w:t>
      </w:r>
      <w:r>
        <w:rPr>
          <w:spacing w:val="-6"/>
          <w:sz w:val="22"/>
        </w:rPr>
        <w:t> </w:t>
      </w:r>
      <w:r>
        <w:rPr>
          <w:sz w:val="22"/>
        </w:rPr>
        <w:t>propiedad.</w:t>
      </w:r>
    </w:p>
    <w:p>
      <w:pPr>
        <w:pStyle w:val="BodyText"/>
        <w:spacing w:before="1"/>
      </w:pPr>
    </w:p>
    <w:p>
      <w:pPr>
        <w:pStyle w:val="BodyText"/>
        <w:ind w:left="312" w:right="430"/>
        <w:jc w:val="both"/>
      </w:pPr>
      <w:r>
        <w:rPr/>
        <w:t>Para que proceda la expedición de las licencias y la aprobación de planos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p>
    <w:p>
      <w:pPr>
        <w:spacing w:after="0"/>
        <w:jc w:val="both"/>
        <w:sectPr>
          <w:pgSz w:w="12240" w:h="15840"/>
          <w:pgMar w:header="791" w:footer="1027" w:top="2300" w:bottom="1220" w:left="540" w:right="420"/>
        </w:sectPr>
      </w:pPr>
    </w:p>
    <w:p>
      <w:pPr>
        <w:pStyle w:val="BodyText"/>
        <w:spacing w:before="9"/>
        <w:rPr>
          <w:sz w:val="15"/>
        </w:rPr>
      </w:pPr>
    </w:p>
    <w:p>
      <w:pPr>
        <w:pStyle w:val="Heading1"/>
        <w:spacing w:line="252" w:lineRule="exact" w:before="94"/>
      </w:pPr>
      <w:r>
        <w:rPr/>
        <w:t>SECCIÓN III</w:t>
      </w:r>
    </w:p>
    <w:p>
      <w:pPr>
        <w:spacing w:before="0"/>
        <w:ind w:left="2417" w:right="2536" w:firstLine="0"/>
        <w:jc w:val="center"/>
        <w:rPr>
          <w:b/>
          <w:sz w:val="22"/>
        </w:rPr>
      </w:pPr>
      <w:r>
        <w:rPr>
          <w:b/>
          <w:sz w:val="22"/>
        </w:rPr>
        <w:t>POR LICENCIAS PARA ESTABLECIMIENTOS QUE EXPENDAN BEBIDAS ALCOHÓLICAS</w:t>
      </w:r>
    </w:p>
    <w:p>
      <w:pPr>
        <w:pStyle w:val="BodyText"/>
        <w:spacing w:before="10"/>
        <w:rPr>
          <w:b/>
          <w:sz w:val="21"/>
        </w:rPr>
      </w:pPr>
    </w:p>
    <w:p>
      <w:pPr>
        <w:pStyle w:val="BodyText"/>
        <w:spacing w:line="242" w:lineRule="auto"/>
        <w:ind w:left="312" w:right="478"/>
        <w:jc w:val="both"/>
      </w:pPr>
      <w:r>
        <w:rPr>
          <w:b/>
        </w:rPr>
        <w:t>ARTÍCULO 24.- </w:t>
      </w:r>
      <w:r>
        <w:rPr/>
        <w:t>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p>
    <w:p>
      <w:pPr>
        <w:pStyle w:val="BodyText"/>
        <w:spacing w:before="7"/>
        <w:rPr>
          <w:sz w:val="21"/>
        </w:rPr>
      </w:pPr>
    </w:p>
    <w:p>
      <w:pPr>
        <w:pStyle w:val="BodyText"/>
        <w:ind w:left="312" w:right="427"/>
        <w:jc w:val="both"/>
      </w:pPr>
      <w:r>
        <w:rPr/>
        <w:t>El pago de este derecho deberá realizarse en las oficinas de la Tesorería Municipal o en las instituciones autorizadas para tal efecto, previamente al otorgamiento de la licencia o refrendo anual correspondiente, conforme a las tarifas siguientes:</w:t>
      </w:r>
    </w:p>
    <w:p>
      <w:pPr>
        <w:pStyle w:val="BodyText"/>
        <w:spacing w:before="8"/>
        <w:rPr>
          <w:sz w:val="21"/>
        </w:rPr>
      </w:pPr>
    </w:p>
    <w:p>
      <w:pPr>
        <w:pStyle w:val="Heading1"/>
        <w:spacing w:before="1"/>
        <w:ind w:left="312" w:right="434"/>
        <w:jc w:val="both"/>
      </w:pPr>
      <w:r>
        <w:rPr/>
        <w:t>I.- POR LA EXPEDICION DE LICENCIAS PARA EL FUNCIONAMIENTO DE ESTABLECIMIENTOS QUE EXPENDAN</w:t>
      </w:r>
    </w:p>
    <w:p>
      <w:pPr>
        <w:pStyle w:val="BodyText"/>
        <w:rPr>
          <w:b/>
        </w:rPr>
      </w:pPr>
    </w:p>
    <w:p>
      <w:pPr>
        <w:spacing w:before="0" w:after="6"/>
        <w:ind w:left="312" w:right="0" w:firstLine="0"/>
        <w:jc w:val="both"/>
        <w:rPr>
          <w:b/>
          <w:sz w:val="22"/>
        </w:rPr>
      </w:pPr>
      <w:r>
        <w:rPr>
          <w:b/>
          <w:sz w:val="22"/>
        </w:rPr>
        <w:t>BEBIDAS ALCOHÓLICAS BAJO CUALQUIER MODALIDAD POR PRIMERA VEZ</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2213"/>
        <w:gridCol w:w="1992"/>
        <w:gridCol w:w="1993"/>
        <w:gridCol w:w="1961"/>
      </w:tblGrid>
      <w:tr>
        <w:trPr>
          <w:trHeight w:val="1500" w:hRule="atLeast"/>
        </w:trPr>
        <w:tc>
          <w:tcPr>
            <w:tcW w:w="2520" w:type="dxa"/>
          </w:tcPr>
          <w:p>
            <w:pPr>
              <w:pStyle w:val="TableParagraph"/>
              <w:spacing w:line="240" w:lineRule="auto"/>
              <w:rPr>
                <w:b/>
                <w:sz w:val="24"/>
              </w:rPr>
            </w:pPr>
          </w:p>
          <w:p>
            <w:pPr>
              <w:pStyle w:val="TableParagraph"/>
              <w:spacing w:line="240" w:lineRule="auto" w:before="6"/>
              <w:rPr>
                <w:b/>
                <w:sz w:val="23"/>
              </w:rPr>
            </w:pPr>
          </w:p>
          <w:p>
            <w:pPr>
              <w:pStyle w:val="TableParagraph"/>
              <w:spacing w:line="240" w:lineRule="auto"/>
              <w:ind w:left="954" w:right="953"/>
              <w:jc w:val="center"/>
              <w:rPr>
                <w:b/>
                <w:sz w:val="22"/>
              </w:rPr>
            </w:pPr>
            <w:r>
              <w:rPr>
                <w:b/>
                <w:sz w:val="22"/>
              </w:rPr>
              <w:t>GIRO</w:t>
            </w:r>
          </w:p>
        </w:tc>
        <w:tc>
          <w:tcPr>
            <w:tcW w:w="2213" w:type="dxa"/>
          </w:tcPr>
          <w:p>
            <w:pPr>
              <w:pStyle w:val="TableParagraph"/>
              <w:spacing w:line="240" w:lineRule="auto" w:before="122"/>
              <w:ind w:left="359" w:right="324" w:hanging="33"/>
              <w:jc w:val="center"/>
              <w:rPr>
                <w:b/>
                <w:sz w:val="22"/>
              </w:rPr>
            </w:pPr>
            <w:r>
              <w:rPr>
                <w:b/>
                <w:sz w:val="22"/>
              </w:rPr>
              <w:t>LICENCIA NUEVA VINOS LICORES Y CERVEZA</w:t>
            </w:r>
          </w:p>
          <w:p>
            <w:pPr>
              <w:pStyle w:val="TableParagraph"/>
              <w:spacing w:line="252" w:lineRule="exact"/>
              <w:ind w:left="437" w:right="439"/>
              <w:jc w:val="center"/>
              <w:rPr>
                <w:b/>
                <w:sz w:val="22"/>
              </w:rPr>
            </w:pPr>
            <w:r>
              <w:rPr>
                <w:b/>
                <w:sz w:val="22"/>
              </w:rPr>
              <w:t>AL COPEO</w:t>
            </w:r>
          </w:p>
        </w:tc>
        <w:tc>
          <w:tcPr>
            <w:tcW w:w="1992" w:type="dxa"/>
          </w:tcPr>
          <w:p>
            <w:pPr>
              <w:pStyle w:val="TableParagraph"/>
              <w:spacing w:line="240" w:lineRule="auto" w:before="5"/>
              <w:rPr>
                <w:b/>
                <w:sz w:val="21"/>
              </w:rPr>
            </w:pPr>
          </w:p>
          <w:p>
            <w:pPr>
              <w:pStyle w:val="TableParagraph"/>
              <w:spacing w:line="240" w:lineRule="auto"/>
              <w:ind w:left="278" w:right="281"/>
              <w:jc w:val="center"/>
              <w:rPr>
                <w:b/>
                <w:sz w:val="22"/>
              </w:rPr>
            </w:pPr>
            <w:r>
              <w:rPr>
                <w:b/>
                <w:sz w:val="22"/>
              </w:rPr>
              <w:t>LICENCIA NUEVA</w:t>
            </w:r>
          </w:p>
          <w:p>
            <w:pPr>
              <w:pStyle w:val="TableParagraph"/>
              <w:spacing w:line="240" w:lineRule="auto"/>
              <w:ind w:left="278" w:right="281"/>
              <w:jc w:val="center"/>
              <w:rPr>
                <w:b/>
                <w:sz w:val="22"/>
              </w:rPr>
            </w:pPr>
            <w:r>
              <w:rPr>
                <w:b/>
                <w:sz w:val="22"/>
              </w:rPr>
              <w:t>DE CERVEZA AL COPEO</w:t>
            </w:r>
          </w:p>
        </w:tc>
        <w:tc>
          <w:tcPr>
            <w:tcW w:w="1993" w:type="dxa"/>
          </w:tcPr>
          <w:p>
            <w:pPr>
              <w:pStyle w:val="TableParagraph"/>
              <w:spacing w:line="240" w:lineRule="auto"/>
              <w:ind w:left="232" w:right="231"/>
              <w:jc w:val="center"/>
              <w:rPr>
                <w:b/>
                <w:sz w:val="22"/>
              </w:rPr>
            </w:pPr>
            <w:r>
              <w:rPr>
                <w:b/>
                <w:sz w:val="22"/>
              </w:rPr>
              <w:t>LICENCIA NUEVA VINOS LICORES</w:t>
            </w:r>
          </w:p>
          <w:p>
            <w:pPr>
              <w:pStyle w:val="TableParagraph"/>
              <w:spacing w:line="240" w:lineRule="auto" w:before="4"/>
              <w:ind w:left="232" w:right="228"/>
              <w:jc w:val="center"/>
              <w:rPr>
                <w:b/>
                <w:sz w:val="22"/>
              </w:rPr>
            </w:pPr>
            <w:r>
              <w:rPr>
                <w:b/>
                <w:sz w:val="22"/>
              </w:rPr>
              <w:t>Y CERVEZA EN BOTELLA</w:t>
            </w:r>
          </w:p>
          <w:p>
            <w:pPr>
              <w:pStyle w:val="TableParagraph"/>
              <w:spacing w:line="237" w:lineRule="exact" w:before="1"/>
              <w:ind w:left="232" w:right="230"/>
              <w:jc w:val="center"/>
              <w:rPr>
                <w:b/>
                <w:sz w:val="22"/>
              </w:rPr>
            </w:pPr>
            <w:r>
              <w:rPr>
                <w:b/>
                <w:sz w:val="22"/>
              </w:rPr>
              <w:t>CERRADA</w:t>
            </w:r>
          </w:p>
        </w:tc>
        <w:tc>
          <w:tcPr>
            <w:tcW w:w="1961" w:type="dxa"/>
          </w:tcPr>
          <w:p>
            <w:pPr>
              <w:pStyle w:val="TableParagraph"/>
              <w:spacing w:line="240" w:lineRule="auto" w:before="122"/>
              <w:ind w:left="271" w:right="268" w:hanging="3"/>
              <w:jc w:val="center"/>
              <w:rPr>
                <w:b/>
                <w:sz w:val="22"/>
              </w:rPr>
            </w:pPr>
            <w:r>
              <w:rPr>
                <w:b/>
                <w:sz w:val="22"/>
              </w:rPr>
              <w:t>LICENCIA NUEVA DE CERVEZA EN BOTELLA CERRADA</w:t>
            </w:r>
          </w:p>
        </w:tc>
      </w:tr>
      <w:tr>
        <w:trPr>
          <w:trHeight w:val="260" w:hRule="atLeast"/>
        </w:trPr>
        <w:tc>
          <w:tcPr>
            <w:tcW w:w="2520" w:type="dxa"/>
          </w:tcPr>
          <w:p>
            <w:pPr>
              <w:pStyle w:val="TableParagraph"/>
              <w:spacing w:line="248" w:lineRule="exact"/>
              <w:ind w:left="64"/>
              <w:rPr>
                <w:b/>
                <w:sz w:val="22"/>
              </w:rPr>
            </w:pPr>
            <w:r>
              <w:rPr>
                <w:b/>
                <w:sz w:val="22"/>
              </w:rPr>
              <w:t>ABARROTES</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50" w:lineRule="exact"/>
              <w:ind w:right="405"/>
              <w:jc w:val="right"/>
              <w:rPr>
                <w:sz w:val="22"/>
              </w:rPr>
            </w:pPr>
            <w:r>
              <w:rPr>
                <w:sz w:val="22"/>
              </w:rPr>
              <w:t>$ 86,981.00</w:t>
            </w:r>
          </w:p>
        </w:tc>
        <w:tc>
          <w:tcPr>
            <w:tcW w:w="1961" w:type="dxa"/>
          </w:tcPr>
          <w:p>
            <w:pPr>
              <w:pStyle w:val="TableParagraph"/>
              <w:spacing w:line="250" w:lineRule="exact"/>
              <w:ind w:left="312" w:right="312"/>
              <w:jc w:val="center"/>
              <w:rPr>
                <w:sz w:val="22"/>
              </w:rPr>
            </w:pPr>
            <w:r>
              <w:rPr>
                <w:sz w:val="22"/>
              </w:rPr>
              <w:t>$ 83,951.00</w:t>
            </w:r>
          </w:p>
        </w:tc>
      </w:tr>
      <w:tr>
        <w:trPr>
          <w:trHeight w:val="260" w:hRule="atLeast"/>
        </w:trPr>
        <w:tc>
          <w:tcPr>
            <w:tcW w:w="2520" w:type="dxa"/>
          </w:tcPr>
          <w:p>
            <w:pPr>
              <w:pStyle w:val="TableParagraph"/>
              <w:spacing w:line="250" w:lineRule="exact"/>
              <w:ind w:left="64"/>
              <w:rPr>
                <w:b/>
                <w:sz w:val="22"/>
              </w:rPr>
            </w:pPr>
            <w:r>
              <w:rPr>
                <w:b/>
                <w:sz w:val="22"/>
              </w:rPr>
              <w:t>AGENCIA</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ind w:right="345"/>
              <w:jc w:val="right"/>
              <w:rPr>
                <w:sz w:val="22"/>
              </w:rPr>
            </w:pPr>
            <w:r>
              <w:rPr>
                <w:sz w:val="22"/>
              </w:rPr>
              <w:t>$ 330,562.00</w:t>
            </w:r>
          </w:p>
        </w:tc>
        <w:tc>
          <w:tcPr>
            <w:tcW w:w="1961" w:type="dxa"/>
          </w:tcPr>
          <w:p>
            <w:pPr>
              <w:pStyle w:val="TableParagraph"/>
              <w:spacing w:line="240" w:lineRule="auto"/>
              <w:ind w:left="312" w:right="313"/>
              <w:jc w:val="center"/>
              <w:rPr>
                <w:sz w:val="22"/>
              </w:rPr>
            </w:pPr>
            <w:r>
              <w:rPr>
                <w:sz w:val="22"/>
              </w:rPr>
              <w:t>$ 314,399.00</w:t>
            </w:r>
          </w:p>
        </w:tc>
      </w:tr>
      <w:tr>
        <w:trPr>
          <w:trHeight w:val="260" w:hRule="atLeast"/>
        </w:trPr>
        <w:tc>
          <w:tcPr>
            <w:tcW w:w="2520" w:type="dxa"/>
          </w:tcPr>
          <w:p>
            <w:pPr>
              <w:pStyle w:val="TableParagraph"/>
              <w:spacing w:line="248" w:lineRule="exact"/>
              <w:ind w:left="64"/>
              <w:rPr>
                <w:b/>
                <w:sz w:val="22"/>
              </w:rPr>
            </w:pPr>
            <w:r>
              <w:rPr>
                <w:b/>
                <w:sz w:val="22"/>
              </w:rPr>
              <w:t>BAR</w:t>
            </w:r>
          </w:p>
        </w:tc>
        <w:tc>
          <w:tcPr>
            <w:tcW w:w="2213" w:type="dxa"/>
          </w:tcPr>
          <w:p>
            <w:pPr>
              <w:pStyle w:val="TableParagraph"/>
              <w:spacing w:line="250" w:lineRule="exact"/>
              <w:ind w:left="439" w:right="439"/>
              <w:jc w:val="center"/>
              <w:rPr>
                <w:sz w:val="22"/>
              </w:rPr>
            </w:pPr>
            <w:r>
              <w:rPr>
                <w:sz w:val="22"/>
              </w:rPr>
              <w:t>$ 100,333.00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BILLARES</w:t>
            </w:r>
          </w:p>
        </w:tc>
        <w:tc>
          <w:tcPr>
            <w:tcW w:w="2213" w:type="dxa"/>
          </w:tcPr>
          <w:p>
            <w:pPr>
              <w:pStyle w:val="TableParagraph"/>
              <w:spacing w:line="240" w:lineRule="auto"/>
              <w:rPr>
                <w:rFonts w:ascii="Times New Roman"/>
                <w:sz w:val="20"/>
              </w:rPr>
            </w:pPr>
          </w:p>
        </w:tc>
        <w:tc>
          <w:tcPr>
            <w:tcW w:w="1992" w:type="dxa"/>
          </w:tcPr>
          <w:p>
            <w:pPr>
              <w:pStyle w:val="TableParagraph"/>
              <w:spacing w:line="250" w:lineRule="exact"/>
              <w:ind w:left="407"/>
              <w:rPr>
                <w:sz w:val="22"/>
              </w:rPr>
            </w:pPr>
            <w:r>
              <w:rPr>
                <w:sz w:val="22"/>
              </w:rPr>
              <w:t>$ 83,951.00</w:t>
            </w: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CABARET</w:t>
            </w:r>
          </w:p>
        </w:tc>
        <w:tc>
          <w:tcPr>
            <w:tcW w:w="2213" w:type="dxa"/>
          </w:tcPr>
          <w:p>
            <w:pPr>
              <w:pStyle w:val="TableParagraph"/>
              <w:spacing w:line="250" w:lineRule="exact"/>
              <w:ind w:left="439" w:right="439"/>
              <w:jc w:val="center"/>
              <w:rPr>
                <w:sz w:val="22"/>
              </w:rPr>
            </w:pPr>
            <w:r>
              <w:rPr>
                <w:sz w:val="22"/>
              </w:rPr>
              <w:t>$ 120,715.00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CANTINA</w:t>
            </w:r>
          </w:p>
        </w:tc>
        <w:tc>
          <w:tcPr>
            <w:tcW w:w="2213" w:type="dxa"/>
          </w:tcPr>
          <w:p>
            <w:pPr>
              <w:pStyle w:val="TableParagraph"/>
              <w:spacing w:line="250" w:lineRule="exact"/>
              <w:ind w:left="439" w:right="439"/>
              <w:jc w:val="center"/>
              <w:rPr>
                <w:sz w:val="22"/>
              </w:rPr>
            </w:pPr>
            <w:r>
              <w:rPr>
                <w:sz w:val="22"/>
              </w:rPr>
              <w:t>$ 100,333.00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500" w:hRule="atLeast"/>
        </w:trPr>
        <w:tc>
          <w:tcPr>
            <w:tcW w:w="2520" w:type="dxa"/>
          </w:tcPr>
          <w:p>
            <w:pPr>
              <w:pStyle w:val="TableParagraph"/>
              <w:spacing w:line="248" w:lineRule="exact"/>
              <w:ind w:left="64"/>
              <w:rPr>
                <w:b/>
                <w:sz w:val="22"/>
              </w:rPr>
            </w:pPr>
            <w:r>
              <w:rPr>
                <w:b/>
                <w:sz w:val="22"/>
              </w:rPr>
              <w:t>CLUB SOCIAL Y</w:t>
            </w:r>
          </w:p>
          <w:p>
            <w:pPr>
              <w:pStyle w:val="TableParagraph"/>
              <w:spacing w:line="237" w:lineRule="exact" w:before="1"/>
              <w:ind w:left="64"/>
              <w:rPr>
                <w:b/>
                <w:sz w:val="22"/>
              </w:rPr>
            </w:pPr>
            <w:r>
              <w:rPr>
                <w:b/>
                <w:sz w:val="22"/>
              </w:rPr>
              <w:t>DEPORTIVO</w:t>
            </w:r>
          </w:p>
        </w:tc>
        <w:tc>
          <w:tcPr>
            <w:tcW w:w="2213" w:type="dxa"/>
          </w:tcPr>
          <w:p>
            <w:pPr>
              <w:pStyle w:val="TableParagraph"/>
              <w:spacing w:line="250" w:lineRule="exact"/>
              <w:ind w:left="439" w:right="439"/>
              <w:jc w:val="center"/>
              <w:rPr>
                <w:sz w:val="22"/>
              </w:rPr>
            </w:pPr>
            <w:r>
              <w:rPr>
                <w:sz w:val="22"/>
              </w:rPr>
              <w:t>$ 83,951.00</w:t>
            </w:r>
          </w:p>
        </w:tc>
        <w:tc>
          <w:tcPr>
            <w:tcW w:w="1992" w:type="dxa"/>
          </w:tcPr>
          <w:p>
            <w:pPr>
              <w:pStyle w:val="TableParagraph"/>
              <w:spacing w:line="240" w:lineRule="auto"/>
              <w:rPr>
                <w:rFonts w:ascii="Times New Roman"/>
                <w:sz w:val="22"/>
              </w:rPr>
            </w:pPr>
          </w:p>
        </w:tc>
        <w:tc>
          <w:tcPr>
            <w:tcW w:w="1993" w:type="dxa"/>
          </w:tcPr>
          <w:p>
            <w:pPr>
              <w:pStyle w:val="TableParagraph"/>
              <w:spacing w:line="240" w:lineRule="auto"/>
              <w:rPr>
                <w:rFonts w:ascii="Times New Roman"/>
                <w:sz w:val="22"/>
              </w:rPr>
            </w:pPr>
          </w:p>
        </w:tc>
        <w:tc>
          <w:tcPr>
            <w:tcW w:w="1961" w:type="dxa"/>
          </w:tcPr>
          <w:p>
            <w:pPr>
              <w:pStyle w:val="TableParagraph"/>
              <w:spacing w:line="240" w:lineRule="auto"/>
              <w:rPr>
                <w:rFonts w:ascii="Times New Roman"/>
                <w:sz w:val="22"/>
              </w:rPr>
            </w:pPr>
          </w:p>
        </w:tc>
      </w:tr>
      <w:tr>
        <w:trPr>
          <w:trHeight w:val="260" w:hRule="atLeast"/>
        </w:trPr>
        <w:tc>
          <w:tcPr>
            <w:tcW w:w="2520" w:type="dxa"/>
          </w:tcPr>
          <w:p>
            <w:pPr>
              <w:pStyle w:val="TableParagraph"/>
              <w:spacing w:line="248" w:lineRule="exact"/>
              <w:ind w:left="64"/>
              <w:rPr>
                <w:b/>
                <w:sz w:val="22"/>
              </w:rPr>
            </w:pPr>
            <w:r>
              <w:rPr>
                <w:b/>
                <w:sz w:val="22"/>
              </w:rPr>
              <w:t>CERVECERIA</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50" w:lineRule="exact"/>
              <w:ind w:left="312" w:right="312"/>
              <w:jc w:val="center"/>
              <w:rPr>
                <w:sz w:val="22"/>
              </w:rPr>
            </w:pPr>
            <w:r>
              <w:rPr>
                <w:sz w:val="22"/>
              </w:rPr>
              <w:t>$ 83,951.00</w:t>
            </w:r>
          </w:p>
        </w:tc>
      </w:tr>
      <w:tr>
        <w:trPr>
          <w:trHeight w:val="500" w:hRule="atLeast"/>
        </w:trPr>
        <w:tc>
          <w:tcPr>
            <w:tcW w:w="2520" w:type="dxa"/>
          </w:tcPr>
          <w:p>
            <w:pPr>
              <w:pStyle w:val="TableParagraph"/>
              <w:spacing w:line="252" w:lineRule="exact" w:before="2"/>
              <w:ind w:left="64" w:right="922"/>
              <w:rPr>
                <w:b/>
                <w:sz w:val="22"/>
              </w:rPr>
            </w:pPr>
            <w:r>
              <w:rPr>
                <w:b/>
                <w:sz w:val="22"/>
              </w:rPr>
              <w:t>DEPOSITO DE CERVEZA</w:t>
            </w:r>
          </w:p>
        </w:tc>
        <w:tc>
          <w:tcPr>
            <w:tcW w:w="2213" w:type="dxa"/>
          </w:tcPr>
          <w:p>
            <w:pPr>
              <w:pStyle w:val="TableParagraph"/>
              <w:spacing w:line="240" w:lineRule="auto"/>
              <w:rPr>
                <w:rFonts w:ascii="Times New Roman"/>
                <w:sz w:val="22"/>
              </w:rPr>
            </w:pPr>
          </w:p>
        </w:tc>
        <w:tc>
          <w:tcPr>
            <w:tcW w:w="1992" w:type="dxa"/>
          </w:tcPr>
          <w:p>
            <w:pPr>
              <w:pStyle w:val="TableParagraph"/>
              <w:spacing w:line="240" w:lineRule="auto"/>
              <w:rPr>
                <w:rFonts w:ascii="Times New Roman"/>
                <w:sz w:val="22"/>
              </w:rPr>
            </w:pPr>
          </w:p>
        </w:tc>
        <w:tc>
          <w:tcPr>
            <w:tcW w:w="1993" w:type="dxa"/>
          </w:tcPr>
          <w:p>
            <w:pPr>
              <w:pStyle w:val="TableParagraph"/>
              <w:spacing w:line="240" w:lineRule="auto"/>
              <w:rPr>
                <w:rFonts w:ascii="Times New Roman"/>
                <w:sz w:val="22"/>
              </w:rPr>
            </w:pPr>
          </w:p>
        </w:tc>
        <w:tc>
          <w:tcPr>
            <w:tcW w:w="1961" w:type="dxa"/>
          </w:tcPr>
          <w:p>
            <w:pPr>
              <w:pStyle w:val="TableParagraph"/>
              <w:spacing w:line="240" w:lineRule="auto"/>
              <w:ind w:left="312" w:right="312"/>
              <w:jc w:val="center"/>
              <w:rPr>
                <w:sz w:val="22"/>
              </w:rPr>
            </w:pPr>
            <w:r>
              <w:rPr>
                <w:sz w:val="22"/>
              </w:rPr>
              <w:t>$ 83,951.00</w:t>
            </w:r>
          </w:p>
        </w:tc>
      </w:tr>
      <w:tr>
        <w:trPr>
          <w:trHeight w:val="260" w:hRule="atLeast"/>
        </w:trPr>
        <w:tc>
          <w:tcPr>
            <w:tcW w:w="2520" w:type="dxa"/>
          </w:tcPr>
          <w:p>
            <w:pPr>
              <w:pStyle w:val="TableParagraph"/>
              <w:spacing w:line="250" w:lineRule="exact"/>
              <w:ind w:left="64"/>
              <w:rPr>
                <w:b/>
                <w:sz w:val="22"/>
              </w:rPr>
            </w:pPr>
            <w:r>
              <w:rPr>
                <w:b/>
                <w:sz w:val="22"/>
              </w:rPr>
              <w:t>DISCOTECA</w:t>
            </w:r>
          </w:p>
        </w:tc>
        <w:tc>
          <w:tcPr>
            <w:tcW w:w="2213" w:type="dxa"/>
          </w:tcPr>
          <w:p>
            <w:pPr>
              <w:pStyle w:val="TableParagraph"/>
              <w:spacing w:line="252" w:lineRule="exact"/>
              <w:ind w:left="439" w:right="439"/>
              <w:jc w:val="center"/>
              <w:rPr>
                <w:sz w:val="22"/>
              </w:rPr>
            </w:pPr>
            <w:r>
              <w:rPr>
                <w:sz w:val="22"/>
              </w:rPr>
              <w:t>$ 120,715.00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9" w:lineRule="exact"/>
              <w:ind w:left="64"/>
              <w:rPr>
                <w:b/>
                <w:sz w:val="22"/>
              </w:rPr>
            </w:pPr>
            <w:r>
              <w:rPr>
                <w:b/>
                <w:sz w:val="22"/>
              </w:rPr>
              <w:t>DIST. DE CERVEZA</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51" w:lineRule="exact"/>
              <w:ind w:left="312" w:right="313"/>
              <w:jc w:val="center"/>
              <w:rPr>
                <w:sz w:val="22"/>
              </w:rPr>
            </w:pPr>
            <w:r>
              <w:rPr>
                <w:sz w:val="22"/>
              </w:rPr>
              <w:t>$ 120,715.00</w:t>
            </w:r>
          </w:p>
        </w:tc>
      </w:tr>
      <w:tr>
        <w:trPr>
          <w:trHeight w:val="500" w:hRule="atLeast"/>
        </w:trPr>
        <w:tc>
          <w:tcPr>
            <w:tcW w:w="2520" w:type="dxa"/>
          </w:tcPr>
          <w:p>
            <w:pPr>
              <w:pStyle w:val="TableParagraph"/>
              <w:spacing w:line="252" w:lineRule="exact"/>
              <w:ind w:left="64" w:right="971"/>
              <w:rPr>
                <w:b/>
                <w:sz w:val="22"/>
              </w:rPr>
            </w:pPr>
            <w:r>
              <w:rPr>
                <w:b/>
                <w:sz w:val="22"/>
              </w:rPr>
              <w:t>EXP. VINOS Y LICORES</w:t>
            </w:r>
          </w:p>
        </w:tc>
        <w:tc>
          <w:tcPr>
            <w:tcW w:w="2213" w:type="dxa"/>
          </w:tcPr>
          <w:p>
            <w:pPr>
              <w:pStyle w:val="TableParagraph"/>
              <w:spacing w:line="240" w:lineRule="auto"/>
              <w:rPr>
                <w:rFonts w:ascii="Times New Roman"/>
                <w:sz w:val="22"/>
              </w:rPr>
            </w:pPr>
          </w:p>
        </w:tc>
        <w:tc>
          <w:tcPr>
            <w:tcW w:w="1992" w:type="dxa"/>
          </w:tcPr>
          <w:p>
            <w:pPr>
              <w:pStyle w:val="TableParagraph"/>
              <w:spacing w:line="240" w:lineRule="auto"/>
              <w:rPr>
                <w:rFonts w:ascii="Times New Roman"/>
                <w:sz w:val="22"/>
              </w:rPr>
            </w:pPr>
          </w:p>
        </w:tc>
        <w:tc>
          <w:tcPr>
            <w:tcW w:w="1993" w:type="dxa"/>
          </w:tcPr>
          <w:p>
            <w:pPr>
              <w:pStyle w:val="TableParagraph"/>
              <w:spacing w:line="250" w:lineRule="exact"/>
              <w:ind w:right="405"/>
              <w:jc w:val="right"/>
              <w:rPr>
                <w:sz w:val="22"/>
              </w:rPr>
            </w:pPr>
            <w:r>
              <w:rPr>
                <w:sz w:val="22"/>
              </w:rPr>
              <w:t>$ 64,207.00</w:t>
            </w:r>
          </w:p>
        </w:tc>
        <w:tc>
          <w:tcPr>
            <w:tcW w:w="1961" w:type="dxa"/>
          </w:tcPr>
          <w:p>
            <w:pPr>
              <w:pStyle w:val="TableParagraph"/>
              <w:spacing w:line="240" w:lineRule="auto"/>
              <w:rPr>
                <w:rFonts w:ascii="Times New Roman"/>
                <w:sz w:val="22"/>
              </w:rPr>
            </w:pPr>
          </w:p>
        </w:tc>
      </w:tr>
      <w:tr>
        <w:trPr>
          <w:trHeight w:val="260" w:hRule="atLeast"/>
        </w:trPr>
        <w:tc>
          <w:tcPr>
            <w:tcW w:w="2520" w:type="dxa"/>
          </w:tcPr>
          <w:p>
            <w:pPr>
              <w:pStyle w:val="TableParagraph"/>
              <w:spacing w:line="248" w:lineRule="exact"/>
              <w:ind w:left="64"/>
              <w:rPr>
                <w:b/>
                <w:sz w:val="22"/>
              </w:rPr>
            </w:pPr>
            <w:r>
              <w:rPr>
                <w:b/>
                <w:sz w:val="22"/>
              </w:rPr>
              <w:t>HOTEL Y MOTELES</w:t>
            </w:r>
          </w:p>
        </w:tc>
        <w:tc>
          <w:tcPr>
            <w:tcW w:w="2213" w:type="dxa"/>
          </w:tcPr>
          <w:p>
            <w:pPr>
              <w:pStyle w:val="TableParagraph"/>
              <w:spacing w:line="250" w:lineRule="exact"/>
              <w:ind w:left="439" w:right="439"/>
              <w:jc w:val="center"/>
              <w:rPr>
                <w:sz w:val="22"/>
              </w:rPr>
            </w:pPr>
            <w:r>
              <w:rPr>
                <w:sz w:val="22"/>
              </w:rPr>
              <w:t>$ 83,951.00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LADIES BAR</w:t>
            </w:r>
          </w:p>
        </w:tc>
        <w:tc>
          <w:tcPr>
            <w:tcW w:w="2213" w:type="dxa"/>
          </w:tcPr>
          <w:p>
            <w:pPr>
              <w:pStyle w:val="TableParagraph"/>
              <w:spacing w:line="250" w:lineRule="exact"/>
              <w:ind w:left="439" w:right="439"/>
              <w:jc w:val="center"/>
              <w:rPr>
                <w:sz w:val="22"/>
              </w:rPr>
            </w:pPr>
            <w:r>
              <w:rPr>
                <w:sz w:val="22"/>
              </w:rPr>
              <w:t>$120,715.00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MINISUPER</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50" w:lineRule="exact"/>
              <w:ind w:left="312" w:right="312"/>
              <w:jc w:val="center"/>
              <w:rPr>
                <w:sz w:val="22"/>
              </w:rPr>
            </w:pPr>
            <w:r>
              <w:rPr>
                <w:sz w:val="22"/>
              </w:rPr>
              <w:t>$ 83,951.00</w:t>
            </w:r>
          </w:p>
        </w:tc>
      </w:tr>
      <w:tr>
        <w:trPr>
          <w:trHeight w:val="260" w:hRule="atLeast"/>
        </w:trPr>
        <w:tc>
          <w:tcPr>
            <w:tcW w:w="2520" w:type="dxa"/>
          </w:tcPr>
          <w:p>
            <w:pPr>
              <w:pStyle w:val="TableParagraph"/>
              <w:spacing w:line="248" w:lineRule="exact"/>
              <w:ind w:left="64"/>
              <w:rPr>
                <w:b/>
                <w:sz w:val="22"/>
              </w:rPr>
            </w:pPr>
            <w:r>
              <w:rPr>
                <w:b/>
                <w:sz w:val="22"/>
              </w:rPr>
              <w:t>MISCELÁNEA</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50" w:lineRule="exact"/>
              <w:ind w:left="312" w:right="312"/>
              <w:jc w:val="center"/>
              <w:rPr>
                <w:sz w:val="22"/>
              </w:rPr>
            </w:pPr>
            <w:r>
              <w:rPr>
                <w:sz w:val="22"/>
              </w:rPr>
              <w:t>$ 83,951.00</w:t>
            </w:r>
          </w:p>
        </w:tc>
      </w:tr>
      <w:tr>
        <w:trPr>
          <w:trHeight w:val="260" w:hRule="atLeast"/>
        </w:trPr>
        <w:tc>
          <w:tcPr>
            <w:tcW w:w="2520" w:type="dxa"/>
          </w:tcPr>
          <w:p>
            <w:pPr>
              <w:pStyle w:val="TableParagraph"/>
              <w:spacing w:line="248" w:lineRule="exact"/>
              <w:ind w:left="64"/>
              <w:rPr>
                <w:b/>
                <w:sz w:val="22"/>
              </w:rPr>
            </w:pPr>
            <w:r>
              <w:rPr>
                <w:b/>
                <w:sz w:val="22"/>
              </w:rPr>
              <w:t>OTROS</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50" w:lineRule="exact"/>
              <w:ind w:left="312" w:right="312"/>
              <w:jc w:val="center"/>
              <w:rPr>
                <w:sz w:val="22"/>
              </w:rPr>
            </w:pPr>
            <w:r>
              <w:rPr>
                <w:sz w:val="22"/>
              </w:rPr>
              <w:t>$ 83,951.00</w:t>
            </w:r>
          </w:p>
        </w:tc>
      </w:tr>
      <w:tr>
        <w:trPr>
          <w:trHeight w:val="260" w:hRule="atLeast"/>
        </w:trPr>
        <w:tc>
          <w:tcPr>
            <w:tcW w:w="2520" w:type="dxa"/>
          </w:tcPr>
          <w:p>
            <w:pPr>
              <w:pStyle w:val="TableParagraph"/>
              <w:spacing w:line="250" w:lineRule="exact"/>
              <w:ind w:left="64"/>
              <w:rPr>
                <w:b/>
                <w:sz w:val="22"/>
              </w:rPr>
            </w:pPr>
            <w:r>
              <w:rPr>
                <w:b/>
                <w:sz w:val="22"/>
              </w:rPr>
              <w:t>RESTAURANT</w:t>
            </w:r>
          </w:p>
        </w:tc>
        <w:tc>
          <w:tcPr>
            <w:tcW w:w="2213" w:type="dxa"/>
          </w:tcPr>
          <w:p>
            <w:pPr>
              <w:pStyle w:val="TableParagraph"/>
              <w:spacing w:line="240" w:lineRule="auto"/>
              <w:ind w:left="439" w:right="439"/>
              <w:jc w:val="center"/>
              <w:rPr>
                <w:sz w:val="22"/>
              </w:rPr>
            </w:pPr>
            <w:r>
              <w:rPr>
                <w:sz w:val="22"/>
              </w:rPr>
              <w:t>$ 83,951.00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RESTAURANT BAR</w:t>
            </w:r>
          </w:p>
        </w:tc>
        <w:tc>
          <w:tcPr>
            <w:tcW w:w="2213" w:type="dxa"/>
          </w:tcPr>
          <w:p>
            <w:pPr>
              <w:pStyle w:val="TableParagraph"/>
              <w:spacing w:line="250" w:lineRule="exact"/>
              <w:ind w:left="439" w:right="439"/>
              <w:jc w:val="center"/>
              <w:rPr>
                <w:sz w:val="22"/>
              </w:rPr>
            </w:pPr>
            <w:r>
              <w:rPr>
                <w:sz w:val="22"/>
              </w:rPr>
              <w:t>$ 100,333.00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bl>
    <w:p>
      <w:pPr>
        <w:spacing w:after="0" w:line="240" w:lineRule="auto"/>
        <w:rPr>
          <w:rFonts w:ascii="Times New Roman"/>
          <w:sz w:val="20"/>
        </w:rPr>
        <w:sectPr>
          <w:pgSz w:w="12240" w:h="15840"/>
          <w:pgMar w:header="791" w:footer="1027" w:top="2300" w:bottom="1220" w:left="540" w:right="420"/>
        </w:sectPr>
      </w:pPr>
    </w:p>
    <w:p>
      <w:pPr>
        <w:pStyle w:val="BodyText"/>
        <w:spacing w:before="4"/>
        <w:rPr>
          <w:b/>
          <w:sz w:val="24"/>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2213"/>
        <w:gridCol w:w="1992"/>
        <w:gridCol w:w="1993"/>
        <w:gridCol w:w="1961"/>
      </w:tblGrid>
      <w:tr>
        <w:trPr>
          <w:trHeight w:val="260" w:hRule="atLeast"/>
        </w:trPr>
        <w:tc>
          <w:tcPr>
            <w:tcW w:w="2520" w:type="dxa"/>
          </w:tcPr>
          <w:p>
            <w:pPr>
              <w:pStyle w:val="TableParagraph"/>
              <w:spacing w:line="248" w:lineRule="exact"/>
              <w:ind w:left="64"/>
              <w:rPr>
                <w:b/>
                <w:sz w:val="22"/>
              </w:rPr>
            </w:pPr>
            <w:r>
              <w:rPr>
                <w:b/>
                <w:sz w:val="22"/>
              </w:rPr>
              <w:t>SALON DE BAILE</w:t>
            </w:r>
          </w:p>
        </w:tc>
        <w:tc>
          <w:tcPr>
            <w:tcW w:w="2213" w:type="dxa"/>
          </w:tcPr>
          <w:p>
            <w:pPr>
              <w:pStyle w:val="TableParagraph"/>
              <w:spacing w:line="250" w:lineRule="exact"/>
              <w:ind w:left="439" w:right="439"/>
              <w:jc w:val="center"/>
              <w:rPr>
                <w:sz w:val="22"/>
              </w:rPr>
            </w:pPr>
            <w:r>
              <w:rPr>
                <w:sz w:val="22"/>
              </w:rPr>
              <w:t>$ 83,951.00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SALON DE FIESTA</w:t>
            </w:r>
          </w:p>
        </w:tc>
        <w:tc>
          <w:tcPr>
            <w:tcW w:w="2213" w:type="dxa"/>
          </w:tcPr>
          <w:p>
            <w:pPr>
              <w:pStyle w:val="TableParagraph"/>
              <w:spacing w:line="250" w:lineRule="exact"/>
              <w:ind w:left="439" w:right="439"/>
              <w:jc w:val="center"/>
              <w:rPr>
                <w:sz w:val="22"/>
              </w:rPr>
            </w:pPr>
            <w:r>
              <w:rPr>
                <w:sz w:val="22"/>
              </w:rPr>
              <w:t>$ 83,951.00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260" w:hRule="atLeast"/>
        </w:trPr>
        <w:tc>
          <w:tcPr>
            <w:tcW w:w="2520" w:type="dxa"/>
          </w:tcPr>
          <w:p>
            <w:pPr>
              <w:pStyle w:val="TableParagraph"/>
              <w:spacing w:line="248" w:lineRule="exact"/>
              <w:ind w:left="64"/>
              <w:rPr>
                <w:b/>
                <w:sz w:val="22"/>
              </w:rPr>
            </w:pPr>
            <w:r>
              <w:rPr>
                <w:b/>
                <w:sz w:val="22"/>
              </w:rPr>
              <w:t>SUPERMERCADO</w:t>
            </w:r>
          </w:p>
        </w:tc>
        <w:tc>
          <w:tcPr>
            <w:tcW w:w="2213" w:type="dxa"/>
          </w:tcPr>
          <w:p>
            <w:pPr>
              <w:pStyle w:val="TableParagraph"/>
              <w:spacing w:line="240" w:lineRule="auto"/>
              <w:rPr>
                <w:rFonts w:ascii="Times New Roman"/>
                <w:sz w:val="20"/>
              </w:rPr>
            </w:pPr>
          </w:p>
        </w:tc>
        <w:tc>
          <w:tcPr>
            <w:tcW w:w="1992" w:type="dxa"/>
          </w:tcPr>
          <w:p>
            <w:pPr>
              <w:pStyle w:val="TableParagraph"/>
              <w:spacing w:line="240" w:lineRule="auto"/>
              <w:rPr>
                <w:rFonts w:ascii="Times New Roman"/>
                <w:sz w:val="20"/>
              </w:rPr>
            </w:pPr>
          </w:p>
        </w:tc>
        <w:tc>
          <w:tcPr>
            <w:tcW w:w="1993" w:type="dxa"/>
          </w:tcPr>
          <w:p>
            <w:pPr>
              <w:pStyle w:val="TableParagraph"/>
              <w:spacing w:line="250" w:lineRule="exact"/>
              <w:ind w:right="345"/>
              <w:jc w:val="right"/>
              <w:rPr>
                <w:sz w:val="22"/>
              </w:rPr>
            </w:pPr>
            <w:r>
              <w:rPr>
                <w:sz w:val="22"/>
              </w:rPr>
              <w:t>$ 360,309.00</w:t>
            </w:r>
          </w:p>
        </w:tc>
        <w:tc>
          <w:tcPr>
            <w:tcW w:w="1961" w:type="dxa"/>
          </w:tcPr>
          <w:p>
            <w:pPr>
              <w:pStyle w:val="TableParagraph"/>
              <w:spacing w:line="250" w:lineRule="exact"/>
              <w:ind w:left="331"/>
              <w:rPr>
                <w:sz w:val="22"/>
              </w:rPr>
            </w:pPr>
            <w:r>
              <w:rPr>
                <w:sz w:val="22"/>
              </w:rPr>
              <w:t>$ 342,696.00</w:t>
            </w:r>
          </w:p>
        </w:tc>
      </w:tr>
      <w:tr>
        <w:trPr>
          <w:trHeight w:val="260" w:hRule="atLeast"/>
        </w:trPr>
        <w:tc>
          <w:tcPr>
            <w:tcW w:w="2520" w:type="dxa"/>
          </w:tcPr>
          <w:p>
            <w:pPr>
              <w:pStyle w:val="TableParagraph"/>
              <w:spacing w:line="248" w:lineRule="exact"/>
              <w:ind w:left="64"/>
              <w:rPr>
                <w:b/>
                <w:sz w:val="22"/>
              </w:rPr>
            </w:pPr>
            <w:r>
              <w:rPr>
                <w:b/>
                <w:sz w:val="22"/>
              </w:rPr>
              <w:t>FONDAS Y TAQUERIA</w:t>
            </w:r>
          </w:p>
        </w:tc>
        <w:tc>
          <w:tcPr>
            <w:tcW w:w="2213" w:type="dxa"/>
          </w:tcPr>
          <w:p>
            <w:pPr>
              <w:pStyle w:val="TableParagraph"/>
              <w:spacing w:line="240" w:lineRule="auto"/>
              <w:rPr>
                <w:rFonts w:ascii="Times New Roman"/>
                <w:sz w:val="20"/>
              </w:rPr>
            </w:pPr>
          </w:p>
        </w:tc>
        <w:tc>
          <w:tcPr>
            <w:tcW w:w="1992" w:type="dxa"/>
          </w:tcPr>
          <w:p>
            <w:pPr>
              <w:pStyle w:val="TableParagraph"/>
              <w:spacing w:line="250" w:lineRule="exact"/>
              <w:ind w:left="407"/>
              <w:rPr>
                <w:sz w:val="22"/>
              </w:rPr>
            </w:pPr>
            <w:r>
              <w:rPr>
                <w:sz w:val="22"/>
              </w:rPr>
              <w:t>$ 64,207.00</w:t>
            </w: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r>
        <w:trPr>
          <w:trHeight w:val="500" w:hRule="atLeast"/>
        </w:trPr>
        <w:tc>
          <w:tcPr>
            <w:tcW w:w="2520" w:type="dxa"/>
          </w:tcPr>
          <w:p>
            <w:pPr>
              <w:pStyle w:val="TableParagraph"/>
              <w:spacing w:line="252" w:lineRule="exact" w:before="2"/>
              <w:ind w:left="64" w:right="739"/>
              <w:rPr>
                <w:b/>
                <w:sz w:val="22"/>
              </w:rPr>
            </w:pPr>
            <w:r>
              <w:rPr>
                <w:b/>
                <w:sz w:val="22"/>
              </w:rPr>
              <w:t>TIENDA DE CONVENIENCIA</w:t>
            </w:r>
          </w:p>
        </w:tc>
        <w:tc>
          <w:tcPr>
            <w:tcW w:w="2213" w:type="dxa"/>
          </w:tcPr>
          <w:p>
            <w:pPr>
              <w:pStyle w:val="TableParagraph"/>
              <w:spacing w:line="240" w:lineRule="auto"/>
              <w:rPr>
                <w:rFonts w:ascii="Times New Roman"/>
                <w:sz w:val="22"/>
              </w:rPr>
            </w:pPr>
          </w:p>
        </w:tc>
        <w:tc>
          <w:tcPr>
            <w:tcW w:w="1992" w:type="dxa"/>
          </w:tcPr>
          <w:p>
            <w:pPr>
              <w:pStyle w:val="TableParagraph"/>
              <w:spacing w:line="240" w:lineRule="auto"/>
              <w:rPr>
                <w:rFonts w:ascii="Times New Roman"/>
                <w:sz w:val="22"/>
              </w:rPr>
            </w:pPr>
          </w:p>
        </w:tc>
        <w:tc>
          <w:tcPr>
            <w:tcW w:w="1993" w:type="dxa"/>
          </w:tcPr>
          <w:p>
            <w:pPr>
              <w:pStyle w:val="TableParagraph"/>
              <w:spacing w:line="240" w:lineRule="auto"/>
              <w:ind w:right="406"/>
              <w:jc w:val="right"/>
              <w:rPr>
                <w:sz w:val="22"/>
              </w:rPr>
            </w:pPr>
            <w:r>
              <w:rPr>
                <w:sz w:val="22"/>
              </w:rPr>
              <w:t>$ 94,810.00</w:t>
            </w:r>
          </w:p>
        </w:tc>
        <w:tc>
          <w:tcPr>
            <w:tcW w:w="1961" w:type="dxa"/>
          </w:tcPr>
          <w:p>
            <w:pPr>
              <w:pStyle w:val="TableParagraph"/>
              <w:spacing w:line="240" w:lineRule="auto"/>
              <w:rPr>
                <w:rFonts w:ascii="Times New Roman"/>
                <w:sz w:val="22"/>
              </w:rPr>
            </w:pPr>
          </w:p>
        </w:tc>
      </w:tr>
      <w:tr>
        <w:trPr>
          <w:trHeight w:val="260" w:hRule="atLeast"/>
        </w:trPr>
        <w:tc>
          <w:tcPr>
            <w:tcW w:w="2520" w:type="dxa"/>
          </w:tcPr>
          <w:p>
            <w:pPr>
              <w:pStyle w:val="TableParagraph"/>
              <w:spacing w:line="250" w:lineRule="exact"/>
              <w:ind w:left="64"/>
              <w:rPr>
                <w:b/>
                <w:sz w:val="22"/>
              </w:rPr>
            </w:pPr>
            <w:r>
              <w:rPr>
                <w:b/>
                <w:sz w:val="22"/>
              </w:rPr>
              <w:t>VIDEO BAR</w:t>
            </w:r>
          </w:p>
        </w:tc>
        <w:tc>
          <w:tcPr>
            <w:tcW w:w="2213" w:type="dxa"/>
          </w:tcPr>
          <w:p>
            <w:pPr>
              <w:pStyle w:val="TableParagraph"/>
              <w:spacing w:line="252" w:lineRule="exact"/>
              <w:ind w:left="439" w:right="439"/>
              <w:jc w:val="center"/>
              <w:rPr>
                <w:sz w:val="22"/>
              </w:rPr>
            </w:pPr>
            <w:r>
              <w:rPr>
                <w:sz w:val="22"/>
              </w:rPr>
              <w:t>$ 83,951.00</w:t>
            </w:r>
          </w:p>
        </w:tc>
        <w:tc>
          <w:tcPr>
            <w:tcW w:w="1992" w:type="dxa"/>
          </w:tcPr>
          <w:p>
            <w:pPr>
              <w:pStyle w:val="TableParagraph"/>
              <w:spacing w:line="240" w:lineRule="auto"/>
              <w:rPr>
                <w:rFonts w:ascii="Times New Roman"/>
                <w:sz w:val="20"/>
              </w:rPr>
            </w:pPr>
          </w:p>
        </w:tc>
        <w:tc>
          <w:tcPr>
            <w:tcW w:w="1993" w:type="dxa"/>
          </w:tcPr>
          <w:p>
            <w:pPr>
              <w:pStyle w:val="TableParagraph"/>
              <w:spacing w:line="240" w:lineRule="auto"/>
              <w:rPr>
                <w:rFonts w:ascii="Times New Roman"/>
                <w:sz w:val="20"/>
              </w:rPr>
            </w:pPr>
          </w:p>
        </w:tc>
        <w:tc>
          <w:tcPr>
            <w:tcW w:w="1961" w:type="dxa"/>
          </w:tcPr>
          <w:p>
            <w:pPr>
              <w:pStyle w:val="TableParagraph"/>
              <w:spacing w:line="240" w:lineRule="auto"/>
              <w:rPr>
                <w:rFonts w:ascii="Times New Roman"/>
                <w:sz w:val="20"/>
              </w:rPr>
            </w:pPr>
          </w:p>
        </w:tc>
      </w:tr>
    </w:tbl>
    <w:p>
      <w:pPr>
        <w:pStyle w:val="BodyText"/>
        <w:spacing w:before="4"/>
        <w:rPr>
          <w:b/>
          <w:sz w:val="13"/>
        </w:rPr>
      </w:pPr>
    </w:p>
    <w:p>
      <w:pPr>
        <w:spacing w:line="240" w:lineRule="auto" w:before="93" w:after="3"/>
        <w:ind w:left="312" w:right="427" w:firstLine="0"/>
        <w:jc w:val="both"/>
        <w:rPr>
          <w:b/>
          <w:sz w:val="22"/>
        </w:rPr>
      </w:pPr>
      <w:r>
        <w:rPr>
          <w:b/>
          <w:sz w:val="22"/>
        </w:rPr>
        <w:t>II.- POR EL REFRENDO ANUAL DE LAS LICENCIAS PARA EL FUNCIONAMIENTO DE ESTABLECIMIENTOS QUE EXPENDAN BEBIDAS ALCOHÓLICAS BAJO CUALQUIER MODALIDAD, QUE SE DEBERA OBTENER DENTRO DEL MES DE ENERO DE CADA AÑO</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0"/>
        <w:gridCol w:w="2379"/>
        <w:gridCol w:w="2376"/>
        <w:gridCol w:w="3224"/>
      </w:tblGrid>
      <w:tr>
        <w:trPr>
          <w:trHeight w:val="760" w:hRule="atLeast"/>
        </w:trPr>
        <w:tc>
          <w:tcPr>
            <w:tcW w:w="2700" w:type="dxa"/>
          </w:tcPr>
          <w:p>
            <w:pPr>
              <w:pStyle w:val="TableParagraph"/>
              <w:spacing w:line="248" w:lineRule="exact"/>
              <w:ind w:left="1044" w:right="1044"/>
              <w:jc w:val="center"/>
              <w:rPr>
                <w:b/>
                <w:sz w:val="22"/>
              </w:rPr>
            </w:pPr>
            <w:r>
              <w:rPr>
                <w:b/>
                <w:sz w:val="22"/>
              </w:rPr>
              <w:t>GIRO</w:t>
            </w:r>
          </w:p>
        </w:tc>
        <w:tc>
          <w:tcPr>
            <w:tcW w:w="2379" w:type="dxa"/>
          </w:tcPr>
          <w:p>
            <w:pPr>
              <w:pStyle w:val="TableParagraph"/>
              <w:spacing w:line="248" w:lineRule="exact"/>
              <w:ind w:left="546" w:right="547"/>
              <w:jc w:val="center"/>
              <w:rPr>
                <w:b/>
                <w:sz w:val="22"/>
              </w:rPr>
            </w:pPr>
            <w:r>
              <w:rPr>
                <w:b/>
                <w:sz w:val="22"/>
              </w:rPr>
              <w:t>REFRENDO</w:t>
            </w:r>
          </w:p>
          <w:p>
            <w:pPr>
              <w:pStyle w:val="TableParagraph"/>
              <w:spacing w:line="252" w:lineRule="exact" w:before="6"/>
              <w:ind w:left="694" w:right="692" w:firstLine="1"/>
              <w:jc w:val="center"/>
              <w:rPr>
                <w:b/>
                <w:sz w:val="22"/>
              </w:rPr>
            </w:pPr>
            <w:r>
              <w:rPr>
                <w:b/>
                <w:sz w:val="22"/>
              </w:rPr>
              <w:t>VINOS Y LICORES</w:t>
            </w:r>
          </w:p>
        </w:tc>
        <w:tc>
          <w:tcPr>
            <w:tcW w:w="2376" w:type="dxa"/>
          </w:tcPr>
          <w:p>
            <w:pPr>
              <w:pStyle w:val="TableParagraph"/>
              <w:spacing w:line="248" w:lineRule="exact"/>
              <w:ind w:left="543" w:right="547"/>
              <w:jc w:val="center"/>
              <w:rPr>
                <w:b/>
                <w:sz w:val="22"/>
              </w:rPr>
            </w:pPr>
            <w:r>
              <w:rPr>
                <w:b/>
                <w:sz w:val="22"/>
              </w:rPr>
              <w:t>REFRENDO</w:t>
            </w:r>
          </w:p>
          <w:p>
            <w:pPr>
              <w:pStyle w:val="TableParagraph"/>
              <w:spacing w:line="252" w:lineRule="exact" w:before="6"/>
              <w:ind w:left="655" w:right="654" w:hanging="6"/>
              <w:jc w:val="center"/>
              <w:rPr>
                <w:b/>
                <w:sz w:val="22"/>
              </w:rPr>
            </w:pPr>
            <w:r>
              <w:rPr>
                <w:b/>
                <w:sz w:val="22"/>
              </w:rPr>
              <w:t>DE  CERVEZA</w:t>
            </w:r>
          </w:p>
        </w:tc>
        <w:tc>
          <w:tcPr>
            <w:tcW w:w="3224" w:type="dxa"/>
          </w:tcPr>
          <w:p>
            <w:pPr>
              <w:pStyle w:val="TableParagraph"/>
              <w:spacing w:line="248" w:lineRule="exact"/>
              <w:ind w:left="741" w:right="742"/>
              <w:jc w:val="center"/>
              <w:rPr>
                <w:b/>
                <w:sz w:val="22"/>
              </w:rPr>
            </w:pPr>
            <w:r>
              <w:rPr>
                <w:b/>
                <w:sz w:val="22"/>
              </w:rPr>
              <w:t>REFRENDO</w:t>
            </w:r>
          </w:p>
          <w:p>
            <w:pPr>
              <w:pStyle w:val="TableParagraph"/>
              <w:spacing w:line="252" w:lineRule="exact" w:before="6"/>
              <w:ind w:left="743" w:right="742"/>
              <w:jc w:val="center"/>
              <w:rPr>
                <w:b/>
                <w:sz w:val="22"/>
              </w:rPr>
            </w:pPr>
            <w:r>
              <w:rPr>
                <w:b/>
                <w:sz w:val="22"/>
              </w:rPr>
              <w:t>VINOS LICORES Y CERVEZA</w:t>
            </w:r>
          </w:p>
        </w:tc>
      </w:tr>
      <w:tr>
        <w:trPr>
          <w:trHeight w:val="240" w:hRule="atLeast"/>
        </w:trPr>
        <w:tc>
          <w:tcPr>
            <w:tcW w:w="2700" w:type="dxa"/>
          </w:tcPr>
          <w:p>
            <w:pPr>
              <w:pStyle w:val="TableParagraph"/>
              <w:spacing w:line="232" w:lineRule="exact"/>
              <w:ind w:left="64"/>
              <w:rPr>
                <w:b/>
                <w:sz w:val="22"/>
              </w:rPr>
            </w:pPr>
            <w:r>
              <w:rPr>
                <w:b/>
                <w:sz w:val="22"/>
              </w:rPr>
              <w:t>ABARROTES</w:t>
            </w:r>
          </w:p>
        </w:tc>
        <w:tc>
          <w:tcPr>
            <w:tcW w:w="2379" w:type="dxa"/>
          </w:tcPr>
          <w:p>
            <w:pPr>
              <w:pStyle w:val="TableParagraph"/>
              <w:spacing w:line="232" w:lineRule="exact"/>
              <w:ind w:left="546" w:right="547"/>
              <w:jc w:val="center"/>
              <w:rPr>
                <w:sz w:val="22"/>
              </w:rPr>
            </w:pPr>
            <w:r>
              <w:rPr>
                <w:sz w:val="22"/>
              </w:rPr>
              <w:t>$ 6,750.00</w:t>
            </w:r>
          </w:p>
        </w:tc>
        <w:tc>
          <w:tcPr>
            <w:tcW w:w="2376" w:type="dxa"/>
          </w:tcPr>
          <w:p>
            <w:pPr>
              <w:pStyle w:val="TableParagraph"/>
              <w:spacing w:line="232" w:lineRule="exact"/>
              <w:ind w:left="543" w:right="545"/>
              <w:jc w:val="center"/>
              <w:rPr>
                <w:sz w:val="22"/>
              </w:rPr>
            </w:pPr>
            <w:r>
              <w:rPr>
                <w:sz w:val="22"/>
              </w:rPr>
              <w:t>$ 8,418.00</w:t>
            </w:r>
          </w:p>
        </w:tc>
        <w:tc>
          <w:tcPr>
            <w:tcW w:w="3224" w:type="dxa"/>
          </w:tcPr>
          <w:p>
            <w:pPr>
              <w:pStyle w:val="TableParagraph"/>
              <w:spacing w:line="232" w:lineRule="exact"/>
              <w:ind w:left="742" w:right="742"/>
              <w:jc w:val="center"/>
              <w:rPr>
                <w:sz w:val="22"/>
              </w:rPr>
            </w:pPr>
            <w:r>
              <w:rPr>
                <w:sz w:val="22"/>
              </w:rPr>
              <w:t>$ 15,168.00</w:t>
            </w:r>
          </w:p>
        </w:tc>
      </w:tr>
      <w:tr>
        <w:trPr>
          <w:trHeight w:val="260" w:hRule="atLeast"/>
        </w:trPr>
        <w:tc>
          <w:tcPr>
            <w:tcW w:w="2700" w:type="dxa"/>
          </w:tcPr>
          <w:p>
            <w:pPr>
              <w:pStyle w:val="TableParagraph"/>
              <w:spacing w:line="248" w:lineRule="exact"/>
              <w:ind w:left="64"/>
              <w:rPr>
                <w:b/>
                <w:sz w:val="22"/>
              </w:rPr>
            </w:pPr>
            <w:r>
              <w:rPr>
                <w:b/>
                <w:sz w:val="22"/>
              </w:rPr>
              <w:t>AGENCIA</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3"/>
              <w:jc w:val="center"/>
              <w:rPr>
                <w:sz w:val="22"/>
              </w:rPr>
            </w:pPr>
            <w:r>
              <w:rPr>
                <w:sz w:val="22"/>
              </w:rPr>
              <w:t>$ 34,579.00</w:t>
            </w:r>
          </w:p>
        </w:tc>
        <w:tc>
          <w:tcPr>
            <w:tcW w:w="3224" w:type="dxa"/>
          </w:tcPr>
          <w:p>
            <w:pPr>
              <w:pStyle w:val="TableParagraph"/>
              <w:spacing w:line="250" w:lineRule="exact"/>
              <w:ind w:left="742" w:right="742"/>
              <w:jc w:val="center"/>
              <w:rPr>
                <w:sz w:val="22"/>
              </w:rPr>
            </w:pPr>
            <w:r>
              <w:rPr>
                <w:sz w:val="22"/>
              </w:rPr>
              <w:t>$ 52,688.00</w:t>
            </w:r>
          </w:p>
        </w:tc>
      </w:tr>
      <w:tr>
        <w:trPr>
          <w:trHeight w:val="240" w:hRule="atLeast"/>
        </w:trPr>
        <w:tc>
          <w:tcPr>
            <w:tcW w:w="2700" w:type="dxa"/>
          </w:tcPr>
          <w:p>
            <w:pPr>
              <w:pStyle w:val="TableParagraph"/>
              <w:ind w:left="64"/>
              <w:rPr>
                <w:b/>
                <w:sz w:val="22"/>
              </w:rPr>
            </w:pPr>
            <w:r>
              <w:rPr>
                <w:b/>
                <w:sz w:val="22"/>
              </w:rPr>
              <w:t>BAR</w:t>
            </w:r>
          </w:p>
        </w:tc>
        <w:tc>
          <w:tcPr>
            <w:tcW w:w="2379" w:type="dxa"/>
          </w:tcPr>
          <w:p>
            <w:pPr>
              <w:pStyle w:val="TableParagraph"/>
              <w:ind w:left="546" w:right="547"/>
              <w:jc w:val="center"/>
              <w:rPr>
                <w:sz w:val="22"/>
              </w:rPr>
            </w:pPr>
            <w:r>
              <w:rPr>
                <w:sz w:val="22"/>
              </w:rPr>
              <w:t>$ 6,750.00</w:t>
            </w:r>
          </w:p>
        </w:tc>
        <w:tc>
          <w:tcPr>
            <w:tcW w:w="2376" w:type="dxa"/>
          </w:tcPr>
          <w:p>
            <w:pPr>
              <w:pStyle w:val="TableParagraph"/>
              <w:ind w:left="543" w:right="544"/>
              <w:jc w:val="center"/>
              <w:rPr>
                <w:sz w:val="22"/>
              </w:rPr>
            </w:pPr>
            <w:r>
              <w:rPr>
                <w:sz w:val="22"/>
              </w:rPr>
              <w:t>$ 8,418.00</w:t>
            </w:r>
          </w:p>
        </w:tc>
        <w:tc>
          <w:tcPr>
            <w:tcW w:w="3224" w:type="dxa"/>
          </w:tcPr>
          <w:p>
            <w:pPr>
              <w:pStyle w:val="TableParagraph"/>
              <w:ind w:left="742" w:right="742"/>
              <w:jc w:val="center"/>
              <w:rPr>
                <w:sz w:val="22"/>
              </w:rPr>
            </w:pPr>
            <w:r>
              <w:rPr>
                <w:sz w:val="22"/>
              </w:rPr>
              <w:t>$ 10,614.00</w:t>
            </w:r>
          </w:p>
        </w:tc>
      </w:tr>
      <w:tr>
        <w:trPr>
          <w:trHeight w:val="260" w:hRule="atLeast"/>
        </w:trPr>
        <w:tc>
          <w:tcPr>
            <w:tcW w:w="2700" w:type="dxa"/>
          </w:tcPr>
          <w:p>
            <w:pPr>
              <w:pStyle w:val="TableParagraph"/>
              <w:spacing w:line="248" w:lineRule="exact"/>
              <w:ind w:left="64"/>
              <w:rPr>
                <w:b/>
                <w:sz w:val="22"/>
              </w:rPr>
            </w:pPr>
            <w:r>
              <w:rPr>
                <w:b/>
                <w:sz w:val="22"/>
              </w:rPr>
              <w:t>BILLARES</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5"/>
              <w:jc w:val="center"/>
              <w:rPr>
                <w:sz w:val="22"/>
              </w:rPr>
            </w:pPr>
            <w:r>
              <w:rPr>
                <w:sz w:val="22"/>
              </w:rPr>
              <w:t>$ 8,418.00</w:t>
            </w:r>
          </w:p>
        </w:tc>
        <w:tc>
          <w:tcPr>
            <w:tcW w:w="3224" w:type="dxa"/>
          </w:tcPr>
          <w:p>
            <w:pPr>
              <w:pStyle w:val="TableParagraph"/>
              <w:spacing w:line="250" w:lineRule="exact"/>
              <w:ind w:left="742" w:right="742"/>
              <w:jc w:val="center"/>
              <w:rPr>
                <w:sz w:val="22"/>
              </w:rPr>
            </w:pPr>
            <w:r>
              <w:rPr>
                <w:sz w:val="22"/>
              </w:rPr>
              <w:t>$ 10,614.00</w:t>
            </w:r>
          </w:p>
        </w:tc>
      </w:tr>
      <w:tr>
        <w:trPr>
          <w:trHeight w:val="240" w:hRule="atLeast"/>
        </w:trPr>
        <w:tc>
          <w:tcPr>
            <w:tcW w:w="2700" w:type="dxa"/>
          </w:tcPr>
          <w:p>
            <w:pPr>
              <w:pStyle w:val="TableParagraph"/>
              <w:ind w:left="64"/>
              <w:rPr>
                <w:b/>
                <w:sz w:val="22"/>
              </w:rPr>
            </w:pPr>
            <w:r>
              <w:rPr>
                <w:b/>
                <w:sz w:val="22"/>
              </w:rPr>
              <w:t>CABARET</w:t>
            </w:r>
          </w:p>
        </w:tc>
        <w:tc>
          <w:tcPr>
            <w:tcW w:w="2379" w:type="dxa"/>
          </w:tcPr>
          <w:p>
            <w:pPr>
              <w:pStyle w:val="TableParagraph"/>
              <w:ind w:left="546" w:right="547"/>
              <w:jc w:val="center"/>
              <w:rPr>
                <w:sz w:val="22"/>
              </w:rPr>
            </w:pPr>
            <w:r>
              <w:rPr>
                <w:sz w:val="22"/>
              </w:rPr>
              <w:t>$ 8,559.00</w:t>
            </w:r>
          </w:p>
        </w:tc>
        <w:tc>
          <w:tcPr>
            <w:tcW w:w="2376" w:type="dxa"/>
          </w:tcPr>
          <w:p>
            <w:pPr>
              <w:pStyle w:val="TableParagraph"/>
              <w:ind w:left="543" w:right="545"/>
              <w:jc w:val="center"/>
              <w:rPr>
                <w:sz w:val="22"/>
              </w:rPr>
            </w:pPr>
            <w:r>
              <w:rPr>
                <w:sz w:val="22"/>
              </w:rPr>
              <w:t>$ 8,418.00</w:t>
            </w:r>
          </w:p>
        </w:tc>
        <w:tc>
          <w:tcPr>
            <w:tcW w:w="3224" w:type="dxa"/>
          </w:tcPr>
          <w:p>
            <w:pPr>
              <w:pStyle w:val="TableParagraph"/>
              <w:ind w:left="742" w:right="742"/>
              <w:jc w:val="center"/>
              <w:rPr>
                <w:sz w:val="22"/>
              </w:rPr>
            </w:pPr>
            <w:r>
              <w:rPr>
                <w:sz w:val="22"/>
              </w:rPr>
              <w:t>$ 11,848.00</w:t>
            </w:r>
          </w:p>
        </w:tc>
      </w:tr>
      <w:tr>
        <w:trPr>
          <w:trHeight w:val="240" w:hRule="atLeast"/>
        </w:trPr>
        <w:tc>
          <w:tcPr>
            <w:tcW w:w="2700" w:type="dxa"/>
          </w:tcPr>
          <w:p>
            <w:pPr>
              <w:pStyle w:val="TableParagraph"/>
              <w:spacing w:line="232" w:lineRule="exact"/>
              <w:ind w:left="64"/>
              <w:rPr>
                <w:b/>
                <w:sz w:val="22"/>
              </w:rPr>
            </w:pPr>
            <w:r>
              <w:rPr>
                <w:b/>
                <w:sz w:val="22"/>
              </w:rPr>
              <w:t>CANTINA</w:t>
            </w:r>
          </w:p>
        </w:tc>
        <w:tc>
          <w:tcPr>
            <w:tcW w:w="2379" w:type="dxa"/>
          </w:tcPr>
          <w:p>
            <w:pPr>
              <w:pStyle w:val="TableParagraph"/>
              <w:spacing w:line="232" w:lineRule="exact"/>
              <w:ind w:left="546" w:right="547"/>
              <w:jc w:val="center"/>
              <w:rPr>
                <w:sz w:val="22"/>
              </w:rPr>
            </w:pPr>
            <w:r>
              <w:rPr>
                <w:sz w:val="22"/>
              </w:rPr>
              <w:t>$ 6,750.00</w:t>
            </w:r>
          </w:p>
        </w:tc>
        <w:tc>
          <w:tcPr>
            <w:tcW w:w="2376" w:type="dxa"/>
          </w:tcPr>
          <w:p>
            <w:pPr>
              <w:pStyle w:val="TableParagraph"/>
              <w:spacing w:line="232" w:lineRule="exact"/>
              <w:ind w:left="543" w:right="545"/>
              <w:jc w:val="center"/>
              <w:rPr>
                <w:sz w:val="22"/>
              </w:rPr>
            </w:pPr>
            <w:r>
              <w:rPr>
                <w:sz w:val="22"/>
              </w:rPr>
              <w:t>$ 8,418.00</w:t>
            </w:r>
          </w:p>
        </w:tc>
        <w:tc>
          <w:tcPr>
            <w:tcW w:w="3224" w:type="dxa"/>
          </w:tcPr>
          <w:p>
            <w:pPr>
              <w:pStyle w:val="TableParagraph"/>
              <w:spacing w:line="232" w:lineRule="exact"/>
              <w:ind w:left="742" w:right="742"/>
              <w:jc w:val="center"/>
              <w:rPr>
                <w:sz w:val="22"/>
              </w:rPr>
            </w:pPr>
            <w:r>
              <w:rPr>
                <w:sz w:val="22"/>
              </w:rPr>
              <w:t>$ 10,614.00</w:t>
            </w:r>
          </w:p>
        </w:tc>
      </w:tr>
      <w:tr>
        <w:trPr>
          <w:trHeight w:val="500" w:hRule="atLeast"/>
        </w:trPr>
        <w:tc>
          <w:tcPr>
            <w:tcW w:w="2700" w:type="dxa"/>
          </w:tcPr>
          <w:p>
            <w:pPr>
              <w:pStyle w:val="TableParagraph"/>
              <w:spacing w:line="248" w:lineRule="exact"/>
              <w:ind w:left="64"/>
              <w:rPr>
                <w:b/>
                <w:sz w:val="22"/>
              </w:rPr>
            </w:pPr>
            <w:r>
              <w:rPr>
                <w:b/>
                <w:sz w:val="22"/>
              </w:rPr>
              <w:t>CLUB SOCIAL Y</w:t>
            </w:r>
          </w:p>
          <w:p>
            <w:pPr>
              <w:pStyle w:val="TableParagraph"/>
              <w:spacing w:line="237" w:lineRule="exact" w:before="2"/>
              <w:ind w:left="64"/>
              <w:rPr>
                <w:b/>
                <w:sz w:val="22"/>
              </w:rPr>
            </w:pPr>
            <w:r>
              <w:rPr>
                <w:b/>
                <w:sz w:val="22"/>
              </w:rPr>
              <w:t>DEPORTIVO</w:t>
            </w:r>
          </w:p>
        </w:tc>
        <w:tc>
          <w:tcPr>
            <w:tcW w:w="2379" w:type="dxa"/>
          </w:tcPr>
          <w:p>
            <w:pPr>
              <w:pStyle w:val="TableParagraph"/>
              <w:spacing w:line="250" w:lineRule="exact"/>
              <w:ind w:left="546" w:right="547"/>
              <w:jc w:val="center"/>
              <w:rPr>
                <w:sz w:val="22"/>
              </w:rPr>
            </w:pPr>
            <w:r>
              <w:rPr>
                <w:sz w:val="22"/>
              </w:rPr>
              <w:t>$ 8,559.00</w:t>
            </w:r>
          </w:p>
        </w:tc>
        <w:tc>
          <w:tcPr>
            <w:tcW w:w="2376" w:type="dxa"/>
          </w:tcPr>
          <w:p>
            <w:pPr>
              <w:pStyle w:val="TableParagraph"/>
              <w:spacing w:line="250" w:lineRule="exact"/>
              <w:ind w:left="543" w:right="545"/>
              <w:jc w:val="center"/>
              <w:rPr>
                <w:sz w:val="22"/>
              </w:rPr>
            </w:pPr>
            <w:r>
              <w:rPr>
                <w:sz w:val="22"/>
              </w:rPr>
              <w:t>$ 6,750.00</w:t>
            </w:r>
          </w:p>
        </w:tc>
        <w:tc>
          <w:tcPr>
            <w:tcW w:w="3224" w:type="dxa"/>
          </w:tcPr>
          <w:p>
            <w:pPr>
              <w:pStyle w:val="TableParagraph"/>
              <w:spacing w:line="250" w:lineRule="exact"/>
              <w:ind w:left="742" w:right="742"/>
              <w:jc w:val="center"/>
              <w:rPr>
                <w:sz w:val="22"/>
              </w:rPr>
            </w:pPr>
            <w:r>
              <w:rPr>
                <w:sz w:val="22"/>
              </w:rPr>
              <w:t>$ 10,614.00</w:t>
            </w:r>
          </w:p>
        </w:tc>
      </w:tr>
      <w:tr>
        <w:trPr>
          <w:trHeight w:val="260" w:hRule="atLeast"/>
        </w:trPr>
        <w:tc>
          <w:tcPr>
            <w:tcW w:w="2700" w:type="dxa"/>
          </w:tcPr>
          <w:p>
            <w:pPr>
              <w:pStyle w:val="TableParagraph"/>
              <w:spacing w:line="248" w:lineRule="exact"/>
              <w:ind w:left="64"/>
              <w:rPr>
                <w:b/>
                <w:sz w:val="22"/>
              </w:rPr>
            </w:pPr>
            <w:r>
              <w:rPr>
                <w:b/>
                <w:sz w:val="22"/>
              </w:rPr>
              <w:t>CERVECERIA</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5"/>
              <w:jc w:val="center"/>
              <w:rPr>
                <w:sz w:val="22"/>
              </w:rPr>
            </w:pPr>
            <w:r>
              <w:rPr>
                <w:sz w:val="22"/>
              </w:rPr>
              <w:t>$ 8,418.00</w:t>
            </w:r>
          </w:p>
        </w:tc>
        <w:tc>
          <w:tcPr>
            <w:tcW w:w="3224" w:type="dxa"/>
          </w:tcPr>
          <w:p>
            <w:pPr>
              <w:pStyle w:val="TableParagraph"/>
              <w:spacing w:line="250" w:lineRule="exact"/>
              <w:ind w:left="742" w:right="742"/>
              <w:jc w:val="center"/>
              <w:rPr>
                <w:sz w:val="22"/>
              </w:rPr>
            </w:pPr>
            <w:r>
              <w:rPr>
                <w:sz w:val="22"/>
              </w:rPr>
              <w:t>$ 10,614.00</w:t>
            </w:r>
          </w:p>
        </w:tc>
      </w:tr>
      <w:tr>
        <w:trPr>
          <w:trHeight w:val="500" w:hRule="atLeast"/>
        </w:trPr>
        <w:tc>
          <w:tcPr>
            <w:tcW w:w="2700" w:type="dxa"/>
          </w:tcPr>
          <w:p>
            <w:pPr>
              <w:pStyle w:val="TableParagraph"/>
              <w:spacing w:line="252" w:lineRule="exact" w:before="2"/>
              <w:ind w:left="64" w:right="1102"/>
              <w:rPr>
                <w:b/>
                <w:sz w:val="22"/>
              </w:rPr>
            </w:pPr>
            <w:r>
              <w:rPr>
                <w:b/>
                <w:sz w:val="22"/>
              </w:rPr>
              <w:t>DEPOSITO DE CERVEZA</w:t>
            </w:r>
          </w:p>
        </w:tc>
        <w:tc>
          <w:tcPr>
            <w:tcW w:w="2379" w:type="dxa"/>
          </w:tcPr>
          <w:p>
            <w:pPr>
              <w:pStyle w:val="TableParagraph"/>
              <w:spacing w:line="240" w:lineRule="auto"/>
              <w:rPr>
                <w:rFonts w:ascii="Times New Roman"/>
                <w:sz w:val="22"/>
              </w:rPr>
            </w:pPr>
          </w:p>
        </w:tc>
        <w:tc>
          <w:tcPr>
            <w:tcW w:w="2376" w:type="dxa"/>
          </w:tcPr>
          <w:p>
            <w:pPr>
              <w:pStyle w:val="TableParagraph"/>
              <w:spacing w:line="240" w:lineRule="auto"/>
              <w:ind w:left="543" w:right="545"/>
              <w:jc w:val="center"/>
              <w:rPr>
                <w:sz w:val="22"/>
              </w:rPr>
            </w:pPr>
            <w:r>
              <w:rPr>
                <w:sz w:val="22"/>
              </w:rPr>
              <w:t>$ 8,418.00</w:t>
            </w:r>
          </w:p>
        </w:tc>
        <w:tc>
          <w:tcPr>
            <w:tcW w:w="3224" w:type="dxa"/>
          </w:tcPr>
          <w:p>
            <w:pPr>
              <w:pStyle w:val="TableParagraph"/>
              <w:spacing w:line="240" w:lineRule="auto"/>
              <w:rPr>
                <w:rFonts w:ascii="Times New Roman"/>
                <w:sz w:val="22"/>
              </w:rPr>
            </w:pPr>
          </w:p>
        </w:tc>
      </w:tr>
      <w:tr>
        <w:trPr>
          <w:trHeight w:val="240" w:hRule="atLeast"/>
        </w:trPr>
        <w:tc>
          <w:tcPr>
            <w:tcW w:w="2700" w:type="dxa"/>
          </w:tcPr>
          <w:p>
            <w:pPr>
              <w:pStyle w:val="TableParagraph"/>
              <w:ind w:left="64"/>
              <w:rPr>
                <w:b/>
                <w:sz w:val="22"/>
              </w:rPr>
            </w:pPr>
            <w:r>
              <w:rPr>
                <w:b/>
                <w:sz w:val="22"/>
              </w:rPr>
              <w:t>DISCOTECA</w:t>
            </w:r>
          </w:p>
        </w:tc>
        <w:tc>
          <w:tcPr>
            <w:tcW w:w="2379" w:type="dxa"/>
          </w:tcPr>
          <w:p>
            <w:pPr>
              <w:pStyle w:val="TableParagraph"/>
              <w:ind w:left="546" w:right="547"/>
              <w:jc w:val="center"/>
              <w:rPr>
                <w:sz w:val="22"/>
              </w:rPr>
            </w:pPr>
            <w:r>
              <w:rPr>
                <w:sz w:val="22"/>
              </w:rPr>
              <w:t>$ 8,559.00</w:t>
            </w:r>
          </w:p>
        </w:tc>
        <w:tc>
          <w:tcPr>
            <w:tcW w:w="2376" w:type="dxa"/>
          </w:tcPr>
          <w:p>
            <w:pPr>
              <w:pStyle w:val="TableParagraph"/>
              <w:ind w:left="543" w:right="545"/>
              <w:jc w:val="center"/>
              <w:rPr>
                <w:sz w:val="22"/>
              </w:rPr>
            </w:pPr>
            <w:r>
              <w:rPr>
                <w:sz w:val="22"/>
              </w:rPr>
              <w:t>$ 8,418.00</w:t>
            </w:r>
          </w:p>
        </w:tc>
        <w:tc>
          <w:tcPr>
            <w:tcW w:w="3224" w:type="dxa"/>
          </w:tcPr>
          <w:p>
            <w:pPr>
              <w:pStyle w:val="TableParagraph"/>
              <w:ind w:left="742" w:right="742"/>
              <w:jc w:val="center"/>
              <w:rPr>
                <w:sz w:val="22"/>
              </w:rPr>
            </w:pPr>
            <w:r>
              <w:rPr>
                <w:sz w:val="22"/>
              </w:rPr>
              <w:t>$ 11,848.00</w:t>
            </w:r>
          </w:p>
        </w:tc>
      </w:tr>
      <w:tr>
        <w:trPr>
          <w:trHeight w:val="260" w:hRule="atLeast"/>
        </w:trPr>
        <w:tc>
          <w:tcPr>
            <w:tcW w:w="2700" w:type="dxa"/>
          </w:tcPr>
          <w:p>
            <w:pPr>
              <w:pStyle w:val="TableParagraph"/>
              <w:spacing w:line="248" w:lineRule="exact"/>
              <w:ind w:left="64"/>
              <w:rPr>
                <w:b/>
                <w:sz w:val="22"/>
              </w:rPr>
            </w:pPr>
            <w:r>
              <w:rPr>
                <w:b/>
                <w:sz w:val="22"/>
              </w:rPr>
              <w:t>DIST. DE CERVEZA</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5"/>
              <w:jc w:val="center"/>
              <w:rPr>
                <w:sz w:val="22"/>
              </w:rPr>
            </w:pPr>
            <w:r>
              <w:rPr>
                <w:sz w:val="22"/>
              </w:rPr>
              <w:t>$ 6,750.00</w:t>
            </w:r>
          </w:p>
        </w:tc>
        <w:tc>
          <w:tcPr>
            <w:tcW w:w="3224" w:type="dxa"/>
          </w:tcPr>
          <w:p>
            <w:pPr>
              <w:pStyle w:val="TableParagraph"/>
              <w:spacing w:line="240" w:lineRule="auto"/>
              <w:rPr>
                <w:rFonts w:ascii="Times New Roman"/>
                <w:sz w:val="20"/>
              </w:rPr>
            </w:pPr>
          </w:p>
        </w:tc>
      </w:tr>
      <w:tr>
        <w:trPr>
          <w:trHeight w:val="260" w:hRule="atLeast"/>
        </w:trPr>
        <w:tc>
          <w:tcPr>
            <w:tcW w:w="2700" w:type="dxa"/>
          </w:tcPr>
          <w:p>
            <w:pPr>
              <w:pStyle w:val="TableParagraph"/>
              <w:spacing w:line="248" w:lineRule="exact"/>
              <w:ind w:left="64"/>
              <w:rPr>
                <w:b/>
                <w:sz w:val="22"/>
              </w:rPr>
            </w:pPr>
            <w:r>
              <w:rPr>
                <w:b/>
                <w:sz w:val="22"/>
              </w:rPr>
              <w:t>EXP. VINOS Y LICORES</w:t>
            </w:r>
          </w:p>
        </w:tc>
        <w:tc>
          <w:tcPr>
            <w:tcW w:w="2379" w:type="dxa"/>
          </w:tcPr>
          <w:p>
            <w:pPr>
              <w:pStyle w:val="TableParagraph"/>
              <w:spacing w:line="250" w:lineRule="exact"/>
              <w:ind w:left="546" w:right="547"/>
              <w:jc w:val="center"/>
              <w:rPr>
                <w:sz w:val="22"/>
              </w:rPr>
            </w:pPr>
            <w:r>
              <w:rPr>
                <w:sz w:val="22"/>
              </w:rPr>
              <w:t>$ 6,750.00</w:t>
            </w:r>
          </w:p>
        </w:tc>
        <w:tc>
          <w:tcPr>
            <w:tcW w:w="2376" w:type="dxa"/>
          </w:tcPr>
          <w:p>
            <w:pPr>
              <w:pStyle w:val="TableParagraph"/>
              <w:spacing w:line="240" w:lineRule="auto"/>
              <w:rPr>
                <w:rFonts w:ascii="Times New Roman"/>
                <w:sz w:val="20"/>
              </w:rPr>
            </w:pPr>
          </w:p>
        </w:tc>
        <w:tc>
          <w:tcPr>
            <w:tcW w:w="3224" w:type="dxa"/>
          </w:tcPr>
          <w:p>
            <w:pPr>
              <w:pStyle w:val="TableParagraph"/>
              <w:spacing w:line="250" w:lineRule="exact"/>
              <w:ind w:left="742" w:right="742"/>
              <w:jc w:val="center"/>
              <w:rPr>
                <w:sz w:val="22"/>
              </w:rPr>
            </w:pPr>
            <w:r>
              <w:rPr>
                <w:sz w:val="22"/>
              </w:rPr>
              <w:t>$ 10,614.00</w:t>
            </w:r>
          </w:p>
        </w:tc>
      </w:tr>
      <w:tr>
        <w:trPr>
          <w:trHeight w:val="240" w:hRule="atLeast"/>
        </w:trPr>
        <w:tc>
          <w:tcPr>
            <w:tcW w:w="2700" w:type="dxa"/>
          </w:tcPr>
          <w:p>
            <w:pPr>
              <w:pStyle w:val="TableParagraph"/>
              <w:ind w:left="64"/>
              <w:rPr>
                <w:b/>
                <w:sz w:val="22"/>
              </w:rPr>
            </w:pPr>
            <w:r>
              <w:rPr>
                <w:b/>
                <w:sz w:val="22"/>
              </w:rPr>
              <w:t>HOTELES Y MOTELES</w:t>
            </w:r>
          </w:p>
        </w:tc>
        <w:tc>
          <w:tcPr>
            <w:tcW w:w="2379" w:type="dxa"/>
          </w:tcPr>
          <w:p>
            <w:pPr>
              <w:pStyle w:val="TableParagraph"/>
              <w:ind w:left="546" w:right="547"/>
              <w:jc w:val="center"/>
              <w:rPr>
                <w:sz w:val="22"/>
              </w:rPr>
            </w:pPr>
            <w:r>
              <w:rPr>
                <w:sz w:val="22"/>
              </w:rPr>
              <w:t>$ 8,559.00</w:t>
            </w:r>
          </w:p>
        </w:tc>
        <w:tc>
          <w:tcPr>
            <w:tcW w:w="2376" w:type="dxa"/>
          </w:tcPr>
          <w:p>
            <w:pPr>
              <w:pStyle w:val="TableParagraph"/>
              <w:ind w:left="543" w:right="545"/>
              <w:jc w:val="center"/>
              <w:rPr>
                <w:sz w:val="22"/>
              </w:rPr>
            </w:pPr>
            <w:r>
              <w:rPr>
                <w:sz w:val="22"/>
              </w:rPr>
              <w:t>$ 6,750.00</w:t>
            </w:r>
          </w:p>
        </w:tc>
        <w:tc>
          <w:tcPr>
            <w:tcW w:w="3224" w:type="dxa"/>
          </w:tcPr>
          <w:p>
            <w:pPr>
              <w:pStyle w:val="TableParagraph"/>
              <w:ind w:left="742" w:right="742"/>
              <w:jc w:val="center"/>
              <w:rPr>
                <w:sz w:val="22"/>
              </w:rPr>
            </w:pPr>
            <w:r>
              <w:rPr>
                <w:sz w:val="22"/>
              </w:rPr>
              <w:t>$ 10,614.00</w:t>
            </w:r>
          </w:p>
        </w:tc>
      </w:tr>
      <w:tr>
        <w:trPr>
          <w:trHeight w:val="240" w:hRule="atLeast"/>
        </w:trPr>
        <w:tc>
          <w:tcPr>
            <w:tcW w:w="2700" w:type="dxa"/>
          </w:tcPr>
          <w:p>
            <w:pPr>
              <w:pStyle w:val="TableParagraph"/>
              <w:spacing w:line="232" w:lineRule="exact"/>
              <w:ind w:left="64"/>
              <w:rPr>
                <w:b/>
                <w:sz w:val="22"/>
              </w:rPr>
            </w:pPr>
            <w:r>
              <w:rPr>
                <w:b/>
                <w:sz w:val="22"/>
              </w:rPr>
              <w:t>LADIES BAR</w:t>
            </w:r>
          </w:p>
        </w:tc>
        <w:tc>
          <w:tcPr>
            <w:tcW w:w="2379" w:type="dxa"/>
          </w:tcPr>
          <w:p>
            <w:pPr>
              <w:pStyle w:val="TableParagraph"/>
              <w:spacing w:line="232" w:lineRule="exact"/>
              <w:ind w:left="546" w:right="547"/>
              <w:jc w:val="center"/>
              <w:rPr>
                <w:sz w:val="22"/>
              </w:rPr>
            </w:pPr>
            <w:r>
              <w:rPr>
                <w:sz w:val="22"/>
              </w:rPr>
              <w:t>$ 8,559.00</w:t>
            </w:r>
          </w:p>
        </w:tc>
        <w:tc>
          <w:tcPr>
            <w:tcW w:w="2376" w:type="dxa"/>
          </w:tcPr>
          <w:p>
            <w:pPr>
              <w:pStyle w:val="TableParagraph"/>
              <w:spacing w:line="232" w:lineRule="exact"/>
              <w:ind w:left="543" w:right="545"/>
              <w:jc w:val="center"/>
              <w:rPr>
                <w:sz w:val="22"/>
              </w:rPr>
            </w:pPr>
            <w:r>
              <w:rPr>
                <w:sz w:val="22"/>
              </w:rPr>
              <w:t>$ 8,418.00</w:t>
            </w:r>
          </w:p>
        </w:tc>
        <w:tc>
          <w:tcPr>
            <w:tcW w:w="3224" w:type="dxa"/>
          </w:tcPr>
          <w:p>
            <w:pPr>
              <w:pStyle w:val="TableParagraph"/>
              <w:spacing w:line="232" w:lineRule="exact"/>
              <w:ind w:left="742" w:right="742"/>
              <w:jc w:val="center"/>
              <w:rPr>
                <w:sz w:val="22"/>
              </w:rPr>
            </w:pPr>
            <w:r>
              <w:rPr>
                <w:sz w:val="22"/>
              </w:rPr>
              <w:t>$ 11,848.00</w:t>
            </w:r>
          </w:p>
        </w:tc>
      </w:tr>
      <w:tr>
        <w:trPr>
          <w:trHeight w:val="240" w:hRule="atLeast"/>
        </w:trPr>
        <w:tc>
          <w:tcPr>
            <w:tcW w:w="2700" w:type="dxa"/>
          </w:tcPr>
          <w:p>
            <w:pPr>
              <w:pStyle w:val="TableParagraph"/>
              <w:ind w:left="64"/>
              <w:rPr>
                <w:b/>
                <w:sz w:val="22"/>
              </w:rPr>
            </w:pPr>
            <w:r>
              <w:rPr>
                <w:b/>
                <w:sz w:val="22"/>
              </w:rPr>
              <w:t>MINISUPER</w:t>
            </w:r>
          </w:p>
        </w:tc>
        <w:tc>
          <w:tcPr>
            <w:tcW w:w="2379" w:type="dxa"/>
          </w:tcPr>
          <w:p>
            <w:pPr>
              <w:pStyle w:val="TableParagraph"/>
              <w:ind w:left="546" w:right="547"/>
              <w:jc w:val="center"/>
              <w:rPr>
                <w:sz w:val="22"/>
              </w:rPr>
            </w:pPr>
            <w:r>
              <w:rPr>
                <w:sz w:val="22"/>
              </w:rPr>
              <w:t>$ 6,750.00</w:t>
            </w:r>
          </w:p>
        </w:tc>
        <w:tc>
          <w:tcPr>
            <w:tcW w:w="2376" w:type="dxa"/>
          </w:tcPr>
          <w:p>
            <w:pPr>
              <w:pStyle w:val="TableParagraph"/>
              <w:ind w:left="543" w:right="545"/>
              <w:jc w:val="center"/>
              <w:rPr>
                <w:sz w:val="22"/>
              </w:rPr>
            </w:pPr>
            <w:r>
              <w:rPr>
                <w:sz w:val="22"/>
              </w:rPr>
              <w:t>$ 8,418.00</w:t>
            </w:r>
          </w:p>
        </w:tc>
        <w:tc>
          <w:tcPr>
            <w:tcW w:w="3224" w:type="dxa"/>
          </w:tcPr>
          <w:p>
            <w:pPr>
              <w:pStyle w:val="TableParagraph"/>
              <w:ind w:left="742" w:right="742"/>
              <w:jc w:val="center"/>
              <w:rPr>
                <w:sz w:val="22"/>
              </w:rPr>
            </w:pPr>
            <w:r>
              <w:rPr>
                <w:sz w:val="22"/>
              </w:rPr>
              <w:t>$ 10,614.00</w:t>
            </w:r>
          </w:p>
        </w:tc>
      </w:tr>
      <w:tr>
        <w:trPr>
          <w:trHeight w:val="260" w:hRule="atLeast"/>
        </w:trPr>
        <w:tc>
          <w:tcPr>
            <w:tcW w:w="2700" w:type="dxa"/>
          </w:tcPr>
          <w:p>
            <w:pPr>
              <w:pStyle w:val="TableParagraph"/>
              <w:spacing w:line="248" w:lineRule="exact"/>
              <w:ind w:left="64"/>
              <w:rPr>
                <w:b/>
                <w:sz w:val="22"/>
              </w:rPr>
            </w:pPr>
            <w:r>
              <w:rPr>
                <w:b/>
                <w:sz w:val="22"/>
              </w:rPr>
              <w:t>MISCELÁNEA</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5"/>
              <w:jc w:val="center"/>
              <w:rPr>
                <w:sz w:val="22"/>
              </w:rPr>
            </w:pPr>
            <w:r>
              <w:rPr>
                <w:sz w:val="22"/>
              </w:rPr>
              <w:t>$ 8,418.00</w:t>
            </w:r>
          </w:p>
        </w:tc>
        <w:tc>
          <w:tcPr>
            <w:tcW w:w="3224" w:type="dxa"/>
          </w:tcPr>
          <w:p>
            <w:pPr>
              <w:pStyle w:val="TableParagraph"/>
              <w:spacing w:line="250" w:lineRule="exact"/>
              <w:ind w:left="742" w:right="742"/>
              <w:jc w:val="center"/>
              <w:rPr>
                <w:sz w:val="22"/>
              </w:rPr>
            </w:pPr>
            <w:r>
              <w:rPr>
                <w:sz w:val="22"/>
              </w:rPr>
              <w:t>$ 10,614.00</w:t>
            </w:r>
          </w:p>
        </w:tc>
      </w:tr>
      <w:tr>
        <w:trPr>
          <w:trHeight w:val="260" w:hRule="atLeast"/>
        </w:trPr>
        <w:tc>
          <w:tcPr>
            <w:tcW w:w="2700" w:type="dxa"/>
          </w:tcPr>
          <w:p>
            <w:pPr>
              <w:pStyle w:val="TableParagraph"/>
              <w:spacing w:line="248" w:lineRule="exact"/>
              <w:ind w:left="64"/>
              <w:rPr>
                <w:b/>
                <w:sz w:val="22"/>
              </w:rPr>
            </w:pPr>
            <w:r>
              <w:rPr>
                <w:b/>
                <w:sz w:val="22"/>
              </w:rPr>
              <w:t>OTROS</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5"/>
              <w:jc w:val="center"/>
              <w:rPr>
                <w:sz w:val="22"/>
              </w:rPr>
            </w:pPr>
            <w:r>
              <w:rPr>
                <w:sz w:val="22"/>
              </w:rPr>
              <w:t>$ 8,418.00</w:t>
            </w:r>
          </w:p>
        </w:tc>
        <w:tc>
          <w:tcPr>
            <w:tcW w:w="3224" w:type="dxa"/>
          </w:tcPr>
          <w:p>
            <w:pPr>
              <w:pStyle w:val="TableParagraph"/>
              <w:spacing w:line="250" w:lineRule="exact"/>
              <w:ind w:left="742" w:right="742"/>
              <w:jc w:val="center"/>
              <w:rPr>
                <w:sz w:val="22"/>
              </w:rPr>
            </w:pPr>
            <w:r>
              <w:rPr>
                <w:sz w:val="22"/>
              </w:rPr>
              <w:t>$ 10,614.00</w:t>
            </w:r>
          </w:p>
        </w:tc>
      </w:tr>
      <w:tr>
        <w:trPr>
          <w:trHeight w:val="240" w:hRule="atLeast"/>
        </w:trPr>
        <w:tc>
          <w:tcPr>
            <w:tcW w:w="2700" w:type="dxa"/>
          </w:tcPr>
          <w:p>
            <w:pPr>
              <w:pStyle w:val="TableParagraph"/>
              <w:ind w:left="64"/>
              <w:rPr>
                <w:b/>
                <w:sz w:val="22"/>
              </w:rPr>
            </w:pPr>
            <w:r>
              <w:rPr>
                <w:b/>
                <w:sz w:val="22"/>
              </w:rPr>
              <w:t>RESTAURANT</w:t>
            </w:r>
          </w:p>
        </w:tc>
        <w:tc>
          <w:tcPr>
            <w:tcW w:w="2379" w:type="dxa"/>
          </w:tcPr>
          <w:p>
            <w:pPr>
              <w:pStyle w:val="TableParagraph"/>
              <w:ind w:left="546" w:right="547"/>
              <w:jc w:val="center"/>
              <w:rPr>
                <w:sz w:val="22"/>
              </w:rPr>
            </w:pPr>
            <w:r>
              <w:rPr>
                <w:sz w:val="22"/>
              </w:rPr>
              <w:t>$ 8,559.00</w:t>
            </w:r>
          </w:p>
        </w:tc>
        <w:tc>
          <w:tcPr>
            <w:tcW w:w="2376" w:type="dxa"/>
          </w:tcPr>
          <w:p>
            <w:pPr>
              <w:pStyle w:val="TableParagraph"/>
              <w:ind w:left="543" w:right="545"/>
              <w:jc w:val="center"/>
              <w:rPr>
                <w:sz w:val="22"/>
              </w:rPr>
            </w:pPr>
            <w:r>
              <w:rPr>
                <w:sz w:val="22"/>
              </w:rPr>
              <w:t>$ 6,750.00</w:t>
            </w:r>
          </w:p>
        </w:tc>
        <w:tc>
          <w:tcPr>
            <w:tcW w:w="3224" w:type="dxa"/>
          </w:tcPr>
          <w:p>
            <w:pPr>
              <w:pStyle w:val="TableParagraph"/>
              <w:ind w:left="742" w:right="742"/>
              <w:jc w:val="center"/>
              <w:rPr>
                <w:sz w:val="22"/>
              </w:rPr>
            </w:pPr>
            <w:r>
              <w:rPr>
                <w:sz w:val="22"/>
              </w:rPr>
              <w:t>$ 10,614.00</w:t>
            </w:r>
          </w:p>
        </w:tc>
      </w:tr>
      <w:tr>
        <w:trPr>
          <w:trHeight w:val="240" w:hRule="atLeast"/>
        </w:trPr>
        <w:tc>
          <w:tcPr>
            <w:tcW w:w="2700" w:type="dxa"/>
          </w:tcPr>
          <w:p>
            <w:pPr>
              <w:pStyle w:val="TableParagraph"/>
              <w:spacing w:line="235" w:lineRule="exact"/>
              <w:ind w:left="64"/>
              <w:rPr>
                <w:b/>
                <w:sz w:val="22"/>
              </w:rPr>
            </w:pPr>
            <w:r>
              <w:rPr>
                <w:b/>
                <w:sz w:val="22"/>
              </w:rPr>
              <w:t>RESTAURANT BAR</w:t>
            </w:r>
          </w:p>
        </w:tc>
        <w:tc>
          <w:tcPr>
            <w:tcW w:w="2379" w:type="dxa"/>
          </w:tcPr>
          <w:p>
            <w:pPr>
              <w:pStyle w:val="TableParagraph"/>
              <w:spacing w:line="235" w:lineRule="exact"/>
              <w:ind w:left="546" w:right="547"/>
              <w:jc w:val="center"/>
              <w:rPr>
                <w:sz w:val="22"/>
              </w:rPr>
            </w:pPr>
            <w:r>
              <w:rPr>
                <w:sz w:val="22"/>
              </w:rPr>
              <w:t>$ 6,750.00</w:t>
            </w:r>
          </w:p>
        </w:tc>
        <w:tc>
          <w:tcPr>
            <w:tcW w:w="2376" w:type="dxa"/>
          </w:tcPr>
          <w:p>
            <w:pPr>
              <w:pStyle w:val="TableParagraph"/>
              <w:spacing w:line="235" w:lineRule="exact"/>
              <w:ind w:left="543" w:right="545"/>
              <w:jc w:val="center"/>
              <w:rPr>
                <w:sz w:val="22"/>
              </w:rPr>
            </w:pPr>
            <w:r>
              <w:rPr>
                <w:sz w:val="22"/>
              </w:rPr>
              <w:t>$ 8,418.00</w:t>
            </w:r>
          </w:p>
        </w:tc>
        <w:tc>
          <w:tcPr>
            <w:tcW w:w="3224" w:type="dxa"/>
          </w:tcPr>
          <w:p>
            <w:pPr>
              <w:pStyle w:val="TableParagraph"/>
              <w:spacing w:line="235" w:lineRule="exact"/>
              <w:ind w:left="742" w:right="742"/>
              <w:jc w:val="center"/>
              <w:rPr>
                <w:sz w:val="22"/>
              </w:rPr>
            </w:pPr>
            <w:r>
              <w:rPr>
                <w:sz w:val="22"/>
              </w:rPr>
              <w:t>$ 10,614.00</w:t>
            </w:r>
          </w:p>
        </w:tc>
      </w:tr>
      <w:tr>
        <w:trPr>
          <w:trHeight w:val="240" w:hRule="atLeast"/>
        </w:trPr>
        <w:tc>
          <w:tcPr>
            <w:tcW w:w="2700" w:type="dxa"/>
          </w:tcPr>
          <w:p>
            <w:pPr>
              <w:pStyle w:val="TableParagraph"/>
              <w:spacing w:line="232" w:lineRule="exact"/>
              <w:ind w:left="64"/>
              <w:rPr>
                <w:b/>
                <w:sz w:val="22"/>
              </w:rPr>
            </w:pPr>
            <w:r>
              <w:rPr>
                <w:b/>
                <w:sz w:val="22"/>
              </w:rPr>
              <w:t>SALON DE BAILE</w:t>
            </w:r>
          </w:p>
        </w:tc>
        <w:tc>
          <w:tcPr>
            <w:tcW w:w="2379" w:type="dxa"/>
          </w:tcPr>
          <w:p>
            <w:pPr>
              <w:pStyle w:val="TableParagraph"/>
              <w:spacing w:line="232" w:lineRule="exact"/>
              <w:ind w:left="546" w:right="547"/>
              <w:jc w:val="center"/>
              <w:rPr>
                <w:sz w:val="22"/>
              </w:rPr>
            </w:pPr>
            <w:r>
              <w:rPr>
                <w:sz w:val="22"/>
              </w:rPr>
              <w:t>$ 8,559.00</w:t>
            </w:r>
          </w:p>
        </w:tc>
        <w:tc>
          <w:tcPr>
            <w:tcW w:w="2376" w:type="dxa"/>
          </w:tcPr>
          <w:p>
            <w:pPr>
              <w:pStyle w:val="TableParagraph"/>
              <w:spacing w:line="232" w:lineRule="exact"/>
              <w:ind w:left="543" w:right="545"/>
              <w:jc w:val="center"/>
              <w:rPr>
                <w:sz w:val="22"/>
              </w:rPr>
            </w:pPr>
            <w:r>
              <w:rPr>
                <w:sz w:val="22"/>
              </w:rPr>
              <w:t>$ 6,750.00</w:t>
            </w:r>
          </w:p>
        </w:tc>
        <w:tc>
          <w:tcPr>
            <w:tcW w:w="3224" w:type="dxa"/>
          </w:tcPr>
          <w:p>
            <w:pPr>
              <w:pStyle w:val="TableParagraph"/>
              <w:spacing w:line="232" w:lineRule="exact"/>
              <w:ind w:left="742" w:right="742"/>
              <w:jc w:val="center"/>
              <w:rPr>
                <w:sz w:val="22"/>
              </w:rPr>
            </w:pPr>
            <w:r>
              <w:rPr>
                <w:sz w:val="22"/>
              </w:rPr>
              <w:t>$ 10,614.00</w:t>
            </w:r>
          </w:p>
        </w:tc>
      </w:tr>
      <w:tr>
        <w:trPr>
          <w:trHeight w:val="240" w:hRule="atLeast"/>
        </w:trPr>
        <w:tc>
          <w:tcPr>
            <w:tcW w:w="2700" w:type="dxa"/>
          </w:tcPr>
          <w:p>
            <w:pPr>
              <w:pStyle w:val="TableParagraph"/>
              <w:ind w:left="64"/>
              <w:rPr>
                <w:b/>
                <w:sz w:val="22"/>
              </w:rPr>
            </w:pPr>
            <w:r>
              <w:rPr>
                <w:b/>
                <w:sz w:val="22"/>
              </w:rPr>
              <w:t>SALON DE FIESTA</w:t>
            </w:r>
          </w:p>
        </w:tc>
        <w:tc>
          <w:tcPr>
            <w:tcW w:w="2379" w:type="dxa"/>
          </w:tcPr>
          <w:p>
            <w:pPr>
              <w:pStyle w:val="TableParagraph"/>
              <w:ind w:left="546" w:right="547"/>
              <w:jc w:val="center"/>
              <w:rPr>
                <w:sz w:val="22"/>
              </w:rPr>
            </w:pPr>
            <w:r>
              <w:rPr>
                <w:sz w:val="22"/>
              </w:rPr>
              <w:t>$ 8,559.00</w:t>
            </w:r>
          </w:p>
        </w:tc>
        <w:tc>
          <w:tcPr>
            <w:tcW w:w="2376" w:type="dxa"/>
          </w:tcPr>
          <w:p>
            <w:pPr>
              <w:pStyle w:val="TableParagraph"/>
              <w:ind w:left="543" w:right="545"/>
              <w:jc w:val="center"/>
              <w:rPr>
                <w:sz w:val="22"/>
              </w:rPr>
            </w:pPr>
            <w:r>
              <w:rPr>
                <w:sz w:val="22"/>
              </w:rPr>
              <w:t>$ 6,750.00</w:t>
            </w:r>
          </w:p>
        </w:tc>
        <w:tc>
          <w:tcPr>
            <w:tcW w:w="3224" w:type="dxa"/>
          </w:tcPr>
          <w:p>
            <w:pPr>
              <w:pStyle w:val="TableParagraph"/>
              <w:ind w:left="742" w:right="742"/>
              <w:jc w:val="center"/>
              <w:rPr>
                <w:sz w:val="22"/>
              </w:rPr>
            </w:pPr>
            <w:r>
              <w:rPr>
                <w:sz w:val="22"/>
              </w:rPr>
              <w:t>$ 10,614.00</w:t>
            </w:r>
          </w:p>
        </w:tc>
      </w:tr>
      <w:tr>
        <w:trPr>
          <w:trHeight w:val="240" w:hRule="atLeast"/>
        </w:trPr>
        <w:tc>
          <w:tcPr>
            <w:tcW w:w="2700" w:type="dxa"/>
          </w:tcPr>
          <w:p>
            <w:pPr>
              <w:pStyle w:val="TableParagraph"/>
              <w:spacing w:line="232" w:lineRule="exact"/>
              <w:ind w:left="64"/>
              <w:rPr>
                <w:b/>
                <w:sz w:val="22"/>
              </w:rPr>
            </w:pPr>
            <w:r>
              <w:rPr>
                <w:b/>
                <w:sz w:val="22"/>
              </w:rPr>
              <w:t>SUPERMERCADO</w:t>
            </w:r>
          </w:p>
        </w:tc>
        <w:tc>
          <w:tcPr>
            <w:tcW w:w="2379" w:type="dxa"/>
          </w:tcPr>
          <w:p>
            <w:pPr>
              <w:pStyle w:val="TableParagraph"/>
              <w:spacing w:line="232" w:lineRule="exact"/>
              <w:ind w:left="546" w:right="546"/>
              <w:jc w:val="center"/>
              <w:rPr>
                <w:sz w:val="22"/>
              </w:rPr>
            </w:pPr>
            <w:r>
              <w:rPr>
                <w:sz w:val="22"/>
              </w:rPr>
              <w:t>$ 18,799.00</w:t>
            </w:r>
          </w:p>
        </w:tc>
        <w:tc>
          <w:tcPr>
            <w:tcW w:w="2376" w:type="dxa"/>
          </w:tcPr>
          <w:p>
            <w:pPr>
              <w:pStyle w:val="TableParagraph"/>
              <w:spacing w:line="232" w:lineRule="exact"/>
              <w:ind w:left="543" w:right="543"/>
              <w:jc w:val="center"/>
              <w:rPr>
                <w:sz w:val="22"/>
              </w:rPr>
            </w:pPr>
            <w:r>
              <w:rPr>
                <w:sz w:val="22"/>
              </w:rPr>
              <w:t>$ 37,693.00</w:t>
            </w:r>
          </w:p>
        </w:tc>
        <w:tc>
          <w:tcPr>
            <w:tcW w:w="3224" w:type="dxa"/>
          </w:tcPr>
          <w:p>
            <w:pPr>
              <w:pStyle w:val="TableParagraph"/>
              <w:spacing w:line="232" w:lineRule="exact"/>
              <w:ind w:left="742" w:right="742"/>
              <w:jc w:val="center"/>
              <w:rPr>
                <w:sz w:val="22"/>
              </w:rPr>
            </w:pPr>
            <w:r>
              <w:rPr>
                <w:sz w:val="22"/>
              </w:rPr>
              <w:t>$ 57,428.00</w:t>
            </w:r>
          </w:p>
        </w:tc>
      </w:tr>
      <w:tr>
        <w:trPr>
          <w:trHeight w:val="260" w:hRule="atLeast"/>
        </w:trPr>
        <w:tc>
          <w:tcPr>
            <w:tcW w:w="2700" w:type="dxa"/>
          </w:tcPr>
          <w:p>
            <w:pPr>
              <w:pStyle w:val="TableParagraph"/>
              <w:spacing w:line="248" w:lineRule="exact"/>
              <w:ind w:left="64"/>
              <w:rPr>
                <w:b/>
                <w:sz w:val="22"/>
              </w:rPr>
            </w:pPr>
            <w:r>
              <w:rPr>
                <w:b/>
                <w:sz w:val="22"/>
              </w:rPr>
              <w:t>FONDAS Y TAQUERIA</w:t>
            </w:r>
          </w:p>
        </w:tc>
        <w:tc>
          <w:tcPr>
            <w:tcW w:w="2379" w:type="dxa"/>
          </w:tcPr>
          <w:p>
            <w:pPr>
              <w:pStyle w:val="TableParagraph"/>
              <w:spacing w:line="240" w:lineRule="auto"/>
              <w:rPr>
                <w:rFonts w:ascii="Times New Roman"/>
                <w:sz w:val="20"/>
              </w:rPr>
            </w:pPr>
          </w:p>
        </w:tc>
        <w:tc>
          <w:tcPr>
            <w:tcW w:w="2376" w:type="dxa"/>
          </w:tcPr>
          <w:p>
            <w:pPr>
              <w:pStyle w:val="TableParagraph"/>
              <w:spacing w:line="250" w:lineRule="exact"/>
              <w:ind w:left="543" w:right="545"/>
              <w:jc w:val="center"/>
              <w:rPr>
                <w:sz w:val="22"/>
              </w:rPr>
            </w:pPr>
            <w:r>
              <w:rPr>
                <w:sz w:val="22"/>
              </w:rPr>
              <w:t>$ 6,750.00</w:t>
            </w:r>
          </w:p>
        </w:tc>
        <w:tc>
          <w:tcPr>
            <w:tcW w:w="3224" w:type="dxa"/>
          </w:tcPr>
          <w:p>
            <w:pPr>
              <w:pStyle w:val="TableParagraph"/>
              <w:spacing w:line="250" w:lineRule="exact"/>
              <w:ind w:left="742" w:right="742"/>
              <w:jc w:val="center"/>
              <w:rPr>
                <w:sz w:val="22"/>
              </w:rPr>
            </w:pPr>
            <w:r>
              <w:rPr>
                <w:sz w:val="22"/>
              </w:rPr>
              <w:t>$ 10,614.00</w:t>
            </w:r>
          </w:p>
        </w:tc>
      </w:tr>
      <w:tr>
        <w:trPr>
          <w:trHeight w:val="500" w:hRule="atLeast"/>
        </w:trPr>
        <w:tc>
          <w:tcPr>
            <w:tcW w:w="2700" w:type="dxa"/>
          </w:tcPr>
          <w:p>
            <w:pPr>
              <w:pStyle w:val="TableParagraph"/>
              <w:spacing w:line="252" w:lineRule="exact" w:before="2"/>
              <w:ind w:left="64" w:right="919"/>
              <w:rPr>
                <w:b/>
                <w:sz w:val="22"/>
              </w:rPr>
            </w:pPr>
            <w:r>
              <w:rPr>
                <w:b/>
                <w:sz w:val="22"/>
              </w:rPr>
              <w:t>TIENDA DE CONVENIENCIA</w:t>
            </w:r>
          </w:p>
        </w:tc>
        <w:tc>
          <w:tcPr>
            <w:tcW w:w="2379" w:type="dxa"/>
          </w:tcPr>
          <w:p>
            <w:pPr>
              <w:pStyle w:val="TableParagraph"/>
              <w:spacing w:line="240" w:lineRule="auto"/>
              <w:ind w:left="546" w:right="547"/>
              <w:jc w:val="center"/>
              <w:rPr>
                <w:sz w:val="22"/>
              </w:rPr>
            </w:pPr>
            <w:r>
              <w:rPr>
                <w:sz w:val="22"/>
              </w:rPr>
              <w:t>$ 9,329.00</w:t>
            </w:r>
          </w:p>
        </w:tc>
        <w:tc>
          <w:tcPr>
            <w:tcW w:w="2376" w:type="dxa"/>
          </w:tcPr>
          <w:p>
            <w:pPr>
              <w:pStyle w:val="TableParagraph"/>
              <w:spacing w:line="240" w:lineRule="auto"/>
              <w:ind w:left="543" w:right="545"/>
              <w:jc w:val="center"/>
              <w:rPr>
                <w:sz w:val="22"/>
              </w:rPr>
            </w:pPr>
            <w:r>
              <w:rPr>
                <w:sz w:val="22"/>
              </w:rPr>
              <w:t>$ 9,175.00</w:t>
            </w:r>
          </w:p>
        </w:tc>
        <w:tc>
          <w:tcPr>
            <w:tcW w:w="3224" w:type="dxa"/>
          </w:tcPr>
          <w:p>
            <w:pPr>
              <w:pStyle w:val="TableParagraph"/>
              <w:spacing w:line="240" w:lineRule="auto"/>
              <w:ind w:left="742" w:right="742"/>
              <w:jc w:val="center"/>
              <w:rPr>
                <w:sz w:val="22"/>
              </w:rPr>
            </w:pPr>
            <w:r>
              <w:rPr>
                <w:sz w:val="22"/>
              </w:rPr>
              <w:t>$ 16,532.00</w:t>
            </w:r>
          </w:p>
        </w:tc>
      </w:tr>
      <w:tr>
        <w:trPr>
          <w:trHeight w:val="240" w:hRule="atLeast"/>
        </w:trPr>
        <w:tc>
          <w:tcPr>
            <w:tcW w:w="2700" w:type="dxa"/>
          </w:tcPr>
          <w:p>
            <w:pPr>
              <w:pStyle w:val="TableParagraph"/>
              <w:ind w:left="64"/>
              <w:rPr>
                <w:b/>
                <w:sz w:val="22"/>
              </w:rPr>
            </w:pPr>
            <w:r>
              <w:rPr>
                <w:b/>
                <w:sz w:val="22"/>
              </w:rPr>
              <w:t>VIDEO BAR</w:t>
            </w:r>
          </w:p>
        </w:tc>
        <w:tc>
          <w:tcPr>
            <w:tcW w:w="2379" w:type="dxa"/>
          </w:tcPr>
          <w:p>
            <w:pPr>
              <w:pStyle w:val="TableParagraph"/>
              <w:ind w:left="546" w:right="547"/>
              <w:jc w:val="center"/>
              <w:rPr>
                <w:sz w:val="22"/>
              </w:rPr>
            </w:pPr>
            <w:r>
              <w:rPr>
                <w:sz w:val="22"/>
              </w:rPr>
              <w:t>$ 6,750.00</w:t>
            </w:r>
          </w:p>
        </w:tc>
        <w:tc>
          <w:tcPr>
            <w:tcW w:w="2376" w:type="dxa"/>
          </w:tcPr>
          <w:p>
            <w:pPr>
              <w:pStyle w:val="TableParagraph"/>
              <w:ind w:left="543" w:right="545"/>
              <w:jc w:val="center"/>
              <w:rPr>
                <w:sz w:val="22"/>
              </w:rPr>
            </w:pPr>
            <w:r>
              <w:rPr>
                <w:sz w:val="22"/>
              </w:rPr>
              <w:t>$ 8,418.00</w:t>
            </w:r>
          </w:p>
        </w:tc>
        <w:tc>
          <w:tcPr>
            <w:tcW w:w="3224" w:type="dxa"/>
          </w:tcPr>
          <w:p>
            <w:pPr>
              <w:pStyle w:val="TableParagraph"/>
              <w:ind w:left="742" w:right="742"/>
              <w:jc w:val="center"/>
              <w:rPr>
                <w:sz w:val="22"/>
              </w:rPr>
            </w:pPr>
            <w:r>
              <w:rPr>
                <w:sz w:val="22"/>
              </w:rPr>
              <w:t>$ 10,614.00</w:t>
            </w:r>
          </w:p>
        </w:tc>
      </w:tr>
    </w:tbl>
    <w:p>
      <w:pPr>
        <w:spacing w:after="0"/>
        <w:jc w:val="center"/>
        <w:rPr>
          <w:sz w:val="22"/>
        </w:rPr>
        <w:sectPr>
          <w:pgSz w:w="12240" w:h="15840"/>
          <w:pgMar w:header="791" w:footer="1027" w:top="2300" w:bottom="1220" w:left="540" w:right="420"/>
        </w:sectPr>
      </w:pPr>
    </w:p>
    <w:p>
      <w:pPr>
        <w:pStyle w:val="BodyText"/>
        <w:rPr>
          <w:b/>
          <w:sz w:val="16"/>
        </w:rPr>
      </w:pPr>
    </w:p>
    <w:p>
      <w:pPr>
        <w:pStyle w:val="BodyText"/>
        <w:spacing w:before="94"/>
        <w:ind w:left="312" w:right="426"/>
        <w:jc w:val="both"/>
      </w:pPr>
      <w:r>
        <w:rPr/>
        <w:t>Para que proceda el trámite de la expedición de licencia de funcionamiento y el refrendo anual de las licencias para los establecimientos que expendan bebidas alcohólicas no se exigirá mas requisito que el pago de los derechos correspondientes, encontrarse inscrito en el padrón único y acreditar estar  al corriente en el pago de todas las contribuciones municipales a su cargo, incluyendo entre otras, el impuesto predial de todos sus bienes inmuebles, y los derechos por la prestación de servicios de agua potable y alcantarillado. En caso de que el bien inmueble en el que se ubique el establecimiento en el que se enajenen o expendan bebidas alcohólicas sea arrendado, se deberá acreditar que el propietario del bien inmueble este al corriente en el pago del impuesto predial.</w:t>
      </w:r>
    </w:p>
    <w:p>
      <w:pPr>
        <w:pStyle w:val="BodyText"/>
        <w:spacing w:before="10"/>
        <w:rPr>
          <w:sz w:val="21"/>
        </w:rPr>
      </w:pPr>
    </w:p>
    <w:p>
      <w:pPr>
        <w:pStyle w:val="BodyText"/>
        <w:ind w:left="312" w:right="431"/>
        <w:jc w:val="both"/>
      </w:pPr>
      <w:r>
        <w:rPr/>
        <w:t>En ningún caso se autorizara la expedición de dos o más licencias de funcionamiento o el refrendo anual  de dos o más licencias de funcionamiento en un mismo establecimiento, aun y cuando dichas licencias de funcionamiento correspondan a un giro</w:t>
      </w:r>
      <w:r>
        <w:rPr>
          <w:spacing w:val="-10"/>
        </w:rPr>
        <w:t> </w:t>
      </w:r>
      <w:r>
        <w:rPr/>
        <w:t>distinto.</w:t>
      </w:r>
    </w:p>
    <w:p>
      <w:pPr>
        <w:pStyle w:val="BodyText"/>
      </w:pPr>
    </w:p>
    <w:p>
      <w:pPr>
        <w:pStyle w:val="BodyText"/>
        <w:ind w:left="312" w:right="426"/>
        <w:jc w:val="both"/>
      </w:pPr>
      <w:r>
        <w:rPr/>
        <w:t>Cuando la cuota anual respectiva al refrendo a que se refiere este capítulo se cubra dentro del mes de Enero, se dará un Incentivo al contribuyente del 10% del monto total por concepto de pronto pago. Este incentivo, solamente será aplicable en lo referente al pago del refrendo actual, debiendo estar el contribuyente sin adeudo de refrendos anteriores al del 2017 y no podrá considerarse el beneficio para la liquidación del rezago.</w:t>
      </w:r>
    </w:p>
    <w:p>
      <w:pPr>
        <w:pStyle w:val="BodyText"/>
      </w:pPr>
    </w:p>
    <w:p>
      <w:pPr>
        <w:pStyle w:val="BodyText"/>
        <w:ind w:left="312" w:right="426"/>
        <w:jc w:val="both"/>
      </w:pPr>
      <w:r>
        <w:rPr/>
        <w:t>Los contribuyentes podrán solicitar el pago en parcialidades del refrendo anual de licencia de funcionamiento, siempre y cuando se encuentren al corriente con el pago del refrendo del 2016 y  anteriores. Dicho convenio podrá ser autorizado a aquellos contribuyentes que lo soliciten a más tardar el 31 de Enero del presente ejercicio. En caso de que no se cumpla con el pago de las parcialidades en la fecha señalada, se aplicaran las sanciones pertinentes de acuerdo al Artículo 53 de la Ley de Ingresos del Municipio de Acuña, Coahuila de Zaragoza, articulo 382 del Código Financiero para los Municipio del Estado de Coahuila de Zaragoza y demás disposiciones aplicables, además se cancela automáticamente la licencia.</w:t>
      </w:r>
    </w:p>
    <w:p>
      <w:pPr>
        <w:pStyle w:val="BodyText"/>
      </w:pPr>
    </w:p>
    <w:p>
      <w:pPr>
        <w:pStyle w:val="BodyText"/>
        <w:ind w:left="312" w:right="425"/>
        <w:jc w:val="both"/>
      </w:pPr>
      <w:r>
        <w:rPr/>
        <w:t>III.- Por el cambio de propietario de las Licencias de Funcionamiento de Establecimientos que Expendan Bebidas Alcohólicas bajo cualquier modalidad, se otorgara un incentivo del 50% de la cuota que correspondería al pago de derechos, por la expedición de la misma.</w:t>
      </w:r>
    </w:p>
    <w:p>
      <w:pPr>
        <w:pStyle w:val="BodyText"/>
      </w:pPr>
    </w:p>
    <w:p>
      <w:pPr>
        <w:pStyle w:val="BodyText"/>
        <w:ind w:left="312" w:right="429"/>
        <w:jc w:val="both"/>
      </w:pPr>
      <w:r>
        <w:rPr/>
        <w:t>Por el cambio de razón social de las Licencias de Funcionamiento de Establecimientos que Expendan Bebidas Alcohólicas bajo cualquier modalidad, se cobrara el 30% de la cuota que correspondería al pago  de derechos, por la expedición de la</w:t>
      </w:r>
      <w:r>
        <w:rPr>
          <w:spacing w:val="-11"/>
        </w:rPr>
        <w:t> </w:t>
      </w:r>
      <w:r>
        <w:rPr/>
        <w:t>misma.</w:t>
      </w:r>
    </w:p>
    <w:p>
      <w:pPr>
        <w:pStyle w:val="BodyText"/>
        <w:spacing w:before="9"/>
        <w:rPr>
          <w:sz w:val="21"/>
        </w:rPr>
      </w:pPr>
    </w:p>
    <w:p>
      <w:pPr>
        <w:pStyle w:val="BodyText"/>
        <w:spacing w:before="1"/>
        <w:ind w:left="312" w:right="426"/>
        <w:jc w:val="both"/>
      </w:pPr>
      <w:r>
        <w:rPr/>
        <w:t>Por el cambio de comodatario de las Licencias de Funcionamiento de Establecimientos que Expendan Bebidas Alcohólicas bajo cualquier modalidad</w:t>
      </w:r>
      <w:r>
        <w:rPr>
          <w:b/>
        </w:rPr>
        <w:t>, </w:t>
      </w:r>
      <w:r>
        <w:rPr/>
        <w:t>se cobrará el 25% de la cuota que correspondería al pago  de derechos, por la expedición de la</w:t>
      </w:r>
      <w:r>
        <w:rPr>
          <w:spacing w:val="-11"/>
        </w:rPr>
        <w:t> </w:t>
      </w:r>
      <w:r>
        <w:rPr/>
        <w:t>misma.</w:t>
      </w:r>
    </w:p>
    <w:p>
      <w:pPr>
        <w:pStyle w:val="BodyText"/>
      </w:pPr>
    </w:p>
    <w:p>
      <w:pPr>
        <w:pStyle w:val="BodyText"/>
        <w:ind w:left="312" w:right="432"/>
        <w:jc w:val="both"/>
      </w:pPr>
      <w:r>
        <w:rPr/>
        <w:t>IV.- Por el cambio de domicilio de la Licencia de Funcionamiento de Establecimientos que Expendan Bebidas Alcohólicas bajo cualquier modalidad:</w:t>
      </w:r>
    </w:p>
    <w:p>
      <w:pPr>
        <w:pStyle w:val="BodyText"/>
        <w:spacing w:before="6"/>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0"/>
        <w:gridCol w:w="1285"/>
      </w:tblGrid>
      <w:tr>
        <w:trPr>
          <w:trHeight w:val="240" w:hRule="atLeast"/>
        </w:trPr>
        <w:tc>
          <w:tcPr>
            <w:tcW w:w="2750" w:type="dxa"/>
          </w:tcPr>
          <w:p>
            <w:pPr>
              <w:pStyle w:val="TableParagraph"/>
              <w:spacing w:line="230" w:lineRule="exact"/>
              <w:ind w:left="50"/>
              <w:rPr>
                <w:sz w:val="22"/>
              </w:rPr>
            </w:pPr>
            <w:r>
              <w:rPr>
                <w:sz w:val="22"/>
              </w:rPr>
              <w:t>1.- Vinos y licores</w:t>
            </w:r>
          </w:p>
        </w:tc>
        <w:tc>
          <w:tcPr>
            <w:tcW w:w="1285" w:type="dxa"/>
          </w:tcPr>
          <w:p>
            <w:pPr>
              <w:pStyle w:val="TableParagraph"/>
              <w:spacing w:line="230" w:lineRule="exact"/>
              <w:ind w:right="48"/>
              <w:jc w:val="right"/>
              <w:rPr>
                <w:sz w:val="22"/>
              </w:rPr>
            </w:pPr>
            <w:r>
              <w:rPr>
                <w:sz w:val="22"/>
              </w:rPr>
              <w:t>$ 7,128.00.</w:t>
            </w:r>
          </w:p>
        </w:tc>
      </w:tr>
      <w:tr>
        <w:trPr>
          <w:trHeight w:val="240" w:hRule="atLeast"/>
        </w:trPr>
        <w:tc>
          <w:tcPr>
            <w:tcW w:w="2750" w:type="dxa"/>
          </w:tcPr>
          <w:p>
            <w:pPr>
              <w:pStyle w:val="TableParagraph"/>
              <w:spacing w:line="233" w:lineRule="exact"/>
              <w:ind w:left="50"/>
              <w:rPr>
                <w:sz w:val="22"/>
              </w:rPr>
            </w:pPr>
            <w:r>
              <w:rPr>
                <w:sz w:val="22"/>
              </w:rPr>
              <w:t>2.- Cerveza</w:t>
            </w:r>
          </w:p>
        </w:tc>
        <w:tc>
          <w:tcPr>
            <w:tcW w:w="1285" w:type="dxa"/>
          </w:tcPr>
          <w:p>
            <w:pPr>
              <w:pStyle w:val="TableParagraph"/>
              <w:spacing w:line="233" w:lineRule="exact"/>
              <w:ind w:right="48"/>
              <w:jc w:val="right"/>
              <w:rPr>
                <w:sz w:val="22"/>
              </w:rPr>
            </w:pPr>
            <w:r>
              <w:rPr>
                <w:sz w:val="22"/>
              </w:rPr>
              <w:t>$ 7,128.00.</w:t>
            </w:r>
          </w:p>
        </w:tc>
      </w:tr>
      <w:tr>
        <w:trPr>
          <w:trHeight w:val="240" w:hRule="atLeast"/>
        </w:trPr>
        <w:tc>
          <w:tcPr>
            <w:tcW w:w="2750" w:type="dxa"/>
          </w:tcPr>
          <w:p>
            <w:pPr>
              <w:pStyle w:val="TableParagraph"/>
              <w:spacing w:line="229" w:lineRule="exact"/>
              <w:ind w:left="50"/>
              <w:rPr>
                <w:sz w:val="22"/>
              </w:rPr>
            </w:pPr>
            <w:r>
              <w:rPr>
                <w:sz w:val="22"/>
              </w:rPr>
              <w:t>3.- Vinos licores y cerveza</w:t>
            </w:r>
          </w:p>
        </w:tc>
        <w:tc>
          <w:tcPr>
            <w:tcW w:w="1285" w:type="dxa"/>
          </w:tcPr>
          <w:p>
            <w:pPr>
              <w:pStyle w:val="TableParagraph"/>
              <w:spacing w:line="229" w:lineRule="exact"/>
              <w:ind w:right="48"/>
              <w:jc w:val="right"/>
              <w:rPr>
                <w:sz w:val="22"/>
              </w:rPr>
            </w:pPr>
            <w:r>
              <w:rPr>
                <w:sz w:val="22"/>
              </w:rPr>
              <w:t>$ 7,128.00.</w:t>
            </w:r>
          </w:p>
        </w:tc>
      </w:tr>
    </w:tbl>
    <w:p>
      <w:pPr>
        <w:spacing w:after="0" w:line="229" w:lineRule="exact"/>
        <w:jc w:val="right"/>
        <w:rPr>
          <w:sz w:val="22"/>
        </w:rPr>
        <w:sectPr>
          <w:pgSz w:w="12240" w:h="15840"/>
          <w:pgMar w:header="791" w:footer="1027" w:top="2300" w:bottom="1220" w:left="540" w:right="420"/>
        </w:sectPr>
      </w:pPr>
    </w:p>
    <w:p>
      <w:pPr>
        <w:pStyle w:val="BodyText"/>
        <w:rPr>
          <w:sz w:val="16"/>
        </w:rPr>
      </w:pPr>
    </w:p>
    <w:p>
      <w:pPr>
        <w:pStyle w:val="BodyText"/>
        <w:spacing w:before="94"/>
        <w:ind w:left="312" w:right="425" w:firstLine="62"/>
        <w:jc w:val="both"/>
      </w:pPr>
      <w:r>
        <w:rPr/>
        <w:t>No se autorizara la expedición de una licencia de funcionamiento o el cambio de domicilio de una licencia de funcionamiento ya existente, en un domicilio en el que se ubique o se halla ubicado un establecimiento que tenga registrado una licencia de funcionamiento inscrita en el padrón único, y esta no se encuentre al corriente en el pago de sus refrendos anuales.</w:t>
      </w:r>
    </w:p>
    <w:p>
      <w:pPr>
        <w:pStyle w:val="BodyText"/>
      </w:pPr>
    </w:p>
    <w:p>
      <w:pPr>
        <w:pStyle w:val="BodyText"/>
        <w:ind w:left="312"/>
        <w:jc w:val="both"/>
      </w:pPr>
      <w:r>
        <w:rPr/>
        <w:t>V.- Por cambio de giro:</w:t>
      </w:r>
    </w:p>
    <w:p>
      <w:pPr>
        <w:pStyle w:val="BodyText"/>
        <w:spacing w:before="11"/>
        <w:rPr>
          <w:sz w:val="21"/>
        </w:rPr>
      </w:pPr>
    </w:p>
    <w:p>
      <w:pPr>
        <w:pStyle w:val="BodyText"/>
        <w:ind w:left="312" w:right="430"/>
        <w:jc w:val="both"/>
      </w:pPr>
      <w:r>
        <w:rPr/>
        <w:t>La diferencia que resulte del pago de derechos que corresponda entre la licencia de funcionamiento contratada, y el pago de derechos de la licencia de funcionamiento solicitada.</w:t>
      </w:r>
    </w:p>
    <w:p>
      <w:pPr>
        <w:pStyle w:val="BodyText"/>
      </w:pPr>
    </w:p>
    <w:p>
      <w:pPr>
        <w:pStyle w:val="BodyText"/>
        <w:ind w:left="312"/>
        <w:jc w:val="both"/>
      </w:pPr>
      <w:r>
        <w:rPr/>
        <w:t>El cobro de estas tarifas se hará de acuerdo a los giros conforme a lo dispuesto por esta Ley.</w:t>
      </w:r>
    </w:p>
    <w:p>
      <w:pPr>
        <w:pStyle w:val="BodyText"/>
        <w:spacing w:before="11"/>
        <w:rPr>
          <w:sz w:val="21"/>
        </w:rPr>
      </w:pPr>
    </w:p>
    <w:p>
      <w:pPr>
        <w:pStyle w:val="BodyText"/>
        <w:ind w:left="312" w:right="429"/>
        <w:jc w:val="both"/>
      </w:pPr>
      <w:r>
        <w:rPr/>
        <w:t>VI.- Estímulos Fiscales e Incentivos en materia de derechos por la expedición de Licencias para Establecimientos que Expendan Bebidas Alcohólicas bajo cualquier modalidad</w:t>
      </w:r>
    </w:p>
    <w:p>
      <w:pPr>
        <w:pStyle w:val="BodyText"/>
      </w:pPr>
    </w:p>
    <w:p>
      <w:pPr>
        <w:pStyle w:val="BodyText"/>
        <w:ind w:left="312" w:right="423"/>
        <w:jc w:val="both"/>
      </w:pPr>
      <w:r>
        <w:rPr/>
        <w:t>1.- Cuando se realice cambio de propietario de licencias para establecimientos que expendan bebidas alcohólicas y los traspasos se efectúen entre padre e hijo o viceversa, se otorgará un incentivo mediante la aplicación o expedición de un Estímulo Fiscal e Incentivo equivalente al 100% de la tarifa aplicable siempre y cuando estén al corriente en el pago de su derecho.</w:t>
      </w:r>
    </w:p>
    <w:p>
      <w:pPr>
        <w:pStyle w:val="BodyText"/>
      </w:pPr>
    </w:p>
    <w:p>
      <w:pPr>
        <w:pStyle w:val="BodyText"/>
        <w:ind w:left="312" w:right="429"/>
        <w:jc w:val="both"/>
      </w:pPr>
      <w:r>
        <w:rPr/>
        <w:t>2.- En los casos en que los traspasos se efectúen entre hermanos, el Estímulo fiscal e Incentivo será equivalente al 50% de la tarifa aplicable. En ambos casos debiendo presentar la documentación que lo acredite.</w:t>
      </w:r>
    </w:p>
    <w:p>
      <w:pPr>
        <w:pStyle w:val="BodyText"/>
      </w:pPr>
    </w:p>
    <w:p>
      <w:pPr>
        <w:pStyle w:val="BodyText"/>
        <w:ind w:left="312"/>
        <w:jc w:val="both"/>
      </w:pPr>
      <w:r>
        <w:rPr/>
        <w:t>VII.- Suspensión y reinicio de actividades para establecimientos que Expendan Bebidas Alcohólicas.</w:t>
      </w:r>
    </w:p>
    <w:p>
      <w:pPr>
        <w:pStyle w:val="BodyText"/>
        <w:spacing w:before="9"/>
        <w:rPr>
          <w:sz w:val="21"/>
        </w:rPr>
      </w:pPr>
    </w:p>
    <w:p>
      <w:pPr>
        <w:pStyle w:val="BodyText"/>
        <w:ind w:left="312" w:right="426"/>
        <w:jc w:val="both"/>
      </w:pPr>
      <w:r>
        <w:rPr/>
        <w:t>1.- Los establecimientos que hayan presentado por escrito y con previo aviso de 60 días naturales de anticipación la suspensión de actividades, en los siguientes trimestres, el costo del refrendo se pagara proporcionalmente de acuerdo a los siguientes porcentajes:</w:t>
      </w:r>
    </w:p>
    <w:p>
      <w:pPr>
        <w:pStyle w:val="BodyText"/>
      </w:pPr>
    </w:p>
    <w:p>
      <w:pPr>
        <w:pStyle w:val="BodyText"/>
        <w:ind w:left="802" w:right="8104"/>
        <w:jc w:val="both"/>
      </w:pPr>
      <w:r>
        <w:rPr/>
        <w:t>a).- 1er.Trimestre 25%. b).- 2do Trimestre 50%. c).- 3er Trimestre 75%. d).- 4to Trimestre 100%.</w:t>
      </w:r>
    </w:p>
    <w:p>
      <w:pPr>
        <w:pStyle w:val="BodyText"/>
      </w:pPr>
    </w:p>
    <w:p>
      <w:pPr>
        <w:pStyle w:val="BodyText"/>
        <w:ind w:left="312" w:right="428"/>
        <w:jc w:val="both"/>
      </w:pPr>
      <w:r>
        <w:rPr/>
        <w:t>2.- Los establecimientos que hayan presentado con previo aviso de 60 días naturales, el reinicio de sus actividades, en los siguientes trimestres, el costo del refrendo se pagara proporcionalmente de acuerdo a los siguientes porcentajes:</w:t>
      </w:r>
    </w:p>
    <w:p>
      <w:pPr>
        <w:pStyle w:val="BodyText"/>
      </w:pPr>
    </w:p>
    <w:p>
      <w:pPr>
        <w:pStyle w:val="BodyText"/>
        <w:ind w:left="802" w:right="8073"/>
      </w:pPr>
      <w:r>
        <w:rPr/>
        <w:t>a).- 1er.Trimestre 100%. b).- 2do Trimestre 75%. c).- 3er Trimestre 50%. d).- 4to Trimestre</w:t>
      </w:r>
      <w:r>
        <w:rPr>
          <w:spacing w:val="51"/>
        </w:rPr>
        <w:t> </w:t>
      </w:r>
      <w:r>
        <w:rPr/>
        <w:t>25%.</w:t>
      </w:r>
    </w:p>
    <w:p>
      <w:pPr>
        <w:pStyle w:val="BodyText"/>
        <w:spacing w:before="11"/>
        <w:rPr>
          <w:sz w:val="21"/>
        </w:rPr>
      </w:pPr>
    </w:p>
    <w:p>
      <w:pPr>
        <w:pStyle w:val="BodyText"/>
        <w:ind w:left="312" w:right="428"/>
        <w:jc w:val="both"/>
      </w:pPr>
      <w:r>
        <w:rPr/>
        <w:t>VIII.- En cuanto a la compra y venta, traslación, cesión, y/o arrendamiento de las Licencias de Funcionamiento para la venta de bebidas alcohólicas en cualquiera de sus modalidades, que se efectué entre particulares, deberá sujetarse a los lineamientos administrativos siguientes:</w:t>
      </w:r>
    </w:p>
    <w:p>
      <w:pPr>
        <w:spacing w:after="0"/>
        <w:jc w:val="both"/>
        <w:sectPr>
          <w:pgSz w:w="12240" w:h="15840"/>
          <w:pgMar w:header="791" w:footer="1027" w:top="2300" w:bottom="1220" w:left="540" w:right="420"/>
        </w:sectPr>
      </w:pPr>
    </w:p>
    <w:p>
      <w:pPr>
        <w:pStyle w:val="BodyText"/>
        <w:rPr>
          <w:sz w:val="20"/>
        </w:rPr>
      </w:pPr>
    </w:p>
    <w:p>
      <w:pPr>
        <w:pStyle w:val="BodyText"/>
        <w:spacing w:before="10"/>
        <w:rPr>
          <w:sz w:val="17"/>
        </w:rPr>
      </w:pPr>
    </w:p>
    <w:p>
      <w:pPr>
        <w:pStyle w:val="BodyText"/>
        <w:spacing w:before="94"/>
        <w:ind w:left="672" w:right="422"/>
        <w:jc w:val="both"/>
      </w:pPr>
      <w:r>
        <w:rPr/>
        <w:t>1.- El vendedor u ofertante deberá presentar solicitud por escrito de constancia de no adeudo en los impuestos que genera este rubro actualizado. Dicha constancia tendrá un costo de $ 107.50 que deberá cubrirse en la tesorería municipal.</w:t>
      </w:r>
    </w:p>
    <w:p>
      <w:pPr>
        <w:pStyle w:val="BodyText"/>
        <w:spacing w:before="11"/>
        <w:rPr>
          <w:sz w:val="21"/>
        </w:rPr>
      </w:pPr>
    </w:p>
    <w:p>
      <w:pPr>
        <w:pStyle w:val="BodyText"/>
        <w:ind w:left="672" w:right="425"/>
        <w:jc w:val="both"/>
      </w:pPr>
      <w:r>
        <w:rPr/>
        <w:t>2.- Esta solicitud deberá ser acompañada de la documentación siguiente. Copia de licencia municipal y estatal, copia de identificación personal del vendedor u ofertante y del nuevo propietario o adquiriente  de dicha licencia, copia del comprobante del domicilio del negocio reciente (agua, luz, teléfono), copia del alta del impuesto sobre nómina, solo en caso de contar con trabajadores y copia del refrendo estatal y/o municipal del ejercicio fiscal actual y/o inmediato anterior, esta constancia será requisito esencial para el registro en el padrón de alcoholes municipal para el nuevo propietario independientemente a los demás requisitos que exijan las leyes aplicables a la</w:t>
      </w:r>
      <w:r>
        <w:rPr>
          <w:spacing w:val="-21"/>
        </w:rPr>
        <w:t> </w:t>
      </w:r>
      <w:r>
        <w:rPr/>
        <w:t>materia.</w:t>
      </w:r>
    </w:p>
    <w:p>
      <w:pPr>
        <w:pStyle w:val="BodyText"/>
      </w:pPr>
    </w:p>
    <w:p>
      <w:pPr>
        <w:pStyle w:val="BodyText"/>
        <w:ind w:left="312" w:right="429"/>
        <w:jc w:val="both"/>
      </w:pPr>
      <w:r>
        <w:rPr/>
        <w:t>El incumplimiento por parte de los contribuyentes con los requisitos anteriores causara la cancelación inmediata de la licencia objeto de dicha transacción, la cual no será reconocida por esta autoridad municipal, originando los efectos legales correspondientes.</w:t>
      </w:r>
    </w:p>
    <w:p>
      <w:pPr>
        <w:pStyle w:val="BodyText"/>
      </w:pPr>
    </w:p>
    <w:p>
      <w:pPr>
        <w:pStyle w:val="BodyText"/>
        <w:ind w:left="312" w:right="424"/>
        <w:jc w:val="both"/>
      </w:pPr>
      <w:r>
        <w:rPr/>
        <w:t>IX.- En cuanto a permisos especiales para los establecimientos temporales para venta de bebidas alcohólicas, se cobrara el 12% del costo de una licencia nueva, según sea el giro, la licencia tendrá  vigencia no mayor a 30 días naturales contados a partir de la fecha de expedición, dicho permiso queda estrictamente prohibida su</w:t>
      </w:r>
      <w:r>
        <w:rPr>
          <w:spacing w:val="-12"/>
        </w:rPr>
        <w:t> </w:t>
      </w:r>
      <w:r>
        <w:rPr/>
        <w:t>transferencia.</w:t>
      </w:r>
    </w:p>
    <w:p>
      <w:pPr>
        <w:pStyle w:val="BodyText"/>
        <w:rPr>
          <w:sz w:val="24"/>
        </w:rPr>
      </w:pPr>
    </w:p>
    <w:p>
      <w:pPr>
        <w:pStyle w:val="BodyText"/>
        <w:spacing w:before="8"/>
        <w:rPr>
          <w:sz w:val="19"/>
        </w:rPr>
      </w:pPr>
    </w:p>
    <w:p>
      <w:pPr>
        <w:pStyle w:val="Heading1"/>
        <w:ind w:right="1475"/>
      </w:pPr>
      <w:r>
        <w:rPr/>
        <w:t>SECCIÓN IV</w:t>
      </w:r>
    </w:p>
    <w:p>
      <w:pPr>
        <w:spacing w:before="1"/>
        <w:ind w:left="1362" w:right="1480" w:firstLine="0"/>
        <w:jc w:val="center"/>
        <w:rPr>
          <w:b/>
          <w:sz w:val="22"/>
        </w:rPr>
      </w:pPr>
      <w:r>
        <w:rPr>
          <w:b/>
          <w:sz w:val="22"/>
        </w:rPr>
        <w:t>DE LOS SERVICIOS CATASTRALES</w:t>
      </w:r>
    </w:p>
    <w:p>
      <w:pPr>
        <w:pStyle w:val="BodyText"/>
        <w:spacing w:before="9"/>
        <w:rPr>
          <w:b/>
          <w:sz w:val="21"/>
        </w:rPr>
      </w:pPr>
    </w:p>
    <w:p>
      <w:pPr>
        <w:pStyle w:val="BodyText"/>
        <w:spacing w:line="244" w:lineRule="auto"/>
        <w:ind w:left="312" w:right="480"/>
        <w:jc w:val="both"/>
      </w:pPr>
      <w:r>
        <w:rPr>
          <w:b/>
        </w:rPr>
        <w:t>ARTÍCULO 25.- </w:t>
      </w:r>
      <w:r>
        <w:rPr/>
        <w:t>Son objeto de estos derechos, los servicios que presten las autoridades municipales por los conceptos señalados y que se cubrirán conforme a la siguiente:</w:t>
      </w:r>
    </w:p>
    <w:p>
      <w:pPr>
        <w:pStyle w:val="BodyText"/>
        <w:spacing w:before="6"/>
        <w:rPr>
          <w:sz w:val="21"/>
        </w:rPr>
      </w:pPr>
    </w:p>
    <w:p>
      <w:pPr>
        <w:pStyle w:val="BodyText"/>
        <w:spacing w:line="477" w:lineRule="auto"/>
        <w:ind w:left="312" w:right="4479"/>
      </w:pPr>
      <w:r>
        <w:rPr/>
        <w:t>I.- Revisión, registro y certificación de planos catastrales $ 130.00. II.- Servicios Topográficos.</w:t>
      </w:r>
    </w:p>
    <w:p>
      <w:pPr>
        <w:pStyle w:val="BodyText"/>
        <w:tabs>
          <w:tab w:pos="3852" w:val="left" w:leader="none"/>
        </w:tabs>
        <w:spacing w:before="9"/>
        <w:ind w:left="312" w:right="6005"/>
      </w:pPr>
      <w:r>
        <w:rPr/>
        <w:t>1.- Deslinde de</w:t>
      </w:r>
      <w:r>
        <w:rPr>
          <w:spacing w:val="-4"/>
        </w:rPr>
        <w:t> </w:t>
      </w:r>
      <w:r>
        <w:rPr/>
        <w:t>predios</w:t>
      </w:r>
      <w:r>
        <w:rPr>
          <w:spacing w:val="-3"/>
        </w:rPr>
        <w:t> </w:t>
      </w:r>
      <w:r>
        <w:rPr/>
        <w:t>urbanos</w:t>
        <w:tab/>
        <w:t>$ 0.86</w:t>
      </w:r>
      <w:r>
        <w:rPr>
          <w:spacing w:val="-2"/>
        </w:rPr>
        <w:t> </w:t>
      </w:r>
      <w:r>
        <w:rPr/>
        <w:t>por</w:t>
      </w:r>
      <w:r>
        <w:rPr>
          <w:spacing w:val="-1"/>
        </w:rPr>
        <w:t> </w:t>
      </w:r>
      <w:r>
        <w:rPr/>
        <w:t>m2.</w:t>
      </w:r>
      <w:r>
        <w:rPr>
          <w:w w:val="100"/>
        </w:rPr>
        <w:t> </w:t>
      </w:r>
      <w:r>
        <w:rPr/>
        <w:t>2.- Deslinde de predios</w:t>
      </w:r>
      <w:r>
        <w:rPr>
          <w:spacing w:val="-5"/>
        </w:rPr>
        <w:t> </w:t>
      </w:r>
      <w:r>
        <w:rPr/>
        <w:t>en</w:t>
      </w:r>
      <w:r>
        <w:rPr>
          <w:spacing w:val="-1"/>
        </w:rPr>
        <w:t> </w:t>
      </w:r>
      <w:r>
        <w:rPr/>
        <w:t>breña</w:t>
        <w:tab/>
        <w:t>$ 1.11 por</w:t>
      </w:r>
      <w:r>
        <w:rPr>
          <w:spacing w:val="-2"/>
        </w:rPr>
        <w:t> </w:t>
      </w:r>
      <w:r>
        <w:rPr/>
        <w:t>m2.</w:t>
      </w:r>
    </w:p>
    <w:p>
      <w:pPr>
        <w:pStyle w:val="BodyText"/>
        <w:spacing w:before="9"/>
        <w:rPr>
          <w:sz w:val="21"/>
        </w:rPr>
      </w:pPr>
    </w:p>
    <w:p>
      <w:pPr>
        <w:pStyle w:val="BodyText"/>
        <w:ind w:left="312"/>
        <w:jc w:val="both"/>
      </w:pPr>
      <w:r>
        <w:rPr/>
        <w:t>Los derechos que se causen por los numerales anteriores, no podrán ser, en ningún caso, menores a</w:t>
      </w:r>
    </w:p>
    <w:p>
      <w:pPr>
        <w:pStyle w:val="BodyText"/>
        <w:spacing w:before="1"/>
        <w:ind w:left="312"/>
        <w:jc w:val="both"/>
      </w:pPr>
      <w:r>
        <w:rPr/>
        <w:t>$ 342.00.</w:t>
      </w:r>
    </w:p>
    <w:p>
      <w:pPr>
        <w:pStyle w:val="BodyText"/>
      </w:pPr>
    </w:p>
    <w:p>
      <w:pPr>
        <w:pStyle w:val="BodyText"/>
        <w:spacing w:line="252" w:lineRule="exact"/>
        <w:ind w:left="312"/>
        <w:jc w:val="both"/>
      </w:pPr>
      <w:r>
        <w:rPr/>
        <w:t>3.- Deslinde de predios rústicos:</w:t>
      </w:r>
    </w:p>
    <w:p>
      <w:pPr>
        <w:pStyle w:val="BodyText"/>
        <w:ind w:left="312" w:right="430"/>
        <w:jc w:val="both"/>
      </w:pPr>
      <w:r>
        <w:rPr/>
        <w:t>a).- Terrenos planos desmontados $ 1,428.00 por la primera hectárea o fracción, y $143.00 por cada hectárea adicional o fracción.</w:t>
      </w:r>
    </w:p>
    <w:p>
      <w:pPr>
        <w:pStyle w:val="BodyText"/>
        <w:spacing w:before="2"/>
        <w:ind w:left="312" w:right="423"/>
        <w:jc w:val="both"/>
      </w:pPr>
      <w:r>
        <w:rPr/>
        <w:t>b).- Terrenos planos con monte $ 2,145.00 por la primera hectárea o fracción, y $ 214.00 por  cada  hectárea adicional o</w:t>
      </w:r>
      <w:r>
        <w:rPr>
          <w:spacing w:val="-9"/>
        </w:rPr>
        <w:t> </w:t>
      </w:r>
      <w:r>
        <w:rPr/>
        <w:t>fracción.</w:t>
      </w:r>
    </w:p>
    <w:p>
      <w:pPr>
        <w:pStyle w:val="BodyText"/>
      </w:pPr>
    </w:p>
    <w:p>
      <w:pPr>
        <w:pStyle w:val="BodyText"/>
        <w:ind w:left="312"/>
        <w:jc w:val="both"/>
      </w:pPr>
      <w:r>
        <w:rPr/>
        <w:t>4.- Dibujo de planos urbanos, escala 1:500</w:t>
      </w:r>
    </w:p>
    <w:p>
      <w:pPr>
        <w:spacing w:after="0"/>
        <w:jc w:val="both"/>
        <w:sectPr>
          <w:pgSz w:w="12240" w:h="15840"/>
          <w:pgMar w:header="791" w:footer="1027" w:top="2300" w:bottom="1220" w:left="540" w:right="420"/>
        </w:sectPr>
      </w:pPr>
    </w:p>
    <w:p>
      <w:pPr>
        <w:pStyle w:val="BodyText"/>
        <w:rPr>
          <w:sz w:val="16"/>
        </w:rPr>
      </w:pPr>
    </w:p>
    <w:p>
      <w:pPr>
        <w:pStyle w:val="BodyText"/>
        <w:spacing w:line="252" w:lineRule="exact" w:before="94"/>
        <w:ind w:left="312"/>
        <w:jc w:val="both"/>
      </w:pPr>
      <w:r>
        <w:rPr/>
        <w:t>a).- Tamaño del plano hasta 30 x 30 cm. $ 143.00 cada uno.</w:t>
      </w:r>
    </w:p>
    <w:p>
      <w:pPr>
        <w:pStyle w:val="BodyText"/>
        <w:spacing w:line="480" w:lineRule="auto"/>
        <w:ind w:left="312" w:right="2913"/>
      </w:pPr>
      <w:r>
        <w:rPr/>
        <w:t>b).- Sobre el excedente del tamaño anterior $ 37.00 por cada decímetro cuadrado. 5.- Dibujo de planos topográficos suburbanos y rústicos, escala mayor a 1:50</w:t>
      </w:r>
    </w:p>
    <w:p>
      <w:pPr>
        <w:pStyle w:val="BodyText"/>
        <w:spacing w:before="8"/>
        <w:ind w:left="312" w:right="5725"/>
      </w:pPr>
      <w:r>
        <w:rPr/>
        <w:t>a).- Polígonos de hasta 6 vértices $ 243.00 cada uno. b).- Por cada vértice adicional $ 43.00.</w:t>
      </w:r>
    </w:p>
    <w:p>
      <w:pPr>
        <w:pStyle w:val="BodyText"/>
        <w:spacing w:before="1"/>
        <w:ind w:left="312"/>
      </w:pPr>
      <w:r>
        <w:rPr/>
        <w:t>c).- Planos que excedan de 50x50 cm. sobre los dos incisos anteriores, causarán derechos sobre cada decímetro cuadrado adicional o fracción, por $ 36.43.</w:t>
      </w:r>
    </w:p>
    <w:p>
      <w:pPr>
        <w:pStyle w:val="BodyText"/>
      </w:pPr>
    </w:p>
    <w:p>
      <w:pPr>
        <w:pStyle w:val="BodyText"/>
        <w:spacing w:line="480" w:lineRule="auto"/>
        <w:ind w:left="312" w:right="6422"/>
      </w:pPr>
      <w:r>
        <w:rPr/>
        <w:t>6.- Croquis de localización $ 129.00 cada uno. III.- Servicios de copiado.</w:t>
      </w:r>
    </w:p>
    <w:p>
      <w:pPr>
        <w:pStyle w:val="BodyText"/>
        <w:spacing w:before="4"/>
        <w:ind w:left="312" w:right="3695"/>
      </w:pPr>
      <w:r>
        <w:rPr/>
        <w:t>1.- Copias heliográficas de planos que obren en los archivos de la Unidad. a).- Hasta 30 x 30 cm. $ 36.43</w:t>
      </w:r>
    </w:p>
    <w:p>
      <w:pPr>
        <w:pStyle w:val="BodyText"/>
        <w:spacing w:line="480" w:lineRule="auto"/>
        <w:ind w:left="312" w:right="2440"/>
      </w:pPr>
      <w:r>
        <w:rPr/>
        <w:t>b).- En tamaños mayores, por cada decímetro cuadrado adicional, o fracción $ 7.04. IV.- Registros Catastrales:</w:t>
      </w:r>
    </w:p>
    <w:p>
      <w:pPr>
        <w:pStyle w:val="BodyText"/>
        <w:spacing w:line="252" w:lineRule="exact" w:before="9"/>
        <w:ind w:left="312"/>
        <w:jc w:val="both"/>
      </w:pPr>
      <w:r>
        <w:rPr/>
        <w:t>1.- Avalúo Catastrales previo $ 299.00</w:t>
      </w:r>
    </w:p>
    <w:p>
      <w:pPr>
        <w:pStyle w:val="BodyText"/>
        <w:spacing w:line="252" w:lineRule="exact"/>
        <w:ind w:left="312"/>
        <w:jc w:val="both"/>
      </w:pPr>
      <w:r>
        <w:rPr/>
        <w:t>2.- Avalúo definitivo $ 402.50 por avalúo y con vigencia de 60 días naturales.</w:t>
      </w:r>
    </w:p>
    <w:p>
      <w:pPr>
        <w:pStyle w:val="BodyText"/>
        <w:spacing w:line="253" w:lineRule="exact" w:before="1"/>
        <w:ind w:left="312"/>
        <w:jc w:val="both"/>
      </w:pPr>
      <w:r>
        <w:rPr/>
        <w:t>3.- Revisión y apertura de registros por concepto de adquisición de inmuebles, lo que resulte de aplicar el</w:t>
      </w:r>
    </w:p>
    <w:p>
      <w:pPr>
        <w:pStyle w:val="BodyText"/>
        <w:spacing w:line="253" w:lineRule="exact"/>
        <w:ind w:left="312"/>
        <w:jc w:val="both"/>
      </w:pPr>
      <w:r>
        <w:rPr/>
        <w:t>1.8 al millar al valor catastral.</w:t>
      </w:r>
    </w:p>
    <w:p>
      <w:pPr>
        <w:pStyle w:val="BodyText"/>
        <w:spacing w:line="477" w:lineRule="auto" w:before="2"/>
        <w:ind w:left="312" w:right="5163"/>
      </w:pPr>
      <w:r>
        <w:rPr/>
        <w:t>4.- Por aclaración o rectificación en un testimonio $ 299.00. V.- Servicios de información.</w:t>
      </w:r>
    </w:p>
    <w:p>
      <w:pPr>
        <w:pStyle w:val="BodyText"/>
        <w:spacing w:before="10"/>
        <w:ind w:left="312"/>
        <w:jc w:val="both"/>
      </w:pPr>
      <w:r>
        <w:rPr/>
        <w:t>1.- Copia certificada de escritura $ 180.00.</w:t>
      </w:r>
    </w:p>
    <w:p>
      <w:pPr>
        <w:pStyle w:val="BodyText"/>
        <w:spacing w:line="252" w:lineRule="exact" w:before="1"/>
        <w:ind w:left="312"/>
        <w:jc w:val="both"/>
      </w:pPr>
      <w:r>
        <w:rPr/>
        <w:t>2.- Información de traslado de dominio $ 37.00.</w:t>
      </w:r>
    </w:p>
    <w:p>
      <w:pPr>
        <w:pStyle w:val="BodyText"/>
        <w:ind w:left="312" w:right="3781"/>
      </w:pPr>
      <w:r>
        <w:rPr/>
        <w:t>3.- Información de número de cuenta, superficie y clave catastral $ 37.00. 4.- Copia heliográfica de las láminas catastrales $ 114.00 cada una.</w:t>
      </w:r>
    </w:p>
    <w:p>
      <w:pPr>
        <w:pStyle w:val="BodyText"/>
        <w:spacing w:before="2"/>
        <w:ind w:left="312" w:right="6899"/>
      </w:pPr>
      <w:r>
        <w:rPr/>
        <w:t>5.- Constancia de no propiedad $ 158.00. 6.- Constancia de propiedad $ 158.00.</w:t>
      </w:r>
    </w:p>
    <w:p>
      <w:pPr>
        <w:pStyle w:val="BodyText"/>
        <w:spacing w:before="1"/>
        <w:ind w:left="312"/>
        <w:jc w:val="both"/>
      </w:pPr>
      <w:r>
        <w:rPr/>
        <w:t>7.- Certificado de no adeudo de impuesto predial $ 158.00.</w:t>
      </w:r>
    </w:p>
    <w:p>
      <w:pPr>
        <w:pStyle w:val="BodyText"/>
        <w:spacing w:before="9"/>
        <w:rPr>
          <w:sz w:val="21"/>
        </w:rPr>
      </w:pPr>
    </w:p>
    <w:p>
      <w:pPr>
        <w:pStyle w:val="BodyText"/>
        <w:spacing w:before="1"/>
        <w:ind w:left="312" w:right="423"/>
        <w:jc w:val="both"/>
      </w:pPr>
      <w:r>
        <w:rPr/>
        <w:t>VI.- Cuando se adquiera una vivienda de tipo popular, económica o de interés social, se cobrara una cuota única, que cubre el avalúo catastral, avalúo definitivo, certificado de planos y registro catastral, la cantidad de $1,852.00, siempre y cuando el interesado adquiera la vivienda a través de algún programa de Fomento a la Vivienda y la misma se encuentre edificada en un terreno no mayor de 200 mts. cuadrados y de 105 mts. cuadrados de construcción, y cuyo valor no exceda de la cantidad que resulte de multiplicar 25 por el valor de la Unidad de Medida y Actualización (UMA) elevado al año, y no posea en propiedad otras viviendas, previa solicitud y comprobación; este beneficio solo aplica por única vez.</w:t>
      </w:r>
    </w:p>
    <w:p>
      <w:pPr>
        <w:pStyle w:val="BodyText"/>
      </w:pPr>
    </w:p>
    <w:p>
      <w:pPr>
        <w:pStyle w:val="BodyText"/>
        <w:ind w:left="312" w:right="431"/>
        <w:jc w:val="both"/>
      </w:pPr>
      <w:r>
        <w:rPr/>
        <w:t>Para que proceda la revisión, registro y certificación de planos catastrales, los servicios topográficos, los deslindes, avalúos, expedición de constancias y certificados y demás servicios a que se refiere este artículo,</w:t>
      </w:r>
      <w:r>
        <w:rPr>
          <w:spacing w:val="35"/>
        </w:rPr>
        <w:t> </w:t>
      </w:r>
      <w:r>
        <w:rPr/>
        <w:t>los</w:t>
      </w:r>
      <w:r>
        <w:rPr>
          <w:spacing w:val="35"/>
        </w:rPr>
        <w:t> </w:t>
      </w:r>
      <w:r>
        <w:rPr/>
        <w:t>contribuyentes</w:t>
      </w:r>
      <w:r>
        <w:rPr>
          <w:spacing w:val="35"/>
        </w:rPr>
        <w:t> </w:t>
      </w:r>
      <w:r>
        <w:rPr/>
        <w:t>deberán</w:t>
      </w:r>
      <w:r>
        <w:rPr>
          <w:spacing w:val="35"/>
        </w:rPr>
        <w:t> </w:t>
      </w:r>
      <w:r>
        <w:rPr/>
        <w:t>acreditar</w:t>
      </w:r>
      <w:r>
        <w:rPr>
          <w:spacing w:val="35"/>
        </w:rPr>
        <w:t> </w:t>
      </w:r>
      <w:r>
        <w:rPr/>
        <w:t>estar</w:t>
      </w:r>
      <w:r>
        <w:rPr>
          <w:spacing w:val="35"/>
        </w:rPr>
        <w:t> </w:t>
      </w:r>
      <w:r>
        <w:rPr/>
        <w:t>al</w:t>
      </w:r>
      <w:r>
        <w:rPr>
          <w:spacing w:val="33"/>
        </w:rPr>
        <w:t> </w:t>
      </w:r>
      <w:r>
        <w:rPr/>
        <w:t>corriente  </w:t>
      </w:r>
      <w:r>
        <w:rPr>
          <w:spacing w:val="10"/>
        </w:rPr>
        <w:t> </w:t>
      </w:r>
      <w:r>
        <w:rPr/>
        <w:t>en</w:t>
      </w:r>
      <w:r>
        <w:rPr>
          <w:spacing w:val="35"/>
        </w:rPr>
        <w:t> </w:t>
      </w:r>
      <w:r>
        <w:rPr/>
        <w:t>el</w:t>
      </w:r>
      <w:r>
        <w:rPr>
          <w:spacing w:val="31"/>
        </w:rPr>
        <w:t> </w:t>
      </w:r>
      <w:r>
        <w:rPr/>
        <w:t>pago</w:t>
      </w:r>
      <w:r>
        <w:rPr>
          <w:spacing w:val="35"/>
        </w:rPr>
        <w:t> </w:t>
      </w:r>
      <w:r>
        <w:rPr/>
        <w:t>de</w:t>
      </w:r>
      <w:r>
        <w:rPr>
          <w:spacing w:val="31"/>
        </w:rPr>
        <w:t> </w:t>
      </w:r>
      <w:r>
        <w:rPr/>
        <w:t>todas</w:t>
      </w:r>
      <w:r>
        <w:rPr>
          <w:spacing w:val="35"/>
        </w:rPr>
        <w:t> </w:t>
      </w:r>
      <w:r>
        <w:rPr/>
        <w:t>las</w:t>
      </w:r>
      <w:r>
        <w:rPr>
          <w:spacing w:val="35"/>
        </w:rPr>
        <w:t> </w:t>
      </w:r>
      <w:r>
        <w:rPr/>
        <w:t>contribuciones</w:t>
      </w:r>
    </w:p>
    <w:p>
      <w:pPr>
        <w:spacing w:after="0"/>
        <w:jc w:val="both"/>
        <w:sectPr>
          <w:pgSz w:w="12240" w:h="15840"/>
          <w:pgMar w:header="791" w:footer="1027" w:top="2300" w:bottom="1220" w:left="540" w:right="420"/>
        </w:sectPr>
      </w:pPr>
    </w:p>
    <w:p>
      <w:pPr>
        <w:pStyle w:val="BodyText"/>
        <w:rPr>
          <w:sz w:val="16"/>
        </w:rPr>
      </w:pPr>
    </w:p>
    <w:p>
      <w:pPr>
        <w:pStyle w:val="BodyText"/>
        <w:spacing w:before="94"/>
        <w:ind w:left="312" w:right="434"/>
        <w:jc w:val="both"/>
      </w:pPr>
      <w:r>
        <w:rPr/>
        <w:t>municipales a su cargo, incluyendo entre otras, el impuesto predial de todos sus bienes inmuebles y los derechos por la prestación de los servicios de agua potable y alcantarillado.</w:t>
      </w:r>
    </w:p>
    <w:p>
      <w:pPr>
        <w:pStyle w:val="BodyText"/>
        <w:rPr>
          <w:sz w:val="24"/>
        </w:rPr>
      </w:pPr>
    </w:p>
    <w:p>
      <w:pPr>
        <w:pStyle w:val="BodyText"/>
        <w:spacing w:before="8"/>
        <w:rPr>
          <w:sz w:val="19"/>
        </w:rPr>
      </w:pPr>
    </w:p>
    <w:p>
      <w:pPr>
        <w:pStyle w:val="Heading1"/>
        <w:ind w:right="1523"/>
      </w:pPr>
      <w:r>
        <w:rPr/>
        <w:t>SECCIÓN V</w:t>
      </w:r>
    </w:p>
    <w:p>
      <w:pPr>
        <w:spacing w:before="1"/>
        <w:ind w:left="1362" w:right="1484" w:firstLine="0"/>
        <w:jc w:val="center"/>
        <w:rPr>
          <w:b/>
          <w:sz w:val="22"/>
        </w:rPr>
      </w:pPr>
      <w:r>
        <w:rPr>
          <w:b/>
          <w:sz w:val="22"/>
        </w:rPr>
        <w:t>DE LOS SERVICIOS POR CERTIFICACIONES Y LEGALIZACIONES</w:t>
      </w:r>
    </w:p>
    <w:p>
      <w:pPr>
        <w:pStyle w:val="BodyText"/>
        <w:rPr>
          <w:b/>
        </w:rPr>
      </w:pPr>
    </w:p>
    <w:p>
      <w:pPr>
        <w:pStyle w:val="BodyText"/>
        <w:ind w:left="312" w:right="475"/>
        <w:jc w:val="both"/>
      </w:pPr>
      <w:r>
        <w:rPr>
          <w:b/>
        </w:rPr>
        <w:t>ARTÍCULO 26.- </w:t>
      </w:r>
      <w:r>
        <w:rPr/>
        <w:t>Son objeto de estos derechos, los servicios prestados por la autoridad municipal por los conceptos  siguientes y que se pagarán conforme a las tarifas señaladas:</w:t>
      </w:r>
    </w:p>
    <w:p>
      <w:pPr>
        <w:pStyle w:val="BodyText"/>
      </w:pPr>
    </w:p>
    <w:p>
      <w:pPr>
        <w:pStyle w:val="BodyText"/>
        <w:tabs>
          <w:tab w:pos="4560" w:val="left" w:leader="none"/>
        </w:tabs>
        <w:ind w:left="312"/>
        <w:jc w:val="both"/>
      </w:pPr>
      <w:r>
        <w:rPr/>
        <w:t>I.- Legalización</w:t>
      </w:r>
      <w:r>
        <w:rPr>
          <w:spacing w:val="-1"/>
        </w:rPr>
        <w:t> </w:t>
      </w:r>
      <w:r>
        <w:rPr/>
        <w:t>de</w:t>
      </w:r>
      <w:r>
        <w:rPr>
          <w:spacing w:val="-4"/>
        </w:rPr>
        <w:t> </w:t>
      </w:r>
      <w:r>
        <w:rPr/>
        <w:t>firmas</w:t>
        <w:tab/>
        <w:t>$</w:t>
      </w:r>
      <w:r>
        <w:rPr>
          <w:spacing w:val="-5"/>
        </w:rPr>
        <w:t> </w:t>
      </w:r>
      <w:r>
        <w:rPr/>
        <w:t>138.50.</w:t>
      </w:r>
    </w:p>
    <w:p>
      <w:pPr>
        <w:pStyle w:val="BodyText"/>
      </w:pPr>
    </w:p>
    <w:p>
      <w:pPr>
        <w:pStyle w:val="BodyText"/>
        <w:tabs>
          <w:tab w:pos="4560" w:val="left" w:leader="none"/>
        </w:tabs>
        <w:ind w:left="312"/>
        <w:jc w:val="both"/>
      </w:pPr>
      <w:r>
        <w:rPr/>
        <w:t>II.- Expedición</w:t>
      </w:r>
      <w:r>
        <w:rPr>
          <w:spacing w:val="-4"/>
        </w:rPr>
        <w:t> </w:t>
      </w:r>
      <w:r>
        <w:rPr/>
        <w:t>de</w:t>
      </w:r>
      <w:r>
        <w:rPr>
          <w:spacing w:val="-2"/>
        </w:rPr>
        <w:t> </w:t>
      </w:r>
      <w:r>
        <w:rPr/>
        <w:t>certificados</w:t>
        <w:tab/>
        <w:t>$</w:t>
      </w:r>
      <w:r>
        <w:rPr>
          <w:spacing w:val="-3"/>
        </w:rPr>
        <w:t> </w:t>
      </w:r>
      <w:r>
        <w:rPr/>
        <w:t>163.50.</w:t>
      </w:r>
    </w:p>
    <w:p>
      <w:pPr>
        <w:pStyle w:val="BodyText"/>
        <w:spacing w:before="9"/>
        <w:rPr>
          <w:sz w:val="21"/>
        </w:rPr>
      </w:pPr>
    </w:p>
    <w:p>
      <w:pPr>
        <w:pStyle w:val="BodyText"/>
        <w:tabs>
          <w:tab w:pos="4560" w:val="left" w:leader="none"/>
        </w:tabs>
        <w:spacing w:line="480" w:lineRule="auto"/>
        <w:ind w:left="312" w:right="1519"/>
      </w:pPr>
      <w:r>
        <w:rPr/>
        <w:t>III.- Por cada copia fotostática certificada $ 41.50 por la primera hoja y $ 18.50 p/c subsiguiente. IV.- Expedición</w:t>
      </w:r>
      <w:r>
        <w:rPr>
          <w:spacing w:val="-3"/>
        </w:rPr>
        <w:t> </w:t>
      </w:r>
      <w:r>
        <w:rPr/>
        <w:t>de</w:t>
      </w:r>
      <w:r>
        <w:rPr>
          <w:spacing w:val="-2"/>
        </w:rPr>
        <w:t> </w:t>
      </w:r>
      <w:r>
        <w:rPr/>
        <w:t>constancias</w:t>
        <w:tab/>
        <w:t>$ </w:t>
      </w:r>
      <w:r>
        <w:rPr>
          <w:spacing w:val="58"/>
        </w:rPr>
        <w:t> </w:t>
      </w:r>
      <w:r>
        <w:rPr/>
        <w:t>83.00.</w:t>
      </w:r>
    </w:p>
    <w:p>
      <w:pPr>
        <w:pStyle w:val="BodyText"/>
        <w:spacing w:before="7"/>
        <w:ind w:left="312" w:right="431"/>
        <w:jc w:val="both"/>
      </w:pPr>
      <w:r>
        <w:rPr/>
        <w:t>V.- Por la tramitación de documentos ante la oficina municipal de enlace con la Secretaría de Relaciones Exteriores:</w:t>
      </w:r>
    </w:p>
    <w:p>
      <w:pPr>
        <w:pStyle w:val="BodyText"/>
        <w:spacing w:before="9"/>
        <w:rPr>
          <w:sz w:val="21"/>
        </w:rPr>
      </w:pPr>
    </w:p>
    <w:p>
      <w:pPr>
        <w:pStyle w:val="BodyText"/>
        <w:tabs>
          <w:tab w:pos="4560" w:val="left" w:leader="none"/>
        </w:tabs>
        <w:ind w:left="552"/>
      </w:pPr>
      <w:r>
        <w:rPr/>
        <w:t>1.- Trámite</w:t>
      </w:r>
      <w:r>
        <w:rPr>
          <w:spacing w:val="-4"/>
        </w:rPr>
        <w:t> </w:t>
      </w:r>
      <w:r>
        <w:rPr/>
        <w:t>de</w:t>
      </w:r>
      <w:r>
        <w:rPr>
          <w:spacing w:val="-3"/>
        </w:rPr>
        <w:t> </w:t>
      </w:r>
      <w:r>
        <w:rPr/>
        <w:t>documentos</w:t>
        <w:tab/>
        <w:t>$</w:t>
      </w:r>
      <w:r>
        <w:rPr>
          <w:spacing w:val="-4"/>
        </w:rPr>
        <w:t> </w:t>
      </w:r>
      <w:r>
        <w:rPr/>
        <w:t>186.50.</w:t>
      </w:r>
    </w:p>
    <w:p>
      <w:pPr>
        <w:pStyle w:val="BodyText"/>
        <w:tabs>
          <w:tab w:pos="4560" w:val="left" w:leader="none"/>
        </w:tabs>
        <w:spacing w:line="253" w:lineRule="exact" w:before="1"/>
        <w:ind w:left="552"/>
      </w:pPr>
      <w:r>
        <w:rPr/>
        <w:t>2.- Servicio de</w:t>
      </w:r>
      <w:r>
        <w:rPr>
          <w:spacing w:val="-2"/>
        </w:rPr>
        <w:t> </w:t>
      </w:r>
      <w:r>
        <w:rPr/>
        <w:t>copias</w:t>
      </w:r>
      <w:r>
        <w:rPr>
          <w:spacing w:val="-3"/>
        </w:rPr>
        <w:t> </w:t>
      </w:r>
      <w:r>
        <w:rPr/>
        <w:t>fotostáticas</w:t>
        <w:tab/>
        <w:t>$   12.00  hasta 3</w:t>
      </w:r>
      <w:r>
        <w:rPr>
          <w:spacing w:val="-5"/>
        </w:rPr>
        <w:t> </w:t>
      </w:r>
      <w:r>
        <w:rPr/>
        <w:t>copias.</w:t>
      </w:r>
    </w:p>
    <w:p>
      <w:pPr>
        <w:pStyle w:val="BodyText"/>
        <w:tabs>
          <w:tab w:pos="4560" w:val="left" w:leader="none"/>
        </w:tabs>
        <w:ind w:left="552" w:right="3539"/>
      </w:pPr>
      <w:r>
        <w:rPr/>
        <w:t>3.-</w:t>
      </w:r>
      <w:r>
        <w:rPr>
          <w:spacing w:val="-1"/>
        </w:rPr>
        <w:t> </w:t>
      </w:r>
      <w:r>
        <w:rPr/>
        <w:t>Servicio</w:t>
      </w:r>
      <w:r>
        <w:rPr>
          <w:spacing w:val="-3"/>
        </w:rPr>
        <w:t> </w:t>
      </w:r>
      <w:r>
        <w:rPr/>
        <w:t>fotográfico</w:t>
        <w:tab/>
        <w:t>$ 127.50 hasta por</w:t>
      </w:r>
      <w:r>
        <w:rPr>
          <w:spacing w:val="-5"/>
        </w:rPr>
        <w:t> </w:t>
      </w:r>
      <w:r>
        <w:rPr/>
        <w:t>4</w:t>
      </w:r>
      <w:r>
        <w:rPr>
          <w:spacing w:val="-4"/>
        </w:rPr>
        <w:t> </w:t>
      </w:r>
      <w:r>
        <w:rPr/>
        <w:t>fotografías.</w:t>
      </w:r>
      <w:r>
        <w:rPr>
          <w:w w:val="100"/>
        </w:rPr>
        <w:t> </w:t>
      </w:r>
      <w:r>
        <w:rPr/>
        <w:t>4.- Derechos por</w:t>
      </w:r>
      <w:r>
        <w:rPr>
          <w:spacing w:val="-5"/>
        </w:rPr>
        <w:t> </w:t>
      </w:r>
      <w:r>
        <w:rPr/>
        <w:t>tramite</w:t>
      </w:r>
      <w:r>
        <w:rPr>
          <w:spacing w:val="-3"/>
        </w:rPr>
        <w:t> </w:t>
      </w:r>
      <w:r>
        <w:rPr/>
        <w:t>municipal</w:t>
        <w:tab/>
        <w:t>$</w:t>
      </w:r>
      <w:r>
        <w:rPr>
          <w:spacing w:val="-2"/>
        </w:rPr>
        <w:t> </w:t>
      </w:r>
      <w:r>
        <w:rPr/>
        <w:t>569.00.</w:t>
      </w:r>
    </w:p>
    <w:p>
      <w:pPr>
        <w:pStyle w:val="BodyText"/>
        <w:spacing w:before="9"/>
        <w:rPr>
          <w:sz w:val="21"/>
        </w:rPr>
      </w:pPr>
    </w:p>
    <w:p>
      <w:pPr>
        <w:pStyle w:val="BodyText"/>
        <w:spacing w:before="1"/>
        <w:ind w:left="312" w:right="423"/>
        <w:jc w:val="both"/>
      </w:pPr>
      <w:r>
        <w:rPr/>
        <w:t>VI.- Para aquellos proveedores que realicen operaciones superiores a $ 50,000.00 en el ejercicio actual con el Municipio, organismos descentralizados y entidades paramunicipales, cubrirán una cuota anual de Inscripción al Registro del Padrón de Proveedores Municipales de $ 307.50.</w:t>
      </w:r>
    </w:p>
    <w:p>
      <w:pPr>
        <w:pStyle w:val="BodyText"/>
      </w:pPr>
    </w:p>
    <w:p>
      <w:pPr>
        <w:pStyle w:val="BodyText"/>
        <w:ind w:left="312"/>
        <w:jc w:val="both"/>
      </w:pPr>
      <w:r>
        <w:rPr/>
        <w:t>VII.- Duplicado de recibo del pago del Impuesto predial  $ 59.00.</w:t>
      </w:r>
    </w:p>
    <w:p>
      <w:pPr>
        <w:pStyle w:val="BodyText"/>
        <w:spacing w:before="11"/>
        <w:rPr>
          <w:sz w:val="21"/>
        </w:rPr>
      </w:pPr>
    </w:p>
    <w:p>
      <w:pPr>
        <w:pStyle w:val="BodyText"/>
        <w:spacing w:line="480" w:lineRule="auto"/>
        <w:ind w:left="312" w:right="2803"/>
      </w:pPr>
      <w:r>
        <w:rPr/>
        <w:t>VIII.- Gastos de papelería y envío de documentación de diversos trámites $ 235.00. IX.- Impresión de Plano de la Ciudad $ 392.50.</w:t>
      </w:r>
    </w:p>
    <w:p>
      <w:pPr>
        <w:pStyle w:val="BodyText"/>
        <w:spacing w:before="5"/>
        <w:ind w:left="312" w:right="430"/>
        <w:jc w:val="both"/>
      </w:pPr>
      <w:r>
        <w:rPr/>
        <w:t>X.- Estímulos Fiscales e Incentivos en materia de derechos por Servicios de Certificaciones y Legalizaciones.</w:t>
      </w:r>
    </w:p>
    <w:p>
      <w:pPr>
        <w:pStyle w:val="BodyText"/>
        <w:spacing w:before="11"/>
        <w:rPr>
          <w:sz w:val="21"/>
        </w:rPr>
      </w:pPr>
    </w:p>
    <w:p>
      <w:pPr>
        <w:pStyle w:val="BodyText"/>
        <w:ind w:left="312" w:right="425"/>
        <w:jc w:val="both"/>
      </w:pPr>
      <w:r>
        <w:rPr/>
        <w:t>Se otorgará un incentivo a través de la aplicación o expedición del Estímulo Fiscal e Incentivo correspondiente, equivalente al 50% de la tarifa aplicable por los derechos que se causen por los servicios de certificaciones y legalizaciones, a los pensionados, jubilados, adultos mayores y personas con discapacidad, siempre y cuando las constancias sean expedidas a su nombre; respecto a fracciones I, II,  III, IV y V del presente artículo, para el ejercicio fiscal</w:t>
      </w:r>
      <w:r>
        <w:rPr>
          <w:spacing w:val="-18"/>
        </w:rPr>
        <w:t> </w:t>
      </w:r>
      <w:r>
        <w:rPr/>
        <w:t>2017.</w:t>
      </w:r>
    </w:p>
    <w:p>
      <w:pPr>
        <w:pStyle w:val="BodyText"/>
        <w:spacing w:before="11"/>
        <w:rPr>
          <w:sz w:val="21"/>
        </w:rPr>
      </w:pPr>
    </w:p>
    <w:p>
      <w:pPr>
        <w:pStyle w:val="BodyText"/>
        <w:ind w:left="312" w:right="427"/>
        <w:jc w:val="both"/>
      </w:pPr>
      <w:r>
        <w:rPr/>
        <w:t>Para que proceda la prestación de los servicios a que se refiere este artículo, los contribuyentes deberán acreditar estar al corriente  en el pago de todas las contribuciones municipales a su cargo, incluyendo entre</w:t>
      </w:r>
    </w:p>
    <w:p>
      <w:pPr>
        <w:spacing w:after="0"/>
        <w:jc w:val="both"/>
        <w:sectPr>
          <w:footerReference w:type="default" r:id="rId10"/>
          <w:pgSz w:w="12240" w:h="15840"/>
          <w:pgMar w:footer="1030" w:header="791" w:top="2300" w:bottom="1220" w:left="540" w:right="420"/>
          <w:pgNumType w:start="39"/>
        </w:sectPr>
      </w:pPr>
    </w:p>
    <w:p>
      <w:pPr>
        <w:pStyle w:val="BodyText"/>
        <w:rPr>
          <w:sz w:val="16"/>
        </w:rPr>
      </w:pPr>
    </w:p>
    <w:p>
      <w:pPr>
        <w:pStyle w:val="BodyText"/>
        <w:spacing w:before="94"/>
        <w:ind w:left="312" w:right="427"/>
        <w:jc w:val="both"/>
      </w:pPr>
      <w:r>
        <w:rPr/>
        <w:t>otras, el impuesto predial de todos sus bienes inmuebles y los derechos por la prestación de los servicios  de agua potable y</w:t>
      </w:r>
      <w:r>
        <w:rPr>
          <w:spacing w:val="-10"/>
        </w:rPr>
        <w:t> </w:t>
      </w:r>
      <w:r>
        <w:rPr/>
        <w:t>alcantarillado.</w:t>
      </w:r>
    </w:p>
    <w:p>
      <w:pPr>
        <w:pStyle w:val="BodyText"/>
        <w:spacing w:before="9"/>
        <w:rPr>
          <w:sz w:val="21"/>
        </w:rPr>
      </w:pPr>
    </w:p>
    <w:p>
      <w:pPr>
        <w:pStyle w:val="BodyText"/>
        <w:ind w:left="312" w:right="428"/>
        <w:jc w:val="both"/>
      </w:pPr>
      <w:r>
        <w:rPr>
          <w:b/>
        </w:rPr>
        <w:t>ARTÍCULO 27.- </w:t>
      </w:r>
      <w:r>
        <w:rPr/>
        <w:t>Por los servicios prestados relativos al derecho de Acceso a la Información Pública, y de acuerdo al artículo 141 de la Ley de Acceso a la Información Pública y Protección de Datos Personales  para el Estado de Coahuila de Zaragoza, por los documentos físicos o que en medios magnéticos les sean solicitados causarán los derechos conforme a la</w:t>
      </w:r>
      <w:r>
        <w:rPr>
          <w:spacing w:val="-17"/>
        </w:rPr>
        <w:t> </w:t>
      </w:r>
      <w:r>
        <w:rPr/>
        <w:t>siguiente:</w:t>
      </w:r>
    </w:p>
    <w:p>
      <w:pPr>
        <w:pStyle w:val="BodyText"/>
        <w:spacing w:before="8"/>
        <w:rPr>
          <w:sz w:val="21"/>
        </w:rPr>
      </w:pPr>
    </w:p>
    <w:p>
      <w:pPr>
        <w:pStyle w:val="Heading1"/>
        <w:spacing w:before="1"/>
        <w:ind w:left="312" w:right="0"/>
        <w:jc w:val="both"/>
      </w:pPr>
      <w:r>
        <w:rPr/>
        <w:t>TABLA</w:t>
      </w:r>
    </w:p>
    <w:p>
      <w:pPr>
        <w:pStyle w:val="BodyText"/>
        <w:spacing w:before="3"/>
        <w:rPr>
          <w:b/>
        </w:rPr>
      </w:pPr>
    </w:p>
    <w:p>
      <w:pPr>
        <w:pStyle w:val="BodyText"/>
        <w:ind w:left="312" w:right="1519"/>
      </w:pPr>
      <w:r>
        <w:rPr/>
        <w:t>I.- Expedición de copias certificadas de documentos, por cada hoja tamaño carta u oficio $ 16.50 II.- Por cada disco compacto CD-R $ 10.50</w:t>
      </w:r>
    </w:p>
    <w:p>
      <w:pPr>
        <w:pStyle w:val="BodyText"/>
        <w:spacing w:line="252" w:lineRule="exact" w:before="1"/>
        <w:ind w:left="312"/>
        <w:jc w:val="both"/>
      </w:pPr>
      <w:r>
        <w:rPr/>
        <w:t>III.- Expedición de copia a color $ 20.00</w:t>
      </w:r>
    </w:p>
    <w:p>
      <w:pPr>
        <w:pStyle w:val="BodyText"/>
        <w:spacing w:line="252" w:lineRule="exact"/>
        <w:ind w:left="312"/>
        <w:jc w:val="both"/>
      </w:pPr>
      <w:r>
        <w:rPr/>
        <w:t>IV.- Por cada copia simple tamaño carta u oficio $ 1.00</w:t>
      </w:r>
    </w:p>
    <w:p>
      <w:pPr>
        <w:pStyle w:val="BodyText"/>
        <w:ind w:left="312" w:right="1996"/>
      </w:pPr>
      <w:r>
        <w:rPr/>
        <w:t>V.- Por cada hoja impresa por medio de dispositivo informático, tamaño carta u oficio $ 1.00 VI.- Expedición de copia simple de planos $ 73.50</w:t>
      </w:r>
    </w:p>
    <w:p>
      <w:pPr>
        <w:pStyle w:val="BodyText"/>
        <w:spacing w:line="252" w:lineRule="exact"/>
        <w:ind w:left="312"/>
        <w:jc w:val="both"/>
      </w:pPr>
      <w:r>
        <w:rPr/>
        <w:t>VII.- Expedición de copia certificada de planos $ 44.50 adicionales a la anterior cuota.</w:t>
      </w:r>
    </w:p>
    <w:p>
      <w:pPr>
        <w:pStyle w:val="BodyText"/>
        <w:spacing w:before="9"/>
        <w:rPr>
          <w:sz w:val="21"/>
        </w:rPr>
      </w:pPr>
    </w:p>
    <w:p>
      <w:pPr>
        <w:pStyle w:val="BodyText"/>
        <w:spacing w:line="242" w:lineRule="auto"/>
        <w:ind w:left="312" w:right="423"/>
        <w:jc w:val="both"/>
      </w:pPr>
      <w:r>
        <w:rPr>
          <w:b/>
        </w:rPr>
        <w:t>ARTÍCULO 28.- </w:t>
      </w:r>
      <w:r>
        <w:rPr/>
        <w:t>Las personas obligadas al pago de los derechos a que se refiere el presente artículo, deberán cubrir, en su caso, los gastos de envío que se generen, los cuales serán los que la institución o empresa de envíos determinen para cada caso en particular.</w:t>
      </w:r>
    </w:p>
    <w:p>
      <w:pPr>
        <w:pStyle w:val="BodyText"/>
        <w:spacing w:before="9"/>
        <w:rPr>
          <w:sz w:val="21"/>
        </w:rPr>
      </w:pPr>
    </w:p>
    <w:p>
      <w:pPr>
        <w:pStyle w:val="BodyText"/>
        <w:ind w:left="312" w:right="426"/>
        <w:jc w:val="both"/>
      </w:pPr>
      <w:r>
        <w:rPr/>
        <w:t>El envío de la información solicitada, podrá realizarse por correo simple, correo certificado con acuse de recibo o servicio de paquetería y la determinación de su costo se hará por la dependencia correspondiente al momento de emitir la liquidación a que se refiere el artículo siguiente:</w:t>
      </w:r>
    </w:p>
    <w:p>
      <w:pPr>
        <w:pStyle w:val="BodyText"/>
        <w:spacing w:before="6"/>
        <w:rPr>
          <w:sz w:val="21"/>
        </w:rPr>
      </w:pPr>
    </w:p>
    <w:p>
      <w:pPr>
        <w:pStyle w:val="BodyText"/>
        <w:spacing w:line="242" w:lineRule="auto"/>
        <w:ind w:left="312" w:right="425"/>
        <w:jc w:val="both"/>
      </w:pPr>
      <w:r>
        <w:rPr>
          <w:b/>
        </w:rPr>
        <w:t>ARTÍCULO 29.- </w:t>
      </w:r>
      <w:r>
        <w:rPr/>
        <w:t>El pago de los servicios y gastos a que se refiere este artículo, deberá efectuarse en las oficinas recaudatorias de la Tesorería Municipal, Instituciones de Crédito o establecimientos autorizados, previamente a la prestación del servicio, conforme a la liquidación que expida la Dependencia que preste el servicio.</w:t>
      </w:r>
    </w:p>
    <w:p>
      <w:pPr>
        <w:pStyle w:val="BodyText"/>
        <w:spacing w:before="6"/>
        <w:rPr>
          <w:sz w:val="21"/>
        </w:rPr>
      </w:pPr>
    </w:p>
    <w:p>
      <w:pPr>
        <w:pStyle w:val="BodyText"/>
        <w:ind w:left="312" w:right="434"/>
        <w:jc w:val="both"/>
      </w:pPr>
      <w:r>
        <w:rPr/>
        <w:t>La Dependencia, al realizar la liquidación para el pago de los derechos a que se refiere este artículo,  deberá precisar los servicios prestados, el costo de cada uno y el importe de los gastos de</w:t>
      </w:r>
      <w:r>
        <w:rPr>
          <w:spacing w:val="-25"/>
        </w:rPr>
        <w:t> </w:t>
      </w:r>
      <w:r>
        <w:rPr/>
        <w:t>envío.</w:t>
      </w:r>
    </w:p>
    <w:p>
      <w:pPr>
        <w:pStyle w:val="BodyText"/>
        <w:spacing w:before="9"/>
        <w:rPr>
          <w:sz w:val="21"/>
        </w:rPr>
      </w:pPr>
    </w:p>
    <w:p>
      <w:pPr>
        <w:pStyle w:val="BodyText"/>
        <w:ind w:left="312" w:right="428"/>
        <w:jc w:val="both"/>
      </w:pPr>
      <w:r>
        <w:rPr>
          <w:b/>
        </w:rPr>
        <w:t>ARTÍCULO 30.- </w:t>
      </w:r>
      <w:r>
        <w:rPr/>
        <w:t>No se considerarán incluidos en el objeto de esta contribución los pagos correspondientes al Impuesto Sobre Nóminas, al Impuesto Sobre Diversiones y Espectáculos Públicos relativos a eventos cinematográficos, teatrales y de circo, al Impuesto Sobre Hospedaje, al Impuesto Sobre Ingresos por Permisos Derivados de Loterías, Rifas, Sorteos y Concursos, al Impuesto Adicional Sobre los Derechos  que causen por los Servicios que presta el Registro Público, los derechos que se causen por los Servicios que presta la Secretaría de Educación y Cultura, y los que causen por los Servicios prestados por las Dependencias de la Administración Pública Centralizada, relativas al Derecho de Acceso a la</w:t>
      </w:r>
      <w:r>
        <w:rPr>
          <w:spacing w:val="-29"/>
        </w:rPr>
        <w:t> </w:t>
      </w:r>
      <w:r>
        <w:rPr/>
        <w:t>Información.</w:t>
      </w:r>
    </w:p>
    <w:p>
      <w:pPr>
        <w:pStyle w:val="BodyText"/>
        <w:spacing w:before="9"/>
        <w:rPr>
          <w:sz w:val="21"/>
        </w:rPr>
      </w:pPr>
    </w:p>
    <w:p>
      <w:pPr>
        <w:pStyle w:val="BodyText"/>
        <w:ind w:left="312" w:right="431"/>
        <w:jc w:val="both"/>
      </w:pPr>
      <w:r>
        <w:rPr>
          <w:b/>
        </w:rPr>
        <w:t>ARTÍCULO 31.- </w:t>
      </w:r>
      <w:r>
        <w:rPr/>
        <w:t>Son sujetos del derecho descrito en los Artículos 26, 27 y 28 las personas físicas y  morales que soliciten los servicios específicos a que se refieren los artículos en</w:t>
      </w:r>
      <w:r>
        <w:rPr>
          <w:spacing w:val="-24"/>
        </w:rPr>
        <w:t> </w:t>
      </w:r>
      <w:r>
        <w:rPr/>
        <w:t>cuestión.</w:t>
      </w:r>
    </w:p>
    <w:p>
      <w:pPr>
        <w:pStyle w:val="BodyText"/>
        <w:rPr>
          <w:sz w:val="24"/>
        </w:rPr>
      </w:pPr>
    </w:p>
    <w:p>
      <w:pPr>
        <w:pStyle w:val="BodyText"/>
        <w:spacing w:before="10"/>
        <w:rPr>
          <w:sz w:val="19"/>
        </w:rPr>
      </w:pPr>
    </w:p>
    <w:p>
      <w:pPr>
        <w:pStyle w:val="Heading1"/>
        <w:ind w:right="1525"/>
      </w:pPr>
      <w:r>
        <w:rPr/>
        <w:t>SECCIÓN VI</w:t>
      </w:r>
    </w:p>
    <w:p>
      <w:pPr>
        <w:spacing w:after="0"/>
        <w:sectPr>
          <w:pgSz w:w="12240" w:h="15840"/>
          <w:pgMar w:header="791" w:footer="1030" w:top="2300" w:bottom="1220" w:left="540" w:right="420"/>
        </w:sectPr>
      </w:pPr>
    </w:p>
    <w:p>
      <w:pPr>
        <w:pStyle w:val="BodyText"/>
        <w:spacing w:before="9"/>
        <w:rPr>
          <w:b/>
          <w:sz w:val="15"/>
        </w:rPr>
      </w:pPr>
    </w:p>
    <w:p>
      <w:pPr>
        <w:spacing w:before="94"/>
        <w:ind w:left="2422" w:right="2543" w:firstLine="2"/>
        <w:jc w:val="center"/>
        <w:rPr>
          <w:b/>
          <w:sz w:val="22"/>
        </w:rPr>
      </w:pPr>
      <w:r>
        <w:rPr>
          <w:b/>
          <w:sz w:val="22"/>
        </w:rPr>
        <w:t>POR LA EXPEDICIÓN DE LICENCIAS, PERMISOS, AUTORIZACIONES Y SERVICIOS DE CONTROL</w:t>
      </w:r>
      <w:r>
        <w:rPr>
          <w:b/>
          <w:spacing w:val="-3"/>
          <w:sz w:val="22"/>
        </w:rPr>
        <w:t> AMBIENTAL</w:t>
      </w:r>
    </w:p>
    <w:p>
      <w:pPr>
        <w:pStyle w:val="BodyText"/>
        <w:rPr>
          <w:b/>
        </w:rPr>
      </w:pPr>
    </w:p>
    <w:p>
      <w:pPr>
        <w:pStyle w:val="BodyText"/>
        <w:ind w:left="312" w:right="477"/>
        <w:jc w:val="both"/>
      </w:pPr>
      <w:r>
        <w:rPr>
          <w:b/>
        </w:rPr>
        <w:t>ARTÍCULO 32.- </w:t>
      </w:r>
      <w:r>
        <w:rPr/>
        <w:t>Son objeto de estos derechos, los servicios prestados por las autoridades municipales que conforme a los reglamentos administrativos deba proporcionar el propio Ayuntamiento, ya sea a solicitud  de particulares o de manera obligatoria por disposición</w:t>
      </w:r>
      <w:r>
        <w:rPr>
          <w:spacing w:val="-15"/>
        </w:rPr>
        <w:t> </w:t>
      </w:r>
      <w:r>
        <w:rPr/>
        <w:t>reglamentaria.</w:t>
      </w:r>
    </w:p>
    <w:p>
      <w:pPr>
        <w:pStyle w:val="BodyText"/>
        <w:spacing w:before="9"/>
        <w:rPr>
          <w:sz w:val="21"/>
        </w:rPr>
      </w:pPr>
    </w:p>
    <w:p>
      <w:pPr>
        <w:pStyle w:val="BodyText"/>
        <w:ind w:left="312" w:right="431"/>
      </w:pPr>
      <w:r>
        <w:rPr>
          <w:b/>
        </w:rPr>
        <w:t>ARTÍCULO 33.- </w:t>
      </w:r>
      <w:r>
        <w:rPr/>
        <w:t>Son sujetos del derecho a que se refieren esta sección las personas físicas y/o morales que soliciten los servicios específicos a que se refieren los artículos en cuestión.</w:t>
      </w:r>
    </w:p>
    <w:p>
      <w:pPr>
        <w:pStyle w:val="BodyText"/>
      </w:pPr>
    </w:p>
    <w:p>
      <w:pPr>
        <w:pStyle w:val="BodyText"/>
        <w:tabs>
          <w:tab w:pos="753" w:val="left" w:leader="none"/>
        </w:tabs>
        <w:spacing w:line="480" w:lineRule="auto" w:before="1"/>
        <w:ind w:left="312" w:right="4359"/>
      </w:pPr>
      <w:r>
        <w:rPr/>
        <w:t>El pago de estos derechos será de acuerdo a las cuotas siguientes: I.-</w:t>
        <w:tab/>
        <w:t>Expedición de licencia de auto lavado se pagará $</w:t>
      </w:r>
      <w:r>
        <w:rPr>
          <w:spacing w:val="-19"/>
        </w:rPr>
        <w:t> </w:t>
      </w:r>
      <w:r>
        <w:rPr/>
        <w:t>818.50.</w:t>
      </w:r>
    </w:p>
    <w:p>
      <w:pPr>
        <w:pStyle w:val="BodyText"/>
        <w:spacing w:before="5"/>
        <w:ind w:left="312"/>
      </w:pPr>
      <w:r>
        <w:rPr/>
        <w:t>II.-   Por refrendo de licencia de auto lavado se pagará $ 745.00 por año.</w:t>
      </w:r>
    </w:p>
    <w:p>
      <w:pPr>
        <w:pStyle w:val="BodyText"/>
      </w:pPr>
    </w:p>
    <w:p>
      <w:pPr>
        <w:pStyle w:val="BodyText"/>
        <w:ind w:left="792" w:right="431" w:hanging="481"/>
      </w:pPr>
      <w:r>
        <w:rPr/>
        <w:t>III.- Expedición de licencia para volantear en la vía pública directamente o a través de terceros fuera del primer cuadro de la ciudad $ 467.00 hasta por 30 días.</w:t>
      </w:r>
    </w:p>
    <w:p>
      <w:pPr>
        <w:pStyle w:val="BodyText"/>
      </w:pPr>
    </w:p>
    <w:p>
      <w:pPr>
        <w:pStyle w:val="BodyText"/>
        <w:ind w:left="792" w:right="431" w:hanging="481"/>
      </w:pPr>
      <w:r>
        <w:rPr/>
        <w:t>IV.- Expedición de licencia para volantear en la vía pública directamente o a través de terceros fuera del primer cuadro de la ciudad $ 856.00 hasta por 60 días.</w:t>
      </w:r>
    </w:p>
    <w:p>
      <w:pPr>
        <w:pStyle w:val="BodyText"/>
      </w:pPr>
    </w:p>
    <w:p>
      <w:pPr>
        <w:pStyle w:val="BodyText"/>
        <w:ind w:left="792" w:right="431" w:hanging="481"/>
      </w:pPr>
      <w:r>
        <w:rPr/>
        <w:t>V.- Expedición de licencia para volantear en la vía pública directamente o a través de terceros dentro del primer cuadro de la ciudad $ 856.00, hasta por 30 días.</w:t>
      </w:r>
    </w:p>
    <w:p>
      <w:pPr>
        <w:pStyle w:val="BodyText"/>
      </w:pPr>
    </w:p>
    <w:p>
      <w:pPr>
        <w:pStyle w:val="BodyText"/>
        <w:ind w:left="312"/>
      </w:pPr>
      <w:r>
        <w:rPr/>
        <w:t>VI.- Expedición de licencia para colocar anuncios y pendones $ 469.00 hasta por 30 días.</w:t>
      </w:r>
    </w:p>
    <w:p>
      <w:pPr>
        <w:pStyle w:val="BodyText"/>
      </w:pPr>
    </w:p>
    <w:p>
      <w:pPr>
        <w:pStyle w:val="BodyText"/>
        <w:ind w:left="312"/>
      </w:pPr>
      <w:r>
        <w:rPr/>
        <w:t>VII.- Por limpieza manual de lotes baldíos con personal de la administración municipal $ 1.26 m2.</w:t>
      </w:r>
    </w:p>
    <w:p>
      <w:pPr>
        <w:pStyle w:val="BodyText"/>
      </w:pPr>
    </w:p>
    <w:p>
      <w:pPr>
        <w:pStyle w:val="BodyText"/>
        <w:spacing w:line="252" w:lineRule="exact"/>
        <w:ind w:left="312"/>
      </w:pPr>
      <w:r>
        <w:rPr/>
        <w:t>VIII.-Por limpieza manual de lotes baldíos y retiro de basura con personal de la administración municipal</w:t>
      </w:r>
    </w:p>
    <w:p>
      <w:pPr>
        <w:pStyle w:val="BodyText"/>
        <w:spacing w:line="252" w:lineRule="exact"/>
        <w:ind w:left="792"/>
      </w:pPr>
      <w:r>
        <w:rPr/>
        <w:t>$ 3.04 m2.</w:t>
      </w:r>
    </w:p>
    <w:p>
      <w:pPr>
        <w:pStyle w:val="BodyText"/>
      </w:pPr>
    </w:p>
    <w:p>
      <w:pPr>
        <w:pStyle w:val="BodyText"/>
        <w:spacing w:before="1"/>
        <w:ind w:left="312"/>
      </w:pPr>
      <w:r>
        <w:rPr/>
        <w:t>IX.-  Por limpieza mecánica de lotes baldíos $ 4.25 m2.</w:t>
      </w:r>
    </w:p>
    <w:p>
      <w:pPr>
        <w:pStyle w:val="BodyText"/>
      </w:pPr>
    </w:p>
    <w:p>
      <w:pPr>
        <w:pStyle w:val="BodyText"/>
        <w:ind w:left="312"/>
      </w:pPr>
      <w:r>
        <w:rPr/>
        <w:t>X.-   Por limpieza mecánica de lotes baldíos y retiro de basura $ 9.88 m2.</w:t>
      </w:r>
    </w:p>
    <w:p>
      <w:pPr>
        <w:pStyle w:val="BodyText"/>
        <w:spacing w:before="9"/>
        <w:rPr>
          <w:sz w:val="21"/>
        </w:rPr>
      </w:pPr>
    </w:p>
    <w:p>
      <w:pPr>
        <w:pStyle w:val="BodyText"/>
        <w:ind w:left="792" w:hanging="481"/>
      </w:pPr>
      <w:r>
        <w:rPr/>
        <w:t>XI.- Expedición de permiso para perifoneo $ 157.00 hasta por 5 días y dentro de los horarios y condiciones establecidos en el mismo permiso.</w:t>
      </w:r>
    </w:p>
    <w:p>
      <w:pPr>
        <w:pStyle w:val="BodyText"/>
        <w:spacing w:before="11"/>
        <w:rPr>
          <w:sz w:val="21"/>
        </w:rPr>
      </w:pPr>
    </w:p>
    <w:p>
      <w:pPr>
        <w:pStyle w:val="BodyText"/>
        <w:ind w:left="792" w:hanging="481"/>
      </w:pPr>
      <w:r>
        <w:rPr/>
        <w:t>XII.- Expedición de permiso para instalación de lona o manta $ 297.00 hasta por 30 días y dentro de las condiciones establecidas en el mismo permiso.</w:t>
      </w:r>
    </w:p>
    <w:p>
      <w:pPr>
        <w:pStyle w:val="BodyText"/>
      </w:pPr>
    </w:p>
    <w:p>
      <w:pPr>
        <w:pStyle w:val="BodyText"/>
        <w:ind w:left="312"/>
      </w:pPr>
      <w:r>
        <w:rPr/>
        <w:t>XIII.- Expedición de permiso para disposición final de llantas $ 8.28 por unidad.</w:t>
      </w:r>
    </w:p>
    <w:p>
      <w:pPr>
        <w:pStyle w:val="BodyText"/>
      </w:pPr>
    </w:p>
    <w:p>
      <w:pPr>
        <w:pStyle w:val="BodyText"/>
        <w:ind w:left="792" w:right="431" w:hanging="481"/>
      </w:pPr>
      <w:r>
        <w:rPr/>
        <w:t>XIV.- Permiso de tala completa de árbol $ 179.00 por cada árbol más 2 árboles en especie para reforestación.</w:t>
      </w:r>
    </w:p>
    <w:p>
      <w:pPr>
        <w:spacing w:after="0"/>
        <w:sectPr>
          <w:pgSz w:w="12240" w:h="15840"/>
          <w:pgMar w:header="791" w:footer="1030" w:top="2300" w:bottom="1220" w:left="540" w:right="420"/>
        </w:sectPr>
      </w:pPr>
    </w:p>
    <w:p>
      <w:pPr>
        <w:pStyle w:val="BodyText"/>
        <w:rPr>
          <w:sz w:val="16"/>
        </w:rPr>
      </w:pPr>
    </w:p>
    <w:p>
      <w:pPr>
        <w:pStyle w:val="BodyText"/>
        <w:spacing w:before="94"/>
        <w:ind w:left="792" w:right="428" w:hanging="481"/>
        <w:jc w:val="both"/>
      </w:pPr>
      <w:r>
        <w:rPr/>
        <w:t>XV.- Ocupación de áreas verdes municipales a organizaciones no lucrativas $ 356.00 por evento. Siempre que hagan constar a la autoridad fiscal y/o ecológica que las actividades se organizan con el objeto o carácter antes mencionado.</w:t>
      </w:r>
    </w:p>
    <w:p>
      <w:pPr>
        <w:pStyle w:val="BodyText"/>
        <w:spacing w:before="9"/>
        <w:rPr>
          <w:sz w:val="21"/>
        </w:rPr>
      </w:pPr>
    </w:p>
    <w:p>
      <w:pPr>
        <w:pStyle w:val="BodyText"/>
        <w:ind w:left="792" w:hanging="481"/>
      </w:pPr>
      <w:r>
        <w:rPr/>
        <w:t>XVI.- Por recuperar canes que hayan sido atrapados en la vía pública por personal de ecología, inspección municipal, seguridad pública, protección civil o cualquier otra autoridad competente, $ 141.00.</w:t>
      </w:r>
    </w:p>
    <w:p>
      <w:pPr>
        <w:pStyle w:val="BodyText"/>
        <w:spacing w:before="11"/>
        <w:rPr>
          <w:sz w:val="21"/>
        </w:rPr>
      </w:pPr>
    </w:p>
    <w:p>
      <w:pPr>
        <w:pStyle w:val="BodyText"/>
        <w:ind w:left="792" w:right="510" w:hanging="481"/>
      </w:pPr>
      <w:r>
        <w:rPr/>
        <w:t>XVII.- Expedición de permiso a particulares para la prestación de servicios de transporte de residuos  sólidos urbanos en jurisdicción municipal, $ 1,722.00</w:t>
      </w:r>
      <w:r>
        <w:rPr>
          <w:spacing w:val="-13"/>
        </w:rPr>
        <w:t> </w:t>
      </w:r>
      <w:r>
        <w:rPr/>
        <w:t>anual.</w:t>
      </w:r>
    </w:p>
    <w:p>
      <w:pPr>
        <w:pStyle w:val="BodyText"/>
      </w:pPr>
    </w:p>
    <w:p>
      <w:pPr>
        <w:pStyle w:val="BodyText"/>
        <w:ind w:left="312"/>
      </w:pPr>
      <w:r>
        <w:rPr/>
        <w:t>XVIII.- Servicio de poda de arbolado urbano $ 179.00 por cada árbol.</w:t>
      </w:r>
    </w:p>
    <w:p>
      <w:pPr>
        <w:pStyle w:val="BodyText"/>
        <w:spacing w:before="11"/>
        <w:rPr>
          <w:sz w:val="21"/>
        </w:rPr>
      </w:pPr>
    </w:p>
    <w:p>
      <w:pPr>
        <w:pStyle w:val="BodyText"/>
        <w:ind w:left="792" w:hanging="481"/>
      </w:pPr>
      <w:r>
        <w:rPr/>
        <w:t>XIX.- Servicio de calibración de aparatos de sonido, estéreos o similares conforme a las Normas Oficiales Mexicanas, localizados y/o instalados en fuentes fijas o móviles $ 376.50.</w:t>
      </w:r>
    </w:p>
    <w:p>
      <w:pPr>
        <w:pStyle w:val="BodyText"/>
      </w:pPr>
    </w:p>
    <w:p>
      <w:pPr>
        <w:pStyle w:val="BodyText"/>
        <w:ind w:left="312"/>
      </w:pPr>
      <w:r>
        <w:rPr/>
        <w:t>XX.- Por la Autorización para la realización de simulacros contra incendio $ 430.50</w:t>
      </w:r>
    </w:p>
    <w:p>
      <w:pPr>
        <w:pStyle w:val="BodyText"/>
      </w:pPr>
    </w:p>
    <w:p>
      <w:pPr>
        <w:pStyle w:val="BodyText"/>
        <w:ind w:left="792" w:hanging="481"/>
      </w:pPr>
      <w:r>
        <w:rPr/>
        <w:t>XXI.- Expedición de permiso para Vehículos con publicidad móvil por 5 días dentro de los horarios y rutas autorizadas $ 310.50</w:t>
      </w:r>
    </w:p>
    <w:p>
      <w:pPr>
        <w:pStyle w:val="BodyText"/>
      </w:pPr>
    </w:p>
    <w:p>
      <w:pPr>
        <w:pStyle w:val="BodyText"/>
        <w:ind w:left="312"/>
      </w:pPr>
      <w:r>
        <w:rPr/>
        <w:t>Para los numerales VII, VIII, IX, y X,  el pago de derechos no podrá ser menor a $ 447.00</w:t>
      </w:r>
    </w:p>
    <w:p>
      <w:pPr>
        <w:pStyle w:val="BodyText"/>
      </w:pPr>
    </w:p>
    <w:p>
      <w:pPr>
        <w:pStyle w:val="BodyText"/>
        <w:ind w:left="312" w:right="422"/>
        <w:jc w:val="both"/>
      </w:pPr>
      <w:r>
        <w:rPr/>
        <w:t>Para que proceda la expedición de licencias, permisos, autorizaciones y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 alcantarillado.</w:t>
      </w:r>
    </w:p>
    <w:p>
      <w:pPr>
        <w:pStyle w:val="BodyText"/>
        <w:rPr>
          <w:sz w:val="24"/>
        </w:rPr>
      </w:pPr>
    </w:p>
    <w:p>
      <w:pPr>
        <w:pStyle w:val="BodyText"/>
        <w:spacing w:before="8"/>
        <w:rPr>
          <w:sz w:val="19"/>
        </w:rPr>
      </w:pPr>
    </w:p>
    <w:p>
      <w:pPr>
        <w:pStyle w:val="Heading1"/>
        <w:ind w:right="1474"/>
      </w:pPr>
      <w:r>
        <w:rPr/>
        <w:t>SECCION VII</w:t>
      </w:r>
    </w:p>
    <w:p>
      <w:pPr>
        <w:spacing w:before="1"/>
        <w:ind w:left="1362" w:right="1479" w:firstLine="0"/>
        <w:jc w:val="center"/>
        <w:rPr>
          <w:b/>
          <w:sz w:val="22"/>
        </w:rPr>
      </w:pPr>
      <w:r>
        <w:rPr>
          <w:b/>
          <w:sz w:val="22"/>
        </w:rPr>
        <w:t>DE LOS SERVICIOS  EN MATERIA DE EDUCACION Y CULTURA</w:t>
      </w:r>
    </w:p>
    <w:p>
      <w:pPr>
        <w:pStyle w:val="BodyText"/>
        <w:spacing w:before="9"/>
        <w:rPr>
          <w:b/>
          <w:sz w:val="21"/>
        </w:rPr>
      </w:pPr>
    </w:p>
    <w:p>
      <w:pPr>
        <w:pStyle w:val="BodyText"/>
        <w:spacing w:line="242" w:lineRule="auto"/>
        <w:ind w:left="312" w:right="425"/>
        <w:jc w:val="both"/>
      </w:pPr>
      <w:r>
        <w:rPr>
          <w:b/>
        </w:rPr>
        <w:t>ARTÍCULO 34.- </w:t>
      </w:r>
      <w:r>
        <w:rPr/>
        <w:t>Son sujetos de este derecho quienes utilicen los servicios prestados por la Dirección de Arte y Cultura, la Casa de la Cultura Municipal y/o cualquier dependencia municipal que tenga injerencia en la cultura, las artes y/o la educación y el pago de estos será de acuerdo a las cuotas siguientes:</w:t>
      </w:r>
    </w:p>
    <w:p>
      <w:pPr>
        <w:pStyle w:val="BodyText"/>
        <w:spacing w:before="9"/>
        <w:rPr>
          <w:sz w:val="21"/>
        </w:rPr>
      </w:pPr>
    </w:p>
    <w:p>
      <w:pPr>
        <w:pStyle w:val="BodyText"/>
        <w:ind w:left="312" w:right="430"/>
        <w:jc w:val="both"/>
      </w:pPr>
      <w:r>
        <w:rPr/>
        <w:t>I.- Cursos impartidos por la Casa de la Cultura, Inscripción única de $ 148.00 por curso, más $ 148.00 pesos por cuota mensual por</w:t>
      </w:r>
      <w:r>
        <w:rPr>
          <w:spacing w:val="-6"/>
        </w:rPr>
        <w:t> </w:t>
      </w:r>
      <w:r>
        <w:rPr/>
        <w:t>curso.</w:t>
      </w:r>
    </w:p>
    <w:p>
      <w:pPr>
        <w:pStyle w:val="BodyText"/>
      </w:pPr>
    </w:p>
    <w:p>
      <w:pPr>
        <w:pStyle w:val="BodyText"/>
        <w:ind w:left="312"/>
      </w:pPr>
      <w:r>
        <w:rPr/>
        <w:t>II.-  Cursos de verano $ 593.00 por curso.</w:t>
      </w:r>
    </w:p>
    <w:p>
      <w:pPr>
        <w:pStyle w:val="BodyText"/>
      </w:pPr>
    </w:p>
    <w:p>
      <w:pPr>
        <w:pStyle w:val="BodyText"/>
        <w:ind w:left="312" w:right="431"/>
        <w:jc w:val="both"/>
      </w:pPr>
      <w:r>
        <w:rPr/>
        <w:t>III.- Renta de teatro municipal, $ 745.00 por las primeras 4 horas o fracción, $ 188.00 por hora o fracción excedente.</w:t>
      </w:r>
    </w:p>
    <w:p>
      <w:pPr>
        <w:pStyle w:val="BodyText"/>
      </w:pPr>
    </w:p>
    <w:p>
      <w:pPr>
        <w:pStyle w:val="BodyText"/>
        <w:ind w:left="312" w:right="425"/>
        <w:jc w:val="both"/>
      </w:pPr>
      <w:r>
        <w:rPr/>
        <w:t>IV.- Venta de obra, actuación de obra y venta de presentación artística, a particulares, con excepción de eventos coordinados por la administración municipal, $ 4,459.00 por función.</w:t>
      </w:r>
    </w:p>
    <w:p>
      <w:pPr>
        <w:pStyle w:val="BodyText"/>
      </w:pPr>
    </w:p>
    <w:p>
      <w:pPr>
        <w:pStyle w:val="BodyText"/>
        <w:ind w:left="312"/>
      </w:pPr>
      <w:r>
        <w:rPr/>
        <w:t>V.-  Venta de presentación artística de actores o grupos $ 2,228.00 por función.</w:t>
      </w:r>
    </w:p>
    <w:p>
      <w:pPr>
        <w:spacing w:after="0"/>
        <w:sectPr>
          <w:pgSz w:w="12240" w:h="15840"/>
          <w:pgMar w:header="791" w:footer="1030" w:top="2300" w:bottom="1220" w:left="540" w:right="420"/>
        </w:sectPr>
      </w:pPr>
    </w:p>
    <w:p>
      <w:pPr>
        <w:pStyle w:val="BodyText"/>
        <w:rPr>
          <w:sz w:val="20"/>
        </w:rPr>
      </w:pPr>
    </w:p>
    <w:p>
      <w:pPr>
        <w:pStyle w:val="BodyText"/>
        <w:spacing w:before="10"/>
        <w:rPr>
          <w:sz w:val="17"/>
        </w:rPr>
      </w:pPr>
    </w:p>
    <w:p>
      <w:pPr>
        <w:pStyle w:val="BodyText"/>
        <w:spacing w:before="94"/>
        <w:ind w:left="672" w:right="1323" w:hanging="360"/>
      </w:pPr>
      <w:r>
        <w:rPr/>
        <w:t>VI.- En aquellos casos en el que se tome dos cursos o más, el costo será por persona el siguiente: 1.- Primer curso $ 148.00.</w:t>
      </w:r>
    </w:p>
    <w:p>
      <w:pPr>
        <w:pStyle w:val="BodyText"/>
        <w:spacing w:line="252" w:lineRule="exact"/>
        <w:ind w:left="672"/>
      </w:pPr>
      <w:r>
        <w:rPr/>
        <w:t>2.- Segundo curso $ 101.00.</w:t>
      </w:r>
    </w:p>
    <w:p>
      <w:pPr>
        <w:pStyle w:val="BodyText"/>
        <w:spacing w:line="252" w:lineRule="exact"/>
        <w:ind w:left="672"/>
      </w:pPr>
      <w:r>
        <w:rPr/>
        <w:t>3.- Tercer curso o más $ 67.00.</w:t>
      </w:r>
    </w:p>
    <w:p>
      <w:pPr>
        <w:pStyle w:val="BodyText"/>
        <w:spacing w:before="11"/>
        <w:rPr>
          <w:sz w:val="21"/>
        </w:rPr>
      </w:pPr>
    </w:p>
    <w:p>
      <w:pPr>
        <w:pStyle w:val="BodyText"/>
        <w:ind w:left="312"/>
        <w:jc w:val="both"/>
      </w:pPr>
      <w:r>
        <w:rPr/>
        <w:t>VII.- Renta de infoteca municipal:</w:t>
      </w:r>
    </w:p>
    <w:p>
      <w:pPr>
        <w:pStyle w:val="BodyText"/>
        <w:spacing w:line="252" w:lineRule="exact" w:before="1"/>
        <w:ind w:left="619"/>
      </w:pPr>
      <w:r>
        <w:rPr/>
        <w:t>1.- Renta de medio espacio $ 517.50 por 2 horas.</w:t>
      </w:r>
    </w:p>
    <w:p>
      <w:pPr>
        <w:pStyle w:val="BodyText"/>
        <w:spacing w:line="252" w:lineRule="exact"/>
        <w:ind w:left="619"/>
      </w:pPr>
      <w:r>
        <w:rPr/>
        <w:t>2.- Renta de espacio completo $ 1,035.00 por 2 horas.</w:t>
      </w:r>
    </w:p>
    <w:p>
      <w:pPr>
        <w:pStyle w:val="BodyText"/>
        <w:spacing w:before="1"/>
      </w:pPr>
    </w:p>
    <w:p>
      <w:pPr>
        <w:pStyle w:val="BodyText"/>
        <w:ind w:left="312" w:right="434"/>
        <w:jc w:val="both"/>
      </w:pPr>
      <w:r>
        <w:rPr/>
        <w:t>En el supuesto de la fracción II del presente numeral, se otorgara un 50% de Incentivo aquellos familiares en línea recta ascendiente y descendiente, que se inscriban a dicho curso.</w:t>
      </w:r>
    </w:p>
    <w:p>
      <w:pPr>
        <w:pStyle w:val="BodyText"/>
      </w:pPr>
    </w:p>
    <w:p>
      <w:pPr>
        <w:pStyle w:val="BodyText"/>
        <w:ind w:left="312" w:right="427"/>
        <w:jc w:val="both"/>
      </w:pPr>
      <w:r>
        <w:rPr/>
        <w:t>Se otorgará un incentivo equivalente al 100% de la tarifa aplicable a las fracciones I, II, III, IV y V, a los pensionados, jubilados, adultos mayores y personas con discapacidad, siempre y cuando comprueben con tarjeta de INSEN o INAPAM y en el caso de personas con discapacidad con un diagnóstico médico.</w:t>
      </w:r>
    </w:p>
    <w:p>
      <w:pPr>
        <w:pStyle w:val="BodyText"/>
      </w:pPr>
    </w:p>
    <w:p>
      <w:pPr>
        <w:pStyle w:val="BodyText"/>
        <w:ind w:left="312" w:right="426"/>
        <w:jc w:val="both"/>
      </w:pPr>
      <w:r>
        <w:rPr/>
        <w:t>Se podrán establecer convenios de becas con empresas de la Industria maquiladora, industriales y comerciales y/o particulares, con la condición que las empresas y/o particulares se comprometan a brindar algún tipo de apoyo, para mantenimiento o mejorías de la infraestructura de la institución.</w:t>
      </w:r>
    </w:p>
    <w:p>
      <w:pPr>
        <w:pStyle w:val="BodyText"/>
        <w:rPr>
          <w:sz w:val="24"/>
        </w:rPr>
      </w:pPr>
    </w:p>
    <w:p>
      <w:pPr>
        <w:pStyle w:val="BodyText"/>
        <w:rPr>
          <w:sz w:val="24"/>
        </w:rPr>
      </w:pPr>
    </w:p>
    <w:p>
      <w:pPr>
        <w:pStyle w:val="Heading1"/>
        <w:spacing w:before="203"/>
        <w:ind w:right="1475"/>
      </w:pPr>
      <w:r>
        <w:rPr/>
        <w:t>CAPÍTULO DÉCIMO</w:t>
      </w:r>
    </w:p>
    <w:p>
      <w:pPr>
        <w:spacing w:before="1"/>
        <w:ind w:left="2417" w:right="2539" w:firstLine="0"/>
        <w:jc w:val="center"/>
        <w:rPr>
          <w:b/>
          <w:sz w:val="22"/>
        </w:rPr>
      </w:pPr>
      <w:r>
        <w:rPr>
          <w:b/>
          <w:sz w:val="22"/>
        </w:rPr>
        <w:t>DE LOS DERECHOS POR EL USO O APROVECHAMIENTO DE BIENES DEL DOMINIO PÚBLICO DEL MUNICIPIO</w:t>
      </w:r>
    </w:p>
    <w:p>
      <w:pPr>
        <w:pStyle w:val="BodyText"/>
        <w:rPr>
          <w:b/>
        </w:rPr>
      </w:pPr>
    </w:p>
    <w:p>
      <w:pPr>
        <w:spacing w:line="252" w:lineRule="exact" w:before="0"/>
        <w:ind w:left="1362" w:right="1474" w:firstLine="0"/>
        <w:jc w:val="center"/>
        <w:rPr>
          <w:b/>
          <w:sz w:val="22"/>
        </w:rPr>
      </w:pPr>
      <w:r>
        <w:rPr>
          <w:b/>
          <w:sz w:val="22"/>
        </w:rPr>
        <w:t>SECCIÓN I</w:t>
      </w:r>
    </w:p>
    <w:p>
      <w:pPr>
        <w:spacing w:line="252" w:lineRule="exact" w:before="0"/>
        <w:ind w:left="1362" w:right="1480" w:firstLine="0"/>
        <w:jc w:val="center"/>
        <w:rPr>
          <w:b/>
          <w:sz w:val="22"/>
        </w:rPr>
      </w:pPr>
      <w:r>
        <w:rPr>
          <w:b/>
          <w:sz w:val="22"/>
        </w:rPr>
        <w:t>DE LOS SERVICIOS DE ARRASTRE Y ALMACENAJE</w:t>
      </w:r>
    </w:p>
    <w:p>
      <w:pPr>
        <w:pStyle w:val="BodyText"/>
        <w:rPr>
          <w:b/>
        </w:rPr>
      </w:pPr>
    </w:p>
    <w:p>
      <w:pPr>
        <w:pStyle w:val="BodyText"/>
        <w:spacing w:before="1"/>
        <w:ind w:left="312" w:right="476"/>
        <w:jc w:val="both"/>
      </w:pPr>
      <w:r>
        <w:rPr>
          <w:b/>
        </w:rPr>
        <w:t>ARTÍCULO 35.- </w:t>
      </w:r>
      <w:r>
        <w:rPr/>
        <w:t>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pPr>
        <w:pStyle w:val="BodyText"/>
        <w:spacing w:before="10"/>
        <w:rPr>
          <w:sz w:val="21"/>
        </w:rPr>
      </w:pPr>
    </w:p>
    <w:p>
      <w:pPr>
        <w:pStyle w:val="BodyText"/>
        <w:spacing w:line="480" w:lineRule="auto"/>
        <w:ind w:left="312" w:right="638"/>
      </w:pPr>
      <w:r>
        <w:rPr/>
        <w:pict>
          <v:shape style="position:absolute;margin-left:75.524002pt;margin-top:38.363647pt;width:237.2pt;height:50.3pt;mso-position-horizontal-relative:page;mso-position-vertical-relative:paragraph;z-index:109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8"/>
                    <w:gridCol w:w="1486"/>
                  </w:tblGrid>
                  <w:tr>
                    <w:trPr>
                      <w:trHeight w:val="240" w:hRule="atLeast"/>
                    </w:trPr>
                    <w:tc>
                      <w:tcPr>
                        <w:tcW w:w="3258" w:type="dxa"/>
                      </w:tcPr>
                      <w:p>
                        <w:pPr>
                          <w:pStyle w:val="TableParagraph"/>
                          <w:spacing w:line="229" w:lineRule="exact"/>
                          <w:ind w:left="50"/>
                          <w:rPr>
                            <w:sz w:val="22"/>
                          </w:rPr>
                        </w:pPr>
                        <w:r>
                          <w:rPr>
                            <w:sz w:val="22"/>
                          </w:rPr>
                          <w:t>1.- Automóviles y camionetas</w:t>
                        </w:r>
                      </w:p>
                    </w:tc>
                    <w:tc>
                      <w:tcPr>
                        <w:tcW w:w="1486" w:type="dxa"/>
                      </w:tcPr>
                      <w:p>
                        <w:pPr>
                          <w:pStyle w:val="TableParagraph"/>
                          <w:tabs>
                            <w:tab w:pos="369" w:val="left" w:leader="none"/>
                          </w:tabs>
                          <w:spacing w:line="229" w:lineRule="exact"/>
                          <w:ind w:right="48"/>
                          <w:jc w:val="right"/>
                          <w:rPr>
                            <w:sz w:val="22"/>
                          </w:rPr>
                        </w:pPr>
                        <w:r>
                          <w:rPr>
                            <w:sz w:val="22"/>
                          </w:rPr>
                          <w:t>$</w:t>
                          <w:tab/>
                        </w:r>
                        <w:r>
                          <w:rPr>
                            <w:spacing w:val="-1"/>
                            <w:sz w:val="22"/>
                          </w:rPr>
                          <w:t>484.50.</w:t>
                        </w:r>
                      </w:p>
                    </w:tc>
                  </w:tr>
                  <w:tr>
                    <w:trPr>
                      <w:trHeight w:val="240" w:hRule="atLeast"/>
                    </w:trPr>
                    <w:tc>
                      <w:tcPr>
                        <w:tcW w:w="3258" w:type="dxa"/>
                      </w:tcPr>
                      <w:p>
                        <w:pPr>
                          <w:pStyle w:val="TableParagraph"/>
                          <w:spacing w:line="232" w:lineRule="exact"/>
                          <w:ind w:left="50"/>
                          <w:rPr>
                            <w:sz w:val="22"/>
                          </w:rPr>
                        </w:pPr>
                        <w:r>
                          <w:rPr>
                            <w:sz w:val="22"/>
                          </w:rPr>
                          <w:t>2.- Vehículos de 2 ejes</w:t>
                        </w:r>
                      </w:p>
                    </w:tc>
                    <w:tc>
                      <w:tcPr>
                        <w:tcW w:w="1486" w:type="dxa"/>
                      </w:tcPr>
                      <w:p>
                        <w:pPr>
                          <w:pStyle w:val="TableParagraph"/>
                          <w:tabs>
                            <w:tab w:pos="369" w:val="left" w:leader="none"/>
                          </w:tabs>
                          <w:spacing w:line="232" w:lineRule="exact"/>
                          <w:ind w:right="48"/>
                          <w:jc w:val="right"/>
                          <w:rPr>
                            <w:sz w:val="22"/>
                          </w:rPr>
                        </w:pPr>
                        <w:r>
                          <w:rPr>
                            <w:sz w:val="22"/>
                          </w:rPr>
                          <w:t>$</w:t>
                          <w:tab/>
                        </w:r>
                        <w:r>
                          <w:rPr>
                            <w:spacing w:val="-1"/>
                            <w:sz w:val="22"/>
                          </w:rPr>
                          <w:t>861.00.</w:t>
                        </w:r>
                      </w:p>
                    </w:tc>
                  </w:tr>
                  <w:tr>
                    <w:trPr>
                      <w:trHeight w:val="240" w:hRule="atLeast"/>
                    </w:trPr>
                    <w:tc>
                      <w:tcPr>
                        <w:tcW w:w="3258" w:type="dxa"/>
                      </w:tcPr>
                      <w:p>
                        <w:pPr>
                          <w:pStyle w:val="TableParagraph"/>
                          <w:spacing w:line="233" w:lineRule="exact"/>
                          <w:ind w:left="50"/>
                          <w:rPr>
                            <w:sz w:val="22"/>
                          </w:rPr>
                        </w:pPr>
                        <w:r>
                          <w:rPr>
                            <w:sz w:val="22"/>
                          </w:rPr>
                          <w:t>3.- Vehículos de 3 ejes</w:t>
                        </w:r>
                      </w:p>
                    </w:tc>
                    <w:tc>
                      <w:tcPr>
                        <w:tcW w:w="1486" w:type="dxa"/>
                      </w:tcPr>
                      <w:p>
                        <w:pPr>
                          <w:pStyle w:val="TableParagraph"/>
                          <w:spacing w:line="233" w:lineRule="exact"/>
                          <w:ind w:right="48"/>
                          <w:jc w:val="right"/>
                          <w:rPr>
                            <w:sz w:val="22"/>
                          </w:rPr>
                        </w:pPr>
                        <w:r>
                          <w:rPr>
                            <w:sz w:val="22"/>
                          </w:rPr>
                          <w:t>$ 1,291.50.</w:t>
                        </w:r>
                      </w:p>
                    </w:tc>
                  </w:tr>
                  <w:tr>
                    <w:trPr>
                      <w:trHeight w:val="240" w:hRule="atLeast"/>
                    </w:trPr>
                    <w:tc>
                      <w:tcPr>
                        <w:tcW w:w="3258" w:type="dxa"/>
                      </w:tcPr>
                      <w:p>
                        <w:pPr>
                          <w:pStyle w:val="TableParagraph"/>
                          <w:spacing w:line="231" w:lineRule="exact"/>
                          <w:ind w:left="50"/>
                          <w:rPr>
                            <w:sz w:val="22"/>
                          </w:rPr>
                        </w:pPr>
                        <w:r>
                          <w:rPr>
                            <w:sz w:val="22"/>
                          </w:rPr>
                          <w:t>4.-  Eje adicional</w:t>
                        </w:r>
                      </w:p>
                    </w:tc>
                    <w:tc>
                      <w:tcPr>
                        <w:tcW w:w="1486" w:type="dxa"/>
                      </w:tcPr>
                      <w:p>
                        <w:pPr>
                          <w:pStyle w:val="TableParagraph"/>
                          <w:tabs>
                            <w:tab w:pos="369" w:val="left" w:leader="none"/>
                          </w:tabs>
                          <w:spacing w:line="231" w:lineRule="exact"/>
                          <w:ind w:right="48"/>
                          <w:jc w:val="right"/>
                          <w:rPr>
                            <w:sz w:val="22"/>
                          </w:rPr>
                        </w:pPr>
                        <w:r>
                          <w:rPr>
                            <w:sz w:val="22"/>
                          </w:rPr>
                          <w:t>$</w:t>
                          <w:tab/>
                        </w:r>
                        <w:r>
                          <w:rPr>
                            <w:spacing w:val="-1"/>
                            <w:sz w:val="22"/>
                          </w:rPr>
                          <w:t>269.00.</w:t>
                        </w:r>
                      </w:p>
                    </w:tc>
                  </w:tr>
                </w:tbl>
                <w:p>
                  <w:pPr>
                    <w:pStyle w:val="BodyText"/>
                  </w:pPr>
                </w:p>
              </w:txbxContent>
            </v:textbox>
            <w10:wrap type="none"/>
          </v:shape>
        </w:pict>
      </w:r>
      <w:r>
        <w:rPr/>
        <w:t>El pago de estos derechos se hará una vez proporcionado el servicio, de acuerdo a las cuotas siguientes: I.- Por servicios prestados por grúas del municipio dentro del perímetro urbano:</w:t>
      </w:r>
    </w:p>
    <w:p>
      <w:pPr>
        <w:pStyle w:val="BodyText"/>
        <w:rPr>
          <w:sz w:val="24"/>
        </w:rPr>
      </w:pPr>
    </w:p>
    <w:p>
      <w:pPr>
        <w:pStyle w:val="BodyText"/>
        <w:rPr>
          <w:sz w:val="24"/>
        </w:rPr>
      </w:pPr>
    </w:p>
    <w:p>
      <w:pPr>
        <w:pStyle w:val="BodyText"/>
        <w:rPr>
          <w:sz w:val="24"/>
        </w:rPr>
      </w:pPr>
    </w:p>
    <w:p>
      <w:pPr>
        <w:pStyle w:val="BodyText"/>
        <w:spacing w:line="252" w:lineRule="exact" w:before="192"/>
        <w:ind w:left="312"/>
        <w:jc w:val="both"/>
      </w:pPr>
      <w:r>
        <w:rPr/>
        <w:t>II.- Fuera del perímetro urbano, se cobrarán las cuotas establecidas en los numerales anteriores, más</w:t>
      </w:r>
    </w:p>
    <w:p>
      <w:pPr>
        <w:pStyle w:val="BodyText"/>
        <w:spacing w:line="252" w:lineRule="exact"/>
        <w:ind w:left="312"/>
        <w:jc w:val="both"/>
      </w:pPr>
      <w:r>
        <w:rPr/>
        <w:t>$ 27.00 por cada kilómetro adicional recorrido.</w:t>
      </w:r>
    </w:p>
    <w:p>
      <w:pPr>
        <w:spacing w:after="0" w:line="252" w:lineRule="exact"/>
        <w:jc w:val="both"/>
        <w:sectPr>
          <w:pgSz w:w="12240" w:h="15840"/>
          <w:pgMar w:header="791" w:footer="1030" w:top="2300" w:bottom="1220" w:left="540" w:right="420"/>
        </w:sectPr>
      </w:pPr>
    </w:p>
    <w:p>
      <w:pPr>
        <w:pStyle w:val="BodyText"/>
        <w:rPr>
          <w:sz w:val="16"/>
        </w:rPr>
      </w:pPr>
    </w:p>
    <w:p>
      <w:pPr>
        <w:pStyle w:val="BodyText"/>
        <w:spacing w:before="94"/>
        <w:ind w:left="312" w:right="435"/>
        <w:jc w:val="both"/>
      </w:pPr>
      <w:r>
        <w:rPr/>
        <w:t>III.- En caso de que previo a la realización del arrastre, sea necesaria la realización de maniobras para el rescate de vehículos,  estas  causaran cargos adicionales, de $ 484.50.</w:t>
      </w:r>
    </w:p>
    <w:p>
      <w:pPr>
        <w:pStyle w:val="BodyText"/>
      </w:pPr>
    </w:p>
    <w:p>
      <w:pPr>
        <w:pStyle w:val="BodyText"/>
        <w:spacing w:line="252" w:lineRule="exact"/>
        <w:ind w:left="312"/>
        <w:jc w:val="both"/>
      </w:pPr>
      <w:r>
        <w:rPr/>
        <w:t>IV.- Por el servicio de almacenaje de vehículos:</w:t>
      </w:r>
    </w:p>
    <w:p>
      <w:pPr>
        <w:pStyle w:val="BodyText"/>
        <w:spacing w:line="252" w:lineRule="exact"/>
        <w:ind w:left="1032"/>
      </w:pPr>
      <w:r>
        <w:rPr/>
        <w:t>1.- Automóviles y camionetas $  54.00 por cada 24 horas o fracción.</w:t>
      </w:r>
    </w:p>
    <w:p>
      <w:pPr>
        <w:pStyle w:val="BodyText"/>
        <w:spacing w:before="2"/>
        <w:ind w:left="1020" w:right="810"/>
      </w:pPr>
      <w:r>
        <w:rPr/>
        <w:t>2.- Vehículos de carga o transporte de personal de 2 ejes $ 107.50 por cada 24 horas o fracción. 3.- Vehículos de 3 ejes y/o más. $ 161.50 por cada 24 horas o fracción.</w:t>
      </w:r>
    </w:p>
    <w:p>
      <w:pPr>
        <w:pStyle w:val="BodyText"/>
        <w:rPr>
          <w:sz w:val="24"/>
        </w:rPr>
      </w:pPr>
    </w:p>
    <w:p>
      <w:pPr>
        <w:pStyle w:val="BodyText"/>
        <w:spacing w:before="9"/>
        <w:rPr>
          <w:sz w:val="19"/>
        </w:rPr>
      </w:pPr>
    </w:p>
    <w:p>
      <w:pPr>
        <w:pStyle w:val="Heading1"/>
      </w:pPr>
      <w:r>
        <w:rPr/>
        <w:t>SECCIÓN II</w:t>
      </w:r>
    </w:p>
    <w:p>
      <w:pPr>
        <w:spacing w:before="1"/>
        <w:ind w:left="1362" w:right="1484" w:firstLine="0"/>
        <w:jc w:val="center"/>
        <w:rPr>
          <w:b/>
          <w:sz w:val="22"/>
        </w:rPr>
      </w:pPr>
      <w:r>
        <w:rPr>
          <w:b/>
          <w:sz w:val="22"/>
        </w:rPr>
        <w:t>PROVENIENTES DE LA OCUPACIÓN DE LAS VÍAS PÚBLICAS</w:t>
      </w:r>
    </w:p>
    <w:p>
      <w:pPr>
        <w:pStyle w:val="BodyText"/>
        <w:rPr>
          <w:b/>
        </w:rPr>
      </w:pPr>
    </w:p>
    <w:p>
      <w:pPr>
        <w:pStyle w:val="BodyText"/>
        <w:ind w:left="312" w:right="430"/>
        <w:jc w:val="both"/>
      </w:pPr>
      <w:r>
        <w:rPr>
          <w:b/>
        </w:rPr>
        <w:t>ARTÍCULO 36.- </w:t>
      </w:r>
      <w:r>
        <w:rPr/>
        <w:t>Son objeto de estos derechos, la ocupación temporal de la superficie limitada bajo el control del Municipio, para el estacionamiento de vehículos.</w:t>
      </w:r>
    </w:p>
    <w:p>
      <w:pPr>
        <w:pStyle w:val="BodyText"/>
      </w:pPr>
    </w:p>
    <w:p>
      <w:pPr>
        <w:pStyle w:val="BodyText"/>
        <w:ind w:left="312"/>
        <w:jc w:val="both"/>
      </w:pPr>
      <w:r>
        <w:rPr/>
        <w:t>Las cuotas correspondientes por ocupación de la vía pública, serán las siguientes:</w:t>
      </w:r>
    </w:p>
    <w:p>
      <w:pPr>
        <w:pStyle w:val="BodyText"/>
      </w:pPr>
    </w:p>
    <w:p>
      <w:pPr>
        <w:pStyle w:val="BodyText"/>
        <w:ind w:left="312" w:right="427"/>
        <w:jc w:val="both"/>
      </w:pPr>
      <w:r>
        <w:rPr/>
        <w:t>I.- Los propietarios de casa habitación, pagarán una cuota de $ 147.00 por año, por la utilización de los espacios permitidos por la Dirección de Desarrollo Urbano Municipal.</w:t>
      </w:r>
    </w:p>
    <w:p>
      <w:pPr>
        <w:pStyle w:val="BodyText"/>
      </w:pPr>
    </w:p>
    <w:p>
      <w:pPr>
        <w:pStyle w:val="BodyText"/>
        <w:ind w:left="312" w:right="432"/>
        <w:jc w:val="both"/>
      </w:pPr>
      <w:r>
        <w:rPr/>
        <w:t>II.- Derecho de uso exclusivo de cajones de estacionamiento en los espacios permitidos por la Dirección de Desarrollo Urbano, con medida de 6 mts. de largo por 2.5 mts. de ancho, $1,813.50 anual.</w:t>
      </w:r>
    </w:p>
    <w:p>
      <w:pPr>
        <w:pStyle w:val="BodyText"/>
      </w:pPr>
    </w:p>
    <w:p>
      <w:pPr>
        <w:pStyle w:val="BodyText"/>
        <w:ind w:left="312" w:right="424"/>
        <w:jc w:val="both"/>
      </w:pPr>
      <w:r>
        <w:rPr/>
        <w:t>Para que proceda la ocupación temporal de la superficie limitada bajo el control del Municipio, para el estacionamiento de vehículos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p>
    <w:p>
      <w:pPr>
        <w:pStyle w:val="BodyText"/>
        <w:spacing w:before="8"/>
        <w:rPr>
          <w:sz w:val="21"/>
        </w:rPr>
      </w:pPr>
    </w:p>
    <w:p>
      <w:pPr>
        <w:pStyle w:val="BodyText"/>
        <w:spacing w:before="1"/>
        <w:ind w:left="312" w:right="423"/>
        <w:jc w:val="both"/>
      </w:pPr>
      <w:r>
        <w:rPr>
          <w:b/>
        </w:rPr>
        <w:t>ARTÍCULO 37.- </w:t>
      </w:r>
      <w:r>
        <w:rPr/>
        <w:t>Por derecho de uso de suelo temporal de la </w:t>
      </w:r>
      <w:r>
        <w:rPr>
          <w:spacing w:val="-3"/>
        </w:rPr>
        <w:t>vía </w:t>
      </w:r>
      <w:r>
        <w:rPr/>
        <w:t>pública para venta y/o exposición de los bienes, productos o servicios establecidos en el Articulo 4 fracciones I a VIII de esta ley, aun y cuando las actividades estén comprendidas o no en la Ley del Impuesto al Valor Agregado o expresamente exceptuado por la misma del pago de dicho impuesto y además susceptible de ser gravados por los municipios, en los términos de las disposiciones legales aplicables $ 103.50 diario previa autorización de la autoridad municipal correspondiente. Los comerciantes foráneos, pagarán de 5 a 10 veces las cuotas establecidas en el presente artículo, dependiendo del volumen de mercancía de que se trate, y de la cantidad de lugares en que se coloquen para expender sus productos, al mismo</w:t>
      </w:r>
      <w:r>
        <w:rPr>
          <w:spacing w:val="-23"/>
        </w:rPr>
        <w:t> </w:t>
      </w:r>
      <w:r>
        <w:rPr/>
        <w:t>tiempo.</w:t>
      </w:r>
    </w:p>
    <w:p>
      <w:pPr>
        <w:pStyle w:val="BodyText"/>
      </w:pPr>
    </w:p>
    <w:p>
      <w:pPr>
        <w:pStyle w:val="BodyText"/>
        <w:ind w:left="312" w:right="432"/>
        <w:jc w:val="both"/>
      </w:pPr>
      <w:r>
        <w:rPr/>
        <w:t>I.- Estímulos Fiscales e Incentivos en materia de los derechos por el Uso o Aprovechamiento de Bienes del Dominio Público del Municipio Provenientes de la Ocupación de las Vías Públicas</w:t>
      </w:r>
    </w:p>
    <w:p>
      <w:pPr>
        <w:pStyle w:val="BodyText"/>
        <w:spacing w:before="8"/>
        <w:rPr>
          <w:sz w:val="21"/>
        </w:rPr>
      </w:pPr>
    </w:p>
    <w:p>
      <w:pPr>
        <w:pStyle w:val="BodyText"/>
        <w:spacing w:before="1"/>
        <w:ind w:left="312" w:right="426"/>
        <w:jc w:val="both"/>
      </w:pPr>
      <w:r>
        <w:rPr/>
        <w:t>1.- Se otorgará un incentivo equivalente al 50% de los derechos que se causen por la ocupación temporal de la superficie limitada bajo el control del Municipio, para el estacionamiento de vehículos se efectúe por pensionados, jubilados, adultos mayores o personas con discapacidad, o bien, a quien tenga a su cargo una persona con discapacidad, siempre y cuando sea residente en el domicilio en el que se pretende hacer uso de dichos</w:t>
      </w:r>
      <w:r>
        <w:rPr>
          <w:spacing w:val="-4"/>
        </w:rPr>
        <w:t> </w:t>
      </w:r>
      <w:r>
        <w:rPr/>
        <w:t>servicios.</w:t>
      </w:r>
    </w:p>
    <w:p>
      <w:pPr>
        <w:spacing w:after="0"/>
        <w:jc w:val="both"/>
        <w:sectPr>
          <w:footerReference w:type="default" r:id="rId11"/>
          <w:pgSz w:w="12240" w:h="15840"/>
          <w:pgMar w:footer="1030" w:header="791" w:top="2300" w:bottom="1220" w:left="540" w:right="420"/>
          <w:pgNumType w:start="44"/>
        </w:sectPr>
      </w:pPr>
    </w:p>
    <w:p>
      <w:pPr>
        <w:pStyle w:val="BodyText"/>
        <w:rPr>
          <w:sz w:val="16"/>
        </w:rPr>
      </w:pPr>
    </w:p>
    <w:p>
      <w:pPr>
        <w:pStyle w:val="BodyText"/>
        <w:spacing w:before="94"/>
        <w:ind w:left="312" w:right="427"/>
        <w:jc w:val="both"/>
      </w:pPr>
      <w:r>
        <w:rPr/>
        <w:t>2.- Con relación al inciso II del artículo 35 de la Ley de Ingresos del Municipio de Acuña Coahuila de Zaragoza para el ejercicio fiscal del 2017, se otorgará un incentivo a través de la aplicación o expedición de un Estímulo Fiscal e Incentivo equivalente al 35% del pago anual, a quienes acudan a pagar antes de concluir el mes de marzo.</w:t>
      </w:r>
    </w:p>
    <w:p>
      <w:pPr>
        <w:pStyle w:val="BodyText"/>
      </w:pPr>
    </w:p>
    <w:p>
      <w:pPr>
        <w:pStyle w:val="BodyText"/>
        <w:ind w:left="312" w:right="428"/>
        <w:jc w:val="both"/>
      </w:pPr>
      <w:r>
        <w:rPr/>
        <w:t>Para que proceda el uso de suelo temporal de la vía pública para venta y/o exposición de los bienes, productos o servicios a que se refiere este artículo, los contribuyentes deberán acreditar estar al corriente en el pago de todas las contribuciones municipales a su cargo, incluyendo entre otras, el impuesto predial de todos sus bienes inmueble y los derechos por la prestación de los servicios de agua potable y alcantarillado.</w:t>
      </w:r>
    </w:p>
    <w:p>
      <w:pPr>
        <w:pStyle w:val="BodyText"/>
        <w:rPr>
          <w:sz w:val="24"/>
        </w:rPr>
      </w:pPr>
    </w:p>
    <w:p>
      <w:pPr>
        <w:pStyle w:val="BodyText"/>
        <w:spacing w:before="10"/>
        <w:rPr>
          <w:sz w:val="19"/>
        </w:rPr>
      </w:pPr>
    </w:p>
    <w:p>
      <w:pPr>
        <w:pStyle w:val="Heading1"/>
        <w:spacing w:line="252" w:lineRule="exact"/>
      </w:pPr>
      <w:r>
        <w:rPr/>
        <w:t>SECCIÓN III</w:t>
      </w:r>
    </w:p>
    <w:p>
      <w:pPr>
        <w:spacing w:line="252" w:lineRule="exact" w:before="0"/>
        <w:ind w:left="1362" w:right="1485" w:firstLine="0"/>
        <w:jc w:val="center"/>
        <w:rPr>
          <w:b/>
          <w:sz w:val="22"/>
        </w:rPr>
      </w:pPr>
      <w:r>
        <w:rPr>
          <w:b/>
          <w:sz w:val="22"/>
        </w:rPr>
        <w:t>PROVENIENTES DEL USO DE LAS PENSIONES MUNICIPALES</w:t>
      </w:r>
    </w:p>
    <w:p>
      <w:pPr>
        <w:pStyle w:val="BodyText"/>
        <w:rPr>
          <w:b/>
        </w:rPr>
      </w:pPr>
    </w:p>
    <w:p>
      <w:pPr>
        <w:pStyle w:val="BodyText"/>
        <w:spacing w:before="1"/>
        <w:ind w:left="312" w:right="428"/>
        <w:jc w:val="both"/>
      </w:pPr>
      <w:r>
        <w:rPr>
          <w:b/>
        </w:rPr>
        <w:t>ARTÍCULO 38.- </w:t>
      </w:r>
      <w:r>
        <w:rPr/>
        <w:t>Es objeto de estos derechos, los servicios que presta el Municipio por la ocupación temporal de una superficie limitada en las pensiones municipales.</w:t>
      </w:r>
    </w:p>
    <w:p>
      <w:pPr>
        <w:pStyle w:val="BodyText"/>
        <w:tabs>
          <w:tab w:pos="5268" w:val="left" w:leader="none"/>
        </w:tabs>
        <w:spacing w:line="500" w:lineRule="atLeast" w:before="6"/>
        <w:ind w:left="312" w:right="5150"/>
      </w:pPr>
      <w:r>
        <w:rPr/>
        <w:t>La cuota diaria por uso de pensiones municipales será de: I</w:t>
      </w:r>
      <w:r>
        <w:rPr>
          <w:i/>
        </w:rPr>
        <w:t>.- </w:t>
      </w:r>
      <w:r>
        <w:rPr/>
        <w:t>Bicicleta</w:t>
        <w:tab/>
        <w:t>$  10.50.</w:t>
      </w:r>
    </w:p>
    <w:p>
      <w:pPr>
        <w:pStyle w:val="BodyText"/>
        <w:tabs>
          <w:tab w:pos="5268" w:val="left" w:leader="none"/>
        </w:tabs>
        <w:spacing w:line="252" w:lineRule="exact"/>
        <w:ind w:left="312"/>
        <w:jc w:val="both"/>
      </w:pPr>
      <w:r>
        <w:rPr/>
        <w:t>II.-</w:t>
      </w:r>
      <w:r>
        <w:rPr>
          <w:spacing w:val="-2"/>
        </w:rPr>
        <w:t> </w:t>
      </w:r>
      <w:r>
        <w:rPr/>
        <w:t>Motocicleta</w:t>
        <w:tab/>
        <w:t>$  22.00.</w:t>
      </w:r>
    </w:p>
    <w:p>
      <w:pPr>
        <w:pStyle w:val="BodyText"/>
        <w:tabs>
          <w:tab w:pos="5268" w:val="left" w:leader="none"/>
        </w:tabs>
        <w:spacing w:before="2"/>
        <w:ind w:left="312" w:right="5150"/>
        <w:jc w:val="both"/>
      </w:pPr>
      <w:r>
        <w:rPr/>
        <w:t>III.- Autos</w:t>
      </w:r>
      <w:r>
        <w:rPr>
          <w:spacing w:val="-1"/>
        </w:rPr>
        <w:t> </w:t>
      </w:r>
      <w:r>
        <w:rPr/>
        <w:t>y</w:t>
      </w:r>
      <w:r>
        <w:rPr>
          <w:spacing w:val="-3"/>
        </w:rPr>
        <w:t> </w:t>
      </w:r>
      <w:r>
        <w:rPr/>
        <w:t>camiones</w:t>
        <w:tab/>
        <w:t>$  54.00.</w:t>
      </w:r>
      <w:r>
        <w:rPr>
          <w:w w:val="100"/>
        </w:rPr>
        <w:t> </w:t>
      </w:r>
      <w:r>
        <w:rPr/>
        <w:t>IV.- Vehículos pesados hasta 3 ejes y/o autobuses$107.50. V.- Vehículos de más de</w:t>
      </w:r>
      <w:r>
        <w:rPr>
          <w:spacing w:val="-3"/>
        </w:rPr>
        <w:t> </w:t>
      </w:r>
      <w:r>
        <w:rPr/>
        <w:t>3</w:t>
      </w:r>
      <w:r>
        <w:rPr>
          <w:spacing w:val="-1"/>
        </w:rPr>
        <w:t> </w:t>
      </w:r>
      <w:r>
        <w:rPr/>
        <w:t>ejes</w:t>
        <w:tab/>
        <w:t>$161.50.</w:t>
      </w:r>
    </w:p>
    <w:p>
      <w:pPr>
        <w:pStyle w:val="BodyText"/>
        <w:rPr>
          <w:sz w:val="24"/>
        </w:rPr>
      </w:pPr>
    </w:p>
    <w:p>
      <w:pPr>
        <w:pStyle w:val="BodyText"/>
        <w:spacing w:before="8"/>
        <w:rPr>
          <w:sz w:val="19"/>
        </w:rPr>
      </w:pPr>
    </w:p>
    <w:p>
      <w:pPr>
        <w:pStyle w:val="Heading1"/>
        <w:spacing w:line="252" w:lineRule="exact"/>
        <w:ind w:right="1479"/>
      </w:pPr>
      <w:r>
        <w:rPr/>
        <w:t>TÍTULO TERCERO</w:t>
      </w:r>
    </w:p>
    <w:p>
      <w:pPr>
        <w:spacing w:line="252" w:lineRule="exact" w:before="0"/>
        <w:ind w:left="1362" w:right="1479" w:firstLine="0"/>
        <w:jc w:val="center"/>
        <w:rPr>
          <w:b/>
          <w:sz w:val="22"/>
        </w:rPr>
      </w:pPr>
      <w:r>
        <w:rPr>
          <w:b/>
          <w:sz w:val="22"/>
        </w:rPr>
        <w:t>DE LOS INGRESOS NO TRIBUTARIOS</w:t>
      </w:r>
    </w:p>
    <w:p>
      <w:pPr>
        <w:pStyle w:val="BodyText"/>
        <w:spacing w:before="1"/>
        <w:rPr>
          <w:b/>
        </w:rPr>
      </w:pPr>
    </w:p>
    <w:p>
      <w:pPr>
        <w:spacing w:before="0"/>
        <w:ind w:left="4438" w:right="4554" w:hanging="1"/>
        <w:jc w:val="center"/>
        <w:rPr>
          <w:b/>
          <w:sz w:val="22"/>
        </w:rPr>
      </w:pPr>
      <w:r>
        <w:rPr>
          <w:b/>
          <w:sz w:val="22"/>
        </w:rPr>
        <w:t>CAPÍTULO PRIMERO DE LOS PRODUCTOS</w:t>
      </w:r>
    </w:p>
    <w:p>
      <w:pPr>
        <w:pStyle w:val="BodyText"/>
        <w:rPr>
          <w:b/>
        </w:rPr>
      </w:pPr>
    </w:p>
    <w:p>
      <w:pPr>
        <w:spacing w:before="0"/>
        <w:ind w:left="3997" w:right="4096" w:firstLine="1022"/>
        <w:jc w:val="left"/>
        <w:rPr>
          <w:b/>
          <w:sz w:val="22"/>
        </w:rPr>
      </w:pPr>
      <w:r>
        <w:rPr>
          <w:b/>
          <w:sz w:val="22"/>
        </w:rPr>
        <w:t>SECCIÓN I DISPOSICIONES GENERALES</w:t>
      </w:r>
    </w:p>
    <w:p>
      <w:pPr>
        <w:pStyle w:val="BodyText"/>
        <w:spacing w:before="9"/>
        <w:rPr>
          <w:b/>
          <w:sz w:val="21"/>
        </w:rPr>
      </w:pPr>
    </w:p>
    <w:p>
      <w:pPr>
        <w:pStyle w:val="BodyText"/>
        <w:spacing w:line="242" w:lineRule="auto" w:before="1"/>
        <w:ind w:left="312" w:right="429"/>
        <w:jc w:val="both"/>
      </w:pPr>
      <w:r>
        <w:rPr>
          <w:b/>
        </w:rPr>
        <w:t>ARTÍCULO 39.- </w:t>
      </w:r>
      <w:r>
        <w:rP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w:t>
      </w:r>
      <w:r>
        <w:rPr>
          <w:spacing w:val="-24"/>
        </w:rPr>
        <w:t> </w:t>
      </w:r>
      <w:r>
        <w:rPr/>
        <w:t>interesadas.</w:t>
      </w:r>
    </w:p>
    <w:p>
      <w:pPr>
        <w:pStyle w:val="BodyText"/>
        <w:rPr>
          <w:sz w:val="24"/>
        </w:rPr>
      </w:pPr>
    </w:p>
    <w:p>
      <w:pPr>
        <w:pStyle w:val="BodyText"/>
        <w:spacing w:before="6"/>
        <w:rPr>
          <w:sz w:val="19"/>
        </w:rPr>
      </w:pPr>
    </w:p>
    <w:p>
      <w:pPr>
        <w:pStyle w:val="Heading1"/>
      </w:pPr>
      <w:r>
        <w:rPr/>
        <w:t>SECCIÓN II</w:t>
      </w:r>
    </w:p>
    <w:p>
      <w:pPr>
        <w:spacing w:line="252" w:lineRule="exact" w:before="1"/>
        <w:ind w:left="1362" w:right="1483" w:firstLine="0"/>
        <w:jc w:val="center"/>
        <w:rPr>
          <w:b/>
          <w:sz w:val="22"/>
        </w:rPr>
      </w:pPr>
      <w:r>
        <w:rPr>
          <w:b/>
          <w:sz w:val="22"/>
        </w:rPr>
        <w:t>PROVENIENTES DE LA VENTA O ARRENDAMIENTO</w:t>
      </w:r>
    </w:p>
    <w:p>
      <w:pPr>
        <w:spacing w:line="252" w:lineRule="exact" w:before="0"/>
        <w:ind w:left="1362" w:right="1484" w:firstLine="0"/>
        <w:jc w:val="center"/>
        <w:rPr>
          <w:b/>
          <w:sz w:val="22"/>
        </w:rPr>
      </w:pPr>
      <w:r>
        <w:rPr>
          <w:b/>
          <w:sz w:val="22"/>
        </w:rPr>
        <w:t>DE LOTES Y GAVETAS DE LOS PANTEONES MUNICIPALES</w:t>
      </w:r>
    </w:p>
    <w:p>
      <w:pPr>
        <w:pStyle w:val="BodyText"/>
        <w:rPr>
          <w:b/>
        </w:rPr>
      </w:pPr>
    </w:p>
    <w:p>
      <w:pPr>
        <w:pStyle w:val="BodyText"/>
        <w:spacing w:line="244" w:lineRule="auto"/>
        <w:ind w:left="312" w:right="429"/>
        <w:jc w:val="both"/>
      </w:pPr>
      <w:r>
        <w:rPr>
          <w:b/>
        </w:rPr>
        <w:t>ARTÍCULO 40.- </w:t>
      </w:r>
      <w:r>
        <w:rPr/>
        <w:t>Son objeto de estos productos, la venta o arrendamiento de lotes y gavetas de los panteones municipales, de acuerdo a las siguientes tarifas:</w:t>
      </w:r>
    </w:p>
    <w:p>
      <w:pPr>
        <w:spacing w:after="0" w:line="244" w:lineRule="auto"/>
        <w:jc w:val="both"/>
        <w:sectPr>
          <w:pgSz w:w="12240" w:h="15840"/>
          <w:pgMar w:header="791" w:footer="1030" w:top="2300" w:bottom="1220" w:left="540" w:right="420"/>
        </w:sectPr>
      </w:pPr>
    </w:p>
    <w:p>
      <w:pPr>
        <w:pStyle w:val="BodyText"/>
        <w:rPr>
          <w:sz w:val="20"/>
        </w:rPr>
      </w:pPr>
    </w:p>
    <w:p>
      <w:pPr>
        <w:pStyle w:val="BodyText"/>
        <w:spacing w:before="10"/>
        <w:rPr>
          <w:sz w:val="17"/>
        </w:rPr>
      </w:pPr>
    </w:p>
    <w:p>
      <w:pPr>
        <w:pStyle w:val="BodyText"/>
        <w:spacing w:line="480" w:lineRule="auto" w:before="94"/>
        <w:ind w:left="312" w:right="7682"/>
      </w:pPr>
      <w:r>
        <w:rPr/>
        <w:t>I.- Gavetas para adultos $ 346.50 II.- Gavetas para niños $ 183.00</w:t>
      </w:r>
    </w:p>
    <w:p>
      <w:pPr>
        <w:pStyle w:val="BodyText"/>
        <w:spacing w:before="7"/>
        <w:ind w:left="312"/>
        <w:jc w:val="both"/>
      </w:pPr>
      <w:r>
        <w:rPr/>
        <w:t>III.- Permiso uso de suelo temporal del lote por 5 años $ 1,136.50</w:t>
      </w:r>
    </w:p>
    <w:p>
      <w:pPr>
        <w:pStyle w:val="BodyText"/>
      </w:pPr>
    </w:p>
    <w:p>
      <w:pPr>
        <w:pStyle w:val="BodyText"/>
        <w:ind w:left="312" w:right="431"/>
        <w:jc w:val="both"/>
      </w:pPr>
      <w:r>
        <w:rPr/>
        <w:t>IV.- Venta de lote a perpetuidad para fosa de una gaveta $ 3,573.00, para dos gavetas $ 3,763.00 para tres gavetas $ 4,328.50</w:t>
      </w:r>
    </w:p>
    <w:p>
      <w:pPr>
        <w:pStyle w:val="BodyText"/>
      </w:pPr>
    </w:p>
    <w:p>
      <w:pPr>
        <w:pStyle w:val="BodyText"/>
        <w:spacing w:line="480" w:lineRule="auto"/>
        <w:ind w:left="312" w:right="3963"/>
      </w:pPr>
      <w:r>
        <w:rPr/>
        <w:t>V.- Venta de lote a perpetuidad para fosa de seis gavetas $ 5,082.00 VI.- Venta de lote a perpetuidad para fosa de nueve gavetas $ 6,859.00 VII.- Venta de lote a perpetuidad para mausoleo $ 20,652.50</w:t>
      </w:r>
    </w:p>
    <w:p>
      <w:pPr>
        <w:pStyle w:val="BodyText"/>
        <w:spacing w:before="7"/>
        <w:ind w:left="312"/>
        <w:jc w:val="both"/>
      </w:pPr>
      <w:r>
        <w:rPr/>
        <w:t>VIII.- Renta de velatorio hasta por 24 Hrs. $ 429.50</w:t>
      </w:r>
    </w:p>
    <w:p>
      <w:pPr>
        <w:pStyle w:val="BodyText"/>
      </w:pPr>
    </w:p>
    <w:p>
      <w:pPr>
        <w:pStyle w:val="BodyText"/>
        <w:ind w:left="312"/>
        <w:jc w:val="both"/>
      </w:pPr>
      <w:r>
        <w:rPr/>
        <w:t>IX.- Venta de lote a perpetuidad para fosa de una gaveta de angelito el costo de 50% de la fracción IV.</w:t>
      </w:r>
    </w:p>
    <w:p>
      <w:pPr>
        <w:pStyle w:val="BodyText"/>
        <w:spacing w:before="11"/>
        <w:rPr>
          <w:sz w:val="21"/>
        </w:rPr>
      </w:pPr>
    </w:p>
    <w:p>
      <w:pPr>
        <w:pStyle w:val="BodyText"/>
        <w:ind w:left="312" w:right="427"/>
        <w:jc w:val="both"/>
      </w:pPr>
      <w:r>
        <w:rPr/>
        <w:t>Para el caso de las fracciones IV, V, VI y VII del presente artículos se podrán realizar convenios de pagos en parcialidades con un plazo no mayor a 180 días naturales contados a partir de la fecha en que se realice dicho convenio.</w:t>
      </w:r>
    </w:p>
    <w:p>
      <w:pPr>
        <w:pStyle w:val="BodyText"/>
      </w:pPr>
    </w:p>
    <w:p>
      <w:pPr>
        <w:pStyle w:val="BodyText"/>
        <w:ind w:left="312" w:right="425"/>
        <w:jc w:val="both"/>
      </w:pPr>
      <w:r>
        <w:rPr/>
        <w:t>A los pensionados, jubilados, adultos mayores y personas con discapacidad, o bien, a quien tenga a su cargo una persona con discapacidad, que requieran de alguno de los servicios señalados en este artículo, se les otorgará un incentivo equivalente al  50% de la cuota  que corresponda.</w:t>
      </w:r>
    </w:p>
    <w:p>
      <w:pPr>
        <w:pStyle w:val="BodyText"/>
      </w:pPr>
    </w:p>
    <w:p>
      <w:pPr>
        <w:pStyle w:val="BodyText"/>
        <w:ind w:left="312" w:right="429"/>
        <w:jc w:val="both"/>
      </w:pPr>
      <w:r>
        <w:rPr/>
        <w:t>Para que proceda la prestación de los servicios a que se refiere este artículo, los contribuyentes deberán acreditar estar al corriente en el pago de todas las contribuciones municipales a su cargo, incluyendo entre otras, el impuesto predial de todos sus bienes inmuebles y los derechos por la prestación de los servicios  de agua potable y</w:t>
      </w:r>
      <w:r>
        <w:rPr>
          <w:spacing w:val="-10"/>
        </w:rPr>
        <w:t> </w:t>
      </w:r>
      <w:r>
        <w:rPr/>
        <w:t>alcantarillado.</w:t>
      </w:r>
    </w:p>
    <w:p>
      <w:pPr>
        <w:pStyle w:val="BodyText"/>
        <w:rPr>
          <w:sz w:val="24"/>
        </w:rPr>
      </w:pPr>
    </w:p>
    <w:p>
      <w:pPr>
        <w:pStyle w:val="BodyText"/>
        <w:spacing w:before="10"/>
        <w:rPr>
          <w:sz w:val="19"/>
        </w:rPr>
      </w:pPr>
    </w:p>
    <w:p>
      <w:pPr>
        <w:pStyle w:val="Heading1"/>
        <w:spacing w:line="252" w:lineRule="exact" w:before="1"/>
      </w:pPr>
      <w:r>
        <w:rPr/>
        <w:t>SECCIÓN III</w:t>
      </w:r>
    </w:p>
    <w:p>
      <w:pPr>
        <w:spacing w:before="0"/>
        <w:ind w:left="2417" w:right="2537" w:firstLine="0"/>
        <w:jc w:val="center"/>
        <w:rPr>
          <w:b/>
          <w:sz w:val="22"/>
        </w:rPr>
      </w:pPr>
      <w:r>
        <w:rPr>
          <w:b/>
          <w:sz w:val="22"/>
        </w:rPr>
        <w:t>PROVENIENTES DEL ARRENDAMIENTO DE LOCALES UBICADOS EN LOS MERCADOS MUNICIPALES</w:t>
      </w:r>
    </w:p>
    <w:p>
      <w:pPr>
        <w:pStyle w:val="BodyText"/>
        <w:rPr>
          <w:b/>
        </w:rPr>
      </w:pPr>
    </w:p>
    <w:p>
      <w:pPr>
        <w:pStyle w:val="BodyText"/>
        <w:spacing w:line="244" w:lineRule="auto" w:before="1"/>
        <w:ind w:left="312" w:right="428"/>
        <w:jc w:val="both"/>
      </w:pPr>
      <w:r>
        <w:rPr>
          <w:b/>
        </w:rPr>
        <w:t>ARTÍCULO 41.- </w:t>
      </w:r>
      <w:r>
        <w:rPr/>
        <w:t>Es objeto de estos productos, el arrendamiento de locales ubicados en los mercados municipales y las cuotas serán las siguientes:</w:t>
      </w:r>
    </w:p>
    <w:p>
      <w:pPr>
        <w:pStyle w:val="BodyText"/>
        <w:spacing w:before="4"/>
        <w:rPr>
          <w:sz w:val="21"/>
        </w:rPr>
      </w:pPr>
    </w:p>
    <w:p>
      <w:pPr>
        <w:pStyle w:val="BodyText"/>
        <w:spacing w:line="480" w:lineRule="auto"/>
        <w:ind w:left="312" w:right="5053"/>
      </w:pPr>
      <w:r>
        <w:rPr/>
        <w:t>I.- Locales interiores $ 28.00 por metro cuadrado, mensual. II.- Locales exteriores $ 20.70 por metro cuadrado, mensual.</w:t>
      </w:r>
    </w:p>
    <w:p>
      <w:pPr>
        <w:pStyle w:val="BodyText"/>
        <w:spacing w:before="7"/>
        <w:ind w:left="312" w:right="427"/>
        <w:jc w:val="both"/>
      </w:pPr>
      <w:r>
        <w:rPr/>
        <w:t>III.- Estímulos Fiscales e Incentivos en materia de productos provenientes del Arrendamiento de locales ubicados en los Mercados Municipales.</w:t>
      </w:r>
    </w:p>
    <w:p>
      <w:pPr>
        <w:spacing w:after="0"/>
        <w:jc w:val="both"/>
        <w:sectPr>
          <w:footerReference w:type="default" r:id="rId12"/>
          <w:pgSz w:w="12240" w:h="15840"/>
          <w:pgMar w:footer="1030" w:header="791" w:top="2300" w:bottom="1220" w:left="540" w:right="420"/>
          <w:pgNumType w:start="46"/>
        </w:sectPr>
      </w:pPr>
    </w:p>
    <w:p>
      <w:pPr>
        <w:pStyle w:val="BodyText"/>
        <w:rPr>
          <w:sz w:val="20"/>
        </w:rPr>
      </w:pPr>
    </w:p>
    <w:p>
      <w:pPr>
        <w:pStyle w:val="BodyText"/>
        <w:spacing w:before="10"/>
        <w:rPr>
          <w:sz w:val="17"/>
        </w:rPr>
      </w:pPr>
    </w:p>
    <w:p>
      <w:pPr>
        <w:pStyle w:val="BodyText"/>
        <w:spacing w:before="94"/>
        <w:ind w:left="312" w:right="428"/>
        <w:jc w:val="both"/>
      </w:pPr>
      <w:r>
        <w:rPr/>
        <w:t>1.- A las personas físicas y morales que cubran en forma anual las cuotas correspondientes al arrendamiento de locales ubicados en los mercados municipales antes de concluir el mes de Marzo, recibirán incentivo equivalente al 15% de la renta que se cause.</w:t>
      </w:r>
    </w:p>
    <w:p>
      <w:pPr>
        <w:pStyle w:val="BodyText"/>
        <w:rPr>
          <w:sz w:val="24"/>
        </w:rPr>
      </w:pPr>
    </w:p>
    <w:p>
      <w:pPr>
        <w:pStyle w:val="BodyText"/>
        <w:spacing w:before="8"/>
        <w:rPr>
          <w:sz w:val="19"/>
        </w:rPr>
      </w:pPr>
    </w:p>
    <w:p>
      <w:pPr>
        <w:pStyle w:val="Heading1"/>
        <w:ind w:left="4457" w:right="4554" w:firstLine="487"/>
        <w:jc w:val="left"/>
      </w:pPr>
      <w:r>
        <w:rPr/>
        <w:t>SECCIÓN IV OTROS PRODUCTOS</w:t>
      </w:r>
    </w:p>
    <w:p>
      <w:pPr>
        <w:pStyle w:val="BodyText"/>
        <w:spacing w:before="10"/>
        <w:rPr>
          <w:b/>
          <w:sz w:val="21"/>
        </w:rPr>
      </w:pPr>
    </w:p>
    <w:p>
      <w:pPr>
        <w:pStyle w:val="BodyText"/>
        <w:ind w:left="312" w:right="476"/>
        <w:jc w:val="both"/>
      </w:pPr>
      <w:r>
        <w:rPr>
          <w:b/>
        </w:rPr>
        <w:t>ARTÍCULO 42.- </w:t>
      </w:r>
      <w:r>
        <w:rPr/>
        <w:t>El Municipio recibirá ingresos derivados de la enajenación y explotación de sus bienes de dominio privado, así como por la prestación de servicios que no corresponda a funciones de derecho público, de conformidad con lo establecido por la Ley de Ingresos Municipal y a los actos y contratos que celebren en los términos y disposiciones legales aplicables, asimismo, recibirá ingresos derivados de empresas municipales.</w:t>
      </w:r>
    </w:p>
    <w:p>
      <w:pPr>
        <w:pStyle w:val="BodyText"/>
        <w:rPr>
          <w:sz w:val="24"/>
        </w:rPr>
      </w:pPr>
    </w:p>
    <w:p>
      <w:pPr>
        <w:pStyle w:val="BodyText"/>
        <w:spacing w:before="8"/>
        <w:rPr>
          <w:sz w:val="19"/>
        </w:rPr>
      </w:pPr>
    </w:p>
    <w:p>
      <w:pPr>
        <w:pStyle w:val="Heading1"/>
        <w:ind w:right="1528"/>
      </w:pPr>
      <w:r>
        <w:rPr/>
        <w:t>CAPÍTULO SEGUNDO</w:t>
      </w:r>
    </w:p>
    <w:p>
      <w:pPr>
        <w:spacing w:before="1"/>
        <w:ind w:left="1362" w:right="1476" w:firstLine="0"/>
        <w:jc w:val="center"/>
        <w:rPr>
          <w:b/>
          <w:sz w:val="22"/>
        </w:rPr>
      </w:pPr>
      <w:r>
        <w:rPr>
          <w:b/>
          <w:sz w:val="22"/>
        </w:rPr>
        <w:t>DE LOS APROVECHAMIENTOS</w:t>
      </w:r>
    </w:p>
    <w:p>
      <w:pPr>
        <w:pStyle w:val="BodyText"/>
        <w:rPr>
          <w:b/>
        </w:rPr>
      </w:pPr>
    </w:p>
    <w:p>
      <w:pPr>
        <w:spacing w:before="0"/>
        <w:ind w:left="3997" w:right="4096" w:firstLine="1022"/>
        <w:jc w:val="left"/>
        <w:rPr>
          <w:b/>
          <w:sz w:val="22"/>
        </w:rPr>
      </w:pPr>
      <w:r>
        <w:rPr>
          <w:b/>
          <w:sz w:val="22"/>
        </w:rPr>
        <w:t>SECCIÓN I DISPOSICIONES GENERALES</w:t>
      </w:r>
    </w:p>
    <w:p>
      <w:pPr>
        <w:pStyle w:val="BodyText"/>
        <w:spacing w:before="11"/>
        <w:rPr>
          <w:b/>
          <w:sz w:val="21"/>
        </w:rPr>
      </w:pPr>
    </w:p>
    <w:p>
      <w:pPr>
        <w:pStyle w:val="BodyText"/>
        <w:ind w:left="312" w:right="429"/>
        <w:jc w:val="both"/>
      </w:pPr>
      <w:r>
        <w:rPr>
          <w:b/>
        </w:rPr>
        <w:t>ARTÍCULO 43.- </w:t>
      </w:r>
      <w:r>
        <w:rPr/>
        <w:t>Se clasifican como aprovechamientos los ingresos que perciba el Municipio por los siguientes conceptos:</w:t>
      </w:r>
    </w:p>
    <w:p>
      <w:pPr>
        <w:pStyle w:val="BodyText"/>
      </w:pPr>
    </w:p>
    <w:p>
      <w:pPr>
        <w:pStyle w:val="ListParagraph"/>
        <w:numPr>
          <w:ilvl w:val="0"/>
          <w:numId w:val="6"/>
        </w:numPr>
        <w:tabs>
          <w:tab w:pos="497" w:val="left" w:leader="none"/>
        </w:tabs>
        <w:spacing w:line="240" w:lineRule="auto" w:before="0" w:after="0"/>
        <w:ind w:left="496" w:right="0" w:hanging="184"/>
        <w:jc w:val="both"/>
        <w:rPr>
          <w:sz w:val="22"/>
        </w:rPr>
      </w:pPr>
      <w:r>
        <w:rPr>
          <w:sz w:val="22"/>
        </w:rPr>
        <w:t>Ingresos por sanciones</w:t>
      </w:r>
      <w:r>
        <w:rPr>
          <w:spacing w:val="-11"/>
          <w:sz w:val="22"/>
        </w:rPr>
        <w:t> </w:t>
      </w:r>
      <w:r>
        <w:rPr>
          <w:sz w:val="22"/>
        </w:rPr>
        <w:t>administrativas.</w:t>
      </w:r>
    </w:p>
    <w:p>
      <w:pPr>
        <w:pStyle w:val="BodyText"/>
      </w:pPr>
    </w:p>
    <w:p>
      <w:pPr>
        <w:pStyle w:val="ListParagraph"/>
        <w:numPr>
          <w:ilvl w:val="0"/>
          <w:numId w:val="6"/>
        </w:numPr>
        <w:tabs>
          <w:tab w:pos="559" w:val="left" w:leader="none"/>
        </w:tabs>
        <w:spacing w:line="240" w:lineRule="auto" w:before="0" w:after="0"/>
        <w:ind w:left="558" w:right="0" w:hanging="246"/>
        <w:jc w:val="both"/>
        <w:rPr>
          <w:sz w:val="22"/>
        </w:rPr>
      </w:pPr>
      <w:r>
        <w:rPr>
          <w:sz w:val="22"/>
        </w:rPr>
        <w:t>La adjudicación a favor del fisco de bienes</w:t>
      </w:r>
      <w:r>
        <w:rPr>
          <w:spacing w:val="-12"/>
          <w:sz w:val="22"/>
        </w:rPr>
        <w:t> </w:t>
      </w:r>
      <w:r>
        <w:rPr>
          <w:sz w:val="22"/>
        </w:rPr>
        <w:t>abandonados.</w:t>
      </w:r>
    </w:p>
    <w:p>
      <w:pPr>
        <w:pStyle w:val="BodyText"/>
      </w:pPr>
    </w:p>
    <w:p>
      <w:pPr>
        <w:pStyle w:val="ListParagraph"/>
        <w:numPr>
          <w:ilvl w:val="0"/>
          <w:numId w:val="6"/>
        </w:numPr>
        <w:tabs>
          <w:tab w:pos="619" w:val="left" w:leader="none"/>
        </w:tabs>
        <w:spacing w:line="240" w:lineRule="auto" w:before="0" w:after="0"/>
        <w:ind w:left="618" w:right="0" w:hanging="306"/>
        <w:jc w:val="both"/>
        <w:rPr>
          <w:sz w:val="22"/>
        </w:rPr>
      </w:pPr>
      <w:r>
        <w:rPr>
          <w:sz w:val="22"/>
        </w:rPr>
        <w:t>Ingresos por transferencia que perciba el</w:t>
      </w:r>
      <w:r>
        <w:rPr>
          <w:spacing w:val="-18"/>
          <w:sz w:val="22"/>
        </w:rPr>
        <w:t> </w:t>
      </w:r>
      <w:r>
        <w:rPr>
          <w:sz w:val="22"/>
        </w:rPr>
        <w:t>Municipio:</w:t>
      </w:r>
    </w:p>
    <w:p>
      <w:pPr>
        <w:pStyle w:val="BodyText"/>
        <w:spacing w:before="9"/>
        <w:rPr>
          <w:sz w:val="21"/>
        </w:rPr>
      </w:pPr>
    </w:p>
    <w:p>
      <w:pPr>
        <w:pStyle w:val="BodyText"/>
        <w:ind w:left="739" w:right="5824"/>
      </w:pPr>
      <w:r>
        <w:rPr/>
        <w:t>a). Cesiones, herencias, legados, o donaciones. b). Adjudicaciones en favor del Municipio.</w:t>
      </w:r>
    </w:p>
    <w:p>
      <w:pPr>
        <w:pStyle w:val="BodyText"/>
        <w:spacing w:line="252" w:lineRule="exact"/>
        <w:ind w:left="739"/>
      </w:pPr>
      <w:r>
        <w:rPr/>
        <w:t>c). Aportaciones y subsidios de otro nivel de gobierno u organismos públicos o privados.</w:t>
      </w:r>
    </w:p>
    <w:p>
      <w:pPr>
        <w:pStyle w:val="BodyText"/>
        <w:rPr>
          <w:sz w:val="24"/>
        </w:rPr>
      </w:pPr>
    </w:p>
    <w:p>
      <w:pPr>
        <w:pStyle w:val="BodyText"/>
        <w:spacing w:before="9"/>
        <w:rPr>
          <w:sz w:val="19"/>
        </w:rPr>
      </w:pPr>
    </w:p>
    <w:p>
      <w:pPr>
        <w:pStyle w:val="Heading1"/>
      </w:pPr>
      <w:r>
        <w:rPr/>
        <w:t>SECCIÓN II</w:t>
      </w:r>
    </w:p>
    <w:p>
      <w:pPr>
        <w:spacing w:before="0"/>
        <w:ind w:left="1362" w:right="1475" w:firstLine="0"/>
        <w:jc w:val="center"/>
        <w:rPr>
          <w:b/>
          <w:sz w:val="22"/>
        </w:rPr>
      </w:pPr>
      <w:r>
        <w:rPr>
          <w:b/>
          <w:sz w:val="22"/>
        </w:rPr>
        <w:t>DE LOS INGRESOS POR TRANSFERENCIA</w:t>
      </w:r>
    </w:p>
    <w:p>
      <w:pPr>
        <w:pStyle w:val="BodyText"/>
        <w:spacing w:before="11"/>
        <w:rPr>
          <w:b/>
          <w:sz w:val="21"/>
        </w:rPr>
      </w:pPr>
    </w:p>
    <w:p>
      <w:pPr>
        <w:pStyle w:val="BodyText"/>
        <w:ind w:left="312" w:right="428"/>
        <w:jc w:val="both"/>
      </w:pPr>
      <w:r>
        <w:rPr>
          <w:b/>
        </w:rPr>
        <w:t>ARTÍCULO 44.- </w:t>
      </w:r>
      <w:r>
        <w:rPr/>
        <w:t>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pPr>
        <w:spacing w:after="0"/>
        <w:jc w:val="both"/>
        <w:sectPr>
          <w:pgSz w:w="12240" w:h="15840"/>
          <w:pgMar w:header="791" w:footer="1030" w:top="2300" w:bottom="1220" w:left="540" w:right="420"/>
        </w:sectPr>
      </w:pPr>
    </w:p>
    <w:p>
      <w:pPr>
        <w:pStyle w:val="BodyText"/>
        <w:spacing w:before="9"/>
        <w:rPr>
          <w:sz w:val="15"/>
        </w:rPr>
      </w:pPr>
    </w:p>
    <w:p>
      <w:pPr>
        <w:pStyle w:val="Heading1"/>
        <w:spacing w:line="252" w:lineRule="exact" w:before="94"/>
      </w:pPr>
      <w:r>
        <w:rPr/>
        <w:t>SECCIÓN III</w:t>
      </w:r>
    </w:p>
    <w:p>
      <w:pPr>
        <w:spacing w:line="252" w:lineRule="exact" w:before="0"/>
        <w:ind w:left="1362" w:right="1481" w:firstLine="0"/>
        <w:jc w:val="center"/>
        <w:rPr>
          <w:b/>
          <w:sz w:val="22"/>
        </w:rPr>
      </w:pPr>
      <w:r>
        <w:rPr>
          <w:b/>
          <w:sz w:val="22"/>
        </w:rPr>
        <w:t>DE LOS INGRESOS DERIVADOS DE SANCIONES</w:t>
      </w:r>
    </w:p>
    <w:p>
      <w:pPr>
        <w:pStyle w:val="BodyText"/>
        <w:rPr>
          <w:b/>
        </w:rPr>
      </w:pPr>
    </w:p>
    <w:p>
      <w:pPr>
        <w:pStyle w:val="BodyText"/>
        <w:ind w:left="312" w:right="427"/>
        <w:jc w:val="both"/>
      </w:pPr>
      <w:r>
        <w:rPr>
          <w:b/>
        </w:rPr>
        <w:t>ARTÍCULO 45.- </w:t>
      </w:r>
      <w:r>
        <w:rPr/>
        <w:t>Se clasifican en este concepto los ingresos que perciba el Municipio por la aplicación de sanciones pecuniarias por infracciones cometidas por personas físicas o morales en violación a las leyes y reglamentos administrativos.</w:t>
      </w:r>
    </w:p>
    <w:p>
      <w:pPr>
        <w:pStyle w:val="BodyText"/>
        <w:spacing w:before="9"/>
        <w:rPr>
          <w:sz w:val="21"/>
        </w:rPr>
      </w:pPr>
    </w:p>
    <w:p>
      <w:pPr>
        <w:pStyle w:val="BodyText"/>
        <w:ind w:left="312" w:right="427"/>
        <w:jc w:val="both"/>
      </w:pPr>
      <w:r>
        <w:rPr>
          <w:b/>
        </w:rPr>
        <w:t>ARTÍCULO 46.- </w:t>
      </w:r>
      <w:r>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pPr>
        <w:pStyle w:val="BodyText"/>
        <w:spacing w:before="9"/>
        <w:rPr>
          <w:sz w:val="21"/>
        </w:rPr>
      </w:pPr>
    </w:p>
    <w:p>
      <w:pPr>
        <w:pStyle w:val="BodyText"/>
        <w:spacing w:line="244" w:lineRule="auto"/>
        <w:ind w:left="312" w:right="433"/>
        <w:jc w:val="both"/>
      </w:pPr>
      <w:r>
        <w:rPr>
          <w:b/>
        </w:rPr>
        <w:t>ARTÍCULO 47.- </w:t>
      </w:r>
      <w:r>
        <w:rPr/>
        <w:t>Los montos aplicables por concepto de multas estarán determinados por las Leyes o Reglamentos Municipales que contemplen las infracciones cometidas.</w:t>
      </w:r>
    </w:p>
    <w:p>
      <w:pPr>
        <w:pStyle w:val="BodyText"/>
        <w:spacing w:before="1"/>
        <w:rPr>
          <w:sz w:val="21"/>
        </w:rPr>
      </w:pPr>
    </w:p>
    <w:p>
      <w:pPr>
        <w:pStyle w:val="BodyText"/>
        <w:spacing w:line="244" w:lineRule="auto"/>
        <w:ind w:left="312" w:right="429"/>
        <w:jc w:val="both"/>
      </w:pPr>
      <w:r>
        <w:rPr>
          <w:b/>
        </w:rPr>
        <w:t>ARTÍCULO 48.- </w:t>
      </w:r>
      <w:r>
        <w:rPr/>
        <w:t>Los ingresos que perciba el municipio por concepto de sanciones administrativas serán las siguientes:</w:t>
      </w:r>
    </w:p>
    <w:p>
      <w:pPr>
        <w:pStyle w:val="BodyText"/>
        <w:spacing w:before="3"/>
        <w:rPr>
          <w:sz w:val="21"/>
        </w:rPr>
      </w:pPr>
    </w:p>
    <w:p>
      <w:pPr>
        <w:pStyle w:val="BodyText"/>
        <w:spacing w:line="482" w:lineRule="auto" w:before="1"/>
        <w:ind w:left="312" w:right="1534"/>
      </w:pPr>
      <w:r>
        <w:rPr>
          <w:b/>
        </w:rPr>
        <w:t>I.- </w:t>
      </w:r>
      <w:r>
        <w:rPr/>
        <w:t>De diez a cincuenta Unidades de Medida y Actualización (UMA), a las infracciones siguientes: 1.-Las cometidas por los sujetos pasivos de una obligación fiscal  consistentes en:</w:t>
      </w:r>
    </w:p>
    <w:p>
      <w:pPr>
        <w:pStyle w:val="BodyText"/>
        <w:spacing w:before="3"/>
        <w:ind w:left="312" w:right="431"/>
        <w:jc w:val="both"/>
      </w:pPr>
      <w:r>
        <w:rPr/>
        <w:t>a).- Presentar los avisos, declaraciones, solicitudes, datos, libros, informes, copias o documentos alterados, falsificados, incompletos o con errores que traigan consigo la evasión de una obligación fiscal.</w:t>
      </w:r>
    </w:p>
    <w:p>
      <w:pPr>
        <w:pStyle w:val="BodyText"/>
      </w:pPr>
    </w:p>
    <w:p>
      <w:pPr>
        <w:pStyle w:val="BodyText"/>
        <w:spacing w:before="1"/>
        <w:ind w:left="312" w:right="426"/>
        <w:jc w:val="both"/>
      </w:pPr>
      <w:r>
        <w:rPr/>
        <w:t>b).- No dar aviso de cambio de domicilio de los establecimientos donde se enajenan bebidas alcohólicas, así como el cambio del nombre del titular de los derechos de la licencia para el funcionamiento de dichos establecimientos.</w:t>
      </w:r>
    </w:p>
    <w:p>
      <w:pPr>
        <w:pStyle w:val="BodyText"/>
      </w:pPr>
    </w:p>
    <w:p>
      <w:pPr>
        <w:pStyle w:val="BodyText"/>
        <w:ind w:left="312" w:right="430"/>
        <w:jc w:val="both"/>
      </w:pPr>
      <w:r>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pPr>
        <w:pStyle w:val="BodyText"/>
        <w:spacing w:before="11"/>
        <w:rPr>
          <w:sz w:val="21"/>
        </w:rPr>
      </w:pPr>
    </w:p>
    <w:p>
      <w:pPr>
        <w:pStyle w:val="BodyText"/>
        <w:ind w:left="312" w:right="427"/>
        <w:jc w:val="both"/>
      </w:pPr>
      <w:r>
        <w:rPr/>
        <w:t>d).- No presentar, o hacerlo extemporáneamente, los avisos, declaraciones, solicitudes, datos, informes, copias, libros o documentos que prevengan las disposiciones fiscales o no aclararlos cuando las autoridades fiscales lo soliciten.</w:t>
      </w:r>
    </w:p>
    <w:p>
      <w:pPr>
        <w:pStyle w:val="BodyText"/>
        <w:spacing w:before="9"/>
        <w:rPr>
          <w:sz w:val="21"/>
        </w:rPr>
      </w:pPr>
    </w:p>
    <w:p>
      <w:pPr>
        <w:pStyle w:val="BodyText"/>
        <w:ind w:left="312" w:right="436"/>
        <w:jc w:val="both"/>
      </w:pPr>
      <w:r>
        <w:rPr/>
        <w:t>e).- Faltar a la obligación de extender o exigir recibos, facturas o cualesquiera documentos que señalen las Leyes Fiscales.</w:t>
      </w:r>
    </w:p>
    <w:p>
      <w:pPr>
        <w:pStyle w:val="BodyText"/>
        <w:spacing w:before="11"/>
        <w:rPr>
          <w:sz w:val="21"/>
        </w:rPr>
      </w:pPr>
    </w:p>
    <w:p>
      <w:pPr>
        <w:pStyle w:val="BodyText"/>
        <w:ind w:left="312"/>
        <w:jc w:val="both"/>
      </w:pPr>
      <w:r>
        <w:rPr/>
        <w:t>f).- No pagar los créditos fiscales dentro de los plazos señalados por las Leyes Fiscales.</w:t>
      </w:r>
    </w:p>
    <w:p>
      <w:pPr>
        <w:pStyle w:val="BodyText"/>
        <w:spacing w:before="9"/>
        <w:rPr>
          <w:sz w:val="21"/>
        </w:rPr>
      </w:pPr>
    </w:p>
    <w:p>
      <w:pPr>
        <w:pStyle w:val="BodyText"/>
        <w:ind w:left="312" w:right="432"/>
        <w:jc w:val="both"/>
      </w:pPr>
      <w:r>
        <w:rPr/>
        <w:t>2.- Las cometidas por los jueces, encargados de los registros públicos, notarios, corredores y en general a los funcionarios que tengan fe pública consistente en:</w:t>
      </w:r>
    </w:p>
    <w:p>
      <w:pPr>
        <w:pStyle w:val="BodyText"/>
      </w:pPr>
    </w:p>
    <w:p>
      <w:pPr>
        <w:pStyle w:val="BodyText"/>
        <w:ind w:left="312"/>
        <w:jc w:val="both"/>
      </w:pPr>
      <w:r>
        <w:rPr/>
        <w:t>a).- Proporcionar los informes, datos o documentos alterados o falsificados.</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28"/>
        <w:jc w:val="both"/>
      </w:pPr>
      <w:r>
        <w:rPr/>
        <w:t>b).- Extender constancia de haberse cumplido con las obligaciones fiscales en los actos en que intervengan, cuando no proceda su</w:t>
      </w:r>
      <w:r>
        <w:rPr>
          <w:spacing w:val="-12"/>
        </w:rPr>
        <w:t> </w:t>
      </w:r>
      <w:r>
        <w:rPr/>
        <w:t>otorgamiento.</w:t>
      </w:r>
    </w:p>
    <w:p>
      <w:pPr>
        <w:pStyle w:val="BodyText"/>
      </w:pPr>
    </w:p>
    <w:p>
      <w:pPr>
        <w:pStyle w:val="BodyText"/>
        <w:spacing w:line="480" w:lineRule="auto"/>
        <w:ind w:left="312" w:right="3415"/>
      </w:pPr>
      <w:r>
        <w:rPr/>
        <w:t>3.- Las cometidas por los funcionarios y empleados públicos consistentes en: a).- Alterar documentos fiscales que tengan en su poder.</w:t>
      </w:r>
    </w:p>
    <w:p>
      <w:pPr>
        <w:pStyle w:val="BodyText"/>
        <w:spacing w:before="7"/>
        <w:ind w:left="312" w:right="433"/>
        <w:jc w:val="both"/>
      </w:pPr>
      <w:r>
        <w:rPr/>
        <w:t>b).- Asentar falsamente que se dio cumplimiento a las disposiciones fiscales o que se practicaron visitas de auditoría o inspección o incluir datos falsos en las actas relativas.</w:t>
      </w:r>
    </w:p>
    <w:p>
      <w:pPr>
        <w:pStyle w:val="BodyText"/>
      </w:pPr>
    </w:p>
    <w:p>
      <w:pPr>
        <w:pStyle w:val="BodyText"/>
        <w:spacing w:before="1"/>
        <w:ind w:left="312"/>
        <w:jc w:val="both"/>
      </w:pPr>
      <w:r>
        <w:rPr/>
        <w:t>4.- Las cometidas por terceros consistentes en:</w:t>
      </w:r>
    </w:p>
    <w:p>
      <w:pPr>
        <w:pStyle w:val="BodyText"/>
      </w:pPr>
    </w:p>
    <w:p>
      <w:pPr>
        <w:pStyle w:val="BodyText"/>
        <w:ind w:left="312" w:right="429"/>
        <w:jc w:val="both"/>
      </w:pPr>
      <w:r>
        <w:rPr/>
        <w:t>a).- Consentir o tolerar que se inscriban a su nombre negociaciones ajenas o percibir a nombre propio ingresos gravables que correspondan a otra persona, cuando esto último origine la evasión de impuestos.</w:t>
      </w:r>
    </w:p>
    <w:p>
      <w:pPr>
        <w:pStyle w:val="BodyText"/>
        <w:spacing w:before="11"/>
        <w:rPr>
          <w:sz w:val="21"/>
        </w:rPr>
      </w:pPr>
    </w:p>
    <w:p>
      <w:pPr>
        <w:pStyle w:val="BodyText"/>
        <w:ind w:left="312" w:right="431"/>
        <w:jc w:val="both"/>
      </w:pPr>
      <w:r>
        <w:rPr/>
        <w:t>b).- Presentar los avisos, informes, datos o documentos que le sean solicitado, alterados, falsificados, incompletos o inexactos.</w:t>
      </w:r>
    </w:p>
    <w:p>
      <w:pPr>
        <w:pStyle w:val="BodyText"/>
        <w:spacing w:before="9"/>
        <w:rPr>
          <w:sz w:val="21"/>
        </w:rPr>
      </w:pPr>
    </w:p>
    <w:p>
      <w:pPr>
        <w:pStyle w:val="BodyText"/>
        <w:spacing w:line="482" w:lineRule="auto"/>
        <w:ind w:left="312" w:right="1813"/>
      </w:pPr>
      <w:r>
        <w:rPr>
          <w:b/>
        </w:rPr>
        <w:t>II.- </w:t>
      </w:r>
      <w:r>
        <w:rPr/>
        <w:t>De veinte a cien Unidades de Medida y Actualización (UMA), a las siguientes infracciones: 1.- Las cometidas por los sujetos pasivos de una obligación fiscal consistentes en:</w:t>
      </w:r>
    </w:p>
    <w:p>
      <w:pPr>
        <w:pStyle w:val="BodyText"/>
        <w:spacing w:before="5"/>
        <w:ind w:left="312" w:right="429"/>
        <w:jc w:val="both"/>
      </w:pPr>
      <w:r>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pPr>
        <w:pStyle w:val="BodyText"/>
      </w:pPr>
    </w:p>
    <w:p>
      <w:pPr>
        <w:pStyle w:val="BodyText"/>
        <w:ind w:left="312" w:right="435"/>
        <w:jc w:val="both"/>
      </w:pPr>
      <w:r>
        <w:rPr/>
        <w:t>b).- Utilizar interpósita persona para manifestar negociaciones propias o para percibir ingresos gravables dejando de pagar las contribuciones.</w:t>
      </w:r>
    </w:p>
    <w:p>
      <w:pPr>
        <w:pStyle w:val="BodyText"/>
        <w:spacing w:before="9"/>
        <w:rPr>
          <w:sz w:val="21"/>
        </w:rPr>
      </w:pPr>
    </w:p>
    <w:p>
      <w:pPr>
        <w:pStyle w:val="BodyText"/>
        <w:ind w:left="312" w:right="425"/>
        <w:jc w:val="both"/>
      </w:pPr>
      <w:r>
        <w:rPr/>
        <w:t>c).- No contar con la licencia y la autorización anual correspondiente para la colocación de anuncios publicitarios.</w:t>
      </w:r>
    </w:p>
    <w:p>
      <w:pPr>
        <w:pStyle w:val="BodyText"/>
      </w:pPr>
    </w:p>
    <w:p>
      <w:pPr>
        <w:pStyle w:val="BodyText"/>
        <w:ind w:left="312" w:right="432"/>
        <w:jc w:val="both"/>
      </w:pPr>
      <w:r>
        <w:rPr/>
        <w:t>2.- Las cometidas por los jueces, encargados de los registros públicos, notarios, corredores y en general a los funcionarios que tengan fe pública consistente en:</w:t>
      </w:r>
    </w:p>
    <w:p>
      <w:pPr>
        <w:pStyle w:val="BodyText"/>
      </w:pPr>
    </w:p>
    <w:p>
      <w:pPr>
        <w:pStyle w:val="BodyText"/>
        <w:ind w:left="312" w:right="429"/>
        <w:jc w:val="both"/>
      </w:pPr>
      <w:r>
        <w:rPr/>
        <w:t>a).- Expedir testimonios de escrituras, documentos o minutas cuando no estén pagadas las contribuciones correspondientes.</w:t>
      </w:r>
    </w:p>
    <w:p>
      <w:pPr>
        <w:pStyle w:val="BodyText"/>
        <w:spacing w:before="11"/>
        <w:rPr>
          <w:sz w:val="21"/>
        </w:rPr>
      </w:pPr>
    </w:p>
    <w:p>
      <w:pPr>
        <w:pStyle w:val="BodyText"/>
        <w:ind w:left="312" w:right="424"/>
        <w:jc w:val="both"/>
      </w:pPr>
      <w:r>
        <w:rPr/>
        <w:t>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w:t>
      </w:r>
    </w:p>
    <w:p>
      <w:pPr>
        <w:pStyle w:val="BodyText"/>
      </w:pPr>
    </w:p>
    <w:p>
      <w:pPr>
        <w:pStyle w:val="BodyText"/>
        <w:ind w:left="312"/>
        <w:jc w:val="both"/>
      </w:pPr>
      <w:r>
        <w:rPr/>
        <w:t>3.- Las cometidas por los funcionarios y empleados públicos consistentes en:</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31"/>
      </w:pPr>
      <w:r>
        <w:rPr/>
        <w:t>a).- Faltar a la obligación de guardar secreto respecto de los asuntos que conozca, revelar los datos declarados por los contribuyentes o aprovecharse de ellos.</w:t>
      </w:r>
    </w:p>
    <w:p>
      <w:pPr>
        <w:pStyle w:val="BodyText"/>
      </w:pPr>
    </w:p>
    <w:p>
      <w:pPr>
        <w:pStyle w:val="BodyText"/>
        <w:ind w:left="312"/>
      </w:pPr>
      <w:r>
        <w:rPr/>
        <w:t>b).- Facilitar o permitir la alteración de las declaraciones, avisos o cualquier otro documento. Cooperar en cualquier forma para que se eludan las prestaciones fiscales.</w:t>
      </w:r>
    </w:p>
    <w:p>
      <w:pPr>
        <w:pStyle w:val="BodyText"/>
        <w:spacing w:before="9"/>
        <w:rPr>
          <w:sz w:val="21"/>
        </w:rPr>
      </w:pPr>
    </w:p>
    <w:p>
      <w:pPr>
        <w:pStyle w:val="BodyText"/>
        <w:spacing w:line="482" w:lineRule="auto"/>
        <w:ind w:left="312" w:right="1287"/>
      </w:pPr>
      <w:r>
        <w:rPr>
          <w:b/>
        </w:rPr>
        <w:t>III.- </w:t>
      </w:r>
      <w:r>
        <w:rPr/>
        <w:t>De cien a doscientas Unidades de Medida y Actualización (UMA), a las siguientes infracciones: 1.- Las cometidas por sujetos pasivos de una obligación fiscal, consistentes en:</w:t>
      </w:r>
    </w:p>
    <w:p>
      <w:pPr>
        <w:pStyle w:val="BodyText"/>
        <w:spacing w:before="5"/>
        <w:ind w:left="312" w:right="431"/>
      </w:pPr>
      <w:r>
        <w:rPr/>
        <w:t>a).- Eludir el pago de créditos fiscales mediante inexactitudes, simulaciones, falsificaciones, omisiones u otras maniobras semejantes.</w:t>
      </w:r>
    </w:p>
    <w:p>
      <w:pPr>
        <w:pStyle w:val="BodyText"/>
        <w:spacing w:before="11"/>
        <w:rPr>
          <w:sz w:val="21"/>
        </w:rPr>
      </w:pPr>
    </w:p>
    <w:p>
      <w:pPr>
        <w:pStyle w:val="BodyText"/>
        <w:ind w:left="312" w:right="431"/>
      </w:pPr>
      <w:r>
        <w:rPr/>
        <w:t>b).- Anunciar u operar bajo algún giro distinto a la licencia autorizada para los establecimientos que expendan bebidas alcohólicas.</w:t>
      </w:r>
    </w:p>
    <w:p>
      <w:pPr>
        <w:pStyle w:val="BodyText"/>
      </w:pPr>
    </w:p>
    <w:p>
      <w:pPr>
        <w:pStyle w:val="BodyText"/>
        <w:ind w:left="312"/>
        <w:jc w:val="both"/>
      </w:pPr>
      <w:r>
        <w:rPr/>
        <w:t>2.- Las cometidas por  funcionarios y empleados públicos consistentes en:</w:t>
      </w:r>
    </w:p>
    <w:p>
      <w:pPr>
        <w:pStyle w:val="BodyText"/>
      </w:pPr>
    </w:p>
    <w:p>
      <w:pPr>
        <w:pStyle w:val="BodyText"/>
        <w:ind w:left="312" w:right="431"/>
      </w:pPr>
      <w:r>
        <w:rPr/>
        <w:t>a).- Practicar visitas domiciliarias, de auditoría, inspecciones o verificaciones sin que exista orden emitida por autoridad competente.</w:t>
      </w:r>
    </w:p>
    <w:p>
      <w:pPr>
        <w:pStyle w:val="BodyText"/>
        <w:spacing w:before="9"/>
        <w:rPr>
          <w:sz w:val="21"/>
        </w:rPr>
      </w:pPr>
    </w:p>
    <w:p>
      <w:pPr>
        <w:pStyle w:val="BodyText"/>
        <w:ind w:left="312"/>
      </w:pPr>
      <w:r>
        <w:rPr/>
        <w:t>Las multas señaladas en esta fracción, se impondrán únicamente en el caso de que no pueda precisarse el monto de la prestación fiscal omitida, de lo contrario la multa será de uno a tres tantos de la misma.</w:t>
      </w:r>
    </w:p>
    <w:p>
      <w:pPr>
        <w:pStyle w:val="BodyText"/>
        <w:spacing w:before="9"/>
        <w:rPr>
          <w:sz w:val="21"/>
        </w:rPr>
      </w:pPr>
    </w:p>
    <w:p>
      <w:pPr>
        <w:pStyle w:val="BodyText"/>
        <w:spacing w:line="480" w:lineRule="auto"/>
        <w:ind w:left="312" w:right="1251"/>
      </w:pPr>
      <w:r>
        <w:rPr>
          <w:b/>
        </w:rPr>
        <w:t>IV.- </w:t>
      </w:r>
      <w:r>
        <w:rPr/>
        <w:t>De cien a trescientas Unidades de Medida y Actualización (UMA), a las siguientes infracciones: 1.- Las cometidas por sujetos pasivos  de una obligación fiscal consistentes en:</w:t>
      </w:r>
    </w:p>
    <w:p>
      <w:pPr>
        <w:pStyle w:val="BodyText"/>
        <w:tabs>
          <w:tab w:pos="5854" w:val="left" w:leader="none"/>
        </w:tabs>
        <w:spacing w:before="7"/>
        <w:ind w:left="312" w:right="429"/>
      </w:pPr>
      <w:r>
        <w:rPr/>
        <w:t>a).- </w:t>
      </w:r>
      <w:r>
        <w:rPr>
          <w:spacing w:val="28"/>
        </w:rPr>
        <w:t> </w:t>
      </w:r>
      <w:r>
        <w:rPr/>
        <w:t>Enajenar </w:t>
      </w:r>
      <w:r>
        <w:rPr>
          <w:spacing w:val="30"/>
        </w:rPr>
        <w:t> </w:t>
      </w:r>
      <w:r>
        <w:rPr/>
        <w:t>bebidas </w:t>
      </w:r>
      <w:r>
        <w:rPr>
          <w:spacing w:val="26"/>
        </w:rPr>
        <w:t> </w:t>
      </w:r>
      <w:r>
        <w:rPr/>
        <w:t>alcohólicas </w:t>
      </w:r>
      <w:r>
        <w:rPr>
          <w:spacing w:val="28"/>
        </w:rPr>
        <w:t> </w:t>
      </w:r>
      <w:r>
        <w:rPr/>
        <w:t>sin </w:t>
      </w:r>
      <w:r>
        <w:rPr>
          <w:spacing w:val="28"/>
        </w:rPr>
        <w:t> </w:t>
      </w:r>
      <w:r>
        <w:rPr/>
        <w:t>contar </w:t>
      </w:r>
      <w:r>
        <w:rPr>
          <w:spacing w:val="27"/>
        </w:rPr>
        <w:t> </w:t>
      </w:r>
      <w:r>
        <w:rPr/>
        <w:t>con</w:t>
        <w:tab/>
        <w:t>la </w:t>
      </w:r>
      <w:r>
        <w:rPr>
          <w:spacing w:val="27"/>
        </w:rPr>
        <w:t> </w:t>
      </w:r>
      <w:r>
        <w:rPr/>
        <w:t>licencia </w:t>
      </w:r>
      <w:r>
        <w:rPr>
          <w:spacing w:val="27"/>
        </w:rPr>
        <w:t> </w:t>
      </w:r>
      <w:r>
        <w:rPr/>
        <w:t>o </w:t>
      </w:r>
      <w:r>
        <w:rPr>
          <w:spacing w:val="27"/>
        </w:rPr>
        <w:t> </w:t>
      </w:r>
      <w:r>
        <w:rPr/>
        <w:t>autorización </w:t>
      </w:r>
      <w:r>
        <w:rPr>
          <w:spacing w:val="27"/>
        </w:rPr>
        <w:t> </w:t>
      </w:r>
      <w:r>
        <w:rPr/>
        <w:t>o </w:t>
      </w:r>
      <w:r>
        <w:rPr>
          <w:spacing w:val="27"/>
        </w:rPr>
        <w:t> </w:t>
      </w:r>
      <w:r>
        <w:rPr/>
        <w:t>su </w:t>
      </w:r>
      <w:r>
        <w:rPr>
          <w:spacing w:val="27"/>
        </w:rPr>
        <w:t> </w:t>
      </w:r>
      <w:r>
        <w:rPr/>
        <w:t>refrendo </w:t>
      </w:r>
      <w:r>
        <w:rPr>
          <w:spacing w:val="27"/>
        </w:rPr>
        <w:t> </w:t>
      </w:r>
      <w:r>
        <w:rPr/>
        <w:t>anual</w:t>
      </w:r>
      <w:r>
        <w:rPr>
          <w:w w:val="100"/>
        </w:rPr>
        <w:t> </w:t>
      </w:r>
      <w:r>
        <w:rPr/>
        <w:t>correspondiente.</w:t>
      </w:r>
    </w:p>
    <w:p>
      <w:pPr>
        <w:pStyle w:val="BodyText"/>
        <w:spacing w:before="9"/>
        <w:rPr>
          <w:sz w:val="21"/>
        </w:rPr>
      </w:pPr>
    </w:p>
    <w:p>
      <w:pPr>
        <w:pStyle w:val="BodyText"/>
        <w:ind w:left="312"/>
        <w:jc w:val="both"/>
      </w:pPr>
      <w:r>
        <w:rPr/>
        <w:t>b).- Permitir que los clientes violen el horario de consumo.</w:t>
      </w:r>
    </w:p>
    <w:p>
      <w:pPr>
        <w:pStyle w:val="BodyText"/>
        <w:spacing w:before="11"/>
        <w:rPr>
          <w:sz w:val="21"/>
        </w:rPr>
      </w:pPr>
    </w:p>
    <w:p>
      <w:pPr>
        <w:pStyle w:val="BodyText"/>
        <w:ind w:left="312" w:right="430"/>
        <w:jc w:val="both"/>
      </w:pPr>
      <w:r>
        <w:rPr/>
        <w:t>c).- Ofrecer, vender o comercializar bebidas alcohólicas en la vía y lugares públicos así como en los comercios ambulantes, fijos, semifijos, pulgas, tianguis, mercados, mercados rodantes y similares, cuando no cuenten con la licencia o permiso especial correspondiente.</w:t>
      </w:r>
    </w:p>
    <w:p>
      <w:pPr>
        <w:pStyle w:val="BodyText"/>
      </w:pPr>
    </w:p>
    <w:p>
      <w:pPr>
        <w:pStyle w:val="BodyText"/>
        <w:ind w:left="312"/>
      </w:pPr>
      <w:r>
        <w:rPr/>
        <w:t>d).- Vender o permitir el consumo de bebidas alcohólicas fuera del área autorizada por la licencia o permiso especial.</w:t>
      </w:r>
    </w:p>
    <w:p>
      <w:pPr>
        <w:pStyle w:val="BodyText"/>
        <w:spacing w:before="11"/>
        <w:rPr>
          <w:sz w:val="21"/>
        </w:rPr>
      </w:pPr>
    </w:p>
    <w:p>
      <w:pPr>
        <w:pStyle w:val="BodyText"/>
        <w:ind w:left="312" w:right="485"/>
      </w:pPr>
      <w:r>
        <w:rPr/>
        <w:t>e).- Ofrecer vender o comercializar bebidas alcohólicas en cualquiera de sus presentaciones para su venta a través del sistema de servicio para llevar a transeúntes o automovilistas.</w:t>
      </w:r>
    </w:p>
    <w:p>
      <w:pPr>
        <w:pStyle w:val="BodyText"/>
      </w:pPr>
    </w:p>
    <w:p>
      <w:pPr>
        <w:pStyle w:val="BodyText"/>
        <w:ind w:left="312" w:right="431"/>
      </w:pPr>
      <w:r>
        <w:rPr/>
        <w:t>f).- Vender bajo la modalidad conocida como barra libre o cualquier otra que permita el consumo libre sin cobro por cada bebida consumida.</w:t>
      </w:r>
    </w:p>
    <w:p>
      <w:pPr>
        <w:spacing w:after="0"/>
        <w:sectPr>
          <w:pgSz w:w="12240" w:h="15840"/>
          <w:pgMar w:header="791" w:footer="1030" w:top="2300" w:bottom="1220" w:left="540" w:right="420"/>
        </w:sectPr>
      </w:pPr>
    </w:p>
    <w:p>
      <w:pPr>
        <w:pStyle w:val="BodyText"/>
        <w:rPr>
          <w:sz w:val="16"/>
        </w:rPr>
      </w:pPr>
    </w:p>
    <w:p>
      <w:pPr>
        <w:pStyle w:val="BodyText"/>
        <w:spacing w:before="94"/>
        <w:ind w:left="312" w:right="425"/>
        <w:jc w:val="both"/>
      </w:pPr>
      <w:r>
        <w:rPr/>
        <w:t>g).- Expender bebidas alcohólicas en envase abierto para llevar o permitir a sus clientes salir del establecimiento con bebidas alcohólicas en envase abierto.</w:t>
      </w:r>
    </w:p>
    <w:p>
      <w:pPr>
        <w:pStyle w:val="BodyText"/>
      </w:pPr>
    </w:p>
    <w:p>
      <w:pPr>
        <w:pStyle w:val="BodyText"/>
        <w:ind w:left="312" w:right="432"/>
        <w:jc w:val="both"/>
      </w:pPr>
      <w:r>
        <w:rPr/>
        <w:t>2.- Las cometidas por jueces, encargados de los registros públicos, notarios, corredores y en general a los funcionarios que tengan fe pública, consistentes en:</w:t>
      </w:r>
    </w:p>
    <w:p>
      <w:pPr>
        <w:pStyle w:val="BodyText"/>
        <w:spacing w:before="11"/>
        <w:rPr>
          <w:sz w:val="21"/>
        </w:rPr>
      </w:pPr>
    </w:p>
    <w:p>
      <w:pPr>
        <w:pStyle w:val="BodyText"/>
        <w:ind w:left="312" w:right="431"/>
        <w:jc w:val="both"/>
      </w:pPr>
      <w:r>
        <w:rPr/>
        <w:t>a).- Inscribir o registrar documentos, instrumentos o libros, sin la constancia de haberse pagado el gravamen correspondiente.</w:t>
      </w:r>
    </w:p>
    <w:p>
      <w:pPr>
        <w:pStyle w:val="BodyText"/>
        <w:spacing w:before="9"/>
        <w:rPr>
          <w:sz w:val="21"/>
        </w:rPr>
      </w:pPr>
    </w:p>
    <w:p>
      <w:pPr>
        <w:pStyle w:val="BodyText"/>
        <w:ind w:left="312" w:right="428"/>
        <w:jc w:val="both"/>
      </w:pPr>
      <w:r>
        <w:rPr/>
        <w:t>b).- No proporcionar informes o datos, no exhibir documentos cuando deban hacerlo en los términos que fijen las disposiciones fiscales o cuando lo exijan las autoridades competentes, o presentarlos incompletos  o</w:t>
      </w:r>
      <w:r>
        <w:rPr>
          <w:spacing w:val="-1"/>
        </w:rPr>
        <w:t> </w:t>
      </w:r>
      <w:r>
        <w:rPr/>
        <w:t>inexactos.</w:t>
      </w:r>
    </w:p>
    <w:p>
      <w:pPr>
        <w:pStyle w:val="BodyText"/>
        <w:spacing w:before="11"/>
        <w:rPr>
          <w:sz w:val="21"/>
        </w:rPr>
      </w:pPr>
    </w:p>
    <w:p>
      <w:pPr>
        <w:pStyle w:val="BodyText"/>
        <w:ind w:left="312"/>
        <w:jc w:val="both"/>
      </w:pPr>
      <w:r>
        <w:rPr/>
        <w:t>3.- Las cometidas por funcionarios y empleados públicos consistentes en:</w:t>
      </w:r>
    </w:p>
    <w:p>
      <w:pPr>
        <w:pStyle w:val="BodyText"/>
      </w:pPr>
    </w:p>
    <w:p>
      <w:pPr>
        <w:pStyle w:val="BodyText"/>
        <w:ind w:left="312" w:right="430"/>
        <w:jc w:val="both"/>
      </w:pPr>
      <w:r>
        <w:rPr/>
        <w:t>a).- Extender actas, legalizar firmas, expedir certificados o certificaciones autorizar documentos o inscribirlos o regístralos, sin estar cubiertos los impuestos o derechos que en cada caso procedan o cuando no se exhiban las constancias</w:t>
      </w:r>
      <w:r>
        <w:rPr>
          <w:spacing w:val="-10"/>
        </w:rPr>
        <w:t> </w:t>
      </w:r>
      <w:r>
        <w:rPr/>
        <w:t>respectivas.</w:t>
      </w:r>
    </w:p>
    <w:p>
      <w:pPr>
        <w:pStyle w:val="BodyText"/>
      </w:pPr>
    </w:p>
    <w:p>
      <w:pPr>
        <w:pStyle w:val="BodyText"/>
        <w:ind w:left="312"/>
        <w:jc w:val="both"/>
      </w:pPr>
      <w:r>
        <w:rPr/>
        <w:t>4.- Las cometidas por terceros consistentes en:</w:t>
      </w:r>
    </w:p>
    <w:p>
      <w:pPr>
        <w:pStyle w:val="BodyText"/>
        <w:spacing w:before="9"/>
        <w:rPr>
          <w:sz w:val="21"/>
        </w:rPr>
      </w:pPr>
    </w:p>
    <w:p>
      <w:pPr>
        <w:pStyle w:val="BodyText"/>
        <w:ind w:left="312" w:right="429"/>
        <w:jc w:val="both"/>
      </w:pPr>
      <w:r>
        <w:rPr/>
        <w:t>a).- No proporcionar avisos, informes, datos o documentos o no exhibirlos en los términos fijados por las disposiciones fiscales o cuando las autoridades lo exijan con apoyo a sus facultades legales. No aclararlos cuando las mismas autoridades lo soliciten.</w:t>
      </w:r>
    </w:p>
    <w:p>
      <w:pPr>
        <w:pStyle w:val="BodyText"/>
      </w:pPr>
    </w:p>
    <w:p>
      <w:pPr>
        <w:pStyle w:val="BodyText"/>
        <w:ind w:left="312" w:right="423"/>
        <w:jc w:val="both"/>
      </w:pPr>
      <w:r>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pPr>
        <w:pStyle w:val="BodyText"/>
        <w:spacing w:before="6"/>
        <w:rPr>
          <w:sz w:val="21"/>
        </w:rPr>
      </w:pPr>
    </w:p>
    <w:p>
      <w:pPr>
        <w:pStyle w:val="BodyText"/>
        <w:spacing w:before="1"/>
        <w:ind w:left="312"/>
        <w:jc w:val="both"/>
      </w:pPr>
      <w:r>
        <w:rPr>
          <w:b/>
        </w:rPr>
        <w:t>V.- </w:t>
      </w:r>
      <w:r>
        <w:rPr/>
        <w:t>Por otras infracciones:</w:t>
      </w:r>
    </w:p>
    <w:p>
      <w:pPr>
        <w:pStyle w:val="BodyText"/>
        <w:spacing w:before="2"/>
      </w:pPr>
    </w:p>
    <w:p>
      <w:pPr>
        <w:pStyle w:val="BodyText"/>
        <w:spacing w:before="1"/>
        <w:ind w:left="312" w:right="423"/>
        <w:jc w:val="both"/>
      </w:pPr>
      <w:r>
        <w:rPr/>
        <w:t>1.- Por fraccionamientos no autorizados, una multa equivalente de 20 a 50 Unidades de Medida y Actualización (UMA), por lote.</w:t>
      </w:r>
    </w:p>
    <w:p>
      <w:pPr>
        <w:pStyle w:val="BodyText"/>
        <w:spacing w:before="10"/>
        <w:rPr>
          <w:sz w:val="21"/>
        </w:rPr>
      </w:pPr>
    </w:p>
    <w:p>
      <w:pPr>
        <w:pStyle w:val="BodyText"/>
        <w:ind w:left="312" w:right="426"/>
        <w:jc w:val="both"/>
      </w:pPr>
      <w:r>
        <w:rPr/>
        <w:t>2.- Por relotificación no autorizada, una multa equivalente de 14 a 45 Unidades de Medida y Actualización (UMA), por lote.</w:t>
      </w:r>
    </w:p>
    <w:p>
      <w:pPr>
        <w:pStyle w:val="BodyText"/>
      </w:pPr>
    </w:p>
    <w:p>
      <w:pPr>
        <w:pStyle w:val="BodyText"/>
        <w:ind w:left="312"/>
        <w:jc w:val="both"/>
      </w:pPr>
      <w:r>
        <w:rPr/>
        <w:t>3.- Demoliciones, una multa de 7 a 15 Unidades de Medida y Actualización (UMA).</w:t>
      </w:r>
    </w:p>
    <w:p>
      <w:pPr>
        <w:pStyle w:val="BodyText"/>
        <w:spacing w:before="9"/>
        <w:rPr>
          <w:sz w:val="21"/>
        </w:rPr>
      </w:pPr>
    </w:p>
    <w:p>
      <w:pPr>
        <w:pStyle w:val="BodyText"/>
        <w:ind w:left="312" w:right="427"/>
        <w:jc w:val="both"/>
      </w:pPr>
      <w:r>
        <w:rPr/>
        <w:t>4.- Falta de permiso para excavaciones y obras de conducción una multa de 50 a 100 Unidades de Medida y Actualización (UMA).</w:t>
      </w:r>
    </w:p>
    <w:p>
      <w:pPr>
        <w:pStyle w:val="BodyText"/>
      </w:pPr>
    </w:p>
    <w:p>
      <w:pPr>
        <w:pStyle w:val="BodyText"/>
        <w:ind w:left="312" w:right="422"/>
        <w:jc w:val="both"/>
      </w:pPr>
      <w:r>
        <w:rPr/>
        <w:t>5.- Por falta de permiso para la construcción de albercas, con una multa equivalente de 5 a 16 Unidades de Medida y Actualización (UMA).</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27"/>
        <w:jc w:val="both"/>
      </w:pPr>
      <w:r>
        <w:rPr/>
        <w:t>6.- Por no construir el tapial para ocupación de vía pública, con una multa equivalente de 20 a 30 Unidades de Medida y Actualización (UMA).</w:t>
      </w:r>
    </w:p>
    <w:p>
      <w:pPr>
        <w:pStyle w:val="BodyText"/>
      </w:pPr>
    </w:p>
    <w:p>
      <w:pPr>
        <w:pStyle w:val="BodyText"/>
        <w:ind w:left="312" w:right="423"/>
        <w:jc w:val="both"/>
      </w:pPr>
      <w:r>
        <w:rPr/>
        <w:t>7.- Por no tener licencia de construcción de la obra, con una multa equivalente de 20 a 40 Unidades de Medida y Actualización (UMA).</w:t>
      </w:r>
    </w:p>
    <w:p>
      <w:pPr>
        <w:pStyle w:val="BodyText"/>
        <w:spacing w:before="11"/>
        <w:rPr>
          <w:sz w:val="21"/>
        </w:rPr>
      </w:pPr>
    </w:p>
    <w:p>
      <w:pPr>
        <w:pStyle w:val="BodyText"/>
        <w:ind w:left="312" w:right="422"/>
        <w:jc w:val="both"/>
      </w:pPr>
      <w:r>
        <w:rPr/>
        <w:t>8.- Por no presentar el aviso de terminación de obra con una multa equivalente de 5 a 10 Unidades de Medida y Actualización (UMA).</w:t>
      </w:r>
    </w:p>
    <w:p>
      <w:pPr>
        <w:pStyle w:val="BodyText"/>
        <w:spacing w:before="9"/>
        <w:rPr>
          <w:sz w:val="21"/>
        </w:rPr>
      </w:pPr>
    </w:p>
    <w:p>
      <w:pPr>
        <w:pStyle w:val="BodyText"/>
        <w:ind w:left="312" w:right="424"/>
        <w:jc w:val="both"/>
      </w:pPr>
      <w:r>
        <w:rPr/>
        <w:t>9.- Si los propietarios de predios no construidos dentro de la zona urbana y que no tengan banquetas, fachadas, marquesinas y bardas, o teniéndolas se encuentran en mal estado, no efectúan dentro del plazo señalado las construcciones, reparaciones o protecciones que les sean requeridas por el Departamento de Planificación, Urbanismo y Obras Públicas, el Municipio procederá a su realización por cuenta de los interesados, cobrando el importe de la inversión que se efectúe, con un cargo adicional del 50% sobre el gasto ocasionado.</w:t>
      </w:r>
    </w:p>
    <w:p>
      <w:pPr>
        <w:pStyle w:val="BodyText"/>
        <w:spacing w:before="11"/>
        <w:rPr>
          <w:sz w:val="21"/>
        </w:rPr>
      </w:pPr>
    </w:p>
    <w:p>
      <w:pPr>
        <w:pStyle w:val="BodyText"/>
        <w:ind w:left="312" w:right="427"/>
        <w:jc w:val="both"/>
      </w:pPr>
      <w:r>
        <w:rPr/>
        <w:t>10.- Violar o destruir los sellos de clausura colocados por las Autoridades Municipales, de 30 a 250 Unidades de Medida y Actualización (UMA).</w:t>
      </w:r>
    </w:p>
    <w:p>
      <w:pPr>
        <w:pStyle w:val="BodyText"/>
      </w:pPr>
    </w:p>
    <w:p>
      <w:pPr>
        <w:pStyle w:val="BodyText"/>
        <w:ind w:left="312" w:right="428"/>
        <w:jc w:val="both"/>
      </w:pPr>
      <w:r>
        <w:rPr/>
        <w:t>11.- Introducir, comprar o enajenar carne que no haya sido inspeccionada, de conformidad con la Ley de Fomento Ganadero para el Estado de Coahuila de Zaragoza y la Ley Estatal de Salud, de 30 a 100 Unidades de Medida y Actualización (UMA), obligándose además a reparar los daños causados.</w:t>
      </w:r>
    </w:p>
    <w:p>
      <w:pPr>
        <w:pStyle w:val="BodyText"/>
      </w:pPr>
    </w:p>
    <w:p>
      <w:pPr>
        <w:pStyle w:val="BodyText"/>
        <w:ind w:left="312" w:right="434"/>
        <w:jc w:val="both"/>
      </w:pPr>
      <w:r>
        <w:rPr/>
        <w:t>12.- Por tirar basura en terrenos baldíos, arroyos o bulevares, carreteras o cualquier otro lugar en donde se prohíba expresamente hacerlo, de 15 a 30 Unidades de Medida y Actualización (UMA).</w:t>
      </w:r>
    </w:p>
    <w:p>
      <w:pPr>
        <w:pStyle w:val="BodyText"/>
        <w:spacing w:before="8"/>
        <w:rPr>
          <w:sz w:val="21"/>
        </w:rPr>
      </w:pPr>
    </w:p>
    <w:p>
      <w:pPr>
        <w:pStyle w:val="BodyText"/>
        <w:spacing w:before="1"/>
        <w:ind w:left="312" w:right="431"/>
        <w:jc w:val="both"/>
      </w:pPr>
      <w:r>
        <w:rPr/>
        <w:t>13.- Los propietarios de predios no construidos dentro de la zona urbana, por no mantenerlo limpio se  harán acreedores de una sanción administrativa de 50 a 100 Unidades de Medida y Actualización</w:t>
      </w:r>
      <w:r>
        <w:rPr>
          <w:spacing w:val="-27"/>
        </w:rPr>
        <w:t> </w:t>
      </w:r>
      <w:r>
        <w:rPr/>
        <w:t>(UMA).</w:t>
      </w:r>
    </w:p>
    <w:p>
      <w:pPr>
        <w:pStyle w:val="BodyText"/>
      </w:pPr>
    </w:p>
    <w:p>
      <w:pPr>
        <w:pStyle w:val="BodyText"/>
        <w:ind w:left="312" w:right="429"/>
        <w:jc w:val="both"/>
      </w:pPr>
      <w:r>
        <w:rPr/>
        <w:t>14.- Por destruir los señalamientos viales y de tránsito, de 10 a 20 Unidades de Medida y Actualización (UMA), obligándose además a reparar los daños causados.</w:t>
      </w:r>
    </w:p>
    <w:p>
      <w:pPr>
        <w:pStyle w:val="BodyText"/>
        <w:spacing w:before="11"/>
        <w:rPr>
          <w:sz w:val="21"/>
        </w:rPr>
      </w:pPr>
    </w:p>
    <w:p>
      <w:pPr>
        <w:pStyle w:val="BodyText"/>
        <w:ind w:left="312" w:right="427"/>
        <w:jc w:val="both"/>
      </w:pPr>
      <w:r>
        <w:rPr/>
        <w:t>15.- Por no respetar los espacios para los discapacitados, de 5 a 10 Unidades de Medida y Actualización (UMA).</w:t>
      </w:r>
    </w:p>
    <w:p>
      <w:pPr>
        <w:pStyle w:val="BodyText"/>
      </w:pPr>
    </w:p>
    <w:p>
      <w:pPr>
        <w:pStyle w:val="BodyText"/>
        <w:ind w:left="312" w:right="433"/>
        <w:jc w:val="both"/>
      </w:pPr>
      <w:r>
        <w:rPr/>
        <w:t>16.- Por no contar con la constancia de uso de suelo para giros comerciales y/o industriales de 20 a 50 Unidades de Medida y Actualización (UMA).</w:t>
      </w:r>
    </w:p>
    <w:p>
      <w:pPr>
        <w:pStyle w:val="BodyText"/>
      </w:pPr>
    </w:p>
    <w:p>
      <w:pPr>
        <w:pStyle w:val="BodyText"/>
        <w:ind w:left="312" w:right="429"/>
        <w:jc w:val="both"/>
      </w:pPr>
      <w:r>
        <w:rPr/>
        <w:t>17.- Por operar un negocio, cualquiera que sea su giro, en zona prohibida de acuerdo al Plan Director de Desarrollo Urbano y/o acuerdo emanado del cabildo, de 20 a 50 Unidades de Medida y Actualización  (UMA) y clausura</w:t>
      </w:r>
      <w:r>
        <w:rPr>
          <w:spacing w:val="-11"/>
        </w:rPr>
        <w:t> </w:t>
      </w:r>
      <w:r>
        <w:rPr/>
        <w:t>definitiva.</w:t>
      </w:r>
    </w:p>
    <w:p>
      <w:pPr>
        <w:pStyle w:val="BodyText"/>
      </w:pPr>
    </w:p>
    <w:p>
      <w:pPr>
        <w:pStyle w:val="BodyText"/>
        <w:ind w:left="312" w:right="425"/>
        <w:jc w:val="both"/>
      </w:pPr>
      <w:r>
        <w:rPr/>
        <w:t>18.- Por no contar con licencia de funcionamiento en materia de Desarrollo Urbano de 20 a 50 Unidades de Medida y Actualización (UMA) y clausura si en el término de 15 días hábiles no tramita y obtiene la misma.</w:t>
      </w:r>
    </w:p>
    <w:p>
      <w:pPr>
        <w:pStyle w:val="BodyText"/>
        <w:spacing w:before="9"/>
        <w:rPr>
          <w:sz w:val="21"/>
        </w:rPr>
      </w:pPr>
    </w:p>
    <w:p>
      <w:pPr>
        <w:pStyle w:val="BodyText"/>
        <w:spacing w:line="244" w:lineRule="auto"/>
        <w:ind w:left="312" w:right="425"/>
        <w:jc w:val="both"/>
      </w:pPr>
      <w:r>
        <w:rPr>
          <w:b/>
        </w:rPr>
        <w:t>VI.- </w:t>
      </w:r>
      <w:r>
        <w:rPr/>
        <w:t>Se sancionará con multas de $ 118.00 a $ 966.50 a quienes incurran en cualquiera de las faltas siguientes:</w:t>
      </w:r>
    </w:p>
    <w:p>
      <w:pPr>
        <w:spacing w:after="0" w:line="244" w:lineRule="auto"/>
        <w:jc w:val="both"/>
        <w:sectPr>
          <w:pgSz w:w="12240" w:h="15840"/>
          <w:pgMar w:header="791" w:footer="1030" w:top="2300" w:bottom="1220" w:left="540" w:right="420"/>
        </w:sectPr>
      </w:pPr>
    </w:p>
    <w:p>
      <w:pPr>
        <w:pStyle w:val="BodyText"/>
        <w:rPr>
          <w:sz w:val="20"/>
        </w:rPr>
      </w:pPr>
    </w:p>
    <w:p>
      <w:pPr>
        <w:pStyle w:val="BodyText"/>
        <w:spacing w:before="10"/>
        <w:rPr>
          <w:sz w:val="17"/>
        </w:rPr>
      </w:pPr>
    </w:p>
    <w:p>
      <w:pPr>
        <w:pStyle w:val="BodyText"/>
        <w:spacing w:before="94"/>
        <w:ind w:left="312" w:right="431"/>
      </w:pPr>
      <w:r>
        <w:rPr/>
        <w:t>1.- Descuidar el aseo del tramo de calle y banqueta que corresponda a los propietarios o poseedores de casas, edificios, terrenos baldíos y establecimientos comerciales o industriales.</w:t>
      </w:r>
    </w:p>
    <w:p>
      <w:pPr>
        <w:pStyle w:val="BodyText"/>
        <w:spacing w:before="9"/>
        <w:rPr>
          <w:sz w:val="21"/>
        </w:rPr>
      </w:pPr>
    </w:p>
    <w:p>
      <w:pPr>
        <w:pStyle w:val="BodyText"/>
        <w:ind w:left="312" w:right="1996"/>
      </w:pPr>
      <w:r>
        <w:rPr/>
        <w:t>2.- Quemar basura o desperdicios fuera de los lugares autorizados por el R. Ayuntamiento. 3.- Destruir los depósitos de basura instalados en la vía pública.</w:t>
      </w:r>
    </w:p>
    <w:p>
      <w:pPr>
        <w:pStyle w:val="BodyText"/>
        <w:ind w:left="312" w:right="3157"/>
      </w:pPr>
      <w:r>
        <w:rPr/>
        <w:t>4.- Tirar basura en la vía pública o en los lugares no autorizados para tal efecto. 5.- Ocupar la vía pública en forma permanente con chatarra.</w:t>
      </w:r>
    </w:p>
    <w:p>
      <w:pPr>
        <w:pStyle w:val="BodyText"/>
        <w:ind w:left="312" w:right="3659"/>
      </w:pPr>
      <w:r>
        <w:rPr/>
        <w:t>6.- Tener letrinas o fosas sépticas llenas o con descargas a la vía pública. 7.- Generar o producir ruido excesivo dentro del área urbana.</w:t>
      </w:r>
    </w:p>
    <w:p>
      <w:pPr>
        <w:pStyle w:val="BodyText"/>
        <w:spacing w:line="480" w:lineRule="auto" w:before="1"/>
        <w:ind w:left="312" w:right="797"/>
      </w:pPr>
      <w:r>
        <w:rPr/>
        <w:t>8.- Por descargar aguas residuales en lugares distintos a fosas sépticas o a la red de drenaje municipal. VII.- De 100 a 500 Unidades de Medida y Actualización (UMA), a las siguientes infracciones:</w:t>
      </w:r>
    </w:p>
    <w:p>
      <w:pPr>
        <w:pStyle w:val="BodyText"/>
        <w:spacing w:before="5"/>
        <w:ind w:left="312"/>
      </w:pPr>
      <w:r>
        <w:rPr/>
        <w:t>a).- Permitir o tolerar el ingreso, asistencia o permanencia de menores de edad en sitios o lugares no autorizados para ellos.</w:t>
      </w:r>
    </w:p>
    <w:p>
      <w:pPr>
        <w:pStyle w:val="BodyText"/>
      </w:pPr>
    </w:p>
    <w:p>
      <w:pPr>
        <w:pStyle w:val="BodyText"/>
        <w:ind w:left="312" w:right="510"/>
      </w:pPr>
      <w:r>
        <w:rPr/>
        <w:t>b).- Vender, servir, obsequiar o permitir el consumo de bebidas alcohólicas a menores de edad o  incapaces.</w:t>
      </w:r>
    </w:p>
    <w:p>
      <w:pPr>
        <w:pStyle w:val="BodyText"/>
        <w:spacing w:before="11"/>
        <w:rPr>
          <w:sz w:val="21"/>
        </w:rPr>
      </w:pPr>
    </w:p>
    <w:p>
      <w:pPr>
        <w:pStyle w:val="BodyText"/>
        <w:ind w:left="312" w:right="431"/>
      </w:pPr>
      <w:r>
        <w:rPr/>
        <w:t>c).- Vender bebidas alcohólicas fuera de los horarios establecidos y durante las fechas y horas de suspensión de actividades que fije la autoridad.</w:t>
      </w:r>
    </w:p>
    <w:p>
      <w:pPr>
        <w:pStyle w:val="BodyText"/>
      </w:pPr>
    </w:p>
    <w:p>
      <w:pPr>
        <w:pStyle w:val="BodyText"/>
        <w:ind w:left="312"/>
      </w:pPr>
      <w:r>
        <w:rPr/>
        <w:t>d).- Permitir el consumo en el interior de los establecimientos cuando se cuenta con licencia para venta en envase cerrado.</w:t>
      </w:r>
    </w:p>
    <w:p>
      <w:pPr>
        <w:pStyle w:val="BodyText"/>
        <w:spacing w:before="9"/>
        <w:rPr>
          <w:sz w:val="21"/>
        </w:rPr>
      </w:pPr>
    </w:p>
    <w:p>
      <w:pPr>
        <w:pStyle w:val="BodyText"/>
        <w:ind w:left="312" w:right="429"/>
        <w:jc w:val="both"/>
      </w:pPr>
      <w:r>
        <w:rPr/>
        <w:t>e).- Vender, servir, obsequiar o permitir el consumo de bebidas alcohólicas a militares, oficiales y agentes de tránsito, oficiales y agentes de policía y demás encargados de la seguridad pública cuando estén en servicio o porten uniforme, así como las personas que realicen las inspecciones en servicio en dicho establecimiento.</w:t>
      </w:r>
    </w:p>
    <w:p>
      <w:pPr>
        <w:pStyle w:val="BodyText"/>
        <w:spacing w:before="7"/>
        <w:rPr>
          <w:sz w:val="21"/>
        </w:rPr>
      </w:pPr>
    </w:p>
    <w:p>
      <w:pPr>
        <w:pStyle w:val="BodyText"/>
        <w:spacing w:line="242" w:lineRule="auto"/>
        <w:ind w:left="312" w:right="425"/>
        <w:jc w:val="both"/>
      </w:pPr>
      <w:r>
        <w:rPr>
          <w:b/>
        </w:rPr>
        <w:t>ARTÍCULO 49.- </w:t>
      </w:r>
      <w:r>
        <w:rPr/>
        <w:t>Faltas Administrativas contempladas en el Bando de Buen Gobierno y Reglamento de Seguridad Pública Municipal y/o Faltas contempladas en el Reglamento de Tránsito, se pagaran en Unidades de Medida y Actualización (UMA), de acuerdo a los siguientes conceptos:</w:t>
      </w:r>
    </w:p>
    <w:p>
      <w:pPr>
        <w:pStyle w:val="BodyText"/>
        <w:spacing w:before="6"/>
        <w:rPr>
          <w:sz w:val="21"/>
        </w:rPr>
      </w:pPr>
    </w:p>
    <w:p>
      <w:pPr>
        <w:spacing w:before="1"/>
        <w:ind w:left="312" w:right="0" w:firstLine="0"/>
        <w:jc w:val="both"/>
        <w:rPr>
          <w:sz w:val="22"/>
        </w:rPr>
      </w:pPr>
      <w:r>
        <w:rPr>
          <w:b/>
          <w:sz w:val="22"/>
        </w:rPr>
        <w:t>I.- </w:t>
      </w:r>
      <w:r>
        <w:rPr>
          <w:sz w:val="22"/>
        </w:rPr>
        <w:t>Circular</w:t>
      </w:r>
    </w:p>
    <w:p>
      <w:pPr>
        <w:pStyle w:val="BodyText"/>
        <w:spacing w:before="5" w:after="1"/>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260" w:hRule="atLeast"/>
        </w:trPr>
        <w:tc>
          <w:tcPr>
            <w:tcW w:w="852" w:type="dxa"/>
          </w:tcPr>
          <w:p>
            <w:pPr>
              <w:pStyle w:val="TableParagraph"/>
              <w:spacing w:line="240" w:lineRule="auto"/>
              <w:rPr>
                <w:rFonts w:ascii="Times New Roman"/>
                <w:sz w:val="20"/>
              </w:rPr>
            </w:pPr>
          </w:p>
        </w:tc>
        <w:tc>
          <w:tcPr>
            <w:tcW w:w="7746" w:type="dxa"/>
          </w:tcPr>
          <w:p>
            <w:pPr>
              <w:pStyle w:val="TableParagraph"/>
              <w:spacing w:line="248" w:lineRule="exact"/>
              <w:ind w:left="102"/>
              <w:rPr>
                <w:b/>
                <w:sz w:val="22"/>
              </w:rPr>
            </w:pPr>
            <w:r>
              <w:rPr>
                <w:b/>
                <w:sz w:val="22"/>
              </w:rPr>
              <w:t>INFRACCION</w:t>
            </w:r>
          </w:p>
        </w:tc>
        <w:tc>
          <w:tcPr>
            <w:tcW w:w="1010" w:type="dxa"/>
          </w:tcPr>
          <w:p>
            <w:pPr>
              <w:pStyle w:val="TableParagraph"/>
              <w:spacing w:line="248" w:lineRule="exact"/>
              <w:ind w:left="278" w:right="277"/>
              <w:jc w:val="center"/>
              <w:rPr>
                <w:b/>
                <w:sz w:val="22"/>
              </w:rPr>
            </w:pPr>
            <w:r>
              <w:rPr>
                <w:b/>
                <w:sz w:val="22"/>
              </w:rPr>
              <w:t>MÍN</w:t>
            </w:r>
          </w:p>
        </w:tc>
        <w:tc>
          <w:tcPr>
            <w:tcW w:w="1147" w:type="dxa"/>
          </w:tcPr>
          <w:p>
            <w:pPr>
              <w:pStyle w:val="TableParagraph"/>
              <w:spacing w:line="248" w:lineRule="exact"/>
              <w:ind w:left="303" w:right="304"/>
              <w:jc w:val="center"/>
              <w:rPr>
                <w:b/>
                <w:sz w:val="22"/>
              </w:rPr>
            </w:pPr>
            <w:r>
              <w:rPr>
                <w:b/>
                <w:sz w:val="22"/>
              </w:rPr>
              <w:t>MÁX</w:t>
            </w:r>
          </w:p>
        </w:tc>
      </w:tr>
      <w:tr>
        <w:trPr>
          <w:trHeight w:val="240" w:hRule="atLeast"/>
        </w:trPr>
        <w:tc>
          <w:tcPr>
            <w:tcW w:w="852" w:type="dxa"/>
          </w:tcPr>
          <w:p>
            <w:pPr>
              <w:pStyle w:val="TableParagraph"/>
              <w:ind w:left="102"/>
              <w:rPr>
                <w:sz w:val="22"/>
              </w:rPr>
            </w:pPr>
            <w:r>
              <w:rPr>
                <w:sz w:val="22"/>
              </w:rPr>
              <w:t>1.</w:t>
            </w:r>
          </w:p>
        </w:tc>
        <w:tc>
          <w:tcPr>
            <w:tcW w:w="7746" w:type="dxa"/>
          </w:tcPr>
          <w:p>
            <w:pPr>
              <w:pStyle w:val="TableParagraph"/>
              <w:ind w:left="102"/>
              <w:rPr>
                <w:sz w:val="22"/>
              </w:rPr>
            </w:pPr>
            <w:r>
              <w:rPr>
                <w:sz w:val="22"/>
              </w:rPr>
              <w:t>Con un solo fanal</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5</w:t>
            </w:r>
          </w:p>
        </w:tc>
      </w:tr>
      <w:tr>
        <w:trPr>
          <w:trHeight w:val="240" w:hRule="atLeast"/>
        </w:trPr>
        <w:tc>
          <w:tcPr>
            <w:tcW w:w="852" w:type="dxa"/>
          </w:tcPr>
          <w:p>
            <w:pPr>
              <w:pStyle w:val="TableParagraph"/>
              <w:spacing w:line="232" w:lineRule="exact"/>
              <w:ind w:left="102"/>
              <w:rPr>
                <w:sz w:val="22"/>
              </w:rPr>
            </w:pPr>
            <w:r>
              <w:rPr>
                <w:sz w:val="22"/>
              </w:rPr>
              <w:t>2.</w:t>
            </w:r>
          </w:p>
        </w:tc>
        <w:tc>
          <w:tcPr>
            <w:tcW w:w="7746" w:type="dxa"/>
          </w:tcPr>
          <w:p>
            <w:pPr>
              <w:pStyle w:val="TableParagraph"/>
              <w:spacing w:line="232" w:lineRule="exact"/>
              <w:ind w:left="102"/>
              <w:rPr>
                <w:sz w:val="22"/>
              </w:rPr>
            </w:pPr>
            <w:r>
              <w:rPr>
                <w:sz w:val="22"/>
              </w:rPr>
              <w:t>Con una sola placa</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5</w:t>
            </w:r>
          </w:p>
        </w:tc>
      </w:tr>
      <w:tr>
        <w:trPr>
          <w:trHeight w:val="240" w:hRule="atLeast"/>
        </w:trPr>
        <w:tc>
          <w:tcPr>
            <w:tcW w:w="852" w:type="dxa"/>
          </w:tcPr>
          <w:p>
            <w:pPr>
              <w:pStyle w:val="TableParagraph"/>
              <w:ind w:left="102"/>
              <w:rPr>
                <w:sz w:val="22"/>
              </w:rPr>
            </w:pPr>
            <w:r>
              <w:rPr>
                <w:sz w:val="22"/>
              </w:rPr>
              <w:t>3.</w:t>
            </w:r>
          </w:p>
        </w:tc>
        <w:tc>
          <w:tcPr>
            <w:tcW w:w="7746" w:type="dxa"/>
          </w:tcPr>
          <w:p>
            <w:pPr>
              <w:pStyle w:val="TableParagraph"/>
              <w:ind w:left="102"/>
              <w:rPr>
                <w:sz w:val="22"/>
              </w:rPr>
            </w:pPr>
            <w:r>
              <w:rPr>
                <w:sz w:val="22"/>
              </w:rPr>
              <w:t>Sin calcomanía de refrendo</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5</w:t>
            </w:r>
          </w:p>
        </w:tc>
      </w:tr>
      <w:tr>
        <w:trPr>
          <w:trHeight w:val="240" w:hRule="atLeast"/>
        </w:trPr>
        <w:tc>
          <w:tcPr>
            <w:tcW w:w="852" w:type="dxa"/>
          </w:tcPr>
          <w:p>
            <w:pPr>
              <w:pStyle w:val="TableParagraph"/>
              <w:spacing w:line="232" w:lineRule="exact"/>
              <w:ind w:left="102"/>
              <w:rPr>
                <w:sz w:val="22"/>
              </w:rPr>
            </w:pPr>
            <w:r>
              <w:rPr>
                <w:sz w:val="22"/>
              </w:rPr>
              <w:t>4.</w:t>
            </w:r>
          </w:p>
        </w:tc>
        <w:tc>
          <w:tcPr>
            <w:tcW w:w="7746" w:type="dxa"/>
          </w:tcPr>
          <w:p>
            <w:pPr>
              <w:pStyle w:val="TableParagraph"/>
              <w:spacing w:line="232" w:lineRule="exact"/>
              <w:ind w:left="102"/>
              <w:rPr>
                <w:sz w:val="22"/>
              </w:rPr>
            </w:pPr>
            <w:r>
              <w:rPr>
                <w:sz w:val="22"/>
              </w:rPr>
              <w:t>Que dañe el pavimento</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6</w:t>
            </w:r>
          </w:p>
        </w:tc>
      </w:tr>
      <w:tr>
        <w:trPr>
          <w:trHeight w:val="240" w:hRule="atLeast"/>
        </w:trPr>
        <w:tc>
          <w:tcPr>
            <w:tcW w:w="852" w:type="dxa"/>
          </w:tcPr>
          <w:p>
            <w:pPr>
              <w:pStyle w:val="TableParagraph"/>
              <w:ind w:left="102"/>
              <w:rPr>
                <w:sz w:val="22"/>
              </w:rPr>
            </w:pPr>
            <w:r>
              <w:rPr>
                <w:sz w:val="22"/>
              </w:rPr>
              <w:t>5.</w:t>
            </w:r>
          </w:p>
        </w:tc>
        <w:tc>
          <w:tcPr>
            <w:tcW w:w="7746" w:type="dxa"/>
          </w:tcPr>
          <w:p>
            <w:pPr>
              <w:pStyle w:val="TableParagraph"/>
              <w:ind w:left="102"/>
              <w:rPr>
                <w:sz w:val="22"/>
              </w:rPr>
            </w:pPr>
            <w:r>
              <w:rPr>
                <w:sz w:val="22"/>
              </w:rPr>
              <w:t>Con carga que ponga en peligro a las personas o vía pública</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7</w:t>
            </w:r>
          </w:p>
        </w:tc>
      </w:tr>
      <w:tr>
        <w:trPr>
          <w:trHeight w:val="240" w:hRule="atLeast"/>
        </w:trPr>
        <w:tc>
          <w:tcPr>
            <w:tcW w:w="852" w:type="dxa"/>
          </w:tcPr>
          <w:p>
            <w:pPr>
              <w:pStyle w:val="TableParagraph"/>
              <w:spacing w:line="232" w:lineRule="exact"/>
              <w:ind w:left="102"/>
              <w:rPr>
                <w:sz w:val="22"/>
              </w:rPr>
            </w:pPr>
            <w:r>
              <w:rPr>
                <w:sz w:val="22"/>
              </w:rPr>
              <w:t>6.</w:t>
            </w:r>
          </w:p>
        </w:tc>
        <w:tc>
          <w:tcPr>
            <w:tcW w:w="7746" w:type="dxa"/>
          </w:tcPr>
          <w:p>
            <w:pPr>
              <w:pStyle w:val="TableParagraph"/>
              <w:spacing w:line="232" w:lineRule="exact"/>
              <w:ind w:left="102"/>
              <w:rPr>
                <w:sz w:val="22"/>
              </w:rPr>
            </w:pPr>
            <w:r>
              <w:rPr>
                <w:sz w:val="22"/>
              </w:rPr>
              <w:t>No registrado en el padrón vehicular.</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7</w:t>
            </w:r>
          </w:p>
        </w:tc>
      </w:tr>
      <w:tr>
        <w:trPr>
          <w:trHeight w:val="240" w:hRule="atLeast"/>
        </w:trPr>
        <w:tc>
          <w:tcPr>
            <w:tcW w:w="852" w:type="dxa"/>
          </w:tcPr>
          <w:p>
            <w:pPr>
              <w:pStyle w:val="TableParagraph"/>
              <w:ind w:left="102"/>
              <w:rPr>
                <w:sz w:val="22"/>
              </w:rPr>
            </w:pPr>
            <w:r>
              <w:rPr>
                <w:sz w:val="22"/>
              </w:rPr>
              <w:t>7.</w:t>
            </w:r>
          </w:p>
        </w:tc>
        <w:tc>
          <w:tcPr>
            <w:tcW w:w="7746" w:type="dxa"/>
          </w:tcPr>
          <w:p>
            <w:pPr>
              <w:pStyle w:val="TableParagraph"/>
              <w:ind w:left="102"/>
              <w:rPr>
                <w:sz w:val="22"/>
              </w:rPr>
            </w:pPr>
            <w:r>
              <w:rPr>
                <w:sz w:val="22"/>
              </w:rPr>
              <w:t>Sin placas de circulación o placas no vigentes</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7</w:t>
            </w:r>
          </w:p>
        </w:tc>
      </w:tr>
      <w:tr>
        <w:trPr>
          <w:trHeight w:val="240" w:hRule="atLeast"/>
        </w:trPr>
        <w:tc>
          <w:tcPr>
            <w:tcW w:w="852" w:type="dxa"/>
          </w:tcPr>
          <w:p>
            <w:pPr>
              <w:pStyle w:val="TableParagraph"/>
              <w:ind w:left="102"/>
              <w:rPr>
                <w:sz w:val="22"/>
              </w:rPr>
            </w:pPr>
            <w:r>
              <w:rPr>
                <w:sz w:val="22"/>
              </w:rPr>
              <w:t>8.</w:t>
            </w:r>
          </w:p>
        </w:tc>
        <w:tc>
          <w:tcPr>
            <w:tcW w:w="7746" w:type="dxa"/>
          </w:tcPr>
          <w:p>
            <w:pPr>
              <w:pStyle w:val="TableParagraph"/>
              <w:ind w:left="102"/>
              <w:rPr>
                <w:sz w:val="22"/>
              </w:rPr>
            </w:pPr>
            <w:r>
              <w:rPr>
                <w:sz w:val="22"/>
              </w:rPr>
              <w:t>En sentido contrario</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6</w:t>
            </w:r>
          </w:p>
        </w:tc>
      </w:tr>
    </w:tbl>
    <w:p>
      <w:pPr>
        <w:spacing w:after="0"/>
        <w:jc w:val="center"/>
        <w:rPr>
          <w:sz w:val="22"/>
        </w:rPr>
        <w:sectPr>
          <w:pgSz w:w="12240" w:h="15840"/>
          <w:pgMar w:header="791" w:footer="1030" w:top="2300" w:bottom="1220" w:left="540" w:right="420"/>
        </w:sectPr>
      </w:pPr>
    </w:p>
    <w:p>
      <w:pPr>
        <w:pStyle w:val="BodyText"/>
        <w:spacing w:before="4"/>
        <w:rPr>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240" w:hRule="atLeast"/>
        </w:trPr>
        <w:tc>
          <w:tcPr>
            <w:tcW w:w="852" w:type="dxa"/>
          </w:tcPr>
          <w:p>
            <w:pPr>
              <w:pStyle w:val="TableParagraph"/>
              <w:spacing w:line="232" w:lineRule="exact"/>
              <w:ind w:left="102"/>
              <w:rPr>
                <w:sz w:val="22"/>
              </w:rPr>
            </w:pPr>
            <w:r>
              <w:rPr>
                <w:sz w:val="22"/>
              </w:rPr>
              <w:t>9.</w:t>
            </w:r>
          </w:p>
        </w:tc>
        <w:tc>
          <w:tcPr>
            <w:tcW w:w="7746" w:type="dxa"/>
          </w:tcPr>
          <w:p>
            <w:pPr>
              <w:pStyle w:val="TableParagraph"/>
              <w:spacing w:line="232" w:lineRule="exact"/>
              <w:ind w:left="102"/>
              <w:rPr>
                <w:sz w:val="22"/>
              </w:rPr>
            </w:pPr>
            <w:r>
              <w:rPr>
                <w:sz w:val="22"/>
              </w:rPr>
              <w:t>Formando doble fila sin justificación</w:t>
            </w:r>
          </w:p>
        </w:tc>
        <w:tc>
          <w:tcPr>
            <w:tcW w:w="1010" w:type="dxa"/>
          </w:tcPr>
          <w:p>
            <w:pPr>
              <w:pStyle w:val="TableParagraph"/>
              <w:spacing w:line="232" w:lineRule="exact"/>
              <w:ind w:left="438"/>
              <w:rPr>
                <w:sz w:val="22"/>
              </w:rPr>
            </w:pPr>
            <w:r>
              <w:rPr>
                <w:w w:val="100"/>
                <w:sz w:val="22"/>
              </w:rPr>
              <w:t>2</w:t>
            </w:r>
          </w:p>
        </w:tc>
        <w:tc>
          <w:tcPr>
            <w:tcW w:w="1147" w:type="dxa"/>
          </w:tcPr>
          <w:p>
            <w:pPr>
              <w:pStyle w:val="TableParagraph"/>
              <w:spacing w:line="232" w:lineRule="exact"/>
              <w:jc w:val="center"/>
              <w:rPr>
                <w:sz w:val="22"/>
              </w:rPr>
            </w:pPr>
            <w:r>
              <w:rPr>
                <w:w w:val="100"/>
                <w:sz w:val="22"/>
              </w:rPr>
              <w:t>6</w:t>
            </w:r>
          </w:p>
        </w:tc>
      </w:tr>
      <w:tr>
        <w:trPr>
          <w:trHeight w:val="240" w:hRule="atLeast"/>
        </w:trPr>
        <w:tc>
          <w:tcPr>
            <w:tcW w:w="852" w:type="dxa"/>
          </w:tcPr>
          <w:p>
            <w:pPr>
              <w:pStyle w:val="TableParagraph"/>
              <w:ind w:left="102"/>
              <w:rPr>
                <w:sz w:val="22"/>
              </w:rPr>
            </w:pPr>
            <w:r>
              <w:rPr>
                <w:sz w:val="22"/>
              </w:rPr>
              <w:t>10.</w:t>
            </w:r>
          </w:p>
        </w:tc>
        <w:tc>
          <w:tcPr>
            <w:tcW w:w="7746" w:type="dxa"/>
          </w:tcPr>
          <w:p>
            <w:pPr>
              <w:pStyle w:val="TableParagraph"/>
              <w:ind w:left="102"/>
              <w:rPr>
                <w:sz w:val="22"/>
              </w:rPr>
            </w:pPr>
            <w:r>
              <w:rPr>
                <w:sz w:val="22"/>
              </w:rPr>
              <w:t>Sin licencia</w:t>
            </w:r>
          </w:p>
        </w:tc>
        <w:tc>
          <w:tcPr>
            <w:tcW w:w="1010" w:type="dxa"/>
          </w:tcPr>
          <w:p>
            <w:pPr>
              <w:pStyle w:val="TableParagraph"/>
              <w:ind w:left="438"/>
              <w:rPr>
                <w:sz w:val="22"/>
              </w:rPr>
            </w:pPr>
            <w:r>
              <w:rPr>
                <w:w w:val="100"/>
                <w:sz w:val="22"/>
              </w:rPr>
              <w:t>3</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11.</w:t>
            </w:r>
          </w:p>
        </w:tc>
        <w:tc>
          <w:tcPr>
            <w:tcW w:w="7746" w:type="dxa"/>
          </w:tcPr>
          <w:p>
            <w:pPr>
              <w:pStyle w:val="TableParagraph"/>
              <w:spacing w:line="232" w:lineRule="exact"/>
              <w:ind w:left="102"/>
              <w:rPr>
                <w:sz w:val="22"/>
              </w:rPr>
            </w:pPr>
            <w:r>
              <w:rPr>
                <w:sz w:val="22"/>
              </w:rPr>
              <w:t>Con una o varias puertas abiertas</w:t>
            </w:r>
          </w:p>
        </w:tc>
        <w:tc>
          <w:tcPr>
            <w:tcW w:w="1010" w:type="dxa"/>
          </w:tcPr>
          <w:p>
            <w:pPr>
              <w:pStyle w:val="TableParagraph"/>
              <w:spacing w:line="232" w:lineRule="exact"/>
              <w:ind w:left="438"/>
              <w:rPr>
                <w:sz w:val="22"/>
              </w:rPr>
            </w:pPr>
            <w:r>
              <w:rPr>
                <w:w w:val="100"/>
                <w:sz w:val="22"/>
              </w:rPr>
              <w:t>2</w:t>
            </w:r>
          </w:p>
        </w:tc>
        <w:tc>
          <w:tcPr>
            <w:tcW w:w="1147" w:type="dxa"/>
          </w:tcPr>
          <w:p>
            <w:pPr>
              <w:pStyle w:val="TableParagraph"/>
              <w:spacing w:line="232" w:lineRule="exact"/>
              <w:jc w:val="center"/>
              <w:rPr>
                <w:sz w:val="22"/>
              </w:rPr>
            </w:pPr>
            <w:r>
              <w:rPr>
                <w:w w:val="100"/>
                <w:sz w:val="22"/>
              </w:rPr>
              <w:t>6</w:t>
            </w:r>
          </w:p>
        </w:tc>
      </w:tr>
      <w:tr>
        <w:trPr>
          <w:trHeight w:val="240" w:hRule="atLeast"/>
        </w:trPr>
        <w:tc>
          <w:tcPr>
            <w:tcW w:w="852" w:type="dxa"/>
          </w:tcPr>
          <w:p>
            <w:pPr>
              <w:pStyle w:val="TableParagraph"/>
              <w:ind w:left="102"/>
              <w:rPr>
                <w:sz w:val="22"/>
              </w:rPr>
            </w:pPr>
            <w:r>
              <w:rPr>
                <w:sz w:val="22"/>
              </w:rPr>
              <w:t>12.</w:t>
            </w:r>
          </w:p>
        </w:tc>
        <w:tc>
          <w:tcPr>
            <w:tcW w:w="7746" w:type="dxa"/>
          </w:tcPr>
          <w:p>
            <w:pPr>
              <w:pStyle w:val="TableParagraph"/>
              <w:ind w:left="102"/>
              <w:rPr>
                <w:sz w:val="22"/>
              </w:rPr>
            </w:pPr>
            <w:r>
              <w:rPr>
                <w:sz w:val="22"/>
              </w:rPr>
              <w:t>A exceso de velocidad</w:t>
            </w:r>
          </w:p>
        </w:tc>
        <w:tc>
          <w:tcPr>
            <w:tcW w:w="1010" w:type="dxa"/>
          </w:tcPr>
          <w:p>
            <w:pPr>
              <w:pStyle w:val="TableParagraph"/>
              <w:ind w:left="438"/>
              <w:rPr>
                <w:sz w:val="22"/>
              </w:rPr>
            </w:pPr>
            <w:r>
              <w:rPr>
                <w:w w:val="100"/>
                <w:sz w:val="22"/>
              </w:rPr>
              <w:t>5</w:t>
            </w:r>
          </w:p>
        </w:tc>
        <w:tc>
          <w:tcPr>
            <w:tcW w:w="1147" w:type="dxa"/>
          </w:tcPr>
          <w:p>
            <w:pPr>
              <w:pStyle w:val="TableParagraph"/>
              <w:ind w:left="303" w:right="303"/>
              <w:jc w:val="center"/>
              <w:rPr>
                <w:sz w:val="22"/>
              </w:rPr>
            </w:pPr>
            <w:r>
              <w:rPr>
                <w:sz w:val="22"/>
              </w:rPr>
              <w:t>10</w:t>
            </w:r>
          </w:p>
        </w:tc>
      </w:tr>
      <w:tr>
        <w:trPr>
          <w:trHeight w:val="240" w:hRule="atLeast"/>
        </w:trPr>
        <w:tc>
          <w:tcPr>
            <w:tcW w:w="852" w:type="dxa"/>
          </w:tcPr>
          <w:p>
            <w:pPr>
              <w:pStyle w:val="TableParagraph"/>
              <w:ind w:left="102"/>
              <w:rPr>
                <w:sz w:val="22"/>
              </w:rPr>
            </w:pPr>
            <w:r>
              <w:rPr>
                <w:sz w:val="22"/>
              </w:rPr>
              <w:t>13.</w:t>
            </w:r>
          </w:p>
        </w:tc>
        <w:tc>
          <w:tcPr>
            <w:tcW w:w="7746" w:type="dxa"/>
          </w:tcPr>
          <w:p>
            <w:pPr>
              <w:pStyle w:val="TableParagraph"/>
              <w:ind w:left="102"/>
              <w:rPr>
                <w:sz w:val="22"/>
              </w:rPr>
            </w:pPr>
            <w:r>
              <w:rPr>
                <w:sz w:val="22"/>
              </w:rPr>
              <w:t>Circular en lugares no autorizados</w:t>
            </w:r>
          </w:p>
        </w:tc>
        <w:tc>
          <w:tcPr>
            <w:tcW w:w="1010" w:type="dxa"/>
          </w:tcPr>
          <w:p>
            <w:pPr>
              <w:pStyle w:val="TableParagraph"/>
              <w:ind w:left="438"/>
              <w:rPr>
                <w:sz w:val="22"/>
              </w:rPr>
            </w:pPr>
            <w:r>
              <w:rPr>
                <w:w w:val="100"/>
                <w:sz w:val="22"/>
              </w:rPr>
              <w:t>2</w:t>
            </w:r>
          </w:p>
        </w:tc>
        <w:tc>
          <w:tcPr>
            <w:tcW w:w="1147" w:type="dxa"/>
          </w:tcPr>
          <w:p>
            <w:pPr>
              <w:pStyle w:val="TableParagraph"/>
              <w:jc w:val="center"/>
              <w:rPr>
                <w:sz w:val="22"/>
              </w:rPr>
            </w:pPr>
            <w:r>
              <w:rPr>
                <w:w w:val="100"/>
                <w:sz w:val="22"/>
              </w:rPr>
              <w:t>4</w:t>
            </w:r>
          </w:p>
        </w:tc>
      </w:tr>
      <w:tr>
        <w:trPr>
          <w:trHeight w:val="240" w:hRule="atLeast"/>
        </w:trPr>
        <w:tc>
          <w:tcPr>
            <w:tcW w:w="852" w:type="dxa"/>
          </w:tcPr>
          <w:p>
            <w:pPr>
              <w:pStyle w:val="TableParagraph"/>
              <w:spacing w:line="232" w:lineRule="exact"/>
              <w:ind w:left="102"/>
              <w:rPr>
                <w:sz w:val="22"/>
              </w:rPr>
            </w:pPr>
            <w:r>
              <w:rPr>
                <w:sz w:val="22"/>
              </w:rPr>
              <w:t>14.</w:t>
            </w:r>
          </w:p>
        </w:tc>
        <w:tc>
          <w:tcPr>
            <w:tcW w:w="7746" w:type="dxa"/>
          </w:tcPr>
          <w:p>
            <w:pPr>
              <w:pStyle w:val="TableParagraph"/>
              <w:spacing w:line="232" w:lineRule="exact"/>
              <w:ind w:left="102"/>
              <w:rPr>
                <w:sz w:val="22"/>
              </w:rPr>
            </w:pPr>
            <w:r>
              <w:rPr>
                <w:sz w:val="22"/>
              </w:rPr>
              <w:t>A alta velocidad compitiendo con otro vehículo</w:t>
            </w:r>
          </w:p>
        </w:tc>
        <w:tc>
          <w:tcPr>
            <w:tcW w:w="1010" w:type="dxa"/>
          </w:tcPr>
          <w:p>
            <w:pPr>
              <w:pStyle w:val="TableParagraph"/>
              <w:spacing w:line="232" w:lineRule="exact"/>
              <w:ind w:left="438"/>
              <w:rPr>
                <w:sz w:val="22"/>
              </w:rPr>
            </w:pPr>
            <w:r>
              <w:rPr>
                <w:w w:val="100"/>
                <w:sz w:val="22"/>
              </w:rPr>
              <w:t>2</w:t>
            </w:r>
          </w:p>
        </w:tc>
        <w:tc>
          <w:tcPr>
            <w:tcW w:w="1147" w:type="dxa"/>
          </w:tcPr>
          <w:p>
            <w:pPr>
              <w:pStyle w:val="TableParagraph"/>
              <w:spacing w:line="232" w:lineRule="exact"/>
              <w:jc w:val="center"/>
              <w:rPr>
                <w:sz w:val="22"/>
              </w:rPr>
            </w:pPr>
            <w:r>
              <w:rPr>
                <w:w w:val="100"/>
                <w:sz w:val="22"/>
              </w:rPr>
              <w:t>6</w:t>
            </w:r>
          </w:p>
        </w:tc>
      </w:tr>
      <w:tr>
        <w:trPr>
          <w:trHeight w:val="240" w:hRule="atLeast"/>
        </w:trPr>
        <w:tc>
          <w:tcPr>
            <w:tcW w:w="852" w:type="dxa"/>
          </w:tcPr>
          <w:p>
            <w:pPr>
              <w:pStyle w:val="TableParagraph"/>
              <w:ind w:left="102"/>
              <w:rPr>
                <w:sz w:val="22"/>
              </w:rPr>
            </w:pPr>
            <w:r>
              <w:rPr>
                <w:sz w:val="22"/>
              </w:rPr>
              <w:t>15.</w:t>
            </w:r>
          </w:p>
        </w:tc>
        <w:tc>
          <w:tcPr>
            <w:tcW w:w="7746" w:type="dxa"/>
          </w:tcPr>
          <w:p>
            <w:pPr>
              <w:pStyle w:val="TableParagraph"/>
              <w:ind w:left="102"/>
              <w:rPr>
                <w:sz w:val="22"/>
              </w:rPr>
            </w:pPr>
            <w:r>
              <w:rPr>
                <w:sz w:val="22"/>
              </w:rPr>
              <w:t>Sin tarjeta de circulación</w:t>
            </w:r>
          </w:p>
        </w:tc>
        <w:tc>
          <w:tcPr>
            <w:tcW w:w="1010" w:type="dxa"/>
          </w:tcPr>
          <w:p>
            <w:pPr>
              <w:pStyle w:val="TableParagraph"/>
              <w:ind w:left="438"/>
              <w:rPr>
                <w:sz w:val="22"/>
              </w:rPr>
            </w:pPr>
            <w:r>
              <w:rPr>
                <w:w w:val="100"/>
                <w:sz w:val="22"/>
              </w:rPr>
              <w:t>2</w:t>
            </w:r>
          </w:p>
        </w:tc>
        <w:tc>
          <w:tcPr>
            <w:tcW w:w="1147" w:type="dxa"/>
          </w:tcPr>
          <w:p>
            <w:pPr>
              <w:pStyle w:val="TableParagraph"/>
              <w:jc w:val="center"/>
              <w:rPr>
                <w:sz w:val="22"/>
              </w:rPr>
            </w:pPr>
            <w:r>
              <w:rPr>
                <w:w w:val="100"/>
                <w:sz w:val="22"/>
              </w:rPr>
              <w:t>6</w:t>
            </w:r>
          </w:p>
        </w:tc>
      </w:tr>
      <w:tr>
        <w:trPr>
          <w:trHeight w:val="500" w:hRule="atLeast"/>
        </w:trPr>
        <w:tc>
          <w:tcPr>
            <w:tcW w:w="852" w:type="dxa"/>
          </w:tcPr>
          <w:p>
            <w:pPr>
              <w:pStyle w:val="TableParagraph"/>
              <w:spacing w:line="250" w:lineRule="exact"/>
              <w:ind w:left="102"/>
              <w:rPr>
                <w:sz w:val="22"/>
              </w:rPr>
            </w:pPr>
            <w:r>
              <w:rPr>
                <w:sz w:val="22"/>
              </w:rPr>
              <w:t>16.</w:t>
            </w:r>
          </w:p>
        </w:tc>
        <w:tc>
          <w:tcPr>
            <w:tcW w:w="7746" w:type="dxa"/>
          </w:tcPr>
          <w:p>
            <w:pPr>
              <w:pStyle w:val="TableParagraph"/>
              <w:spacing w:line="252" w:lineRule="exact" w:before="2"/>
              <w:ind w:left="102"/>
              <w:rPr>
                <w:sz w:val="22"/>
              </w:rPr>
            </w:pPr>
            <w:r>
              <w:rPr>
                <w:sz w:val="22"/>
              </w:rPr>
              <w:t>Conducir vehículo en estado de ebriedad completa o bajo el efecto de enervantes, estupefacientes, sustancias psicotrópicas o toxicas</w:t>
            </w:r>
          </w:p>
        </w:tc>
        <w:tc>
          <w:tcPr>
            <w:tcW w:w="1010" w:type="dxa"/>
          </w:tcPr>
          <w:p>
            <w:pPr>
              <w:pStyle w:val="TableParagraph"/>
              <w:spacing w:line="250" w:lineRule="exact"/>
              <w:ind w:left="376"/>
              <w:rPr>
                <w:sz w:val="22"/>
              </w:rPr>
            </w:pPr>
            <w:r>
              <w:rPr>
                <w:sz w:val="22"/>
              </w:rPr>
              <w:t>30</w:t>
            </w:r>
          </w:p>
        </w:tc>
        <w:tc>
          <w:tcPr>
            <w:tcW w:w="1147" w:type="dxa"/>
          </w:tcPr>
          <w:p>
            <w:pPr>
              <w:pStyle w:val="TableParagraph"/>
              <w:spacing w:line="250" w:lineRule="exact"/>
              <w:ind w:left="303" w:right="303"/>
              <w:jc w:val="center"/>
              <w:rPr>
                <w:sz w:val="22"/>
              </w:rPr>
            </w:pPr>
            <w:r>
              <w:rPr>
                <w:sz w:val="22"/>
              </w:rPr>
              <w:t>40</w:t>
            </w:r>
          </w:p>
        </w:tc>
      </w:tr>
      <w:tr>
        <w:trPr>
          <w:trHeight w:val="500" w:hRule="atLeast"/>
        </w:trPr>
        <w:tc>
          <w:tcPr>
            <w:tcW w:w="852" w:type="dxa"/>
          </w:tcPr>
          <w:p>
            <w:pPr>
              <w:pStyle w:val="TableParagraph"/>
              <w:spacing w:line="251" w:lineRule="exact"/>
              <w:ind w:left="102"/>
              <w:rPr>
                <w:sz w:val="22"/>
              </w:rPr>
            </w:pPr>
            <w:r>
              <w:rPr>
                <w:sz w:val="22"/>
              </w:rPr>
              <w:t>17.</w:t>
            </w:r>
          </w:p>
        </w:tc>
        <w:tc>
          <w:tcPr>
            <w:tcW w:w="7746" w:type="dxa"/>
          </w:tcPr>
          <w:p>
            <w:pPr>
              <w:pStyle w:val="TableParagraph"/>
              <w:tabs>
                <w:tab w:pos="2449" w:val="left" w:leader="none"/>
              </w:tabs>
              <w:spacing w:line="252" w:lineRule="exact" w:before="2"/>
              <w:ind w:left="102" w:right="102"/>
              <w:rPr>
                <w:sz w:val="22"/>
              </w:rPr>
            </w:pPr>
            <w:r>
              <w:rPr>
                <w:sz w:val="22"/>
              </w:rPr>
              <w:t>Conducir</w:t>
            </w:r>
            <w:r>
              <w:rPr>
                <w:spacing w:val="36"/>
                <w:sz w:val="22"/>
              </w:rPr>
              <w:t> </w:t>
            </w:r>
            <w:r>
              <w:rPr>
                <w:sz w:val="22"/>
              </w:rPr>
              <w:t>vehículo</w:t>
            </w:r>
            <w:r>
              <w:rPr>
                <w:spacing w:val="35"/>
                <w:sz w:val="22"/>
              </w:rPr>
              <w:t> </w:t>
            </w:r>
            <w:r>
              <w:rPr>
                <w:sz w:val="22"/>
              </w:rPr>
              <w:t>en</w:t>
              <w:tab/>
              <w:t>estado</w:t>
            </w:r>
            <w:r>
              <w:rPr>
                <w:spacing w:val="36"/>
                <w:sz w:val="22"/>
              </w:rPr>
              <w:t> </w:t>
            </w:r>
            <w:r>
              <w:rPr>
                <w:sz w:val="22"/>
              </w:rPr>
              <w:t>de</w:t>
            </w:r>
            <w:r>
              <w:rPr>
                <w:spacing w:val="36"/>
                <w:sz w:val="22"/>
              </w:rPr>
              <w:t> </w:t>
            </w:r>
            <w:r>
              <w:rPr>
                <w:sz w:val="22"/>
              </w:rPr>
              <w:t>ebriedad</w:t>
            </w:r>
            <w:r>
              <w:rPr>
                <w:spacing w:val="36"/>
                <w:sz w:val="22"/>
              </w:rPr>
              <w:t> </w:t>
            </w:r>
            <w:r>
              <w:rPr>
                <w:sz w:val="22"/>
              </w:rPr>
              <w:t>incompleta</w:t>
            </w:r>
            <w:r>
              <w:rPr>
                <w:spacing w:val="37"/>
                <w:sz w:val="22"/>
              </w:rPr>
              <w:t> </w:t>
            </w:r>
            <w:r>
              <w:rPr>
                <w:sz w:val="22"/>
              </w:rPr>
              <w:t>o</w:t>
            </w:r>
            <w:r>
              <w:rPr>
                <w:spacing w:val="36"/>
                <w:sz w:val="22"/>
              </w:rPr>
              <w:t> </w:t>
            </w:r>
            <w:r>
              <w:rPr>
                <w:sz w:val="22"/>
              </w:rPr>
              <w:t>bajo</w:t>
            </w:r>
            <w:r>
              <w:rPr>
                <w:spacing w:val="36"/>
                <w:sz w:val="22"/>
              </w:rPr>
              <w:t> </w:t>
            </w:r>
            <w:r>
              <w:rPr>
                <w:sz w:val="22"/>
              </w:rPr>
              <w:t>el</w:t>
            </w:r>
            <w:r>
              <w:rPr>
                <w:spacing w:val="36"/>
                <w:sz w:val="22"/>
              </w:rPr>
              <w:t> </w:t>
            </w:r>
            <w:r>
              <w:rPr>
                <w:sz w:val="22"/>
              </w:rPr>
              <w:t>efecto</w:t>
            </w:r>
            <w:r>
              <w:rPr>
                <w:spacing w:val="36"/>
                <w:sz w:val="22"/>
              </w:rPr>
              <w:t> </w:t>
            </w:r>
            <w:r>
              <w:rPr>
                <w:sz w:val="22"/>
              </w:rPr>
              <w:t>de</w:t>
            </w:r>
            <w:r>
              <w:rPr>
                <w:w w:val="100"/>
                <w:sz w:val="22"/>
              </w:rPr>
              <w:t> </w:t>
            </w:r>
            <w:r>
              <w:rPr>
                <w:sz w:val="22"/>
              </w:rPr>
              <w:t>enervantes, estupefacientes, sustancias psicotrópicas o</w:t>
            </w:r>
            <w:r>
              <w:rPr>
                <w:spacing w:val="-16"/>
                <w:sz w:val="22"/>
              </w:rPr>
              <w:t> </w:t>
            </w:r>
            <w:r>
              <w:rPr>
                <w:sz w:val="22"/>
              </w:rPr>
              <w:t>toxicas</w:t>
            </w:r>
          </w:p>
        </w:tc>
        <w:tc>
          <w:tcPr>
            <w:tcW w:w="1010" w:type="dxa"/>
          </w:tcPr>
          <w:p>
            <w:pPr>
              <w:pStyle w:val="TableParagraph"/>
              <w:spacing w:line="251" w:lineRule="exact"/>
              <w:ind w:left="376"/>
              <w:rPr>
                <w:sz w:val="22"/>
              </w:rPr>
            </w:pPr>
            <w:r>
              <w:rPr>
                <w:sz w:val="22"/>
              </w:rPr>
              <w:t>20</w:t>
            </w:r>
          </w:p>
        </w:tc>
        <w:tc>
          <w:tcPr>
            <w:tcW w:w="1147" w:type="dxa"/>
          </w:tcPr>
          <w:p>
            <w:pPr>
              <w:pStyle w:val="TableParagraph"/>
              <w:spacing w:line="251" w:lineRule="exact"/>
              <w:ind w:left="303" w:right="303"/>
              <w:jc w:val="center"/>
              <w:rPr>
                <w:sz w:val="22"/>
              </w:rPr>
            </w:pPr>
            <w:r>
              <w:rPr>
                <w:sz w:val="22"/>
              </w:rPr>
              <w:t>30</w:t>
            </w:r>
          </w:p>
        </w:tc>
      </w:tr>
      <w:tr>
        <w:trPr>
          <w:trHeight w:val="239" w:hRule="atLeast"/>
        </w:trPr>
        <w:tc>
          <w:tcPr>
            <w:tcW w:w="852" w:type="dxa"/>
          </w:tcPr>
          <w:p>
            <w:pPr>
              <w:pStyle w:val="TableParagraph"/>
              <w:spacing w:line="231" w:lineRule="exact"/>
              <w:ind w:left="102"/>
              <w:rPr>
                <w:sz w:val="22"/>
              </w:rPr>
            </w:pPr>
            <w:r>
              <w:rPr>
                <w:sz w:val="22"/>
              </w:rPr>
              <w:t>18.</w:t>
            </w:r>
          </w:p>
        </w:tc>
        <w:tc>
          <w:tcPr>
            <w:tcW w:w="7746" w:type="dxa"/>
          </w:tcPr>
          <w:p>
            <w:pPr>
              <w:pStyle w:val="TableParagraph"/>
              <w:spacing w:line="231" w:lineRule="exact"/>
              <w:ind w:left="102"/>
              <w:rPr>
                <w:sz w:val="22"/>
              </w:rPr>
            </w:pPr>
            <w:r>
              <w:rPr>
                <w:sz w:val="22"/>
              </w:rPr>
              <w:t>Conducir un vehículo con aliento alcohólico.</w:t>
            </w:r>
          </w:p>
        </w:tc>
        <w:tc>
          <w:tcPr>
            <w:tcW w:w="1010" w:type="dxa"/>
          </w:tcPr>
          <w:p>
            <w:pPr>
              <w:pStyle w:val="TableParagraph"/>
              <w:spacing w:line="231" w:lineRule="exact"/>
              <w:ind w:left="438"/>
              <w:rPr>
                <w:sz w:val="22"/>
              </w:rPr>
            </w:pPr>
            <w:r>
              <w:rPr>
                <w:w w:val="100"/>
                <w:sz w:val="22"/>
              </w:rPr>
              <w:t>5</w:t>
            </w:r>
          </w:p>
        </w:tc>
        <w:tc>
          <w:tcPr>
            <w:tcW w:w="1147" w:type="dxa"/>
          </w:tcPr>
          <w:p>
            <w:pPr>
              <w:pStyle w:val="TableParagraph"/>
              <w:spacing w:line="231" w:lineRule="exact"/>
              <w:ind w:left="303" w:right="303"/>
              <w:jc w:val="center"/>
              <w:rPr>
                <w:sz w:val="22"/>
              </w:rPr>
            </w:pPr>
            <w:r>
              <w:rPr>
                <w:sz w:val="22"/>
              </w:rPr>
              <w:t>10</w:t>
            </w:r>
          </w:p>
        </w:tc>
      </w:tr>
      <w:tr>
        <w:trPr>
          <w:trHeight w:val="240" w:hRule="atLeast"/>
        </w:trPr>
        <w:tc>
          <w:tcPr>
            <w:tcW w:w="852" w:type="dxa"/>
          </w:tcPr>
          <w:p>
            <w:pPr>
              <w:pStyle w:val="TableParagraph"/>
              <w:ind w:left="102"/>
              <w:rPr>
                <w:sz w:val="22"/>
              </w:rPr>
            </w:pPr>
            <w:r>
              <w:rPr>
                <w:sz w:val="22"/>
              </w:rPr>
              <w:t>19.</w:t>
            </w:r>
          </w:p>
        </w:tc>
        <w:tc>
          <w:tcPr>
            <w:tcW w:w="7746" w:type="dxa"/>
          </w:tcPr>
          <w:p>
            <w:pPr>
              <w:pStyle w:val="TableParagraph"/>
              <w:ind w:left="102"/>
              <w:rPr>
                <w:sz w:val="22"/>
              </w:rPr>
            </w:pPr>
            <w:r>
              <w:rPr>
                <w:sz w:val="22"/>
              </w:rPr>
              <w:t>Con emisiones de ruido superiores a las autorizadas</w:t>
            </w:r>
          </w:p>
        </w:tc>
        <w:tc>
          <w:tcPr>
            <w:tcW w:w="1010" w:type="dxa"/>
          </w:tcPr>
          <w:p>
            <w:pPr>
              <w:pStyle w:val="TableParagraph"/>
              <w:ind w:left="438"/>
              <w:rPr>
                <w:sz w:val="22"/>
              </w:rPr>
            </w:pPr>
            <w:r>
              <w:rPr>
                <w:w w:val="100"/>
                <w:sz w:val="22"/>
              </w:rPr>
              <w:t>2</w:t>
            </w:r>
          </w:p>
        </w:tc>
        <w:tc>
          <w:tcPr>
            <w:tcW w:w="1147" w:type="dxa"/>
          </w:tcPr>
          <w:p>
            <w:pPr>
              <w:pStyle w:val="TableParagraph"/>
              <w:jc w:val="center"/>
              <w:rPr>
                <w:sz w:val="22"/>
              </w:rPr>
            </w:pPr>
            <w:r>
              <w:rPr>
                <w:w w:val="100"/>
                <w:sz w:val="22"/>
              </w:rPr>
              <w:t>5</w:t>
            </w:r>
          </w:p>
        </w:tc>
      </w:tr>
      <w:tr>
        <w:trPr>
          <w:trHeight w:val="240" w:hRule="atLeast"/>
        </w:trPr>
        <w:tc>
          <w:tcPr>
            <w:tcW w:w="852" w:type="dxa"/>
          </w:tcPr>
          <w:p>
            <w:pPr>
              <w:pStyle w:val="TableParagraph"/>
              <w:spacing w:line="232" w:lineRule="exact"/>
              <w:ind w:left="102"/>
              <w:rPr>
                <w:sz w:val="22"/>
              </w:rPr>
            </w:pPr>
            <w:r>
              <w:rPr>
                <w:sz w:val="22"/>
              </w:rPr>
              <w:t>20.</w:t>
            </w:r>
          </w:p>
        </w:tc>
        <w:tc>
          <w:tcPr>
            <w:tcW w:w="7746" w:type="dxa"/>
          </w:tcPr>
          <w:p>
            <w:pPr>
              <w:pStyle w:val="TableParagraph"/>
              <w:spacing w:line="232" w:lineRule="exact"/>
              <w:ind w:left="102"/>
              <w:rPr>
                <w:sz w:val="22"/>
              </w:rPr>
            </w:pPr>
            <w:r>
              <w:rPr>
                <w:sz w:val="22"/>
              </w:rPr>
              <w:t>Sin guardar distancia de protección</w:t>
            </w:r>
          </w:p>
        </w:tc>
        <w:tc>
          <w:tcPr>
            <w:tcW w:w="1010" w:type="dxa"/>
          </w:tcPr>
          <w:p>
            <w:pPr>
              <w:pStyle w:val="TableParagraph"/>
              <w:spacing w:line="232" w:lineRule="exact"/>
              <w:ind w:left="438"/>
              <w:rPr>
                <w:sz w:val="22"/>
              </w:rPr>
            </w:pPr>
            <w:r>
              <w:rPr>
                <w:w w:val="100"/>
                <w:sz w:val="22"/>
              </w:rPr>
              <w:t>2</w:t>
            </w:r>
          </w:p>
        </w:tc>
        <w:tc>
          <w:tcPr>
            <w:tcW w:w="1147" w:type="dxa"/>
          </w:tcPr>
          <w:p>
            <w:pPr>
              <w:pStyle w:val="TableParagraph"/>
              <w:spacing w:line="232" w:lineRule="exact"/>
              <w:jc w:val="center"/>
              <w:rPr>
                <w:sz w:val="22"/>
              </w:rPr>
            </w:pPr>
            <w:r>
              <w:rPr>
                <w:w w:val="100"/>
                <w:sz w:val="22"/>
              </w:rPr>
              <w:t>5</w:t>
            </w:r>
          </w:p>
        </w:tc>
      </w:tr>
      <w:tr>
        <w:trPr>
          <w:trHeight w:val="240" w:hRule="atLeast"/>
        </w:trPr>
        <w:tc>
          <w:tcPr>
            <w:tcW w:w="852" w:type="dxa"/>
          </w:tcPr>
          <w:p>
            <w:pPr>
              <w:pStyle w:val="TableParagraph"/>
              <w:ind w:left="102"/>
              <w:rPr>
                <w:sz w:val="22"/>
              </w:rPr>
            </w:pPr>
            <w:r>
              <w:rPr>
                <w:sz w:val="22"/>
              </w:rPr>
              <w:t>21.</w:t>
            </w:r>
          </w:p>
        </w:tc>
        <w:tc>
          <w:tcPr>
            <w:tcW w:w="7746" w:type="dxa"/>
          </w:tcPr>
          <w:p>
            <w:pPr>
              <w:pStyle w:val="TableParagraph"/>
              <w:ind w:left="102"/>
              <w:rPr>
                <w:sz w:val="22"/>
              </w:rPr>
            </w:pPr>
            <w:r>
              <w:rPr>
                <w:sz w:val="22"/>
              </w:rPr>
              <w:t>Sin luces o luces prohibidas</w:t>
            </w:r>
          </w:p>
        </w:tc>
        <w:tc>
          <w:tcPr>
            <w:tcW w:w="1010" w:type="dxa"/>
          </w:tcPr>
          <w:p>
            <w:pPr>
              <w:pStyle w:val="TableParagraph"/>
              <w:ind w:left="438"/>
              <w:rPr>
                <w:sz w:val="22"/>
              </w:rPr>
            </w:pPr>
            <w:r>
              <w:rPr>
                <w:w w:val="100"/>
                <w:sz w:val="22"/>
              </w:rPr>
              <w:t>4</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22.</w:t>
            </w:r>
          </w:p>
        </w:tc>
        <w:tc>
          <w:tcPr>
            <w:tcW w:w="7746" w:type="dxa"/>
          </w:tcPr>
          <w:p>
            <w:pPr>
              <w:pStyle w:val="TableParagraph"/>
              <w:ind w:left="102"/>
              <w:rPr>
                <w:sz w:val="22"/>
              </w:rPr>
            </w:pPr>
            <w:r>
              <w:rPr>
                <w:sz w:val="22"/>
              </w:rPr>
              <w:t>Sin cinturón de seguridad, conductor o acompañante</w:t>
            </w:r>
          </w:p>
        </w:tc>
        <w:tc>
          <w:tcPr>
            <w:tcW w:w="1010" w:type="dxa"/>
          </w:tcPr>
          <w:p>
            <w:pPr>
              <w:pStyle w:val="TableParagraph"/>
              <w:ind w:left="438"/>
              <w:rPr>
                <w:sz w:val="22"/>
              </w:rPr>
            </w:pPr>
            <w:r>
              <w:rPr>
                <w:w w:val="100"/>
                <w:sz w:val="22"/>
              </w:rPr>
              <w:t>3</w:t>
            </w:r>
          </w:p>
        </w:tc>
        <w:tc>
          <w:tcPr>
            <w:tcW w:w="1147" w:type="dxa"/>
          </w:tcPr>
          <w:p>
            <w:pPr>
              <w:pStyle w:val="TableParagraph"/>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23.</w:t>
            </w:r>
          </w:p>
        </w:tc>
        <w:tc>
          <w:tcPr>
            <w:tcW w:w="7746" w:type="dxa"/>
          </w:tcPr>
          <w:p>
            <w:pPr>
              <w:pStyle w:val="TableParagraph"/>
              <w:spacing w:line="252" w:lineRule="exact" w:before="2"/>
              <w:ind w:left="102"/>
              <w:rPr>
                <w:sz w:val="22"/>
              </w:rPr>
            </w:pPr>
            <w:r>
              <w:rPr>
                <w:sz w:val="22"/>
              </w:rPr>
              <w:t>Con menor de 6 años o 95 cm. de estatura acompañando en la parte delantera del vehículo</w:t>
            </w:r>
          </w:p>
        </w:tc>
        <w:tc>
          <w:tcPr>
            <w:tcW w:w="1010" w:type="dxa"/>
          </w:tcPr>
          <w:p>
            <w:pPr>
              <w:pStyle w:val="TableParagraph"/>
              <w:spacing w:line="250" w:lineRule="exact"/>
              <w:ind w:left="438"/>
              <w:rPr>
                <w:sz w:val="22"/>
              </w:rPr>
            </w:pPr>
            <w:r>
              <w:rPr>
                <w:w w:val="100"/>
                <w:sz w:val="22"/>
              </w:rPr>
              <w:t>4</w:t>
            </w:r>
          </w:p>
        </w:tc>
        <w:tc>
          <w:tcPr>
            <w:tcW w:w="1147" w:type="dxa"/>
          </w:tcPr>
          <w:p>
            <w:pPr>
              <w:pStyle w:val="TableParagraph"/>
              <w:spacing w:line="250" w:lineRule="exact"/>
              <w:jc w:val="center"/>
              <w:rPr>
                <w:sz w:val="22"/>
              </w:rPr>
            </w:pPr>
            <w:r>
              <w:rPr>
                <w:w w:val="100"/>
                <w:sz w:val="22"/>
              </w:rPr>
              <w:t>8</w:t>
            </w:r>
          </w:p>
        </w:tc>
      </w:tr>
      <w:tr>
        <w:trPr>
          <w:trHeight w:val="240" w:hRule="atLeast"/>
        </w:trPr>
        <w:tc>
          <w:tcPr>
            <w:tcW w:w="852" w:type="dxa"/>
          </w:tcPr>
          <w:p>
            <w:pPr>
              <w:pStyle w:val="TableParagraph"/>
              <w:spacing w:line="231" w:lineRule="exact"/>
              <w:ind w:left="102"/>
              <w:rPr>
                <w:sz w:val="22"/>
              </w:rPr>
            </w:pPr>
            <w:r>
              <w:rPr>
                <w:sz w:val="22"/>
              </w:rPr>
              <w:t>24.</w:t>
            </w:r>
          </w:p>
        </w:tc>
        <w:tc>
          <w:tcPr>
            <w:tcW w:w="7746" w:type="dxa"/>
          </w:tcPr>
          <w:p>
            <w:pPr>
              <w:pStyle w:val="TableParagraph"/>
              <w:spacing w:line="231" w:lineRule="exact"/>
              <w:ind w:left="102"/>
              <w:rPr>
                <w:sz w:val="22"/>
              </w:rPr>
            </w:pPr>
            <w:r>
              <w:rPr>
                <w:sz w:val="22"/>
              </w:rPr>
              <w:t>Con objetos o materiales que obstruyan la visibilidad y manejo del conductor</w:t>
            </w:r>
          </w:p>
        </w:tc>
        <w:tc>
          <w:tcPr>
            <w:tcW w:w="1010" w:type="dxa"/>
          </w:tcPr>
          <w:p>
            <w:pPr>
              <w:pStyle w:val="TableParagraph"/>
              <w:spacing w:line="231" w:lineRule="exact"/>
              <w:ind w:left="438"/>
              <w:rPr>
                <w:sz w:val="22"/>
              </w:rPr>
            </w:pPr>
            <w:r>
              <w:rPr>
                <w:w w:val="100"/>
                <w:sz w:val="22"/>
              </w:rPr>
              <w:t>2</w:t>
            </w:r>
          </w:p>
        </w:tc>
        <w:tc>
          <w:tcPr>
            <w:tcW w:w="1147" w:type="dxa"/>
          </w:tcPr>
          <w:p>
            <w:pPr>
              <w:pStyle w:val="TableParagraph"/>
              <w:spacing w:line="231" w:lineRule="exact"/>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25.</w:t>
            </w:r>
          </w:p>
        </w:tc>
        <w:tc>
          <w:tcPr>
            <w:tcW w:w="7746" w:type="dxa"/>
          </w:tcPr>
          <w:p>
            <w:pPr>
              <w:pStyle w:val="TableParagraph"/>
              <w:spacing w:line="254" w:lineRule="exact"/>
              <w:ind w:left="102"/>
              <w:rPr>
                <w:sz w:val="22"/>
              </w:rPr>
            </w:pPr>
            <w:r>
              <w:rPr>
                <w:sz w:val="22"/>
              </w:rPr>
              <w:t>Traer polarizados los parabrisas y vidrios delanteros, de tal manera que obstruyan la visibilidad hacia el interior del vehículo</w:t>
            </w:r>
          </w:p>
        </w:tc>
        <w:tc>
          <w:tcPr>
            <w:tcW w:w="1010" w:type="dxa"/>
          </w:tcPr>
          <w:p>
            <w:pPr>
              <w:pStyle w:val="TableParagraph"/>
              <w:spacing w:line="250" w:lineRule="exact"/>
              <w:ind w:left="438"/>
              <w:rPr>
                <w:sz w:val="22"/>
              </w:rPr>
            </w:pPr>
            <w:r>
              <w:rPr>
                <w:w w:val="100"/>
                <w:sz w:val="22"/>
              </w:rPr>
              <w:t>5</w:t>
            </w:r>
          </w:p>
        </w:tc>
        <w:tc>
          <w:tcPr>
            <w:tcW w:w="1147" w:type="dxa"/>
          </w:tcPr>
          <w:p>
            <w:pPr>
              <w:pStyle w:val="TableParagraph"/>
              <w:spacing w:line="250" w:lineRule="exact"/>
              <w:ind w:left="303" w:right="303"/>
              <w:jc w:val="center"/>
              <w:rPr>
                <w:sz w:val="22"/>
              </w:rPr>
            </w:pPr>
            <w:r>
              <w:rPr>
                <w:sz w:val="22"/>
              </w:rPr>
              <w:t>10</w:t>
            </w:r>
          </w:p>
        </w:tc>
      </w:tr>
      <w:tr>
        <w:trPr>
          <w:trHeight w:val="236" w:hRule="atLeast"/>
        </w:trPr>
        <w:tc>
          <w:tcPr>
            <w:tcW w:w="852" w:type="dxa"/>
          </w:tcPr>
          <w:p>
            <w:pPr>
              <w:pStyle w:val="TableParagraph"/>
              <w:spacing w:line="230" w:lineRule="exact"/>
              <w:ind w:left="102"/>
              <w:rPr>
                <w:sz w:val="22"/>
              </w:rPr>
            </w:pPr>
            <w:r>
              <w:rPr>
                <w:sz w:val="22"/>
              </w:rPr>
              <w:t>26.</w:t>
            </w:r>
          </w:p>
        </w:tc>
        <w:tc>
          <w:tcPr>
            <w:tcW w:w="7746" w:type="dxa"/>
          </w:tcPr>
          <w:p>
            <w:pPr>
              <w:pStyle w:val="TableParagraph"/>
              <w:spacing w:line="230" w:lineRule="exact"/>
              <w:ind w:left="102"/>
              <w:rPr>
                <w:sz w:val="22"/>
              </w:rPr>
            </w:pPr>
            <w:r>
              <w:rPr>
                <w:sz w:val="22"/>
              </w:rPr>
              <w:t>Con emisiones contaminantes</w:t>
            </w:r>
          </w:p>
        </w:tc>
        <w:tc>
          <w:tcPr>
            <w:tcW w:w="1010" w:type="dxa"/>
          </w:tcPr>
          <w:p>
            <w:pPr>
              <w:pStyle w:val="TableParagraph"/>
              <w:spacing w:line="230" w:lineRule="exact"/>
              <w:ind w:left="438"/>
              <w:rPr>
                <w:sz w:val="22"/>
              </w:rPr>
            </w:pPr>
            <w:r>
              <w:rPr>
                <w:w w:val="100"/>
                <w:sz w:val="22"/>
              </w:rPr>
              <w:t>2</w:t>
            </w:r>
          </w:p>
        </w:tc>
        <w:tc>
          <w:tcPr>
            <w:tcW w:w="1147" w:type="dxa"/>
          </w:tcPr>
          <w:p>
            <w:pPr>
              <w:pStyle w:val="TableParagraph"/>
              <w:spacing w:line="230" w:lineRule="exact"/>
              <w:jc w:val="center"/>
              <w:rPr>
                <w:sz w:val="22"/>
              </w:rPr>
            </w:pPr>
            <w:r>
              <w:rPr>
                <w:w w:val="100"/>
                <w:sz w:val="22"/>
              </w:rPr>
              <w:t>5</w:t>
            </w:r>
          </w:p>
        </w:tc>
      </w:tr>
    </w:tbl>
    <w:p>
      <w:pPr>
        <w:spacing w:line="240" w:lineRule="auto" w:before="0"/>
        <w:ind w:left="312" w:right="423" w:firstLine="0"/>
        <w:jc w:val="both"/>
        <w:rPr>
          <w:sz w:val="16"/>
        </w:rPr>
      </w:pPr>
      <w:r>
        <w:rPr>
          <w:b/>
          <w:sz w:val="16"/>
        </w:rPr>
        <w:t>Entiéndase Aliento Alcohólico</w:t>
      </w:r>
      <w:r>
        <w:rPr>
          <w:sz w:val="16"/>
        </w:rPr>
        <w:t>: Condición física y mental ocasionada por la ingesta de alcohol etílico que se presenta en una persona cuando en la medición del alcoholímetro se arroje de 0.20 a 0.39 miligramos alcohol por litro de aire expirado o su equivalente en algún otro sistema de medición. Cualquier sistema de medición deberá encontrarse dentro de los parámetros establecidos en el Proyecto de Norma PROY-NMX-CH-153- IMNC-2005 del Programa Nacional de</w:t>
      </w:r>
      <w:r>
        <w:rPr>
          <w:spacing w:val="-14"/>
          <w:sz w:val="16"/>
        </w:rPr>
        <w:t> </w:t>
      </w:r>
      <w:r>
        <w:rPr>
          <w:sz w:val="16"/>
        </w:rPr>
        <w:t>Alcoholimetría.</w:t>
      </w:r>
    </w:p>
    <w:p>
      <w:pPr>
        <w:pStyle w:val="BodyText"/>
        <w:spacing w:before="4"/>
      </w:pPr>
    </w:p>
    <w:p>
      <w:pPr>
        <w:spacing w:before="0"/>
        <w:ind w:left="312" w:right="0" w:firstLine="0"/>
        <w:jc w:val="both"/>
        <w:rPr>
          <w:sz w:val="22"/>
        </w:rPr>
      </w:pPr>
      <w:r>
        <w:rPr>
          <w:b/>
          <w:sz w:val="22"/>
        </w:rPr>
        <w:t>II.- </w:t>
      </w:r>
      <w:r>
        <w:rPr>
          <w:sz w:val="22"/>
        </w:rPr>
        <w:t>Virar un vehículo.</w:t>
      </w:r>
    </w:p>
    <w:p>
      <w:pPr>
        <w:pStyle w:val="BodyText"/>
        <w:spacing w:before="4"/>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7799"/>
        <w:gridCol w:w="991"/>
        <w:gridCol w:w="1150"/>
      </w:tblGrid>
      <w:tr>
        <w:trPr>
          <w:trHeight w:val="260" w:hRule="atLeast"/>
        </w:trPr>
        <w:tc>
          <w:tcPr>
            <w:tcW w:w="816" w:type="dxa"/>
          </w:tcPr>
          <w:p>
            <w:pPr>
              <w:pStyle w:val="TableParagraph"/>
              <w:spacing w:line="240" w:lineRule="auto"/>
              <w:rPr>
                <w:rFonts w:ascii="Times New Roman"/>
                <w:sz w:val="20"/>
              </w:rPr>
            </w:pPr>
          </w:p>
        </w:tc>
        <w:tc>
          <w:tcPr>
            <w:tcW w:w="7799" w:type="dxa"/>
          </w:tcPr>
          <w:p>
            <w:pPr>
              <w:pStyle w:val="TableParagraph"/>
              <w:spacing w:line="248" w:lineRule="exact"/>
              <w:ind w:left="103"/>
              <w:rPr>
                <w:b/>
                <w:sz w:val="22"/>
              </w:rPr>
            </w:pPr>
            <w:r>
              <w:rPr>
                <w:b/>
                <w:sz w:val="22"/>
              </w:rPr>
              <w:t>INFRACCION</w:t>
            </w:r>
          </w:p>
        </w:tc>
        <w:tc>
          <w:tcPr>
            <w:tcW w:w="991" w:type="dxa"/>
          </w:tcPr>
          <w:p>
            <w:pPr>
              <w:pStyle w:val="TableParagraph"/>
              <w:spacing w:line="248" w:lineRule="exact"/>
              <w:ind w:left="268" w:right="269"/>
              <w:jc w:val="center"/>
              <w:rPr>
                <w:b/>
                <w:sz w:val="22"/>
              </w:rPr>
            </w:pPr>
            <w:r>
              <w:rPr>
                <w:b/>
                <w:sz w:val="22"/>
              </w:rPr>
              <w:t>MÍN</w:t>
            </w:r>
          </w:p>
        </w:tc>
        <w:tc>
          <w:tcPr>
            <w:tcW w:w="1150" w:type="dxa"/>
          </w:tcPr>
          <w:p>
            <w:pPr>
              <w:pStyle w:val="TableParagraph"/>
              <w:spacing w:line="248" w:lineRule="exact"/>
              <w:ind w:left="304" w:right="306"/>
              <w:jc w:val="center"/>
              <w:rPr>
                <w:b/>
                <w:sz w:val="22"/>
              </w:rPr>
            </w:pPr>
            <w:r>
              <w:rPr>
                <w:b/>
                <w:sz w:val="22"/>
              </w:rPr>
              <w:t>MÁX</w:t>
            </w:r>
          </w:p>
        </w:tc>
      </w:tr>
      <w:tr>
        <w:trPr>
          <w:trHeight w:val="240" w:hRule="atLeast"/>
        </w:trPr>
        <w:tc>
          <w:tcPr>
            <w:tcW w:w="816" w:type="dxa"/>
          </w:tcPr>
          <w:p>
            <w:pPr>
              <w:pStyle w:val="TableParagraph"/>
              <w:ind w:left="102"/>
              <w:rPr>
                <w:sz w:val="22"/>
              </w:rPr>
            </w:pPr>
            <w:r>
              <w:rPr>
                <w:sz w:val="22"/>
              </w:rPr>
              <w:t>1.</w:t>
            </w:r>
          </w:p>
        </w:tc>
        <w:tc>
          <w:tcPr>
            <w:tcW w:w="7799" w:type="dxa"/>
          </w:tcPr>
          <w:p>
            <w:pPr>
              <w:pStyle w:val="TableParagraph"/>
              <w:ind w:left="103"/>
              <w:rPr>
                <w:sz w:val="22"/>
              </w:rPr>
            </w:pPr>
            <w:r>
              <w:rPr>
                <w:sz w:val="22"/>
              </w:rPr>
              <w:t>En “U” en lugar prohibido</w:t>
            </w:r>
          </w:p>
        </w:tc>
        <w:tc>
          <w:tcPr>
            <w:tcW w:w="991" w:type="dxa"/>
          </w:tcPr>
          <w:p>
            <w:pPr>
              <w:pStyle w:val="TableParagraph"/>
              <w:ind w:right="2"/>
              <w:jc w:val="center"/>
              <w:rPr>
                <w:sz w:val="22"/>
              </w:rPr>
            </w:pPr>
            <w:r>
              <w:rPr>
                <w:w w:val="100"/>
                <w:sz w:val="22"/>
              </w:rPr>
              <w:t>2</w:t>
            </w:r>
          </w:p>
        </w:tc>
        <w:tc>
          <w:tcPr>
            <w:tcW w:w="1150" w:type="dxa"/>
          </w:tcPr>
          <w:p>
            <w:pPr>
              <w:pStyle w:val="TableParagraph"/>
              <w:jc w:val="center"/>
              <w:rPr>
                <w:sz w:val="22"/>
              </w:rPr>
            </w:pPr>
            <w:r>
              <w:rPr>
                <w:w w:val="100"/>
                <w:sz w:val="22"/>
              </w:rPr>
              <w:t>8</w:t>
            </w:r>
          </w:p>
        </w:tc>
      </w:tr>
    </w:tbl>
    <w:p>
      <w:pPr>
        <w:pStyle w:val="BodyText"/>
        <w:spacing w:before="5"/>
        <w:rPr>
          <w:sz w:val="21"/>
        </w:rPr>
      </w:pPr>
    </w:p>
    <w:p>
      <w:pPr>
        <w:spacing w:before="0"/>
        <w:ind w:left="312" w:right="0" w:firstLine="0"/>
        <w:jc w:val="both"/>
        <w:rPr>
          <w:sz w:val="22"/>
        </w:rPr>
      </w:pPr>
      <w:r>
        <w:rPr>
          <w:b/>
          <w:sz w:val="22"/>
        </w:rPr>
        <w:t>III.- </w:t>
      </w:r>
      <w:r>
        <w:rPr>
          <w:sz w:val="22"/>
        </w:rPr>
        <w:t>Estacionarse.</w:t>
      </w:r>
    </w:p>
    <w:p>
      <w:pPr>
        <w:pStyle w:val="BodyText"/>
        <w:spacing w:before="4"/>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260" w:hRule="atLeast"/>
        </w:trPr>
        <w:tc>
          <w:tcPr>
            <w:tcW w:w="852" w:type="dxa"/>
          </w:tcPr>
          <w:p>
            <w:pPr>
              <w:pStyle w:val="TableParagraph"/>
              <w:spacing w:line="240" w:lineRule="auto"/>
              <w:rPr>
                <w:rFonts w:ascii="Times New Roman"/>
                <w:sz w:val="20"/>
              </w:rPr>
            </w:pPr>
          </w:p>
        </w:tc>
        <w:tc>
          <w:tcPr>
            <w:tcW w:w="7746" w:type="dxa"/>
          </w:tcPr>
          <w:p>
            <w:pPr>
              <w:pStyle w:val="TableParagraph"/>
              <w:spacing w:line="248" w:lineRule="exact"/>
              <w:ind w:left="102"/>
              <w:rPr>
                <w:b/>
                <w:sz w:val="22"/>
              </w:rPr>
            </w:pPr>
            <w:r>
              <w:rPr>
                <w:b/>
                <w:sz w:val="22"/>
              </w:rPr>
              <w:t>INFRACCION</w:t>
            </w:r>
          </w:p>
        </w:tc>
        <w:tc>
          <w:tcPr>
            <w:tcW w:w="1010" w:type="dxa"/>
          </w:tcPr>
          <w:p>
            <w:pPr>
              <w:pStyle w:val="TableParagraph"/>
              <w:spacing w:line="248" w:lineRule="exact"/>
              <w:ind w:left="278" w:right="277"/>
              <w:jc w:val="center"/>
              <w:rPr>
                <w:b/>
                <w:sz w:val="22"/>
              </w:rPr>
            </w:pPr>
            <w:r>
              <w:rPr>
                <w:b/>
                <w:sz w:val="22"/>
              </w:rPr>
              <w:t>MÍN</w:t>
            </w:r>
          </w:p>
        </w:tc>
        <w:tc>
          <w:tcPr>
            <w:tcW w:w="1147" w:type="dxa"/>
          </w:tcPr>
          <w:p>
            <w:pPr>
              <w:pStyle w:val="TableParagraph"/>
              <w:spacing w:line="248" w:lineRule="exact"/>
              <w:ind w:left="303" w:right="304"/>
              <w:jc w:val="center"/>
              <w:rPr>
                <w:b/>
                <w:sz w:val="22"/>
              </w:rPr>
            </w:pPr>
            <w:r>
              <w:rPr>
                <w:b/>
                <w:sz w:val="22"/>
              </w:rPr>
              <w:t>MÁX</w:t>
            </w:r>
          </w:p>
        </w:tc>
      </w:tr>
      <w:tr>
        <w:trPr>
          <w:trHeight w:val="240" w:hRule="atLeast"/>
        </w:trPr>
        <w:tc>
          <w:tcPr>
            <w:tcW w:w="852" w:type="dxa"/>
          </w:tcPr>
          <w:p>
            <w:pPr>
              <w:pStyle w:val="TableParagraph"/>
              <w:ind w:left="102"/>
              <w:rPr>
                <w:sz w:val="22"/>
              </w:rPr>
            </w:pPr>
            <w:r>
              <w:rPr>
                <w:sz w:val="22"/>
              </w:rPr>
              <w:t>1.</w:t>
            </w:r>
          </w:p>
        </w:tc>
        <w:tc>
          <w:tcPr>
            <w:tcW w:w="7746" w:type="dxa"/>
          </w:tcPr>
          <w:p>
            <w:pPr>
              <w:pStyle w:val="TableParagraph"/>
              <w:ind w:left="102"/>
              <w:rPr>
                <w:sz w:val="22"/>
              </w:rPr>
            </w:pPr>
            <w:r>
              <w:rPr>
                <w:sz w:val="22"/>
              </w:rPr>
              <w:t>En ochavo o esquina</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2.</w:t>
            </w:r>
          </w:p>
        </w:tc>
        <w:tc>
          <w:tcPr>
            <w:tcW w:w="7746" w:type="dxa"/>
          </w:tcPr>
          <w:p>
            <w:pPr>
              <w:pStyle w:val="TableParagraph"/>
              <w:spacing w:line="232" w:lineRule="exact"/>
              <w:ind w:left="102"/>
              <w:rPr>
                <w:sz w:val="22"/>
              </w:rPr>
            </w:pPr>
            <w:r>
              <w:rPr>
                <w:sz w:val="22"/>
              </w:rPr>
              <w:t>En lugar prohibido</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3.</w:t>
            </w:r>
          </w:p>
        </w:tc>
        <w:tc>
          <w:tcPr>
            <w:tcW w:w="7746" w:type="dxa"/>
          </w:tcPr>
          <w:p>
            <w:pPr>
              <w:pStyle w:val="TableParagraph"/>
              <w:ind w:left="102"/>
              <w:rPr>
                <w:sz w:val="22"/>
              </w:rPr>
            </w:pPr>
            <w:r>
              <w:rPr>
                <w:sz w:val="22"/>
              </w:rPr>
              <w:t>Más tiempo del permitido en áreas que expresamente se determine</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4.</w:t>
            </w:r>
          </w:p>
        </w:tc>
        <w:tc>
          <w:tcPr>
            <w:tcW w:w="7746" w:type="dxa"/>
          </w:tcPr>
          <w:p>
            <w:pPr>
              <w:pStyle w:val="TableParagraph"/>
              <w:spacing w:line="232" w:lineRule="exact"/>
              <w:ind w:left="102"/>
              <w:rPr>
                <w:sz w:val="22"/>
              </w:rPr>
            </w:pPr>
            <w:r>
              <w:rPr>
                <w:sz w:val="22"/>
              </w:rPr>
              <w:t>A la izquierda en calles de doble circulación</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5.</w:t>
            </w:r>
          </w:p>
        </w:tc>
        <w:tc>
          <w:tcPr>
            <w:tcW w:w="7746" w:type="dxa"/>
          </w:tcPr>
          <w:p>
            <w:pPr>
              <w:pStyle w:val="TableParagraph"/>
              <w:ind w:left="102"/>
              <w:rPr>
                <w:sz w:val="22"/>
              </w:rPr>
            </w:pPr>
            <w:r>
              <w:rPr>
                <w:sz w:val="22"/>
              </w:rPr>
              <w:t>En diagonal en lugares no permitidos</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6.</w:t>
            </w:r>
          </w:p>
        </w:tc>
        <w:tc>
          <w:tcPr>
            <w:tcW w:w="7746" w:type="dxa"/>
          </w:tcPr>
          <w:p>
            <w:pPr>
              <w:pStyle w:val="TableParagraph"/>
              <w:spacing w:line="232" w:lineRule="exact"/>
              <w:ind w:left="102"/>
              <w:rPr>
                <w:sz w:val="22"/>
              </w:rPr>
            </w:pPr>
            <w:r>
              <w:rPr>
                <w:sz w:val="22"/>
              </w:rPr>
              <w:t>En doble fila</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7.</w:t>
            </w:r>
          </w:p>
        </w:tc>
        <w:tc>
          <w:tcPr>
            <w:tcW w:w="7746" w:type="dxa"/>
          </w:tcPr>
          <w:p>
            <w:pPr>
              <w:pStyle w:val="TableParagraph"/>
              <w:ind w:left="102"/>
              <w:rPr>
                <w:sz w:val="22"/>
              </w:rPr>
            </w:pPr>
            <w:r>
              <w:rPr>
                <w:sz w:val="22"/>
              </w:rPr>
              <w:t>Sobre la banqueta obstruyendo la circulación de transeúntes</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8.</w:t>
            </w:r>
          </w:p>
        </w:tc>
        <w:tc>
          <w:tcPr>
            <w:tcW w:w="7746" w:type="dxa"/>
          </w:tcPr>
          <w:p>
            <w:pPr>
              <w:pStyle w:val="TableParagraph"/>
              <w:ind w:left="102"/>
              <w:rPr>
                <w:sz w:val="22"/>
              </w:rPr>
            </w:pPr>
            <w:r>
              <w:rPr>
                <w:sz w:val="22"/>
              </w:rPr>
              <w:t>En zona peatonal</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9.</w:t>
            </w:r>
          </w:p>
        </w:tc>
        <w:tc>
          <w:tcPr>
            <w:tcW w:w="7746" w:type="dxa"/>
          </w:tcPr>
          <w:p>
            <w:pPr>
              <w:pStyle w:val="TableParagraph"/>
              <w:spacing w:line="232" w:lineRule="exact"/>
              <w:ind w:left="102"/>
              <w:rPr>
                <w:sz w:val="22"/>
              </w:rPr>
            </w:pPr>
            <w:r>
              <w:rPr>
                <w:sz w:val="22"/>
              </w:rPr>
              <w:t>Más tiempo del necesario en lugar no permitido para una reparación simple</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10.</w:t>
            </w:r>
          </w:p>
        </w:tc>
        <w:tc>
          <w:tcPr>
            <w:tcW w:w="7746" w:type="dxa"/>
          </w:tcPr>
          <w:p>
            <w:pPr>
              <w:pStyle w:val="TableParagraph"/>
              <w:ind w:left="102"/>
              <w:rPr>
                <w:sz w:val="22"/>
              </w:rPr>
            </w:pPr>
            <w:r>
              <w:rPr>
                <w:sz w:val="22"/>
              </w:rPr>
              <w:t>En lugar de ascenso y descenso de pasaje</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11.</w:t>
            </w:r>
          </w:p>
        </w:tc>
        <w:tc>
          <w:tcPr>
            <w:tcW w:w="7746" w:type="dxa"/>
          </w:tcPr>
          <w:p>
            <w:pPr>
              <w:pStyle w:val="TableParagraph"/>
              <w:ind w:left="102"/>
              <w:rPr>
                <w:sz w:val="22"/>
              </w:rPr>
            </w:pPr>
            <w:r>
              <w:rPr>
                <w:sz w:val="22"/>
              </w:rPr>
              <w:t>Interrumpiendo la circulación</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bl>
    <w:p>
      <w:pPr>
        <w:spacing w:after="0"/>
        <w:jc w:val="center"/>
        <w:rPr>
          <w:sz w:val="22"/>
        </w:rPr>
        <w:sectPr>
          <w:pgSz w:w="12240" w:h="15840"/>
          <w:pgMar w:header="791" w:footer="1030" w:top="2300" w:bottom="1220" w:left="540" w:right="420"/>
        </w:sectPr>
      </w:pPr>
    </w:p>
    <w:p>
      <w:pPr>
        <w:pStyle w:val="BodyText"/>
        <w:spacing w:before="4"/>
        <w:rPr>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240" w:hRule="atLeast"/>
        </w:trPr>
        <w:tc>
          <w:tcPr>
            <w:tcW w:w="852" w:type="dxa"/>
          </w:tcPr>
          <w:p>
            <w:pPr>
              <w:pStyle w:val="TableParagraph"/>
              <w:spacing w:line="232" w:lineRule="exact"/>
              <w:ind w:left="102"/>
              <w:rPr>
                <w:sz w:val="22"/>
              </w:rPr>
            </w:pPr>
            <w:r>
              <w:rPr>
                <w:sz w:val="22"/>
              </w:rPr>
              <w:t>12.</w:t>
            </w:r>
          </w:p>
        </w:tc>
        <w:tc>
          <w:tcPr>
            <w:tcW w:w="7746" w:type="dxa"/>
          </w:tcPr>
          <w:p>
            <w:pPr>
              <w:pStyle w:val="TableParagraph"/>
              <w:spacing w:line="232" w:lineRule="exact"/>
              <w:ind w:left="102"/>
              <w:rPr>
                <w:sz w:val="22"/>
              </w:rPr>
            </w:pPr>
            <w:r>
              <w:rPr>
                <w:sz w:val="22"/>
              </w:rPr>
              <w:t>Con autobuses foráneos fuera de la terminal</w:t>
            </w:r>
          </w:p>
        </w:tc>
        <w:tc>
          <w:tcPr>
            <w:tcW w:w="1010" w:type="dxa"/>
          </w:tcPr>
          <w:p>
            <w:pPr>
              <w:pStyle w:val="TableParagraph"/>
              <w:spacing w:line="232" w:lineRule="exact"/>
              <w:ind w:left="438"/>
              <w:rPr>
                <w:sz w:val="22"/>
              </w:rPr>
            </w:pPr>
            <w:r>
              <w:rPr>
                <w:w w:val="100"/>
                <w:sz w:val="22"/>
              </w:rPr>
              <w:t>1</w:t>
            </w:r>
          </w:p>
        </w:tc>
        <w:tc>
          <w:tcPr>
            <w:tcW w:w="1147" w:type="dxa"/>
          </w:tcPr>
          <w:p>
            <w:pPr>
              <w:pStyle w:val="TableParagraph"/>
              <w:spacing w:line="232" w:lineRule="exact"/>
              <w:jc w:val="center"/>
              <w:rPr>
                <w:sz w:val="22"/>
              </w:rPr>
            </w:pPr>
            <w:r>
              <w:rPr>
                <w:w w:val="100"/>
                <w:sz w:val="22"/>
              </w:rPr>
              <w:t>4</w:t>
            </w:r>
          </w:p>
        </w:tc>
      </w:tr>
      <w:tr>
        <w:trPr>
          <w:trHeight w:val="240" w:hRule="atLeast"/>
        </w:trPr>
        <w:tc>
          <w:tcPr>
            <w:tcW w:w="852" w:type="dxa"/>
          </w:tcPr>
          <w:p>
            <w:pPr>
              <w:pStyle w:val="TableParagraph"/>
              <w:ind w:left="102"/>
              <w:rPr>
                <w:sz w:val="22"/>
              </w:rPr>
            </w:pPr>
            <w:r>
              <w:rPr>
                <w:sz w:val="22"/>
              </w:rPr>
              <w:t>13.</w:t>
            </w:r>
          </w:p>
        </w:tc>
        <w:tc>
          <w:tcPr>
            <w:tcW w:w="7746" w:type="dxa"/>
          </w:tcPr>
          <w:p>
            <w:pPr>
              <w:pStyle w:val="TableParagraph"/>
              <w:ind w:left="102"/>
              <w:rPr>
                <w:sz w:val="22"/>
              </w:rPr>
            </w:pPr>
            <w:r>
              <w:rPr>
                <w:sz w:val="22"/>
              </w:rPr>
              <w:t>Frente a tomas de agua para bomberos</w:t>
            </w:r>
          </w:p>
        </w:tc>
        <w:tc>
          <w:tcPr>
            <w:tcW w:w="1010" w:type="dxa"/>
          </w:tcPr>
          <w:p>
            <w:pPr>
              <w:pStyle w:val="TableParagraph"/>
              <w:ind w:left="438"/>
              <w:rPr>
                <w:sz w:val="22"/>
              </w:rPr>
            </w:pPr>
            <w:r>
              <w:rPr>
                <w:w w:val="100"/>
                <w:sz w:val="22"/>
              </w:rPr>
              <w:t>4</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14.</w:t>
            </w:r>
          </w:p>
        </w:tc>
        <w:tc>
          <w:tcPr>
            <w:tcW w:w="7746" w:type="dxa"/>
          </w:tcPr>
          <w:p>
            <w:pPr>
              <w:pStyle w:val="TableParagraph"/>
              <w:spacing w:line="232" w:lineRule="exact"/>
              <w:ind w:left="102"/>
              <w:rPr>
                <w:sz w:val="22"/>
              </w:rPr>
            </w:pPr>
            <w:r>
              <w:rPr>
                <w:sz w:val="22"/>
              </w:rPr>
              <w:t>En lugares expresamente destinados para carga y descarga</w:t>
            </w:r>
          </w:p>
        </w:tc>
        <w:tc>
          <w:tcPr>
            <w:tcW w:w="1010" w:type="dxa"/>
          </w:tcPr>
          <w:p>
            <w:pPr>
              <w:pStyle w:val="TableParagraph"/>
              <w:spacing w:line="232" w:lineRule="exact"/>
              <w:ind w:left="438"/>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15.</w:t>
            </w:r>
          </w:p>
        </w:tc>
        <w:tc>
          <w:tcPr>
            <w:tcW w:w="7746" w:type="dxa"/>
          </w:tcPr>
          <w:p>
            <w:pPr>
              <w:pStyle w:val="TableParagraph"/>
              <w:ind w:left="102"/>
              <w:rPr>
                <w:sz w:val="22"/>
              </w:rPr>
            </w:pPr>
            <w:r>
              <w:rPr>
                <w:sz w:val="22"/>
              </w:rPr>
              <w:t>Frente a entrada de acceso vehicular</w:t>
            </w:r>
          </w:p>
        </w:tc>
        <w:tc>
          <w:tcPr>
            <w:tcW w:w="1010" w:type="dxa"/>
          </w:tcPr>
          <w:p>
            <w:pPr>
              <w:pStyle w:val="TableParagraph"/>
              <w:ind w:left="438"/>
              <w:rPr>
                <w:sz w:val="22"/>
              </w:rPr>
            </w:pPr>
            <w:r>
              <w:rPr>
                <w:w w:val="100"/>
                <w:sz w:val="22"/>
              </w:rPr>
              <w:t>4</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16.</w:t>
            </w:r>
          </w:p>
        </w:tc>
        <w:tc>
          <w:tcPr>
            <w:tcW w:w="7746" w:type="dxa"/>
          </w:tcPr>
          <w:p>
            <w:pPr>
              <w:pStyle w:val="TableParagraph"/>
              <w:ind w:left="102"/>
              <w:rPr>
                <w:sz w:val="22"/>
              </w:rPr>
            </w:pPr>
            <w:r>
              <w:rPr>
                <w:sz w:val="22"/>
              </w:rPr>
              <w:t>Sin guardar distancia de señalamientos o impedir su visibilidad</w:t>
            </w:r>
          </w:p>
        </w:tc>
        <w:tc>
          <w:tcPr>
            <w:tcW w:w="1010" w:type="dxa"/>
          </w:tcPr>
          <w:p>
            <w:pPr>
              <w:pStyle w:val="TableParagraph"/>
              <w:ind w:left="438"/>
              <w:rPr>
                <w:sz w:val="22"/>
              </w:rPr>
            </w:pPr>
            <w:r>
              <w:rPr>
                <w:w w:val="100"/>
                <w:sz w:val="22"/>
              </w:rPr>
              <w:t>3</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17.</w:t>
            </w:r>
          </w:p>
        </w:tc>
        <w:tc>
          <w:tcPr>
            <w:tcW w:w="7746" w:type="dxa"/>
          </w:tcPr>
          <w:p>
            <w:pPr>
              <w:pStyle w:val="TableParagraph"/>
              <w:spacing w:line="232" w:lineRule="exact"/>
              <w:ind w:left="102"/>
              <w:rPr>
                <w:sz w:val="22"/>
              </w:rPr>
            </w:pPr>
            <w:r>
              <w:rPr>
                <w:sz w:val="22"/>
              </w:rPr>
              <w:t>En intersección a menos de 5 mts. de la misma</w:t>
            </w:r>
          </w:p>
        </w:tc>
        <w:tc>
          <w:tcPr>
            <w:tcW w:w="1010" w:type="dxa"/>
          </w:tcPr>
          <w:p>
            <w:pPr>
              <w:pStyle w:val="TableParagraph"/>
              <w:spacing w:line="232" w:lineRule="exact"/>
              <w:ind w:left="438"/>
              <w:rPr>
                <w:sz w:val="22"/>
              </w:rPr>
            </w:pPr>
            <w:r>
              <w:rPr>
                <w:w w:val="100"/>
                <w:sz w:val="22"/>
              </w:rPr>
              <w:t>3</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18.</w:t>
            </w:r>
          </w:p>
        </w:tc>
        <w:tc>
          <w:tcPr>
            <w:tcW w:w="7746" w:type="dxa"/>
          </w:tcPr>
          <w:p>
            <w:pPr>
              <w:pStyle w:val="TableParagraph"/>
              <w:ind w:left="102"/>
              <w:rPr>
                <w:sz w:val="22"/>
              </w:rPr>
            </w:pPr>
            <w:r>
              <w:rPr>
                <w:sz w:val="22"/>
              </w:rPr>
              <w:t>Sobre puentes o al interior de un túnel</w:t>
            </w:r>
          </w:p>
        </w:tc>
        <w:tc>
          <w:tcPr>
            <w:tcW w:w="1010" w:type="dxa"/>
          </w:tcPr>
          <w:p>
            <w:pPr>
              <w:pStyle w:val="TableParagraph"/>
              <w:ind w:left="438"/>
              <w:rPr>
                <w:sz w:val="22"/>
              </w:rPr>
            </w:pPr>
            <w:r>
              <w:rPr>
                <w:w w:val="100"/>
                <w:sz w:val="22"/>
              </w:rPr>
              <w:t>3</w:t>
            </w:r>
          </w:p>
        </w:tc>
        <w:tc>
          <w:tcPr>
            <w:tcW w:w="1147" w:type="dxa"/>
          </w:tcPr>
          <w:p>
            <w:pPr>
              <w:pStyle w:val="TableParagraph"/>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19.</w:t>
            </w:r>
          </w:p>
        </w:tc>
        <w:tc>
          <w:tcPr>
            <w:tcW w:w="7746" w:type="dxa"/>
          </w:tcPr>
          <w:p>
            <w:pPr>
              <w:pStyle w:val="TableParagraph"/>
              <w:spacing w:line="252" w:lineRule="exact" w:before="2"/>
              <w:ind w:left="102"/>
              <w:rPr>
                <w:sz w:val="22"/>
              </w:rPr>
            </w:pPr>
            <w:r>
              <w:rPr>
                <w:sz w:val="22"/>
              </w:rPr>
              <w:t>En áreas exclusivas o reservadas para vehículos de personas con discapacidad</w:t>
            </w:r>
          </w:p>
        </w:tc>
        <w:tc>
          <w:tcPr>
            <w:tcW w:w="1010" w:type="dxa"/>
          </w:tcPr>
          <w:p>
            <w:pPr>
              <w:pStyle w:val="TableParagraph"/>
              <w:spacing w:line="250" w:lineRule="exact"/>
              <w:ind w:left="438"/>
              <w:rPr>
                <w:sz w:val="22"/>
              </w:rPr>
            </w:pPr>
            <w:r>
              <w:rPr>
                <w:w w:val="100"/>
                <w:sz w:val="22"/>
              </w:rPr>
              <w:t>5</w:t>
            </w:r>
          </w:p>
        </w:tc>
        <w:tc>
          <w:tcPr>
            <w:tcW w:w="1147" w:type="dxa"/>
          </w:tcPr>
          <w:p>
            <w:pPr>
              <w:pStyle w:val="TableParagraph"/>
              <w:spacing w:line="250" w:lineRule="exact"/>
              <w:jc w:val="center"/>
              <w:rPr>
                <w:sz w:val="22"/>
              </w:rPr>
            </w:pPr>
            <w:r>
              <w:rPr>
                <w:w w:val="100"/>
                <w:sz w:val="22"/>
              </w:rPr>
              <w:t>9</w:t>
            </w:r>
          </w:p>
        </w:tc>
      </w:tr>
      <w:tr>
        <w:trPr>
          <w:trHeight w:val="240" w:hRule="atLeast"/>
        </w:trPr>
        <w:tc>
          <w:tcPr>
            <w:tcW w:w="852" w:type="dxa"/>
          </w:tcPr>
          <w:p>
            <w:pPr>
              <w:pStyle w:val="TableParagraph"/>
              <w:spacing w:line="232" w:lineRule="exact"/>
              <w:ind w:left="102"/>
              <w:rPr>
                <w:sz w:val="22"/>
              </w:rPr>
            </w:pPr>
            <w:r>
              <w:rPr>
                <w:sz w:val="22"/>
              </w:rPr>
              <w:t>20.</w:t>
            </w:r>
          </w:p>
        </w:tc>
        <w:tc>
          <w:tcPr>
            <w:tcW w:w="7746" w:type="dxa"/>
          </w:tcPr>
          <w:p>
            <w:pPr>
              <w:pStyle w:val="TableParagraph"/>
              <w:spacing w:line="232" w:lineRule="exact"/>
              <w:ind w:left="102"/>
              <w:rPr>
                <w:sz w:val="22"/>
              </w:rPr>
            </w:pPr>
            <w:r>
              <w:rPr>
                <w:sz w:val="22"/>
              </w:rPr>
              <w:t>En áreas para personas con discapacidad sin tener motivo justificado</w:t>
            </w:r>
          </w:p>
        </w:tc>
        <w:tc>
          <w:tcPr>
            <w:tcW w:w="1010" w:type="dxa"/>
          </w:tcPr>
          <w:p>
            <w:pPr>
              <w:pStyle w:val="TableParagraph"/>
              <w:spacing w:line="232" w:lineRule="exact"/>
              <w:ind w:left="438"/>
              <w:rPr>
                <w:sz w:val="22"/>
              </w:rPr>
            </w:pPr>
            <w:r>
              <w:rPr>
                <w:w w:val="100"/>
                <w:sz w:val="22"/>
              </w:rPr>
              <w:t>5</w:t>
            </w:r>
          </w:p>
        </w:tc>
        <w:tc>
          <w:tcPr>
            <w:tcW w:w="1147" w:type="dxa"/>
          </w:tcPr>
          <w:p>
            <w:pPr>
              <w:pStyle w:val="TableParagraph"/>
              <w:spacing w:line="232" w:lineRule="exact"/>
              <w:ind w:left="303" w:right="303"/>
              <w:jc w:val="center"/>
              <w:rPr>
                <w:sz w:val="22"/>
              </w:rPr>
            </w:pPr>
            <w:r>
              <w:rPr>
                <w:sz w:val="22"/>
              </w:rPr>
              <w:t>10</w:t>
            </w:r>
          </w:p>
        </w:tc>
      </w:tr>
      <w:tr>
        <w:trPr>
          <w:trHeight w:val="500" w:hRule="atLeast"/>
        </w:trPr>
        <w:tc>
          <w:tcPr>
            <w:tcW w:w="852" w:type="dxa"/>
          </w:tcPr>
          <w:p>
            <w:pPr>
              <w:pStyle w:val="TableParagraph"/>
              <w:spacing w:line="240" w:lineRule="auto"/>
              <w:ind w:left="102"/>
              <w:rPr>
                <w:sz w:val="22"/>
              </w:rPr>
            </w:pPr>
            <w:r>
              <w:rPr>
                <w:sz w:val="22"/>
              </w:rPr>
              <w:t>21.</w:t>
            </w:r>
          </w:p>
        </w:tc>
        <w:tc>
          <w:tcPr>
            <w:tcW w:w="7746" w:type="dxa"/>
          </w:tcPr>
          <w:p>
            <w:pPr>
              <w:pStyle w:val="TableParagraph"/>
              <w:spacing w:line="252" w:lineRule="exact" w:before="4"/>
              <w:ind w:left="102"/>
              <w:rPr>
                <w:sz w:val="22"/>
              </w:rPr>
            </w:pPr>
            <w:r>
              <w:rPr>
                <w:sz w:val="22"/>
              </w:rPr>
              <w:t>A menos de 10 metros de la entrada de una estación de bomberos y en la banqueta opuesta en un tramo de 25 metros</w:t>
            </w:r>
          </w:p>
        </w:tc>
        <w:tc>
          <w:tcPr>
            <w:tcW w:w="1010" w:type="dxa"/>
          </w:tcPr>
          <w:p>
            <w:pPr>
              <w:pStyle w:val="TableParagraph"/>
              <w:spacing w:line="240" w:lineRule="auto"/>
              <w:ind w:left="438"/>
              <w:rPr>
                <w:sz w:val="22"/>
              </w:rPr>
            </w:pPr>
            <w:r>
              <w:rPr>
                <w:w w:val="100"/>
                <w:sz w:val="22"/>
              </w:rPr>
              <w:t>3</w:t>
            </w:r>
          </w:p>
        </w:tc>
        <w:tc>
          <w:tcPr>
            <w:tcW w:w="1147" w:type="dxa"/>
          </w:tcPr>
          <w:p>
            <w:pPr>
              <w:pStyle w:val="TableParagraph"/>
              <w:spacing w:line="240" w:lineRule="auto"/>
              <w:jc w:val="center"/>
              <w:rPr>
                <w:sz w:val="22"/>
              </w:rPr>
            </w:pPr>
            <w:r>
              <w:rPr>
                <w:w w:val="100"/>
                <w:sz w:val="22"/>
              </w:rPr>
              <w:t>5</w:t>
            </w:r>
          </w:p>
        </w:tc>
      </w:tr>
      <w:tr>
        <w:trPr>
          <w:trHeight w:val="497" w:hRule="atLeast"/>
        </w:trPr>
        <w:tc>
          <w:tcPr>
            <w:tcW w:w="852" w:type="dxa"/>
          </w:tcPr>
          <w:p>
            <w:pPr>
              <w:pStyle w:val="TableParagraph"/>
              <w:spacing w:line="247" w:lineRule="exact"/>
              <w:ind w:left="102"/>
              <w:rPr>
                <w:sz w:val="22"/>
              </w:rPr>
            </w:pPr>
            <w:r>
              <w:rPr>
                <w:sz w:val="22"/>
              </w:rPr>
              <w:t>22.</w:t>
            </w:r>
          </w:p>
        </w:tc>
        <w:tc>
          <w:tcPr>
            <w:tcW w:w="7746" w:type="dxa"/>
          </w:tcPr>
          <w:p>
            <w:pPr>
              <w:pStyle w:val="TableParagraph"/>
              <w:spacing w:line="247" w:lineRule="exact"/>
              <w:ind w:left="102"/>
              <w:rPr>
                <w:sz w:val="22"/>
              </w:rPr>
            </w:pPr>
            <w:r>
              <w:rPr>
                <w:sz w:val="22"/>
              </w:rPr>
              <w:t>A menos de 50 metros de un vehículo estacionado en el lado opuesto en</w:t>
            </w:r>
          </w:p>
          <w:p>
            <w:pPr>
              <w:pStyle w:val="TableParagraph"/>
              <w:spacing w:before="1"/>
              <w:ind w:left="102"/>
              <w:rPr>
                <w:sz w:val="22"/>
              </w:rPr>
            </w:pPr>
            <w:r>
              <w:rPr>
                <w:sz w:val="22"/>
              </w:rPr>
              <w:t>una carretera de no más de dos carriles y con doble sentido de circulación</w:t>
            </w:r>
          </w:p>
        </w:tc>
        <w:tc>
          <w:tcPr>
            <w:tcW w:w="1010" w:type="dxa"/>
          </w:tcPr>
          <w:p>
            <w:pPr>
              <w:pStyle w:val="TableParagraph"/>
              <w:spacing w:line="247" w:lineRule="exact"/>
              <w:ind w:left="376"/>
              <w:rPr>
                <w:sz w:val="22"/>
              </w:rPr>
            </w:pPr>
            <w:r>
              <w:rPr>
                <w:sz w:val="22"/>
              </w:rPr>
              <w:t>10</w:t>
            </w:r>
          </w:p>
        </w:tc>
        <w:tc>
          <w:tcPr>
            <w:tcW w:w="1147" w:type="dxa"/>
          </w:tcPr>
          <w:p>
            <w:pPr>
              <w:pStyle w:val="TableParagraph"/>
              <w:spacing w:line="247" w:lineRule="exact"/>
              <w:ind w:left="303" w:right="303"/>
              <w:jc w:val="center"/>
              <w:rPr>
                <w:sz w:val="22"/>
              </w:rPr>
            </w:pPr>
            <w:r>
              <w:rPr>
                <w:sz w:val="22"/>
              </w:rPr>
              <w:t>15</w:t>
            </w:r>
          </w:p>
        </w:tc>
      </w:tr>
      <w:tr>
        <w:trPr>
          <w:trHeight w:val="240" w:hRule="atLeast"/>
        </w:trPr>
        <w:tc>
          <w:tcPr>
            <w:tcW w:w="852" w:type="dxa"/>
          </w:tcPr>
          <w:p>
            <w:pPr>
              <w:pStyle w:val="TableParagraph"/>
              <w:ind w:left="102"/>
              <w:rPr>
                <w:sz w:val="22"/>
              </w:rPr>
            </w:pPr>
            <w:r>
              <w:rPr>
                <w:sz w:val="22"/>
              </w:rPr>
              <w:t>23.</w:t>
            </w:r>
          </w:p>
        </w:tc>
        <w:tc>
          <w:tcPr>
            <w:tcW w:w="7746" w:type="dxa"/>
          </w:tcPr>
          <w:p>
            <w:pPr>
              <w:pStyle w:val="TableParagraph"/>
              <w:ind w:left="102"/>
              <w:rPr>
                <w:sz w:val="22"/>
              </w:rPr>
            </w:pPr>
            <w:r>
              <w:rPr>
                <w:sz w:val="22"/>
              </w:rPr>
              <w:t>A menos de 100 metros de una curva o cima sin visibilidad</w:t>
            </w:r>
          </w:p>
        </w:tc>
        <w:tc>
          <w:tcPr>
            <w:tcW w:w="1010" w:type="dxa"/>
          </w:tcPr>
          <w:p>
            <w:pPr>
              <w:pStyle w:val="TableParagraph"/>
              <w:ind w:left="431"/>
              <w:rPr>
                <w:sz w:val="22"/>
              </w:rPr>
            </w:pPr>
            <w:r>
              <w:rPr>
                <w:sz w:val="22"/>
              </w:rPr>
              <w:t>10</w:t>
            </w:r>
          </w:p>
        </w:tc>
        <w:tc>
          <w:tcPr>
            <w:tcW w:w="1147" w:type="dxa"/>
          </w:tcPr>
          <w:p>
            <w:pPr>
              <w:pStyle w:val="TableParagraph"/>
              <w:ind w:left="303" w:right="303"/>
              <w:jc w:val="center"/>
              <w:rPr>
                <w:sz w:val="22"/>
              </w:rPr>
            </w:pPr>
            <w:r>
              <w:rPr>
                <w:sz w:val="22"/>
              </w:rPr>
              <w:t>15</w:t>
            </w:r>
          </w:p>
        </w:tc>
      </w:tr>
      <w:tr>
        <w:trPr>
          <w:trHeight w:val="500" w:hRule="atLeast"/>
        </w:trPr>
        <w:tc>
          <w:tcPr>
            <w:tcW w:w="852" w:type="dxa"/>
          </w:tcPr>
          <w:p>
            <w:pPr>
              <w:pStyle w:val="TableParagraph"/>
              <w:spacing w:line="250" w:lineRule="exact"/>
              <w:ind w:left="102"/>
              <w:rPr>
                <w:sz w:val="22"/>
              </w:rPr>
            </w:pPr>
            <w:r>
              <w:rPr>
                <w:sz w:val="22"/>
              </w:rPr>
              <w:t>24.</w:t>
            </w:r>
          </w:p>
        </w:tc>
        <w:tc>
          <w:tcPr>
            <w:tcW w:w="7746" w:type="dxa"/>
          </w:tcPr>
          <w:p>
            <w:pPr>
              <w:pStyle w:val="TableParagraph"/>
              <w:spacing w:line="252" w:lineRule="exact" w:before="2"/>
              <w:ind w:left="102"/>
              <w:rPr>
                <w:sz w:val="22"/>
              </w:rPr>
            </w:pPr>
            <w:r>
              <w:rPr>
                <w:sz w:val="22"/>
              </w:rPr>
              <w:t>En zonas en que el estacionamiento se encuentre sujeto a sistema de cobro, sin haber efectuado el pago correspondiente</w:t>
            </w:r>
          </w:p>
        </w:tc>
        <w:tc>
          <w:tcPr>
            <w:tcW w:w="1010" w:type="dxa"/>
          </w:tcPr>
          <w:p>
            <w:pPr>
              <w:pStyle w:val="TableParagraph"/>
              <w:spacing w:line="250" w:lineRule="exact"/>
              <w:ind w:left="438"/>
              <w:rPr>
                <w:sz w:val="22"/>
              </w:rPr>
            </w:pPr>
            <w:r>
              <w:rPr>
                <w:w w:val="100"/>
                <w:sz w:val="22"/>
              </w:rPr>
              <w:t>2</w:t>
            </w:r>
          </w:p>
        </w:tc>
        <w:tc>
          <w:tcPr>
            <w:tcW w:w="1147" w:type="dxa"/>
          </w:tcPr>
          <w:p>
            <w:pPr>
              <w:pStyle w:val="TableParagraph"/>
              <w:spacing w:line="250" w:lineRule="exact"/>
              <w:jc w:val="center"/>
              <w:rPr>
                <w:sz w:val="22"/>
              </w:rPr>
            </w:pPr>
            <w:r>
              <w:rPr>
                <w:w w:val="100"/>
                <w:sz w:val="22"/>
              </w:rPr>
              <w:t>6</w:t>
            </w:r>
          </w:p>
        </w:tc>
      </w:tr>
    </w:tbl>
    <w:p>
      <w:pPr>
        <w:pStyle w:val="BodyText"/>
        <w:spacing w:before="4"/>
        <w:rPr>
          <w:sz w:val="13"/>
        </w:rPr>
      </w:pPr>
    </w:p>
    <w:p>
      <w:pPr>
        <w:spacing w:before="93"/>
        <w:ind w:left="312" w:right="0" w:firstLine="0"/>
        <w:jc w:val="left"/>
        <w:rPr>
          <w:sz w:val="22"/>
        </w:rPr>
      </w:pPr>
      <w:r>
        <w:rPr>
          <w:b/>
          <w:sz w:val="22"/>
        </w:rPr>
        <w:t>IV.- </w:t>
      </w:r>
      <w:r>
        <w:rPr>
          <w:sz w:val="22"/>
        </w:rPr>
        <w:t>No respetar:</w:t>
      </w:r>
    </w:p>
    <w:p>
      <w:pPr>
        <w:pStyle w:val="BodyText"/>
        <w:spacing w:before="4"/>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9"/>
        <w:gridCol w:w="7794"/>
        <w:gridCol w:w="986"/>
        <w:gridCol w:w="1157"/>
      </w:tblGrid>
      <w:tr>
        <w:trPr>
          <w:trHeight w:val="260" w:hRule="atLeast"/>
        </w:trPr>
        <w:tc>
          <w:tcPr>
            <w:tcW w:w="819" w:type="dxa"/>
          </w:tcPr>
          <w:p>
            <w:pPr>
              <w:pStyle w:val="TableParagraph"/>
              <w:spacing w:line="240" w:lineRule="auto"/>
              <w:rPr>
                <w:rFonts w:ascii="Times New Roman"/>
                <w:sz w:val="20"/>
              </w:rPr>
            </w:pPr>
          </w:p>
        </w:tc>
        <w:tc>
          <w:tcPr>
            <w:tcW w:w="7794" w:type="dxa"/>
          </w:tcPr>
          <w:p>
            <w:pPr>
              <w:pStyle w:val="TableParagraph"/>
              <w:spacing w:line="248" w:lineRule="exact"/>
              <w:ind w:left="100"/>
              <w:rPr>
                <w:b/>
                <w:sz w:val="22"/>
              </w:rPr>
            </w:pPr>
            <w:r>
              <w:rPr>
                <w:b/>
                <w:sz w:val="22"/>
              </w:rPr>
              <w:t>INFRACCION</w:t>
            </w:r>
          </w:p>
        </w:tc>
        <w:tc>
          <w:tcPr>
            <w:tcW w:w="986" w:type="dxa"/>
          </w:tcPr>
          <w:p>
            <w:pPr>
              <w:pStyle w:val="TableParagraph"/>
              <w:spacing w:line="248" w:lineRule="exact"/>
              <w:ind w:left="267" w:right="266"/>
              <w:jc w:val="center"/>
              <w:rPr>
                <w:b/>
                <w:sz w:val="22"/>
              </w:rPr>
            </w:pPr>
            <w:r>
              <w:rPr>
                <w:b/>
                <w:sz w:val="22"/>
              </w:rPr>
              <w:t>MÍN</w:t>
            </w:r>
          </w:p>
        </w:tc>
        <w:tc>
          <w:tcPr>
            <w:tcW w:w="1157" w:type="dxa"/>
          </w:tcPr>
          <w:p>
            <w:pPr>
              <w:pStyle w:val="TableParagraph"/>
              <w:spacing w:line="248" w:lineRule="exact"/>
              <w:ind w:left="306" w:right="310"/>
              <w:jc w:val="center"/>
              <w:rPr>
                <w:b/>
                <w:sz w:val="22"/>
              </w:rPr>
            </w:pPr>
            <w:r>
              <w:rPr>
                <w:b/>
                <w:sz w:val="22"/>
              </w:rPr>
              <w:t>MÁX</w:t>
            </w:r>
          </w:p>
        </w:tc>
      </w:tr>
      <w:tr>
        <w:trPr>
          <w:trHeight w:val="240" w:hRule="atLeast"/>
        </w:trPr>
        <w:tc>
          <w:tcPr>
            <w:tcW w:w="819" w:type="dxa"/>
          </w:tcPr>
          <w:p>
            <w:pPr>
              <w:pStyle w:val="TableParagraph"/>
              <w:ind w:left="102"/>
              <w:rPr>
                <w:sz w:val="22"/>
              </w:rPr>
            </w:pPr>
            <w:r>
              <w:rPr>
                <w:sz w:val="22"/>
              </w:rPr>
              <w:t>1.</w:t>
            </w:r>
          </w:p>
        </w:tc>
        <w:tc>
          <w:tcPr>
            <w:tcW w:w="7794" w:type="dxa"/>
          </w:tcPr>
          <w:p>
            <w:pPr>
              <w:pStyle w:val="TableParagraph"/>
              <w:ind w:left="100"/>
              <w:rPr>
                <w:sz w:val="22"/>
              </w:rPr>
            </w:pPr>
            <w:r>
              <w:rPr>
                <w:sz w:val="22"/>
              </w:rPr>
              <w:t>El silbato del agente</w:t>
            </w:r>
          </w:p>
        </w:tc>
        <w:tc>
          <w:tcPr>
            <w:tcW w:w="986" w:type="dxa"/>
          </w:tcPr>
          <w:p>
            <w:pPr>
              <w:pStyle w:val="TableParagraph"/>
              <w:ind w:right="2"/>
              <w:jc w:val="center"/>
              <w:rPr>
                <w:sz w:val="22"/>
              </w:rPr>
            </w:pPr>
            <w:r>
              <w:rPr>
                <w:w w:val="100"/>
                <w:sz w:val="22"/>
              </w:rPr>
              <w:t>2</w:t>
            </w:r>
          </w:p>
        </w:tc>
        <w:tc>
          <w:tcPr>
            <w:tcW w:w="1157" w:type="dxa"/>
          </w:tcPr>
          <w:p>
            <w:pPr>
              <w:pStyle w:val="TableParagraph"/>
              <w:ind w:right="4"/>
              <w:jc w:val="center"/>
              <w:rPr>
                <w:sz w:val="22"/>
              </w:rPr>
            </w:pPr>
            <w:r>
              <w:rPr>
                <w:w w:val="100"/>
                <w:sz w:val="22"/>
              </w:rPr>
              <w:t>5</w:t>
            </w:r>
          </w:p>
        </w:tc>
      </w:tr>
      <w:tr>
        <w:trPr>
          <w:trHeight w:val="240" w:hRule="atLeast"/>
        </w:trPr>
        <w:tc>
          <w:tcPr>
            <w:tcW w:w="819" w:type="dxa"/>
          </w:tcPr>
          <w:p>
            <w:pPr>
              <w:pStyle w:val="TableParagraph"/>
              <w:ind w:left="102"/>
              <w:rPr>
                <w:sz w:val="22"/>
              </w:rPr>
            </w:pPr>
            <w:r>
              <w:rPr>
                <w:sz w:val="22"/>
              </w:rPr>
              <w:t>2.</w:t>
            </w:r>
          </w:p>
        </w:tc>
        <w:tc>
          <w:tcPr>
            <w:tcW w:w="7794" w:type="dxa"/>
          </w:tcPr>
          <w:p>
            <w:pPr>
              <w:pStyle w:val="TableParagraph"/>
              <w:ind w:left="100"/>
              <w:rPr>
                <w:sz w:val="22"/>
              </w:rPr>
            </w:pPr>
            <w:r>
              <w:rPr>
                <w:sz w:val="22"/>
              </w:rPr>
              <w:t>La señal de alto</w:t>
            </w:r>
          </w:p>
        </w:tc>
        <w:tc>
          <w:tcPr>
            <w:tcW w:w="986" w:type="dxa"/>
          </w:tcPr>
          <w:p>
            <w:pPr>
              <w:pStyle w:val="TableParagraph"/>
              <w:ind w:right="2"/>
              <w:jc w:val="center"/>
              <w:rPr>
                <w:sz w:val="22"/>
              </w:rPr>
            </w:pPr>
            <w:r>
              <w:rPr>
                <w:w w:val="100"/>
                <w:sz w:val="22"/>
              </w:rPr>
              <w:t>5</w:t>
            </w:r>
          </w:p>
        </w:tc>
        <w:tc>
          <w:tcPr>
            <w:tcW w:w="1157" w:type="dxa"/>
          </w:tcPr>
          <w:p>
            <w:pPr>
              <w:pStyle w:val="TableParagraph"/>
              <w:ind w:left="306" w:right="308"/>
              <w:jc w:val="center"/>
              <w:rPr>
                <w:sz w:val="22"/>
              </w:rPr>
            </w:pPr>
            <w:r>
              <w:rPr>
                <w:sz w:val="22"/>
              </w:rPr>
              <w:t>10</w:t>
            </w:r>
          </w:p>
        </w:tc>
      </w:tr>
      <w:tr>
        <w:trPr>
          <w:trHeight w:val="240" w:hRule="atLeast"/>
        </w:trPr>
        <w:tc>
          <w:tcPr>
            <w:tcW w:w="819" w:type="dxa"/>
          </w:tcPr>
          <w:p>
            <w:pPr>
              <w:pStyle w:val="TableParagraph"/>
              <w:spacing w:line="232" w:lineRule="exact"/>
              <w:ind w:left="102"/>
              <w:rPr>
                <w:sz w:val="22"/>
              </w:rPr>
            </w:pPr>
            <w:r>
              <w:rPr>
                <w:sz w:val="22"/>
              </w:rPr>
              <w:t>3.</w:t>
            </w:r>
          </w:p>
        </w:tc>
        <w:tc>
          <w:tcPr>
            <w:tcW w:w="7794" w:type="dxa"/>
          </w:tcPr>
          <w:p>
            <w:pPr>
              <w:pStyle w:val="TableParagraph"/>
              <w:spacing w:line="232" w:lineRule="exact"/>
              <w:ind w:left="100"/>
              <w:rPr>
                <w:sz w:val="22"/>
              </w:rPr>
            </w:pPr>
            <w:r>
              <w:rPr>
                <w:sz w:val="22"/>
              </w:rPr>
              <w:t>Las señales de tránsito</w:t>
            </w:r>
          </w:p>
        </w:tc>
        <w:tc>
          <w:tcPr>
            <w:tcW w:w="986" w:type="dxa"/>
          </w:tcPr>
          <w:p>
            <w:pPr>
              <w:pStyle w:val="TableParagraph"/>
              <w:spacing w:line="232" w:lineRule="exact"/>
              <w:ind w:right="2"/>
              <w:jc w:val="center"/>
              <w:rPr>
                <w:sz w:val="22"/>
              </w:rPr>
            </w:pPr>
            <w:r>
              <w:rPr>
                <w:w w:val="100"/>
                <w:sz w:val="22"/>
              </w:rPr>
              <w:t>2</w:t>
            </w:r>
          </w:p>
        </w:tc>
        <w:tc>
          <w:tcPr>
            <w:tcW w:w="1157" w:type="dxa"/>
          </w:tcPr>
          <w:p>
            <w:pPr>
              <w:pStyle w:val="TableParagraph"/>
              <w:spacing w:line="232" w:lineRule="exact"/>
              <w:ind w:right="4"/>
              <w:jc w:val="center"/>
              <w:rPr>
                <w:sz w:val="22"/>
              </w:rPr>
            </w:pPr>
            <w:r>
              <w:rPr>
                <w:w w:val="100"/>
                <w:sz w:val="22"/>
              </w:rPr>
              <w:t>5</w:t>
            </w:r>
          </w:p>
        </w:tc>
      </w:tr>
      <w:tr>
        <w:trPr>
          <w:trHeight w:val="240" w:hRule="atLeast"/>
        </w:trPr>
        <w:tc>
          <w:tcPr>
            <w:tcW w:w="819" w:type="dxa"/>
          </w:tcPr>
          <w:p>
            <w:pPr>
              <w:pStyle w:val="TableParagraph"/>
              <w:ind w:left="102"/>
              <w:rPr>
                <w:sz w:val="22"/>
              </w:rPr>
            </w:pPr>
            <w:r>
              <w:rPr>
                <w:sz w:val="22"/>
              </w:rPr>
              <w:t>4.</w:t>
            </w:r>
          </w:p>
        </w:tc>
        <w:tc>
          <w:tcPr>
            <w:tcW w:w="7794" w:type="dxa"/>
          </w:tcPr>
          <w:p>
            <w:pPr>
              <w:pStyle w:val="TableParagraph"/>
              <w:ind w:left="100"/>
              <w:rPr>
                <w:sz w:val="22"/>
              </w:rPr>
            </w:pPr>
            <w:r>
              <w:rPr>
                <w:sz w:val="22"/>
              </w:rPr>
              <w:t>Las sirenas de emergencia</w:t>
            </w:r>
          </w:p>
        </w:tc>
        <w:tc>
          <w:tcPr>
            <w:tcW w:w="986" w:type="dxa"/>
          </w:tcPr>
          <w:p>
            <w:pPr>
              <w:pStyle w:val="TableParagraph"/>
              <w:ind w:right="2"/>
              <w:jc w:val="center"/>
              <w:rPr>
                <w:sz w:val="22"/>
              </w:rPr>
            </w:pPr>
            <w:r>
              <w:rPr>
                <w:w w:val="100"/>
                <w:sz w:val="22"/>
              </w:rPr>
              <w:t>5</w:t>
            </w:r>
          </w:p>
        </w:tc>
        <w:tc>
          <w:tcPr>
            <w:tcW w:w="1157" w:type="dxa"/>
          </w:tcPr>
          <w:p>
            <w:pPr>
              <w:pStyle w:val="TableParagraph"/>
              <w:ind w:left="306" w:right="308"/>
              <w:jc w:val="center"/>
              <w:rPr>
                <w:sz w:val="22"/>
              </w:rPr>
            </w:pPr>
            <w:r>
              <w:rPr>
                <w:sz w:val="22"/>
              </w:rPr>
              <w:t>10</w:t>
            </w:r>
          </w:p>
        </w:tc>
      </w:tr>
      <w:tr>
        <w:trPr>
          <w:trHeight w:val="240" w:hRule="atLeast"/>
        </w:trPr>
        <w:tc>
          <w:tcPr>
            <w:tcW w:w="819" w:type="dxa"/>
          </w:tcPr>
          <w:p>
            <w:pPr>
              <w:pStyle w:val="TableParagraph"/>
              <w:spacing w:line="232" w:lineRule="exact"/>
              <w:ind w:left="102"/>
              <w:rPr>
                <w:sz w:val="22"/>
              </w:rPr>
            </w:pPr>
            <w:r>
              <w:rPr>
                <w:sz w:val="22"/>
              </w:rPr>
              <w:t>5.</w:t>
            </w:r>
          </w:p>
        </w:tc>
        <w:tc>
          <w:tcPr>
            <w:tcW w:w="7794" w:type="dxa"/>
          </w:tcPr>
          <w:p>
            <w:pPr>
              <w:pStyle w:val="TableParagraph"/>
              <w:spacing w:line="232" w:lineRule="exact"/>
              <w:ind w:left="100"/>
              <w:rPr>
                <w:sz w:val="22"/>
              </w:rPr>
            </w:pPr>
            <w:r>
              <w:rPr>
                <w:sz w:val="22"/>
              </w:rPr>
              <w:t>Luz roja del semáforo</w:t>
            </w:r>
          </w:p>
        </w:tc>
        <w:tc>
          <w:tcPr>
            <w:tcW w:w="986" w:type="dxa"/>
          </w:tcPr>
          <w:p>
            <w:pPr>
              <w:pStyle w:val="TableParagraph"/>
              <w:spacing w:line="232" w:lineRule="exact"/>
              <w:ind w:right="2"/>
              <w:jc w:val="center"/>
              <w:rPr>
                <w:sz w:val="22"/>
              </w:rPr>
            </w:pPr>
            <w:r>
              <w:rPr>
                <w:w w:val="100"/>
                <w:sz w:val="22"/>
              </w:rPr>
              <w:t>5</w:t>
            </w:r>
          </w:p>
        </w:tc>
        <w:tc>
          <w:tcPr>
            <w:tcW w:w="1157" w:type="dxa"/>
          </w:tcPr>
          <w:p>
            <w:pPr>
              <w:pStyle w:val="TableParagraph"/>
              <w:spacing w:line="232" w:lineRule="exact"/>
              <w:ind w:left="306" w:right="308"/>
              <w:jc w:val="center"/>
              <w:rPr>
                <w:sz w:val="22"/>
              </w:rPr>
            </w:pPr>
            <w:r>
              <w:rPr>
                <w:sz w:val="22"/>
              </w:rPr>
              <w:t>10</w:t>
            </w:r>
          </w:p>
        </w:tc>
      </w:tr>
      <w:tr>
        <w:trPr>
          <w:trHeight w:val="240" w:hRule="atLeast"/>
        </w:trPr>
        <w:tc>
          <w:tcPr>
            <w:tcW w:w="819" w:type="dxa"/>
          </w:tcPr>
          <w:p>
            <w:pPr>
              <w:pStyle w:val="TableParagraph"/>
              <w:ind w:left="102"/>
              <w:rPr>
                <w:sz w:val="22"/>
              </w:rPr>
            </w:pPr>
            <w:r>
              <w:rPr>
                <w:sz w:val="22"/>
              </w:rPr>
              <w:t>6.</w:t>
            </w:r>
          </w:p>
        </w:tc>
        <w:tc>
          <w:tcPr>
            <w:tcW w:w="7794" w:type="dxa"/>
          </w:tcPr>
          <w:p>
            <w:pPr>
              <w:pStyle w:val="TableParagraph"/>
              <w:ind w:left="100"/>
              <w:rPr>
                <w:sz w:val="22"/>
              </w:rPr>
            </w:pPr>
            <w:r>
              <w:rPr>
                <w:sz w:val="22"/>
              </w:rPr>
              <w:t>El paso de peatones</w:t>
            </w:r>
          </w:p>
        </w:tc>
        <w:tc>
          <w:tcPr>
            <w:tcW w:w="986" w:type="dxa"/>
          </w:tcPr>
          <w:p>
            <w:pPr>
              <w:pStyle w:val="TableParagraph"/>
              <w:ind w:right="2"/>
              <w:jc w:val="center"/>
              <w:rPr>
                <w:sz w:val="22"/>
              </w:rPr>
            </w:pPr>
            <w:r>
              <w:rPr>
                <w:w w:val="100"/>
                <w:sz w:val="22"/>
              </w:rPr>
              <w:t>2</w:t>
            </w:r>
          </w:p>
        </w:tc>
        <w:tc>
          <w:tcPr>
            <w:tcW w:w="1157" w:type="dxa"/>
          </w:tcPr>
          <w:p>
            <w:pPr>
              <w:pStyle w:val="TableParagraph"/>
              <w:ind w:right="4"/>
              <w:jc w:val="center"/>
              <w:rPr>
                <w:sz w:val="22"/>
              </w:rPr>
            </w:pPr>
            <w:r>
              <w:rPr>
                <w:w w:val="100"/>
                <w:sz w:val="22"/>
              </w:rPr>
              <w:t>5</w:t>
            </w:r>
          </w:p>
        </w:tc>
      </w:tr>
    </w:tbl>
    <w:p>
      <w:pPr>
        <w:pStyle w:val="BodyText"/>
        <w:spacing w:before="5"/>
        <w:rPr>
          <w:sz w:val="21"/>
        </w:rPr>
      </w:pPr>
    </w:p>
    <w:p>
      <w:pPr>
        <w:spacing w:before="0"/>
        <w:ind w:left="312" w:right="0" w:firstLine="0"/>
        <w:jc w:val="left"/>
        <w:rPr>
          <w:sz w:val="22"/>
        </w:rPr>
      </w:pPr>
      <w:r>
        <w:rPr>
          <w:b/>
          <w:sz w:val="22"/>
        </w:rPr>
        <w:t>V.- </w:t>
      </w:r>
      <w:r>
        <w:rPr>
          <w:sz w:val="22"/>
        </w:rPr>
        <w:t>Falta de:</w:t>
      </w:r>
    </w:p>
    <w:p>
      <w:pPr>
        <w:pStyle w:val="BodyText"/>
        <w:spacing w:before="4"/>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
        <w:gridCol w:w="7946"/>
        <w:gridCol w:w="1010"/>
        <w:gridCol w:w="1150"/>
      </w:tblGrid>
      <w:tr>
        <w:trPr>
          <w:trHeight w:val="260" w:hRule="atLeast"/>
        </w:trPr>
        <w:tc>
          <w:tcPr>
            <w:tcW w:w="651" w:type="dxa"/>
          </w:tcPr>
          <w:p>
            <w:pPr>
              <w:pStyle w:val="TableParagraph"/>
              <w:spacing w:line="240" w:lineRule="auto"/>
              <w:rPr>
                <w:rFonts w:ascii="Times New Roman"/>
                <w:sz w:val="20"/>
              </w:rPr>
            </w:pPr>
          </w:p>
        </w:tc>
        <w:tc>
          <w:tcPr>
            <w:tcW w:w="7946" w:type="dxa"/>
          </w:tcPr>
          <w:p>
            <w:pPr>
              <w:pStyle w:val="TableParagraph"/>
              <w:spacing w:line="248" w:lineRule="exact"/>
              <w:ind w:left="103"/>
              <w:rPr>
                <w:b/>
                <w:sz w:val="22"/>
              </w:rPr>
            </w:pPr>
            <w:r>
              <w:rPr>
                <w:b/>
                <w:sz w:val="22"/>
              </w:rPr>
              <w:t>INFRACCION</w:t>
            </w:r>
          </w:p>
        </w:tc>
        <w:tc>
          <w:tcPr>
            <w:tcW w:w="1010" w:type="dxa"/>
          </w:tcPr>
          <w:p>
            <w:pPr>
              <w:pStyle w:val="TableParagraph"/>
              <w:spacing w:line="248" w:lineRule="exact"/>
              <w:ind w:left="277" w:right="278"/>
              <w:jc w:val="center"/>
              <w:rPr>
                <w:b/>
                <w:sz w:val="22"/>
              </w:rPr>
            </w:pPr>
            <w:r>
              <w:rPr>
                <w:b/>
                <w:sz w:val="22"/>
              </w:rPr>
              <w:t>MÍN</w:t>
            </w:r>
          </w:p>
        </w:tc>
        <w:tc>
          <w:tcPr>
            <w:tcW w:w="1150" w:type="dxa"/>
          </w:tcPr>
          <w:p>
            <w:pPr>
              <w:pStyle w:val="TableParagraph"/>
              <w:spacing w:line="248" w:lineRule="exact"/>
              <w:ind w:left="304" w:right="306"/>
              <w:jc w:val="center"/>
              <w:rPr>
                <w:b/>
                <w:sz w:val="22"/>
              </w:rPr>
            </w:pPr>
            <w:r>
              <w:rPr>
                <w:b/>
                <w:sz w:val="22"/>
              </w:rPr>
              <w:t>MÁX</w:t>
            </w:r>
          </w:p>
        </w:tc>
      </w:tr>
      <w:tr>
        <w:trPr>
          <w:trHeight w:val="240" w:hRule="atLeast"/>
        </w:trPr>
        <w:tc>
          <w:tcPr>
            <w:tcW w:w="651" w:type="dxa"/>
          </w:tcPr>
          <w:p>
            <w:pPr>
              <w:pStyle w:val="TableParagraph"/>
              <w:ind w:left="102"/>
              <w:rPr>
                <w:sz w:val="22"/>
              </w:rPr>
            </w:pPr>
            <w:r>
              <w:rPr>
                <w:sz w:val="22"/>
              </w:rPr>
              <w:t>1.</w:t>
            </w:r>
          </w:p>
        </w:tc>
        <w:tc>
          <w:tcPr>
            <w:tcW w:w="7946" w:type="dxa"/>
          </w:tcPr>
          <w:p>
            <w:pPr>
              <w:pStyle w:val="TableParagraph"/>
              <w:ind w:left="103"/>
              <w:rPr>
                <w:sz w:val="22"/>
              </w:rPr>
            </w:pPr>
            <w:r>
              <w:rPr>
                <w:sz w:val="22"/>
              </w:rPr>
              <w:t>Espejo lateral en camiones y camionetas</w:t>
            </w:r>
          </w:p>
        </w:tc>
        <w:tc>
          <w:tcPr>
            <w:tcW w:w="1010" w:type="dxa"/>
          </w:tcPr>
          <w:p>
            <w:pPr>
              <w:pStyle w:val="TableParagraph"/>
              <w:ind w:right="2"/>
              <w:jc w:val="center"/>
              <w:rPr>
                <w:sz w:val="22"/>
              </w:rPr>
            </w:pPr>
            <w:r>
              <w:rPr>
                <w:w w:val="100"/>
                <w:sz w:val="22"/>
              </w:rPr>
              <w:t>2</w:t>
            </w:r>
          </w:p>
        </w:tc>
        <w:tc>
          <w:tcPr>
            <w:tcW w:w="1150" w:type="dxa"/>
          </w:tcPr>
          <w:p>
            <w:pPr>
              <w:pStyle w:val="TableParagraph"/>
              <w:jc w:val="center"/>
              <w:rPr>
                <w:sz w:val="22"/>
              </w:rPr>
            </w:pPr>
            <w:r>
              <w:rPr>
                <w:w w:val="100"/>
                <w:sz w:val="22"/>
              </w:rPr>
              <w:t>5</w:t>
            </w:r>
          </w:p>
        </w:tc>
      </w:tr>
      <w:tr>
        <w:trPr>
          <w:trHeight w:val="240" w:hRule="atLeast"/>
        </w:trPr>
        <w:tc>
          <w:tcPr>
            <w:tcW w:w="651" w:type="dxa"/>
          </w:tcPr>
          <w:p>
            <w:pPr>
              <w:pStyle w:val="TableParagraph"/>
              <w:ind w:left="102"/>
              <w:rPr>
                <w:sz w:val="22"/>
              </w:rPr>
            </w:pPr>
            <w:r>
              <w:rPr>
                <w:sz w:val="22"/>
              </w:rPr>
              <w:t>2.</w:t>
            </w:r>
          </w:p>
        </w:tc>
        <w:tc>
          <w:tcPr>
            <w:tcW w:w="7946" w:type="dxa"/>
          </w:tcPr>
          <w:p>
            <w:pPr>
              <w:pStyle w:val="TableParagraph"/>
              <w:ind w:left="103"/>
              <w:rPr>
                <w:sz w:val="22"/>
              </w:rPr>
            </w:pPr>
            <w:r>
              <w:rPr>
                <w:sz w:val="22"/>
              </w:rPr>
              <w:t>Espejo retrovisor</w:t>
            </w:r>
          </w:p>
        </w:tc>
        <w:tc>
          <w:tcPr>
            <w:tcW w:w="1010" w:type="dxa"/>
          </w:tcPr>
          <w:p>
            <w:pPr>
              <w:pStyle w:val="TableParagraph"/>
              <w:ind w:right="2"/>
              <w:jc w:val="center"/>
              <w:rPr>
                <w:sz w:val="22"/>
              </w:rPr>
            </w:pPr>
            <w:r>
              <w:rPr>
                <w:w w:val="100"/>
                <w:sz w:val="22"/>
              </w:rPr>
              <w:t>2</w:t>
            </w:r>
          </w:p>
        </w:tc>
        <w:tc>
          <w:tcPr>
            <w:tcW w:w="1150" w:type="dxa"/>
          </w:tcPr>
          <w:p>
            <w:pPr>
              <w:pStyle w:val="TableParagraph"/>
              <w:jc w:val="center"/>
              <w:rPr>
                <w:sz w:val="22"/>
              </w:rPr>
            </w:pPr>
            <w:r>
              <w:rPr>
                <w:w w:val="100"/>
                <w:sz w:val="22"/>
              </w:rPr>
              <w:t>5</w:t>
            </w:r>
          </w:p>
        </w:tc>
      </w:tr>
      <w:tr>
        <w:trPr>
          <w:trHeight w:val="240" w:hRule="atLeast"/>
        </w:trPr>
        <w:tc>
          <w:tcPr>
            <w:tcW w:w="651" w:type="dxa"/>
          </w:tcPr>
          <w:p>
            <w:pPr>
              <w:pStyle w:val="TableParagraph"/>
              <w:spacing w:line="232" w:lineRule="exact"/>
              <w:ind w:left="102"/>
              <w:rPr>
                <w:sz w:val="22"/>
              </w:rPr>
            </w:pPr>
            <w:r>
              <w:rPr>
                <w:sz w:val="22"/>
              </w:rPr>
              <w:t>3.</w:t>
            </w:r>
          </w:p>
        </w:tc>
        <w:tc>
          <w:tcPr>
            <w:tcW w:w="7946" w:type="dxa"/>
          </w:tcPr>
          <w:p>
            <w:pPr>
              <w:pStyle w:val="TableParagraph"/>
              <w:spacing w:line="232" w:lineRule="exact"/>
              <w:ind w:left="103"/>
              <w:rPr>
                <w:sz w:val="22"/>
              </w:rPr>
            </w:pPr>
            <w:r>
              <w:rPr>
                <w:sz w:val="22"/>
              </w:rPr>
              <w:t>Luz posterior</w:t>
            </w:r>
          </w:p>
        </w:tc>
        <w:tc>
          <w:tcPr>
            <w:tcW w:w="1010" w:type="dxa"/>
          </w:tcPr>
          <w:p>
            <w:pPr>
              <w:pStyle w:val="TableParagraph"/>
              <w:spacing w:line="232" w:lineRule="exact"/>
              <w:ind w:right="2"/>
              <w:jc w:val="center"/>
              <w:rPr>
                <w:sz w:val="22"/>
              </w:rPr>
            </w:pPr>
            <w:r>
              <w:rPr>
                <w:w w:val="100"/>
                <w:sz w:val="22"/>
              </w:rPr>
              <w:t>2</w:t>
            </w:r>
          </w:p>
        </w:tc>
        <w:tc>
          <w:tcPr>
            <w:tcW w:w="1150" w:type="dxa"/>
          </w:tcPr>
          <w:p>
            <w:pPr>
              <w:pStyle w:val="TableParagraph"/>
              <w:spacing w:line="232" w:lineRule="exact"/>
              <w:jc w:val="center"/>
              <w:rPr>
                <w:sz w:val="22"/>
              </w:rPr>
            </w:pPr>
            <w:r>
              <w:rPr>
                <w:w w:val="100"/>
                <w:sz w:val="22"/>
              </w:rPr>
              <w:t>5</w:t>
            </w:r>
          </w:p>
        </w:tc>
      </w:tr>
      <w:tr>
        <w:trPr>
          <w:trHeight w:val="240" w:hRule="atLeast"/>
        </w:trPr>
        <w:tc>
          <w:tcPr>
            <w:tcW w:w="651" w:type="dxa"/>
          </w:tcPr>
          <w:p>
            <w:pPr>
              <w:pStyle w:val="TableParagraph"/>
              <w:spacing w:line="235" w:lineRule="exact"/>
              <w:ind w:left="102"/>
              <w:rPr>
                <w:sz w:val="22"/>
              </w:rPr>
            </w:pPr>
            <w:r>
              <w:rPr>
                <w:sz w:val="22"/>
              </w:rPr>
              <w:t>4.</w:t>
            </w:r>
          </w:p>
        </w:tc>
        <w:tc>
          <w:tcPr>
            <w:tcW w:w="7946" w:type="dxa"/>
          </w:tcPr>
          <w:p>
            <w:pPr>
              <w:pStyle w:val="TableParagraph"/>
              <w:spacing w:line="235" w:lineRule="exact"/>
              <w:ind w:left="103"/>
              <w:rPr>
                <w:sz w:val="22"/>
              </w:rPr>
            </w:pPr>
            <w:r>
              <w:rPr>
                <w:sz w:val="22"/>
              </w:rPr>
              <w:t>Frenos</w:t>
            </w:r>
          </w:p>
        </w:tc>
        <w:tc>
          <w:tcPr>
            <w:tcW w:w="1010" w:type="dxa"/>
          </w:tcPr>
          <w:p>
            <w:pPr>
              <w:pStyle w:val="TableParagraph"/>
              <w:spacing w:line="235" w:lineRule="exact"/>
              <w:ind w:right="2"/>
              <w:jc w:val="center"/>
              <w:rPr>
                <w:sz w:val="22"/>
              </w:rPr>
            </w:pPr>
            <w:r>
              <w:rPr>
                <w:w w:val="100"/>
                <w:sz w:val="22"/>
              </w:rPr>
              <w:t>2</w:t>
            </w:r>
          </w:p>
        </w:tc>
        <w:tc>
          <w:tcPr>
            <w:tcW w:w="1150" w:type="dxa"/>
          </w:tcPr>
          <w:p>
            <w:pPr>
              <w:pStyle w:val="TableParagraph"/>
              <w:spacing w:line="235" w:lineRule="exact"/>
              <w:jc w:val="center"/>
              <w:rPr>
                <w:sz w:val="22"/>
              </w:rPr>
            </w:pPr>
            <w:r>
              <w:rPr>
                <w:w w:val="100"/>
                <w:sz w:val="22"/>
              </w:rPr>
              <w:t>5</w:t>
            </w:r>
          </w:p>
        </w:tc>
      </w:tr>
      <w:tr>
        <w:trPr>
          <w:trHeight w:val="240" w:hRule="atLeast"/>
        </w:trPr>
        <w:tc>
          <w:tcPr>
            <w:tcW w:w="651" w:type="dxa"/>
          </w:tcPr>
          <w:p>
            <w:pPr>
              <w:pStyle w:val="TableParagraph"/>
              <w:spacing w:line="232" w:lineRule="exact"/>
              <w:ind w:left="102"/>
              <w:rPr>
                <w:sz w:val="22"/>
              </w:rPr>
            </w:pPr>
            <w:r>
              <w:rPr>
                <w:sz w:val="22"/>
              </w:rPr>
              <w:t>5.</w:t>
            </w:r>
          </w:p>
        </w:tc>
        <w:tc>
          <w:tcPr>
            <w:tcW w:w="7946" w:type="dxa"/>
          </w:tcPr>
          <w:p>
            <w:pPr>
              <w:pStyle w:val="TableParagraph"/>
              <w:spacing w:line="232" w:lineRule="exact"/>
              <w:ind w:left="103"/>
              <w:rPr>
                <w:sz w:val="22"/>
              </w:rPr>
            </w:pPr>
            <w:r>
              <w:rPr>
                <w:sz w:val="22"/>
              </w:rPr>
              <w:t>Limpiaparabrisas</w:t>
            </w:r>
          </w:p>
        </w:tc>
        <w:tc>
          <w:tcPr>
            <w:tcW w:w="1010" w:type="dxa"/>
          </w:tcPr>
          <w:p>
            <w:pPr>
              <w:pStyle w:val="TableParagraph"/>
              <w:spacing w:line="232" w:lineRule="exact"/>
              <w:ind w:right="2"/>
              <w:jc w:val="center"/>
              <w:rPr>
                <w:sz w:val="22"/>
              </w:rPr>
            </w:pPr>
            <w:r>
              <w:rPr>
                <w:w w:val="100"/>
                <w:sz w:val="22"/>
              </w:rPr>
              <w:t>2</w:t>
            </w:r>
          </w:p>
        </w:tc>
        <w:tc>
          <w:tcPr>
            <w:tcW w:w="1150" w:type="dxa"/>
          </w:tcPr>
          <w:p>
            <w:pPr>
              <w:pStyle w:val="TableParagraph"/>
              <w:spacing w:line="232" w:lineRule="exact"/>
              <w:jc w:val="center"/>
              <w:rPr>
                <w:sz w:val="22"/>
              </w:rPr>
            </w:pPr>
            <w:r>
              <w:rPr>
                <w:w w:val="100"/>
                <w:sz w:val="22"/>
              </w:rPr>
              <w:t>5</w:t>
            </w:r>
          </w:p>
        </w:tc>
      </w:tr>
      <w:tr>
        <w:trPr>
          <w:trHeight w:val="240" w:hRule="atLeast"/>
        </w:trPr>
        <w:tc>
          <w:tcPr>
            <w:tcW w:w="651" w:type="dxa"/>
          </w:tcPr>
          <w:p>
            <w:pPr>
              <w:pStyle w:val="TableParagraph"/>
              <w:ind w:left="102"/>
              <w:rPr>
                <w:sz w:val="22"/>
              </w:rPr>
            </w:pPr>
            <w:r>
              <w:rPr>
                <w:sz w:val="22"/>
              </w:rPr>
              <w:t>6.</w:t>
            </w:r>
          </w:p>
        </w:tc>
        <w:tc>
          <w:tcPr>
            <w:tcW w:w="7946" w:type="dxa"/>
          </w:tcPr>
          <w:p>
            <w:pPr>
              <w:pStyle w:val="TableParagraph"/>
              <w:ind w:left="103"/>
              <w:rPr>
                <w:sz w:val="22"/>
              </w:rPr>
            </w:pPr>
            <w:r>
              <w:rPr>
                <w:sz w:val="22"/>
              </w:rPr>
              <w:t>Falta de luz de frenos para transporte de en el servicio público</w:t>
            </w:r>
          </w:p>
        </w:tc>
        <w:tc>
          <w:tcPr>
            <w:tcW w:w="1010" w:type="dxa"/>
          </w:tcPr>
          <w:p>
            <w:pPr>
              <w:pStyle w:val="TableParagraph"/>
              <w:ind w:right="2"/>
              <w:jc w:val="center"/>
              <w:rPr>
                <w:sz w:val="22"/>
              </w:rPr>
            </w:pPr>
            <w:r>
              <w:rPr>
                <w:w w:val="100"/>
                <w:sz w:val="22"/>
              </w:rPr>
              <w:t>5</w:t>
            </w:r>
          </w:p>
        </w:tc>
        <w:tc>
          <w:tcPr>
            <w:tcW w:w="1150" w:type="dxa"/>
          </w:tcPr>
          <w:p>
            <w:pPr>
              <w:pStyle w:val="TableParagraph"/>
              <w:ind w:left="304" w:right="304"/>
              <w:jc w:val="center"/>
              <w:rPr>
                <w:sz w:val="22"/>
              </w:rPr>
            </w:pPr>
            <w:r>
              <w:rPr>
                <w:sz w:val="22"/>
              </w:rPr>
              <w:t>10</w:t>
            </w:r>
          </w:p>
        </w:tc>
      </w:tr>
    </w:tbl>
    <w:p>
      <w:pPr>
        <w:pStyle w:val="BodyText"/>
        <w:spacing w:before="5"/>
        <w:rPr>
          <w:sz w:val="21"/>
        </w:rPr>
      </w:pPr>
    </w:p>
    <w:p>
      <w:pPr>
        <w:pStyle w:val="BodyText"/>
        <w:ind w:left="312"/>
      </w:pPr>
      <w:r>
        <w:rPr>
          <w:b/>
        </w:rPr>
        <w:t>VI.- </w:t>
      </w:r>
      <w:r>
        <w:rPr/>
        <w:t>Adelantar vehículos:</w:t>
      </w:r>
    </w:p>
    <w:p>
      <w:pPr>
        <w:pStyle w:val="BodyText"/>
        <w:spacing w:before="4"/>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260" w:hRule="atLeast"/>
        </w:trPr>
        <w:tc>
          <w:tcPr>
            <w:tcW w:w="852" w:type="dxa"/>
          </w:tcPr>
          <w:p>
            <w:pPr>
              <w:pStyle w:val="TableParagraph"/>
              <w:spacing w:line="240" w:lineRule="auto"/>
              <w:rPr>
                <w:rFonts w:ascii="Times New Roman"/>
                <w:sz w:val="20"/>
              </w:rPr>
            </w:pPr>
          </w:p>
        </w:tc>
        <w:tc>
          <w:tcPr>
            <w:tcW w:w="7746" w:type="dxa"/>
          </w:tcPr>
          <w:p>
            <w:pPr>
              <w:pStyle w:val="TableParagraph"/>
              <w:spacing w:line="248" w:lineRule="exact"/>
              <w:ind w:left="102"/>
              <w:rPr>
                <w:b/>
                <w:sz w:val="22"/>
              </w:rPr>
            </w:pPr>
            <w:r>
              <w:rPr>
                <w:b/>
                <w:sz w:val="22"/>
              </w:rPr>
              <w:t>INFRACCION</w:t>
            </w:r>
          </w:p>
        </w:tc>
        <w:tc>
          <w:tcPr>
            <w:tcW w:w="1010" w:type="dxa"/>
          </w:tcPr>
          <w:p>
            <w:pPr>
              <w:pStyle w:val="TableParagraph"/>
              <w:spacing w:line="248" w:lineRule="exact"/>
              <w:ind w:left="278" w:right="277"/>
              <w:jc w:val="center"/>
              <w:rPr>
                <w:b/>
                <w:sz w:val="22"/>
              </w:rPr>
            </w:pPr>
            <w:r>
              <w:rPr>
                <w:b/>
                <w:sz w:val="22"/>
              </w:rPr>
              <w:t>MÍN</w:t>
            </w:r>
          </w:p>
        </w:tc>
        <w:tc>
          <w:tcPr>
            <w:tcW w:w="1147" w:type="dxa"/>
          </w:tcPr>
          <w:p>
            <w:pPr>
              <w:pStyle w:val="TableParagraph"/>
              <w:spacing w:line="248" w:lineRule="exact"/>
              <w:ind w:left="303" w:right="304"/>
              <w:jc w:val="center"/>
              <w:rPr>
                <w:b/>
                <w:sz w:val="22"/>
              </w:rPr>
            </w:pPr>
            <w:r>
              <w:rPr>
                <w:b/>
                <w:sz w:val="22"/>
              </w:rPr>
              <w:t>MÁX</w:t>
            </w:r>
          </w:p>
        </w:tc>
      </w:tr>
      <w:tr>
        <w:trPr>
          <w:trHeight w:val="240" w:hRule="atLeast"/>
        </w:trPr>
        <w:tc>
          <w:tcPr>
            <w:tcW w:w="852" w:type="dxa"/>
          </w:tcPr>
          <w:p>
            <w:pPr>
              <w:pStyle w:val="TableParagraph"/>
              <w:ind w:left="102"/>
              <w:rPr>
                <w:sz w:val="22"/>
              </w:rPr>
            </w:pPr>
            <w:r>
              <w:rPr>
                <w:sz w:val="22"/>
              </w:rPr>
              <w:t>1.</w:t>
            </w:r>
          </w:p>
        </w:tc>
        <w:tc>
          <w:tcPr>
            <w:tcW w:w="7746" w:type="dxa"/>
          </w:tcPr>
          <w:p>
            <w:pPr>
              <w:pStyle w:val="TableParagraph"/>
              <w:ind w:left="102"/>
              <w:rPr>
                <w:sz w:val="22"/>
              </w:rPr>
            </w:pPr>
            <w:r>
              <w:rPr>
                <w:sz w:val="22"/>
              </w:rPr>
              <w:t>En puentes y pasos a desnivel</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2.</w:t>
            </w:r>
          </w:p>
        </w:tc>
        <w:tc>
          <w:tcPr>
            <w:tcW w:w="7746" w:type="dxa"/>
          </w:tcPr>
          <w:p>
            <w:pPr>
              <w:pStyle w:val="TableParagraph"/>
              <w:ind w:left="102"/>
              <w:rPr>
                <w:sz w:val="22"/>
              </w:rPr>
            </w:pPr>
            <w:r>
              <w:rPr>
                <w:sz w:val="22"/>
              </w:rPr>
              <w:t>En intersección a un vehículo</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3.</w:t>
            </w:r>
          </w:p>
        </w:tc>
        <w:tc>
          <w:tcPr>
            <w:tcW w:w="7746" w:type="dxa"/>
          </w:tcPr>
          <w:p>
            <w:pPr>
              <w:pStyle w:val="TableParagraph"/>
              <w:spacing w:line="232" w:lineRule="exact"/>
              <w:ind w:left="102"/>
              <w:rPr>
                <w:sz w:val="22"/>
              </w:rPr>
            </w:pPr>
            <w:r>
              <w:rPr>
                <w:sz w:val="22"/>
              </w:rPr>
              <w:t>En la línea de seguridad del peatón</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4.</w:t>
            </w:r>
          </w:p>
        </w:tc>
        <w:tc>
          <w:tcPr>
            <w:tcW w:w="7746" w:type="dxa"/>
          </w:tcPr>
          <w:p>
            <w:pPr>
              <w:pStyle w:val="TableParagraph"/>
              <w:ind w:left="102"/>
              <w:rPr>
                <w:sz w:val="22"/>
              </w:rPr>
            </w:pPr>
            <w:r>
              <w:rPr>
                <w:sz w:val="22"/>
              </w:rPr>
              <w:t>Por el carril de circulación en:</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bl>
    <w:p>
      <w:pPr>
        <w:spacing w:after="0"/>
        <w:jc w:val="center"/>
        <w:rPr>
          <w:sz w:val="22"/>
        </w:rPr>
        <w:sectPr>
          <w:pgSz w:w="12240" w:h="15840"/>
          <w:pgMar w:header="791" w:footer="1030" w:top="2300" w:bottom="1220" w:left="540" w:right="420"/>
        </w:sectPr>
      </w:pPr>
    </w:p>
    <w:p>
      <w:pPr>
        <w:pStyle w:val="BodyText"/>
        <w:spacing w:before="4"/>
        <w:rPr>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1000" w:hRule="atLeast"/>
        </w:trPr>
        <w:tc>
          <w:tcPr>
            <w:tcW w:w="852" w:type="dxa"/>
          </w:tcPr>
          <w:p>
            <w:pPr>
              <w:pStyle w:val="TableParagraph"/>
              <w:spacing w:line="250" w:lineRule="exact"/>
              <w:ind w:left="102"/>
              <w:rPr>
                <w:sz w:val="22"/>
              </w:rPr>
            </w:pPr>
            <w:r>
              <w:rPr>
                <w:sz w:val="22"/>
              </w:rPr>
              <w:t>5.</w:t>
            </w:r>
          </w:p>
        </w:tc>
        <w:tc>
          <w:tcPr>
            <w:tcW w:w="7746" w:type="dxa"/>
          </w:tcPr>
          <w:p>
            <w:pPr>
              <w:pStyle w:val="TableParagraph"/>
              <w:spacing w:line="240" w:lineRule="auto"/>
              <w:ind w:left="102" w:right="99"/>
              <w:jc w:val="both"/>
              <w:rPr>
                <w:sz w:val="22"/>
              </w:rPr>
            </w:pPr>
            <w:r>
              <w:rPr>
                <w:sz w:val="22"/>
              </w:rPr>
              <w:t>Curvas, vados, lomas, puentes, intersecciones o cruceros, en zonas escolares, cuando haya una línea continua en el pavimento y en todo lugar donde la visibilidad este obstruida o limitada. Esta prohibición tendrá efecto</w:t>
            </w:r>
          </w:p>
          <w:p>
            <w:pPr>
              <w:pStyle w:val="TableParagraph"/>
              <w:spacing w:line="236" w:lineRule="exact" w:before="2"/>
              <w:ind w:left="102"/>
              <w:jc w:val="both"/>
              <w:rPr>
                <w:sz w:val="22"/>
              </w:rPr>
            </w:pPr>
            <w:r>
              <w:rPr>
                <w:sz w:val="22"/>
              </w:rPr>
              <w:t>desde cincuenta metros antes de los lugares mencionados</w:t>
            </w:r>
          </w:p>
        </w:tc>
        <w:tc>
          <w:tcPr>
            <w:tcW w:w="1010" w:type="dxa"/>
          </w:tcPr>
          <w:p>
            <w:pPr>
              <w:pStyle w:val="TableParagraph"/>
              <w:spacing w:line="250" w:lineRule="exact"/>
              <w:jc w:val="center"/>
              <w:rPr>
                <w:sz w:val="22"/>
              </w:rPr>
            </w:pPr>
            <w:r>
              <w:rPr>
                <w:w w:val="100"/>
                <w:sz w:val="22"/>
              </w:rPr>
              <w:t>2</w:t>
            </w:r>
          </w:p>
        </w:tc>
        <w:tc>
          <w:tcPr>
            <w:tcW w:w="1147" w:type="dxa"/>
          </w:tcPr>
          <w:p>
            <w:pPr>
              <w:pStyle w:val="TableParagraph"/>
              <w:spacing w:line="250" w:lineRule="exact"/>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6.</w:t>
            </w:r>
          </w:p>
        </w:tc>
        <w:tc>
          <w:tcPr>
            <w:tcW w:w="7746" w:type="dxa"/>
          </w:tcPr>
          <w:p>
            <w:pPr>
              <w:pStyle w:val="TableParagraph"/>
              <w:spacing w:line="232" w:lineRule="exact"/>
              <w:ind w:left="102"/>
              <w:rPr>
                <w:sz w:val="22"/>
              </w:rPr>
            </w:pPr>
            <w:r>
              <w:rPr>
                <w:sz w:val="22"/>
              </w:rPr>
              <w:t>Por el acotamiento</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7.</w:t>
            </w:r>
          </w:p>
        </w:tc>
        <w:tc>
          <w:tcPr>
            <w:tcW w:w="7746" w:type="dxa"/>
          </w:tcPr>
          <w:p>
            <w:pPr>
              <w:pStyle w:val="TableParagraph"/>
              <w:spacing w:line="254" w:lineRule="exact"/>
              <w:ind w:left="102"/>
              <w:rPr>
                <w:sz w:val="22"/>
              </w:rPr>
            </w:pPr>
            <w:r>
              <w:rPr>
                <w:sz w:val="22"/>
              </w:rPr>
              <w:t>Por el lado derecho en calles o avenidas de doble circulación que tengan solamente un carril para cada sentido de circulación</w:t>
            </w:r>
          </w:p>
        </w:tc>
        <w:tc>
          <w:tcPr>
            <w:tcW w:w="1010" w:type="dxa"/>
          </w:tcPr>
          <w:p>
            <w:pPr>
              <w:pStyle w:val="TableParagraph"/>
              <w:spacing w:line="250" w:lineRule="exact"/>
              <w:jc w:val="center"/>
              <w:rPr>
                <w:sz w:val="22"/>
              </w:rPr>
            </w:pPr>
            <w:r>
              <w:rPr>
                <w:w w:val="100"/>
                <w:sz w:val="22"/>
              </w:rPr>
              <w:t>2</w:t>
            </w:r>
          </w:p>
        </w:tc>
        <w:tc>
          <w:tcPr>
            <w:tcW w:w="1147" w:type="dxa"/>
          </w:tcPr>
          <w:p>
            <w:pPr>
              <w:pStyle w:val="TableParagraph"/>
              <w:spacing w:line="250" w:lineRule="exact"/>
              <w:jc w:val="center"/>
              <w:rPr>
                <w:sz w:val="22"/>
              </w:rPr>
            </w:pPr>
            <w:r>
              <w:rPr>
                <w:w w:val="100"/>
                <w:sz w:val="22"/>
              </w:rPr>
              <w:t>8</w:t>
            </w:r>
          </w:p>
        </w:tc>
      </w:tr>
      <w:tr>
        <w:trPr>
          <w:trHeight w:val="236" w:hRule="atLeast"/>
        </w:trPr>
        <w:tc>
          <w:tcPr>
            <w:tcW w:w="852" w:type="dxa"/>
          </w:tcPr>
          <w:p>
            <w:pPr>
              <w:pStyle w:val="TableParagraph"/>
              <w:spacing w:line="230" w:lineRule="exact"/>
              <w:ind w:left="102"/>
              <w:rPr>
                <w:sz w:val="22"/>
              </w:rPr>
            </w:pPr>
            <w:r>
              <w:rPr>
                <w:sz w:val="22"/>
              </w:rPr>
              <w:t>8.</w:t>
            </w:r>
          </w:p>
        </w:tc>
        <w:tc>
          <w:tcPr>
            <w:tcW w:w="7746" w:type="dxa"/>
          </w:tcPr>
          <w:p>
            <w:pPr>
              <w:pStyle w:val="TableParagraph"/>
              <w:spacing w:line="230" w:lineRule="exact"/>
              <w:ind w:left="102"/>
              <w:rPr>
                <w:sz w:val="22"/>
              </w:rPr>
            </w:pPr>
            <w:r>
              <w:rPr>
                <w:sz w:val="22"/>
              </w:rPr>
              <w:t>A los vehículos que se encuentren detenidos cediendo el paso a peatones</w:t>
            </w:r>
          </w:p>
        </w:tc>
        <w:tc>
          <w:tcPr>
            <w:tcW w:w="1010" w:type="dxa"/>
          </w:tcPr>
          <w:p>
            <w:pPr>
              <w:pStyle w:val="TableParagraph"/>
              <w:spacing w:line="230" w:lineRule="exact"/>
              <w:jc w:val="center"/>
              <w:rPr>
                <w:sz w:val="22"/>
              </w:rPr>
            </w:pPr>
            <w:r>
              <w:rPr>
                <w:w w:val="100"/>
                <w:sz w:val="22"/>
              </w:rPr>
              <w:t>2</w:t>
            </w:r>
          </w:p>
        </w:tc>
        <w:tc>
          <w:tcPr>
            <w:tcW w:w="1147" w:type="dxa"/>
          </w:tcPr>
          <w:p>
            <w:pPr>
              <w:pStyle w:val="TableParagraph"/>
              <w:spacing w:line="230" w:lineRule="exact"/>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9.</w:t>
            </w:r>
          </w:p>
        </w:tc>
        <w:tc>
          <w:tcPr>
            <w:tcW w:w="7746" w:type="dxa"/>
          </w:tcPr>
          <w:p>
            <w:pPr>
              <w:pStyle w:val="TableParagraph"/>
              <w:spacing w:line="232" w:lineRule="exact"/>
              <w:ind w:left="102"/>
              <w:rPr>
                <w:sz w:val="22"/>
              </w:rPr>
            </w:pPr>
            <w:r>
              <w:rPr>
                <w:sz w:val="22"/>
              </w:rPr>
              <w:t>A un vehículo de emergencia en servicio</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spacing w:line="235" w:lineRule="exact"/>
              <w:ind w:left="102"/>
              <w:rPr>
                <w:sz w:val="22"/>
              </w:rPr>
            </w:pPr>
            <w:r>
              <w:rPr>
                <w:sz w:val="22"/>
              </w:rPr>
              <w:t>10.</w:t>
            </w:r>
          </w:p>
        </w:tc>
        <w:tc>
          <w:tcPr>
            <w:tcW w:w="7746" w:type="dxa"/>
          </w:tcPr>
          <w:p>
            <w:pPr>
              <w:pStyle w:val="TableParagraph"/>
              <w:spacing w:line="235" w:lineRule="exact"/>
              <w:ind w:left="102"/>
              <w:rPr>
                <w:sz w:val="22"/>
              </w:rPr>
            </w:pPr>
            <w:r>
              <w:rPr>
                <w:sz w:val="22"/>
              </w:rPr>
              <w:t>Por el carril central neutro en las avenidas que cuenten con este</w:t>
            </w:r>
          </w:p>
        </w:tc>
        <w:tc>
          <w:tcPr>
            <w:tcW w:w="1010" w:type="dxa"/>
          </w:tcPr>
          <w:p>
            <w:pPr>
              <w:pStyle w:val="TableParagraph"/>
              <w:spacing w:line="235" w:lineRule="exact"/>
              <w:jc w:val="center"/>
              <w:rPr>
                <w:sz w:val="22"/>
              </w:rPr>
            </w:pPr>
            <w:r>
              <w:rPr>
                <w:w w:val="100"/>
                <w:sz w:val="22"/>
              </w:rPr>
              <w:t>2</w:t>
            </w:r>
          </w:p>
        </w:tc>
        <w:tc>
          <w:tcPr>
            <w:tcW w:w="1147" w:type="dxa"/>
          </w:tcPr>
          <w:p>
            <w:pPr>
              <w:pStyle w:val="TableParagraph"/>
              <w:spacing w:line="235" w:lineRule="exact"/>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11.</w:t>
            </w:r>
          </w:p>
        </w:tc>
        <w:tc>
          <w:tcPr>
            <w:tcW w:w="7746" w:type="dxa"/>
          </w:tcPr>
          <w:p>
            <w:pPr>
              <w:pStyle w:val="TableParagraph"/>
              <w:spacing w:line="252" w:lineRule="exact" w:before="2"/>
              <w:ind w:left="102"/>
              <w:rPr>
                <w:sz w:val="22"/>
              </w:rPr>
            </w:pPr>
            <w:r>
              <w:rPr>
                <w:sz w:val="22"/>
              </w:rPr>
              <w:t>Invadiendo un carril de sentido opuesto a la circulación para adelantar un fila de vehículos</w:t>
            </w:r>
          </w:p>
        </w:tc>
        <w:tc>
          <w:tcPr>
            <w:tcW w:w="1010" w:type="dxa"/>
          </w:tcPr>
          <w:p>
            <w:pPr>
              <w:pStyle w:val="TableParagraph"/>
              <w:spacing w:line="250" w:lineRule="exact"/>
              <w:jc w:val="center"/>
              <w:rPr>
                <w:sz w:val="22"/>
              </w:rPr>
            </w:pPr>
            <w:r>
              <w:rPr>
                <w:w w:val="100"/>
                <w:sz w:val="22"/>
              </w:rPr>
              <w:t>2</w:t>
            </w:r>
          </w:p>
        </w:tc>
        <w:tc>
          <w:tcPr>
            <w:tcW w:w="1147" w:type="dxa"/>
          </w:tcPr>
          <w:p>
            <w:pPr>
              <w:pStyle w:val="TableParagraph"/>
              <w:spacing w:line="250" w:lineRule="exact"/>
              <w:jc w:val="center"/>
              <w:rPr>
                <w:sz w:val="22"/>
              </w:rPr>
            </w:pPr>
            <w:r>
              <w:rPr>
                <w:w w:val="100"/>
                <w:sz w:val="22"/>
              </w:rPr>
              <w:t>8</w:t>
            </w:r>
          </w:p>
        </w:tc>
      </w:tr>
    </w:tbl>
    <w:p>
      <w:pPr>
        <w:pStyle w:val="BodyText"/>
        <w:spacing w:before="4"/>
        <w:rPr>
          <w:sz w:val="13"/>
        </w:rPr>
      </w:pPr>
    </w:p>
    <w:p>
      <w:pPr>
        <w:spacing w:before="93"/>
        <w:ind w:left="312" w:right="0" w:firstLine="0"/>
        <w:jc w:val="left"/>
        <w:rPr>
          <w:sz w:val="22"/>
        </w:rPr>
      </w:pPr>
      <w:r>
        <w:rPr>
          <w:b/>
          <w:sz w:val="22"/>
        </w:rPr>
        <w:t>VII.- </w:t>
      </w:r>
      <w:r>
        <w:rPr>
          <w:sz w:val="22"/>
        </w:rPr>
        <w:t>Usar:</w:t>
      </w:r>
    </w:p>
    <w:p>
      <w:pPr>
        <w:pStyle w:val="BodyText"/>
        <w:spacing w:before="4"/>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4717"/>
        <w:gridCol w:w="620"/>
        <w:gridCol w:w="706"/>
      </w:tblGrid>
      <w:tr>
        <w:trPr>
          <w:trHeight w:val="260" w:hRule="atLeast"/>
        </w:trPr>
        <w:tc>
          <w:tcPr>
            <w:tcW w:w="401" w:type="dxa"/>
          </w:tcPr>
          <w:p>
            <w:pPr>
              <w:pStyle w:val="TableParagraph"/>
              <w:spacing w:line="240" w:lineRule="auto"/>
              <w:rPr>
                <w:rFonts w:ascii="Times New Roman"/>
                <w:sz w:val="20"/>
              </w:rPr>
            </w:pPr>
          </w:p>
        </w:tc>
        <w:tc>
          <w:tcPr>
            <w:tcW w:w="4717" w:type="dxa"/>
          </w:tcPr>
          <w:p>
            <w:pPr>
              <w:pStyle w:val="TableParagraph"/>
              <w:spacing w:line="248" w:lineRule="exact"/>
              <w:ind w:left="101"/>
              <w:rPr>
                <w:b/>
                <w:sz w:val="22"/>
              </w:rPr>
            </w:pPr>
            <w:r>
              <w:rPr>
                <w:b/>
                <w:sz w:val="22"/>
              </w:rPr>
              <w:t>INFRACCION</w:t>
            </w:r>
          </w:p>
        </w:tc>
        <w:tc>
          <w:tcPr>
            <w:tcW w:w="620" w:type="dxa"/>
          </w:tcPr>
          <w:p>
            <w:pPr>
              <w:pStyle w:val="TableParagraph"/>
              <w:spacing w:line="248" w:lineRule="exact"/>
              <w:ind w:left="103"/>
              <w:rPr>
                <w:b/>
                <w:sz w:val="22"/>
              </w:rPr>
            </w:pPr>
            <w:r>
              <w:rPr>
                <w:b/>
                <w:sz w:val="22"/>
              </w:rPr>
              <w:t>MÍN</w:t>
            </w:r>
          </w:p>
        </w:tc>
        <w:tc>
          <w:tcPr>
            <w:tcW w:w="706" w:type="dxa"/>
          </w:tcPr>
          <w:p>
            <w:pPr>
              <w:pStyle w:val="TableParagraph"/>
              <w:spacing w:line="248" w:lineRule="exact"/>
              <w:ind w:left="102"/>
              <w:rPr>
                <w:b/>
                <w:sz w:val="22"/>
              </w:rPr>
            </w:pPr>
            <w:r>
              <w:rPr>
                <w:b/>
                <w:sz w:val="22"/>
              </w:rPr>
              <w:t>MÁX</w:t>
            </w:r>
          </w:p>
        </w:tc>
      </w:tr>
      <w:tr>
        <w:trPr>
          <w:trHeight w:val="240" w:hRule="atLeast"/>
        </w:trPr>
        <w:tc>
          <w:tcPr>
            <w:tcW w:w="401" w:type="dxa"/>
          </w:tcPr>
          <w:p>
            <w:pPr>
              <w:pStyle w:val="TableParagraph"/>
              <w:ind w:left="103"/>
              <w:rPr>
                <w:sz w:val="22"/>
              </w:rPr>
            </w:pPr>
            <w:r>
              <w:rPr>
                <w:sz w:val="22"/>
              </w:rPr>
              <w:t>1.</w:t>
            </w:r>
          </w:p>
        </w:tc>
        <w:tc>
          <w:tcPr>
            <w:tcW w:w="4717" w:type="dxa"/>
          </w:tcPr>
          <w:p>
            <w:pPr>
              <w:pStyle w:val="TableParagraph"/>
              <w:ind w:left="101"/>
              <w:rPr>
                <w:sz w:val="22"/>
              </w:rPr>
            </w:pPr>
            <w:r>
              <w:rPr>
                <w:sz w:val="22"/>
              </w:rPr>
              <w:t>Licencia que no corresponde al servicio</w:t>
            </w:r>
          </w:p>
        </w:tc>
        <w:tc>
          <w:tcPr>
            <w:tcW w:w="620" w:type="dxa"/>
          </w:tcPr>
          <w:p>
            <w:pPr>
              <w:pStyle w:val="TableParagraph"/>
              <w:ind w:left="103"/>
              <w:rPr>
                <w:sz w:val="22"/>
              </w:rPr>
            </w:pPr>
            <w:r>
              <w:rPr>
                <w:w w:val="100"/>
                <w:sz w:val="22"/>
              </w:rPr>
              <w:t>3</w:t>
            </w:r>
          </w:p>
        </w:tc>
        <w:tc>
          <w:tcPr>
            <w:tcW w:w="706" w:type="dxa"/>
          </w:tcPr>
          <w:p>
            <w:pPr>
              <w:pStyle w:val="TableParagraph"/>
              <w:ind w:left="102"/>
              <w:rPr>
                <w:sz w:val="22"/>
              </w:rPr>
            </w:pPr>
            <w:r>
              <w:rPr>
                <w:w w:val="100"/>
                <w:sz w:val="22"/>
              </w:rPr>
              <w:t>8</w:t>
            </w:r>
          </w:p>
        </w:tc>
      </w:tr>
      <w:tr>
        <w:trPr>
          <w:trHeight w:val="240" w:hRule="atLeast"/>
        </w:trPr>
        <w:tc>
          <w:tcPr>
            <w:tcW w:w="401" w:type="dxa"/>
          </w:tcPr>
          <w:p>
            <w:pPr>
              <w:pStyle w:val="TableParagraph"/>
              <w:ind w:left="103"/>
              <w:rPr>
                <w:sz w:val="22"/>
              </w:rPr>
            </w:pPr>
            <w:r>
              <w:rPr>
                <w:sz w:val="22"/>
              </w:rPr>
              <w:t>2.</w:t>
            </w:r>
          </w:p>
        </w:tc>
        <w:tc>
          <w:tcPr>
            <w:tcW w:w="4717" w:type="dxa"/>
          </w:tcPr>
          <w:p>
            <w:pPr>
              <w:pStyle w:val="TableParagraph"/>
              <w:ind w:left="101"/>
              <w:rPr>
                <w:sz w:val="22"/>
              </w:rPr>
            </w:pPr>
            <w:r>
              <w:rPr>
                <w:sz w:val="22"/>
              </w:rPr>
              <w:t>Indebidamente el claxon</w:t>
            </w:r>
          </w:p>
        </w:tc>
        <w:tc>
          <w:tcPr>
            <w:tcW w:w="620" w:type="dxa"/>
          </w:tcPr>
          <w:p>
            <w:pPr>
              <w:pStyle w:val="TableParagraph"/>
              <w:ind w:left="103"/>
              <w:rPr>
                <w:sz w:val="22"/>
              </w:rPr>
            </w:pPr>
            <w:r>
              <w:rPr>
                <w:w w:val="100"/>
                <w:sz w:val="22"/>
              </w:rPr>
              <w:t>2</w:t>
            </w:r>
          </w:p>
        </w:tc>
        <w:tc>
          <w:tcPr>
            <w:tcW w:w="706" w:type="dxa"/>
          </w:tcPr>
          <w:p>
            <w:pPr>
              <w:pStyle w:val="TableParagraph"/>
              <w:ind w:left="102"/>
              <w:rPr>
                <w:sz w:val="22"/>
              </w:rPr>
            </w:pPr>
            <w:r>
              <w:rPr>
                <w:w w:val="100"/>
                <w:sz w:val="22"/>
              </w:rPr>
              <w:t>5</w:t>
            </w:r>
          </w:p>
        </w:tc>
      </w:tr>
      <w:tr>
        <w:trPr>
          <w:trHeight w:val="240" w:hRule="atLeast"/>
        </w:trPr>
        <w:tc>
          <w:tcPr>
            <w:tcW w:w="401" w:type="dxa"/>
          </w:tcPr>
          <w:p>
            <w:pPr>
              <w:pStyle w:val="TableParagraph"/>
              <w:spacing w:line="232" w:lineRule="exact"/>
              <w:ind w:left="103"/>
              <w:rPr>
                <w:sz w:val="22"/>
              </w:rPr>
            </w:pPr>
            <w:r>
              <w:rPr>
                <w:sz w:val="22"/>
              </w:rPr>
              <w:t>3.</w:t>
            </w:r>
          </w:p>
        </w:tc>
        <w:tc>
          <w:tcPr>
            <w:tcW w:w="4717" w:type="dxa"/>
          </w:tcPr>
          <w:p>
            <w:pPr>
              <w:pStyle w:val="TableParagraph"/>
              <w:spacing w:line="232" w:lineRule="exact"/>
              <w:ind w:left="101"/>
              <w:rPr>
                <w:sz w:val="22"/>
              </w:rPr>
            </w:pPr>
            <w:r>
              <w:rPr>
                <w:sz w:val="22"/>
              </w:rPr>
              <w:t>Sirena sin autorización o sin motivo justificado</w:t>
            </w:r>
          </w:p>
        </w:tc>
        <w:tc>
          <w:tcPr>
            <w:tcW w:w="620" w:type="dxa"/>
          </w:tcPr>
          <w:p>
            <w:pPr>
              <w:pStyle w:val="TableParagraph"/>
              <w:spacing w:line="232" w:lineRule="exact"/>
              <w:ind w:left="103"/>
              <w:rPr>
                <w:sz w:val="22"/>
              </w:rPr>
            </w:pPr>
            <w:r>
              <w:rPr>
                <w:w w:val="100"/>
                <w:sz w:val="22"/>
              </w:rPr>
              <w:t>2</w:t>
            </w:r>
          </w:p>
        </w:tc>
        <w:tc>
          <w:tcPr>
            <w:tcW w:w="706" w:type="dxa"/>
          </w:tcPr>
          <w:p>
            <w:pPr>
              <w:pStyle w:val="TableParagraph"/>
              <w:spacing w:line="232" w:lineRule="exact"/>
              <w:ind w:left="102"/>
              <w:rPr>
                <w:sz w:val="22"/>
              </w:rPr>
            </w:pPr>
            <w:r>
              <w:rPr>
                <w:w w:val="100"/>
                <w:sz w:val="22"/>
              </w:rPr>
              <w:t>5</w:t>
            </w:r>
          </w:p>
        </w:tc>
      </w:tr>
      <w:tr>
        <w:trPr>
          <w:trHeight w:val="240" w:hRule="atLeast"/>
        </w:trPr>
        <w:tc>
          <w:tcPr>
            <w:tcW w:w="401" w:type="dxa"/>
          </w:tcPr>
          <w:p>
            <w:pPr>
              <w:pStyle w:val="TableParagraph"/>
              <w:ind w:left="103"/>
              <w:rPr>
                <w:sz w:val="22"/>
              </w:rPr>
            </w:pPr>
            <w:r>
              <w:rPr>
                <w:sz w:val="22"/>
              </w:rPr>
              <w:t>4.</w:t>
            </w:r>
          </w:p>
        </w:tc>
        <w:tc>
          <w:tcPr>
            <w:tcW w:w="4717" w:type="dxa"/>
          </w:tcPr>
          <w:p>
            <w:pPr>
              <w:pStyle w:val="TableParagraph"/>
              <w:ind w:left="101"/>
              <w:rPr>
                <w:sz w:val="22"/>
              </w:rPr>
            </w:pPr>
            <w:r>
              <w:rPr>
                <w:sz w:val="22"/>
              </w:rPr>
              <w:t>Con llantas que deterioren el pavimento</w:t>
            </w:r>
          </w:p>
        </w:tc>
        <w:tc>
          <w:tcPr>
            <w:tcW w:w="620" w:type="dxa"/>
          </w:tcPr>
          <w:p>
            <w:pPr>
              <w:pStyle w:val="TableParagraph"/>
              <w:ind w:left="103"/>
              <w:rPr>
                <w:sz w:val="22"/>
              </w:rPr>
            </w:pPr>
            <w:r>
              <w:rPr>
                <w:w w:val="100"/>
                <w:sz w:val="22"/>
              </w:rPr>
              <w:t>2</w:t>
            </w:r>
          </w:p>
        </w:tc>
        <w:tc>
          <w:tcPr>
            <w:tcW w:w="706" w:type="dxa"/>
          </w:tcPr>
          <w:p>
            <w:pPr>
              <w:pStyle w:val="TableParagraph"/>
              <w:ind w:left="102"/>
              <w:rPr>
                <w:sz w:val="22"/>
              </w:rPr>
            </w:pPr>
            <w:r>
              <w:rPr>
                <w:w w:val="100"/>
                <w:sz w:val="22"/>
              </w:rPr>
              <w:t>6</w:t>
            </w:r>
          </w:p>
        </w:tc>
      </w:tr>
    </w:tbl>
    <w:p>
      <w:pPr>
        <w:pStyle w:val="BodyText"/>
        <w:spacing w:before="5"/>
        <w:rPr>
          <w:sz w:val="21"/>
        </w:rPr>
      </w:pPr>
    </w:p>
    <w:p>
      <w:pPr>
        <w:spacing w:before="0"/>
        <w:ind w:left="312" w:right="0" w:firstLine="0"/>
        <w:jc w:val="left"/>
        <w:rPr>
          <w:sz w:val="22"/>
        </w:rPr>
      </w:pPr>
      <w:r>
        <w:rPr>
          <w:b/>
          <w:sz w:val="22"/>
        </w:rPr>
        <w:t>VIII.- </w:t>
      </w:r>
      <w:r>
        <w:rPr>
          <w:sz w:val="22"/>
        </w:rPr>
        <w:t>Transportar:</w:t>
      </w:r>
    </w:p>
    <w:p>
      <w:pPr>
        <w:pStyle w:val="BodyText"/>
        <w:spacing w:before="4" w:after="1"/>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
        <w:gridCol w:w="7946"/>
        <w:gridCol w:w="1010"/>
        <w:gridCol w:w="1150"/>
      </w:tblGrid>
      <w:tr>
        <w:trPr>
          <w:trHeight w:val="260" w:hRule="atLeast"/>
        </w:trPr>
        <w:tc>
          <w:tcPr>
            <w:tcW w:w="651" w:type="dxa"/>
          </w:tcPr>
          <w:p>
            <w:pPr>
              <w:pStyle w:val="TableParagraph"/>
              <w:spacing w:line="240" w:lineRule="auto"/>
              <w:rPr>
                <w:rFonts w:ascii="Times New Roman"/>
                <w:sz w:val="20"/>
              </w:rPr>
            </w:pPr>
          </w:p>
        </w:tc>
        <w:tc>
          <w:tcPr>
            <w:tcW w:w="7946" w:type="dxa"/>
          </w:tcPr>
          <w:p>
            <w:pPr>
              <w:pStyle w:val="TableParagraph"/>
              <w:spacing w:line="248" w:lineRule="exact"/>
              <w:ind w:left="103"/>
              <w:rPr>
                <w:b/>
                <w:sz w:val="22"/>
              </w:rPr>
            </w:pPr>
            <w:r>
              <w:rPr>
                <w:b/>
                <w:sz w:val="22"/>
              </w:rPr>
              <w:t>INFRACCION</w:t>
            </w:r>
          </w:p>
        </w:tc>
        <w:tc>
          <w:tcPr>
            <w:tcW w:w="1010" w:type="dxa"/>
          </w:tcPr>
          <w:p>
            <w:pPr>
              <w:pStyle w:val="TableParagraph"/>
              <w:spacing w:line="248" w:lineRule="exact"/>
              <w:ind w:left="294"/>
              <w:rPr>
                <w:b/>
                <w:sz w:val="22"/>
              </w:rPr>
            </w:pPr>
            <w:r>
              <w:rPr>
                <w:b/>
                <w:sz w:val="22"/>
              </w:rPr>
              <w:t>MÍN</w:t>
            </w:r>
          </w:p>
        </w:tc>
        <w:tc>
          <w:tcPr>
            <w:tcW w:w="1150" w:type="dxa"/>
          </w:tcPr>
          <w:p>
            <w:pPr>
              <w:pStyle w:val="TableParagraph"/>
              <w:spacing w:line="248" w:lineRule="exact"/>
              <w:ind w:left="304" w:right="306"/>
              <w:jc w:val="center"/>
              <w:rPr>
                <w:b/>
                <w:sz w:val="22"/>
              </w:rPr>
            </w:pPr>
            <w:r>
              <w:rPr>
                <w:b/>
                <w:sz w:val="22"/>
              </w:rPr>
              <w:t>MÁX</w:t>
            </w:r>
          </w:p>
        </w:tc>
      </w:tr>
      <w:tr>
        <w:trPr>
          <w:trHeight w:val="240" w:hRule="atLeast"/>
        </w:trPr>
        <w:tc>
          <w:tcPr>
            <w:tcW w:w="651" w:type="dxa"/>
          </w:tcPr>
          <w:p>
            <w:pPr>
              <w:pStyle w:val="TableParagraph"/>
              <w:ind w:left="102"/>
              <w:rPr>
                <w:sz w:val="22"/>
              </w:rPr>
            </w:pPr>
            <w:r>
              <w:rPr>
                <w:sz w:val="22"/>
              </w:rPr>
              <w:t>1.</w:t>
            </w:r>
          </w:p>
        </w:tc>
        <w:tc>
          <w:tcPr>
            <w:tcW w:w="7946" w:type="dxa"/>
          </w:tcPr>
          <w:p>
            <w:pPr>
              <w:pStyle w:val="TableParagraph"/>
              <w:ind w:left="103"/>
              <w:rPr>
                <w:sz w:val="22"/>
              </w:rPr>
            </w:pPr>
            <w:r>
              <w:rPr>
                <w:sz w:val="22"/>
              </w:rPr>
              <w:t>Mayor número de personas autorizadas en la tarjeta de circulación</w:t>
            </w:r>
          </w:p>
        </w:tc>
        <w:tc>
          <w:tcPr>
            <w:tcW w:w="1010" w:type="dxa"/>
          </w:tcPr>
          <w:p>
            <w:pPr>
              <w:pStyle w:val="TableParagraph"/>
              <w:ind w:right="2"/>
              <w:jc w:val="center"/>
              <w:rPr>
                <w:sz w:val="22"/>
              </w:rPr>
            </w:pPr>
            <w:r>
              <w:rPr>
                <w:w w:val="100"/>
                <w:sz w:val="22"/>
              </w:rPr>
              <w:t>2</w:t>
            </w:r>
          </w:p>
        </w:tc>
        <w:tc>
          <w:tcPr>
            <w:tcW w:w="1150" w:type="dxa"/>
          </w:tcPr>
          <w:p>
            <w:pPr>
              <w:pStyle w:val="TableParagraph"/>
              <w:jc w:val="center"/>
              <w:rPr>
                <w:sz w:val="22"/>
              </w:rPr>
            </w:pPr>
            <w:r>
              <w:rPr>
                <w:w w:val="100"/>
                <w:sz w:val="22"/>
              </w:rPr>
              <w:t>8</w:t>
            </w:r>
          </w:p>
        </w:tc>
      </w:tr>
      <w:tr>
        <w:trPr>
          <w:trHeight w:val="240" w:hRule="atLeast"/>
        </w:trPr>
        <w:tc>
          <w:tcPr>
            <w:tcW w:w="651" w:type="dxa"/>
          </w:tcPr>
          <w:p>
            <w:pPr>
              <w:pStyle w:val="TableParagraph"/>
              <w:spacing w:line="232" w:lineRule="exact"/>
              <w:ind w:left="102"/>
              <w:rPr>
                <w:sz w:val="22"/>
              </w:rPr>
            </w:pPr>
            <w:r>
              <w:rPr>
                <w:sz w:val="22"/>
              </w:rPr>
              <w:t>2.</w:t>
            </w:r>
          </w:p>
        </w:tc>
        <w:tc>
          <w:tcPr>
            <w:tcW w:w="7946" w:type="dxa"/>
          </w:tcPr>
          <w:p>
            <w:pPr>
              <w:pStyle w:val="TableParagraph"/>
              <w:spacing w:line="232" w:lineRule="exact"/>
              <w:ind w:left="103"/>
              <w:rPr>
                <w:sz w:val="22"/>
              </w:rPr>
            </w:pPr>
            <w:r>
              <w:rPr>
                <w:sz w:val="22"/>
              </w:rPr>
              <w:t>Explosivos sin la debida autorización</w:t>
            </w:r>
          </w:p>
        </w:tc>
        <w:tc>
          <w:tcPr>
            <w:tcW w:w="1010" w:type="dxa"/>
          </w:tcPr>
          <w:p>
            <w:pPr>
              <w:pStyle w:val="TableParagraph"/>
              <w:spacing w:line="232" w:lineRule="exact"/>
              <w:ind w:left="374"/>
              <w:rPr>
                <w:sz w:val="22"/>
              </w:rPr>
            </w:pPr>
            <w:r>
              <w:rPr>
                <w:sz w:val="22"/>
              </w:rPr>
              <w:t>40</w:t>
            </w:r>
          </w:p>
        </w:tc>
        <w:tc>
          <w:tcPr>
            <w:tcW w:w="1150" w:type="dxa"/>
          </w:tcPr>
          <w:p>
            <w:pPr>
              <w:pStyle w:val="TableParagraph"/>
              <w:spacing w:line="232" w:lineRule="exact"/>
              <w:ind w:left="304" w:right="304"/>
              <w:jc w:val="center"/>
              <w:rPr>
                <w:sz w:val="22"/>
              </w:rPr>
            </w:pPr>
            <w:r>
              <w:rPr>
                <w:sz w:val="22"/>
              </w:rPr>
              <w:t>50</w:t>
            </w:r>
          </w:p>
        </w:tc>
      </w:tr>
      <w:tr>
        <w:trPr>
          <w:trHeight w:val="240" w:hRule="atLeast"/>
        </w:trPr>
        <w:tc>
          <w:tcPr>
            <w:tcW w:w="651" w:type="dxa"/>
          </w:tcPr>
          <w:p>
            <w:pPr>
              <w:pStyle w:val="TableParagraph"/>
              <w:ind w:left="102"/>
              <w:rPr>
                <w:sz w:val="22"/>
              </w:rPr>
            </w:pPr>
            <w:r>
              <w:rPr>
                <w:sz w:val="22"/>
              </w:rPr>
              <w:t>3.</w:t>
            </w:r>
          </w:p>
        </w:tc>
        <w:tc>
          <w:tcPr>
            <w:tcW w:w="7946" w:type="dxa"/>
          </w:tcPr>
          <w:p>
            <w:pPr>
              <w:pStyle w:val="TableParagraph"/>
              <w:ind w:left="103"/>
              <w:rPr>
                <w:sz w:val="22"/>
              </w:rPr>
            </w:pPr>
            <w:r>
              <w:rPr>
                <w:sz w:val="22"/>
              </w:rPr>
              <w:t>Personas en las cajas de los vehículos de carga</w:t>
            </w:r>
          </w:p>
        </w:tc>
        <w:tc>
          <w:tcPr>
            <w:tcW w:w="1010" w:type="dxa"/>
          </w:tcPr>
          <w:p>
            <w:pPr>
              <w:pStyle w:val="TableParagraph"/>
              <w:ind w:right="2"/>
              <w:jc w:val="center"/>
              <w:rPr>
                <w:sz w:val="22"/>
              </w:rPr>
            </w:pPr>
            <w:r>
              <w:rPr>
                <w:w w:val="100"/>
                <w:sz w:val="22"/>
              </w:rPr>
              <w:t>4</w:t>
            </w:r>
          </w:p>
        </w:tc>
        <w:tc>
          <w:tcPr>
            <w:tcW w:w="1150" w:type="dxa"/>
          </w:tcPr>
          <w:p>
            <w:pPr>
              <w:pStyle w:val="TableParagraph"/>
              <w:ind w:left="304" w:right="304"/>
              <w:jc w:val="center"/>
              <w:rPr>
                <w:sz w:val="22"/>
              </w:rPr>
            </w:pPr>
            <w:r>
              <w:rPr>
                <w:sz w:val="22"/>
              </w:rPr>
              <w:t>10</w:t>
            </w:r>
          </w:p>
        </w:tc>
      </w:tr>
    </w:tbl>
    <w:p>
      <w:pPr>
        <w:pStyle w:val="BodyText"/>
        <w:spacing w:before="8"/>
        <w:rPr>
          <w:sz w:val="21"/>
        </w:rPr>
      </w:pPr>
    </w:p>
    <w:p>
      <w:pPr>
        <w:pStyle w:val="BodyText"/>
        <w:ind w:left="312"/>
      </w:pPr>
      <w:r>
        <w:rPr>
          <w:b/>
        </w:rPr>
        <w:t>IX.- </w:t>
      </w:r>
      <w:r>
        <w:rPr/>
        <w:t>Por circular con placas:</w:t>
      </w:r>
    </w:p>
    <w:p>
      <w:pPr>
        <w:pStyle w:val="BodyText"/>
        <w:spacing w:before="2"/>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
        <w:gridCol w:w="7946"/>
        <w:gridCol w:w="1010"/>
        <w:gridCol w:w="1150"/>
      </w:tblGrid>
      <w:tr>
        <w:trPr>
          <w:trHeight w:val="260" w:hRule="atLeast"/>
        </w:trPr>
        <w:tc>
          <w:tcPr>
            <w:tcW w:w="651" w:type="dxa"/>
          </w:tcPr>
          <w:p>
            <w:pPr>
              <w:pStyle w:val="TableParagraph"/>
              <w:spacing w:line="240" w:lineRule="auto"/>
              <w:rPr>
                <w:rFonts w:ascii="Times New Roman"/>
                <w:sz w:val="20"/>
              </w:rPr>
            </w:pPr>
          </w:p>
        </w:tc>
        <w:tc>
          <w:tcPr>
            <w:tcW w:w="7946" w:type="dxa"/>
          </w:tcPr>
          <w:p>
            <w:pPr>
              <w:pStyle w:val="TableParagraph"/>
              <w:spacing w:line="248" w:lineRule="exact"/>
              <w:ind w:left="103"/>
              <w:rPr>
                <w:b/>
                <w:sz w:val="22"/>
              </w:rPr>
            </w:pPr>
            <w:r>
              <w:rPr>
                <w:b/>
                <w:sz w:val="22"/>
              </w:rPr>
              <w:t>INFRACCION</w:t>
            </w:r>
          </w:p>
        </w:tc>
        <w:tc>
          <w:tcPr>
            <w:tcW w:w="1010" w:type="dxa"/>
          </w:tcPr>
          <w:p>
            <w:pPr>
              <w:pStyle w:val="TableParagraph"/>
              <w:spacing w:line="248" w:lineRule="exact"/>
              <w:ind w:right="490"/>
              <w:jc w:val="right"/>
              <w:rPr>
                <w:b/>
                <w:sz w:val="22"/>
              </w:rPr>
            </w:pPr>
            <w:r>
              <w:rPr>
                <w:b/>
                <w:sz w:val="22"/>
              </w:rPr>
              <w:t>MÍN</w:t>
            </w:r>
          </w:p>
        </w:tc>
        <w:tc>
          <w:tcPr>
            <w:tcW w:w="1150" w:type="dxa"/>
          </w:tcPr>
          <w:p>
            <w:pPr>
              <w:pStyle w:val="TableParagraph"/>
              <w:spacing w:line="248" w:lineRule="exact"/>
              <w:ind w:left="103"/>
              <w:rPr>
                <w:b/>
                <w:sz w:val="22"/>
              </w:rPr>
            </w:pPr>
            <w:r>
              <w:rPr>
                <w:b/>
                <w:sz w:val="22"/>
              </w:rPr>
              <w:t>MÁX</w:t>
            </w:r>
          </w:p>
        </w:tc>
      </w:tr>
      <w:tr>
        <w:trPr>
          <w:trHeight w:val="240" w:hRule="atLeast"/>
        </w:trPr>
        <w:tc>
          <w:tcPr>
            <w:tcW w:w="651" w:type="dxa"/>
          </w:tcPr>
          <w:p>
            <w:pPr>
              <w:pStyle w:val="TableParagraph"/>
              <w:ind w:left="102"/>
              <w:rPr>
                <w:sz w:val="22"/>
              </w:rPr>
            </w:pPr>
            <w:r>
              <w:rPr>
                <w:sz w:val="22"/>
              </w:rPr>
              <w:t>1.</w:t>
            </w:r>
          </w:p>
        </w:tc>
        <w:tc>
          <w:tcPr>
            <w:tcW w:w="7946" w:type="dxa"/>
          </w:tcPr>
          <w:p>
            <w:pPr>
              <w:pStyle w:val="TableParagraph"/>
              <w:ind w:left="103"/>
              <w:rPr>
                <w:sz w:val="22"/>
              </w:rPr>
            </w:pPr>
            <w:r>
              <w:rPr>
                <w:sz w:val="22"/>
              </w:rPr>
              <w:t>Distintas a las autorizadas, incluyendo las que tienen publicidad</w:t>
            </w:r>
          </w:p>
        </w:tc>
        <w:tc>
          <w:tcPr>
            <w:tcW w:w="1010" w:type="dxa"/>
          </w:tcPr>
          <w:p>
            <w:pPr>
              <w:pStyle w:val="TableParagraph"/>
              <w:ind w:right="439"/>
              <w:jc w:val="right"/>
              <w:rPr>
                <w:sz w:val="22"/>
              </w:rPr>
            </w:pPr>
            <w:r>
              <w:rPr>
                <w:w w:val="100"/>
                <w:sz w:val="22"/>
              </w:rPr>
              <w:t>5</w:t>
            </w:r>
          </w:p>
        </w:tc>
        <w:tc>
          <w:tcPr>
            <w:tcW w:w="1150" w:type="dxa"/>
          </w:tcPr>
          <w:p>
            <w:pPr>
              <w:pStyle w:val="TableParagraph"/>
              <w:ind w:right="446"/>
              <w:jc w:val="right"/>
              <w:rPr>
                <w:sz w:val="22"/>
              </w:rPr>
            </w:pPr>
            <w:r>
              <w:rPr>
                <w:sz w:val="22"/>
              </w:rPr>
              <w:t>10</w:t>
            </w:r>
          </w:p>
        </w:tc>
      </w:tr>
      <w:tr>
        <w:trPr>
          <w:trHeight w:val="240" w:hRule="atLeast"/>
        </w:trPr>
        <w:tc>
          <w:tcPr>
            <w:tcW w:w="651" w:type="dxa"/>
          </w:tcPr>
          <w:p>
            <w:pPr>
              <w:pStyle w:val="TableParagraph"/>
              <w:ind w:left="102"/>
              <w:rPr>
                <w:sz w:val="22"/>
              </w:rPr>
            </w:pPr>
            <w:r>
              <w:rPr>
                <w:sz w:val="22"/>
              </w:rPr>
              <w:t>2.</w:t>
            </w:r>
          </w:p>
        </w:tc>
        <w:tc>
          <w:tcPr>
            <w:tcW w:w="7946" w:type="dxa"/>
          </w:tcPr>
          <w:p>
            <w:pPr>
              <w:pStyle w:val="TableParagraph"/>
              <w:ind w:left="103"/>
              <w:rPr>
                <w:sz w:val="22"/>
              </w:rPr>
            </w:pPr>
            <w:r>
              <w:rPr>
                <w:sz w:val="22"/>
              </w:rPr>
              <w:t>Pertenecientes o adquiridas para otro vehículo</w:t>
            </w:r>
          </w:p>
        </w:tc>
        <w:tc>
          <w:tcPr>
            <w:tcW w:w="1010" w:type="dxa"/>
          </w:tcPr>
          <w:p>
            <w:pPr>
              <w:pStyle w:val="TableParagraph"/>
              <w:ind w:right="439"/>
              <w:jc w:val="right"/>
              <w:rPr>
                <w:sz w:val="22"/>
              </w:rPr>
            </w:pPr>
            <w:r>
              <w:rPr>
                <w:w w:val="100"/>
                <w:sz w:val="22"/>
              </w:rPr>
              <w:t>5</w:t>
            </w:r>
          </w:p>
        </w:tc>
        <w:tc>
          <w:tcPr>
            <w:tcW w:w="1150" w:type="dxa"/>
          </w:tcPr>
          <w:p>
            <w:pPr>
              <w:pStyle w:val="TableParagraph"/>
              <w:ind w:right="446"/>
              <w:jc w:val="right"/>
              <w:rPr>
                <w:sz w:val="22"/>
              </w:rPr>
            </w:pPr>
            <w:r>
              <w:rPr>
                <w:sz w:val="22"/>
              </w:rPr>
              <w:t>10</w:t>
            </w:r>
          </w:p>
        </w:tc>
      </w:tr>
      <w:tr>
        <w:trPr>
          <w:trHeight w:val="240" w:hRule="atLeast"/>
        </w:trPr>
        <w:tc>
          <w:tcPr>
            <w:tcW w:w="651" w:type="dxa"/>
          </w:tcPr>
          <w:p>
            <w:pPr>
              <w:pStyle w:val="TableParagraph"/>
              <w:spacing w:line="232" w:lineRule="exact"/>
              <w:ind w:left="102"/>
              <w:rPr>
                <w:sz w:val="22"/>
              </w:rPr>
            </w:pPr>
            <w:r>
              <w:rPr>
                <w:sz w:val="22"/>
              </w:rPr>
              <w:t>3.</w:t>
            </w:r>
          </w:p>
        </w:tc>
        <w:tc>
          <w:tcPr>
            <w:tcW w:w="7946" w:type="dxa"/>
          </w:tcPr>
          <w:p>
            <w:pPr>
              <w:pStyle w:val="TableParagraph"/>
              <w:spacing w:line="232" w:lineRule="exact"/>
              <w:ind w:left="103"/>
              <w:rPr>
                <w:sz w:val="22"/>
              </w:rPr>
            </w:pPr>
            <w:r>
              <w:rPr>
                <w:sz w:val="22"/>
              </w:rPr>
              <w:t>Imitadas, simuladas o alteradas</w:t>
            </w:r>
          </w:p>
        </w:tc>
        <w:tc>
          <w:tcPr>
            <w:tcW w:w="1010" w:type="dxa"/>
          </w:tcPr>
          <w:p>
            <w:pPr>
              <w:pStyle w:val="TableParagraph"/>
              <w:spacing w:line="232" w:lineRule="exact"/>
              <w:ind w:right="439"/>
              <w:jc w:val="right"/>
              <w:rPr>
                <w:sz w:val="22"/>
              </w:rPr>
            </w:pPr>
            <w:r>
              <w:rPr>
                <w:w w:val="100"/>
                <w:sz w:val="22"/>
              </w:rPr>
              <w:t>5</w:t>
            </w:r>
          </w:p>
        </w:tc>
        <w:tc>
          <w:tcPr>
            <w:tcW w:w="1150" w:type="dxa"/>
          </w:tcPr>
          <w:p>
            <w:pPr>
              <w:pStyle w:val="TableParagraph"/>
              <w:spacing w:line="232" w:lineRule="exact"/>
              <w:ind w:right="446"/>
              <w:jc w:val="right"/>
              <w:rPr>
                <w:sz w:val="22"/>
              </w:rPr>
            </w:pPr>
            <w:r>
              <w:rPr>
                <w:sz w:val="22"/>
              </w:rPr>
              <w:t>10</w:t>
            </w:r>
          </w:p>
        </w:tc>
      </w:tr>
      <w:tr>
        <w:trPr>
          <w:trHeight w:val="500" w:hRule="atLeast"/>
        </w:trPr>
        <w:tc>
          <w:tcPr>
            <w:tcW w:w="651" w:type="dxa"/>
          </w:tcPr>
          <w:p>
            <w:pPr>
              <w:pStyle w:val="TableParagraph"/>
              <w:spacing w:line="250" w:lineRule="exact"/>
              <w:ind w:left="102"/>
              <w:rPr>
                <w:sz w:val="22"/>
              </w:rPr>
            </w:pPr>
            <w:r>
              <w:rPr>
                <w:sz w:val="22"/>
              </w:rPr>
              <w:t>4.</w:t>
            </w:r>
          </w:p>
        </w:tc>
        <w:tc>
          <w:tcPr>
            <w:tcW w:w="7946" w:type="dxa"/>
          </w:tcPr>
          <w:p>
            <w:pPr>
              <w:pStyle w:val="TableParagraph"/>
              <w:spacing w:line="250" w:lineRule="exact"/>
              <w:ind w:left="103"/>
              <w:rPr>
                <w:sz w:val="22"/>
              </w:rPr>
            </w:pPr>
            <w:r>
              <w:rPr>
                <w:sz w:val="22"/>
              </w:rPr>
              <w:t>Ocultas,   semiocultas   o   en   general,   en   un   lugar   donde   sea   difícil de</w:t>
            </w:r>
          </w:p>
          <w:p>
            <w:pPr>
              <w:pStyle w:val="TableParagraph"/>
              <w:spacing w:before="2"/>
              <w:ind w:left="103"/>
              <w:rPr>
                <w:sz w:val="22"/>
              </w:rPr>
            </w:pPr>
            <w:r>
              <w:rPr>
                <w:sz w:val="22"/>
              </w:rPr>
              <w:t>reconocerlas</w:t>
            </w:r>
          </w:p>
        </w:tc>
        <w:tc>
          <w:tcPr>
            <w:tcW w:w="1010" w:type="dxa"/>
          </w:tcPr>
          <w:p>
            <w:pPr>
              <w:pStyle w:val="TableParagraph"/>
              <w:spacing w:line="250" w:lineRule="exact"/>
              <w:ind w:right="439"/>
              <w:jc w:val="right"/>
              <w:rPr>
                <w:sz w:val="22"/>
              </w:rPr>
            </w:pPr>
            <w:r>
              <w:rPr>
                <w:w w:val="100"/>
                <w:sz w:val="22"/>
              </w:rPr>
              <w:t>4</w:t>
            </w:r>
          </w:p>
        </w:tc>
        <w:tc>
          <w:tcPr>
            <w:tcW w:w="1150" w:type="dxa"/>
          </w:tcPr>
          <w:p>
            <w:pPr>
              <w:pStyle w:val="TableParagraph"/>
              <w:spacing w:line="250" w:lineRule="exact"/>
              <w:ind w:right="446"/>
              <w:jc w:val="right"/>
              <w:rPr>
                <w:sz w:val="22"/>
              </w:rPr>
            </w:pPr>
            <w:r>
              <w:rPr>
                <w:sz w:val="22"/>
              </w:rPr>
              <w:t>10</w:t>
            </w:r>
          </w:p>
        </w:tc>
      </w:tr>
      <w:tr>
        <w:trPr>
          <w:trHeight w:val="240" w:hRule="atLeast"/>
        </w:trPr>
        <w:tc>
          <w:tcPr>
            <w:tcW w:w="651" w:type="dxa"/>
          </w:tcPr>
          <w:p>
            <w:pPr>
              <w:pStyle w:val="TableParagraph"/>
              <w:ind w:left="102"/>
              <w:rPr>
                <w:sz w:val="22"/>
              </w:rPr>
            </w:pPr>
            <w:r>
              <w:rPr>
                <w:sz w:val="22"/>
              </w:rPr>
              <w:t>5.</w:t>
            </w:r>
          </w:p>
        </w:tc>
        <w:tc>
          <w:tcPr>
            <w:tcW w:w="7946" w:type="dxa"/>
          </w:tcPr>
          <w:p>
            <w:pPr>
              <w:pStyle w:val="TableParagraph"/>
              <w:ind w:left="103"/>
              <w:rPr>
                <w:sz w:val="22"/>
              </w:rPr>
            </w:pPr>
            <w:r>
              <w:rPr>
                <w:sz w:val="22"/>
              </w:rPr>
              <w:t>En un lugar donde no sean visibles</w:t>
            </w:r>
          </w:p>
        </w:tc>
        <w:tc>
          <w:tcPr>
            <w:tcW w:w="1010" w:type="dxa"/>
          </w:tcPr>
          <w:p>
            <w:pPr>
              <w:pStyle w:val="TableParagraph"/>
              <w:ind w:right="439"/>
              <w:jc w:val="right"/>
              <w:rPr>
                <w:sz w:val="22"/>
              </w:rPr>
            </w:pPr>
            <w:r>
              <w:rPr>
                <w:w w:val="100"/>
                <w:sz w:val="22"/>
              </w:rPr>
              <w:t>4</w:t>
            </w:r>
          </w:p>
        </w:tc>
        <w:tc>
          <w:tcPr>
            <w:tcW w:w="1150" w:type="dxa"/>
          </w:tcPr>
          <w:p>
            <w:pPr>
              <w:pStyle w:val="TableParagraph"/>
              <w:ind w:right="446"/>
              <w:jc w:val="right"/>
              <w:rPr>
                <w:sz w:val="22"/>
              </w:rPr>
            </w:pPr>
            <w:r>
              <w:rPr>
                <w:sz w:val="22"/>
              </w:rPr>
              <w:t>10</w:t>
            </w:r>
          </w:p>
        </w:tc>
      </w:tr>
    </w:tbl>
    <w:p>
      <w:pPr>
        <w:pStyle w:val="BodyText"/>
        <w:spacing w:before="5"/>
        <w:rPr>
          <w:sz w:val="21"/>
        </w:rPr>
      </w:pPr>
    </w:p>
    <w:p>
      <w:pPr>
        <w:pStyle w:val="BodyText"/>
        <w:ind w:left="312"/>
      </w:pPr>
      <w:r>
        <w:rPr>
          <w:b/>
        </w:rPr>
        <w:t>X.- </w:t>
      </w:r>
      <w:r>
        <w:rPr/>
        <w:t>Tratándose de transporte público de pasajeros:</w:t>
      </w:r>
    </w:p>
    <w:p>
      <w:pPr>
        <w:pStyle w:val="BodyText"/>
        <w:spacing w:before="4"/>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708"/>
        <w:gridCol w:w="1130"/>
        <w:gridCol w:w="1025"/>
      </w:tblGrid>
      <w:tr>
        <w:trPr>
          <w:trHeight w:val="500" w:hRule="atLeast"/>
        </w:trPr>
        <w:tc>
          <w:tcPr>
            <w:tcW w:w="8601" w:type="dxa"/>
            <w:gridSpan w:val="2"/>
          </w:tcPr>
          <w:p>
            <w:pPr>
              <w:pStyle w:val="TableParagraph"/>
              <w:spacing w:line="248" w:lineRule="exact"/>
              <w:ind w:left="102"/>
              <w:rPr>
                <w:b/>
                <w:sz w:val="22"/>
              </w:rPr>
            </w:pPr>
            <w:r>
              <w:rPr>
                <w:b/>
                <w:sz w:val="22"/>
              </w:rPr>
              <w:t>Infracciones Art. 213 del Reglamento del Servicio Público de Transporte para la</w:t>
            </w:r>
          </w:p>
          <w:p>
            <w:pPr>
              <w:pStyle w:val="TableParagraph"/>
              <w:spacing w:line="237" w:lineRule="exact" w:before="1"/>
              <w:ind w:left="102"/>
              <w:rPr>
                <w:b/>
                <w:sz w:val="22"/>
              </w:rPr>
            </w:pPr>
            <w:r>
              <w:rPr>
                <w:b/>
                <w:sz w:val="22"/>
              </w:rPr>
              <w:t>Movilidad Sustentable del Municipio de Acuña, Coahuila de Zaragoza</w:t>
            </w:r>
          </w:p>
        </w:tc>
        <w:tc>
          <w:tcPr>
            <w:tcW w:w="1130" w:type="dxa"/>
          </w:tcPr>
          <w:p>
            <w:pPr>
              <w:pStyle w:val="TableParagraph"/>
              <w:spacing w:line="248" w:lineRule="exact"/>
              <w:ind w:left="339" w:right="338"/>
              <w:jc w:val="center"/>
              <w:rPr>
                <w:b/>
                <w:sz w:val="22"/>
              </w:rPr>
            </w:pPr>
            <w:r>
              <w:rPr>
                <w:b/>
                <w:sz w:val="22"/>
              </w:rPr>
              <w:t>MIN</w:t>
            </w:r>
          </w:p>
        </w:tc>
        <w:tc>
          <w:tcPr>
            <w:tcW w:w="1025" w:type="dxa"/>
          </w:tcPr>
          <w:p>
            <w:pPr>
              <w:pStyle w:val="TableParagraph"/>
              <w:spacing w:line="248" w:lineRule="exact"/>
              <w:ind w:left="241" w:right="243"/>
              <w:jc w:val="center"/>
              <w:rPr>
                <w:b/>
                <w:sz w:val="22"/>
              </w:rPr>
            </w:pPr>
            <w:r>
              <w:rPr>
                <w:b/>
                <w:sz w:val="22"/>
              </w:rPr>
              <w:t>MAX</w:t>
            </w:r>
          </w:p>
        </w:tc>
      </w:tr>
      <w:tr>
        <w:trPr>
          <w:trHeight w:val="240" w:hRule="atLeast"/>
        </w:trPr>
        <w:tc>
          <w:tcPr>
            <w:tcW w:w="893" w:type="dxa"/>
          </w:tcPr>
          <w:p>
            <w:pPr>
              <w:pStyle w:val="TableParagraph"/>
              <w:ind w:left="102"/>
              <w:rPr>
                <w:sz w:val="22"/>
              </w:rPr>
            </w:pPr>
            <w:r>
              <w:rPr>
                <w:sz w:val="22"/>
              </w:rPr>
              <w:t>1.</w:t>
            </w:r>
          </w:p>
        </w:tc>
        <w:tc>
          <w:tcPr>
            <w:tcW w:w="7708" w:type="dxa"/>
          </w:tcPr>
          <w:p>
            <w:pPr>
              <w:pStyle w:val="TableParagraph"/>
              <w:ind w:left="102"/>
              <w:rPr>
                <w:sz w:val="22"/>
              </w:rPr>
            </w:pPr>
            <w:r>
              <w:rPr>
                <w:sz w:val="22"/>
              </w:rPr>
              <w:t>Circular con carga que pueda esparcirse</w:t>
            </w:r>
          </w:p>
        </w:tc>
        <w:tc>
          <w:tcPr>
            <w:tcW w:w="1130" w:type="dxa"/>
          </w:tcPr>
          <w:p>
            <w:pPr>
              <w:pStyle w:val="TableParagraph"/>
              <w:jc w:val="center"/>
              <w:rPr>
                <w:sz w:val="22"/>
              </w:rPr>
            </w:pPr>
            <w:r>
              <w:rPr>
                <w:w w:val="100"/>
                <w:sz w:val="22"/>
              </w:rPr>
              <w:t>3</w:t>
            </w:r>
          </w:p>
        </w:tc>
        <w:tc>
          <w:tcPr>
            <w:tcW w:w="1025" w:type="dxa"/>
          </w:tcPr>
          <w:p>
            <w:pPr>
              <w:pStyle w:val="TableParagraph"/>
              <w:jc w:val="center"/>
              <w:rPr>
                <w:sz w:val="22"/>
              </w:rPr>
            </w:pPr>
            <w:r>
              <w:rPr>
                <w:w w:val="100"/>
                <w:sz w:val="22"/>
              </w:rPr>
              <w:t>5</w:t>
            </w:r>
          </w:p>
        </w:tc>
      </w:tr>
      <w:tr>
        <w:trPr>
          <w:trHeight w:val="240" w:hRule="atLeast"/>
        </w:trPr>
        <w:tc>
          <w:tcPr>
            <w:tcW w:w="893" w:type="dxa"/>
          </w:tcPr>
          <w:p>
            <w:pPr>
              <w:pStyle w:val="TableParagraph"/>
              <w:spacing w:line="232" w:lineRule="exact"/>
              <w:ind w:left="102"/>
              <w:rPr>
                <w:sz w:val="22"/>
              </w:rPr>
            </w:pPr>
            <w:r>
              <w:rPr>
                <w:sz w:val="22"/>
              </w:rPr>
              <w:t>2.</w:t>
            </w:r>
          </w:p>
        </w:tc>
        <w:tc>
          <w:tcPr>
            <w:tcW w:w="7708" w:type="dxa"/>
          </w:tcPr>
          <w:p>
            <w:pPr>
              <w:pStyle w:val="TableParagraph"/>
              <w:spacing w:line="232" w:lineRule="exact"/>
              <w:ind w:left="102"/>
              <w:rPr>
                <w:sz w:val="22"/>
              </w:rPr>
            </w:pPr>
            <w:r>
              <w:rPr>
                <w:sz w:val="22"/>
              </w:rPr>
              <w:t>Estacionarse en lugar prohibido</w:t>
            </w:r>
          </w:p>
        </w:tc>
        <w:tc>
          <w:tcPr>
            <w:tcW w:w="1130" w:type="dxa"/>
          </w:tcPr>
          <w:p>
            <w:pPr>
              <w:pStyle w:val="TableParagraph"/>
              <w:spacing w:line="232" w:lineRule="exact"/>
              <w:jc w:val="center"/>
              <w:rPr>
                <w:sz w:val="22"/>
              </w:rPr>
            </w:pPr>
            <w:r>
              <w:rPr>
                <w:w w:val="100"/>
                <w:sz w:val="22"/>
              </w:rPr>
              <w:t>3</w:t>
            </w:r>
          </w:p>
        </w:tc>
        <w:tc>
          <w:tcPr>
            <w:tcW w:w="1025" w:type="dxa"/>
          </w:tcPr>
          <w:p>
            <w:pPr>
              <w:pStyle w:val="TableParagraph"/>
              <w:spacing w:line="232" w:lineRule="exact"/>
              <w:jc w:val="center"/>
              <w:rPr>
                <w:sz w:val="22"/>
              </w:rPr>
            </w:pPr>
            <w:r>
              <w:rPr>
                <w:w w:val="100"/>
                <w:sz w:val="22"/>
              </w:rPr>
              <w:t>5</w:t>
            </w:r>
          </w:p>
        </w:tc>
      </w:tr>
      <w:tr>
        <w:trPr>
          <w:trHeight w:val="240" w:hRule="atLeast"/>
        </w:trPr>
        <w:tc>
          <w:tcPr>
            <w:tcW w:w="893" w:type="dxa"/>
          </w:tcPr>
          <w:p>
            <w:pPr>
              <w:pStyle w:val="TableParagraph"/>
              <w:ind w:left="102"/>
              <w:rPr>
                <w:sz w:val="22"/>
              </w:rPr>
            </w:pPr>
            <w:r>
              <w:rPr>
                <w:sz w:val="22"/>
              </w:rPr>
              <w:t>3.</w:t>
            </w:r>
          </w:p>
        </w:tc>
        <w:tc>
          <w:tcPr>
            <w:tcW w:w="7708" w:type="dxa"/>
          </w:tcPr>
          <w:p>
            <w:pPr>
              <w:pStyle w:val="TableParagraph"/>
              <w:ind w:left="102"/>
              <w:rPr>
                <w:sz w:val="22"/>
              </w:rPr>
            </w:pPr>
            <w:r>
              <w:rPr>
                <w:sz w:val="22"/>
              </w:rPr>
              <w:t>Estacionarse en lugar de parada de autobús</w:t>
            </w:r>
          </w:p>
        </w:tc>
        <w:tc>
          <w:tcPr>
            <w:tcW w:w="1130" w:type="dxa"/>
          </w:tcPr>
          <w:p>
            <w:pPr>
              <w:pStyle w:val="TableParagraph"/>
              <w:jc w:val="center"/>
              <w:rPr>
                <w:sz w:val="22"/>
              </w:rPr>
            </w:pPr>
            <w:r>
              <w:rPr>
                <w:w w:val="100"/>
                <w:sz w:val="22"/>
              </w:rPr>
              <w:t>3</w:t>
            </w:r>
          </w:p>
        </w:tc>
        <w:tc>
          <w:tcPr>
            <w:tcW w:w="1025" w:type="dxa"/>
          </w:tcPr>
          <w:p>
            <w:pPr>
              <w:pStyle w:val="TableParagraph"/>
              <w:jc w:val="center"/>
              <w:rPr>
                <w:sz w:val="22"/>
              </w:rPr>
            </w:pPr>
            <w:r>
              <w:rPr>
                <w:w w:val="100"/>
                <w:sz w:val="22"/>
              </w:rPr>
              <w:t>5</w:t>
            </w:r>
          </w:p>
        </w:tc>
      </w:tr>
    </w:tbl>
    <w:p>
      <w:pPr>
        <w:spacing w:after="0"/>
        <w:jc w:val="center"/>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708"/>
        <w:gridCol w:w="1130"/>
        <w:gridCol w:w="1025"/>
      </w:tblGrid>
      <w:tr>
        <w:trPr>
          <w:trHeight w:val="240" w:hRule="atLeast"/>
        </w:trPr>
        <w:tc>
          <w:tcPr>
            <w:tcW w:w="893" w:type="dxa"/>
          </w:tcPr>
          <w:p>
            <w:pPr>
              <w:pStyle w:val="TableParagraph"/>
              <w:spacing w:line="232" w:lineRule="exact"/>
              <w:ind w:left="102"/>
              <w:rPr>
                <w:sz w:val="22"/>
              </w:rPr>
            </w:pPr>
            <w:r>
              <w:rPr>
                <w:sz w:val="22"/>
              </w:rPr>
              <w:t>4.</w:t>
            </w:r>
          </w:p>
        </w:tc>
        <w:tc>
          <w:tcPr>
            <w:tcW w:w="7708" w:type="dxa"/>
          </w:tcPr>
          <w:p>
            <w:pPr>
              <w:pStyle w:val="TableParagraph"/>
              <w:spacing w:line="232" w:lineRule="exact"/>
              <w:ind w:left="102"/>
              <w:rPr>
                <w:sz w:val="22"/>
              </w:rPr>
            </w:pPr>
            <w:r>
              <w:rPr>
                <w:sz w:val="22"/>
              </w:rPr>
              <w:t>Hacer servicio público con placas particulares</w:t>
            </w:r>
          </w:p>
        </w:tc>
        <w:tc>
          <w:tcPr>
            <w:tcW w:w="1130" w:type="dxa"/>
          </w:tcPr>
          <w:p>
            <w:pPr>
              <w:pStyle w:val="TableParagraph"/>
              <w:spacing w:line="232" w:lineRule="exact"/>
              <w:ind w:right="496"/>
              <w:jc w:val="right"/>
              <w:rPr>
                <w:sz w:val="22"/>
              </w:rPr>
            </w:pPr>
            <w:r>
              <w:rPr>
                <w:w w:val="100"/>
                <w:sz w:val="22"/>
              </w:rPr>
              <w:t>7</w:t>
            </w:r>
          </w:p>
        </w:tc>
        <w:tc>
          <w:tcPr>
            <w:tcW w:w="1025" w:type="dxa"/>
          </w:tcPr>
          <w:p>
            <w:pPr>
              <w:pStyle w:val="TableParagraph"/>
              <w:spacing w:line="232" w:lineRule="exact"/>
              <w:jc w:val="center"/>
              <w:rPr>
                <w:sz w:val="22"/>
              </w:rPr>
            </w:pPr>
            <w:r>
              <w:rPr>
                <w:w w:val="100"/>
                <w:sz w:val="22"/>
              </w:rPr>
              <w:t>9</w:t>
            </w:r>
          </w:p>
        </w:tc>
      </w:tr>
      <w:tr>
        <w:trPr>
          <w:trHeight w:val="240" w:hRule="atLeast"/>
        </w:trPr>
        <w:tc>
          <w:tcPr>
            <w:tcW w:w="893" w:type="dxa"/>
          </w:tcPr>
          <w:p>
            <w:pPr>
              <w:pStyle w:val="TableParagraph"/>
              <w:ind w:left="102"/>
              <w:rPr>
                <w:sz w:val="22"/>
              </w:rPr>
            </w:pPr>
            <w:r>
              <w:rPr>
                <w:sz w:val="22"/>
              </w:rPr>
              <w:t>5.</w:t>
            </w:r>
          </w:p>
        </w:tc>
        <w:tc>
          <w:tcPr>
            <w:tcW w:w="7708" w:type="dxa"/>
          </w:tcPr>
          <w:p>
            <w:pPr>
              <w:pStyle w:val="TableParagraph"/>
              <w:ind w:left="102"/>
              <w:rPr>
                <w:sz w:val="22"/>
              </w:rPr>
            </w:pPr>
            <w:r>
              <w:rPr>
                <w:sz w:val="22"/>
              </w:rPr>
              <w:t>Conducir sin tarjeta de circulación</w:t>
            </w:r>
          </w:p>
        </w:tc>
        <w:tc>
          <w:tcPr>
            <w:tcW w:w="1130" w:type="dxa"/>
          </w:tcPr>
          <w:p>
            <w:pPr>
              <w:pStyle w:val="TableParagraph"/>
              <w:ind w:right="496"/>
              <w:jc w:val="right"/>
              <w:rPr>
                <w:sz w:val="22"/>
              </w:rPr>
            </w:pPr>
            <w:r>
              <w:rPr>
                <w:w w:val="100"/>
                <w:sz w:val="22"/>
              </w:rPr>
              <w:t>5</w:t>
            </w:r>
          </w:p>
        </w:tc>
        <w:tc>
          <w:tcPr>
            <w:tcW w:w="1025" w:type="dxa"/>
          </w:tcPr>
          <w:p>
            <w:pPr>
              <w:pStyle w:val="TableParagraph"/>
              <w:ind w:left="241" w:right="241"/>
              <w:jc w:val="center"/>
              <w:rPr>
                <w:sz w:val="22"/>
              </w:rPr>
            </w:pPr>
            <w:r>
              <w:rPr>
                <w:sz w:val="22"/>
              </w:rPr>
              <w:t>10</w:t>
            </w:r>
          </w:p>
        </w:tc>
      </w:tr>
      <w:tr>
        <w:trPr>
          <w:trHeight w:val="240" w:hRule="atLeast"/>
        </w:trPr>
        <w:tc>
          <w:tcPr>
            <w:tcW w:w="893" w:type="dxa"/>
          </w:tcPr>
          <w:p>
            <w:pPr>
              <w:pStyle w:val="TableParagraph"/>
              <w:spacing w:line="232" w:lineRule="exact"/>
              <w:ind w:left="102"/>
              <w:rPr>
                <w:sz w:val="22"/>
              </w:rPr>
            </w:pPr>
            <w:r>
              <w:rPr>
                <w:sz w:val="22"/>
              </w:rPr>
              <w:t>6.</w:t>
            </w:r>
          </w:p>
        </w:tc>
        <w:tc>
          <w:tcPr>
            <w:tcW w:w="7708" w:type="dxa"/>
          </w:tcPr>
          <w:p>
            <w:pPr>
              <w:pStyle w:val="TableParagraph"/>
              <w:spacing w:line="232" w:lineRule="exact"/>
              <w:ind w:left="102"/>
              <w:rPr>
                <w:sz w:val="22"/>
              </w:rPr>
            </w:pPr>
            <w:r>
              <w:rPr>
                <w:sz w:val="22"/>
              </w:rPr>
              <w:t>Circular con placa sobrepuestas</w:t>
            </w:r>
          </w:p>
        </w:tc>
        <w:tc>
          <w:tcPr>
            <w:tcW w:w="1130" w:type="dxa"/>
          </w:tcPr>
          <w:p>
            <w:pPr>
              <w:pStyle w:val="TableParagraph"/>
              <w:spacing w:line="232" w:lineRule="exact"/>
              <w:ind w:right="496"/>
              <w:jc w:val="right"/>
              <w:rPr>
                <w:sz w:val="22"/>
              </w:rPr>
            </w:pPr>
            <w:r>
              <w:rPr>
                <w:w w:val="100"/>
                <w:sz w:val="22"/>
              </w:rPr>
              <w:t>7</w:t>
            </w:r>
          </w:p>
        </w:tc>
        <w:tc>
          <w:tcPr>
            <w:tcW w:w="1025" w:type="dxa"/>
          </w:tcPr>
          <w:p>
            <w:pPr>
              <w:pStyle w:val="TableParagraph"/>
              <w:spacing w:line="232" w:lineRule="exact"/>
              <w:ind w:left="241" w:right="241"/>
              <w:jc w:val="center"/>
              <w:rPr>
                <w:sz w:val="22"/>
              </w:rPr>
            </w:pPr>
            <w:r>
              <w:rPr>
                <w:sz w:val="22"/>
              </w:rPr>
              <w:t>15</w:t>
            </w:r>
          </w:p>
        </w:tc>
      </w:tr>
      <w:tr>
        <w:trPr>
          <w:trHeight w:val="240" w:hRule="atLeast"/>
        </w:trPr>
        <w:tc>
          <w:tcPr>
            <w:tcW w:w="893" w:type="dxa"/>
          </w:tcPr>
          <w:p>
            <w:pPr>
              <w:pStyle w:val="TableParagraph"/>
              <w:ind w:left="102"/>
              <w:rPr>
                <w:sz w:val="22"/>
              </w:rPr>
            </w:pPr>
            <w:r>
              <w:rPr>
                <w:sz w:val="22"/>
              </w:rPr>
              <w:t>7.</w:t>
            </w:r>
          </w:p>
        </w:tc>
        <w:tc>
          <w:tcPr>
            <w:tcW w:w="7708" w:type="dxa"/>
          </w:tcPr>
          <w:p>
            <w:pPr>
              <w:pStyle w:val="TableParagraph"/>
              <w:ind w:left="102"/>
              <w:rPr>
                <w:sz w:val="22"/>
              </w:rPr>
            </w:pPr>
            <w:r>
              <w:rPr>
                <w:sz w:val="22"/>
              </w:rPr>
              <w:t>Modificar ruta establecida</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ind w:left="102"/>
              <w:rPr>
                <w:sz w:val="22"/>
              </w:rPr>
            </w:pPr>
            <w:r>
              <w:rPr>
                <w:sz w:val="22"/>
              </w:rPr>
              <w:t>8.</w:t>
            </w:r>
          </w:p>
        </w:tc>
        <w:tc>
          <w:tcPr>
            <w:tcW w:w="7708" w:type="dxa"/>
          </w:tcPr>
          <w:p>
            <w:pPr>
              <w:pStyle w:val="TableParagraph"/>
              <w:ind w:left="102"/>
              <w:rPr>
                <w:sz w:val="22"/>
              </w:rPr>
            </w:pPr>
            <w:r>
              <w:rPr>
                <w:sz w:val="22"/>
              </w:rPr>
              <w:t>Falta de cinturón de seguridad</w:t>
            </w:r>
          </w:p>
        </w:tc>
        <w:tc>
          <w:tcPr>
            <w:tcW w:w="1130" w:type="dxa"/>
          </w:tcPr>
          <w:p>
            <w:pPr>
              <w:pStyle w:val="TableParagraph"/>
              <w:ind w:right="496"/>
              <w:jc w:val="right"/>
              <w:rPr>
                <w:sz w:val="22"/>
              </w:rPr>
            </w:pPr>
            <w:r>
              <w:rPr>
                <w:w w:val="100"/>
                <w:sz w:val="22"/>
              </w:rPr>
              <w:t>3</w:t>
            </w:r>
          </w:p>
        </w:tc>
        <w:tc>
          <w:tcPr>
            <w:tcW w:w="1025" w:type="dxa"/>
          </w:tcPr>
          <w:p>
            <w:pPr>
              <w:pStyle w:val="TableParagraph"/>
              <w:jc w:val="center"/>
              <w:rPr>
                <w:sz w:val="22"/>
              </w:rPr>
            </w:pPr>
            <w:r>
              <w:rPr>
                <w:w w:val="100"/>
                <w:sz w:val="22"/>
              </w:rPr>
              <w:t>5</w:t>
            </w:r>
          </w:p>
        </w:tc>
      </w:tr>
      <w:tr>
        <w:trPr>
          <w:trHeight w:val="240" w:hRule="atLeast"/>
        </w:trPr>
        <w:tc>
          <w:tcPr>
            <w:tcW w:w="893" w:type="dxa"/>
          </w:tcPr>
          <w:p>
            <w:pPr>
              <w:pStyle w:val="TableParagraph"/>
              <w:spacing w:line="232" w:lineRule="exact"/>
              <w:ind w:left="102"/>
              <w:rPr>
                <w:sz w:val="22"/>
              </w:rPr>
            </w:pPr>
            <w:r>
              <w:rPr>
                <w:sz w:val="22"/>
              </w:rPr>
              <w:t>9.</w:t>
            </w:r>
          </w:p>
        </w:tc>
        <w:tc>
          <w:tcPr>
            <w:tcW w:w="7708" w:type="dxa"/>
          </w:tcPr>
          <w:p>
            <w:pPr>
              <w:pStyle w:val="TableParagraph"/>
              <w:spacing w:line="232" w:lineRule="exact"/>
              <w:ind w:left="102"/>
              <w:rPr>
                <w:sz w:val="22"/>
              </w:rPr>
            </w:pPr>
            <w:r>
              <w:rPr>
                <w:sz w:val="22"/>
              </w:rPr>
              <w:t>No respetar la luz roja del semáforo</w:t>
            </w:r>
          </w:p>
        </w:tc>
        <w:tc>
          <w:tcPr>
            <w:tcW w:w="1130" w:type="dxa"/>
          </w:tcPr>
          <w:p>
            <w:pPr>
              <w:pStyle w:val="TableParagraph"/>
              <w:spacing w:line="232" w:lineRule="exact"/>
              <w:ind w:right="438"/>
              <w:jc w:val="right"/>
              <w:rPr>
                <w:sz w:val="22"/>
              </w:rPr>
            </w:pPr>
            <w:r>
              <w:rPr>
                <w:sz w:val="22"/>
              </w:rPr>
              <w:t>10</w:t>
            </w:r>
          </w:p>
        </w:tc>
        <w:tc>
          <w:tcPr>
            <w:tcW w:w="1025" w:type="dxa"/>
          </w:tcPr>
          <w:p>
            <w:pPr>
              <w:pStyle w:val="TableParagraph"/>
              <w:spacing w:line="232" w:lineRule="exact"/>
              <w:ind w:left="241" w:right="241"/>
              <w:jc w:val="center"/>
              <w:rPr>
                <w:sz w:val="22"/>
              </w:rPr>
            </w:pPr>
            <w:r>
              <w:rPr>
                <w:sz w:val="22"/>
              </w:rPr>
              <w:t>20</w:t>
            </w:r>
          </w:p>
        </w:tc>
      </w:tr>
      <w:tr>
        <w:trPr>
          <w:trHeight w:val="240" w:hRule="atLeast"/>
        </w:trPr>
        <w:tc>
          <w:tcPr>
            <w:tcW w:w="893" w:type="dxa"/>
          </w:tcPr>
          <w:p>
            <w:pPr>
              <w:pStyle w:val="TableParagraph"/>
              <w:ind w:left="102"/>
              <w:rPr>
                <w:sz w:val="22"/>
              </w:rPr>
            </w:pPr>
            <w:r>
              <w:rPr>
                <w:sz w:val="22"/>
              </w:rPr>
              <w:t>10.</w:t>
            </w:r>
          </w:p>
        </w:tc>
        <w:tc>
          <w:tcPr>
            <w:tcW w:w="7708" w:type="dxa"/>
          </w:tcPr>
          <w:p>
            <w:pPr>
              <w:pStyle w:val="TableParagraph"/>
              <w:ind w:left="102"/>
              <w:rPr>
                <w:sz w:val="22"/>
              </w:rPr>
            </w:pPr>
            <w:r>
              <w:rPr>
                <w:sz w:val="22"/>
              </w:rPr>
              <w:t>Manejar en estado de ebriedad</w:t>
            </w:r>
          </w:p>
        </w:tc>
        <w:tc>
          <w:tcPr>
            <w:tcW w:w="1130" w:type="dxa"/>
          </w:tcPr>
          <w:p>
            <w:pPr>
              <w:pStyle w:val="TableParagraph"/>
              <w:ind w:right="438"/>
              <w:jc w:val="right"/>
              <w:rPr>
                <w:sz w:val="22"/>
              </w:rPr>
            </w:pPr>
            <w:r>
              <w:rPr>
                <w:sz w:val="22"/>
              </w:rPr>
              <w:t>50</w:t>
            </w:r>
          </w:p>
        </w:tc>
        <w:tc>
          <w:tcPr>
            <w:tcW w:w="1025" w:type="dxa"/>
          </w:tcPr>
          <w:p>
            <w:pPr>
              <w:pStyle w:val="TableParagraph"/>
              <w:ind w:left="241" w:right="241"/>
              <w:jc w:val="center"/>
              <w:rPr>
                <w:sz w:val="22"/>
              </w:rPr>
            </w:pPr>
            <w:r>
              <w:rPr>
                <w:sz w:val="22"/>
              </w:rPr>
              <w:t>100</w:t>
            </w:r>
          </w:p>
        </w:tc>
      </w:tr>
      <w:tr>
        <w:trPr>
          <w:trHeight w:val="240" w:hRule="atLeast"/>
        </w:trPr>
        <w:tc>
          <w:tcPr>
            <w:tcW w:w="893" w:type="dxa"/>
          </w:tcPr>
          <w:p>
            <w:pPr>
              <w:pStyle w:val="TableParagraph"/>
              <w:spacing w:line="232" w:lineRule="exact"/>
              <w:ind w:left="102"/>
              <w:rPr>
                <w:sz w:val="22"/>
              </w:rPr>
            </w:pPr>
            <w:r>
              <w:rPr>
                <w:sz w:val="22"/>
              </w:rPr>
              <w:t>11.</w:t>
            </w:r>
          </w:p>
        </w:tc>
        <w:tc>
          <w:tcPr>
            <w:tcW w:w="7708" w:type="dxa"/>
          </w:tcPr>
          <w:p>
            <w:pPr>
              <w:pStyle w:val="TableParagraph"/>
              <w:spacing w:line="232" w:lineRule="exact"/>
              <w:ind w:left="102"/>
              <w:rPr>
                <w:sz w:val="22"/>
              </w:rPr>
            </w:pPr>
            <w:r>
              <w:rPr>
                <w:sz w:val="22"/>
              </w:rPr>
              <w:t>Circular con una sola placa</w:t>
            </w:r>
          </w:p>
        </w:tc>
        <w:tc>
          <w:tcPr>
            <w:tcW w:w="1130" w:type="dxa"/>
          </w:tcPr>
          <w:p>
            <w:pPr>
              <w:pStyle w:val="TableParagraph"/>
              <w:spacing w:line="232" w:lineRule="exact"/>
              <w:ind w:right="496"/>
              <w:jc w:val="right"/>
              <w:rPr>
                <w:sz w:val="22"/>
              </w:rPr>
            </w:pPr>
            <w:r>
              <w:rPr>
                <w:w w:val="100"/>
                <w:sz w:val="22"/>
              </w:rPr>
              <w:t>5</w:t>
            </w:r>
          </w:p>
        </w:tc>
        <w:tc>
          <w:tcPr>
            <w:tcW w:w="1025" w:type="dxa"/>
          </w:tcPr>
          <w:p>
            <w:pPr>
              <w:pStyle w:val="TableParagraph"/>
              <w:spacing w:line="232" w:lineRule="exact"/>
              <w:ind w:left="241" w:right="241"/>
              <w:jc w:val="center"/>
              <w:rPr>
                <w:sz w:val="22"/>
              </w:rPr>
            </w:pPr>
            <w:r>
              <w:rPr>
                <w:sz w:val="22"/>
              </w:rPr>
              <w:t>10</w:t>
            </w:r>
          </w:p>
        </w:tc>
      </w:tr>
      <w:tr>
        <w:trPr>
          <w:trHeight w:val="240" w:hRule="atLeast"/>
        </w:trPr>
        <w:tc>
          <w:tcPr>
            <w:tcW w:w="893" w:type="dxa"/>
          </w:tcPr>
          <w:p>
            <w:pPr>
              <w:pStyle w:val="TableParagraph"/>
              <w:ind w:left="102"/>
              <w:rPr>
                <w:sz w:val="22"/>
              </w:rPr>
            </w:pPr>
            <w:r>
              <w:rPr>
                <w:sz w:val="22"/>
              </w:rPr>
              <w:t>12.</w:t>
            </w:r>
          </w:p>
        </w:tc>
        <w:tc>
          <w:tcPr>
            <w:tcW w:w="7708" w:type="dxa"/>
          </w:tcPr>
          <w:p>
            <w:pPr>
              <w:pStyle w:val="TableParagraph"/>
              <w:ind w:left="102"/>
              <w:rPr>
                <w:sz w:val="22"/>
              </w:rPr>
            </w:pPr>
            <w:r>
              <w:rPr>
                <w:sz w:val="22"/>
              </w:rPr>
              <w:t>Insultos a la autoridad</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spacing w:line="235" w:lineRule="exact"/>
              <w:ind w:left="102"/>
              <w:rPr>
                <w:sz w:val="22"/>
              </w:rPr>
            </w:pPr>
            <w:r>
              <w:rPr>
                <w:sz w:val="22"/>
              </w:rPr>
              <w:t>13.</w:t>
            </w:r>
          </w:p>
        </w:tc>
        <w:tc>
          <w:tcPr>
            <w:tcW w:w="7708" w:type="dxa"/>
          </w:tcPr>
          <w:p>
            <w:pPr>
              <w:pStyle w:val="TableParagraph"/>
              <w:spacing w:line="235" w:lineRule="exact"/>
              <w:ind w:left="102"/>
              <w:rPr>
                <w:sz w:val="22"/>
              </w:rPr>
            </w:pPr>
            <w:r>
              <w:rPr>
                <w:sz w:val="22"/>
              </w:rPr>
              <w:t>Falta de póliza de seguro</w:t>
            </w:r>
          </w:p>
        </w:tc>
        <w:tc>
          <w:tcPr>
            <w:tcW w:w="1130" w:type="dxa"/>
          </w:tcPr>
          <w:p>
            <w:pPr>
              <w:pStyle w:val="TableParagraph"/>
              <w:spacing w:line="235" w:lineRule="exact"/>
              <w:ind w:right="438"/>
              <w:jc w:val="right"/>
              <w:rPr>
                <w:sz w:val="22"/>
              </w:rPr>
            </w:pPr>
            <w:r>
              <w:rPr>
                <w:sz w:val="22"/>
              </w:rPr>
              <w:t>20</w:t>
            </w:r>
          </w:p>
        </w:tc>
        <w:tc>
          <w:tcPr>
            <w:tcW w:w="1025" w:type="dxa"/>
          </w:tcPr>
          <w:p>
            <w:pPr>
              <w:pStyle w:val="TableParagraph"/>
              <w:spacing w:line="235" w:lineRule="exact"/>
              <w:ind w:left="241" w:right="241"/>
              <w:jc w:val="center"/>
              <w:rPr>
                <w:sz w:val="22"/>
              </w:rPr>
            </w:pPr>
            <w:r>
              <w:rPr>
                <w:sz w:val="22"/>
              </w:rPr>
              <w:t>50</w:t>
            </w:r>
          </w:p>
        </w:tc>
      </w:tr>
      <w:tr>
        <w:trPr>
          <w:trHeight w:val="240" w:hRule="atLeast"/>
        </w:trPr>
        <w:tc>
          <w:tcPr>
            <w:tcW w:w="893" w:type="dxa"/>
          </w:tcPr>
          <w:p>
            <w:pPr>
              <w:pStyle w:val="TableParagraph"/>
              <w:spacing w:line="232" w:lineRule="exact"/>
              <w:ind w:left="102"/>
              <w:rPr>
                <w:sz w:val="22"/>
              </w:rPr>
            </w:pPr>
            <w:r>
              <w:rPr>
                <w:sz w:val="22"/>
              </w:rPr>
              <w:t>14.</w:t>
            </w:r>
          </w:p>
        </w:tc>
        <w:tc>
          <w:tcPr>
            <w:tcW w:w="7708" w:type="dxa"/>
          </w:tcPr>
          <w:p>
            <w:pPr>
              <w:pStyle w:val="TableParagraph"/>
              <w:spacing w:line="232" w:lineRule="exact"/>
              <w:ind w:left="102"/>
              <w:rPr>
                <w:sz w:val="22"/>
              </w:rPr>
            </w:pPr>
            <w:r>
              <w:rPr>
                <w:sz w:val="22"/>
              </w:rPr>
              <w:t>Portar tarjeta de circulación vencida</w:t>
            </w:r>
          </w:p>
        </w:tc>
        <w:tc>
          <w:tcPr>
            <w:tcW w:w="1130" w:type="dxa"/>
          </w:tcPr>
          <w:p>
            <w:pPr>
              <w:pStyle w:val="TableParagraph"/>
              <w:spacing w:line="232" w:lineRule="exact"/>
              <w:ind w:right="438"/>
              <w:jc w:val="right"/>
              <w:rPr>
                <w:sz w:val="22"/>
              </w:rPr>
            </w:pPr>
            <w:r>
              <w:rPr>
                <w:sz w:val="22"/>
              </w:rPr>
              <w:t>10</w:t>
            </w:r>
          </w:p>
        </w:tc>
        <w:tc>
          <w:tcPr>
            <w:tcW w:w="1025" w:type="dxa"/>
          </w:tcPr>
          <w:p>
            <w:pPr>
              <w:pStyle w:val="TableParagraph"/>
              <w:spacing w:line="232" w:lineRule="exact"/>
              <w:ind w:left="241" w:right="241"/>
              <w:jc w:val="center"/>
              <w:rPr>
                <w:sz w:val="22"/>
              </w:rPr>
            </w:pPr>
            <w:r>
              <w:rPr>
                <w:sz w:val="22"/>
              </w:rPr>
              <w:t>20</w:t>
            </w:r>
          </w:p>
        </w:tc>
      </w:tr>
      <w:tr>
        <w:trPr>
          <w:trHeight w:val="240" w:hRule="atLeast"/>
        </w:trPr>
        <w:tc>
          <w:tcPr>
            <w:tcW w:w="893" w:type="dxa"/>
          </w:tcPr>
          <w:p>
            <w:pPr>
              <w:pStyle w:val="TableParagraph"/>
              <w:ind w:left="102"/>
              <w:rPr>
                <w:sz w:val="22"/>
              </w:rPr>
            </w:pPr>
            <w:r>
              <w:rPr>
                <w:sz w:val="22"/>
              </w:rPr>
              <w:t>15.</w:t>
            </w:r>
          </w:p>
        </w:tc>
        <w:tc>
          <w:tcPr>
            <w:tcW w:w="7708" w:type="dxa"/>
          </w:tcPr>
          <w:p>
            <w:pPr>
              <w:pStyle w:val="TableParagraph"/>
              <w:ind w:left="102"/>
              <w:rPr>
                <w:sz w:val="22"/>
              </w:rPr>
            </w:pPr>
            <w:r>
              <w:rPr>
                <w:sz w:val="22"/>
              </w:rPr>
              <w:t>Dar vuelta en "u"</w:t>
            </w:r>
          </w:p>
        </w:tc>
        <w:tc>
          <w:tcPr>
            <w:tcW w:w="1130" w:type="dxa"/>
          </w:tcPr>
          <w:p>
            <w:pPr>
              <w:pStyle w:val="TableParagraph"/>
              <w:ind w:right="496"/>
              <w:jc w:val="right"/>
              <w:rPr>
                <w:sz w:val="22"/>
              </w:rPr>
            </w:pPr>
            <w:r>
              <w:rPr>
                <w:w w:val="100"/>
                <w:sz w:val="22"/>
              </w:rPr>
              <w:t>3</w:t>
            </w:r>
          </w:p>
        </w:tc>
        <w:tc>
          <w:tcPr>
            <w:tcW w:w="1025" w:type="dxa"/>
          </w:tcPr>
          <w:p>
            <w:pPr>
              <w:pStyle w:val="TableParagraph"/>
              <w:jc w:val="center"/>
              <w:rPr>
                <w:sz w:val="22"/>
              </w:rPr>
            </w:pPr>
            <w:r>
              <w:rPr>
                <w:w w:val="100"/>
                <w:sz w:val="22"/>
              </w:rPr>
              <w:t>5</w:t>
            </w:r>
          </w:p>
        </w:tc>
      </w:tr>
      <w:tr>
        <w:trPr>
          <w:trHeight w:val="240" w:hRule="atLeast"/>
        </w:trPr>
        <w:tc>
          <w:tcPr>
            <w:tcW w:w="893" w:type="dxa"/>
          </w:tcPr>
          <w:p>
            <w:pPr>
              <w:pStyle w:val="TableParagraph"/>
              <w:spacing w:line="232" w:lineRule="exact"/>
              <w:ind w:left="102"/>
              <w:rPr>
                <w:sz w:val="22"/>
              </w:rPr>
            </w:pPr>
            <w:r>
              <w:rPr>
                <w:sz w:val="22"/>
              </w:rPr>
              <w:t>16.</w:t>
            </w:r>
          </w:p>
        </w:tc>
        <w:tc>
          <w:tcPr>
            <w:tcW w:w="7708" w:type="dxa"/>
          </w:tcPr>
          <w:p>
            <w:pPr>
              <w:pStyle w:val="TableParagraph"/>
              <w:spacing w:line="232" w:lineRule="exact"/>
              <w:ind w:left="102"/>
              <w:rPr>
                <w:sz w:val="22"/>
              </w:rPr>
            </w:pPr>
            <w:r>
              <w:rPr>
                <w:sz w:val="22"/>
              </w:rPr>
              <w:t>Negarse a dar el servicio sin causa justificada</w:t>
            </w:r>
          </w:p>
        </w:tc>
        <w:tc>
          <w:tcPr>
            <w:tcW w:w="1130" w:type="dxa"/>
          </w:tcPr>
          <w:p>
            <w:pPr>
              <w:pStyle w:val="TableParagraph"/>
              <w:spacing w:line="232" w:lineRule="exact"/>
              <w:ind w:right="496"/>
              <w:jc w:val="right"/>
              <w:rPr>
                <w:sz w:val="22"/>
              </w:rPr>
            </w:pPr>
            <w:r>
              <w:rPr>
                <w:w w:val="100"/>
                <w:sz w:val="22"/>
              </w:rPr>
              <w:t>5</w:t>
            </w:r>
          </w:p>
        </w:tc>
        <w:tc>
          <w:tcPr>
            <w:tcW w:w="1025" w:type="dxa"/>
          </w:tcPr>
          <w:p>
            <w:pPr>
              <w:pStyle w:val="TableParagraph"/>
              <w:spacing w:line="232" w:lineRule="exact"/>
              <w:ind w:left="241" w:right="241"/>
              <w:jc w:val="center"/>
              <w:rPr>
                <w:sz w:val="22"/>
              </w:rPr>
            </w:pPr>
            <w:r>
              <w:rPr>
                <w:sz w:val="22"/>
              </w:rPr>
              <w:t>15</w:t>
            </w:r>
          </w:p>
        </w:tc>
      </w:tr>
      <w:tr>
        <w:trPr>
          <w:trHeight w:val="240" w:hRule="atLeast"/>
        </w:trPr>
        <w:tc>
          <w:tcPr>
            <w:tcW w:w="893" w:type="dxa"/>
          </w:tcPr>
          <w:p>
            <w:pPr>
              <w:pStyle w:val="TableParagraph"/>
              <w:ind w:left="102"/>
              <w:rPr>
                <w:sz w:val="22"/>
              </w:rPr>
            </w:pPr>
            <w:r>
              <w:rPr>
                <w:sz w:val="22"/>
              </w:rPr>
              <w:t>17.</w:t>
            </w:r>
          </w:p>
        </w:tc>
        <w:tc>
          <w:tcPr>
            <w:tcW w:w="7708" w:type="dxa"/>
          </w:tcPr>
          <w:p>
            <w:pPr>
              <w:pStyle w:val="TableParagraph"/>
              <w:ind w:left="102"/>
              <w:rPr>
                <w:sz w:val="22"/>
              </w:rPr>
            </w:pPr>
            <w:r>
              <w:rPr>
                <w:sz w:val="22"/>
              </w:rPr>
              <w:t>No portar tarjetón de identificación</w:t>
            </w:r>
          </w:p>
        </w:tc>
        <w:tc>
          <w:tcPr>
            <w:tcW w:w="1130" w:type="dxa"/>
          </w:tcPr>
          <w:p>
            <w:pPr>
              <w:pStyle w:val="TableParagraph"/>
              <w:ind w:right="496"/>
              <w:jc w:val="right"/>
              <w:rPr>
                <w:sz w:val="22"/>
              </w:rPr>
            </w:pPr>
            <w:r>
              <w:rPr>
                <w:w w:val="100"/>
                <w:sz w:val="22"/>
              </w:rPr>
              <w:t>3</w:t>
            </w:r>
          </w:p>
        </w:tc>
        <w:tc>
          <w:tcPr>
            <w:tcW w:w="1025" w:type="dxa"/>
          </w:tcPr>
          <w:p>
            <w:pPr>
              <w:pStyle w:val="TableParagraph"/>
              <w:jc w:val="center"/>
              <w:rPr>
                <w:sz w:val="22"/>
              </w:rPr>
            </w:pPr>
            <w:r>
              <w:rPr>
                <w:w w:val="100"/>
                <w:sz w:val="22"/>
              </w:rPr>
              <w:t>5</w:t>
            </w:r>
          </w:p>
        </w:tc>
      </w:tr>
      <w:tr>
        <w:trPr>
          <w:trHeight w:val="240" w:hRule="atLeast"/>
        </w:trPr>
        <w:tc>
          <w:tcPr>
            <w:tcW w:w="893" w:type="dxa"/>
          </w:tcPr>
          <w:p>
            <w:pPr>
              <w:pStyle w:val="TableParagraph"/>
              <w:spacing w:line="232" w:lineRule="exact"/>
              <w:ind w:left="102"/>
              <w:rPr>
                <w:sz w:val="22"/>
              </w:rPr>
            </w:pPr>
            <w:r>
              <w:rPr>
                <w:sz w:val="22"/>
              </w:rPr>
              <w:t>18.</w:t>
            </w:r>
          </w:p>
        </w:tc>
        <w:tc>
          <w:tcPr>
            <w:tcW w:w="7708" w:type="dxa"/>
          </w:tcPr>
          <w:p>
            <w:pPr>
              <w:pStyle w:val="TableParagraph"/>
              <w:spacing w:line="232" w:lineRule="exact"/>
              <w:ind w:left="102"/>
              <w:rPr>
                <w:sz w:val="22"/>
              </w:rPr>
            </w:pPr>
            <w:r>
              <w:rPr>
                <w:sz w:val="22"/>
              </w:rPr>
              <w:t>No traer a la vista el núm. Económico, o núm. De concesión</w:t>
            </w:r>
          </w:p>
        </w:tc>
        <w:tc>
          <w:tcPr>
            <w:tcW w:w="1130" w:type="dxa"/>
          </w:tcPr>
          <w:p>
            <w:pPr>
              <w:pStyle w:val="TableParagraph"/>
              <w:spacing w:line="232" w:lineRule="exact"/>
              <w:ind w:right="496"/>
              <w:jc w:val="right"/>
              <w:rPr>
                <w:sz w:val="22"/>
              </w:rPr>
            </w:pPr>
            <w:r>
              <w:rPr>
                <w:w w:val="100"/>
                <w:sz w:val="22"/>
              </w:rPr>
              <w:t>3</w:t>
            </w:r>
          </w:p>
        </w:tc>
        <w:tc>
          <w:tcPr>
            <w:tcW w:w="1025" w:type="dxa"/>
          </w:tcPr>
          <w:p>
            <w:pPr>
              <w:pStyle w:val="TableParagraph"/>
              <w:spacing w:line="232" w:lineRule="exact"/>
              <w:jc w:val="center"/>
              <w:rPr>
                <w:sz w:val="22"/>
              </w:rPr>
            </w:pPr>
            <w:r>
              <w:rPr>
                <w:w w:val="100"/>
                <w:sz w:val="22"/>
              </w:rPr>
              <w:t>5</w:t>
            </w:r>
          </w:p>
        </w:tc>
      </w:tr>
      <w:tr>
        <w:trPr>
          <w:trHeight w:val="240" w:hRule="atLeast"/>
        </w:trPr>
        <w:tc>
          <w:tcPr>
            <w:tcW w:w="893" w:type="dxa"/>
          </w:tcPr>
          <w:p>
            <w:pPr>
              <w:pStyle w:val="TableParagraph"/>
              <w:ind w:left="102"/>
              <w:rPr>
                <w:sz w:val="22"/>
              </w:rPr>
            </w:pPr>
            <w:r>
              <w:rPr>
                <w:sz w:val="22"/>
              </w:rPr>
              <w:t>19.</w:t>
            </w:r>
          </w:p>
        </w:tc>
        <w:tc>
          <w:tcPr>
            <w:tcW w:w="7708" w:type="dxa"/>
          </w:tcPr>
          <w:p>
            <w:pPr>
              <w:pStyle w:val="TableParagraph"/>
              <w:ind w:left="102"/>
              <w:rPr>
                <w:sz w:val="22"/>
              </w:rPr>
            </w:pPr>
            <w:r>
              <w:rPr>
                <w:sz w:val="22"/>
              </w:rPr>
              <w:t>Subir o bajar pasaje en lugar no permitido</w:t>
            </w:r>
          </w:p>
        </w:tc>
        <w:tc>
          <w:tcPr>
            <w:tcW w:w="1130" w:type="dxa"/>
          </w:tcPr>
          <w:p>
            <w:pPr>
              <w:pStyle w:val="TableParagraph"/>
              <w:ind w:right="496"/>
              <w:jc w:val="right"/>
              <w:rPr>
                <w:sz w:val="22"/>
              </w:rPr>
            </w:pPr>
            <w:r>
              <w:rPr>
                <w:w w:val="100"/>
                <w:sz w:val="22"/>
              </w:rPr>
              <w:t>5</w:t>
            </w:r>
          </w:p>
        </w:tc>
        <w:tc>
          <w:tcPr>
            <w:tcW w:w="1025" w:type="dxa"/>
          </w:tcPr>
          <w:p>
            <w:pPr>
              <w:pStyle w:val="TableParagraph"/>
              <w:ind w:left="241" w:right="241"/>
              <w:jc w:val="center"/>
              <w:rPr>
                <w:sz w:val="22"/>
              </w:rPr>
            </w:pPr>
            <w:r>
              <w:rPr>
                <w:sz w:val="22"/>
              </w:rPr>
              <w:t>10</w:t>
            </w:r>
          </w:p>
        </w:tc>
      </w:tr>
      <w:tr>
        <w:trPr>
          <w:trHeight w:val="240" w:hRule="atLeast"/>
        </w:trPr>
        <w:tc>
          <w:tcPr>
            <w:tcW w:w="893" w:type="dxa"/>
          </w:tcPr>
          <w:p>
            <w:pPr>
              <w:pStyle w:val="TableParagraph"/>
              <w:ind w:left="102"/>
              <w:rPr>
                <w:sz w:val="22"/>
              </w:rPr>
            </w:pPr>
            <w:r>
              <w:rPr>
                <w:sz w:val="22"/>
              </w:rPr>
              <w:t>20.</w:t>
            </w:r>
          </w:p>
        </w:tc>
        <w:tc>
          <w:tcPr>
            <w:tcW w:w="7708" w:type="dxa"/>
          </w:tcPr>
          <w:p>
            <w:pPr>
              <w:pStyle w:val="TableParagraph"/>
              <w:ind w:left="102"/>
              <w:rPr>
                <w:sz w:val="22"/>
              </w:rPr>
            </w:pPr>
            <w:r>
              <w:rPr>
                <w:sz w:val="22"/>
              </w:rPr>
              <w:t>Insultar a los pasajeros</w:t>
            </w:r>
          </w:p>
        </w:tc>
        <w:tc>
          <w:tcPr>
            <w:tcW w:w="1130" w:type="dxa"/>
          </w:tcPr>
          <w:p>
            <w:pPr>
              <w:pStyle w:val="TableParagraph"/>
              <w:ind w:right="438"/>
              <w:jc w:val="right"/>
              <w:rPr>
                <w:sz w:val="22"/>
              </w:rPr>
            </w:pPr>
            <w:r>
              <w:rPr>
                <w:sz w:val="22"/>
              </w:rPr>
              <w:t>10</w:t>
            </w:r>
          </w:p>
        </w:tc>
        <w:tc>
          <w:tcPr>
            <w:tcW w:w="1025" w:type="dxa"/>
          </w:tcPr>
          <w:p>
            <w:pPr>
              <w:pStyle w:val="TableParagraph"/>
              <w:ind w:left="241" w:right="241"/>
              <w:jc w:val="center"/>
              <w:rPr>
                <w:sz w:val="22"/>
              </w:rPr>
            </w:pPr>
            <w:r>
              <w:rPr>
                <w:sz w:val="22"/>
              </w:rPr>
              <w:t>20</w:t>
            </w:r>
          </w:p>
        </w:tc>
      </w:tr>
      <w:tr>
        <w:trPr>
          <w:trHeight w:val="240" w:hRule="atLeast"/>
        </w:trPr>
        <w:tc>
          <w:tcPr>
            <w:tcW w:w="893" w:type="dxa"/>
          </w:tcPr>
          <w:p>
            <w:pPr>
              <w:pStyle w:val="TableParagraph"/>
              <w:spacing w:line="232" w:lineRule="exact"/>
              <w:ind w:left="102"/>
              <w:rPr>
                <w:sz w:val="22"/>
              </w:rPr>
            </w:pPr>
            <w:r>
              <w:rPr>
                <w:sz w:val="22"/>
              </w:rPr>
              <w:t>21.</w:t>
            </w:r>
          </w:p>
        </w:tc>
        <w:tc>
          <w:tcPr>
            <w:tcW w:w="7708" w:type="dxa"/>
          </w:tcPr>
          <w:p>
            <w:pPr>
              <w:pStyle w:val="TableParagraph"/>
              <w:spacing w:line="232" w:lineRule="exact"/>
              <w:ind w:left="102"/>
              <w:rPr>
                <w:sz w:val="22"/>
              </w:rPr>
            </w:pPr>
            <w:r>
              <w:rPr>
                <w:sz w:val="22"/>
              </w:rPr>
              <w:t>Manejar con licencia vencida</w:t>
            </w:r>
          </w:p>
        </w:tc>
        <w:tc>
          <w:tcPr>
            <w:tcW w:w="1130" w:type="dxa"/>
          </w:tcPr>
          <w:p>
            <w:pPr>
              <w:pStyle w:val="TableParagraph"/>
              <w:spacing w:line="232" w:lineRule="exact"/>
              <w:ind w:right="496"/>
              <w:jc w:val="right"/>
              <w:rPr>
                <w:sz w:val="22"/>
              </w:rPr>
            </w:pPr>
            <w:r>
              <w:rPr>
                <w:w w:val="100"/>
                <w:sz w:val="22"/>
              </w:rPr>
              <w:t>5</w:t>
            </w:r>
          </w:p>
        </w:tc>
        <w:tc>
          <w:tcPr>
            <w:tcW w:w="1025" w:type="dxa"/>
          </w:tcPr>
          <w:p>
            <w:pPr>
              <w:pStyle w:val="TableParagraph"/>
              <w:spacing w:line="232" w:lineRule="exact"/>
              <w:ind w:left="241" w:right="241"/>
              <w:jc w:val="center"/>
              <w:rPr>
                <w:sz w:val="22"/>
              </w:rPr>
            </w:pPr>
            <w:r>
              <w:rPr>
                <w:sz w:val="22"/>
              </w:rPr>
              <w:t>10</w:t>
            </w:r>
          </w:p>
        </w:tc>
      </w:tr>
      <w:tr>
        <w:trPr>
          <w:trHeight w:val="240" w:hRule="atLeast"/>
        </w:trPr>
        <w:tc>
          <w:tcPr>
            <w:tcW w:w="893" w:type="dxa"/>
          </w:tcPr>
          <w:p>
            <w:pPr>
              <w:pStyle w:val="TableParagraph"/>
              <w:ind w:left="102"/>
              <w:rPr>
                <w:sz w:val="22"/>
              </w:rPr>
            </w:pPr>
            <w:r>
              <w:rPr>
                <w:sz w:val="22"/>
              </w:rPr>
              <w:t>22.</w:t>
            </w:r>
          </w:p>
        </w:tc>
        <w:tc>
          <w:tcPr>
            <w:tcW w:w="7708" w:type="dxa"/>
          </w:tcPr>
          <w:p>
            <w:pPr>
              <w:pStyle w:val="TableParagraph"/>
              <w:ind w:left="102"/>
              <w:rPr>
                <w:sz w:val="22"/>
              </w:rPr>
            </w:pPr>
            <w:r>
              <w:rPr>
                <w:sz w:val="22"/>
              </w:rPr>
              <w:t>Circular a exceso de velocidad</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spacing w:line="232" w:lineRule="exact"/>
              <w:ind w:left="102"/>
              <w:rPr>
                <w:sz w:val="22"/>
              </w:rPr>
            </w:pPr>
            <w:r>
              <w:rPr>
                <w:sz w:val="22"/>
              </w:rPr>
              <w:t>23.</w:t>
            </w:r>
          </w:p>
        </w:tc>
        <w:tc>
          <w:tcPr>
            <w:tcW w:w="7708" w:type="dxa"/>
          </w:tcPr>
          <w:p>
            <w:pPr>
              <w:pStyle w:val="TableParagraph"/>
              <w:spacing w:line="232" w:lineRule="exact"/>
              <w:ind w:left="102"/>
              <w:rPr>
                <w:sz w:val="22"/>
              </w:rPr>
            </w:pPr>
            <w:r>
              <w:rPr>
                <w:sz w:val="22"/>
              </w:rPr>
              <w:t>No respetar las tarifas autorizadas</w:t>
            </w:r>
          </w:p>
        </w:tc>
        <w:tc>
          <w:tcPr>
            <w:tcW w:w="1130" w:type="dxa"/>
          </w:tcPr>
          <w:p>
            <w:pPr>
              <w:pStyle w:val="TableParagraph"/>
              <w:spacing w:line="232" w:lineRule="exact"/>
              <w:ind w:right="438"/>
              <w:jc w:val="right"/>
              <w:rPr>
                <w:sz w:val="22"/>
              </w:rPr>
            </w:pPr>
            <w:r>
              <w:rPr>
                <w:sz w:val="22"/>
              </w:rPr>
              <w:t>75</w:t>
            </w:r>
          </w:p>
        </w:tc>
        <w:tc>
          <w:tcPr>
            <w:tcW w:w="1025" w:type="dxa"/>
          </w:tcPr>
          <w:p>
            <w:pPr>
              <w:pStyle w:val="TableParagraph"/>
              <w:spacing w:line="232" w:lineRule="exact"/>
              <w:ind w:left="241" w:right="241"/>
              <w:jc w:val="center"/>
              <w:rPr>
                <w:sz w:val="22"/>
              </w:rPr>
            </w:pPr>
            <w:r>
              <w:rPr>
                <w:sz w:val="22"/>
              </w:rPr>
              <w:t>100</w:t>
            </w:r>
          </w:p>
        </w:tc>
      </w:tr>
      <w:tr>
        <w:trPr>
          <w:trHeight w:val="240" w:hRule="atLeast"/>
        </w:trPr>
        <w:tc>
          <w:tcPr>
            <w:tcW w:w="893" w:type="dxa"/>
          </w:tcPr>
          <w:p>
            <w:pPr>
              <w:pStyle w:val="TableParagraph"/>
              <w:ind w:left="102"/>
              <w:rPr>
                <w:sz w:val="22"/>
              </w:rPr>
            </w:pPr>
            <w:r>
              <w:rPr>
                <w:sz w:val="22"/>
              </w:rPr>
              <w:t>24.</w:t>
            </w:r>
          </w:p>
        </w:tc>
        <w:tc>
          <w:tcPr>
            <w:tcW w:w="7708" w:type="dxa"/>
          </w:tcPr>
          <w:p>
            <w:pPr>
              <w:pStyle w:val="TableParagraph"/>
              <w:ind w:left="102"/>
              <w:rPr>
                <w:sz w:val="22"/>
              </w:rPr>
            </w:pPr>
            <w:r>
              <w:rPr>
                <w:sz w:val="22"/>
              </w:rPr>
              <w:t>Circular con un solo fanal</w:t>
            </w:r>
          </w:p>
        </w:tc>
        <w:tc>
          <w:tcPr>
            <w:tcW w:w="1130" w:type="dxa"/>
          </w:tcPr>
          <w:p>
            <w:pPr>
              <w:pStyle w:val="TableParagraph"/>
              <w:ind w:right="496"/>
              <w:jc w:val="right"/>
              <w:rPr>
                <w:sz w:val="22"/>
              </w:rPr>
            </w:pPr>
            <w:r>
              <w:rPr>
                <w:w w:val="100"/>
                <w:sz w:val="22"/>
              </w:rPr>
              <w:t>3</w:t>
            </w:r>
          </w:p>
        </w:tc>
        <w:tc>
          <w:tcPr>
            <w:tcW w:w="1025" w:type="dxa"/>
          </w:tcPr>
          <w:p>
            <w:pPr>
              <w:pStyle w:val="TableParagraph"/>
              <w:jc w:val="center"/>
              <w:rPr>
                <w:sz w:val="22"/>
              </w:rPr>
            </w:pPr>
            <w:r>
              <w:rPr>
                <w:w w:val="100"/>
                <w:sz w:val="22"/>
              </w:rPr>
              <w:t>5</w:t>
            </w:r>
          </w:p>
        </w:tc>
      </w:tr>
      <w:tr>
        <w:trPr>
          <w:trHeight w:val="240" w:hRule="atLeast"/>
        </w:trPr>
        <w:tc>
          <w:tcPr>
            <w:tcW w:w="893" w:type="dxa"/>
          </w:tcPr>
          <w:p>
            <w:pPr>
              <w:pStyle w:val="TableParagraph"/>
              <w:spacing w:line="232" w:lineRule="exact"/>
              <w:ind w:left="102"/>
              <w:rPr>
                <w:sz w:val="22"/>
              </w:rPr>
            </w:pPr>
            <w:r>
              <w:rPr>
                <w:sz w:val="22"/>
              </w:rPr>
              <w:t>25.</w:t>
            </w:r>
          </w:p>
        </w:tc>
        <w:tc>
          <w:tcPr>
            <w:tcW w:w="7708" w:type="dxa"/>
          </w:tcPr>
          <w:p>
            <w:pPr>
              <w:pStyle w:val="TableParagraph"/>
              <w:spacing w:line="232" w:lineRule="exact"/>
              <w:ind w:left="102"/>
              <w:rPr>
                <w:sz w:val="22"/>
              </w:rPr>
            </w:pPr>
            <w:r>
              <w:rPr>
                <w:sz w:val="22"/>
              </w:rPr>
              <w:t>Hacer servicio público sin colores autorizados</w:t>
            </w:r>
          </w:p>
        </w:tc>
        <w:tc>
          <w:tcPr>
            <w:tcW w:w="1130" w:type="dxa"/>
          </w:tcPr>
          <w:p>
            <w:pPr>
              <w:pStyle w:val="TableParagraph"/>
              <w:spacing w:line="232" w:lineRule="exact"/>
              <w:ind w:right="438"/>
              <w:jc w:val="right"/>
              <w:rPr>
                <w:sz w:val="22"/>
              </w:rPr>
            </w:pPr>
            <w:r>
              <w:rPr>
                <w:sz w:val="22"/>
              </w:rPr>
              <w:t>20</w:t>
            </w:r>
          </w:p>
        </w:tc>
        <w:tc>
          <w:tcPr>
            <w:tcW w:w="1025" w:type="dxa"/>
          </w:tcPr>
          <w:p>
            <w:pPr>
              <w:pStyle w:val="TableParagraph"/>
              <w:spacing w:line="232" w:lineRule="exact"/>
              <w:ind w:left="241" w:right="241"/>
              <w:jc w:val="center"/>
              <w:rPr>
                <w:sz w:val="22"/>
              </w:rPr>
            </w:pPr>
            <w:r>
              <w:rPr>
                <w:sz w:val="22"/>
              </w:rPr>
              <w:t>50</w:t>
            </w:r>
          </w:p>
        </w:tc>
      </w:tr>
      <w:tr>
        <w:trPr>
          <w:trHeight w:val="240" w:hRule="atLeast"/>
        </w:trPr>
        <w:tc>
          <w:tcPr>
            <w:tcW w:w="893" w:type="dxa"/>
          </w:tcPr>
          <w:p>
            <w:pPr>
              <w:pStyle w:val="TableParagraph"/>
              <w:ind w:left="102"/>
              <w:rPr>
                <w:sz w:val="22"/>
              </w:rPr>
            </w:pPr>
            <w:r>
              <w:rPr>
                <w:sz w:val="22"/>
              </w:rPr>
              <w:t>26.</w:t>
            </w:r>
          </w:p>
        </w:tc>
        <w:tc>
          <w:tcPr>
            <w:tcW w:w="7708" w:type="dxa"/>
          </w:tcPr>
          <w:p>
            <w:pPr>
              <w:pStyle w:val="TableParagraph"/>
              <w:ind w:left="102"/>
              <w:rPr>
                <w:sz w:val="22"/>
              </w:rPr>
            </w:pPr>
            <w:r>
              <w:rPr>
                <w:sz w:val="22"/>
              </w:rPr>
              <w:t>No respetar las señales de transito</w:t>
            </w:r>
          </w:p>
        </w:tc>
        <w:tc>
          <w:tcPr>
            <w:tcW w:w="1130" w:type="dxa"/>
          </w:tcPr>
          <w:p>
            <w:pPr>
              <w:pStyle w:val="TableParagraph"/>
              <w:ind w:right="496"/>
              <w:jc w:val="right"/>
              <w:rPr>
                <w:sz w:val="22"/>
              </w:rPr>
            </w:pPr>
            <w:r>
              <w:rPr>
                <w:w w:val="100"/>
                <w:sz w:val="22"/>
              </w:rPr>
              <w:t>5</w:t>
            </w:r>
          </w:p>
        </w:tc>
        <w:tc>
          <w:tcPr>
            <w:tcW w:w="1025" w:type="dxa"/>
          </w:tcPr>
          <w:p>
            <w:pPr>
              <w:pStyle w:val="TableParagraph"/>
              <w:ind w:left="241" w:right="241"/>
              <w:jc w:val="center"/>
              <w:rPr>
                <w:sz w:val="22"/>
              </w:rPr>
            </w:pPr>
            <w:r>
              <w:rPr>
                <w:sz w:val="22"/>
              </w:rPr>
              <w:t>10</w:t>
            </w:r>
          </w:p>
        </w:tc>
      </w:tr>
      <w:tr>
        <w:trPr>
          <w:trHeight w:val="240" w:hRule="atLeast"/>
        </w:trPr>
        <w:tc>
          <w:tcPr>
            <w:tcW w:w="893" w:type="dxa"/>
          </w:tcPr>
          <w:p>
            <w:pPr>
              <w:pStyle w:val="TableParagraph"/>
              <w:ind w:left="102"/>
              <w:rPr>
                <w:sz w:val="22"/>
              </w:rPr>
            </w:pPr>
            <w:r>
              <w:rPr>
                <w:sz w:val="22"/>
              </w:rPr>
              <w:t>27.</w:t>
            </w:r>
          </w:p>
        </w:tc>
        <w:tc>
          <w:tcPr>
            <w:tcW w:w="7708" w:type="dxa"/>
          </w:tcPr>
          <w:p>
            <w:pPr>
              <w:pStyle w:val="TableParagraph"/>
              <w:ind w:left="102"/>
              <w:rPr>
                <w:sz w:val="22"/>
              </w:rPr>
            </w:pPr>
            <w:r>
              <w:rPr>
                <w:sz w:val="22"/>
              </w:rPr>
              <w:t>Falta de permiso de ruta vigente</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spacing w:line="232" w:lineRule="exact"/>
              <w:ind w:left="102"/>
              <w:rPr>
                <w:sz w:val="22"/>
              </w:rPr>
            </w:pPr>
            <w:r>
              <w:rPr>
                <w:sz w:val="22"/>
              </w:rPr>
              <w:t>28.</w:t>
            </w:r>
          </w:p>
        </w:tc>
        <w:tc>
          <w:tcPr>
            <w:tcW w:w="7708" w:type="dxa"/>
          </w:tcPr>
          <w:p>
            <w:pPr>
              <w:pStyle w:val="TableParagraph"/>
              <w:spacing w:line="232" w:lineRule="exact"/>
              <w:ind w:left="102"/>
              <w:rPr>
                <w:sz w:val="22"/>
              </w:rPr>
            </w:pPr>
            <w:r>
              <w:rPr>
                <w:sz w:val="22"/>
              </w:rPr>
              <w:t>No reparar el vehículo en plazo de revisión</w:t>
            </w:r>
          </w:p>
        </w:tc>
        <w:tc>
          <w:tcPr>
            <w:tcW w:w="1130" w:type="dxa"/>
          </w:tcPr>
          <w:p>
            <w:pPr>
              <w:pStyle w:val="TableParagraph"/>
              <w:spacing w:line="232" w:lineRule="exact"/>
              <w:ind w:right="438"/>
              <w:jc w:val="right"/>
              <w:rPr>
                <w:sz w:val="22"/>
              </w:rPr>
            </w:pPr>
            <w:r>
              <w:rPr>
                <w:sz w:val="22"/>
              </w:rPr>
              <w:t>10</w:t>
            </w:r>
          </w:p>
        </w:tc>
        <w:tc>
          <w:tcPr>
            <w:tcW w:w="1025" w:type="dxa"/>
          </w:tcPr>
          <w:p>
            <w:pPr>
              <w:pStyle w:val="TableParagraph"/>
              <w:spacing w:line="232" w:lineRule="exact"/>
              <w:ind w:left="241" w:right="241"/>
              <w:jc w:val="center"/>
              <w:rPr>
                <w:sz w:val="22"/>
              </w:rPr>
            </w:pPr>
            <w:r>
              <w:rPr>
                <w:sz w:val="22"/>
              </w:rPr>
              <w:t>20</w:t>
            </w:r>
          </w:p>
        </w:tc>
      </w:tr>
      <w:tr>
        <w:trPr>
          <w:trHeight w:val="240" w:hRule="atLeast"/>
        </w:trPr>
        <w:tc>
          <w:tcPr>
            <w:tcW w:w="893" w:type="dxa"/>
          </w:tcPr>
          <w:p>
            <w:pPr>
              <w:pStyle w:val="TableParagraph"/>
              <w:ind w:left="102"/>
              <w:rPr>
                <w:sz w:val="22"/>
              </w:rPr>
            </w:pPr>
            <w:r>
              <w:rPr>
                <w:sz w:val="22"/>
              </w:rPr>
              <w:t>29.</w:t>
            </w:r>
          </w:p>
        </w:tc>
        <w:tc>
          <w:tcPr>
            <w:tcW w:w="7708" w:type="dxa"/>
          </w:tcPr>
          <w:p>
            <w:pPr>
              <w:pStyle w:val="TableParagraph"/>
              <w:ind w:left="102"/>
              <w:rPr>
                <w:sz w:val="22"/>
              </w:rPr>
            </w:pPr>
            <w:r>
              <w:rPr>
                <w:sz w:val="22"/>
              </w:rPr>
              <w:t>Obstruir las funciones de los inspectores</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spacing w:line="232" w:lineRule="exact"/>
              <w:ind w:left="102"/>
              <w:rPr>
                <w:sz w:val="22"/>
              </w:rPr>
            </w:pPr>
            <w:r>
              <w:rPr>
                <w:sz w:val="22"/>
              </w:rPr>
              <w:t>30.</w:t>
            </w:r>
          </w:p>
        </w:tc>
        <w:tc>
          <w:tcPr>
            <w:tcW w:w="7708" w:type="dxa"/>
          </w:tcPr>
          <w:p>
            <w:pPr>
              <w:pStyle w:val="TableParagraph"/>
              <w:spacing w:line="232" w:lineRule="exact"/>
              <w:ind w:left="102"/>
              <w:rPr>
                <w:sz w:val="22"/>
              </w:rPr>
            </w:pPr>
            <w:r>
              <w:rPr>
                <w:sz w:val="22"/>
              </w:rPr>
              <w:t>No traer a la vista las tarifas autorizadas</w:t>
            </w:r>
          </w:p>
        </w:tc>
        <w:tc>
          <w:tcPr>
            <w:tcW w:w="1130" w:type="dxa"/>
          </w:tcPr>
          <w:p>
            <w:pPr>
              <w:pStyle w:val="TableParagraph"/>
              <w:spacing w:line="232" w:lineRule="exact"/>
              <w:ind w:right="496"/>
              <w:jc w:val="right"/>
              <w:rPr>
                <w:sz w:val="22"/>
              </w:rPr>
            </w:pPr>
            <w:r>
              <w:rPr>
                <w:w w:val="100"/>
                <w:sz w:val="22"/>
              </w:rPr>
              <w:t>3</w:t>
            </w:r>
          </w:p>
        </w:tc>
        <w:tc>
          <w:tcPr>
            <w:tcW w:w="1025" w:type="dxa"/>
          </w:tcPr>
          <w:p>
            <w:pPr>
              <w:pStyle w:val="TableParagraph"/>
              <w:spacing w:line="232" w:lineRule="exact"/>
              <w:jc w:val="center"/>
              <w:rPr>
                <w:sz w:val="22"/>
              </w:rPr>
            </w:pPr>
            <w:r>
              <w:rPr>
                <w:w w:val="100"/>
                <w:sz w:val="22"/>
              </w:rPr>
              <w:t>5</w:t>
            </w:r>
          </w:p>
        </w:tc>
      </w:tr>
      <w:tr>
        <w:trPr>
          <w:trHeight w:val="240" w:hRule="atLeast"/>
        </w:trPr>
        <w:tc>
          <w:tcPr>
            <w:tcW w:w="893" w:type="dxa"/>
          </w:tcPr>
          <w:p>
            <w:pPr>
              <w:pStyle w:val="TableParagraph"/>
              <w:ind w:left="102"/>
              <w:rPr>
                <w:sz w:val="22"/>
              </w:rPr>
            </w:pPr>
            <w:r>
              <w:rPr>
                <w:sz w:val="22"/>
              </w:rPr>
              <w:t>31.</w:t>
            </w:r>
          </w:p>
        </w:tc>
        <w:tc>
          <w:tcPr>
            <w:tcW w:w="7708" w:type="dxa"/>
          </w:tcPr>
          <w:p>
            <w:pPr>
              <w:pStyle w:val="TableParagraph"/>
              <w:ind w:left="102"/>
              <w:rPr>
                <w:sz w:val="22"/>
              </w:rPr>
            </w:pPr>
            <w:r>
              <w:rPr>
                <w:sz w:val="22"/>
              </w:rPr>
              <w:t>Manejar con aliento alcohólico</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spacing w:line="232" w:lineRule="exact"/>
              <w:ind w:left="102"/>
              <w:rPr>
                <w:sz w:val="22"/>
              </w:rPr>
            </w:pPr>
            <w:r>
              <w:rPr>
                <w:sz w:val="22"/>
              </w:rPr>
              <w:t>32.</w:t>
            </w:r>
          </w:p>
        </w:tc>
        <w:tc>
          <w:tcPr>
            <w:tcW w:w="7708" w:type="dxa"/>
          </w:tcPr>
          <w:p>
            <w:pPr>
              <w:pStyle w:val="TableParagraph"/>
              <w:spacing w:line="232" w:lineRule="exact"/>
              <w:ind w:left="102"/>
              <w:rPr>
                <w:sz w:val="22"/>
              </w:rPr>
            </w:pPr>
            <w:r>
              <w:rPr>
                <w:sz w:val="22"/>
              </w:rPr>
              <w:t>Circular sin placas o con una sola placa</w:t>
            </w:r>
          </w:p>
        </w:tc>
        <w:tc>
          <w:tcPr>
            <w:tcW w:w="1130" w:type="dxa"/>
          </w:tcPr>
          <w:p>
            <w:pPr>
              <w:pStyle w:val="TableParagraph"/>
              <w:spacing w:line="232" w:lineRule="exact"/>
              <w:ind w:right="496"/>
              <w:jc w:val="right"/>
              <w:rPr>
                <w:sz w:val="22"/>
              </w:rPr>
            </w:pPr>
            <w:r>
              <w:rPr>
                <w:w w:val="100"/>
                <w:sz w:val="22"/>
              </w:rPr>
              <w:t>7</w:t>
            </w:r>
          </w:p>
        </w:tc>
        <w:tc>
          <w:tcPr>
            <w:tcW w:w="1025" w:type="dxa"/>
          </w:tcPr>
          <w:p>
            <w:pPr>
              <w:pStyle w:val="TableParagraph"/>
              <w:spacing w:line="232" w:lineRule="exact"/>
              <w:jc w:val="center"/>
              <w:rPr>
                <w:sz w:val="22"/>
              </w:rPr>
            </w:pPr>
            <w:r>
              <w:rPr>
                <w:w w:val="100"/>
                <w:sz w:val="22"/>
              </w:rPr>
              <w:t>9</w:t>
            </w:r>
          </w:p>
        </w:tc>
      </w:tr>
      <w:tr>
        <w:trPr>
          <w:trHeight w:val="240" w:hRule="atLeast"/>
        </w:trPr>
        <w:tc>
          <w:tcPr>
            <w:tcW w:w="893" w:type="dxa"/>
          </w:tcPr>
          <w:p>
            <w:pPr>
              <w:pStyle w:val="TableParagraph"/>
              <w:ind w:left="102"/>
              <w:rPr>
                <w:sz w:val="22"/>
              </w:rPr>
            </w:pPr>
            <w:r>
              <w:rPr>
                <w:sz w:val="22"/>
              </w:rPr>
              <w:t>33.</w:t>
            </w:r>
          </w:p>
        </w:tc>
        <w:tc>
          <w:tcPr>
            <w:tcW w:w="7708" w:type="dxa"/>
          </w:tcPr>
          <w:p>
            <w:pPr>
              <w:pStyle w:val="TableParagraph"/>
              <w:ind w:left="102"/>
              <w:rPr>
                <w:sz w:val="22"/>
              </w:rPr>
            </w:pPr>
            <w:r>
              <w:rPr>
                <w:sz w:val="22"/>
              </w:rPr>
              <w:t>Conducir sin licencia</w:t>
            </w:r>
          </w:p>
        </w:tc>
        <w:tc>
          <w:tcPr>
            <w:tcW w:w="1130" w:type="dxa"/>
          </w:tcPr>
          <w:p>
            <w:pPr>
              <w:pStyle w:val="TableParagraph"/>
              <w:ind w:right="438"/>
              <w:jc w:val="right"/>
              <w:rPr>
                <w:sz w:val="22"/>
              </w:rPr>
            </w:pPr>
            <w:r>
              <w:rPr>
                <w:sz w:val="22"/>
              </w:rPr>
              <w:t>10</w:t>
            </w:r>
          </w:p>
        </w:tc>
        <w:tc>
          <w:tcPr>
            <w:tcW w:w="1025" w:type="dxa"/>
          </w:tcPr>
          <w:p>
            <w:pPr>
              <w:pStyle w:val="TableParagraph"/>
              <w:ind w:left="241" w:right="241"/>
              <w:jc w:val="center"/>
              <w:rPr>
                <w:sz w:val="22"/>
              </w:rPr>
            </w:pPr>
            <w:r>
              <w:rPr>
                <w:sz w:val="22"/>
              </w:rPr>
              <w:t>20</w:t>
            </w:r>
          </w:p>
        </w:tc>
      </w:tr>
      <w:tr>
        <w:trPr>
          <w:trHeight w:val="240" w:hRule="atLeast"/>
        </w:trPr>
        <w:tc>
          <w:tcPr>
            <w:tcW w:w="893" w:type="dxa"/>
          </w:tcPr>
          <w:p>
            <w:pPr>
              <w:pStyle w:val="TableParagraph"/>
              <w:ind w:left="102"/>
              <w:rPr>
                <w:sz w:val="22"/>
              </w:rPr>
            </w:pPr>
            <w:r>
              <w:rPr>
                <w:sz w:val="22"/>
              </w:rPr>
              <w:t>34.</w:t>
            </w:r>
          </w:p>
        </w:tc>
        <w:tc>
          <w:tcPr>
            <w:tcW w:w="7708" w:type="dxa"/>
          </w:tcPr>
          <w:p>
            <w:pPr>
              <w:pStyle w:val="TableParagraph"/>
              <w:ind w:left="102"/>
              <w:rPr>
                <w:sz w:val="22"/>
              </w:rPr>
            </w:pPr>
            <w:r>
              <w:rPr>
                <w:sz w:val="22"/>
              </w:rPr>
              <w:t>Utilizar sistemas dual de carburación en el vehículo</w:t>
            </w:r>
          </w:p>
        </w:tc>
        <w:tc>
          <w:tcPr>
            <w:tcW w:w="1130" w:type="dxa"/>
          </w:tcPr>
          <w:p>
            <w:pPr>
              <w:pStyle w:val="TableParagraph"/>
              <w:ind w:right="438"/>
              <w:jc w:val="right"/>
              <w:rPr>
                <w:sz w:val="22"/>
              </w:rPr>
            </w:pPr>
            <w:r>
              <w:rPr>
                <w:sz w:val="22"/>
              </w:rPr>
              <w:t>10</w:t>
            </w:r>
          </w:p>
        </w:tc>
        <w:tc>
          <w:tcPr>
            <w:tcW w:w="1025" w:type="dxa"/>
          </w:tcPr>
          <w:p>
            <w:pPr>
              <w:pStyle w:val="TableParagraph"/>
              <w:ind w:left="241" w:right="241"/>
              <w:jc w:val="center"/>
              <w:rPr>
                <w:sz w:val="22"/>
              </w:rPr>
            </w:pPr>
            <w:r>
              <w:rPr>
                <w:sz w:val="22"/>
              </w:rPr>
              <w:t>20</w:t>
            </w:r>
          </w:p>
        </w:tc>
      </w:tr>
      <w:tr>
        <w:trPr>
          <w:trHeight w:val="500" w:hRule="atLeast"/>
        </w:trPr>
        <w:tc>
          <w:tcPr>
            <w:tcW w:w="893" w:type="dxa"/>
          </w:tcPr>
          <w:p>
            <w:pPr>
              <w:pStyle w:val="TableParagraph"/>
              <w:spacing w:line="240" w:lineRule="auto" w:before="7"/>
              <w:rPr>
                <w:rFonts w:ascii="Times New Roman"/>
                <w:sz w:val="21"/>
              </w:rPr>
            </w:pPr>
          </w:p>
          <w:p>
            <w:pPr>
              <w:pStyle w:val="TableParagraph"/>
              <w:spacing w:line="237" w:lineRule="exact" w:before="1"/>
              <w:ind w:left="102"/>
              <w:rPr>
                <w:sz w:val="22"/>
              </w:rPr>
            </w:pPr>
            <w:r>
              <w:rPr>
                <w:sz w:val="22"/>
              </w:rPr>
              <w:t>35.</w:t>
            </w:r>
          </w:p>
        </w:tc>
        <w:tc>
          <w:tcPr>
            <w:tcW w:w="7708" w:type="dxa"/>
          </w:tcPr>
          <w:p>
            <w:pPr>
              <w:pStyle w:val="TableParagraph"/>
              <w:spacing w:line="252" w:lineRule="exact" w:before="2"/>
              <w:ind w:left="102" w:right="544"/>
              <w:rPr>
                <w:sz w:val="22"/>
              </w:rPr>
            </w:pPr>
            <w:r>
              <w:rPr>
                <w:sz w:val="22"/>
              </w:rPr>
              <w:t>No conservar los vehículos en optimas condiciones mecánicas, físicas y eléctricas</w:t>
            </w:r>
          </w:p>
        </w:tc>
        <w:tc>
          <w:tcPr>
            <w:tcW w:w="1130" w:type="dxa"/>
          </w:tcPr>
          <w:p>
            <w:pPr>
              <w:pStyle w:val="TableParagraph"/>
              <w:spacing w:line="240" w:lineRule="auto" w:before="7"/>
              <w:rPr>
                <w:rFonts w:ascii="Times New Roman"/>
                <w:sz w:val="21"/>
              </w:rPr>
            </w:pPr>
          </w:p>
          <w:p>
            <w:pPr>
              <w:pStyle w:val="TableParagraph"/>
              <w:spacing w:line="237" w:lineRule="exact" w:before="1"/>
              <w:ind w:right="438"/>
              <w:jc w:val="right"/>
              <w:rPr>
                <w:sz w:val="22"/>
              </w:rPr>
            </w:pPr>
            <w:r>
              <w:rPr>
                <w:sz w:val="22"/>
              </w:rPr>
              <w:t>20</w:t>
            </w:r>
          </w:p>
        </w:tc>
        <w:tc>
          <w:tcPr>
            <w:tcW w:w="1025" w:type="dxa"/>
          </w:tcPr>
          <w:p>
            <w:pPr>
              <w:pStyle w:val="TableParagraph"/>
              <w:spacing w:line="240" w:lineRule="auto" w:before="7"/>
              <w:rPr>
                <w:rFonts w:ascii="Times New Roman"/>
                <w:sz w:val="21"/>
              </w:rPr>
            </w:pPr>
          </w:p>
          <w:p>
            <w:pPr>
              <w:pStyle w:val="TableParagraph"/>
              <w:spacing w:line="237" w:lineRule="exact" w:before="1"/>
              <w:ind w:left="241" w:right="241"/>
              <w:jc w:val="center"/>
              <w:rPr>
                <w:sz w:val="22"/>
              </w:rPr>
            </w:pPr>
            <w:r>
              <w:rPr>
                <w:sz w:val="22"/>
              </w:rPr>
              <w:t>50</w:t>
            </w:r>
          </w:p>
        </w:tc>
      </w:tr>
      <w:tr>
        <w:trPr>
          <w:trHeight w:val="740" w:hRule="atLeast"/>
        </w:trPr>
        <w:tc>
          <w:tcPr>
            <w:tcW w:w="893"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102"/>
              <w:rPr>
                <w:sz w:val="22"/>
              </w:rPr>
            </w:pPr>
            <w:r>
              <w:rPr>
                <w:sz w:val="22"/>
              </w:rPr>
              <w:t>36.</w:t>
            </w:r>
          </w:p>
        </w:tc>
        <w:tc>
          <w:tcPr>
            <w:tcW w:w="7708" w:type="dxa"/>
          </w:tcPr>
          <w:p>
            <w:pPr>
              <w:pStyle w:val="TableParagraph"/>
              <w:spacing w:line="240" w:lineRule="auto"/>
              <w:ind w:left="102" w:right="568"/>
              <w:rPr>
                <w:sz w:val="22"/>
              </w:rPr>
            </w:pPr>
            <w:r>
              <w:rPr>
                <w:sz w:val="22"/>
              </w:rPr>
              <w:t>Prestar el servicio con vehículos que presenten salientes rígidas, puntiagudas o partes sueltas de la carrocería que lastimen o lesionen al</w:t>
            </w:r>
          </w:p>
          <w:p>
            <w:pPr>
              <w:pStyle w:val="TableParagraph"/>
              <w:spacing w:before="5"/>
              <w:ind w:left="102"/>
              <w:rPr>
                <w:sz w:val="22"/>
              </w:rPr>
            </w:pPr>
            <w:r>
              <w:rPr>
                <w:sz w:val="22"/>
              </w:rPr>
              <w:t>usuario o dañen sus pertenencias.</w:t>
            </w:r>
          </w:p>
        </w:tc>
        <w:tc>
          <w:tcPr>
            <w:tcW w:w="1130"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right="438"/>
              <w:jc w:val="right"/>
              <w:rPr>
                <w:sz w:val="22"/>
              </w:rPr>
            </w:pPr>
            <w:r>
              <w:rPr>
                <w:sz w:val="22"/>
              </w:rPr>
              <w:t>20</w:t>
            </w:r>
          </w:p>
        </w:tc>
        <w:tc>
          <w:tcPr>
            <w:tcW w:w="1025"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241" w:right="241"/>
              <w:jc w:val="center"/>
              <w:rPr>
                <w:sz w:val="22"/>
              </w:rPr>
            </w:pPr>
            <w:r>
              <w:rPr>
                <w:sz w:val="22"/>
              </w:rPr>
              <w:t>50</w:t>
            </w:r>
          </w:p>
        </w:tc>
      </w:tr>
      <w:tr>
        <w:trPr>
          <w:trHeight w:val="240" w:hRule="atLeast"/>
        </w:trPr>
        <w:tc>
          <w:tcPr>
            <w:tcW w:w="893" w:type="dxa"/>
          </w:tcPr>
          <w:p>
            <w:pPr>
              <w:pStyle w:val="TableParagraph"/>
              <w:ind w:left="102"/>
              <w:rPr>
                <w:sz w:val="22"/>
              </w:rPr>
            </w:pPr>
            <w:r>
              <w:rPr>
                <w:sz w:val="22"/>
              </w:rPr>
              <w:t>37.</w:t>
            </w:r>
          </w:p>
        </w:tc>
        <w:tc>
          <w:tcPr>
            <w:tcW w:w="7708" w:type="dxa"/>
          </w:tcPr>
          <w:p>
            <w:pPr>
              <w:pStyle w:val="TableParagraph"/>
              <w:ind w:left="102"/>
              <w:rPr>
                <w:sz w:val="22"/>
              </w:rPr>
            </w:pPr>
            <w:r>
              <w:rPr>
                <w:sz w:val="22"/>
              </w:rPr>
              <w:t>Que el vehículo  no cuente con extinguidor, botiquín de primeros auxilios</w:t>
            </w:r>
          </w:p>
        </w:tc>
        <w:tc>
          <w:tcPr>
            <w:tcW w:w="1130" w:type="dxa"/>
          </w:tcPr>
          <w:p>
            <w:pPr>
              <w:pStyle w:val="TableParagraph"/>
              <w:ind w:right="438"/>
              <w:jc w:val="right"/>
              <w:rPr>
                <w:sz w:val="22"/>
              </w:rPr>
            </w:pPr>
            <w:r>
              <w:rPr>
                <w:sz w:val="22"/>
              </w:rPr>
              <w:t>10</w:t>
            </w:r>
          </w:p>
        </w:tc>
        <w:tc>
          <w:tcPr>
            <w:tcW w:w="1025" w:type="dxa"/>
          </w:tcPr>
          <w:p>
            <w:pPr>
              <w:pStyle w:val="TableParagraph"/>
              <w:ind w:left="241" w:right="241"/>
              <w:jc w:val="center"/>
              <w:rPr>
                <w:sz w:val="22"/>
              </w:rPr>
            </w:pPr>
            <w:r>
              <w:rPr>
                <w:sz w:val="22"/>
              </w:rPr>
              <w:t>20</w:t>
            </w:r>
          </w:p>
        </w:tc>
      </w:tr>
      <w:tr>
        <w:trPr>
          <w:trHeight w:val="740" w:hRule="atLeast"/>
        </w:trPr>
        <w:tc>
          <w:tcPr>
            <w:tcW w:w="893"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102"/>
              <w:rPr>
                <w:sz w:val="22"/>
              </w:rPr>
            </w:pPr>
            <w:r>
              <w:rPr>
                <w:sz w:val="22"/>
              </w:rPr>
              <w:t>38.</w:t>
            </w:r>
          </w:p>
        </w:tc>
        <w:tc>
          <w:tcPr>
            <w:tcW w:w="7708" w:type="dxa"/>
          </w:tcPr>
          <w:p>
            <w:pPr>
              <w:pStyle w:val="TableParagraph"/>
              <w:spacing w:line="240" w:lineRule="auto"/>
              <w:ind w:left="102" w:right="422"/>
              <w:rPr>
                <w:sz w:val="22"/>
              </w:rPr>
            </w:pPr>
            <w:r>
              <w:rPr>
                <w:sz w:val="22"/>
              </w:rPr>
              <w:t>Utilizar en el vehículo colores, diseños, denominación, escudo, emblema, logotipo o imágenes similares, que sirvan para distinguirlos de otros, sin</w:t>
            </w:r>
          </w:p>
          <w:p>
            <w:pPr>
              <w:pStyle w:val="TableParagraph"/>
              <w:spacing w:before="4"/>
              <w:ind w:left="102"/>
              <w:rPr>
                <w:sz w:val="22"/>
              </w:rPr>
            </w:pPr>
            <w:r>
              <w:rPr>
                <w:sz w:val="22"/>
              </w:rPr>
              <w:t>aprobación de la autoridad.</w:t>
            </w:r>
          </w:p>
        </w:tc>
        <w:tc>
          <w:tcPr>
            <w:tcW w:w="1130"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right="438"/>
              <w:jc w:val="right"/>
              <w:rPr>
                <w:sz w:val="22"/>
              </w:rPr>
            </w:pPr>
            <w:r>
              <w:rPr>
                <w:sz w:val="22"/>
              </w:rPr>
              <w:t>10</w:t>
            </w:r>
          </w:p>
        </w:tc>
        <w:tc>
          <w:tcPr>
            <w:tcW w:w="1025"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241" w:right="241"/>
              <w:jc w:val="center"/>
              <w:rPr>
                <w:sz w:val="22"/>
              </w:rPr>
            </w:pPr>
            <w:r>
              <w:rPr>
                <w:sz w:val="22"/>
              </w:rPr>
              <w:t>20</w:t>
            </w:r>
          </w:p>
        </w:tc>
      </w:tr>
      <w:tr>
        <w:trPr>
          <w:trHeight w:val="740" w:hRule="atLeast"/>
        </w:trPr>
        <w:tc>
          <w:tcPr>
            <w:tcW w:w="893"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102"/>
              <w:rPr>
                <w:sz w:val="22"/>
              </w:rPr>
            </w:pPr>
            <w:r>
              <w:rPr>
                <w:sz w:val="22"/>
              </w:rPr>
              <w:t>39.</w:t>
            </w:r>
          </w:p>
        </w:tc>
        <w:tc>
          <w:tcPr>
            <w:tcW w:w="7708" w:type="dxa"/>
          </w:tcPr>
          <w:p>
            <w:pPr>
              <w:pStyle w:val="TableParagraph"/>
              <w:spacing w:line="240" w:lineRule="auto"/>
              <w:ind w:left="102" w:right="299"/>
              <w:rPr>
                <w:sz w:val="22"/>
              </w:rPr>
            </w:pPr>
            <w:r>
              <w:rPr>
                <w:sz w:val="22"/>
              </w:rPr>
              <w:t>Colocar o permitir que se coloque en el vehículo publicidad que obstruya o minimice los colores distintivos de la unidad, sus placas de circulación o</w:t>
            </w:r>
          </w:p>
          <w:p>
            <w:pPr>
              <w:pStyle w:val="TableParagraph"/>
              <w:spacing w:before="4"/>
              <w:ind w:left="102"/>
              <w:rPr>
                <w:sz w:val="22"/>
              </w:rPr>
            </w:pPr>
            <w:r>
              <w:rPr>
                <w:sz w:val="22"/>
              </w:rPr>
              <w:t>número y siglas de identificación.</w:t>
            </w:r>
          </w:p>
        </w:tc>
        <w:tc>
          <w:tcPr>
            <w:tcW w:w="1130"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right="438"/>
              <w:jc w:val="right"/>
              <w:rPr>
                <w:sz w:val="22"/>
              </w:rPr>
            </w:pPr>
            <w:r>
              <w:rPr>
                <w:sz w:val="22"/>
              </w:rPr>
              <w:t>10</w:t>
            </w:r>
          </w:p>
        </w:tc>
        <w:tc>
          <w:tcPr>
            <w:tcW w:w="1025"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241" w:right="241"/>
              <w:jc w:val="center"/>
              <w:rPr>
                <w:sz w:val="22"/>
              </w:rPr>
            </w:pPr>
            <w:r>
              <w:rPr>
                <w:sz w:val="22"/>
              </w:rPr>
              <w:t>20</w:t>
            </w:r>
          </w:p>
        </w:tc>
      </w:tr>
      <w:tr>
        <w:trPr>
          <w:trHeight w:val="500" w:hRule="atLeast"/>
        </w:trPr>
        <w:tc>
          <w:tcPr>
            <w:tcW w:w="893" w:type="dxa"/>
          </w:tcPr>
          <w:p>
            <w:pPr>
              <w:pStyle w:val="TableParagraph"/>
              <w:spacing w:line="240" w:lineRule="auto" w:before="10"/>
              <w:rPr>
                <w:rFonts w:ascii="Times New Roman"/>
                <w:sz w:val="21"/>
              </w:rPr>
            </w:pPr>
          </w:p>
          <w:p>
            <w:pPr>
              <w:pStyle w:val="TableParagraph"/>
              <w:ind w:left="102"/>
              <w:rPr>
                <w:sz w:val="22"/>
              </w:rPr>
            </w:pPr>
            <w:r>
              <w:rPr>
                <w:sz w:val="22"/>
              </w:rPr>
              <w:t>40.</w:t>
            </w:r>
          </w:p>
        </w:tc>
        <w:tc>
          <w:tcPr>
            <w:tcW w:w="7708" w:type="dxa"/>
          </w:tcPr>
          <w:p>
            <w:pPr>
              <w:pStyle w:val="TableParagraph"/>
              <w:spacing w:line="254" w:lineRule="exact"/>
              <w:ind w:left="102" w:right="153"/>
              <w:rPr>
                <w:sz w:val="22"/>
              </w:rPr>
            </w:pPr>
            <w:r>
              <w:rPr>
                <w:sz w:val="22"/>
              </w:rPr>
              <w:t>Colocar o permitir que se cubran los cristales del vehículo con cualquier tipo de material que impida o dificulte la visibilidad al interior o exterior de este y</w:t>
            </w:r>
          </w:p>
        </w:tc>
        <w:tc>
          <w:tcPr>
            <w:tcW w:w="1130" w:type="dxa"/>
          </w:tcPr>
          <w:p>
            <w:pPr>
              <w:pStyle w:val="TableParagraph"/>
              <w:spacing w:line="240" w:lineRule="auto" w:before="10"/>
              <w:rPr>
                <w:rFonts w:ascii="Times New Roman"/>
                <w:sz w:val="21"/>
              </w:rPr>
            </w:pPr>
          </w:p>
          <w:p>
            <w:pPr>
              <w:pStyle w:val="TableParagraph"/>
              <w:ind w:right="438"/>
              <w:jc w:val="right"/>
              <w:rPr>
                <w:sz w:val="22"/>
              </w:rPr>
            </w:pPr>
            <w:r>
              <w:rPr>
                <w:sz w:val="22"/>
              </w:rPr>
              <w:t>10</w:t>
            </w:r>
          </w:p>
        </w:tc>
        <w:tc>
          <w:tcPr>
            <w:tcW w:w="1025" w:type="dxa"/>
          </w:tcPr>
          <w:p>
            <w:pPr>
              <w:pStyle w:val="TableParagraph"/>
              <w:spacing w:line="240" w:lineRule="auto" w:before="10"/>
              <w:rPr>
                <w:rFonts w:ascii="Times New Roman"/>
                <w:sz w:val="21"/>
              </w:rPr>
            </w:pPr>
          </w:p>
          <w:p>
            <w:pPr>
              <w:pStyle w:val="TableParagraph"/>
              <w:ind w:left="241" w:right="241"/>
              <w:jc w:val="center"/>
              <w:rPr>
                <w:sz w:val="22"/>
              </w:rPr>
            </w:pPr>
            <w:r>
              <w:rPr>
                <w:sz w:val="22"/>
              </w:rPr>
              <w:t>20</w:t>
            </w:r>
          </w:p>
        </w:tc>
      </w:tr>
    </w:tbl>
    <w:p>
      <w:pPr>
        <w:spacing w:after="0"/>
        <w:jc w:val="center"/>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708"/>
        <w:gridCol w:w="1130"/>
        <w:gridCol w:w="1025"/>
      </w:tblGrid>
      <w:tr>
        <w:trPr>
          <w:trHeight w:val="240" w:hRule="atLeast"/>
        </w:trPr>
        <w:tc>
          <w:tcPr>
            <w:tcW w:w="893" w:type="dxa"/>
          </w:tcPr>
          <w:p>
            <w:pPr>
              <w:pStyle w:val="TableParagraph"/>
              <w:spacing w:line="240" w:lineRule="auto"/>
              <w:rPr>
                <w:rFonts w:ascii="Times New Roman"/>
                <w:sz w:val="18"/>
              </w:rPr>
            </w:pPr>
          </w:p>
        </w:tc>
        <w:tc>
          <w:tcPr>
            <w:tcW w:w="7708" w:type="dxa"/>
          </w:tcPr>
          <w:p>
            <w:pPr>
              <w:pStyle w:val="TableParagraph"/>
              <w:spacing w:line="232" w:lineRule="exact"/>
              <w:ind w:left="102"/>
              <w:rPr>
                <w:sz w:val="22"/>
              </w:rPr>
            </w:pPr>
            <w:r>
              <w:rPr>
                <w:sz w:val="22"/>
              </w:rPr>
              <w:t>polarizado</w:t>
            </w:r>
          </w:p>
        </w:tc>
        <w:tc>
          <w:tcPr>
            <w:tcW w:w="1130" w:type="dxa"/>
          </w:tcPr>
          <w:p>
            <w:pPr>
              <w:pStyle w:val="TableParagraph"/>
              <w:spacing w:line="240" w:lineRule="auto"/>
              <w:rPr>
                <w:rFonts w:ascii="Times New Roman"/>
                <w:sz w:val="18"/>
              </w:rPr>
            </w:pPr>
          </w:p>
        </w:tc>
        <w:tc>
          <w:tcPr>
            <w:tcW w:w="1025" w:type="dxa"/>
          </w:tcPr>
          <w:p>
            <w:pPr>
              <w:pStyle w:val="TableParagraph"/>
              <w:spacing w:line="240" w:lineRule="auto"/>
              <w:rPr>
                <w:rFonts w:ascii="Times New Roman"/>
                <w:sz w:val="18"/>
              </w:rPr>
            </w:pPr>
          </w:p>
        </w:tc>
      </w:tr>
      <w:tr>
        <w:trPr>
          <w:trHeight w:val="500" w:hRule="atLeast"/>
        </w:trPr>
        <w:tc>
          <w:tcPr>
            <w:tcW w:w="893" w:type="dxa"/>
          </w:tcPr>
          <w:p>
            <w:pPr>
              <w:pStyle w:val="TableParagraph"/>
              <w:spacing w:line="240" w:lineRule="auto" w:before="10"/>
              <w:rPr>
                <w:rFonts w:ascii="Times New Roman"/>
                <w:sz w:val="21"/>
              </w:rPr>
            </w:pPr>
          </w:p>
          <w:p>
            <w:pPr>
              <w:pStyle w:val="TableParagraph"/>
              <w:ind w:left="102"/>
              <w:rPr>
                <w:sz w:val="22"/>
              </w:rPr>
            </w:pPr>
            <w:r>
              <w:rPr>
                <w:sz w:val="22"/>
              </w:rPr>
              <w:t>41.</w:t>
            </w:r>
          </w:p>
        </w:tc>
        <w:tc>
          <w:tcPr>
            <w:tcW w:w="7708" w:type="dxa"/>
          </w:tcPr>
          <w:p>
            <w:pPr>
              <w:pStyle w:val="TableParagraph"/>
              <w:spacing w:line="252" w:lineRule="exact" w:before="4"/>
              <w:ind w:left="102" w:right="262"/>
              <w:rPr>
                <w:sz w:val="22"/>
              </w:rPr>
            </w:pPr>
            <w:r>
              <w:rPr>
                <w:sz w:val="22"/>
              </w:rPr>
              <w:t>No colocar en el vehículo o hacerlo en lugar no autorizado, los letreros que indiquen ruta, origen, destino y puntos intermedios.</w:t>
            </w:r>
          </w:p>
        </w:tc>
        <w:tc>
          <w:tcPr>
            <w:tcW w:w="1130" w:type="dxa"/>
          </w:tcPr>
          <w:p>
            <w:pPr>
              <w:pStyle w:val="TableParagraph"/>
              <w:spacing w:line="240" w:lineRule="auto" w:before="10"/>
              <w:rPr>
                <w:rFonts w:ascii="Times New Roman"/>
                <w:sz w:val="21"/>
              </w:rPr>
            </w:pPr>
          </w:p>
          <w:p>
            <w:pPr>
              <w:pStyle w:val="TableParagraph"/>
              <w:ind w:right="438"/>
              <w:jc w:val="right"/>
              <w:rPr>
                <w:sz w:val="22"/>
              </w:rPr>
            </w:pPr>
            <w:r>
              <w:rPr>
                <w:sz w:val="22"/>
              </w:rPr>
              <w:t>10</w:t>
            </w:r>
          </w:p>
        </w:tc>
        <w:tc>
          <w:tcPr>
            <w:tcW w:w="1025" w:type="dxa"/>
          </w:tcPr>
          <w:p>
            <w:pPr>
              <w:pStyle w:val="TableParagraph"/>
              <w:spacing w:line="240" w:lineRule="auto" w:before="10"/>
              <w:rPr>
                <w:rFonts w:ascii="Times New Roman"/>
                <w:sz w:val="21"/>
              </w:rPr>
            </w:pPr>
          </w:p>
          <w:p>
            <w:pPr>
              <w:pStyle w:val="TableParagraph"/>
              <w:ind w:left="241" w:right="241"/>
              <w:jc w:val="center"/>
              <w:rPr>
                <w:sz w:val="22"/>
              </w:rPr>
            </w:pPr>
            <w:r>
              <w:rPr>
                <w:sz w:val="22"/>
              </w:rPr>
              <w:t>20</w:t>
            </w:r>
          </w:p>
        </w:tc>
      </w:tr>
      <w:tr>
        <w:trPr>
          <w:trHeight w:val="237" w:hRule="atLeast"/>
        </w:trPr>
        <w:tc>
          <w:tcPr>
            <w:tcW w:w="893" w:type="dxa"/>
          </w:tcPr>
          <w:p>
            <w:pPr>
              <w:pStyle w:val="TableParagraph"/>
              <w:spacing w:line="231" w:lineRule="exact"/>
              <w:ind w:left="102"/>
              <w:rPr>
                <w:sz w:val="22"/>
              </w:rPr>
            </w:pPr>
            <w:r>
              <w:rPr>
                <w:sz w:val="22"/>
              </w:rPr>
              <w:t>42.</w:t>
            </w:r>
          </w:p>
        </w:tc>
        <w:tc>
          <w:tcPr>
            <w:tcW w:w="7708" w:type="dxa"/>
          </w:tcPr>
          <w:p>
            <w:pPr>
              <w:pStyle w:val="TableParagraph"/>
              <w:spacing w:line="231" w:lineRule="exact"/>
              <w:ind w:left="102"/>
              <w:rPr>
                <w:sz w:val="22"/>
              </w:rPr>
            </w:pPr>
            <w:r>
              <w:rPr>
                <w:sz w:val="22"/>
              </w:rPr>
              <w:t>No prestar el servicio de manera eficaz, continua y eficiente.</w:t>
            </w:r>
          </w:p>
        </w:tc>
        <w:tc>
          <w:tcPr>
            <w:tcW w:w="1130" w:type="dxa"/>
          </w:tcPr>
          <w:p>
            <w:pPr>
              <w:pStyle w:val="TableParagraph"/>
              <w:spacing w:line="231" w:lineRule="exact"/>
              <w:ind w:right="438"/>
              <w:jc w:val="right"/>
              <w:rPr>
                <w:sz w:val="22"/>
              </w:rPr>
            </w:pPr>
            <w:r>
              <w:rPr>
                <w:sz w:val="22"/>
              </w:rPr>
              <w:t>10</w:t>
            </w:r>
          </w:p>
        </w:tc>
        <w:tc>
          <w:tcPr>
            <w:tcW w:w="1025" w:type="dxa"/>
          </w:tcPr>
          <w:p>
            <w:pPr>
              <w:pStyle w:val="TableParagraph"/>
              <w:spacing w:line="231" w:lineRule="exact"/>
              <w:ind w:left="241" w:right="241"/>
              <w:jc w:val="center"/>
              <w:rPr>
                <w:sz w:val="22"/>
              </w:rPr>
            </w:pPr>
            <w:r>
              <w:rPr>
                <w:sz w:val="22"/>
              </w:rPr>
              <w:t>20</w:t>
            </w:r>
          </w:p>
        </w:tc>
      </w:tr>
      <w:tr>
        <w:trPr>
          <w:trHeight w:val="500" w:hRule="atLeast"/>
        </w:trPr>
        <w:tc>
          <w:tcPr>
            <w:tcW w:w="893" w:type="dxa"/>
          </w:tcPr>
          <w:p>
            <w:pPr>
              <w:pStyle w:val="TableParagraph"/>
              <w:spacing w:line="240" w:lineRule="auto" w:before="7"/>
              <w:rPr>
                <w:rFonts w:ascii="Times New Roman"/>
                <w:sz w:val="21"/>
              </w:rPr>
            </w:pPr>
          </w:p>
          <w:p>
            <w:pPr>
              <w:pStyle w:val="TableParagraph"/>
              <w:spacing w:line="237" w:lineRule="exact" w:before="1"/>
              <w:ind w:left="102"/>
              <w:rPr>
                <w:sz w:val="22"/>
              </w:rPr>
            </w:pPr>
            <w:r>
              <w:rPr>
                <w:sz w:val="22"/>
              </w:rPr>
              <w:t>43.</w:t>
            </w:r>
          </w:p>
        </w:tc>
        <w:tc>
          <w:tcPr>
            <w:tcW w:w="7708" w:type="dxa"/>
          </w:tcPr>
          <w:p>
            <w:pPr>
              <w:pStyle w:val="TableParagraph"/>
              <w:spacing w:line="252" w:lineRule="exact" w:before="2"/>
              <w:ind w:left="102" w:right="397"/>
              <w:rPr>
                <w:sz w:val="22"/>
              </w:rPr>
            </w:pPr>
            <w:r>
              <w:rPr>
                <w:sz w:val="22"/>
              </w:rPr>
              <w:t>No cumplir con los horarios, rutas, frecuencias e itinerarios que se tengan autorizados.</w:t>
            </w:r>
          </w:p>
        </w:tc>
        <w:tc>
          <w:tcPr>
            <w:tcW w:w="1130" w:type="dxa"/>
          </w:tcPr>
          <w:p>
            <w:pPr>
              <w:pStyle w:val="TableParagraph"/>
              <w:spacing w:line="240" w:lineRule="auto" w:before="7"/>
              <w:rPr>
                <w:rFonts w:ascii="Times New Roman"/>
                <w:sz w:val="21"/>
              </w:rPr>
            </w:pPr>
          </w:p>
          <w:p>
            <w:pPr>
              <w:pStyle w:val="TableParagraph"/>
              <w:spacing w:line="237" w:lineRule="exact" w:before="1"/>
              <w:ind w:right="438"/>
              <w:jc w:val="right"/>
              <w:rPr>
                <w:sz w:val="22"/>
              </w:rPr>
            </w:pPr>
            <w:r>
              <w:rPr>
                <w:sz w:val="22"/>
              </w:rPr>
              <w:t>10</w:t>
            </w:r>
          </w:p>
        </w:tc>
        <w:tc>
          <w:tcPr>
            <w:tcW w:w="1025" w:type="dxa"/>
          </w:tcPr>
          <w:p>
            <w:pPr>
              <w:pStyle w:val="TableParagraph"/>
              <w:spacing w:line="240" w:lineRule="auto" w:before="7"/>
              <w:rPr>
                <w:rFonts w:ascii="Times New Roman"/>
                <w:sz w:val="21"/>
              </w:rPr>
            </w:pPr>
          </w:p>
          <w:p>
            <w:pPr>
              <w:pStyle w:val="TableParagraph"/>
              <w:spacing w:line="237" w:lineRule="exact" w:before="1"/>
              <w:ind w:left="241" w:right="241"/>
              <w:jc w:val="center"/>
              <w:rPr>
                <w:sz w:val="22"/>
              </w:rPr>
            </w:pPr>
            <w:r>
              <w:rPr>
                <w:sz w:val="22"/>
              </w:rPr>
              <w:t>20</w:t>
            </w:r>
          </w:p>
        </w:tc>
      </w:tr>
      <w:tr>
        <w:trPr>
          <w:trHeight w:val="240" w:hRule="atLeast"/>
        </w:trPr>
        <w:tc>
          <w:tcPr>
            <w:tcW w:w="893" w:type="dxa"/>
          </w:tcPr>
          <w:p>
            <w:pPr>
              <w:pStyle w:val="TableParagraph"/>
              <w:spacing w:line="231" w:lineRule="exact"/>
              <w:ind w:left="102"/>
              <w:rPr>
                <w:sz w:val="22"/>
              </w:rPr>
            </w:pPr>
            <w:r>
              <w:rPr>
                <w:sz w:val="22"/>
              </w:rPr>
              <w:t>44.</w:t>
            </w:r>
          </w:p>
        </w:tc>
        <w:tc>
          <w:tcPr>
            <w:tcW w:w="7708" w:type="dxa"/>
          </w:tcPr>
          <w:p>
            <w:pPr>
              <w:pStyle w:val="TableParagraph"/>
              <w:spacing w:line="231" w:lineRule="exact"/>
              <w:ind w:left="102"/>
              <w:rPr>
                <w:sz w:val="22"/>
              </w:rPr>
            </w:pPr>
            <w:r>
              <w:rPr>
                <w:sz w:val="22"/>
              </w:rPr>
              <w:t>No cumplir con las condiciones de limpieza e higiene al interior del vehículo</w:t>
            </w:r>
          </w:p>
        </w:tc>
        <w:tc>
          <w:tcPr>
            <w:tcW w:w="1130" w:type="dxa"/>
          </w:tcPr>
          <w:p>
            <w:pPr>
              <w:pStyle w:val="TableParagraph"/>
              <w:spacing w:line="231" w:lineRule="exact"/>
              <w:ind w:right="438"/>
              <w:jc w:val="right"/>
              <w:rPr>
                <w:sz w:val="22"/>
              </w:rPr>
            </w:pPr>
            <w:r>
              <w:rPr>
                <w:sz w:val="22"/>
              </w:rPr>
              <w:t>10</w:t>
            </w:r>
          </w:p>
        </w:tc>
        <w:tc>
          <w:tcPr>
            <w:tcW w:w="1025" w:type="dxa"/>
          </w:tcPr>
          <w:p>
            <w:pPr>
              <w:pStyle w:val="TableParagraph"/>
              <w:spacing w:line="231" w:lineRule="exact"/>
              <w:ind w:left="241" w:right="241"/>
              <w:jc w:val="center"/>
              <w:rPr>
                <w:sz w:val="22"/>
              </w:rPr>
            </w:pPr>
            <w:r>
              <w:rPr>
                <w:sz w:val="22"/>
              </w:rPr>
              <w:t>20</w:t>
            </w:r>
          </w:p>
        </w:tc>
      </w:tr>
      <w:tr>
        <w:trPr>
          <w:trHeight w:val="760" w:hRule="atLeast"/>
        </w:trPr>
        <w:tc>
          <w:tcPr>
            <w:tcW w:w="893"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spacing w:line="237" w:lineRule="exact" w:before="1"/>
              <w:ind w:left="102"/>
              <w:rPr>
                <w:sz w:val="22"/>
              </w:rPr>
            </w:pPr>
            <w:r>
              <w:rPr>
                <w:sz w:val="22"/>
              </w:rPr>
              <w:t>45.</w:t>
            </w:r>
          </w:p>
        </w:tc>
        <w:tc>
          <w:tcPr>
            <w:tcW w:w="7708" w:type="dxa"/>
          </w:tcPr>
          <w:p>
            <w:pPr>
              <w:pStyle w:val="TableParagraph"/>
              <w:spacing w:line="240" w:lineRule="auto"/>
              <w:ind w:left="102" w:right="189"/>
              <w:rPr>
                <w:sz w:val="22"/>
              </w:rPr>
            </w:pPr>
            <w:r>
              <w:rPr>
                <w:sz w:val="22"/>
              </w:rPr>
              <w:t>Realizar o permitir que se realicen bloqueos al tránsito vehicular o cualquier tipo de obstrucción a las vías de comunicación, participar directa o</w:t>
            </w:r>
          </w:p>
          <w:p>
            <w:pPr>
              <w:pStyle w:val="TableParagraph"/>
              <w:spacing w:line="236" w:lineRule="exact"/>
              <w:ind w:left="102"/>
              <w:rPr>
                <w:sz w:val="22"/>
              </w:rPr>
            </w:pPr>
            <w:r>
              <w:rPr>
                <w:sz w:val="22"/>
              </w:rPr>
              <w:t>indirectamente</w:t>
            </w:r>
          </w:p>
        </w:tc>
        <w:tc>
          <w:tcPr>
            <w:tcW w:w="1130"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spacing w:line="237" w:lineRule="exact" w:before="1"/>
              <w:ind w:right="436"/>
              <w:jc w:val="right"/>
              <w:rPr>
                <w:sz w:val="22"/>
              </w:rPr>
            </w:pPr>
            <w:r>
              <w:rPr>
                <w:sz w:val="22"/>
              </w:rPr>
              <w:t>10</w:t>
            </w:r>
          </w:p>
        </w:tc>
        <w:tc>
          <w:tcPr>
            <w:tcW w:w="1025"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spacing w:line="237" w:lineRule="exact" w:before="1"/>
              <w:ind w:left="241" w:right="241"/>
              <w:jc w:val="center"/>
              <w:rPr>
                <w:sz w:val="22"/>
              </w:rPr>
            </w:pPr>
            <w:r>
              <w:rPr>
                <w:sz w:val="22"/>
              </w:rPr>
              <w:t>20</w:t>
            </w:r>
          </w:p>
        </w:tc>
      </w:tr>
      <w:tr>
        <w:trPr>
          <w:trHeight w:val="240" w:hRule="atLeast"/>
        </w:trPr>
        <w:tc>
          <w:tcPr>
            <w:tcW w:w="893" w:type="dxa"/>
          </w:tcPr>
          <w:p>
            <w:pPr>
              <w:pStyle w:val="TableParagraph"/>
              <w:spacing w:line="232" w:lineRule="exact"/>
              <w:ind w:left="102"/>
              <w:rPr>
                <w:sz w:val="22"/>
              </w:rPr>
            </w:pPr>
            <w:r>
              <w:rPr>
                <w:sz w:val="22"/>
              </w:rPr>
              <w:t>46.</w:t>
            </w:r>
          </w:p>
        </w:tc>
        <w:tc>
          <w:tcPr>
            <w:tcW w:w="7708" w:type="dxa"/>
          </w:tcPr>
          <w:p>
            <w:pPr>
              <w:pStyle w:val="TableParagraph"/>
              <w:spacing w:line="232" w:lineRule="exact"/>
              <w:ind w:left="102"/>
              <w:rPr>
                <w:sz w:val="22"/>
              </w:rPr>
            </w:pPr>
            <w:r>
              <w:rPr>
                <w:sz w:val="22"/>
              </w:rPr>
              <w:t>Reparar, lavar o estacionar el vehículo en la vía pública.</w:t>
            </w:r>
          </w:p>
        </w:tc>
        <w:tc>
          <w:tcPr>
            <w:tcW w:w="1130" w:type="dxa"/>
          </w:tcPr>
          <w:p>
            <w:pPr>
              <w:pStyle w:val="TableParagraph"/>
              <w:spacing w:line="232" w:lineRule="exact"/>
              <w:ind w:right="496"/>
              <w:jc w:val="right"/>
              <w:rPr>
                <w:sz w:val="22"/>
              </w:rPr>
            </w:pPr>
            <w:r>
              <w:rPr>
                <w:w w:val="100"/>
                <w:sz w:val="22"/>
              </w:rPr>
              <w:t>5</w:t>
            </w:r>
          </w:p>
        </w:tc>
        <w:tc>
          <w:tcPr>
            <w:tcW w:w="1025" w:type="dxa"/>
          </w:tcPr>
          <w:p>
            <w:pPr>
              <w:pStyle w:val="TableParagraph"/>
              <w:spacing w:line="232" w:lineRule="exact"/>
              <w:ind w:left="241" w:right="241"/>
              <w:jc w:val="center"/>
              <w:rPr>
                <w:sz w:val="22"/>
              </w:rPr>
            </w:pPr>
            <w:r>
              <w:rPr>
                <w:sz w:val="22"/>
              </w:rPr>
              <w:t>10</w:t>
            </w:r>
          </w:p>
        </w:tc>
      </w:tr>
      <w:tr>
        <w:trPr>
          <w:trHeight w:val="500" w:hRule="atLeast"/>
        </w:trPr>
        <w:tc>
          <w:tcPr>
            <w:tcW w:w="893" w:type="dxa"/>
          </w:tcPr>
          <w:p>
            <w:pPr>
              <w:pStyle w:val="TableParagraph"/>
              <w:spacing w:line="240" w:lineRule="auto" w:before="10"/>
              <w:rPr>
                <w:rFonts w:ascii="Times New Roman"/>
                <w:sz w:val="21"/>
              </w:rPr>
            </w:pPr>
          </w:p>
          <w:p>
            <w:pPr>
              <w:pStyle w:val="TableParagraph"/>
              <w:ind w:left="102"/>
              <w:rPr>
                <w:sz w:val="22"/>
              </w:rPr>
            </w:pPr>
            <w:r>
              <w:rPr>
                <w:sz w:val="22"/>
              </w:rPr>
              <w:t>47.</w:t>
            </w:r>
          </w:p>
        </w:tc>
        <w:tc>
          <w:tcPr>
            <w:tcW w:w="7708" w:type="dxa"/>
          </w:tcPr>
          <w:p>
            <w:pPr>
              <w:pStyle w:val="TableParagraph"/>
              <w:spacing w:line="252" w:lineRule="exact" w:before="4"/>
              <w:ind w:left="102" w:right="605"/>
              <w:rPr>
                <w:sz w:val="22"/>
              </w:rPr>
            </w:pPr>
            <w:r>
              <w:rPr>
                <w:sz w:val="22"/>
              </w:rPr>
              <w:t>Emplear operadores para vehículo de servicio público de transporte, no autorizados o certificados por la autoridad municipal</w:t>
            </w:r>
          </w:p>
        </w:tc>
        <w:tc>
          <w:tcPr>
            <w:tcW w:w="1130" w:type="dxa"/>
          </w:tcPr>
          <w:p>
            <w:pPr>
              <w:pStyle w:val="TableParagraph"/>
              <w:spacing w:line="240" w:lineRule="auto" w:before="10"/>
              <w:rPr>
                <w:rFonts w:ascii="Times New Roman"/>
                <w:sz w:val="21"/>
              </w:rPr>
            </w:pPr>
          </w:p>
          <w:p>
            <w:pPr>
              <w:pStyle w:val="TableParagraph"/>
              <w:ind w:right="438"/>
              <w:jc w:val="right"/>
              <w:rPr>
                <w:sz w:val="22"/>
              </w:rPr>
            </w:pPr>
            <w:r>
              <w:rPr>
                <w:sz w:val="22"/>
              </w:rPr>
              <w:t>10</w:t>
            </w:r>
          </w:p>
        </w:tc>
        <w:tc>
          <w:tcPr>
            <w:tcW w:w="1025" w:type="dxa"/>
          </w:tcPr>
          <w:p>
            <w:pPr>
              <w:pStyle w:val="TableParagraph"/>
              <w:spacing w:line="240" w:lineRule="auto" w:before="10"/>
              <w:rPr>
                <w:rFonts w:ascii="Times New Roman"/>
                <w:sz w:val="21"/>
              </w:rPr>
            </w:pPr>
          </w:p>
          <w:p>
            <w:pPr>
              <w:pStyle w:val="TableParagraph"/>
              <w:ind w:left="241" w:right="241"/>
              <w:jc w:val="center"/>
              <w:rPr>
                <w:sz w:val="22"/>
              </w:rPr>
            </w:pPr>
            <w:r>
              <w:rPr>
                <w:sz w:val="22"/>
              </w:rPr>
              <w:t>20</w:t>
            </w:r>
          </w:p>
        </w:tc>
      </w:tr>
      <w:tr>
        <w:trPr>
          <w:trHeight w:val="497" w:hRule="atLeast"/>
        </w:trPr>
        <w:tc>
          <w:tcPr>
            <w:tcW w:w="893" w:type="dxa"/>
          </w:tcPr>
          <w:p>
            <w:pPr>
              <w:pStyle w:val="TableParagraph"/>
              <w:spacing w:line="240" w:lineRule="auto" w:before="7"/>
              <w:rPr>
                <w:rFonts w:ascii="Times New Roman"/>
                <w:sz w:val="21"/>
              </w:rPr>
            </w:pPr>
          </w:p>
          <w:p>
            <w:pPr>
              <w:pStyle w:val="TableParagraph"/>
              <w:ind w:left="102"/>
              <w:rPr>
                <w:sz w:val="22"/>
              </w:rPr>
            </w:pPr>
            <w:r>
              <w:rPr>
                <w:sz w:val="22"/>
              </w:rPr>
              <w:t>48.</w:t>
            </w:r>
          </w:p>
        </w:tc>
        <w:tc>
          <w:tcPr>
            <w:tcW w:w="7708" w:type="dxa"/>
          </w:tcPr>
          <w:p>
            <w:pPr>
              <w:pStyle w:val="TableParagraph"/>
              <w:spacing w:line="252" w:lineRule="exact" w:before="1"/>
              <w:ind w:left="102" w:right="715"/>
              <w:rPr>
                <w:sz w:val="22"/>
              </w:rPr>
            </w:pPr>
            <w:r>
              <w:rPr>
                <w:sz w:val="22"/>
              </w:rPr>
              <w:t>Permitir que un operador de vehículo preste su servicio sin vestimenta adecuada.</w:t>
            </w:r>
          </w:p>
        </w:tc>
        <w:tc>
          <w:tcPr>
            <w:tcW w:w="1130" w:type="dxa"/>
          </w:tcPr>
          <w:p>
            <w:pPr>
              <w:pStyle w:val="TableParagraph"/>
              <w:spacing w:line="240" w:lineRule="auto" w:before="7"/>
              <w:rPr>
                <w:rFonts w:ascii="Times New Roman"/>
                <w:sz w:val="21"/>
              </w:rPr>
            </w:pPr>
          </w:p>
          <w:p>
            <w:pPr>
              <w:pStyle w:val="TableParagraph"/>
              <w:ind w:right="438"/>
              <w:jc w:val="right"/>
              <w:rPr>
                <w:sz w:val="22"/>
              </w:rPr>
            </w:pPr>
            <w:r>
              <w:rPr>
                <w:sz w:val="22"/>
              </w:rPr>
              <w:t>10</w:t>
            </w:r>
          </w:p>
        </w:tc>
        <w:tc>
          <w:tcPr>
            <w:tcW w:w="1025" w:type="dxa"/>
          </w:tcPr>
          <w:p>
            <w:pPr>
              <w:pStyle w:val="TableParagraph"/>
              <w:spacing w:line="240" w:lineRule="auto" w:before="7"/>
              <w:rPr>
                <w:rFonts w:ascii="Times New Roman"/>
                <w:sz w:val="21"/>
              </w:rPr>
            </w:pPr>
          </w:p>
          <w:p>
            <w:pPr>
              <w:pStyle w:val="TableParagraph"/>
              <w:ind w:left="241" w:right="241"/>
              <w:jc w:val="center"/>
              <w:rPr>
                <w:sz w:val="22"/>
              </w:rPr>
            </w:pPr>
            <w:r>
              <w:rPr>
                <w:sz w:val="22"/>
              </w:rPr>
              <w:t>20</w:t>
            </w:r>
          </w:p>
        </w:tc>
      </w:tr>
      <w:tr>
        <w:trPr>
          <w:trHeight w:val="757" w:hRule="atLeast"/>
        </w:trPr>
        <w:tc>
          <w:tcPr>
            <w:tcW w:w="893" w:type="dxa"/>
          </w:tcPr>
          <w:p>
            <w:pPr>
              <w:pStyle w:val="TableParagraph"/>
              <w:spacing w:line="240" w:lineRule="auto"/>
              <w:rPr>
                <w:rFonts w:ascii="Times New Roman"/>
                <w:sz w:val="24"/>
              </w:rPr>
            </w:pPr>
          </w:p>
          <w:p>
            <w:pPr>
              <w:pStyle w:val="TableParagraph"/>
              <w:spacing w:line="240" w:lineRule="auto" w:before="6"/>
              <w:rPr>
                <w:rFonts w:ascii="Times New Roman"/>
                <w:sz w:val="19"/>
              </w:rPr>
            </w:pPr>
          </w:p>
          <w:p>
            <w:pPr>
              <w:pStyle w:val="TableParagraph"/>
              <w:spacing w:line="237" w:lineRule="exact"/>
              <w:ind w:left="102"/>
              <w:rPr>
                <w:sz w:val="22"/>
              </w:rPr>
            </w:pPr>
            <w:r>
              <w:rPr>
                <w:sz w:val="22"/>
              </w:rPr>
              <w:t>49.</w:t>
            </w:r>
          </w:p>
        </w:tc>
        <w:tc>
          <w:tcPr>
            <w:tcW w:w="7708" w:type="dxa"/>
          </w:tcPr>
          <w:p>
            <w:pPr>
              <w:pStyle w:val="TableParagraph"/>
              <w:spacing w:line="252" w:lineRule="exact" w:before="1"/>
              <w:ind w:left="102" w:right="214"/>
              <w:rPr>
                <w:sz w:val="22"/>
              </w:rPr>
            </w:pPr>
            <w:r>
              <w:rPr>
                <w:sz w:val="22"/>
              </w:rPr>
              <w:t>No enterar a las autoridades de transporte municipal en forma inmediata, la participación de alguno de sus vehículos y operadores en algún tipo de accidente.</w:t>
            </w:r>
          </w:p>
        </w:tc>
        <w:tc>
          <w:tcPr>
            <w:tcW w:w="1130" w:type="dxa"/>
          </w:tcPr>
          <w:p>
            <w:pPr>
              <w:pStyle w:val="TableParagraph"/>
              <w:spacing w:line="240" w:lineRule="auto"/>
              <w:rPr>
                <w:rFonts w:ascii="Times New Roman"/>
                <w:sz w:val="24"/>
              </w:rPr>
            </w:pPr>
          </w:p>
          <w:p>
            <w:pPr>
              <w:pStyle w:val="TableParagraph"/>
              <w:spacing w:line="240" w:lineRule="auto" w:before="6"/>
              <w:rPr>
                <w:rFonts w:ascii="Times New Roman"/>
                <w:sz w:val="19"/>
              </w:rPr>
            </w:pPr>
          </w:p>
          <w:p>
            <w:pPr>
              <w:pStyle w:val="TableParagraph"/>
              <w:spacing w:line="237" w:lineRule="exact"/>
              <w:ind w:right="438"/>
              <w:jc w:val="right"/>
              <w:rPr>
                <w:sz w:val="22"/>
              </w:rPr>
            </w:pPr>
            <w:r>
              <w:rPr>
                <w:sz w:val="22"/>
              </w:rPr>
              <w:t>20</w:t>
            </w:r>
          </w:p>
        </w:tc>
        <w:tc>
          <w:tcPr>
            <w:tcW w:w="1025" w:type="dxa"/>
          </w:tcPr>
          <w:p>
            <w:pPr>
              <w:pStyle w:val="TableParagraph"/>
              <w:spacing w:line="240" w:lineRule="auto"/>
              <w:rPr>
                <w:rFonts w:ascii="Times New Roman"/>
                <w:sz w:val="24"/>
              </w:rPr>
            </w:pPr>
          </w:p>
          <w:p>
            <w:pPr>
              <w:pStyle w:val="TableParagraph"/>
              <w:spacing w:line="240" w:lineRule="auto" w:before="6"/>
              <w:rPr>
                <w:rFonts w:ascii="Times New Roman"/>
                <w:sz w:val="19"/>
              </w:rPr>
            </w:pPr>
          </w:p>
          <w:p>
            <w:pPr>
              <w:pStyle w:val="TableParagraph"/>
              <w:spacing w:line="237" w:lineRule="exact"/>
              <w:ind w:left="241" w:right="241"/>
              <w:jc w:val="center"/>
              <w:rPr>
                <w:sz w:val="22"/>
              </w:rPr>
            </w:pPr>
            <w:r>
              <w:rPr>
                <w:sz w:val="22"/>
              </w:rPr>
              <w:t>50</w:t>
            </w:r>
          </w:p>
        </w:tc>
      </w:tr>
      <w:tr>
        <w:trPr>
          <w:trHeight w:val="499" w:hRule="atLeast"/>
        </w:trPr>
        <w:tc>
          <w:tcPr>
            <w:tcW w:w="893" w:type="dxa"/>
          </w:tcPr>
          <w:p>
            <w:pPr>
              <w:pStyle w:val="TableParagraph"/>
              <w:spacing w:line="240" w:lineRule="auto" w:before="7"/>
              <w:rPr>
                <w:rFonts w:ascii="Times New Roman"/>
                <w:sz w:val="21"/>
              </w:rPr>
            </w:pPr>
          </w:p>
          <w:p>
            <w:pPr>
              <w:pStyle w:val="TableParagraph"/>
              <w:spacing w:line="237" w:lineRule="exact"/>
              <w:ind w:left="102"/>
              <w:rPr>
                <w:sz w:val="22"/>
              </w:rPr>
            </w:pPr>
            <w:r>
              <w:rPr>
                <w:sz w:val="22"/>
              </w:rPr>
              <w:t>50.</w:t>
            </w:r>
          </w:p>
        </w:tc>
        <w:tc>
          <w:tcPr>
            <w:tcW w:w="7708" w:type="dxa"/>
          </w:tcPr>
          <w:p>
            <w:pPr>
              <w:pStyle w:val="TableParagraph"/>
              <w:spacing w:line="252" w:lineRule="exact" w:before="1"/>
              <w:ind w:left="102" w:right="238"/>
              <w:rPr>
                <w:sz w:val="22"/>
              </w:rPr>
            </w:pPr>
            <w:r>
              <w:rPr>
                <w:sz w:val="22"/>
              </w:rPr>
              <w:t>No comunicar en forma inmediata a la autoridad de transporte municipal, la suspensión del servicio por cualquier causa.</w:t>
            </w:r>
          </w:p>
        </w:tc>
        <w:tc>
          <w:tcPr>
            <w:tcW w:w="1130" w:type="dxa"/>
          </w:tcPr>
          <w:p>
            <w:pPr>
              <w:pStyle w:val="TableParagraph"/>
              <w:spacing w:line="240" w:lineRule="auto" w:before="7"/>
              <w:rPr>
                <w:rFonts w:ascii="Times New Roman"/>
                <w:sz w:val="21"/>
              </w:rPr>
            </w:pPr>
          </w:p>
          <w:p>
            <w:pPr>
              <w:pStyle w:val="TableParagraph"/>
              <w:spacing w:line="237" w:lineRule="exact"/>
              <w:ind w:right="496"/>
              <w:jc w:val="right"/>
              <w:rPr>
                <w:sz w:val="22"/>
              </w:rPr>
            </w:pPr>
            <w:r>
              <w:rPr>
                <w:w w:val="100"/>
                <w:sz w:val="22"/>
              </w:rPr>
              <w:t>7</w:t>
            </w:r>
          </w:p>
        </w:tc>
        <w:tc>
          <w:tcPr>
            <w:tcW w:w="1025" w:type="dxa"/>
          </w:tcPr>
          <w:p>
            <w:pPr>
              <w:pStyle w:val="TableParagraph"/>
              <w:spacing w:line="240" w:lineRule="auto" w:before="7"/>
              <w:rPr>
                <w:rFonts w:ascii="Times New Roman"/>
                <w:sz w:val="21"/>
              </w:rPr>
            </w:pPr>
          </w:p>
          <w:p>
            <w:pPr>
              <w:pStyle w:val="TableParagraph"/>
              <w:spacing w:line="237" w:lineRule="exact"/>
              <w:ind w:left="241" w:right="241"/>
              <w:jc w:val="center"/>
              <w:rPr>
                <w:sz w:val="22"/>
              </w:rPr>
            </w:pPr>
            <w:r>
              <w:rPr>
                <w:sz w:val="22"/>
              </w:rPr>
              <w:t>15</w:t>
            </w:r>
          </w:p>
        </w:tc>
      </w:tr>
      <w:tr>
        <w:trPr>
          <w:trHeight w:val="499" w:hRule="atLeast"/>
        </w:trPr>
        <w:tc>
          <w:tcPr>
            <w:tcW w:w="893" w:type="dxa"/>
          </w:tcPr>
          <w:p>
            <w:pPr>
              <w:pStyle w:val="TableParagraph"/>
              <w:spacing w:line="240" w:lineRule="auto" w:before="7"/>
              <w:rPr>
                <w:rFonts w:ascii="Times New Roman"/>
                <w:sz w:val="21"/>
              </w:rPr>
            </w:pPr>
          </w:p>
          <w:p>
            <w:pPr>
              <w:pStyle w:val="TableParagraph"/>
              <w:spacing w:line="237" w:lineRule="exact"/>
              <w:ind w:left="102"/>
              <w:rPr>
                <w:sz w:val="22"/>
              </w:rPr>
            </w:pPr>
            <w:r>
              <w:rPr>
                <w:sz w:val="22"/>
              </w:rPr>
              <w:t>51.</w:t>
            </w:r>
          </w:p>
        </w:tc>
        <w:tc>
          <w:tcPr>
            <w:tcW w:w="7708" w:type="dxa"/>
          </w:tcPr>
          <w:p>
            <w:pPr>
              <w:pStyle w:val="TableParagraph"/>
              <w:spacing w:line="252" w:lineRule="exact" w:before="1"/>
              <w:ind w:left="102" w:right="887"/>
              <w:rPr>
                <w:sz w:val="22"/>
              </w:rPr>
            </w:pPr>
            <w:r>
              <w:rPr>
                <w:sz w:val="22"/>
              </w:rPr>
              <w:t>Ofrecer y prestar el servicio con concesión, permiso o placas de otro municipio</w:t>
            </w:r>
          </w:p>
        </w:tc>
        <w:tc>
          <w:tcPr>
            <w:tcW w:w="1130" w:type="dxa"/>
          </w:tcPr>
          <w:p>
            <w:pPr>
              <w:pStyle w:val="TableParagraph"/>
              <w:spacing w:line="240" w:lineRule="auto" w:before="7"/>
              <w:rPr>
                <w:rFonts w:ascii="Times New Roman"/>
                <w:sz w:val="21"/>
              </w:rPr>
            </w:pPr>
          </w:p>
          <w:p>
            <w:pPr>
              <w:pStyle w:val="TableParagraph"/>
              <w:spacing w:line="237" w:lineRule="exact"/>
              <w:ind w:right="438"/>
              <w:jc w:val="right"/>
              <w:rPr>
                <w:sz w:val="22"/>
              </w:rPr>
            </w:pPr>
            <w:r>
              <w:rPr>
                <w:sz w:val="22"/>
              </w:rPr>
              <w:t>10</w:t>
            </w:r>
          </w:p>
        </w:tc>
        <w:tc>
          <w:tcPr>
            <w:tcW w:w="1025" w:type="dxa"/>
          </w:tcPr>
          <w:p>
            <w:pPr>
              <w:pStyle w:val="TableParagraph"/>
              <w:spacing w:line="240" w:lineRule="auto" w:before="7"/>
              <w:rPr>
                <w:rFonts w:ascii="Times New Roman"/>
                <w:sz w:val="21"/>
              </w:rPr>
            </w:pPr>
          </w:p>
          <w:p>
            <w:pPr>
              <w:pStyle w:val="TableParagraph"/>
              <w:spacing w:line="237" w:lineRule="exact"/>
              <w:ind w:left="241" w:right="241"/>
              <w:jc w:val="center"/>
              <w:rPr>
                <w:sz w:val="22"/>
              </w:rPr>
            </w:pPr>
            <w:r>
              <w:rPr>
                <w:sz w:val="22"/>
              </w:rPr>
              <w:t>20</w:t>
            </w:r>
          </w:p>
        </w:tc>
      </w:tr>
      <w:tr>
        <w:trPr>
          <w:trHeight w:val="499" w:hRule="atLeast"/>
        </w:trPr>
        <w:tc>
          <w:tcPr>
            <w:tcW w:w="893" w:type="dxa"/>
          </w:tcPr>
          <w:p>
            <w:pPr>
              <w:pStyle w:val="TableParagraph"/>
              <w:spacing w:line="240" w:lineRule="auto" w:before="7"/>
              <w:rPr>
                <w:rFonts w:ascii="Times New Roman"/>
                <w:sz w:val="21"/>
              </w:rPr>
            </w:pPr>
          </w:p>
          <w:p>
            <w:pPr>
              <w:pStyle w:val="TableParagraph"/>
              <w:spacing w:line="237" w:lineRule="exact"/>
              <w:ind w:left="102"/>
              <w:rPr>
                <w:sz w:val="22"/>
              </w:rPr>
            </w:pPr>
            <w:r>
              <w:rPr>
                <w:sz w:val="22"/>
              </w:rPr>
              <w:t>52.</w:t>
            </w:r>
          </w:p>
        </w:tc>
        <w:tc>
          <w:tcPr>
            <w:tcW w:w="7708" w:type="dxa"/>
          </w:tcPr>
          <w:p>
            <w:pPr>
              <w:pStyle w:val="TableParagraph"/>
              <w:spacing w:line="252" w:lineRule="exact" w:before="1"/>
              <w:ind w:left="102" w:right="335"/>
              <w:rPr>
                <w:sz w:val="22"/>
              </w:rPr>
            </w:pPr>
            <w:r>
              <w:rPr>
                <w:sz w:val="22"/>
              </w:rPr>
              <w:t>Que el vehículo afecto a su concesión o permiso genere o produzca en su funcionamiento emisiones considerables de humo</w:t>
            </w:r>
          </w:p>
        </w:tc>
        <w:tc>
          <w:tcPr>
            <w:tcW w:w="1130" w:type="dxa"/>
          </w:tcPr>
          <w:p>
            <w:pPr>
              <w:pStyle w:val="TableParagraph"/>
              <w:spacing w:line="240" w:lineRule="auto" w:before="7"/>
              <w:rPr>
                <w:rFonts w:ascii="Times New Roman"/>
                <w:sz w:val="21"/>
              </w:rPr>
            </w:pPr>
          </w:p>
          <w:p>
            <w:pPr>
              <w:pStyle w:val="TableParagraph"/>
              <w:spacing w:line="237" w:lineRule="exact"/>
              <w:ind w:right="438"/>
              <w:jc w:val="right"/>
              <w:rPr>
                <w:sz w:val="22"/>
              </w:rPr>
            </w:pPr>
            <w:r>
              <w:rPr>
                <w:sz w:val="22"/>
              </w:rPr>
              <w:t>10</w:t>
            </w:r>
          </w:p>
        </w:tc>
        <w:tc>
          <w:tcPr>
            <w:tcW w:w="1025" w:type="dxa"/>
          </w:tcPr>
          <w:p>
            <w:pPr>
              <w:pStyle w:val="TableParagraph"/>
              <w:spacing w:line="240" w:lineRule="auto" w:before="7"/>
              <w:rPr>
                <w:rFonts w:ascii="Times New Roman"/>
                <w:sz w:val="21"/>
              </w:rPr>
            </w:pPr>
          </w:p>
          <w:p>
            <w:pPr>
              <w:pStyle w:val="TableParagraph"/>
              <w:spacing w:line="237" w:lineRule="exact"/>
              <w:ind w:left="241" w:right="241"/>
              <w:jc w:val="center"/>
              <w:rPr>
                <w:sz w:val="22"/>
              </w:rPr>
            </w:pPr>
            <w:r>
              <w:rPr>
                <w:sz w:val="22"/>
              </w:rPr>
              <w:t>20</w:t>
            </w:r>
          </w:p>
        </w:tc>
      </w:tr>
      <w:tr>
        <w:trPr>
          <w:trHeight w:val="499" w:hRule="atLeast"/>
        </w:trPr>
        <w:tc>
          <w:tcPr>
            <w:tcW w:w="893" w:type="dxa"/>
          </w:tcPr>
          <w:p>
            <w:pPr>
              <w:pStyle w:val="TableParagraph"/>
              <w:spacing w:line="240" w:lineRule="auto" w:before="6"/>
              <w:rPr>
                <w:rFonts w:ascii="Times New Roman"/>
                <w:sz w:val="21"/>
              </w:rPr>
            </w:pPr>
          </w:p>
          <w:p>
            <w:pPr>
              <w:pStyle w:val="TableParagraph"/>
              <w:spacing w:line="237" w:lineRule="exact" w:before="1"/>
              <w:ind w:left="102"/>
              <w:rPr>
                <w:sz w:val="22"/>
              </w:rPr>
            </w:pPr>
            <w:r>
              <w:rPr>
                <w:sz w:val="22"/>
              </w:rPr>
              <w:t>53.</w:t>
            </w:r>
          </w:p>
        </w:tc>
        <w:tc>
          <w:tcPr>
            <w:tcW w:w="7708" w:type="dxa"/>
          </w:tcPr>
          <w:p>
            <w:pPr>
              <w:pStyle w:val="TableParagraph"/>
              <w:spacing w:line="252" w:lineRule="exact" w:before="1"/>
              <w:ind w:left="102" w:right="617"/>
              <w:rPr>
                <w:sz w:val="22"/>
              </w:rPr>
            </w:pPr>
            <w:r>
              <w:rPr>
                <w:sz w:val="22"/>
              </w:rPr>
              <w:t>Conducirse de manera irrespetuosa ante los usuarios y autoridades del transporte</w:t>
            </w:r>
          </w:p>
        </w:tc>
        <w:tc>
          <w:tcPr>
            <w:tcW w:w="1130" w:type="dxa"/>
          </w:tcPr>
          <w:p>
            <w:pPr>
              <w:pStyle w:val="TableParagraph"/>
              <w:spacing w:line="240" w:lineRule="auto" w:before="6"/>
              <w:rPr>
                <w:rFonts w:ascii="Times New Roman"/>
                <w:sz w:val="21"/>
              </w:rPr>
            </w:pPr>
          </w:p>
          <w:p>
            <w:pPr>
              <w:pStyle w:val="TableParagraph"/>
              <w:spacing w:line="237" w:lineRule="exact" w:before="1"/>
              <w:ind w:right="438"/>
              <w:jc w:val="right"/>
              <w:rPr>
                <w:sz w:val="22"/>
              </w:rPr>
            </w:pPr>
            <w:r>
              <w:rPr>
                <w:sz w:val="22"/>
              </w:rPr>
              <w:t>10</w:t>
            </w:r>
          </w:p>
        </w:tc>
        <w:tc>
          <w:tcPr>
            <w:tcW w:w="1025" w:type="dxa"/>
          </w:tcPr>
          <w:p>
            <w:pPr>
              <w:pStyle w:val="TableParagraph"/>
              <w:spacing w:line="240" w:lineRule="auto" w:before="6"/>
              <w:rPr>
                <w:rFonts w:ascii="Times New Roman"/>
                <w:sz w:val="21"/>
              </w:rPr>
            </w:pPr>
          </w:p>
          <w:p>
            <w:pPr>
              <w:pStyle w:val="TableParagraph"/>
              <w:spacing w:line="237" w:lineRule="exact" w:before="1"/>
              <w:ind w:left="241" w:right="241"/>
              <w:jc w:val="center"/>
              <w:rPr>
                <w:sz w:val="22"/>
              </w:rPr>
            </w:pPr>
            <w:r>
              <w:rPr>
                <w:sz w:val="22"/>
              </w:rPr>
              <w:t>20</w:t>
            </w:r>
          </w:p>
        </w:tc>
      </w:tr>
      <w:tr>
        <w:trPr>
          <w:trHeight w:val="240" w:hRule="atLeast"/>
        </w:trPr>
        <w:tc>
          <w:tcPr>
            <w:tcW w:w="893" w:type="dxa"/>
          </w:tcPr>
          <w:p>
            <w:pPr>
              <w:pStyle w:val="TableParagraph"/>
              <w:spacing w:line="231" w:lineRule="exact"/>
              <w:ind w:left="102"/>
              <w:rPr>
                <w:sz w:val="22"/>
              </w:rPr>
            </w:pPr>
            <w:r>
              <w:rPr>
                <w:sz w:val="22"/>
              </w:rPr>
              <w:t>54.</w:t>
            </w:r>
          </w:p>
        </w:tc>
        <w:tc>
          <w:tcPr>
            <w:tcW w:w="7708" w:type="dxa"/>
          </w:tcPr>
          <w:p>
            <w:pPr>
              <w:pStyle w:val="TableParagraph"/>
              <w:spacing w:line="231" w:lineRule="exact"/>
              <w:ind w:left="102"/>
              <w:rPr>
                <w:sz w:val="22"/>
              </w:rPr>
            </w:pPr>
            <w:r>
              <w:rPr>
                <w:sz w:val="22"/>
              </w:rPr>
              <w:t>No portar tarjetón de identificación</w:t>
            </w:r>
          </w:p>
        </w:tc>
        <w:tc>
          <w:tcPr>
            <w:tcW w:w="1130" w:type="dxa"/>
          </w:tcPr>
          <w:p>
            <w:pPr>
              <w:pStyle w:val="TableParagraph"/>
              <w:spacing w:line="231" w:lineRule="exact"/>
              <w:ind w:right="438"/>
              <w:jc w:val="right"/>
              <w:rPr>
                <w:sz w:val="22"/>
              </w:rPr>
            </w:pPr>
            <w:r>
              <w:rPr>
                <w:sz w:val="22"/>
              </w:rPr>
              <w:t>10</w:t>
            </w:r>
          </w:p>
        </w:tc>
        <w:tc>
          <w:tcPr>
            <w:tcW w:w="1025" w:type="dxa"/>
          </w:tcPr>
          <w:p>
            <w:pPr>
              <w:pStyle w:val="TableParagraph"/>
              <w:spacing w:line="231" w:lineRule="exact"/>
              <w:ind w:left="241" w:right="241"/>
              <w:jc w:val="center"/>
              <w:rPr>
                <w:sz w:val="22"/>
              </w:rPr>
            </w:pPr>
            <w:r>
              <w:rPr>
                <w:sz w:val="22"/>
              </w:rPr>
              <w:t>20</w:t>
            </w:r>
          </w:p>
        </w:tc>
      </w:tr>
      <w:tr>
        <w:trPr>
          <w:trHeight w:val="240" w:hRule="atLeast"/>
        </w:trPr>
        <w:tc>
          <w:tcPr>
            <w:tcW w:w="893" w:type="dxa"/>
          </w:tcPr>
          <w:p>
            <w:pPr>
              <w:pStyle w:val="TableParagraph"/>
              <w:ind w:left="102"/>
              <w:rPr>
                <w:sz w:val="22"/>
              </w:rPr>
            </w:pPr>
            <w:r>
              <w:rPr>
                <w:sz w:val="22"/>
              </w:rPr>
              <w:t>55.</w:t>
            </w:r>
          </w:p>
        </w:tc>
        <w:tc>
          <w:tcPr>
            <w:tcW w:w="7708" w:type="dxa"/>
          </w:tcPr>
          <w:p>
            <w:pPr>
              <w:pStyle w:val="TableParagraph"/>
              <w:ind w:left="102"/>
              <w:rPr>
                <w:sz w:val="22"/>
              </w:rPr>
            </w:pPr>
            <w:r>
              <w:rPr>
                <w:sz w:val="22"/>
              </w:rPr>
              <w:t>Prestar el servicio sin el aseo personal debido.</w:t>
            </w:r>
          </w:p>
        </w:tc>
        <w:tc>
          <w:tcPr>
            <w:tcW w:w="1130" w:type="dxa"/>
          </w:tcPr>
          <w:p>
            <w:pPr>
              <w:pStyle w:val="TableParagraph"/>
              <w:ind w:right="438"/>
              <w:jc w:val="right"/>
              <w:rPr>
                <w:sz w:val="22"/>
              </w:rPr>
            </w:pPr>
            <w:r>
              <w:rPr>
                <w:sz w:val="22"/>
              </w:rPr>
              <w:t>10</w:t>
            </w:r>
          </w:p>
        </w:tc>
        <w:tc>
          <w:tcPr>
            <w:tcW w:w="1025" w:type="dxa"/>
          </w:tcPr>
          <w:p>
            <w:pPr>
              <w:pStyle w:val="TableParagraph"/>
              <w:ind w:left="241" w:right="241"/>
              <w:jc w:val="center"/>
              <w:rPr>
                <w:sz w:val="22"/>
              </w:rPr>
            </w:pPr>
            <w:r>
              <w:rPr>
                <w:sz w:val="22"/>
              </w:rPr>
              <w:t>20</w:t>
            </w:r>
          </w:p>
        </w:tc>
      </w:tr>
      <w:tr>
        <w:trPr>
          <w:trHeight w:val="240" w:hRule="atLeast"/>
        </w:trPr>
        <w:tc>
          <w:tcPr>
            <w:tcW w:w="893" w:type="dxa"/>
          </w:tcPr>
          <w:p>
            <w:pPr>
              <w:pStyle w:val="TableParagraph"/>
              <w:spacing w:line="232" w:lineRule="exact"/>
              <w:ind w:left="102"/>
              <w:rPr>
                <w:sz w:val="22"/>
              </w:rPr>
            </w:pPr>
            <w:r>
              <w:rPr>
                <w:sz w:val="22"/>
              </w:rPr>
              <w:t>56.</w:t>
            </w:r>
          </w:p>
        </w:tc>
        <w:tc>
          <w:tcPr>
            <w:tcW w:w="7708" w:type="dxa"/>
          </w:tcPr>
          <w:p>
            <w:pPr>
              <w:pStyle w:val="TableParagraph"/>
              <w:spacing w:line="232" w:lineRule="exact"/>
              <w:ind w:left="102"/>
              <w:rPr>
                <w:sz w:val="22"/>
              </w:rPr>
            </w:pPr>
            <w:r>
              <w:rPr>
                <w:sz w:val="22"/>
              </w:rPr>
              <w:t>Prestar el servicio bajo los efectos de sustancias toxicas.</w:t>
            </w:r>
          </w:p>
        </w:tc>
        <w:tc>
          <w:tcPr>
            <w:tcW w:w="1130" w:type="dxa"/>
          </w:tcPr>
          <w:p>
            <w:pPr>
              <w:pStyle w:val="TableParagraph"/>
              <w:spacing w:line="232" w:lineRule="exact"/>
              <w:ind w:right="438"/>
              <w:jc w:val="right"/>
              <w:rPr>
                <w:sz w:val="22"/>
              </w:rPr>
            </w:pPr>
            <w:r>
              <w:rPr>
                <w:sz w:val="22"/>
              </w:rPr>
              <w:t>50</w:t>
            </w:r>
          </w:p>
        </w:tc>
        <w:tc>
          <w:tcPr>
            <w:tcW w:w="1025" w:type="dxa"/>
          </w:tcPr>
          <w:p>
            <w:pPr>
              <w:pStyle w:val="TableParagraph"/>
              <w:spacing w:line="232" w:lineRule="exact"/>
              <w:ind w:left="241" w:right="241"/>
              <w:jc w:val="center"/>
              <w:rPr>
                <w:sz w:val="22"/>
              </w:rPr>
            </w:pPr>
            <w:r>
              <w:rPr>
                <w:sz w:val="22"/>
              </w:rPr>
              <w:t>100</w:t>
            </w:r>
          </w:p>
        </w:tc>
      </w:tr>
      <w:tr>
        <w:trPr>
          <w:trHeight w:val="240" w:hRule="atLeast"/>
        </w:trPr>
        <w:tc>
          <w:tcPr>
            <w:tcW w:w="893" w:type="dxa"/>
          </w:tcPr>
          <w:p>
            <w:pPr>
              <w:pStyle w:val="TableParagraph"/>
              <w:ind w:left="102"/>
              <w:rPr>
                <w:sz w:val="22"/>
              </w:rPr>
            </w:pPr>
            <w:r>
              <w:rPr>
                <w:sz w:val="22"/>
              </w:rPr>
              <w:t>57.</w:t>
            </w:r>
          </w:p>
        </w:tc>
        <w:tc>
          <w:tcPr>
            <w:tcW w:w="7708" w:type="dxa"/>
          </w:tcPr>
          <w:p>
            <w:pPr>
              <w:pStyle w:val="TableParagraph"/>
              <w:ind w:left="102"/>
              <w:rPr>
                <w:sz w:val="22"/>
              </w:rPr>
            </w:pPr>
            <w:r>
              <w:rPr>
                <w:sz w:val="22"/>
              </w:rPr>
              <w:t>No entregar al usuario el boleto o comprobante de pago del servicio</w:t>
            </w:r>
          </w:p>
        </w:tc>
        <w:tc>
          <w:tcPr>
            <w:tcW w:w="1130" w:type="dxa"/>
          </w:tcPr>
          <w:p>
            <w:pPr>
              <w:pStyle w:val="TableParagraph"/>
              <w:ind w:right="438"/>
              <w:jc w:val="right"/>
              <w:rPr>
                <w:sz w:val="22"/>
              </w:rPr>
            </w:pPr>
            <w:r>
              <w:rPr>
                <w:sz w:val="22"/>
              </w:rPr>
              <w:t>20</w:t>
            </w:r>
          </w:p>
        </w:tc>
        <w:tc>
          <w:tcPr>
            <w:tcW w:w="1025" w:type="dxa"/>
          </w:tcPr>
          <w:p>
            <w:pPr>
              <w:pStyle w:val="TableParagraph"/>
              <w:ind w:left="241" w:right="241"/>
              <w:jc w:val="center"/>
              <w:rPr>
                <w:sz w:val="22"/>
              </w:rPr>
            </w:pPr>
            <w:r>
              <w:rPr>
                <w:sz w:val="22"/>
              </w:rPr>
              <w:t>50</w:t>
            </w:r>
          </w:p>
        </w:tc>
      </w:tr>
      <w:tr>
        <w:trPr>
          <w:trHeight w:val="240" w:hRule="atLeast"/>
        </w:trPr>
        <w:tc>
          <w:tcPr>
            <w:tcW w:w="893" w:type="dxa"/>
          </w:tcPr>
          <w:p>
            <w:pPr>
              <w:pStyle w:val="TableParagraph"/>
              <w:ind w:left="102"/>
              <w:rPr>
                <w:sz w:val="22"/>
              </w:rPr>
            </w:pPr>
            <w:r>
              <w:rPr>
                <w:sz w:val="22"/>
              </w:rPr>
              <w:t>58.</w:t>
            </w:r>
          </w:p>
        </w:tc>
        <w:tc>
          <w:tcPr>
            <w:tcW w:w="7708" w:type="dxa"/>
          </w:tcPr>
          <w:p>
            <w:pPr>
              <w:pStyle w:val="TableParagraph"/>
              <w:ind w:left="102"/>
              <w:rPr>
                <w:sz w:val="22"/>
              </w:rPr>
            </w:pPr>
            <w:r>
              <w:rPr>
                <w:sz w:val="22"/>
              </w:rPr>
              <w:t>Realizar actos deshonestos u obscenos durante la prestación del servicio</w:t>
            </w:r>
          </w:p>
        </w:tc>
        <w:tc>
          <w:tcPr>
            <w:tcW w:w="1130" w:type="dxa"/>
          </w:tcPr>
          <w:p>
            <w:pPr>
              <w:pStyle w:val="TableParagraph"/>
              <w:ind w:right="438"/>
              <w:jc w:val="right"/>
              <w:rPr>
                <w:sz w:val="22"/>
              </w:rPr>
            </w:pPr>
            <w:r>
              <w:rPr>
                <w:sz w:val="22"/>
              </w:rPr>
              <w:t>50</w:t>
            </w:r>
          </w:p>
        </w:tc>
        <w:tc>
          <w:tcPr>
            <w:tcW w:w="1025" w:type="dxa"/>
          </w:tcPr>
          <w:p>
            <w:pPr>
              <w:pStyle w:val="TableParagraph"/>
              <w:ind w:left="241" w:right="241"/>
              <w:jc w:val="center"/>
              <w:rPr>
                <w:sz w:val="22"/>
              </w:rPr>
            </w:pPr>
            <w:r>
              <w:rPr>
                <w:sz w:val="22"/>
              </w:rPr>
              <w:t>100</w:t>
            </w:r>
          </w:p>
        </w:tc>
      </w:tr>
      <w:tr>
        <w:trPr>
          <w:trHeight w:val="740" w:hRule="atLeast"/>
        </w:trPr>
        <w:tc>
          <w:tcPr>
            <w:tcW w:w="893"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102"/>
              <w:rPr>
                <w:sz w:val="22"/>
              </w:rPr>
            </w:pPr>
            <w:r>
              <w:rPr>
                <w:sz w:val="22"/>
              </w:rPr>
              <w:t>59.</w:t>
            </w:r>
          </w:p>
        </w:tc>
        <w:tc>
          <w:tcPr>
            <w:tcW w:w="7708" w:type="dxa"/>
          </w:tcPr>
          <w:p>
            <w:pPr>
              <w:pStyle w:val="TableParagraph"/>
              <w:spacing w:line="240" w:lineRule="auto"/>
              <w:ind w:left="102" w:right="153"/>
              <w:rPr>
                <w:sz w:val="22"/>
              </w:rPr>
            </w:pPr>
            <w:r>
              <w:rPr>
                <w:sz w:val="22"/>
              </w:rPr>
              <w:t>Fumar, utilizar aparatos de sonido con volumen alto o aparatos de telefonía o mensaje que distraiga su manejo o perturbe a los usuarios durante el</w:t>
            </w:r>
          </w:p>
          <w:p>
            <w:pPr>
              <w:pStyle w:val="TableParagraph"/>
              <w:spacing w:before="4"/>
              <w:ind w:left="102"/>
              <w:rPr>
                <w:sz w:val="22"/>
              </w:rPr>
            </w:pPr>
            <w:r>
              <w:rPr>
                <w:sz w:val="22"/>
              </w:rPr>
              <w:t>servicio</w:t>
            </w:r>
          </w:p>
        </w:tc>
        <w:tc>
          <w:tcPr>
            <w:tcW w:w="1130"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right="438"/>
              <w:jc w:val="right"/>
              <w:rPr>
                <w:sz w:val="22"/>
              </w:rPr>
            </w:pPr>
            <w:r>
              <w:rPr>
                <w:sz w:val="22"/>
              </w:rPr>
              <w:t>10</w:t>
            </w:r>
          </w:p>
        </w:tc>
        <w:tc>
          <w:tcPr>
            <w:tcW w:w="1025"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241" w:right="241"/>
              <w:jc w:val="center"/>
              <w:rPr>
                <w:sz w:val="22"/>
              </w:rPr>
            </w:pPr>
            <w:r>
              <w:rPr>
                <w:sz w:val="22"/>
              </w:rPr>
              <w:t>20</w:t>
            </w:r>
          </w:p>
        </w:tc>
      </w:tr>
      <w:tr>
        <w:trPr>
          <w:trHeight w:val="500" w:hRule="atLeast"/>
        </w:trPr>
        <w:tc>
          <w:tcPr>
            <w:tcW w:w="893" w:type="dxa"/>
          </w:tcPr>
          <w:p>
            <w:pPr>
              <w:pStyle w:val="TableParagraph"/>
              <w:spacing w:line="240" w:lineRule="auto" w:before="10"/>
              <w:rPr>
                <w:rFonts w:ascii="Times New Roman"/>
                <w:sz w:val="21"/>
              </w:rPr>
            </w:pPr>
          </w:p>
          <w:p>
            <w:pPr>
              <w:pStyle w:val="TableParagraph"/>
              <w:spacing w:before="1"/>
              <w:ind w:left="102"/>
              <w:rPr>
                <w:sz w:val="22"/>
              </w:rPr>
            </w:pPr>
            <w:r>
              <w:rPr>
                <w:sz w:val="22"/>
              </w:rPr>
              <w:t>60.</w:t>
            </w:r>
          </w:p>
        </w:tc>
        <w:tc>
          <w:tcPr>
            <w:tcW w:w="7708" w:type="dxa"/>
          </w:tcPr>
          <w:p>
            <w:pPr>
              <w:pStyle w:val="TableParagraph"/>
              <w:spacing w:line="250" w:lineRule="exact"/>
              <w:ind w:left="102"/>
              <w:rPr>
                <w:sz w:val="22"/>
              </w:rPr>
            </w:pPr>
            <w:r>
              <w:rPr>
                <w:sz w:val="22"/>
              </w:rPr>
              <w:t>No mantener encendidas durante la noche las luces interiores del vehículo</w:t>
            </w:r>
          </w:p>
          <w:p>
            <w:pPr>
              <w:pStyle w:val="TableParagraph"/>
              <w:spacing w:before="2"/>
              <w:ind w:left="102"/>
              <w:rPr>
                <w:sz w:val="22"/>
              </w:rPr>
            </w:pPr>
            <w:r>
              <w:rPr>
                <w:sz w:val="22"/>
              </w:rPr>
              <w:t>tratándose de transporte colectivo.</w:t>
            </w:r>
          </w:p>
        </w:tc>
        <w:tc>
          <w:tcPr>
            <w:tcW w:w="1130" w:type="dxa"/>
          </w:tcPr>
          <w:p>
            <w:pPr>
              <w:pStyle w:val="TableParagraph"/>
              <w:spacing w:line="240" w:lineRule="auto" w:before="10"/>
              <w:rPr>
                <w:rFonts w:ascii="Times New Roman"/>
                <w:sz w:val="21"/>
              </w:rPr>
            </w:pPr>
          </w:p>
          <w:p>
            <w:pPr>
              <w:pStyle w:val="TableParagraph"/>
              <w:spacing w:before="1"/>
              <w:ind w:right="438"/>
              <w:jc w:val="right"/>
              <w:rPr>
                <w:sz w:val="22"/>
              </w:rPr>
            </w:pPr>
            <w:r>
              <w:rPr>
                <w:sz w:val="22"/>
              </w:rPr>
              <w:t>10</w:t>
            </w:r>
          </w:p>
        </w:tc>
        <w:tc>
          <w:tcPr>
            <w:tcW w:w="1025" w:type="dxa"/>
          </w:tcPr>
          <w:p>
            <w:pPr>
              <w:pStyle w:val="TableParagraph"/>
              <w:spacing w:line="240" w:lineRule="auto" w:before="10"/>
              <w:rPr>
                <w:rFonts w:ascii="Times New Roman"/>
                <w:sz w:val="21"/>
              </w:rPr>
            </w:pPr>
          </w:p>
          <w:p>
            <w:pPr>
              <w:pStyle w:val="TableParagraph"/>
              <w:spacing w:before="1"/>
              <w:ind w:left="241" w:right="241"/>
              <w:jc w:val="center"/>
              <w:rPr>
                <w:sz w:val="22"/>
              </w:rPr>
            </w:pPr>
            <w:r>
              <w:rPr>
                <w:sz w:val="22"/>
              </w:rPr>
              <w:t>20</w:t>
            </w:r>
          </w:p>
        </w:tc>
      </w:tr>
      <w:tr>
        <w:trPr>
          <w:trHeight w:val="240" w:hRule="atLeast"/>
        </w:trPr>
        <w:tc>
          <w:tcPr>
            <w:tcW w:w="893" w:type="dxa"/>
          </w:tcPr>
          <w:p>
            <w:pPr>
              <w:pStyle w:val="TableParagraph"/>
              <w:ind w:left="102"/>
              <w:rPr>
                <w:sz w:val="22"/>
              </w:rPr>
            </w:pPr>
            <w:r>
              <w:rPr>
                <w:sz w:val="22"/>
              </w:rPr>
              <w:t>61.</w:t>
            </w:r>
          </w:p>
        </w:tc>
        <w:tc>
          <w:tcPr>
            <w:tcW w:w="7708" w:type="dxa"/>
          </w:tcPr>
          <w:p>
            <w:pPr>
              <w:pStyle w:val="TableParagraph"/>
              <w:ind w:left="102"/>
              <w:rPr>
                <w:sz w:val="22"/>
              </w:rPr>
            </w:pPr>
            <w:r>
              <w:rPr>
                <w:sz w:val="22"/>
              </w:rPr>
              <w:t>Exceder el límite de pasajeros en automóvil de alquiler</w:t>
            </w:r>
          </w:p>
        </w:tc>
        <w:tc>
          <w:tcPr>
            <w:tcW w:w="1130" w:type="dxa"/>
          </w:tcPr>
          <w:p>
            <w:pPr>
              <w:pStyle w:val="TableParagraph"/>
              <w:ind w:right="438"/>
              <w:jc w:val="right"/>
              <w:rPr>
                <w:sz w:val="22"/>
              </w:rPr>
            </w:pPr>
            <w:r>
              <w:rPr>
                <w:sz w:val="22"/>
              </w:rPr>
              <w:t>10</w:t>
            </w:r>
          </w:p>
        </w:tc>
        <w:tc>
          <w:tcPr>
            <w:tcW w:w="1025" w:type="dxa"/>
          </w:tcPr>
          <w:p>
            <w:pPr>
              <w:pStyle w:val="TableParagraph"/>
              <w:ind w:left="241" w:right="241"/>
              <w:jc w:val="center"/>
              <w:rPr>
                <w:sz w:val="22"/>
              </w:rPr>
            </w:pPr>
            <w:r>
              <w:rPr>
                <w:sz w:val="22"/>
              </w:rPr>
              <w:t>20</w:t>
            </w:r>
          </w:p>
        </w:tc>
      </w:tr>
      <w:tr>
        <w:trPr>
          <w:trHeight w:val="500" w:hRule="atLeast"/>
        </w:trPr>
        <w:tc>
          <w:tcPr>
            <w:tcW w:w="893" w:type="dxa"/>
          </w:tcPr>
          <w:p>
            <w:pPr>
              <w:pStyle w:val="TableParagraph"/>
              <w:spacing w:line="240" w:lineRule="auto" w:before="7"/>
              <w:rPr>
                <w:rFonts w:ascii="Times New Roman"/>
                <w:sz w:val="21"/>
              </w:rPr>
            </w:pPr>
          </w:p>
          <w:p>
            <w:pPr>
              <w:pStyle w:val="TableParagraph"/>
              <w:spacing w:line="237" w:lineRule="exact" w:before="1"/>
              <w:ind w:left="102"/>
              <w:rPr>
                <w:sz w:val="22"/>
              </w:rPr>
            </w:pPr>
            <w:r>
              <w:rPr>
                <w:sz w:val="22"/>
              </w:rPr>
              <w:t>62.</w:t>
            </w:r>
          </w:p>
        </w:tc>
        <w:tc>
          <w:tcPr>
            <w:tcW w:w="7708" w:type="dxa"/>
          </w:tcPr>
          <w:p>
            <w:pPr>
              <w:pStyle w:val="TableParagraph"/>
              <w:spacing w:line="252" w:lineRule="exact" w:before="2"/>
              <w:ind w:left="102" w:right="409"/>
              <w:rPr>
                <w:sz w:val="22"/>
              </w:rPr>
            </w:pPr>
            <w:r>
              <w:rPr>
                <w:sz w:val="22"/>
              </w:rPr>
              <w:t>Suspender el servicio de transporte colectivo urbano sin justificación para ello</w:t>
            </w:r>
          </w:p>
        </w:tc>
        <w:tc>
          <w:tcPr>
            <w:tcW w:w="1130" w:type="dxa"/>
          </w:tcPr>
          <w:p>
            <w:pPr>
              <w:pStyle w:val="TableParagraph"/>
              <w:spacing w:line="240" w:lineRule="auto" w:before="7"/>
              <w:rPr>
                <w:rFonts w:ascii="Times New Roman"/>
                <w:sz w:val="21"/>
              </w:rPr>
            </w:pPr>
          </w:p>
          <w:p>
            <w:pPr>
              <w:pStyle w:val="TableParagraph"/>
              <w:spacing w:line="237" w:lineRule="exact" w:before="1"/>
              <w:ind w:right="438"/>
              <w:jc w:val="right"/>
              <w:rPr>
                <w:sz w:val="22"/>
              </w:rPr>
            </w:pPr>
            <w:r>
              <w:rPr>
                <w:sz w:val="22"/>
              </w:rPr>
              <w:t>20</w:t>
            </w:r>
          </w:p>
        </w:tc>
        <w:tc>
          <w:tcPr>
            <w:tcW w:w="1025" w:type="dxa"/>
          </w:tcPr>
          <w:p>
            <w:pPr>
              <w:pStyle w:val="TableParagraph"/>
              <w:spacing w:line="240" w:lineRule="auto" w:before="7"/>
              <w:rPr>
                <w:rFonts w:ascii="Times New Roman"/>
                <w:sz w:val="21"/>
              </w:rPr>
            </w:pPr>
          </w:p>
          <w:p>
            <w:pPr>
              <w:pStyle w:val="TableParagraph"/>
              <w:spacing w:line="237" w:lineRule="exact" w:before="1"/>
              <w:ind w:left="241" w:right="241"/>
              <w:jc w:val="center"/>
              <w:rPr>
                <w:sz w:val="22"/>
              </w:rPr>
            </w:pPr>
            <w:r>
              <w:rPr>
                <w:sz w:val="22"/>
              </w:rPr>
              <w:t>50</w:t>
            </w:r>
          </w:p>
        </w:tc>
      </w:tr>
      <w:tr>
        <w:trPr>
          <w:trHeight w:val="500" w:hRule="atLeast"/>
        </w:trPr>
        <w:tc>
          <w:tcPr>
            <w:tcW w:w="893" w:type="dxa"/>
          </w:tcPr>
          <w:p>
            <w:pPr>
              <w:pStyle w:val="TableParagraph"/>
              <w:spacing w:line="240" w:lineRule="auto" w:before="7"/>
              <w:rPr>
                <w:rFonts w:ascii="Times New Roman"/>
                <w:sz w:val="21"/>
              </w:rPr>
            </w:pPr>
          </w:p>
          <w:p>
            <w:pPr>
              <w:pStyle w:val="TableParagraph"/>
              <w:ind w:left="102"/>
              <w:rPr>
                <w:sz w:val="22"/>
              </w:rPr>
            </w:pPr>
            <w:r>
              <w:rPr>
                <w:sz w:val="22"/>
              </w:rPr>
              <w:t>63.</w:t>
            </w:r>
          </w:p>
        </w:tc>
        <w:tc>
          <w:tcPr>
            <w:tcW w:w="7708" w:type="dxa"/>
          </w:tcPr>
          <w:p>
            <w:pPr>
              <w:pStyle w:val="TableParagraph"/>
              <w:spacing w:line="252" w:lineRule="exact" w:before="2"/>
              <w:ind w:left="102" w:right="1387"/>
              <w:rPr>
                <w:sz w:val="22"/>
              </w:rPr>
            </w:pPr>
            <w:r>
              <w:rPr>
                <w:sz w:val="22"/>
              </w:rPr>
              <w:t>Traer consigo ayudante tratándose de automóvil de colectivo, o acompañante en el caso de transporte de alquiler</w:t>
            </w:r>
          </w:p>
        </w:tc>
        <w:tc>
          <w:tcPr>
            <w:tcW w:w="1130" w:type="dxa"/>
          </w:tcPr>
          <w:p>
            <w:pPr>
              <w:pStyle w:val="TableParagraph"/>
              <w:spacing w:line="240" w:lineRule="auto" w:before="7"/>
              <w:rPr>
                <w:rFonts w:ascii="Times New Roman"/>
                <w:sz w:val="21"/>
              </w:rPr>
            </w:pPr>
          </w:p>
          <w:p>
            <w:pPr>
              <w:pStyle w:val="TableParagraph"/>
              <w:ind w:right="438"/>
              <w:jc w:val="right"/>
              <w:rPr>
                <w:sz w:val="22"/>
              </w:rPr>
            </w:pPr>
            <w:r>
              <w:rPr>
                <w:sz w:val="22"/>
              </w:rPr>
              <w:t>10</w:t>
            </w:r>
          </w:p>
        </w:tc>
        <w:tc>
          <w:tcPr>
            <w:tcW w:w="1025" w:type="dxa"/>
          </w:tcPr>
          <w:p>
            <w:pPr>
              <w:pStyle w:val="TableParagraph"/>
              <w:spacing w:line="240" w:lineRule="auto" w:before="7"/>
              <w:rPr>
                <w:rFonts w:ascii="Times New Roman"/>
                <w:sz w:val="21"/>
              </w:rPr>
            </w:pPr>
          </w:p>
          <w:p>
            <w:pPr>
              <w:pStyle w:val="TableParagraph"/>
              <w:ind w:left="241" w:right="241"/>
              <w:jc w:val="center"/>
              <w:rPr>
                <w:sz w:val="22"/>
              </w:rPr>
            </w:pPr>
            <w:r>
              <w:rPr>
                <w:sz w:val="22"/>
              </w:rPr>
              <w:t>20</w:t>
            </w:r>
          </w:p>
        </w:tc>
      </w:tr>
      <w:tr>
        <w:trPr>
          <w:trHeight w:val="238" w:hRule="atLeast"/>
        </w:trPr>
        <w:tc>
          <w:tcPr>
            <w:tcW w:w="893" w:type="dxa"/>
          </w:tcPr>
          <w:p>
            <w:pPr>
              <w:pStyle w:val="TableParagraph"/>
              <w:spacing w:line="232" w:lineRule="exact"/>
              <w:ind w:left="102"/>
              <w:rPr>
                <w:sz w:val="22"/>
              </w:rPr>
            </w:pPr>
            <w:r>
              <w:rPr>
                <w:sz w:val="22"/>
              </w:rPr>
              <w:t>64.</w:t>
            </w:r>
          </w:p>
        </w:tc>
        <w:tc>
          <w:tcPr>
            <w:tcW w:w="7708" w:type="dxa"/>
          </w:tcPr>
          <w:p>
            <w:pPr>
              <w:pStyle w:val="TableParagraph"/>
              <w:spacing w:line="232" w:lineRule="exact"/>
              <w:ind w:left="102"/>
              <w:rPr>
                <w:sz w:val="22"/>
              </w:rPr>
            </w:pPr>
            <w:r>
              <w:rPr>
                <w:sz w:val="22"/>
              </w:rPr>
              <w:t>Permanecer en paradas oficiales durante más tiempo del permitido.</w:t>
            </w:r>
          </w:p>
        </w:tc>
        <w:tc>
          <w:tcPr>
            <w:tcW w:w="1130" w:type="dxa"/>
          </w:tcPr>
          <w:p>
            <w:pPr>
              <w:pStyle w:val="TableParagraph"/>
              <w:spacing w:line="232" w:lineRule="exact"/>
              <w:ind w:right="438"/>
              <w:jc w:val="right"/>
              <w:rPr>
                <w:sz w:val="22"/>
              </w:rPr>
            </w:pPr>
            <w:r>
              <w:rPr>
                <w:sz w:val="22"/>
              </w:rPr>
              <w:t>10</w:t>
            </w:r>
          </w:p>
        </w:tc>
        <w:tc>
          <w:tcPr>
            <w:tcW w:w="1025" w:type="dxa"/>
          </w:tcPr>
          <w:p>
            <w:pPr>
              <w:pStyle w:val="TableParagraph"/>
              <w:spacing w:line="232" w:lineRule="exact"/>
              <w:ind w:left="241" w:right="241"/>
              <w:jc w:val="center"/>
              <w:rPr>
                <w:sz w:val="22"/>
              </w:rPr>
            </w:pPr>
            <w:r>
              <w:rPr>
                <w:sz w:val="22"/>
              </w:rPr>
              <w:t>20</w:t>
            </w:r>
          </w:p>
        </w:tc>
      </w:tr>
      <w:tr>
        <w:trPr>
          <w:trHeight w:val="740" w:hRule="atLeast"/>
        </w:trPr>
        <w:tc>
          <w:tcPr>
            <w:tcW w:w="893"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102"/>
              <w:rPr>
                <w:sz w:val="22"/>
              </w:rPr>
            </w:pPr>
            <w:r>
              <w:rPr>
                <w:sz w:val="22"/>
              </w:rPr>
              <w:t>65.</w:t>
            </w:r>
          </w:p>
        </w:tc>
        <w:tc>
          <w:tcPr>
            <w:tcW w:w="7708" w:type="dxa"/>
          </w:tcPr>
          <w:p>
            <w:pPr>
              <w:pStyle w:val="TableParagraph"/>
              <w:spacing w:line="250" w:lineRule="exact"/>
              <w:ind w:left="102"/>
              <w:rPr>
                <w:sz w:val="22"/>
              </w:rPr>
            </w:pPr>
            <w:r>
              <w:rPr>
                <w:sz w:val="22"/>
              </w:rPr>
              <w:t>No proporcionar a la autoridad municipal, el informe trimestral sobre</w:t>
            </w:r>
          </w:p>
          <w:p>
            <w:pPr>
              <w:pStyle w:val="TableParagraph"/>
              <w:spacing w:line="252" w:lineRule="exact" w:before="6"/>
              <w:ind w:left="102" w:right="470"/>
              <w:rPr>
                <w:sz w:val="22"/>
              </w:rPr>
            </w:pPr>
            <w:r>
              <w:rPr>
                <w:sz w:val="22"/>
              </w:rPr>
              <w:t>concesionarios, permisionarios y operadores de vehículos adheridos a la base</w:t>
            </w:r>
          </w:p>
        </w:tc>
        <w:tc>
          <w:tcPr>
            <w:tcW w:w="1130"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right="438"/>
              <w:jc w:val="right"/>
              <w:rPr>
                <w:sz w:val="22"/>
              </w:rPr>
            </w:pPr>
            <w:r>
              <w:rPr>
                <w:sz w:val="22"/>
              </w:rPr>
              <w:t>10</w:t>
            </w:r>
          </w:p>
        </w:tc>
        <w:tc>
          <w:tcPr>
            <w:tcW w:w="1025" w:type="dxa"/>
          </w:tcPr>
          <w:p>
            <w:pPr>
              <w:pStyle w:val="TableParagraph"/>
              <w:spacing w:line="240" w:lineRule="auto"/>
              <w:rPr>
                <w:rFonts w:ascii="Times New Roman"/>
                <w:sz w:val="24"/>
              </w:rPr>
            </w:pPr>
          </w:p>
          <w:p>
            <w:pPr>
              <w:pStyle w:val="TableParagraph"/>
              <w:spacing w:line="240" w:lineRule="auto" w:before="9"/>
              <w:rPr>
                <w:rFonts w:ascii="Times New Roman"/>
                <w:sz w:val="19"/>
              </w:rPr>
            </w:pPr>
          </w:p>
          <w:p>
            <w:pPr>
              <w:pStyle w:val="TableParagraph"/>
              <w:ind w:left="241" w:right="241"/>
              <w:jc w:val="center"/>
              <w:rPr>
                <w:sz w:val="22"/>
              </w:rPr>
            </w:pPr>
            <w:r>
              <w:rPr>
                <w:sz w:val="22"/>
              </w:rPr>
              <w:t>20</w:t>
            </w:r>
          </w:p>
        </w:tc>
      </w:tr>
      <w:tr>
        <w:trPr>
          <w:trHeight w:val="237" w:hRule="atLeast"/>
        </w:trPr>
        <w:tc>
          <w:tcPr>
            <w:tcW w:w="893" w:type="dxa"/>
          </w:tcPr>
          <w:p>
            <w:pPr>
              <w:pStyle w:val="TableParagraph"/>
              <w:spacing w:line="231" w:lineRule="exact"/>
              <w:ind w:left="102"/>
              <w:rPr>
                <w:sz w:val="22"/>
              </w:rPr>
            </w:pPr>
            <w:r>
              <w:rPr>
                <w:sz w:val="22"/>
              </w:rPr>
              <w:t>66.</w:t>
            </w:r>
          </w:p>
        </w:tc>
        <w:tc>
          <w:tcPr>
            <w:tcW w:w="7708" w:type="dxa"/>
          </w:tcPr>
          <w:p>
            <w:pPr>
              <w:pStyle w:val="TableParagraph"/>
              <w:spacing w:line="231" w:lineRule="exact"/>
              <w:ind w:left="102"/>
              <w:rPr>
                <w:sz w:val="22"/>
              </w:rPr>
            </w:pPr>
            <w:r>
              <w:rPr>
                <w:sz w:val="22"/>
              </w:rPr>
              <w:t>No informar a la autoridad municipal, las conductas delictivas de que tenga</w:t>
            </w:r>
          </w:p>
        </w:tc>
        <w:tc>
          <w:tcPr>
            <w:tcW w:w="1130" w:type="dxa"/>
          </w:tcPr>
          <w:p>
            <w:pPr>
              <w:pStyle w:val="TableParagraph"/>
              <w:spacing w:line="231" w:lineRule="exact"/>
              <w:ind w:right="438"/>
              <w:jc w:val="right"/>
              <w:rPr>
                <w:sz w:val="22"/>
              </w:rPr>
            </w:pPr>
            <w:r>
              <w:rPr>
                <w:sz w:val="22"/>
              </w:rPr>
              <w:t>10</w:t>
            </w:r>
          </w:p>
        </w:tc>
        <w:tc>
          <w:tcPr>
            <w:tcW w:w="1025" w:type="dxa"/>
          </w:tcPr>
          <w:p>
            <w:pPr>
              <w:pStyle w:val="TableParagraph"/>
              <w:spacing w:line="231" w:lineRule="exact"/>
              <w:ind w:left="241" w:right="241"/>
              <w:jc w:val="center"/>
              <w:rPr>
                <w:sz w:val="22"/>
              </w:rPr>
            </w:pPr>
            <w:r>
              <w:rPr>
                <w:sz w:val="22"/>
              </w:rPr>
              <w:t>20</w:t>
            </w:r>
          </w:p>
        </w:tc>
      </w:tr>
    </w:tbl>
    <w:p>
      <w:pPr>
        <w:spacing w:after="0" w:line="231" w:lineRule="exact"/>
        <w:jc w:val="center"/>
        <w:rPr>
          <w:sz w:val="22"/>
        </w:rPr>
        <w:sectPr>
          <w:pgSz w:w="12240" w:h="15840"/>
          <w:pgMar w:header="791" w:footer="1030" w:top="2300" w:bottom="1220" w:left="540" w:right="420"/>
        </w:sectPr>
      </w:pPr>
    </w:p>
    <w:p>
      <w:pPr>
        <w:pStyle w:val="BodyText"/>
        <w:spacing w:before="4"/>
        <w:rPr>
          <w:rFonts w:ascii="Times New Roman"/>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93"/>
        <w:gridCol w:w="7708"/>
        <w:gridCol w:w="1130"/>
        <w:gridCol w:w="1025"/>
      </w:tblGrid>
      <w:tr>
        <w:trPr>
          <w:trHeight w:val="240" w:hRule="atLeast"/>
        </w:trPr>
        <w:tc>
          <w:tcPr>
            <w:tcW w:w="893" w:type="dxa"/>
          </w:tcPr>
          <w:p>
            <w:pPr>
              <w:pStyle w:val="TableParagraph"/>
              <w:spacing w:line="240" w:lineRule="auto"/>
              <w:rPr>
                <w:rFonts w:ascii="Times New Roman"/>
                <w:sz w:val="18"/>
              </w:rPr>
            </w:pPr>
          </w:p>
        </w:tc>
        <w:tc>
          <w:tcPr>
            <w:tcW w:w="7708" w:type="dxa"/>
          </w:tcPr>
          <w:p>
            <w:pPr>
              <w:pStyle w:val="TableParagraph"/>
              <w:spacing w:line="232" w:lineRule="exact"/>
              <w:ind w:left="102"/>
              <w:rPr>
                <w:sz w:val="22"/>
              </w:rPr>
            </w:pPr>
            <w:r>
              <w:rPr>
                <w:sz w:val="22"/>
              </w:rPr>
              <w:t>conocimiento durante la prestación del servicio.</w:t>
            </w:r>
          </w:p>
        </w:tc>
        <w:tc>
          <w:tcPr>
            <w:tcW w:w="1130" w:type="dxa"/>
          </w:tcPr>
          <w:p>
            <w:pPr>
              <w:pStyle w:val="TableParagraph"/>
              <w:spacing w:line="240" w:lineRule="auto"/>
              <w:rPr>
                <w:rFonts w:ascii="Times New Roman"/>
                <w:sz w:val="18"/>
              </w:rPr>
            </w:pPr>
          </w:p>
        </w:tc>
        <w:tc>
          <w:tcPr>
            <w:tcW w:w="1025" w:type="dxa"/>
          </w:tcPr>
          <w:p>
            <w:pPr>
              <w:pStyle w:val="TableParagraph"/>
              <w:spacing w:line="240" w:lineRule="auto"/>
              <w:rPr>
                <w:rFonts w:ascii="Times New Roman"/>
                <w:sz w:val="18"/>
              </w:rPr>
            </w:pPr>
          </w:p>
        </w:tc>
      </w:tr>
      <w:tr>
        <w:trPr>
          <w:trHeight w:val="500" w:hRule="atLeast"/>
        </w:trPr>
        <w:tc>
          <w:tcPr>
            <w:tcW w:w="893" w:type="dxa"/>
          </w:tcPr>
          <w:p>
            <w:pPr>
              <w:pStyle w:val="TableParagraph"/>
              <w:spacing w:line="240" w:lineRule="auto" w:before="10"/>
              <w:rPr>
                <w:rFonts w:ascii="Times New Roman"/>
                <w:sz w:val="21"/>
              </w:rPr>
            </w:pPr>
          </w:p>
          <w:p>
            <w:pPr>
              <w:pStyle w:val="TableParagraph"/>
              <w:ind w:left="102"/>
              <w:rPr>
                <w:sz w:val="22"/>
              </w:rPr>
            </w:pPr>
            <w:r>
              <w:rPr>
                <w:sz w:val="22"/>
              </w:rPr>
              <w:t>67.</w:t>
            </w:r>
          </w:p>
        </w:tc>
        <w:tc>
          <w:tcPr>
            <w:tcW w:w="7708" w:type="dxa"/>
          </w:tcPr>
          <w:p>
            <w:pPr>
              <w:pStyle w:val="TableParagraph"/>
              <w:spacing w:line="252" w:lineRule="exact" w:before="4"/>
              <w:ind w:left="102" w:right="128"/>
              <w:rPr>
                <w:sz w:val="22"/>
              </w:rPr>
            </w:pPr>
            <w:r>
              <w:rPr>
                <w:sz w:val="22"/>
              </w:rPr>
              <w:t>No entregar o facilitar a la autoridad municipal de transporte la información y documentación que se le requiera</w:t>
            </w:r>
          </w:p>
        </w:tc>
        <w:tc>
          <w:tcPr>
            <w:tcW w:w="1130" w:type="dxa"/>
          </w:tcPr>
          <w:p>
            <w:pPr>
              <w:pStyle w:val="TableParagraph"/>
              <w:spacing w:line="240" w:lineRule="auto" w:before="10"/>
              <w:rPr>
                <w:rFonts w:ascii="Times New Roman"/>
                <w:sz w:val="21"/>
              </w:rPr>
            </w:pPr>
          </w:p>
          <w:p>
            <w:pPr>
              <w:pStyle w:val="TableParagraph"/>
              <w:ind w:left="338" w:right="338"/>
              <w:jc w:val="center"/>
              <w:rPr>
                <w:sz w:val="22"/>
              </w:rPr>
            </w:pPr>
            <w:r>
              <w:rPr>
                <w:sz w:val="22"/>
              </w:rPr>
              <w:t>30</w:t>
            </w:r>
          </w:p>
        </w:tc>
        <w:tc>
          <w:tcPr>
            <w:tcW w:w="1025" w:type="dxa"/>
          </w:tcPr>
          <w:p>
            <w:pPr>
              <w:pStyle w:val="TableParagraph"/>
              <w:spacing w:line="240" w:lineRule="auto" w:before="10"/>
              <w:rPr>
                <w:rFonts w:ascii="Times New Roman"/>
                <w:sz w:val="21"/>
              </w:rPr>
            </w:pPr>
          </w:p>
          <w:p>
            <w:pPr>
              <w:pStyle w:val="TableParagraph"/>
              <w:ind w:left="241" w:right="241"/>
              <w:jc w:val="center"/>
              <w:rPr>
                <w:sz w:val="22"/>
              </w:rPr>
            </w:pPr>
            <w:r>
              <w:rPr>
                <w:sz w:val="22"/>
              </w:rPr>
              <w:t>50</w:t>
            </w:r>
          </w:p>
        </w:tc>
      </w:tr>
    </w:tbl>
    <w:p>
      <w:pPr>
        <w:pStyle w:val="BodyText"/>
        <w:spacing w:before="6"/>
        <w:rPr>
          <w:rFonts w:ascii="Times New Roman"/>
          <w:sz w:val="13"/>
        </w:rPr>
      </w:pPr>
    </w:p>
    <w:p>
      <w:pPr>
        <w:pStyle w:val="BodyText"/>
        <w:spacing w:before="94"/>
        <w:ind w:left="312"/>
        <w:jc w:val="both"/>
      </w:pPr>
      <w:r>
        <w:rPr>
          <w:b/>
        </w:rPr>
        <w:t>XI.- </w:t>
      </w:r>
      <w:r>
        <w:rPr/>
        <w:t>Infracciones contra la seguridad pública y protección de las personas:</w:t>
      </w:r>
    </w:p>
    <w:p>
      <w:pPr>
        <w:pStyle w:val="BodyText"/>
        <w:spacing w:before="5"/>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7746"/>
        <w:gridCol w:w="1010"/>
        <w:gridCol w:w="1147"/>
      </w:tblGrid>
      <w:tr>
        <w:trPr>
          <w:trHeight w:val="260" w:hRule="atLeast"/>
        </w:trPr>
        <w:tc>
          <w:tcPr>
            <w:tcW w:w="852" w:type="dxa"/>
          </w:tcPr>
          <w:p>
            <w:pPr>
              <w:pStyle w:val="TableParagraph"/>
              <w:spacing w:line="240" w:lineRule="auto"/>
              <w:rPr>
                <w:rFonts w:ascii="Times New Roman"/>
                <w:sz w:val="20"/>
              </w:rPr>
            </w:pPr>
          </w:p>
        </w:tc>
        <w:tc>
          <w:tcPr>
            <w:tcW w:w="7746" w:type="dxa"/>
          </w:tcPr>
          <w:p>
            <w:pPr>
              <w:pStyle w:val="TableParagraph"/>
              <w:spacing w:line="248" w:lineRule="exact"/>
              <w:ind w:left="102"/>
              <w:rPr>
                <w:b/>
                <w:sz w:val="22"/>
              </w:rPr>
            </w:pPr>
            <w:r>
              <w:rPr>
                <w:b/>
                <w:sz w:val="22"/>
              </w:rPr>
              <w:t>INFRACCION</w:t>
            </w:r>
          </w:p>
        </w:tc>
        <w:tc>
          <w:tcPr>
            <w:tcW w:w="1010" w:type="dxa"/>
          </w:tcPr>
          <w:p>
            <w:pPr>
              <w:pStyle w:val="TableParagraph"/>
              <w:spacing w:line="248" w:lineRule="exact"/>
              <w:ind w:left="278" w:right="277"/>
              <w:jc w:val="center"/>
              <w:rPr>
                <w:b/>
                <w:sz w:val="22"/>
              </w:rPr>
            </w:pPr>
            <w:r>
              <w:rPr>
                <w:b/>
                <w:sz w:val="22"/>
              </w:rPr>
              <w:t>MÍN</w:t>
            </w:r>
          </w:p>
        </w:tc>
        <w:tc>
          <w:tcPr>
            <w:tcW w:w="1147" w:type="dxa"/>
          </w:tcPr>
          <w:p>
            <w:pPr>
              <w:pStyle w:val="TableParagraph"/>
              <w:spacing w:line="248" w:lineRule="exact"/>
              <w:ind w:left="303" w:right="304"/>
              <w:jc w:val="center"/>
              <w:rPr>
                <w:b/>
                <w:sz w:val="22"/>
              </w:rPr>
            </w:pPr>
            <w:r>
              <w:rPr>
                <w:b/>
                <w:sz w:val="22"/>
              </w:rPr>
              <w:t>MÁX</w:t>
            </w:r>
          </w:p>
        </w:tc>
      </w:tr>
      <w:tr>
        <w:trPr>
          <w:trHeight w:val="240" w:hRule="atLeast"/>
        </w:trPr>
        <w:tc>
          <w:tcPr>
            <w:tcW w:w="852" w:type="dxa"/>
          </w:tcPr>
          <w:p>
            <w:pPr>
              <w:pStyle w:val="TableParagraph"/>
              <w:spacing w:line="232" w:lineRule="exact"/>
              <w:ind w:left="102"/>
              <w:rPr>
                <w:sz w:val="22"/>
              </w:rPr>
            </w:pPr>
            <w:r>
              <w:rPr>
                <w:sz w:val="22"/>
              </w:rPr>
              <w:t>1.</w:t>
            </w:r>
          </w:p>
        </w:tc>
        <w:tc>
          <w:tcPr>
            <w:tcW w:w="7746" w:type="dxa"/>
          </w:tcPr>
          <w:p>
            <w:pPr>
              <w:pStyle w:val="TableParagraph"/>
              <w:spacing w:line="232" w:lineRule="exact"/>
              <w:ind w:left="102"/>
              <w:rPr>
                <w:sz w:val="22"/>
              </w:rPr>
            </w:pPr>
            <w:r>
              <w:rPr>
                <w:sz w:val="22"/>
              </w:rPr>
              <w:t>Destruir las señales de tránsito</w:t>
            </w:r>
          </w:p>
        </w:tc>
        <w:tc>
          <w:tcPr>
            <w:tcW w:w="1010" w:type="dxa"/>
          </w:tcPr>
          <w:p>
            <w:pPr>
              <w:pStyle w:val="TableParagraph"/>
              <w:spacing w:line="232" w:lineRule="exact"/>
              <w:ind w:left="278" w:right="278"/>
              <w:jc w:val="center"/>
              <w:rPr>
                <w:sz w:val="22"/>
              </w:rPr>
            </w:pPr>
            <w:r>
              <w:rPr>
                <w:sz w:val="22"/>
              </w:rPr>
              <w:t>15</w:t>
            </w:r>
          </w:p>
        </w:tc>
        <w:tc>
          <w:tcPr>
            <w:tcW w:w="1147" w:type="dxa"/>
          </w:tcPr>
          <w:p>
            <w:pPr>
              <w:pStyle w:val="TableParagraph"/>
              <w:spacing w:line="232" w:lineRule="exact"/>
              <w:ind w:left="303" w:right="303"/>
              <w:jc w:val="center"/>
              <w:rPr>
                <w:sz w:val="22"/>
              </w:rPr>
            </w:pPr>
            <w:r>
              <w:rPr>
                <w:sz w:val="22"/>
              </w:rPr>
              <w:t>20</w:t>
            </w:r>
          </w:p>
        </w:tc>
      </w:tr>
      <w:tr>
        <w:trPr>
          <w:trHeight w:val="240" w:hRule="atLeast"/>
        </w:trPr>
        <w:tc>
          <w:tcPr>
            <w:tcW w:w="852" w:type="dxa"/>
          </w:tcPr>
          <w:p>
            <w:pPr>
              <w:pStyle w:val="TableParagraph"/>
              <w:ind w:left="102"/>
              <w:rPr>
                <w:sz w:val="22"/>
              </w:rPr>
            </w:pPr>
            <w:r>
              <w:rPr>
                <w:sz w:val="22"/>
              </w:rPr>
              <w:t>2.</w:t>
            </w:r>
          </w:p>
        </w:tc>
        <w:tc>
          <w:tcPr>
            <w:tcW w:w="7746" w:type="dxa"/>
          </w:tcPr>
          <w:p>
            <w:pPr>
              <w:pStyle w:val="TableParagraph"/>
              <w:ind w:left="102"/>
              <w:rPr>
                <w:sz w:val="22"/>
              </w:rPr>
            </w:pPr>
            <w:r>
              <w:rPr>
                <w:sz w:val="22"/>
              </w:rPr>
              <w:t>No proteger con los indicadores necesarios los vehículos que así lo ameriten</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5" w:lineRule="exact"/>
              <w:ind w:left="102"/>
              <w:rPr>
                <w:sz w:val="22"/>
              </w:rPr>
            </w:pPr>
            <w:r>
              <w:rPr>
                <w:sz w:val="22"/>
              </w:rPr>
              <w:t>3.</w:t>
            </w:r>
          </w:p>
        </w:tc>
        <w:tc>
          <w:tcPr>
            <w:tcW w:w="7746" w:type="dxa"/>
          </w:tcPr>
          <w:p>
            <w:pPr>
              <w:pStyle w:val="TableParagraph"/>
              <w:spacing w:line="235" w:lineRule="exact"/>
              <w:ind w:left="102"/>
              <w:rPr>
                <w:sz w:val="22"/>
              </w:rPr>
            </w:pPr>
            <w:r>
              <w:rPr>
                <w:sz w:val="22"/>
              </w:rPr>
              <w:t>Cargar y descargar fuera del horario señalado</w:t>
            </w:r>
          </w:p>
        </w:tc>
        <w:tc>
          <w:tcPr>
            <w:tcW w:w="1010" w:type="dxa"/>
          </w:tcPr>
          <w:p>
            <w:pPr>
              <w:pStyle w:val="TableParagraph"/>
              <w:spacing w:line="235" w:lineRule="exact"/>
              <w:jc w:val="center"/>
              <w:rPr>
                <w:sz w:val="22"/>
              </w:rPr>
            </w:pPr>
            <w:r>
              <w:rPr>
                <w:w w:val="100"/>
                <w:sz w:val="22"/>
              </w:rPr>
              <w:t>2</w:t>
            </w:r>
          </w:p>
        </w:tc>
        <w:tc>
          <w:tcPr>
            <w:tcW w:w="1147" w:type="dxa"/>
          </w:tcPr>
          <w:p>
            <w:pPr>
              <w:pStyle w:val="TableParagraph"/>
              <w:spacing w:line="235" w:lineRule="exact"/>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4.</w:t>
            </w:r>
          </w:p>
        </w:tc>
        <w:tc>
          <w:tcPr>
            <w:tcW w:w="7746" w:type="dxa"/>
          </w:tcPr>
          <w:p>
            <w:pPr>
              <w:pStyle w:val="TableParagraph"/>
              <w:spacing w:line="232" w:lineRule="exact"/>
              <w:ind w:left="102"/>
              <w:rPr>
                <w:sz w:val="22"/>
              </w:rPr>
            </w:pPr>
            <w:r>
              <w:rPr>
                <w:sz w:val="22"/>
              </w:rPr>
              <w:t>Obstruir el transito vial sin autorización</w:t>
            </w:r>
          </w:p>
        </w:tc>
        <w:tc>
          <w:tcPr>
            <w:tcW w:w="1010" w:type="dxa"/>
          </w:tcPr>
          <w:p>
            <w:pPr>
              <w:pStyle w:val="TableParagraph"/>
              <w:spacing w:line="232" w:lineRule="exact"/>
              <w:jc w:val="center"/>
              <w:rPr>
                <w:sz w:val="22"/>
              </w:rPr>
            </w:pPr>
            <w:r>
              <w:rPr>
                <w:w w:val="100"/>
                <w:sz w:val="22"/>
              </w:rPr>
              <w:t>2</w:t>
            </w:r>
          </w:p>
        </w:tc>
        <w:tc>
          <w:tcPr>
            <w:tcW w:w="1147" w:type="dxa"/>
          </w:tcPr>
          <w:p>
            <w:pPr>
              <w:pStyle w:val="TableParagraph"/>
              <w:spacing w:line="232" w:lineRule="exact"/>
              <w:jc w:val="center"/>
              <w:rPr>
                <w:sz w:val="22"/>
              </w:rPr>
            </w:pPr>
            <w:r>
              <w:rPr>
                <w:w w:val="100"/>
                <w:sz w:val="22"/>
              </w:rPr>
              <w:t>8</w:t>
            </w:r>
          </w:p>
        </w:tc>
      </w:tr>
      <w:tr>
        <w:trPr>
          <w:trHeight w:val="240" w:hRule="atLeast"/>
        </w:trPr>
        <w:tc>
          <w:tcPr>
            <w:tcW w:w="852" w:type="dxa"/>
          </w:tcPr>
          <w:p>
            <w:pPr>
              <w:pStyle w:val="TableParagraph"/>
              <w:ind w:left="102"/>
              <w:rPr>
                <w:sz w:val="22"/>
              </w:rPr>
            </w:pPr>
            <w:r>
              <w:rPr>
                <w:sz w:val="22"/>
              </w:rPr>
              <w:t>5.</w:t>
            </w:r>
          </w:p>
        </w:tc>
        <w:tc>
          <w:tcPr>
            <w:tcW w:w="7746" w:type="dxa"/>
          </w:tcPr>
          <w:p>
            <w:pPr>
              <w:pStyle w:val="TableParagraph"/>
              <w:ind w:left="102"/>
              <w:rPr>
                <w:sz w:val="22"/>
              </w:rPr>
            </w:pPr>
            <w:r>
              <w:rPr>
                <w:sz w:val="22"/>
              </w:rPr>
              <w:t>Abandonar un vehículo injustificadamente</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8</w:t>
            </w:r>
          </w:p>
        </w:tc>
      </w:tr>
      <w:tr>
        <w:trPr>
          <w:trHeight w:val="240" w:hRule="atLeast"/>
        </w:trPr>
        <w:tc>
          <w:tcPr>
            <w:tcW w:w="852" w:type="dxa"/>
          </w:tcPr>
          <w:p>
            <w:pPr>
              <w:pStyle w:val="TableParagraph"/>
              <w:spacing w:line="232" w:lineRule="exact"/>
              <w:ind w:left="102"/>
              <w:rPr>
                <w:sz w:val="22"/>
              </w:rPr>
            </w:pPr>
            <w:r>
              <w:rPr>
                <w:sz w:val="22"/>
              </w:rPr>
              <w:t>6.</w:t>
            </w:r>
          </w:p>
        </w:tc>
        <w:tc>
          <w:tcPr>
            <w:tcW w:w="7746" w:type="dxa"/>
          </w:tcPr>
          <w:p>
            <w:pPr>
              <w:pStyle w:val="TableParagraph"/>
              <w:spacing w:line="232" w:lineRule="exact"/>
              <w:ind w:left="102"/>
              <w:rPr>
                <w:sz w:val="22"/>
              </w:rPr>
            </w:pPr>
            <w:r>
              <w:rPr>
                <w:sz w:val="22"/>
              </w:rPr>
              <w:t>Dejar a menor de edad en vehículo sin la compañía de un adulto</w:t>
            </w:r>
          </w:p>
        </w:tc>
        <w:tc>
          <w:tcPr>
            <w:tcW w:w="1010" w:type="dxa"/>
          </w:tcPr>
          <w:p>
            <w:pPr>
              <w:pStyle w:val="TableParagraph"/>
              <w:spacing w:line="232" w:lineRule="exact"/>
              <w:jc w:val="center"/>
              <w:rPr>
                <w:sz w:val="22"/>
              </w:rPr>
            </w:pPr>
            <w:r>
              <w:rPr>
                <w:w w:val="100"/>
                <w:sz w:val="22"/>
              </w:rPr>
              <w:t>5</w:t>
            </w:r>
          </w:p>
        </w:tc>
        <w:tc>
          <w:tcPr>
            <w:tcW w:w="1147" w:type="dxa"/>
          </w:tcPr>
          <w:p>
            <w:pPr>
              <w:pStyle w:val="TableParagraph"/>
              <w:spacing w:line="232" w:lineRule="exact"/>
              <w:ind w:left="303" w:right="303"/>
              <w:jc w:val="center"/>
              <w:rPr>
                <w:sz w:val="22"/>
              </w:rPr>
            </w:pPr>
            <w:r>
              <w:rPr>
                <w:sz w:val="22"/>
              </w:rPr>
              <w:t>10</w:t>
            </w:r>
          </w:p>
        </w:tc>
      </w:tr>
      <w:tr>
        <w:trPr>
          <w:trHeight w:val="240" w:hRule="atLeast"/>
        </w:trPr>
        <w:tc>
          <w:tcPr>
            <w:tcW w:w="852" w:type="dxa"/>
          </w:tcPr>
          <w:p>
            <w:pPr>
              <w:pStyle w:val="TableParagraph"/>
              <w:ind w:left="102"/>
              <w:rPr>
                <w:sz w:val="22"/>
              </w:rPr>
            </w:pPr>
            <w:r>
              <w:rPr>
                <w:sz w:val="22"/>
              </w:rPr>
              <w:t>7.</w:t>
            </w:r>
          </w:p>
        </w:tc>
        <w:tc>
          <w:tcPr>
            <w:tcW w:w="7746" w:type="dxa"/>
          </w:tcPr>
          <w:p>
            <w:pPr>
              <w:pStyle w:val="TableParagraph"/>
              <w:ind w:left="102"/>
              <w:rPr>
                <w:sz w:val="22"/>
              </w:rPr>
            </w:pPr>
            <w:r>
              <w:rPr>
                <w:sz w:val="22"/>
              </w:rPr>
              <w:t>Autorizar el uso de vehículos a personas sin licencia de conducir</w:t>
            </w:r>
          </w:p>
        </w:tc>
        <w:tc>
          <w:tcPr>
            <w:tcW w:w="1010" w:type="dxa"/>
          </w:tcPr>
          <w:p>
            <w:pPr>
              <w:pStyle w:val="TableParagraph"/>
              <w:jc w:val="center"/>
              <w:rPr>
                <w:sz w:val="22"/>
              </w:rPr>
            </w:pPr>
            <w:r>
              <w:rPr>
                <w:w w:val="100"/>
                <w:sz w:val="22"/>
              </w:rPr>
              <w:t>5</w:t>
            </w:r>
          </w:p>
        </w:tc>
        <w:tc>
          <w:tcPr>
            <w:tcW w:w="1147" w:type="dxa"/>
          </w:tcPr>
          <w:p>
            <w:pPr>
              <w:pStyle w:val="TableParagraph"/>
              <w:ind w:left="303" w:right="303"/>
              <w:jc w:val="center"/>
              <w:rPr>
                <w:sz w:val="22"/>
              </w:rPr>
            </w:pPr>
            <w:r>
              <w:rPr>
                <w:sz w:val="22"/>
              </w:rPr>
              <w:t>10</w:t>
            </w:r>
          </w:p>
        </w:tc>
      </w:tr>
      <w:tr>
        <w:trPr>
          <w:trHeight w:val="500" w:hRule="atLeast"/>
        </w:trPr>
        <w:tc>
          <w:tcPr>
            <w:tcW w:w="852" w:type="dxa"/>
          </w:tcPr>
          <w:p>
            <w:pPr>
              <w:pStyle w:val="TableParagraph"/>
              <w:spacing w:line="250" w:lineRule="exact"/>
              <w:ind w:left="102"/>
              <w:rPr>
                <w:sz w:val="22"/>
              </w:rPr>
            </w:pPr>
            <w:r>
              <w:rPr>
                <w:sz w:val="22"/>
              </w:rPr>
              <w:t>8.</w:t>
            </w:r>
          </w:p>
        </w:tc>
        <w:tc>
          <w:tcPr>
            <w:tcW w:w="7746" w:type="dxa"/>
          </w:tcPr>
          <w:p>
            <w:pPr>
              <w:pStyle w:val="TableParagraph"/>
              <w:spacing w:line="252" w:lineRule="exact" w:before="2"/>
              <w:ind w:left="102"/>
              <w:rPr>
                <w:sz w:val="22"/>
              </w:rPr>
            </w:pPr>
            <w:r>
              <w:rPr>
                <w:sz w:val="22"/>
              </w:rPr>
              <w:t>Permitir, quienes ejercen la patria potestad, el uso de vehículos a menores que no cuenten con licencia de conducir</w:t>
            </w:r>
          </w:p>
        </w:tc>
        <w:tc>
          <w:tcPr>
            <w:tcW w:w="1010" w:type="dxa"/>
          </w:tcPr>
          <w:p>
            <w:pPr>
              <w:pStyle w:val="TableParagraph"/>
              <w:spacing w:line="250" w:lineRule="exact"/>
              <w:ind w:left="278" w:right="278"/>
              <w:jc w:val="center"/>
              <w:rPr>
                <w:sz w:val="22"/>
              </w:rPr>
            </w:pPr>
            <w:r>
              <w:rPr>
                <w:sz w:val="22"/>
              </w:rPr>
              <w:t>10</w:t>
            </w:r>
          </w:p>
        </w:tc>
        <w:tc>
          <w:tcPr>
            <w:tcW w:w="1147" w:type="dxa"/>
          </w:tcPr>
          <w:p>
            <w:pPr>
              <w:pStyle w:val="TableParagraph"/>
              <w:spacing w:line="250" w:lineRule="exact"/>
              <w:ind w:left="303" w:right="303"/>
              <w:jc w:val="center"/>
              <w:rPr>
                <w:sz w:val="22"/>
              </w:rPr>
            </w:pPr>
            <w:r>
              <w:rPr>
                <w:sz w:val="22"/>
              </w:rPr>
              <w:t>15</w:t>
            </w:r>
          </w:p>
        </w:tc>
      </w:tr>
      <w:tr>
        <w:trPr>
          <w:trHeight w:val="240" w:hRule="atLeast"/>
        </w:trPr>
        <w:tc>
          <w:tcPr>
            <w:tcW w:w="852" w:type="dxa"/>
          </w:tcPr>
          <w:p>
            <w:pPr>
              <w:pStyle w:val="TableParagraph"/>
              <w:spacing w:line="231" w:lineRule="exact"/>
              <w:ind w:left="102"/>
              <w:rPr>
                <w:sz w:val="22"/>
              </w:rPr>
            </w:pPr>
            <w:r>
              <w:rPr>
                <w:sz w:val="22"/>
              </w:rPr>
              <w:t>9.</w:t>
            </w:r>
          </w:p>
        </w:tc>
        <w:tc>
          <w:tcPr>
            <w:tcW w:w="7746" w:type="dxa"/>
          </w:tcPr>
          <w:p>
            <w:pPr>
              <w:pStyle w:val="TableParagraph"/>
              <w:spacing w:line="231" w:lineRule="exact"/>
              <w:ind w:left="102"/>
              <w:rPr>
                <w:sz w:val="22"/>
              </w:rPr>
            </w:pPr>
            <w:r>
              <w:rPr>
                <w:sz w:val="22"/>
              </w:rPr>
              <w:t>Conducir o tripular una motocicleta sin casco protector</w:t>
            </w:r>
          </w:p>
        </w:tc>
        <w:tc>
          <w:tcPr>
            <w:tcW w:w="1010" w:type="dxa"/>
          </w:tcPr>
          <w:p>
            <w:pPr>
              <w:pStyle w:val="TableParagraph"/>
              <w:spacing w:line="231" w:lineRule="exact"/>
              <w:jc w:val="center"/>
              <w:rPr>
                <w:sz w:val="22"/>
              </w:rPr>
            </w:pPr>
            <w:r>
              <w:rPr>
                <w:w w:val="100"/>
                <w:sz w:val="22"/>
              </w:rPr>
              <w:t>5</w:t>
            </w:r>
          </w:p>
        </w:tc>
        <w:tc>
          <w:tcPr>
            <w:tcW w:w="1147" w:type="dxa"/>
          </w:tcPr>
          <w:p>
            <w:pPr>
              <w:pStyle w:val="TableParagraph"/>
              <w:spacing w:line="231" w:lineRule="exact"/>
              <w:ind w:left="303" w:right="303"/>
              <w:jc w:val="center"/>
              <w:rPr>
                <w:sz w:val="22"/>
              </w:rPr>
            </w:pPr>
            <w:r>
              <w:rPr>
                <w:sz w:val="22"/>
              </w:rPr>
              <w:t>10</w:t>
            </w:r>
          </w:p>
        </w:tc>
      </w:tr>
      <w:tr>
        <w:trPr>
          <w:trHeight w:val="240" w:hRule="atLeast"/>
        </w:trPr>
        <w:tc>
          <w:tcPr>
            <w:tcW w:w="852" w:type="dxa"/>
          </w:tcPr>
          <w:p>
            <w:pPr>
              <w:pStyle w:val="TableParagraph"/>
              <w:ind w:left="102"/>
              <w:rPr>
                <w:sz w:val="22"/>
              </w:rPr>
            </w:pPr>
            <w:r>
              <w:rPr>
                <w:sz w:val="22"/>
              </w:rPr>
              <w:t>10.</w:t>
            </w:r>
          </w:p>
        </w:tc>
        <w:tc>
          <w:tcPr>
            <w:tcW w:w="7746" w:type="dxa"/>
          </w:tcPr>
          <w:p>
            <w:pPr>
              <w:pStyle w:val="TableParagraph"/>
              <w:ind w:left="102"/>
              <w:rPr>
                <w:sz w:val="22"/>
              </w:rPr>
            </w:pPr>
            <w:r>
              <w:rPr>
                <w:sz w:val="22"/>
              </w:rPr>
              <w:t>Ascender o descender de vehículos sin observar las medidas de seguridad</w:t>
            </w:r>
          </w:p>
        </w:tc>
        <w:tc>
          <w:tcPr>
            <w:tcW w:w="1010" w:type="dxa"/>
          </w:tcPr>
          <w:p>
            <w:pPr>
              <w:pStyle w:val="TableParagraph"/>
              <w:jc w:val="center"/>
              <w:rPr>
                <w:sz w:val="22"/>
              </w:rPr>
            </w:pPr>
            <w:r>
              <w:rPr>
                <w:w w:val="100"/>
                <w:sz w:val="22"/>
              </w:rPr>
              <w:t>2</w:t>
            </w:r>
          </w:p>
        </w:tc>
        <w:tc>
          <w:tcPr>
            <w:tcW w:w="1147" w:type="dxa"/>
          </w:tcPr>
          <w:p>
            <w:pPr>
              <w:pStyle w:val="TableParagraph"/>
              <w:jc w:val="center"/>
              <w:rPr>
                <w:sz w:val="22"/>
              </w:rPr>
            </w:pPr>
            <w:r>
              <w:rPr>
                <w:w w:val="100"/>
                <w:sz w:val="22"/>
              </w:rPr>
              <w:t>5</w:t>
            </w:r>
          </w:p>
        </w:tc>
      </w:tr>
      <w:tr>
        <w:trPr>
          <w:trHeight w:val="240" w:hRule="atLeast"/>
        </w:trPr>
        <w:tc>
          <w:tcPr>
            <w:tcW w:w="852" w:type="dxa"/>
          </w:tcPr>
          <w:p>
            <w:pPr>
              <w:pStyle w:val="TableParagraph"/>
              <w:ind w:left="102"/>
              <w:rPr>
                <w:sz w:val="22"/>
              </w:rPr>
            </w:pPr>
            <w:r>
              <w:rPr>
                <w:sz w:val="22"/>
              </w:rPr>
              <w:t>11.</w:t>
            </w:r>
          </w:p>
        </w:tc>
        <w:tc>
          <w:tcPr>
            <w:tcW w:w="7746" w:type="dxa"/>
          </w:tcPr>
          <w:p>
            <w:pPr>
              <w:pStyle w:val="TableParagraph"/>
              <w:ind w:left="102"/>
              <w:rPr>
                <w:sz w:val="22"/>
              </w:rPr>
            </w:pPr>
            <w:r>
              <w:rPr>
                <w:sz w:val="22"/>
              </w:rPr>
              <w:t>Abastecer combustible en vehículos con el motor funcionando</w:t>
            </w:r>
          </w:p>
        </w:tc>
        <w:tc>
          <w:tcPr>
            <w:tcW w:w="1010" w:type="dxa"/>
          </w:tcPr>
          <w:p>
            <w:pPr>
              <w:pStyle w:val="TableParagraph"/>
              <w:jc w:val="center"/>
              <w:rPr>
                <w:sz w:val="22"/>
              </w:rPr>
            </w:pPr>
            <w:r>
              <w:rPr>
                <w:w w:val="100"/>
                <w:sz w:val="22"/>
              </w:rPr>
              <w:t>3</w:t>
            </w:r>
          </w:p>
        </w:tc>
        <w:tc>
          <w:tcPr>
            <w:tcW w:w="1147" w:type="dxa"/>
          </w:tcPr>
          <w:p>
            <w:pPr>
              <w:pStyle w:val="TableParagraph"/>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12.</w:t>
            </w:r>
          </w:p>
        </w:tc>
        <w:tc>
          <w:tcPr>
            <w:tcW w:w="7746" w:type="dxa"/>
          </w:tcPr>
          <w:p>
            <w:pPr>
              <w:pStyle w:val="TableParagraph"/>
              <w:spacing w:line="252" w:lineRule="exact" w:before="2"/>
              <w:ind w:left="102" w:right="85"/>
              <w:rPr>
                <w:sz w:val="22"/>
              </w:rPr>
            </w:pPr>
            <w:r>
              <w:rPr>
                <w:sz w:val="22"/>
              </w:rPr>
              <w:t>Derramar o provocar el derrame de sustancias peligrosas, combustibles o que dañen la cinta asfáltica</w:t>
            </w:r>
          </w:p>
        </w:tc>
        <w:tc>
          <w:tcPr>
            <w:tcW w:w="1010" w:type="dxa"/>
          </w:tcPr>
          <w:p>
            <w:pPr>
              <w:pStyle w:val="TableParagraph"/>
              <w:spacing w:line="250" w:lineRule="exact"/>
              <w:jc w:val="center"/>
              <w:rPr>
                <w:sz w:val="22"/>
              </w:rPr>
            </w:pPr>
            <w:r>
              <w:rPr>
                <w:w w:val="100"/>
                <w:sz w:val="22"/>
              </w:rPr>
              <w:t>5</w:t>
            </w:r>
          </w:p>
        </w:tc>
        <w:tc>
          <w:tcPr>
            <w:tcW w:w="1147" w:type="dxa"/>
          </w:tcPr>
          <w:p>
            <w:pPr>
              <w:pStyle w:val="TableParagraph"/>
              <w:spacing w:line="250" w:lineRule="exact"/>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13.</w:t>
            </w:r>
          </w:p>
        </w:tc>
        <w:tc>
          <w:tcPr>
            <w:tcW w:w="7746" w:type="dxa"/>
          </w:tcPr>
          <w:p>
            <w:pPr>
              <w:pStyle w:val="TableParagraph"/>
              <w:spacing w:line="252" w:lineRule="exact" w:before="1"/>
              <w:ind w:left="102"/>
              <w:rPr>
                <w:sz w:val="22"/>
              </w:rPr>
            </w:pPr>
            <w:r>
              <w:rPr>
                <w:sz w:val="22"/>
              </w:rPr>
              <w:t>Abandonar un lugar después de cometer cualquier infracción o provocar accidente</w:t>
            </w:r>
          </w:p>
        </w:tc>
        <w:tc>
          <w:tcPr>
            <w:tcW w:w="1010" w:type="dxa"/>
          </w:tcPr>
          <w:p>
            <w:pPr>
              <w:pStyle w:val="TableParagraph"/>
              <w:spacing w:line="250" w:lineRule="exact"/>
              <w:jc w:val="center"/>
              <w:rPr>
                <w:sz w:val="22"/>
              </w:rPr>
            </w:pPr>
            <w:r>
              <w:rPr>
                <w:w w:val="100"/>
                <w:sz w:val="22"/>
              </w:rPr>
              <w:t>4</w:t>
            </w:r>
          </w:p>
        </w:tc>
        <w:tc>
          <w:tcPr>
            <w:tcW w:w="1147" w:type="dxa"/>
          </w:tcPr>
          <w:p>
            <w:pPr>
              <w:pStyle w:val="TableParagraph"/>
              <w:spacing w:line="250" w:lineRule="exact"/>
              <w:jc w:val="center"/>
              <w:rPr>
                <w:sz w:val="22"/>
              </w:rPr>
            </w:pPr>
            <w:r>
              <w:rPr>
                <w:w w:val="100"/>
                <w:sz w:val="22"/>
              </w:rPr>
              <w:t>8</w:t>
            </w:r>
          </w:p>
        </w:tc>
      </w:tr>
      <w:tr>
        <w:trPr>
          <w:trHeight w:val="239" w:hRule="atLeast"/>
        </w:trPr>
        <w:tc>
          <w:tcPr>
            <w:tcW w:w="852" w:type="dxa"/>
          </w:tcPr>
          <w:p>
            <w:pPr>
              <w:pStyle w:val="TableParagraph"/>
              <w:spacing w:line="231" w:lineRule="exact"/>
              <w:ind w:left="102"/>
              <w:rPr>
                <w:sz w:val="22"/>
              </w:rPr>
            </w:pPr>
            <w:r>
              <w:rPr>
                <w:sz w:val="22"/>
              </w:rPr>
              <w:t>14.</w:t>
            </w:r>
          </w:p>
        </w:tc>
        <w:tc>
          <w:tcPr>
            <w:tcW w:w="7746" w:type="dxa"/>
          </w:tcPr>
          <w:p>
            <w:pPr>
              <w:pStyle w:val="TableParagraph"/>
              <w:spacing w:line="231" w:lineRule="exact"/>
              <w:ind w:left="102"/>
              <w:rPr>
                <w:sz w:val="22"/>
              </w:rPr>
            </w:pPr>
            <w:r>
              <w:rPr>
                <w:sz w:val="22"/>
              </w:rPr>
              <w:t>No realizar cambio de luz al ser requerido</w:t>
            </w:r>
          </w:p>
        </w:tc>
        <w:tc>
          <w:tcPr>
            <w:tcW w:w="1010" w:type="dxa"/>
          </w:tcPr>
          <w:p>
            <w:pPr>
              <w:pStyle w:val="TableParagraph"/>
              <w:spacing w:line="231" w:lineRule="exact"/>
              <w:jc w:val="center"/>
              <w:rPr>
                <w:sz w:val="22"/>
              </w:rPr>
            </w:pPr>
            <w:r>
              <w:rPr>
                <w:w w:val="100"/>
                <w:sz w:val="22"/>
              </w:rPr>
              <w:t>2</w:t>
            </w:r>
          </w:p>
        </w:tc>
        <w:tc>
          <w:tcPr>
            <w:tcW w:w="1147" w:type="dxa"/>
          </w:tcPr>
          <w:p>
            <w:pPr>
              <w:pStyle w:val="TableParagraph"/>
              <w:spacing w:line="231" w:lineRule="exact"/>
              <w:jc w:val="center"/>
              <w:rPr>
                <w:sz w:val="22"/>
              </w:rPr>
            </w:pPr>
            <w:r>
              <w:rPr>
                <w:w w:val="100"/>
                <w:sz w:val="22"/>
              </w:rPr>
              <w:t>8</w:t>
            </w:r>
          </w:p>
        </w:tc>
      </w:tr>
      <w:tr>
        <w:trPr>
          <w:trHeight w:val="500" w:hRule="atLeast"/>
        </w:trPr>
        <w:tc>
          <w:tcPr>
            <w:tcW w:w="852" w:type="dxa"/>
          </w:tcPr>
          <w:p>
            <w:pPr>
              <w:pStyle w:val="TableParagraph"/>
              <w:spacing w:line="250" w:lineRule="exact"/>
              <w:ind w:left="102"/>
              <w:rPr>
                <w:sz w:val="22"/>
              </w:rPr>
            </w:pPr>
            <w:r>
              <w:rPr>
                <w:sz w:val="22"/>
              </w:rPr>
              <w:t>15.</w:t>
            </w:r>
          </w:p>
        </w:tc>
        <w:tc>
          <w:tcPr>
            <w:tcW w:w="7746" w:type="dxa"/>
          </w:tcPr>
          <w:p>
            <w:pPr>
              <w:pStyle w:val="TableParagraph"/>
              <w:spacing w:line="254" w:lineRule="exact"/>
              <w:ind w:left="102" w:right="85"/>
              <w:rPr>
                <w:sz w:val="22"/>
              </w:rPr>
            </w:pPr>
            <w:r>
              <w:rPr>
                <w:sz w:val="22"/>
              </w:rPr>
              <w:t>Continuar la circulación de un vehículo cuando el semáforo indique  luz ámbar</w:t>
            </w:r>
          </w:p>
        </w:tc>
        <w:tc>
          <w:tcPr>
            <w:tcW w:w="1010" w:type="dxa"/>
          </w:tcPr>
          <w:p>
            <w:pPr>
              <w:pStyle w:val="TableParagraph"/>
              <w:spacing w:line="250" w:lineRule="exact"/>
              <w:jc w:val="center"/>
              <w:rPr>
                <w:sz w:val="22"/>
              </w:rPr>
            </w:pPr>
            <w:r>
              <w:rPr>
                <w:w w:val="100"/>
                <w:sz w:val="22"/>
              </w:rPr>
              <w:t>3</w:t>
            </w:r>
          </w:p>
        </w:tc>
        <w:tc>
          <w:tcPr>
            <w:tcW w:w="1147" w:type="dxa"/>
          </w:tcPr>
          <w:p>
            <w:pPr>
              <w:pStyle w:val="TableParagraph"/>
              <w:spacing w:line="250" w:lineRule="exact"/>
              <w:jc w:val="center"/>
              <w:rPr>
                <w:sz w:val="22"/>
              </w:rPr>
            </w:pPr>
            <w:r>
              <w:rPr>
                <w:w w:val="100"/>
                <w:sz w:val="22"/>
              </w:rPr>
              <w:t>6</w:t>
            </w:r>
          </w:p>
        </w:tc>
      </w:tr>
    </w:tbl>
    <w:p>
      <w:pPr>
        <w:pStyle w:val="BodyText"/>
        <w:spacing w:before="10"/>
        <w:rPr>
          <w:sz w:val="21"/>
        </w:rPr>
      </w:pPr>
    </w:p>
    <w:p>
      <w:pPr>
        <w:pStyle w:val="BodyText"/>
        <w:ind w:left="312" w:right="423"/>
        <w:jc w:val="both"/>
      </w:pPr>
      <w:r>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pPr>
        <w:pStyle w:val="BodyText"/>
        <w:spacing w:before="8"/>
        <w:rPr>
          <w:sz w:val="21"/>
        </w:rPr>
      </w:pPr>
    </w:p>
    <w:p>
      <w:pPr>
        <w:pStyle w:val="BodyText"/>
        <w:spacing w:before="1"/>
        <w:ind w:left="312" w:right="424"/>
        <w:jc w:val="both"/>
      </w:pPr>
      <w:r>
        <w:rPr>
          <w:b/>
        </w:rPr>
        <w:t>ARTÍCULO 50.- </w:t>
      </w:r>
      <w:r>
        <w:rPr/>
        <w:t>Faltas administrativas contempladas por sanciones de policía, se pagaran en Unidades de Medida y Actualización (UMA) de acuerdo a los siguientes conceptos:</w:t>
      </w:r>
    </w:p>
    <w:p>
      <w:pPr>
        <w:pStyle w:val="BodyText"/>
        <w:spacing w:before="10"/>
        <w:rPr>
          <w:sz w:val="21"/>
        </w:rPr>
      </w:pPr>
    </w:p>
    <w:p>
      <w:pPr>
        <w:pStyle w:val="BodyText"/>
        <w:ind w:left="312" w:right="428"/>
        <w:jc w:val="both"/>
      </w:pPr>
      <w:r>
        <w:rPr>
          <w:b/>
        </w:rPr>
        <w:t>I.- </w:t>
      </w:r>
      <w:r>
        <w:rPr/>
        <w:t>Por las faltas o infracciones contra el bienestar colectivo se aplicarán sanciones en Unidades de Medida y Actualización</w:t>
      </w:r>
      <w:r>
        <w:rPr>
          <w:spacing w:val="-8"/>
        </w:rPr>
        <w:t> </w:t>
      </w:r>
      <w:r>
        <w:rPr/>
        <w:t>(UMA):</w:t>
      </w:r>
    </w:p>
    <w:p>
      <w:pPr>
        <w:pStyle w:val="BodyText"/>
        <w:spacing w:before="2"/>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
        <w:gridCol w:w="7946"/>
        <w:gridCol w:w="1010"/>
        <w:gridCol w:w="1150"/>
      </w:tblGrid>
      <w:tr>
        <w:trPr>
          <w:trHeight w:val="260" w:hRule="atLeast"/>
        </w:trPr>
        <w:tc>
          <w:tcPr>
            <w:tcW w:w="651" w:type="dxa"/>
          </w:tcPr>
          <w:p>
            <w:pPr>
              <w:pStyle w:val="TableParagraph"/>
              <w:spacing w:line="240" w:lineRule="auto"/>
              <w:rPr>
                <w:rFonts w:ascii="Times New Roman"/>
                <w:sz w:val="20"/>
              </w:rPr>
            </w:pPr>
          </w:p>
        </w:tc>
        <w:tc>
          <w:tcPr>
            <w:tcW w:w="7946" w:type="dxa"/>
          </w:tcPr>
          <w:p>
            <w:pPr>
              <w:pStyle w:val="TableParagraph"/>
              <w:spacing w:line="248" w:lineRule="exact"/>
              <w:ind w:left="103"/>
              <w:rPr>
                <w:b/>
                <w:sz w:val="22"/>
              </w:rPr>
            </w:pPr>
            <w:r>
              <w:rPr>
                <w:b/>
                <w:sz w:val="22"/>
              </w:rPr>
              <w:t>INFRACCION</w:t>
            </w:r>
          </w:p>
        </w:tc>
        <w:tc>
          <w:tcPr>
            <w:tcW w:w="1010" w:type="dxa"/>
          </w:tcPr>
          <w:p>
            <w:pPr>
              <w:pStyle w:val="TableParagraph"/>
              <w:spacing w:line="248" w:lineRule="exact"/>
              <w:ind w:left="294"/>
              <w:rPr>
                <w:b/>
                <w:sz w:val="22"/>
              </w:rPr>
            </w:pPr>
            <w:r>
              <w:rPr>
                <w:b/>
                <w:sz w:val="22"/>
              </w:rPr>
              <w:t>MÍN</w:t>
            </w:r>
          </w:p>
        </w:tc>
        <w:tc>
          <w:tcPr>
            <w:tcW w:w="1150" w:type="dxa"/>
          </w:tcPr>
          <w:p>
            <w:pPr>
              <w:pStyle w:val="TableParagraph"/>
              <w:spacing w:line="248" w:lineRule="exact"/>
              <w:ind w:left="304" w:right="306"/>
              <w:jc w:val="center"/>
              <w:rPr>
                <w:b/>
                <w:sz w:val="22"/>
              </w:rPr>
            </w:pPr>
            <w:r>
              <w:rPr>
                <w:b/>
                <w:sz w:val="22"/>
              </w:rPr>
              <w:t>MÁX</w:t>
            </w:r>
          </w:p>
        </w:tc>
      </w:tr>
      <w:tr>
        <w:trPr>
          <w:trHeight w:val="240" w:hRule="atLeast"/>
        </w:trPr>
        <w:tc>
          <w:tcPr>
            <w:tcW w:w="651" w:type="dxa"/>
          </w:tcPr>
          <w:p>
            <w:pPr>
              <w:pStyle w:val="TableParagraph"/>
              <w:ind w:left="102"/>
              <w:rPr>
                <w:sz w:val="22"/>
              </w:rPr>
            </w:pPr>
            <w:r>
              <w:rPr>
                <w:sz w:val="22"/>
              </w:rPr>
              <w:t>1.</w:t>
            </w:r>
          </w:p>
        </w:tc>
        <w:tc>
          <w:tcPr>
            <w:tcW w:w="7946" w:type="dxa"/>
          </w:tcPr>
          <w:p>
            <w:pPr>
              <w:pStyle w:val="TableParagraph"/>
              <w:ind w:left="103"/>
              <w:rPr>
                <w:sz w:val="22"/>
              </w:rPr>
            </w:pPr>
            <w:r>
              <w:rPr>
                <w:sz w:val="22"/>
              </w:rPr>
              <w:t>Causar escándalos o participar en ellos, en lugares públicos o privados</w:t>
            </w:r>
          </w:p>
        </w:tc>
        <w:tc>
          <w:tcPr>
            <w:tcW w:w="1010" w:type="dxa"/>
          </w:tcPr>
          <w:p>
            <w:pPr>
              <w:pStyle w:val="TableParagraph"/>
              <w:ind w:right="2"/>
              <w:jc w:val="center"/>
              <w:rPr>
                <w:sz w:val="22"/>
              </w:rPr>
            </w:pPr>
            <w:r>
              <w:rPr>
                <w:w w:val="100"/>
                <w:sz w:val="22"/>
              </w:rPr>
              <w:t>4</w:t>
            </w:r>
          </w:p>
        </w:tc>
        <w:tc>
          <w:tcPr>
            <w:tcW w:w="1150" w:type="dxa"/>
          </w:tcPr>
          <w:p>
            <w:pPr>
              <w:pStyle w:val="TableParagraph"/>
              <w:ind w:left="304" w:right="304"/>
              <w:jc w:val="center"/>
              <w:rPr>
                <w:sz w:val="22"/>
              </w:rPr>
            </w:pPr>
            <w:r>
              <w:rPr>
                <w:sz w:val="22"/>
              </w:rPr>
              <w:t>10</w:t>
            </w:r>
          </w:p>
        </w:tc>
      </w:tr>
      <w:tr>
        <w:trPr>
          <w:trHeight w:val="740" w:hRule="atLeast"/>
        </w:trPr>
        <w:tc>
          <w:tcPr>
            <w:tcW w:w="651" w:type="dxa"/>
          </w:tcPr>
          <w:p>
            <w:pPr>
              <w:pStyle w:val="TableParagraph"/>
              <w:spacing w:line="250" w:lineRule="exact"/>
              <w:ind w:left="102"/>
              <w:rPr>
                <w:sz w:val="22"/>
              </w:rPr>
            </w:pPr>
            <w:r>
              <w:rPr>
                <w:sz w:val="22"/>
              </w:rPr>
              <w:t>2.</w:t>
            </w:r>
          </w:p>
        </w:tc>
        <w:tc>
          <w:tcPr>
            <w:tcW w:w="7946" w:type="dxa"/>
          </w:tcPr>
          <w:p>
            <w:pPr>
              <w:pStyle w:val="TableParagraph"/>
              <w:spacing w:line="240" w:lineRule="auto"/>
              <w:ind w:left="103"/>
              <w:rPr>
                <w:sz w:val="22"/>
              </w:rPr>
            </w:pPr>
            <w:r>
              <w:rPr>
                <w:sz w:val="22"/>
              </w:rPr>
              <w:t>Consumir bebidas embriagantes y/o sustancias psicotrópicas o permanecer en estado de ebriedad o bajo el influjo de aquellas en lotes baldíos, a bordo de</w:t>
            </w:r>
          </w:p>
          <w:p>
            <w:pPr>
              <w:pStyle w:val="TableParagraph"/>
              <w:spacing w:before="4"/>
              <w:ind w:left="103"/>
              <w:rPr>
                <w:sz w:val="22"/>
              </w:rPr>
            </w:pPr>
            <w:r>
              <w:rPr>
                <w:sz w:val="22"/>
              </w:rPr>
              <w:t>vehículos o en lugares y vías públicas</w:t>
            </w:r>
          </w:p>
        </w:tc>
        <w:tc>
          <w:tcPr>
            <w:tcW w:w="1010" w:type="dxa"/>
          </w:tcPr>
          <w:p>
            <w:pPr>
              <w:pStyle w:val="TableParagraph"/>
              <w:spacing w:line="250" w:lineRule="exact"/>
              <w:ind w:left="374"/>
              <w:rPr>
                <w:sz w:val="22"/>
              </w:rPr>
            </w:pPr>
            <w:r>
              <w:rPr>
                <w:sz w:val="22"/>
              </w:rPr>
              <w:t>15</w:t>
            </w:r>
          </w:p>
        </w:tc>
        <w:tc>
          <w:tcPr>
            <w:tcW w:w="1150" w:type="dxa"/>
          </w:tcPr>
          <w:p>
            <w:pPr>
              <w:pStyle w:val="TableParagraph"/>
              <w:spacing w:line="250" w:lineRule="exact"/>
              <w:ind w:left="304" w:right="304"/>
              <w:jc w:val="center"/>
              <w:rPr>
                <w:sz w:val="22"/>
              </w:rPr>
            </w:pPr>
            <w:r>
              <w:rPr>
                <w:sz w:val="22"/>
              </w:rPr>
              <w:t>25</w:t>
            </w:r>
          </w:p>
        </w:tc>
      </w:tr>
      <w:tr>
        <w:trPr>
          <w:trHeight w:val="760" w:hRule="atLeast"/>
        </w:trPr>
        <w:tc>
          <w:tcPr>
            <w:tcW w:w="651" w:type="dxa"/>
          </w:tcPr>
          <w:p>
            <w:pPr>
              <w:pStyle w:val="TableParagraph"/>
              <w:spacing w:line="250" w:lineRule="exact"/>
              <w:ind w:left="102"/>
              <w:rPr>
                <w:sz w:val="22"/>
              </w:rPr>
            </w:pPr>
            <w:r>
              <w:rPr>
                <w:sz w:val="22"/>
              </w:rPr>
              <w:t>3.</w:t>
            </w:r>
          </w:p>
        </w:tc>
        <w:tc>
          <w:tcPr>
            <w:tcW w:w="7946" w:type="dxa"/>
          </w:tcPr>
          <w:p>
            <w:pPr>
              <w:pStyle w:val="TableParagraph"/>
              <w:spacing w:line="250" w:lineRule="exact"/>
              <w:ind w:left="103"/>
              <w:rPr>
                <w:sz w:val="22"/>
              </w:rPr>
            </w:pPr>
            <w:r>
              <w:rPr>
                <w:sz w:val="22"/>
              </w:rPr>
              <w:t>Ocasionar molestias con emisiones de ruido que rebasen los límites máximos</w:t>
            </w:r>
          </w:p>
          <w:p>
            <w:pPr>
              <w:pStyle w:val="TableParagraph"/>
              <w:tabs>
                <w:tab w:pos="1436" w:val="left" w:leader="none"/>
                <w:tab w:pos="2941" w:val="left" w:leader="none"/>
                <w:tab w:pos="3404" w:val="left" w:leader="none"/>
                <w:tab w:pos="4087" w:val="left" w:leader="none"/>
                <w:tab w:pos="4773" w:val="left" w:leader="none"/>
                <w:tab w:pos="5224" w:val="left" w:leader="none"/>
                <w:tab w:pos="6338" w:val="left" w:leader="none"/>
                <w:tab w:pos="6839" w:val="left" w:leader="none"/>
              </w:tabs>
              <w:spacing w:line="252" w:lineRule="exact" w:before="6"/>
              <w:ind w:left="103" w:right="104"/>
              <w:rPr>
                <w:sz w:val="22"/>
              </w:rPr>
            </w:pPr>
            <w:r>
              <w:rPr>
                <w:sz w:val="22"/>
              </w:rPr>
              <w:t>permisibles</w:t>
              <w:tab/>
              <w:t>establecidos,</w:t>
              <w:tab/>
              <w:t>en</w:t>
              <w:tab/>
              <w:t>cuyo</w:t>
              <w:tab/>
              <w:t>caso</w:t>
              <w:tab/>
              <w:t>se</w:t>
              <w:tab/>
              <w:t>aplicarán</w:t>
              <w:tab/>
              <w:t>las</w:t>
              <w:tab/>
            </w:r>
            <w:r>
              <w:rPr>
                <w:spacing w:val="-1"/>
                <w:sz w:val="22"/>
              </w:rPr>
              <w:t>sanciones </w:t>
            </w:r>
            <w:r>
              <w:rPr>
                <w:sz w:val="22"/>
              </w:rPr>
              <w:t>contempladas en los ordenamientos</w:t>
            </w:r>
            <w:r>
              <w:rPr>
                <w:spacing w:val="-10"/>
                <w:sz w:val="22"/>
              </w:rPr>
              <w:t> </w:t>
            </w:r>
            <w:r>
              <w:rPr>
                <w:sz w:val="22"/>
              </w:rPr>
              <w:t>aplicables</w:t>
            </w:r>
          </w:p>
        </w:tc>
        <w:tc>
          <w:tcPr>
            <w:tcW w:w="1010" w:type="dxa"/>
          </w:tcPr>
          <w:p>
            <w:pPr>
              <w:pStyle w:val="TableParagraph"/>
              <w:spacing w:line="250" w:lineRule="exact"/>
              <w:ind w:right="2"/>
              <w:jc w:val="center"/>
              <w:rPr>
                <w:sz w:val="22"/>
              </w:rPr>
            </w:pPr>
            <w:r>
              <w:rPr>
                <w:w w:val="100"/>
                <w:sz w:val="22"/>
              </w:rPr>
              <w:t>5</w:t>
            </w:r>
          </w:p>
        </w:tc>
        <w:tc>
          <w:tcPr>
            <w:tcW w:w="1150" w:type="dxa"/>
          </w:tcPr>
          <w:p>
            <w:pPr>
              <w:pStyle w:val="TableParagraph"/>
              <w:spacing w:line="250" w:lineRule="exact"/>
              <w:ind w:left="304" w:right="304"/>
              <w:jc w:val="center"/>
              <w:rPr>
                <w:sz w:val="22"/>
              </w:rPr>
            </w:pPr>
            <w:r>
              <w:rPr>
                <w:sz w:val="22"/>
              </w:rPr>
              <w:t>10</w:t>
            </w:r>
          </w:p>
        </w:tc>
      </w:tr>
    </w:tbl>
    <w:p>
      <w:pPr>
        <w:spacing w:after="0" w:line="250" w:lineRule="exact"/>
        <w:jc w:val="center"/>
        <w:rPr>
          <w:sz w:val="22"/>
        </w:rPr>
        <w:sectPr>
          <w:pgSz w:w="12240" w:h="15840"/>
          <w:pgMar w:header="791" w:footer="1030" w:top="2300" w:bottom="1220" w:left="540" w:right="420"/>
        </w:sectPr>
      </w:pPr>
    </w:p>
    <w:p>
      <w:pPr>
        <w:pStyle w:val="BodyText"/>
        <w:spacing w:before="4"/>
        <w:rPr>
          <w:sz w:val="24"/>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1"/>
        <w:gridCol w:w="7946"/>
        <w:gridCol w:w="1010"/>
        <w:gridCol w:w="1150"/>
      </w:tblGrid>
      <w:tr>
        <w:trPr>
          <w:trHeight w:val="240" w:hRule="atLeast"/>
        </w:trPr>
        <w:tc>
          <w:tcPr>
            <w:tcW w:w="651" w:type="dxa"/>
          </w:tcPr>
          <w:p>
            <w:pPr>
              <w:pStyle w:val="TableParagraph"/>
              <w:spacing w:line="232" w:lineRule="exact"/>
              <w:ind w:left="102"/>
              <w:rPr>
                <w:sz w:val="22"/>
              </w:rPr>
            </w:pPr>
            <w:r>
              <w:rPr>
                <w:sz w:val="22"/>
              </w:rPr>
              <w:t>4.</w:t>
            </w:r>
          </w:p>
        </w:tc>
        <w:tc>
          <w:tcPr>
            <w:tcW w:w="7946" w:type="dxa"/>
          </w:tcPr>
          <w:p>
            <w:pPr>
              <w:pStyle w:val="TableParagraph"/>
              <w:spacing w:line="232" w:lineRule="exact"/>
              <w:ind w:left="103"/>
              <w:rPr>
                <w:sz w:val="22"/>
              </w:rPr>
            </w:pPr>
            <w:r>
              <w:rPr>
                <w:sz w:val="22"/>
              </w:rPr>
              <w:t>Alterar el orden</w:t>
            </w:r>
          </w:p>
        </w:tc>
        <w:tc>
          <w:tcPr>
            <w:tcW w:w="1010" w:type="dxa"/>
          </w:tcPr>
          <w:p>
            <w:pPr>
              <w:pStyle w:val="TableParagraph"/>
              <w:spacing w:line="232" w:lineRule="exact"/>
              <w:ind w:left="273" w:right="278"/>
              <w:jc w:val="center"/>
              <w:rPr>
                <w:sz w:val="22"/>
              </w:rPr>
            </w:pPr>
            <w:r>
              <w:rPr>
                <w:sz w:val="22"/>
              </w:rPr>
              <w:t>10</w:t>
            </w:r>
          </w:p>
        </w:tc>
        <w:tc>
          <w:tcPr>
            <w:tcW w:w="1150" w:type="dxa"/>
          </w:tcPr>
          <w:p>
            <w:pPr>
              <w:pStyle w:val="TableParagraph"/>
              <w:spacing w:line="232" w:lineRule="exact"/>
              <w:ind w:left="304" w:right="304"/>
              <w:jc w:val="center"/>
              <w:rPr>
                <w:sz w:val="22"/>
              </w:rPr>
            </w:pPr>
            <w:r>
              <w:rPr>
                <w:sz w:val="22"/>
              </w:rPr>
              <w:t>20</w:t>
            </w:r>
          </w:p>
        </w:tc>
      </w:tr>
      <w:tr>
        <w:trPr>
          <w:trHeight w:val="760" w:hRule="atLeast"/>
        </w:trPr>
        <w:tc>
          <w:tcPr>
            <w:tcW w:w="651" w:type="dxa"/>
          </w:tcPr>
          <w:p>
            <w:pPr>
              <w:pStyle w:val="TableParagraph"/>
              <w:spacing w:line="240" w:lineRule="auto"/>
              <w:ind w:left="102"/>
              <w:rPr>
                <w:sz w:val="22"/>
              </w:rPr>
            </w:pPr>
            <w:r>
              <w:rPr>
                <w:sz w:val="22"/>
              </w:rPr>
              <w:t>5.</w:t>
            </w:r>
          </w:p>
        </w:tc>
        <w:tc>
          <w:tcPr>
            <w:tcW w:w="7946" w:type="dxa"/>
          </w:tcPr>
          <w:p>
            <w:pPr>
              <w:pStyle w:val="TableParagraph"/>
              <w:spacing w:line="252" w:lineRule="exact"/>
              <w:ind w:left="103"/>
              <w:rPr>
                <w:sz w:val="22"/>
              </w:rPr>
            </w:pPr>
            <w:r>
              <w:rPr>
                <w:sz w:val="22"/>
              </w:rPr>
              <w:t>Arrojar objetos sólidos o líquidos, provocar riñas</w:t>
            </w:r>
          </w:p>
          <w:p>
            <w:pPr>
              <w:pStyle w:val="TableParagraph"/>
              <w:spacing w:line="252" w:lineRule="exact" w:before="4"/>
              <w:ind w:left="103" w:firstLine="60"/>
              <w:rPr>
                <w:sz w:val="22"/>
              </w:rPr>
            </w:pPr>
            <w:r>
              <w:rPr>
                <w:sz w:val="22"/>
              </w:rPr>
              <w:t>y/o participar en ellas, en reuniones o espectáculos públicos que alteren el orden o el bienestar común</w:t>
            </w:r>
          </w:p>
        </w:tc>
        <w:tc>
          <w:tcPr>
            <w:tcW w:w="1010" w:type="dxa"/>
          </w:tcPr>
          <w:p>
            <w:pPr>
              <w:pStyle w:val="TableParagraph"/>
              <w:spacing w:line="240" w:lineRule="auto"/>
              <w:ind w:right="2"/>
              <w:jc w:val="center"/>
              <w:rPr>
                <w:sz w:val="22"/>
              </w:rPr>
            </w:pPr>
            <w:r>
              <w:rPr>
                <w:w w:val="100"/>
                <w:sz w:val="22"/>
              </w:rPr>
              <w:t>5</w:t>
            </w:r>
          </w:p>
        </w:tc>
        <w:tc>
          <w:tcPr>
            <w:tcW w:w="1150" w:type="dxa"/>
          </w:tcPr>
          <w:p>
            <w:pPr>
              <w:pStyle w:val="TableParagraph"/>
              <w:spacing w:line="240" w:lineRule="auto"/>
              <w:ind w:left="304" w:right="304"/>
              <w:jc w:val="center"/>
              <w:rPr>
                <w:sz w:val="22"/>
              </w:rPr>
            </w:pPr>
            <w:r>
              <w:rPr>
                <w:sz w:val="22"/>
              </w:rPr>
              <w:t>15</w:t>
            </w:r>
          </w:p>
        </w:tc>
      </w:tr>
      <w:tr>
        <w:trPr>
          <w:trHeight w:val="1000" w:hRule="atLeast"/>
        </w:trPr>
        <w:tc>
          <w:tcPr>
            <w:tcW w:w="651" w:type="dxa"/>
          </w:tcPr>
          <w:p>
            <w:pPr>
              <w:pStyle w:val="TableParagraph"/>
              <w:spacing w:line="250" w:lineRule="exact"/>
              <w:ind w:left="102"/>
              <w:rPr>
                <w:sz w:val="22"/>
              </w:rPr>
            </w:pPr>
            <w:r>
              <w:rPr>
                <w:sz w:val="22"/>
              </w:rPr>
              <w:t>6.</w:t>
            </w:r>
          </w:p>
        </w:tc>
        <w:tc>
          <w:tcPr>
            <w:tcW w:w="7946" w:type="dxa"/>
          </w:tcPr>
          <w:p>
            <w:pPr>
              <w:pStyle w:val="TableParagraph"/>
              <w:spacing w:line="240" w:lineRule="auto"/>
              <w:ind w:left="103" w:right="104"/>
              <w:jc w:val="both"/>
              <w:rPr>
                <w:sz w:val="22"/>
              </w:rPr>
            </w:pPr>
            <w:r>
              <w:rPr>
                <w:sz w:val="22"/>
              </w:rPr>
              <w:t>Solicitar los servicios de la Policía Preventiva Municipal, de la Coordinación de prevención y Control de Siniestros, del Sistema de Atención a Llamadas de Emergencia 066., del Sistema de Denuncia Anónima 089, de establecimientos</w:t>
            </w:r>
          </w:p>
          <w:p>
            <w:pPr>
              <w:pStyle w:val="TableParagraph"/>
              <w:spacing w:line="236" w:lineRule="exact" w:before="3"/>
              <w:ind w:left="103"/>
              <w:jc w:val="both"/>
              <w:rPr>
                <w:sz w:val="22"/>
              </w:rPr>
            </w:pPr>
            <w:r>
              <w:rPr>
                <w:sz w:val="22"/>
              </w:rPr>
              <w:t>médicos o asistenciales de emergencia, invocando hechos falsos</w:t>
            </w:r>
          </w:p>
        </w:tc>
        <w:tc>
          <w:tcPr>
            <w:tcW w:w="1010" w:type="dxa"/>
          </w:tcPr>
          <w:p>
            <w:pPr>
              <w:pStyle w:val="TableParagraph"/>
              <w:spacing w:line="250" w:lineRule="exact"/>
              <w:ind w:left="273" w:right="278"/>
              <w:jc w:val="center"/>
              <w:rPr>
                <w:sz w:val="22"/>
              </w:rPr>
            </w:pPr>
            <w:r>
              <w:rPr>
                <w:sz w:val="22"/>
              </w:rPr>
              <w:t>15</w:t>
            </w:r>
          </w:p>
        </w:tc>
        <w:tc>
          <w:tcPr>
            <w:tcW w:w="1150" w:type="dxa"/>
          </w:tcPr>
          <w:p>
            <w:pPr>
              <w:pStyle w:val="TableParagraph"/>
              <w:spacing w:line="250" w:lineRule="exact"/>
              <w:ind w:left="304" w:right="304"/>
              <w:jc w:val="center"/>
              <w:rPr>
                <w:sz w:val="22"/>
              </w:rPr>
            </w:pPr>
            <w:r>
              <w:rPr>
                <w:sz w:val="22"/>
              </w:rPr>
              <w:t>25</w:t>
            </w:r>
          </w:p>
        </w:tc>
      </w:tr>
      <w:tr>
        <w:trPr>
          <w:trHeight w:val="500" w:hRule="atLeast"/>
        </w:trPr>
        <w:tc>
          <w:tcPr>
            <w:tcW w:w="651" w:type="dxa"/>
          </w:tcPr>
          <w:p>
            <w:pPr>
              <w:pStyle w:val="TableParagraph"/>
              <w:spacing w:line="250" w:lineRule="exact"/>
              <w:ind w:left="102"/>
              <w:rPr>
                <w:sz w:val="22"/>
              </w:rPr>
            </w:pPr>
            <w:r>
              <w:rPr>
                <w:sz w:val="22"/>
              </w:rPr>
              <w:t>7.</w:t>
            </w:r>
          </w:p>
        </w:tc>
        <w:tc>
          <w:tcPr>
            <w:tcW w:w="7946" w:type="dxa"/>
          </w:tcPr>
          <w:p>
            <w:pPr>
              <w:pStyle w:val="TableParagraph"/>
              <w:spacing w:line="252" w:lineRule="exact" w:before="2"/>
              <w:ind w:left="103"/>
              <w:rPr>
                <w:sz w:val="22"/>
              </w:rPr>
            </w:pPr>
            <w:r>
              <w:rPr>
                <w:sz w:val="22"/>
              </w:rPr>
              <w:t>Organizar espectáculos y diversiones públicas en locales que no cumplan con los requisitos de seguridad establecidos en los reglamentos respectivos</w:t>
            </w:r>
          </w:p>
        </w:tc>
        <w:tc>
          <w:tcPr>
            <w:tcW w:w="1010" w:type="dxa"/>
          </w:tcPr>
          <w:p>
            <w:pPr>
              <w:pStyle w:val="TableParagraph"/>
              <w:spacing w:line="250" w:lineRule="exact"/>
              <w:ind w:left="273" w:right="278"/>
              <w:jc w:val="center"/>
              <w:rPr>
                <w:sz w:val="22"/>
              </w:rPr>
            </w:pPr>
            <w:r>
              <w:rPr>
                <w:sz w:val="22"/>
              </w:rPr>
              <w:t>20</w:t>
            </w:r>
          </w:p>
        </w:tc>
        <w:tc>
          <w:tcPr>
            <w:tcW w:w="1150" w:type="dxa"/>
          </w:tcPr>
          <w:p>
            <w:pPr>
              <w:pStyle w:val="TableParagraph"/>
              <w:spacing w:line="250" w:lineRule="exact"/>
              <w:ind w:left="304" w:right="304"/>
              <w:jc w:val="center"/>
              <w:rPr>
                <w:sz w:val="22"/>
              </w:rPr>
            </w:pPr>
            <w:r>
              <w:rPr>
                <w:sz w:val="22"/>
              </w:rPr>
              <w:t>25</w:t>
            </w:r>
          </w:p>
        </w:tc>
      </w:tr>
    </w:tbl>
    <w:p>
      <w:pPr>
        <w:pStyle w:val="BodyText"/>
        <w:spacing w:before="4"/>
        <w:rPr>
          <w:sz w:val="13"/>
        </w:rPr>
      </w:pPr>
    </w:p>
    <w:p>
      <w:pPr>
        <w:pStyle w:val="ListParagraph"/>
        <w:numPr>
          <w:ilvl w:val="0"/>
          <w:numId w:val="7"/>
        </w:numPr>
        <w:tabs>
          <w:tab w:pos="560" w:val="left" w:leader="none"/>
        </w:tabs>
        <w:spacing w:line="240" w:lineRule="auto" w:before="93" w:after="0"/>
        <w:ind w:left="312" w:right="426" w:firstLine="0"/>
        <w:jc w:val="left"/>
        <w:rPr>
          <w:sz w:val="22"/>
        </w:rPr>
      </w:pPr>
      <w:r>
        <w:rPr>
          <w:sz w:val="22"/>
        </w:rPr>
        <w:t>Por las faltas o infracciones contra la seguridad general se aplicarán sanciones en Unidades de Medida y Actualización</w:t>
      </w:r>
      <w:r>
        <w:rPr>
          <w:spacing w:val="-6"/>
          <w:sz w:val="22"/>
        </w:rPr>
        <w:t> </w:t>
      </w:r>
      <w:r>
        <w:rPr>
          <w:sz w:val="22"/>
        </w:rPr>
        <w:t>(UMA):</w:t>
      </w:r>
    </w:p>
    <w:p>
      <w:pPr>
        <w:pStyle w:val="BodyText"/>
        <w:spacing w:before="2"/>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8107"/>
        <w:gridCol w:w="994"/>
        <w:gridCol w:w="1133"/>
      </w:tblGrid>
      <w:tr>
        <w:trPr>
          <w:trHeight w:val="260" w:hRule="atLeast"/>
        </w:trPr>
        <w:tc>
          <w:tcPr>
            <w:tcW w:w="401" w:type="dxa"/>
          </w:tcPr>
          <w:p>
            <w:pPr>
              <w:pStyle w:val="TableParagraph"/>
              <w:spacing w:line="240" w:lineRule="auto"/>
              <w:rPr>
                <w:rFonts w:ascii="Times New Roman"/>
                <w:sz w:val="20"/>
              </w:rPr>
            </w:pPr>
          </w:p>
        </w:tc>
        <w:tc>
          <w:tcPr>
            <w:tcW w:w="8107" w:type="dxa"/>
          </w:tcPr>
          <w:p>
            <w:pPr>
              <w:pStyle w:val="TableParagraph"/>
              <w:spacing w:line="248" w:lineRule="exact"/>
              <w:ind w:left="101"/>
              <w:rPr>
                <w:b/>
                <w:sz w:val="22"/>
              </w:rPr>
            </w:pPr>
            <w:r>
              <w:rPr>
                <w:b/>
                <w:sz w:val="22"/>
              </w:rPr>
              <w:t>INFRACCION</w:t>
            </w:r>
          </w:p>
        </w:tc>
        <w:tc>
          <w:tcPr>
            <w:tcW w:w="994" w:type="dxa"/>
          </w:tcPr>
          <w:p>
            <w:pPr>
              <w:pStyle w:val="TableParagraph"/>
              <w:spacing w:line="248" w:lineRule="exact"/>
              <w:ind w:left="270" w:right="270"/>
              <w:jc w:val="center"/>
              <w:rPr>
                <w:b/>
                <w:sz w:val="22"/>
              </w:rPr>
            </w:pPr>
            <w:r>
              <w:rPr>
                <w:b/>
                <w:sz w:val="22"/>
              </w:rPr>
              <w:t>MÍN</w:t>
            </w:r>
          </w:p>
        </w:tc>
        <w:tc>
          <w:tcPr>
            <w:tcW w:w="1133" w:type="dxa"/>
          </w:tcPr>
          <w:p>
            <w:pPr>
              <w:pStyle w:val="TableParagraph"/>
              <w:spacing w:line="248" w:lineRule="exact"/>
              <w:ind w:left="294" w:right="298"/>
              <w:jc w:val="center"/>
              <w:rPr>
                <w:b/>
                <w:sz w:val="22"/>
              </w:rPr>
            </w:pPr>
            <w:r>
              <w:rPr>
                <w:b/>
                <w:sz w:val="22"/>
              </w:rPr>
              <w:t>MÁX</w:t>
            </w:r>
          </w:p>
        </w:tc>
      </w:tr>
      <w:tr>
        <w:trPr>
          <w:trHeight w:val="760" w:hRule="atLeast"/>
        </w:trPr>
        <w:tc>
          <w:tcPr>
            <w:tcW w:w="401" w:type="dxa"/>
          </w:tcPr>
          <w:p>
            <w:pPr>
              <w:pStyle w:val="TableParagraph"/>
              <w:spacing w:line="240" w:lineRule="auto"/>
              <w:ind w:left="103"/>
              <w:rPr>
                <w:sz w:val="22"/>
              </w:rPr>
            </w:pPr>
            <w:r>
              <w:rPr>
                <w:sz w:val="22"/>
              </w:rPr>
              <w:t>1.</w:t>
            </w:r>
          </w:p>
        </w:tc>
        <w:tc>
          <w:tcPr>
            <w:tcW w:w="8107" w:type="dxa"/>
          </w:tcPr>
          <w:p>
            <w:pPr>
              <w:pStyle w:val="TableParagraph"/>
              <w:spacing w:line="252" w:lineRule="exact" w:before="4"/>
              <w:ind w:left="101" w:right="107"/>
              <w:jc w:val="both"/>
              <w:rPr>
                <w:sz w:val="22"/>
              </w:rPr>
            </w:pPr>
            <w:r>
              <w:rPr>
                <w:sz w:val="22"/>
              </w:rPr>
              <w:t>Arrojar a la vía pública basura y/o cualquier objeto que pueda ocasionar molestias o daños a la imagen del municipio, a las personas o sus bienes, independientemente de la sanción que establece el ordenamiento legal aplicable</w:t>
            </w:r>
          </w:p>
        </w:tc>
        <w:tc>
          <w:tcPr>
            <w:tcW w:w="994" w:type="dxa"/>
          </w:tcPr>
          <w:p>
            <w:pPr>
              <w:pStyle w:val="TableParagraph"/>
              <w:spacing w:line="240" w:lineRule="auto"/>
              <w:ind w:right="4"/>
              <w:jc w:val="center"/>
              <w:rPr>
                <w:sz w:val="22"/>
              </w:rPr>
            </w:pPr>
            <w:r>
              <w:rPr>
                <w:w w:val="100"/>
                <w:sz w:val="22"/>
              </w:rPr>
              <w:t>5</w:t>
            </w:r>
          </w:p>
        </w:tc>
        <w:tc>
          <w:tcPr>
            <w:tcW w:w="1133" w:type="dxa"/>
          </w:tcPr>
          <w:p>
            <w:pPr>
              <w:pStyle w:val="TableParagraph"/>
              <w:spacing w:line="240" w:lineRule="auto"/>
              <w:ind w:left="294" w:right="296"/>
              <w:jc w:val="center"/>
              <w:rPr>
                <w:sz w:val="22"/>
              </w:rPr>
            </w:pPr>
            <w:r>
              <w:rPr>
                <w:sz w:val="22"/>
              </w:rPr>
              <w:t>10</w:t>
            </w:r>
          </w:p>
        </w:tc>
      </w:tr>
      <w:tr>
        <w:trPr>
          <w:trHeight w:val="499" w:hRule="atLeast"/>
        </w:trPr>
        <w:tc>
          <w:tcPr>
            <w:tcW w:w="401" w:type="dxa"/>
          </w:tcPr>
          <w:p>
            <w:pPr>
              <w:pStyle w:val="TableParagraph"/>
              <w:spacing w:line="250" w:lineRule="exact"/>
              <w:ind w:left="103"/>
              <w:rPr>
                <w:sz w:val="22"/>
              </w:rPr>
            </w:pPr>
            <w:r>
              <w:rPr>
                <w:sz w:val="22"/>
              </w:rPr>
              <w:t>2.</w:t>
            </w:r>
          </w:p>
        </w:tc>
        <w:tc>
          <w:tcPr>
            <w:tcW w:w="8107" w:type="dxa"/>
          </w:tcPr>
          <w:p>
            <w:pPr>
              <w:pStyle w:val="TableParagraph"/>
              <w:spacing w:line="252" w:lineRule="exact" w:before="1"/>
              <w:ind w:left="101" w:right="108"/>
              <w:rPr>
                <w:sz w:val="22"/>
              </w:rPr>
            </w:pPr>
            <w:r>
              <w:rPr>
                <w:sz w:val="22"/>
              </w:rPr>
              <w:t>Causar falsas alarmas o asumir actitudes en lugares o espectáculos públicos que provoquen o tengan por objeto infundir pánico o temor entre los</w:t>
            </w:r>
            <w:r>
              <w:rPr>
                <w:spacing w:val="-22"/>
                <w:sz w:val="22"/>
              </w:rPr>
              <w:t> </w:t>
            </w:r>
            <w:r>
              <w:rPr>
                <w:sz w:val="22"/>
              </w:rPr>
              <w:t>presentes</w:t>
            </w:r>
          </w:p>
        </w:tc>
        <w:tc>
          <w:tcPr>
            <w:tcW w:w="994" w:type="dxa"/>
          </w:tcPr>
          <w:p>
            <w:pPr>
              <w:pStyle w:val="TableParagraph"/>
              <w:spacing w:line="250" w:lineRule="exact"/>
              <w:ind w:right="4"/>
              <w:jc w:val="center"/>
              <w:rPr>
                <w:sz w:val="22"/>
              </w:rPr>
            </w:pPr>
            <w:r>
              <w:rPr>
                <w:w w:val="100"/>
                <w:sz w:val="22"/>
              </w:rPr>
              <w:t>4</w:t>
            </w:r>
          </w:p>
        </w:tc>
        <w:tc>
          <w:tcPr>
            <w:tcW w:w="1133" w:type="dxa"/>
          </w:tcPr>
          <w:p>
            <w:pPr>
              <w:pStyle w:val="TableParagraph"/>
              <w:spacing w:line="250" w:lineRule="exact"/>
              <w:ind w:right="4"/>
              <w:jc w:val="center"/>
              <w:rPr>
                <w:sz w:val="22"/>
              </w:rPr>
            </w:pPr>
            <w:r>
              <w:rPr>
                <w:w w:val="100"/>
                <w:sz w:val="22"/>
              </w:rPr>
              <w:t>8</w:t>
            </w:r>
          </w:p>
        </w:tc>
      </w:tr>
      <w:tr>
        <w:trPr>
          <w:trHeight w:val="499" w:hRule="atLeast"/>
        </w:trPr>
        <w:tc>
          <w:tcPr>
            <w:tcW w:w="401" w:type="dxa"/>
          </w:tcPr>
          <w:p>
            <w:pPr>
              <w:pStyle w:val="TableParagraph"/>
              <w:spacing w:line="250" w:lineRule="exact"/>
              <w:ind w:left="103"/>
              <w:rPr>
                <w:sz w:val="22"/>
              </w:rPr>
            </w:pPr>
            <w:r>
              <w:rPr>
                <w:sz w:val="22"/>
              </w:rPr>
              <w:t>3.</w:t>
            </w:r>
          </w:p>
        </w:tc>
        <w:tc>
          <w:tcPr>
            <w:tcW w:w="8107" w:type="dxa"/>
          </w:tcPr>
          <w:p>
            <w:pPr>
              <w:pStyle w:val="TableParagraph"/>
              <w:spacing w:line="252" w:lineRule="exact" w:before="1"/>
              <w:ind w:left="101"/>
              <w:rPr>
                <w:sz w:val="22"/>
              </w:rPr>
            </w:pPr>
            <w:r>
              <w:rPr>
                <w:sz w:val="22"/>
              </w:rPr>
              <w:t>Detonar cohetes, encender fuegos artificiales o usar explosivos o sustancias peligrosas en la vía pública sin autorización de la autoridad competente</w:t>
            </w:r>
          </w:p>
        </w:tc>
        <w:tc>
          <w:tcPr>
            <w:tcW w:w="994" w:type="dxa"/>
          </w:tcPr>
          <w:p>
            <w:pPr>
              <w:pStyle w:val="TableParagraph"/>
              <w:spacing w:line="250" w:lineRule="exact"/>
              <w:ind w:right="4"/>
              <w:jc w:val="center"/>
              <w:rPr>
                <w:sz w:val="22"/>
              </w:rPr>
            </w:pPr>
            <w:r>
              <w:rPr>
                <w:w w:val="100"/>
                <w:sz w:val="22"/>
              </w:rPr>
              <w:t>4</w:t>
            </w:r>
          </w:p>
        </w:tc>
        <w:tc>
          <w:tcPr>
            <w:tcW w:w="1133" w:type="dxa"/>
          </w:tcPr>
          <w:p>
            <w:pPr>
              <w:pStyle w:val="TableParagraph"/>
              <w:spacing w:line="250" w:lineRule="exact"/>
              <w:ind w:right="4"/>
              <w:jc w:val="center"/>
              <w:rPr>
                <w:sz w:val="22"/>
              </w:rPr>
            </w:pPr>
            <w:r>
              <w:rPr>
                <w:w w:val="100"/>
                <w:sz w:val="22"/>
              </w:rPr>
              <w:t>8</w:t>
            </w:r>
          </w:p>
        </w:tc>
      </w:tr>
      <w:tr>
        <w:trPr>
          <w:trHeight w:val="499" w:hRule="atLeast"/>
        </w:trPr>
        <w:tc>
          <w:tcPr>
            <w:tcW w:w="401" w:type="dxa"/>
          </w:tcPr>
          <w:p>
            <w:pPr>
              <w:pStyle w:val="TableParagraph"/>
              <w:spacing w:line="250" w:lineRule="exact"/>
              <w:ind w:left="103"/>
              <w:rPr>
                <w:sz w:val="22"/>
              </w:rPr>
            </w:pPr>
            <w:r>
              <w:rPr>
                <w:sz w:val="22"/>
              </w:rPr>
              <w:t>4.</w:t>
            </w:r>
          </w:p>
        </w:tc>
        <w:tc>
          <w:tcPr>
            <w:tcW w:w="8107" w:type="dxa"/>
          </w:tcPr>
          <w:p>
            <w:pPr>
              <w:pStyle w:val="TableParagraph"/>
              <w:spacing w:line="252" w:lineRule="exact" w:before="1"/>
              <w:ind w:left="101" w:right="108"/>
              <w:rPr>
                <w:sz w:val="22"/>
              </w:rPr>
            </w:pPr>
            <w:r>
              <w:rPr>
                <w:sz w:val="22"/>
              </w:rPr>
              <w:t>Hacer fogatas o utilizar sustancias combustibles o peligrosas en lugares en que no se encuentre permitido</w:t>
            </w:r>
          </w:p>
        </w:tc>
        <w:tc>
          <w:tcPr>
            <w:tcW w:w="994" w:type="dxa"/>
          </w:tcPr>
          <w:p>
            <w:pPr>
              <w:pStyle w:val="TableParagraph"/>
              <w:spacing w:line="250" w:lineRule="exact"/>
              <w:ind w:right="4"/>
              <w:jc w:val="center"/>
              <w:rPr>
                <w:sz w:val="22"/>
              </w:rPr>
            </w:pPr>
            <w:r>
              <w:rPr>
                <w:w w:val="100"/>
                <w:sz w:val="22"/>
              </w:rPr>
              <w:t>5</w:t>
            </w:r>
          </w:p>
        </w:tc>
        <w:tc>
          <w:tcPr>
            <w:tcW w:w="1133" w:type="dxa"/>
          </w:tcPr>
          <w:p>
            <w:pPr>
              <w:pStyle w:val="TableParagraph"/>
              <w:spacing w:line="250" w:lineRule="exact"/>
              <w:ind w:left="294" w:right="296"/>
              <w:jc w:val="center"/>
              <w:rPr>
                <w:sz w:val="22"/>
              </w:rPr>
            </w:pPr>
            <w:r>
              <w:rPr>
                <w:sz w:val="22"/>
              </w:rPr>
              <w:t>10</w:t>
            </w:r>
          </w:p>
        </w:tc>
      </w:tr>
      <w:tr>
        <w:trPr>
          <w:trHeight w:val="499" w:hRule="atLeast"/>
        </w:trPr>
        <w:tc>
          <w:tcPr>
            <w:tcW w:w="401" w:type="dxa"/>
          </w:tcPr>
          <w:p>
            <w:pPr>
              <w:pStyle w:val="TableParagraph"/>
              <w:spacing w:line="249" w:lineRule="exact"/>
              <w:ind w:left="103"/>
              <w:rPr>
                <w:sz w:val="22"/>
              </w:rPr>
            </w:pPr>
            <w:r>
              <w:rPr>
                <w:sz w:val="22"/>
              </w:rPr>
              <w:t>5.</w:t>
            </w:r>
          </w:p>
        </w:tc>
        <w:tc>
          <w:tcPr>
            <w:tcW w:w="8107" w:type="dxa"/>
          </w:tcPr>
          <w:p>
            <w:pPr>
              <w:pStyle w:val="TableParagraph"/>
              <w:spacing w:line="252" w:lineRule="exact" w:before="1"/>
              <w:ind w:left="101"/>
              <w:rPr>
                <w:sz w:val="22"/>
              </w:rPr>
            </w:pPr>
            <w:r>
              <w:rPr>
                <w:sz w:val="22"/>
              </w:rPr>
              <w:t>Transportar por lugares públicos o poseer animales sin tomar las medidas de seguridad e higiene necesarias</w:t>
            </w:r>
          </w:p>
        </w:tc>
        <w:tc>
          <w:tcPr>
            <w:tcW w:w="994" w:type="dxa"/>
          </w:tcPr>
          <w:p>
            <w:pPr>
              <w:pStyle w:val="TableParagraph"/>
              <w:spacing w:line="249" w:lineRule="exact"/>
              <w:ind w:right="4"/>
              <w:jc w:val="center"/>
              <w:rPr>
                <w:sz w:val="22"/>
              </w:rPr>
            </w:pPr>
            <w:r>
              <w:rPr>
                <w:w w:val="100"/>
                <w:sz w:val="22"/>
              </w:rPr>
              <w:t>3</w:t>
            </w:r>
          </w:p>
        </w:tc>
        <w:tc>
          <w:tcPr>
            <w:tcW w:w="1133" w:type="dxa"/>
          </w:tcPr>
          <w:p>
            <w:pPr>
              <w:pStyle w:val="TableParagraph"/>
              <w:spacing w:line="249" w:lineRule="exact"/>
              <w:ind w:right="4"/>
              <w:jc w:val="center"/>
              <w:rPr>
                <w:sz w:val="22"/>
              </w:rPr>
            </w:pPr>
            <w:r>
              <w:rPr>
                <w:w w:val="100"/>
                <w:sz w:val="22"/>
              </w:rPr>
              <w:t>8</w:t>
            </w:r>
          </w:p>
        </w:tc>
      </w:tr>
      <w:tr>
        <w:trPr>
          <w:trHeight w:val="500" w:hRule="atLeast"/>
        </w:trPr>
        <w:tc>
          <w:tcPr>
            <w:tcW w:w="401" w:type="dxa"/>
          </w:tcPr>
          <w:p>
            <w:pPr>
              <w:pStyle w:val="TableParagraph"/>
              <w:spacing w:line="250" w:lineRule="exact"/>
              <w:ind w:left="103"/>
              <w:rPr>
                <w:sz w:val="22"/>
              </w:rPr>
            </w:pPr>
            <w:r>
              <w:rPr>
                <w:sz w:val="22"/>
              </w:rPr>
              <w:t>6.</w:t>
            </w:r>
          </w:p>
        </w:tc>
        <w:tc>
          <w:tcPr>
            <w:tcW w:w="8107" w:type="dxa"/>
          </w:tcPr>
          <w:p>
            <w:pPr>
              <w:pStyle w:val="TableParagraph"/>
              <w:spacing w:line="252" w:lineRule="exact" w:before="1"/>
              <w:ind w:left="101" w:right="108"/>
              <w:rPr>
                <w:sz w:val="22"/>
              </w:rPr>
            </w:pPr>
            <w:r>
              <w:rPr>
                <w:sz w:val="22"/>
              </w:rPr>
              <w:t>Derramar o provocar el derrame de sustancias peligrosas, combustibles u objetos que dañen la cinta asfáltica</w:t>
            </w:r>
          </w:p>
        </w:tc>
        <w:tc>
          <w:tcPr>
            <w:tcW w:w="994" w:type="dxa"/>
          </w:tcPr>
          <w:p>
            <w:pPr>
              <w:pStyle w:val="TableParagraph"/>
              <w:spacing w:line="250" w:lineRule="exact"/>
              <w:ind w:left="268" w:right="270"/>
              <w:jc w:val="center"/>
              <w:rPr>
                <w:sz w:val="22"/>
              </w:rPr>
            </w:pPr>
            <w:r>
              <w:rPr>
                <w:sz w:val="22"/>
              </w:rPr>
              <w:t>15</w:t>
            </w:r>
          </w:p>
        </w:tc>
        <w:tc>
          <w:tcPr>
            <w:tcW w:w="1133" w:type="dxa"/>
          </w:tcPr>
          <w:p>
            <w:pPr>
              <w:pStyle w:val="TableParagraph"/>
              <w:spacing w:line="250" w:lineRule="exact"/>
              <w:ind w:left="294" w:right="296"/>
              <w:jc w:val="center"/>
              <w:rPr>
                <w:sz w:val="22"/>
              </w:rPr>
            </w:pPr>
            <w:r>
              <w:rPr>
                <w:sz w:val="22"/>
              </w:rPr>
              <w:t>20</w:t>
            </w:r>
          </w:p>
        </w:tc>
      </w:tr>
      <w:tr>
        <w:trPr>
          <w:trHeight w:val="239" w:hRule="atLeast"/>
        </w:trPr>
        <w:tc>
          <w:tcPr>
            <w:tcW w:w="401" w:type="dxa"/>
          </w:tcPr>
          <w:p>
            <w:pPr>
              <w:pStyle w:val="TableParagraph"/>
              <w:spacing w:line="231" w:lineRule="exact"/>
              <w:ind w:left="103"/>
              <w:rPr>
                <w:sz w:val="22"/>
              </w:rPr>
            </w:pPr>
            <w:r>
              <w:rPr>
                <w:sz w:val="22"/>
              </w:rPr>
              <w:t>7.</w:t>
            </w:r>
          </w:p>
        </w:tc>
        <w:tc>
          <w:tcPr>
            <w:tcW w:w="8107" w:type="dxa"/>
          </w:tcPr>
          <w:p>
            <w:pPr>
              <w:pStyle w:val="TableParagraph"/>
              <w:spacing w:line="231" w:lineRule="exact"/>
              <w:ind w:left="101"/>
              <w:rPr>
                <w:sz w:val="22"/>
              </w:rPr>
            </w:pPr>
            <w:r>
              <w:rPr>
                <w:sz w:val="22"/>
              </w:rPr>
              <w:t>Causar incendios por colisión o uso de vehículos</w:t>
            </w:r>
          </w:p>
        </w:tc>
        <w:tc>
          <w:tcPr>
            <w:tcW w:w="994" w:type="dxa"/>
          </w:tcPr>
          <w:p>
            <w:pPr>
              <w:pStyle w:val="TableParagraph"/>
              <w:spacing w:line="231" w:lineRule="exact"/>
              <w:ind w:right="4"/>
              <w:jc w:val="center"/>
              <w:rPr>
                <w:sz w:val="22"/>
              </w:rPr>
            </w:pPr>
            <w:r>
              <w:rPr>
                <w:w w:val="100"/>
                <w:sz w:val="22"/>
              </w:rPr>
              <w:t>5</w:t>
            </w:r>
          </w:p>
        </w:tc>
        <w:tc>
          <w:tcPr>
            <w:tcW w:w="1133" w:type="dxa"/>
          </w:tcPr>
          <w:p>
            <w:pPr>
              <w:pStyle w:val="TableParagraph"/>
              <w:spacing w:line="231" w:lineRule="exact"/>
              <w:ind w:left="294" w:right="296"/>
              <w:jc w:val="center"/>
              <w:rPr>
                <w:sz w:val="22"/>
              </w:rPr>
            </w:pPr>
            <w:r>
              <w:rPr>
                <w:sz w:val="22"/>
              </w:rPr>
              <w:t>10</w:t>
            </w:r>
          </w:p>
        </w:tc>
      </w:tr>
      <w:tr>
        <w:trPr>
          <w:trHeight w:val="240" w:hRule="atLeast"/>
        </w:trPr>
        <w:tc>
          <w:tcPr>
            <w:tcW w:w="401" w:type="dxa"/>
          </w:tcPr>
          <w:p>
            <w:pPr>
              <w:pStyle w:val="TableParagraph"/>
              <w:ind w:left="103"/>
              <w:rPr>
                <w:sz w:val="22"/>
              </w:rPr>
            </w:pPr>
            <w:r>
              <w:rPr>
                <w:sz w:val="22"/>
              </w:rPr>
              <w:t>8.</w:t>
            </w:r>
          </w:p>
        </w:tc>
        <w:tc>
          <w:tcPr>
            <w:tcW w:w="8107" w:type="dxa"/>
          </w:tcPr>
          <w:p>
            <w:pPr>
              <w:pStyle w:val="TableParagraph"/>
              <w:ind w:left="101"/>
              <w:rPr>
                <w:sz w:val="22"/>
              </w:rPr>
            </w:pPr>
            <w:r>
              <w:rPr>
                <w:sz w:val="22"/>
              </w:rPr>
              <w:t>Cruzar una vialidad sin utilizar los accesos o puentes peatonales</w:t>
            </w:r>
          </w:p>
        </w:tc>
        <w:tc>
          <w:tcPr>
            <w:tcW w:w="994" w:type="dxa"/>
          </w:tcPr>
          <w:p>
            <w:pPr>
              <w:pStyle w:val="TableParagraph"/>
              <w:ind w:left="268" w:right="270"/>
              <w:jc w:val="center"/>
              <w:rPr>
                <w:sz w:val="22"/>
              </w:rPr>
            </w:pPr>
            <w:r>
              <w:rPr>
                <w:sz w:val="22"/>
              </w:rPr>
              <w:t>10</w:t>
            </w:r>
          </w:p>
        </w:tc>
        <w:tc>
          <w:tcPr>
            <w:tcW w:w="1133" w:type="dxa"/>
          </w:tcPr>
          <w:p>
            <w:pPr>
              <w:pStyle w:val="TableParagraph"/>
              <w:ind w:left="294" w:right="296"/>
              <w:jc w:val="center"/>
              <w:rPr>
                <w:sz w:val="22"/>
              </w:rPr>
            </w:pPr>
            <w:r>
              <w:rPr>
                <w:sz w:val="22"/>
              </w:rPr>
              <w:t>15</w:t>
            </w:r>
          </w:p>
        </w:tc>
      </w:tr>
    </w:tbl>
    <w:p>
      <w:pPr>
        <w:pStyle w:val="BodyText"/>
        <w:spacing w:before="5"/>
        <w:rPr>
          <w:sz w:val="21"/>
        </w:rPr>
      </w:pPr>
    </w:p>
    <w:p>
      <w:pPr>
        <w:pStyle w:val="ListParagraph"/>
        <w:numPr>
          <w:ilvl w:val="0"/>
          <w:numId w:val="7"/>
        </w:numPr>
        <w:tabs>
          <w:tab w:pos="665" w:val="left" w:leader="none"/>
        </w:tabs>
        <w:spacing w:line="244" w:lineRule="auto" w:before="0" w:after="0"/>
        <w:ind w:left="312" w:right="434" w:firstLine="0"/>
        <w:jc w:val="left"/>
        <w:rPr>
          <w:sz w:val="22"/>
        </w:rPr>
      </w:pPr>
      <w:r>
        <w:rPr>
          <w:sz w:val="22"/>
        </w:rPr>
        <w:t>Por las faltas o infracciones que atentan contra la integridad moral del individuo y de la familia se aplicaran sanciones en Unidades de Medida y Actualización</w:t>
      </w:r>
      <w:r>
        <w:rPr>
          <w:spacing w:val="-16"/>
          <w:sz w:val="22"/>
        </w:rPr>
        <w:t> </w:t>
      </w:r>
      <w:r>
        <w:rPr>
          <w:sz w:val="22"/>
        </w:rPr>
        <w:t>(UMA):</w:t>
      </w:r>
    </w:p>
    <w:p>
      <w:pPr>
        <w:pStyle w:val="BodyText"/>
        <w:spacing w:before="8"/>
        <w:rPr>
          <w:sz w:val="21"/>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8107"/>
        <w:gridCol w:w="994"/>
        <w:gridCol w:w="1133"/>
      </w:tblGrid>
      <w:tr>
        <w:trPr>
          <w:trHeight w:val="260" w:hRule="atLeast"/>
        </w:trPr>
        <w:tc>
          <w:tcPr>
            <w:tcW w:w="401" w:type="dxa"/>
          </w:tcPr>
          <w:p>
            <w:pPr>
              <w:pStyle w:val="TableParagraph"/>
              <w:spacing w:line="240" w:lineRule="auto"/>
              <w:rPr>
                <w:rFonts w:ascii="Times New Roman"/>
                <w:sz w:val="20"/>
              </w:rPr>
            </w:pPr>
          </w:p>
        </w:tc>
        <w:tc>
          <w:tcPr>
            <w:tcW w:w="8107" w:type="dxa"/>
          </w:tcPr>
          <w:p>
            <w:pPr>
              <w:pStyle w:val="TableParagraph"/>
              <w:spacing w:line="248" w:lineRule="exact"/>
              <w:ind w:left="101"/>
              <w:rPr>
                <w:b/>
                <w:sz w:val="22"/>
              </w:rPr>
            </w:pPr>
            <w:r>
              <w:rPr>
                <w:b/>
                <w:sz w:val="22"/>
              </w:rPr>
              <w:t>INFRACCION</w:t>
            </w:r>
          </w:p>
        </w:tc>
        <w:tc>
          <w:tcPr>
            <w:tcW w:w="994" w:type="dxa"/>
          </w:tcPr>
          <w:p>
            <w:pPr>
              <w:pStyle w:val="TableParagraph"/>
              <w:spacing w:line="248" w:lineRule="exact"/>
              <w:ind w:left="270" w:right="270"/>
              <w:jc w:val="center"/>
              <w:rPr>
                <w:b/>
                <w:sz w:val="22"/>
              </w:rPr>
            </w:pPr>
            <w:r>
              <w:rPr>
                <w:b/>
                <w:sz w:val="22"/>
              </w:rPr>
              <w:t>MÍN</w:t>
            </w:r>
          </w:p>
        </w:tc>
        <w:tc>
          <w:tcPr>
            <w:tcW w:w="1133" w:type="dxa"/>
          </w:tcPr>
          <w:p>
            <w:pPr>
              <w:pStyle w:val="TableParagraph"/>
              <w:spacing w:line="248" w:lineRule="exact"/>
              <w:ind w:left="294" w:right="298"/>
              <w:jc w:val="center"/>
              <w:rPr>
                <w:b/>
                <w:sz w:val="22"/>
              </w:rPr>
            </w:pPr>
            <w:r>
              <w:rPr>
                <w:b/>
                <w:sz w:val="22"/>
              </w:rPr>
              <w:t>MÁX</w:t>
            </w:r>
          </w:p>
        </w:tc>
      </w:tr>
      <w:tr>
        <w:trPr>
          <w:trHeight w:val="500" w:hRule="atLeast"/>
        </w:trPr>
        <w:tc>
          <w:tcPr>
            <w:tcW w:w="401" w:type="dxa"/>
          </w:tcPr>
          <w:p>
            <w:pPr>
              <w:pStyle w:val="TableParagraph"/>
              <w:spacing w:line="251" w:lineRule="exact"/>
              <w:ind w:left="103"/>
              <w:rPr>
                <w:sz w:val="22"/>
              </w:rPr>
            </w:pPr>
            <w:r>
              <w:rPr>
                <w:sz w:val="22"/>
              </w:rPr>
              <w:t>1.</w:t>
            </w:r>
          </w:p>
        </w:tc>
        <w:tc>
          <w:tcPr>
            <w:tcW w:w="8107" w:type="dxa"/>
          </w:tcPr>
          <w:p>
            <w:pPr>
              <w:pStyle w:val="TableParagraph"/>
              <w:spacing w:line="252" w:lineRule="exact" w:before="3"/>
              <w:ind w:left="101"/>
              <w:rPr>
                <w:sz w:val="22"/>
              </w:rPr>
            </w:pPr>
            <w:r>
              <w:rPr>
                <w:sz w:val="22"/>
              </w:rPr>
              <w:t>Arrojar objetos sólidos o líquidos, provocar riñas y/o participar en ellas, en reuniones o espectáculos públicos que alteren el orden o el bienestar común</w:t>
            </w:r>
          </w:p>
        </w:tc>
        <w:tc>
          <w:tcPr>
            <w:tcW w:w="994" w:type="dxa"/>
          </w:tcPr>
          <w:p>
            <w:pPr>
              <w:pStyle w:val="TableParagraph"/>
              <w:spacing w:line="251" w:lineRule="exact"/>
              <w:ind w:right="4"/>
              <w:jc w:val="center"/>
              <w:rPr>
                <w:sz w:val="22"/>
              </w:rPr>
            </w:pPr>
            <w:r>
              <w:rPr>
                <w:w w:val="100"/>
                <w:sz w:val="22"/>
              </w:rPr>
              <w:t>5</w:t>
            </w:r>
          </w:p>
        </w:tc>
        <w:tc>
          <w:tcPr>
            <w:tcW w:w="1133" w:type="dxa"/>
          </w:tcPr>
          <w:p>
            <w:pPr>
              <w:pStyle w:val="TableParagraph"/>
              <w:spacing w:line="251" w:lineRule="exact"/>
              <w:ind w:left="294" w:right="296"/>
              <w:jc w:val="center"/>
              <w:rPr>
                <w:sz w:val="22"/>
              </w:rPr>
            </w:pPr>
            <w:r>
              <w:rPr>
                <w:sz w:val="22"/>
              </w:rPr>
              <w:t>10</w:t>
            </w:r>
          </w:p>
        </w:tc>
      </w:tr>
      <w:tr>
        <w:trPr>
          <w:trHeight w:val="500" w:hRule="atLeast"/>
        </w:trPr>
        <w:tc>
          <w:tcPr>
            <w:tcW w:w="401" w:type="dxa"/>
          </w:tcPr>
          <w:p>
            <w:pPr>
              <w:pStyle w:val="TableParagraph"/>
              <w:spacing w:line="250" w:lineRule="exact"/>
              <w:ind w:left="103"/>
              <w:rPr>
                <w:sz w:val="22"/>
              </w:rPr>
            </w:pPr>
            <w:r>
              <w:rPr>
                <w:sz w:val="22"/>
              </w:rPr>
              <w:t>2.</w:t>
            </w:r>
          </w:p>
        </w:tc>
        <w:tc>
          <w:tcPr>
            <w:tcW w:w="8107" w:type="dxa"/>
          </w:tcPr>
          <w:p>
            <w:pPr>
              <w:pStyle w:val="TableParagraph"/>
              <w:spacing w:line="252" w:lineRule="exact" w:before="2"/>
              <w:ind w:left="101"/>
              <w:rPr>
                <w:sz w:val="22"/>
              </w:rPr>
            </w:pPr>
            <w:r>
              <w:rPr>
                <w:sz w:val="22"/>
              </w:rPr>
              <w:t>Permitir o tolerar el ingreso, asistencia o permanencia de menores de edad en sitios o lugares no autorizados para ellos</w:t>
            </w:r>
          </w:p>
        </w:tc>
        <w:tc>
          <w:tcPr>
            <w:tcW w:w="994" w:type="dxa"/>
          </w:tcPr>
          <w:p>
            <w:pPr>
              <w:pStyle w:val="TableParagraph"/>
              <w:spacing w:line="250" w:lineRule="exact"/>
              <w:ind w:left="265" w:right="270"/>
              <w:jc w:val="center"/>
              <w:rPr>
                <w:sz w:val="22"/>
              </w:rPr>
            </w:pPr>
            <w:r>
              <w:rPr>
                <w:sz w:val="22"/>
              </w:rPr>
              <w:t>100</w:t>
            </w:r>
          </w:p>
        </w:tc>
        <w:tc>
          <w:tcPr>
            <w:tcW w:w="1133" w:type="dxa"/>
          </w:tcPr>
          <w:p>
            <w:pPr>
              <w:pStyle w:val="TableParagraph"/>
              <w:spacing w:line="250" w:lineRule="exact"/>
              <w:ind w:left="293" w:right="298"/>
              <w:jc w:val="center"/>
              <w:rPr>
                <w:sz w:val="22"/>
              </w:rPr>
            </w:pPr>
            <w:r>
              <w:rPr>
                <w:sz w:val="22"/>
              </w:rPr>
              <w:t>200</w:t>
            </w:r>
          </w:p>
        </w:tc>
      </w:tr>
      <w:tr>
        <w:trPr>
          <w:trHeight w:val="500" w:hRule="atLeast"/>
        </w:trPr>
        <w:tc>
          <w:tcPr>
            <w:tcW w:w="401" w:type="dxa"/>
          </w:tcPr>
          <w:p>
            <w:pPr>
              <w:pStyle w:val="TableParagraph"/>
              <w:spacing w:line="250" w:lineRule="exact"/>
              <w:ind w:left="103"/>
              <w:rPr>
                <w:sz w:val="22"/>
              </w:rPr>
            </w:pPr>
            <w:r>
              <w:rPr>
                <w:sz w:val="22"/>
              </w:rPr>
              <w:t>3.</w:t>
            </w:r>
          </w:p>
        </w:tc>
        <w:tc>
          <w:tcPr>
            <w:tcW w:w="8107" w:type="dxa"/>
          </w:tcPr>
          <w:p>
            <w:pPr>
              <w:pStyle w:val="TableParagraph"/>
              <w:spacing w:line="252" w:lineRule="exact" w:before="2"/>
              <w:ind w:left="101"/>
              <w:rPr>
                <w:sz w:val="22"/>
              </w:rPr>
            </w:pPr>
            <w:r>
              <w:rPr>
                <w:sz w:val="22"/>
              </w:rPr>
              <w:t>Vender bebidas alcohólicas, cigarros, tabaco y sus derivados, sustancias psicotrópicas y/o inhalantes a menores de edad</w:t>
            </w:r>
          </w:p>
        </w:tc>
        <w:tc>
          <w:tcPr>
            <w:tcW w:w="994" w:type="dxa"/>
          </w:tcPr>
          <w:p>
            <w:pPr>
              <w:pStyle w:val="TableParagraph"/>
              <w:spacing w:line="250" w:lineRule="exact"/>
              <w:ind w:left="265" w:right="270"/>
              <w:jc w:val="center"/>
              <w:rPr>
                <w:sz w:val="22"/>
              </w:rPr>
            </w:pPr>
            <w:r>
              <w:rPr>
                <w:sz w:val="22"/>
              </w:rPr>
              <w:t>100</w:t>
            </w:r>
          </w:p>
        </w:tc>
        <w:tc>
          <w:tcPr>
            <w:tcW w:w="1133" w:type="dxa"/>
          </w:tcPr>
          <w:p>
            <w:pPr>
              <w:pStyle w:val="TableParagraph"/>
              <w:spacing w:line="250" w:lineRule="exact"/>
              <w:ind w:left="293" w:right="298"/>
              <w:jc w:val="center"/>
              <w:rPr>
                <w:sz w:val="22"/>
              </w:rPr>
            </w:pPr>
            <w:r>
              <w:rPr>
                <w:sz w:val="22"/>
              </w:rPr>
              <w:t>200</w:t>
            </w:r>
          </w:p>
        </w:tc>
      </w:tr>
      <w:tr>
        <w:trPr>
          <w:trHeight w:val="240" w:hRule="atLeast"/>
        </w:trPr>
        <w:tc>
          <w:tcPr>
            <w:tcW w:w="401" w:type="dxa"/>
          </w:tcPr>
          <w:p>
            <w:pPr>
              <w:pStyle w:val="TableParagraph"/>
              <w:ind w:left="103"/>
              <w:rPr>
                <w:sz w:val="22"/>
              </w:rPr>
            </w:pPr>
            <w:r>
              <w:rPr>
                <w:sz w:val="22"/>
              </w:rPr>
              <w:t>4.</w:t>
            </w:r>
          </w:p>
        </w:tc>
        <w:tc>
          <w:tcPr>
            <w:tcW w:w="8107" w:type="dxa"/>
          </w:tcPr>
          <w:p>
            <w:pPr>
              <w:pStyle w:val="TableParagraph"/>
              <w:ind w:left="101"/>
              <w:rPr>
                <w:sz w:val="22"/>
              </w:rPr>
            </w:pPr>
            <w:r>
              <w:rPr>
                <w:sz w:val="22"/>
              </w:rPr>
              <w:t>Publicitar la venta o exhibición de pornografía</w:t>
            </w:r>
          </w:p>
        </w:tc>
        <w:tc>
          <w:tcPr>
            <w:tcW w:w="994" w:type="dxa"/>
          </w:tcPr>
          <w:p>
            <w:pPr>
              <w:pStyle w:val="TableParagraph"/>
              <w:ind w:left="268" w:right="270"/>
              <w:jc w:val="center"/>
              <w:rPr>
                <w:sz w:val="22"/>
              </w:rPr>
            </w:pPr>
            <w:r>
              <w:rPr>
                <w:sz w:val="22"/>
              </w:rPr>
              <w:t>40</w:t>
            </w:r>
          </w:p>
        </w:tc>
        <w:tc>
          <w:tcPr>
            <w:tcW w:w="1133" w:type="dxa"/>
          </w:tcPr>
          <w:p>
            <w:pPr>
              <w:pStyle w:val="TableParagraph"/>
              <w:ind w:left="294" w:right="296"/>
              <w:jc w:val="center"/>
              <w:rPr>
                <w:sz w:val="22"/>
              </w:rPr>
            </w:pPr>
            <w:r>
              <w:rPr>
                <w:sz w:val="22"/>
              </w:rPr>
              <w:t>50</w:t>
            </w:r>
          </w:p>
        </w:tc>
      </w:tr>
    </w:tbl>
    <w:p>
      <w:pPr>
        <w:pStyle w:val="BodyText"/>
        <w:spacing w:before="5"/>
        <w:rPr>
          <w:sz w:val="21"/>
        </w:rPr>
      </w:pPr>
    </w:p>
    <w:p>
      <w:pPr>
        <w:pStyle w:val="ListParagraph"/>
        <w:numPr>
          <w:ilvl w:val="0"/>
          <w:numId w:val="7"/>
        </w:numPr>
        <w:tabs>
          <w:tab w:pos="646" w:val="left" w:leader="none"/>
        </w:tabs>
        <w:spacing w:line="240" w:lineRule="auto" w:before="0" w:after="0"/>
        <w:ind w:left="312" w:right="557" w:firstLine="0"/>
        <w:jc w:val="left"/>
        <w:rPr>
          <w:sz w:val="22"/>
        </w:rPr>
      </w:pPr>
      <w:r>
        <w:rPr>
          <w:sz w:val="22"/>
        </w:rPr>
        <w:t>Por las faltas o infracciones contra la propiedad pública se aplicarán sanciones en Unidades de</w:t>
      </w:r>
      <w:r>
        <w:rPr>
          <w:spacing w:val="-27"/>
          <w:sz w:val="22"/>
        </w:rPr>
        <w:t> </w:t>
      </w:r>
      <w:r>
        <w:rPr>
          <w:sz w:val="22"/>
        </w:rPr>
        <w:t>Medida y Actualización</w:t>
      </w:r>
      <w:r>
        <w:rPr>
          <w:spacing w:val="-8"/>
          <w:sz w:val="22"/>
        </w:rPr>
        <w:t> </w:t>
      </w:r>
      <w:r>
        <w:rPr>
          <w:sz w:val="22"/>
        </w:rPr>
        <w:t>(UMA):</w:t>
      </w:r>
    </w:p>
    <w:p>
      <w:pPr>
        <w:spacing w:after="0" w:line="240" w:lineRule="auto"/>
        <w:jc w:val="left"/>
        <w:rPr>
          <w:sz w:val="22"/>
        </w:rPr>
        <w:sectPr>
          <w:pgSz w:w="12240" w:h="15840"/>
          <w:pgMar w:header="791" w:footer="1030" w:top="2300" w:bottom="1220" w:left="540" w:right="420"/>
        </w:sectPr>
      </w:pPr>
    </w:p>
    <w:p>
      <w:pPr>
        <w:pStyle w:val="BodyText"/>
        <w:spacing w:before="4"/>
        <w:rPr>
          <w:sz w:val="24"/>
        </w:rPr>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8107"/>
        <w:gridCol w:w="994"/>
        <w:gridCol w:w="1133"/>
      </w:tblGrid>
      <w:tr>
        <w:trPr>
          <w:trHeight w:val="260" w:hRule="atLeast"/>
        </w:trPr>
        <w:tc>
          <w:tcPr>
            <w:tcW w:w="401" w:type="dxa"/>
          </w:tcPr>
          <w:p>
            <w:pPr>
              <w:pStyle w:val="TableParagraph"/>
              <w:spacing w:line="240" w:lineRule="auto"/>
              <w:rPr>
                <w:rFonts w:ascii="Times New Roman"/>
                <w:sz w:val="20"/>
              </w:rPr>
            </w:pPr>
          </w:p>
        </w:tc>
        <w:tc>
          <w:tcPr>
            <w:tcW w:w="8107" w:type="dxa"/>
          </w:tcPr>
          <w:p>
            <w:pPr>
              <w:pStyle w:val="TableParagraph"/>
              <w:spacing w:line="248" w:lineRule="exact"/>
              <w:ind w:left="101"/>
              <w:rPr>
                <w:b/>
                <w:sz w:val="22"/>
              </w:rPr>
            </w:pPr>
            <w:r>
              <w:rPr>
                <w:b/>
                <w:sz w:val="22"/>
              </w:rPr>
              <w:t>INFRACCION</w:t>
            </w:r>
          </w:p>
        </w:tc>
        <w:tc>
          <w:tcPr>
            <w:tcW w:w="994" w:type="dxa"/>
          </w:tcPr>
          <w:p>
            <w:pPr>
              <w:pStyle w:val="TableParagraph"/>
              <w:spacing w:line="248" w:lineRule="exact"/>
              <w:ind w:left="270" w:right="270"/>
              <w:jc w:val="center"/>
              <w:rPr>
                <w:b/>
                <w:sz w:val="22"/>
              </w:rPr>
            </w:pPr>
            <w:r>
              <w:rPr>
                <w:b/>
                <w:sz w:val="22"/>
              </w:rPr>
              <w:t>MÍN</w:t>
            </w:r>
          </w:p>
        </w:tc>
        <w:tc>
          <w:tcPr>
            <w:tcW w:w="1133" w:type="dxa"/>
          </w:tcPr>
          <w:p>
            <w:pPr>
              <w:pStyle w:val="TableParagraph"/>
              <w:spacing w:line="248" w:lineRule="exact"/>
              <w:ind w:left="294" w:right="298"/>
              <w:jc w:val="center"/>
              <w:rPr>
                <w:b/>
                <w:sz w:val="22"/>
              </w:rPr>
            </w:pPr>
            <w:r>
              <w:rPr>
                <w:b/>
                <w:sz w:val="22"/>
              </w:rPr>
              <w:t>MÁX</w:t>
            </w:r>
          </w:p>
        </w:tc>
      </w:tr>
      <w:tr>
        <w:trPr>
          <w:trHeight w:val="740" w:hRule="atLeast"/>
        </w:trPr>
        <w:tc>
          <w:tcPr>
            <w:tcW w:w="401" w:type="dxa"/>
          </w:tcPr>
          <w:p>
            <w:pPr>
              <w:pStyle w:val="TableParagraph"/>
              <w:spacing w:line="250" w:lineRule="exact"/>
              <w:ind w:left="103"/>
              <w:rPr>
                <w:sz w:val="22"/>
              </w:rPr>
            </w:pPr>
            <w:r>
              <w:rPr>
                <w:sz w:val="22"/>
              </w:rPr>
              <w:t>1.</w:t>
            </w:r>
          </w:p>
        </w:tc>
        <w:tc>
          <w:tcPr>
            <w:tcW w:w="8107" w:type="dxa"/>
          </w:tcPr>
          <w:p>
            <w:pPr>
              <w:pStyle w:val="TableParagraph"/>
              <w:spacing w:line="240" w:lineRule="auto"/>
              <w:ind w:left="101" w:right="87"/>
              <w:rPr>
                <w:sz w:val="22"/>
              </w:rPr>
            </w:pPr>
            <w:r>
              <w:rPr>
                <w:sz w:val="22"/>
              </w:rPr>
              <w:t>Dañar, ensuciar o pintar estatuas, monumentos, postes, arbotantes, fachadas de edificios públicos, así como causar deterioro a plazas, parques y jardines u otros</w:t>
            </w:r>
          </w:p>
          <w:p>
            <w:pPr>
              <w:pStyle w:val="TableParagraph"/>
              <w:spacing w:before="4"/>
              <w:ind w:left="101"/>
              <w:rPr>
                <w:sz w:val="22"/>
              </w:rPr>
            </w:pPr>
            <w:r>
              <w:rPr>
                <w:sz w:val="22"/>
              </w:rPr>
              <w:t>bienes del dominio público</w:t>
            </w:r>
          </w:p>
        </w:tc>
        <w:tc>
          <w:tcPr>
            <w:tcW w:w="994" w:type="dxa"/>
          </w:tcPr>
          <w:p>
            <w:pPr>
              <w:pStyle w:val="TableParagraph"/>
              <w:spacing w:line="250" w:lineRule="exact"/>
              <w:ind w:left="268" w:right="270"/>
              <w:jc w:val="center"/>
              <w:rPr>
                <w:sz w:val="22"/>
              </w:rPr>
            </w:pPr>
            <w:r>
              <w:rPr>
                <w:sz w:val="22"/>
              </w:rPr>
              <w:t>20</w:t>
            </w:r>
          </w:p>
        </w:tc>
        <w:tc>
          <w:tcPr>
            <w:tcW w:w="1133" w:type="dxa"/>
          </w:tcPr>
          <w:p>
            <w:pPr>
              <w:pStyle w:val="TableParagraph"/>
              <w:spacing w:line="250" w:lineRule="exact"/>
              <w:ind w:left="294" w:right="296"/>
              <w:jc w:val="center"/>
              <w:rPr>
                <w:sz w:val="22"/>
              </w:rPr>
            </w:pPr>
            <w:r>
              <w:rPr>
                <w:sz w:val="22"/>
              </w:rPr>
              <w:t>30</w:t>
            </w:r>
          </w:p>
        </w:tc>
      </w:tr>
      <w:tr>
        <w:trPr>
          <w:trHeight w:val="500" w:hRule="atLeast"/>
        </w:trPr>
        <w:tc>
          <w:tcPr>
            <w:tcW w:w="401" w:type="dxa"/>
          </w:tcPr>
          <w:p>
            <w:pPr>
              <w:pStyle w:val="TableParagraph"/>
              <w:spacing w:line="250" w:lineRule="exact"/>
              <w:ind w:left="103"/>
              <w:rPr>
                <w:sz w:val="22"/>
              </w:rPr>
            </w:pPr>
            <w:r>
              <w:rPr>
                <w:sz w:val="22"/>
              </w:rPr>
              <w:t>2.</w:t>
            </w:r>
          </w:p>
        </w:tc>
        <w:tc>
          <w:tcPr>
            <w:tcW w:w="8107" w:type="dxa"/>
          </w:tcPr>
          <w:p>
            <w:pPr>
              <w:pStyle w:val="TableParagraph"/>
              <w:spacing w:line="254" w:lineRule="exact"/>
              <w:ind w:left="101" w:right="108"/>
              <w:rPr>
                <w:sz w:val="22"/>
              </w:rPr>
            </w:pPr>
            <w:r>
              <w:rPr>
                <w:sz w:val="22"/>
              </w:rPr>
              <w:t>Dañar, destruir o remover señales de tránsito o cualquier otro señalamiento oficial</w:t>
            </w:r>
          </w:p>
        </w:tc>
        <w:tc>
          <w:tcPr>
            <w:tcW w:w="994" w:type="dxa"/>
          </w:tcPr>
          <w:p>
            <w:pPr>
              <w:pStyle w:val="TableParagraph"/>
              <w:spacing w:line="250" w:lineRule="exact"/>
              <w:ind w:left="268" w:right="270"/>
              <w:jc w:val="center"/>
              <w:rPr>
                <w:sz w:val="22"/>
              </w:rPr>
            </w:pPr>
            <w:r>
              <w:rPr>
                <w:sz w:val="22"/>
              </w:rPr>
              <w:t>20</w:t>
            </w:r>
          </w:p>
        </w:tc>
        <w:tc>
          <w:tcPr>
            <w:tcW w:w="1133" w:type="dxa"/>
          </w:tcPr>
          <w:p>
            <w:pPr>
              <w:pStyle w:val="TableParagraph"/>
              <w:spacing w:line="250" w:lineRule="exact"/>
              <w:ind w:left="294" w:right="296"/>
              <w:jc w:val="center"/>
              <w:rPr>
                <w:sz w:val="22"/>
              </w:rPr>
            </w:pPr>
            <w:r>
              <w:rPr>
                <w:sz w:val="22"/>
              </w:rPr>
              <w:t>30</w:t>
            </w:r>
          </w:p>
        </w:tc>
      </w:tr>
      <w:tr>
        <w:trPr>
          <w:trHeight w:val="236" w:hRule="atLeast"/>
        </w:trPr>
        <w:tc>
          <w:tcPr>
            <w:tcW w:w="401" w:type="dxa"/>
          </w:tcPr>
          <w:p>
            <w:pPr>
              <w:pStyle w:val="TableParagraph"/>
              <w:spacing w:line="230" w:lineRule="exact"/>
              <w:ind w:left="103"/>
              <w:rPr>
                <w:sz w:val="22"/>
              </w:rPr>
            </w:pPr>
            <w:r>
              <w:rPr>
                <w:sz w:val="22"/>
              </w:rPr>
              <w:t>3.</w:t>
            </w:r>
          </w:p>
        </w:tc>
        <w:tc>
          <w:tcPr>
            <w:tcW w:w="8107" w:type="dxa"/>
          </w:tcPr>
          <w:p>
            <w:pPr>
              <w:pStyle w:val="TableParagraph"/>
              <w:spacing w:line="230" w:lineRule="exact"/>
              <w:ind w:left="101"/>
              <w:rPr>
                <w:sz w:val="22"/>
              </w:rPr>
            </w:pPr>
            <w:r>
              <w:rPr>
                <w:sz w:val="22"/>
              </w:rPr>
              <w:t>Maltratar o hacer uso indebido de buzones y otros señalamientos oficiales</w:t>
            </w:r>
          </w:p>
        </w:tc>
        <w:tc>
          <w:tcPr>
            <w:tcW w:w="994" w:type="dxa"/>
          </w:tcPr>
          <w:p>
            <w:pPr>
              <w:pStyle w:val="TableParagraph"/>
              <w:spacing w:line="230" w:lineRule="exact"/>
              <w:ind w:right="4"/>
              <w:jc w:val="center"/>
              <w:rPr>
                <w:sz w:val="22"/>
              </w:rPr>
            </w:pPr>
            <w:r>
              <w:rPr>
                <w:w w:val="100"/>
                <w:sz w:val="22"/>
              </w:rPr>
              <w:t>5</w:t>
            </w:r>
          </w:p>
        </w:tc>
        <w:tc>
          <w:tcPr>
            <w:tcW w:w="1133" w:type="dxa"/>
          </w:tcPr>
          <w:p>
            <w:pPr>
              <w:pStyle w:val="TableParagraph"/>
              <w:spacing w:line="230" w:lineRule="exact"/>
              <w:ind w:left="294" w:right="296"/>
              <w:jc w:val="center"/>
              <w:rPr>
                <w:sz w:val="22"/>
              </w:rPr>
            </w:pPr>
            <w:r>
              <w:rPr>
                <w:sz w:val="22"/>
              </w:rPr>
              <w:t>10</w:t>
            </w:r>
          </w:p>
        </w:tc>
      </w:tr>
      <w:tr>
        <w:trPr>
          <w:trHeight w:val="240" w:hRule="atLeast"/>
        </w:trPr>
        <w:tc>
          <w:tcPr>
            <w:tcW w:w="401" w:type="dxa"/>
          </w:tcPr>
          <w:p>
            <w:pPr>
              <w:pStyle w:val="TableParagraph"/>
              <w:spacing w:line="232" w:lineRule="exact"/>
              <w:ind w:left="103"/>
              <w:rPr>
                <w:sz w:val="22"/>
              </w:rPr>
            </w:pPr>
            <w:r>
              <w:rPr>
                <w:sz w:val="22"/>
              </w:rPr>
              <w:t>4.</w:t>
            </w:r>
          </w:p>
        </w:tc>
        <w:tc>
          <w:tcPr>
            <w:tcW w:w="8107" w:type="dxa"/>
          </w:tcPr>
          <w:p>
            <w:pPr>
              <w:pStyle w:val="TableParagraph"/>
              <w:spacing w:line="232" w:lineRule="exact"/>
              <w:ind w:left="101"/>
              <w:rPr>
                <w:sz w:val="22"/>
              </w:rPr>
            </w:pPr>
            <w:r>
              <w:rPr>
                <w:sz w:val="22"/>
              </w:rPr>
              <w:t>Destruir o maltratar luminarias del alumbrado público</w:t>
            </w:r>
          </w:p>
        </w:tc>
        <w:tc>
          <w:tcPr>
            <w:tcW w:w="994" w:type="dxa"/>
          </w:tcPr>
          <w:p>
            <w:pPr>
              <w:pStyle w:val="TableParagraph"/>
              <w:spacing w:line="232" w:lineRule="exact"/>
              <w:ind w:left="268" w:right="270"/>
              <w:jc w:val="center"/>
              <w:rPr>
                <w:sz w:val="22"/>
              </w:rPr>
            </w:pPr>
            <w:r>
              <w:rPr>
                <w:sz w:val="22"/>
              </w:rPr>
              <w:t>20</w:t>
            </w:r>
          </w:p>
        </w:tc>
        <w:tc>
          <w:tcPr>
            <w:tcW w:w="1133" w:type="dxa"/>
          </w:tcPr>
          <w:p>
            <w:pPr>
              <w:pStyle w:val="TableParagraph"/>
              <w:spacing w:line="232" w:lineRule="exact"/>
              <w:ind w:left="294" w:right="296"/>
              <w:jc w:val="center"/>
              <w:rPr>
                <w:sz w:val="22"/>
              </w:rPr>
            </w:pPr>
            <w:r>
              <w:rPr>
                <w:sz w:val="22"/>
              </w:rPr>
              <w:t>30</w:t>
            </w:r>
          </w:p>
        </w:tc>
      </w:tr>
      <w:tr>
        <w:trPr>
          <w:trHeight w:val="240" w:hRule="atLeast"/>
        </w:trPr>
        <w:tc>
          <w:tcPr>
            <w:tcW w:w="401" w:type="dxa"/>
          </w:tcPr>
          <w:p>
            <w:pPr>
              <w:pStyle w:val="TableParagraph"/>
              <w:ind w:left="103"/>
              <w:rPr>
                <w:sz w:val="22"/>
              </w:rPr>
            </w:pPr>
            <w:r>
              <w:rPr>
                <w:sz w:val="22"/>
              </w:rPr>
              <w:t>5.</w:t>
            </w:r>
          </w:p>
        </w:tc>
        <w:tc>
          <w:tcPr>
            <w:tcW w:w="8107" w:type="dxa"/>
          </w:tcPr>
          <w:p>
            <w:pPr>
              <w:pStyle w:val="TableParagraph"/>
              <w:ind w:left="101"/>
              <w:rPr>
                <w:sz w:val="22"/>
              </w:rPr>
            </w:pPr>
            <w:r>
              <w:rPr>
                <w:sz w:val="22"/>
              </w:rPr>
              <w:t>Dañar o utilizar hidrantes sin justificación alguna</w:t>
            </w:r>
          </w:p>
        </w:tc>
        <w:tc>
          <w:tcPr>
            <w:tcW w:w="994" w:type="dxa"/>
          </w:tcPr>
          <w:p>
            <w:pPr>
              <w:pStyle w:val="TableParagraph"/>
              <w:ind w:left="268" w:right="270"/>
              <w:jc w:val="center"/>
              <w:rPr>
                <w:sz w:val="22"/>
              </w:rPr>
            </w:pPr>
            <w:r>
              <w:rPr>
                <w:sz w:val="22"/>
              </w:rPr>
              <w:t>20</w:t>
            </w:r>
          </w:p>
        </w:tc>
        <w:tc>
          <w:tcPr>
            <w:tcW w:w="1133" w:type="dxa"/>
          </w:tcPr>
          <w:p>
            <w:pPr>
              <w:pStyle w:val="TableParagraph"/>
              <w:ind w:left="294" w:right="296"/>
              <w:jc w:val="center"/>
              <w:rPr>
                <w:sz w:val="22"/>
              </w:rPr>
            </w:pPr>
            <w:r>
              <w:rPr>
                <w:sz w:val="22"/>
              </w:rPr>
              <w:t>30</w:t>
            </w:r>
          </w:p>
        </w:tc>
      </w:tr>
    </w:tbl>
    <w:p>
      <w:pPr>
        <w:pStyle w:val="BodyText"/>
        <w:spacing w:before="7"/>
        <w:rPr>
          <w:sz w:val="13"/>
        </w:rPr>
      </w:pPr>
    </w:p>
    <w:p>
      <w:pPr>
        <w:pStyle w:val="ListParagraph"/>
        <w:numPr>
          <w:ilvl w:val="0"/>
          <w:numId w:val="7"/>
        </w:numPr>
        <w:tabs>
          <w:tab w:pos="596" w:val="left" w:leader="none"/>
        </w:tabs>
        <w:spacing w:line="240" w:lineRule="auto" w:before="93" w:after="0"/>
        <w:ind w:left="312" w:right="433" w:firstLine="0"/>
        <w:jc w:val="both"/>
        <w:rPr>
          <w:sz w:val="22"/>
        </w:rPr>
      </w:pPr>
      <w:r>
        <w:rPr>
          <w:sz w:val="22"/>
        </w:rPr>
        <w:t>Por las faltas o infracciones que atentan contra la salubridad y el ornato público se aplicarán sanciones en Unidades de Medida y Actualización</w:t>
      </w:r>
      <w:r>
        <w:rPr>
          <w:spacing w:val="-13"/>
          <w:sz w:val="22"/>
        </w:rPr>
        <w:t> </w:t>
      </w:r>
      <w:r>
        <w:rPr>
          <w:sz w:val="22"/>
        </w:rPr>
        <w:t>(UMA):</w:t>
      </w:r>
    </w:p>
    <w:p>
      <w:pPr>
        <w:pStyle w:val="BodyText"/>
        <w:spacing w:before="2"/>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8107"/>
        <w:gridCol w:w="994"/>
        <w:gridCol w:w="1133"/>
      </w:tblGrid>
      <w:tr>
        <w:trPr>
          <w:trHeight w:val="260" w:hRule="atLeast"/>
        </w:trPr>
        <w:tc>
          <w:tcPr>
            <w:tcW w:w="401" w:type="dxa"/>
          </w:tcPr>
          <w:p>
            <w:pPr>
              <w:pStyle w:val="TableParagraph"/>
              <w:spacing w:line="240" w:lineRule="auto"/>
              <w:rPr>
                <w:rFonts w:ascii="Times New Roman"/>
                <w:sz w:val="20"/>
              </w:rPr>
            </w:pPr>
          </w:p>
        </w:tc>
        <w:tc>
          <w:tcPr>
            <w:tcW w:w="8107" w:type="dxa"/>
          </w:tcPr>
          <w:p>
            <w:pPr>
              <w:pStyle w:val="TableParagraph"/>
              <w:spacing w:line="248" w:lineRule="exact"/>
              <w:ind w:left="101"/>
              <w:rPr>
                <w:b/>
                <w:sz w:val="22"/>
              </w:rPr>
            </w:pPr>
            <w:r>
              <w:rPr>
                <w:b/>
                <w:sz w:val="22"/>
              </w:rPr>
              <w:t>INFRACCION</w:t>
            </w:r>
          </w:p>
        </w:tc>
        <w:tc>
          <w:tcPr>
            <w:tcW w:w="994" w:type="dxa"/>
          </w:tcPr>
          <w:p>
            <w:pPr>
              <w:pStyle w:val="TableParagraph"/>
              <w:spacing w:line="248" w:lineRule="exact"/>
              <w:ind w:left="270" w:right="270"/>
              <w:jc w:val="center"/>
              <w:rPr>
                <w:b/>
                <w:sz w:val="22"/>
              </w:rPr>
            </w:pPr>
            <w:r>
              <w:rPr>
                <w:b/>
                <w:sz w:val="22"/>
              </w:rPr>
              <w:t>MÍN</w:t>
            </w:r>
          </w:p>
        </w:tc>
        <w:tc>
          <w:tcPr>
            <w:tcW w:w="1133" w:type="dxa"/>
          </w:tcPr>
          <w:p>
            <w:pPr>
              <w:pStyle w:val="TableParagraph"/>
              <w:spacing w:line="248" w:lineRule="exact"/>
              <w:ind w:left="294" w:right="298"/>
              <w:jc w:val="center"/>
              <w:rPr>
                <w:b/>
                <w:sz w:val="22"/>
              </w:rPr>
            </w:pPr>
            <w:r>
              <w:rPr>
                <w:b/>
                <w:sz w:val="22"/>
              </w:rPr>
              <w:t>MÁX</w:t>
            </w:r>
          </w:p>
        </w:tc>
      </w:tr>
      <w:tr>
        <w:trPr>
          <w:trHeight w:val="780" w:hRule="atLeast"/>
        </w:trPr>
        <w:tc>
          <w:tcPr>
            <w:tcW w:w="401" w:type="dxa"/>
          </w:tcPr>
          <w:p>
            <w:pPr>
              <w:pStyle w:val="TableParagraph"/>
              <w:spacing w:line="240" w:lineRule="auto" w:before="8"/>
              <w:rPr>
                <w:sz w:val="23"/>
              </w:rPr>
            </w:pPr>
          </w:p>
          <w:p>
            <w:pPr>
              <w:pStyle w:val="TableParagraph"/>
              <w:spacing w:line="240" w:lineRule="auto" w:before="1"/>
              <w:ind w:left="103"/>
              <w:rPr>
                <w:sz w:val="22"/>
              </w:rPr>
            </w:pPr>
            <w:r>
              <w:rPr>
                <w:sz w:val="22"/>
              </w:rPr>
              <w:t>1.</w:t>
            </w:r>
          </w:p>
        </w:tc>
        <w:tc>
          <w:tcPr>
            <w:tcW w:w="8107" w:type="dxa"/>
          </w:tcPr>
          <w:p>
            <w:pPr>
              <w:pStyle w:val="TableParagraph"/>
              <w:spacing w:line="240" w:lineRule="auto" w:before="8"/>
              <w:rPr>
                <w:sz w:val="23"/>
              </w:rPr>
            </w:pPr>
          </w:p>
          <w:p>
            <w:pPr>
              <w:pStyle w:val="TableParagraph"/>
              <w:spacing w:line="250" w:lineRule="atLeast" w:before="1"/>
              <w:ind w:left="101"/>
              <w:rPr>
                <w:sz w:val="22"/>
              </w:rPr>
            </w:pPr>
            <w:r>
              <w:rPr>
                <w:sz w:val="22"/>
              </w:rPr>
              <w:t>Remover o cortar sin autorización, césped, flores, árboles y otros objetos de ornato en sitios públicos</w:t>
            </w:r>
          </w:p>
        </w:tc>
        <w:tc>
          <w:tcPr>
            <w:tcW w:w="994" w:type="dxa"/>
          </w:tcPr>
          <w:p>
            <w:pPr>
              <w:pStyle w:val="TableParagraph"/>
              <w:spacing w:line="240" w:lineRule="auto" w:before="8"/>
              <w:rPr>
                <w:sz w:val="23"/>
              </w:rPr>
            </w:pPr>
          </w:p>
          <w:p>
            <w:pPr>
              <w:pStyle w:val="TableParagraph"/>
              <w:spacing w:line="240" w:lineRule="auto" w:before="1"/>
              <w:ind w:right="4"/>
              <w:jc w:val="center"/>
              <w:rPr>
                <w:sz w:val="22"/>
              </w:rPr>
            </w:pPr>
            <w:r>
              <w:rPr>
                <w:w w:val="100"/>
                <w:sz w:val="22"/>
              </w:rPr>
              <w:t>5</w:t>
            </w:r>
          </w:p>
        </w:tc>
        <w:tc>
          <w:tcPr>
            <w:tcW w:w="1133" w:type="dxa"/>
          </w:tcPr>
          <w:p>
            <w:pPr>
              <w:pStyle w:val="TableParagraph"/>
              <w:spacing w:line="240" w:lineRule="auto" w:before="8"/>
              <w:rPr>
                <w:sz w:val="23"/>
              </w:rPr>
            </w:pPr>
          </w:p>
          <w:p>
            <w:pPr>
              <w:pStyle w:val="TableParagraph"/>
              <w:spacing w:line="240" w:lineRule="auto" w:before="1"/>
              <w:ind w:left="294" w:right="296"/>
              <w:jc w:val="center"/>
              <w:rPr>
                <w:sz w:val="22"/>
              </w:rPr>
            </w:pPr>
            <w:r>
              <w:rPr>
                <w:sz w:val="22"/>
              </w:rPr>
              <w:t>10</w:t>
            </w:r>
          </w:p>
        </w:tc>
      </w:tr>
      <w:tr>
        <w:trPr>
          <w:trHeight w:val="500" w:hRule="atLeast"/>
        </w:trPr>
        <w:tc>
          <w:tcPr>
            <w:tcW w:w="401" w:type="dxa"/>
          </w:tcPr>
          <w:p>
            <w:pPr>
              <w:pStyle w:val="TableParagraph"/>
              <w:spacing w:line="250" w:lineRule="exact"/>
              <w:ind w:left="103"/>
              <w:rPr>
                <w:sz w:val="22"/>
              </w:rPr>
            </w:pPr>
            <w:r>
              <w:rPr>
                <w:sz w:val="22"/>
              </w:rPr>
              <w:t>2.</w:t>
            </w:r>
          </w:p>
        </w:tc>
        <w:tc>
          <w:tcPr>
            <w:tcW w:w="8107" w:type="dxa"/>
          </w:tcPr>
          <w:p>
            <w:pPr>
              <w:pStyle w:val="TableParagraph"/>
              <w:spacing w:line="254" w:lineRule="exact"/>
              <w:ind w:left="101"/>
              <w:rPr>
                <w:sz w:val="22"/>
              </w:rPr>
            </w:pPr>
            <w:r>
              <w:rPr>
                <w:sz w:val="22"/>
              </w:rPr>
              <w:t>Arrojar a la vía pública animales muertos, escombros, sustancias fétidas o peligrosas o verter aguas sucias, nocivas o contaminadas</w:t>
            </w:r>
          </w:p>
        </w:tc>
        <w:tc>
          <w:tcPr>
            <w:tcW w:w="994" w:type="dxa"/>
          </w:tcPr>
          <w:p>
            <w:pPr>
              <w:pStyle w:val="TableParagraph"/>
              <w:spacing w:line="250" w:lineRule="exact"/>
              <w:ind w:left="268" w:right="270"/>
              <w:jc w:val="center"/>
              <w:rPr>
                <w:sz w:val="22"/>
              </w:rPr>
            </w:pPr>
            <w:r>
              <w:rPr>
                <w:sz w:val="22"/>
              </w:rPr>
              <w:t>15</w:t>
            </w:r>
          </w:p>
        </w:tc>
        <w:tc>
          <w:tcPr>
            <w:tcW w:w="1133" w:type="dxa"/>
          </w:tcPr>
          <w:p>
            <w:pPr>
              <w:pStyle w:val="TableParagraph"/>
              <w:spacing w:line="250" w:lineRule="exact"/>
              <w:ind w:left="293" w:right="298"/>
              <w:jc w:val="center"/>
              <w:rPr>
                <w:sz w:val="22"/>
              </w:rPr>
            </w:pPr>
            <w:r>
              <w:rPr>
                <w:sz w:val="22"/>
              </w:rPr>
              <w:t>100</w:t>
            </w:r>
          </w:p>
        </w:tc>
      </w:tr>
      <w:tr>
        <w:trPr>
          <w:trHeight w:val="236" w:hRule="atLeast"/>
        </w:trPr>
        <w:tc>
          <w:tcPr>
            <w:tcW w:w="401" w:type="dxa"/>
          </w:tcPr>
          <w:p>
            <w:pPr>
              <w:pStyle w:val="TableParagraph"/>
              <w:spacing w:line="230" w:lineRule="exact"/>
              <w:ind w:left="103"/>
              <w:rPr>
                <w:sz w:val="22"/>
              </w:rPr>
            </w:pPr>
            <w:r>
              <w:rPr>
                <w:sz w:val="22"/>
              </w:rPr>
              <w:t>3.</w:t>
            </w:r>
          </w:p>
        </w:tc>
        <w:tc>
          <w:tcPr>
            <w:tcW w:w="8107" w:type="dxa"/>
          </w:tcPr>
          <w:p>
            <w:pPr>
              <w:pStyle w:val="TableParagraph"/>
              <w:spacing w:line="230" w:lineRule="exact"/>
              <w:ind w:left="101"/>
              <w:rPr>
                <w:sz w:val="22"/>
              </w:rPr>
            </w:pPr>
            <w:r>
              <w:rPr>
                <w:sz w:val="22"/>
              </w:rPr>
              <w:t>Realizar las necesidades fisiológicas en los lugares no autorizados</w:t>
            </w:r>
          </w:p>
        </w:tc>
        <w:tc>
          <w:tcPr>
            <w:tcW w:w="994" w:type="dxa"/>
          </w:tcPr>
          <w:p>
            <w:pPr>
              <w:pStyle w:val="TableParagraph"/>
              <w:spacing w:line="230" w:lineRule="exact"/>
              <w:ind w:left="268" w:right="270"/>
              <w:jc w:val="center"/>
              <w:rPr>
                <w:sz w:val="22"/>
              </w:rPr>
            </w:pPr>
            <w:r>
              <w:rPr>
                <w:sz w:val="22"/>
              </w:rPr>
              <w:t>10</w:t>
            </w:r>
          </w:p>
        </w:tc>
        <w:tc>
          <w:tcPr>
            <w:tcW w:w="1133" w:type="dxa"/>
          </w:tcPr>
          <w:p>
            <w:pPr>
              <w:pStyle w:val="TableParagraph"/>
              <w:spacing w:line="230" w:lineRule="exact"/>
              <w:ind w:left="294" w:right="296"/>
              <w:jc w:val="center"/>
              <w:rPr>
                <w:sz w:val="22"/>
              </w:rPr>
            </w:pPr>
            <w:r>
              <w:rPr>
                <w:sz w:val="22"/>
              </w:rPr>
              <w:t>20</w:t>
            </w:r>
          </w:p>
        </w:tc>
      </w:tr>
      <w:tr>
        <w:trPr>
          <w:trHeight w:val="500" w:hRule="atLeast"/>
        </w:trPr>
        <w:tc>
          <w:tcPr>
            <w:tcW w:w="401" w:type="dxa"/>
          </w:tcPr>
          <w:p>
            <w:pPr>
              <w:pStyle w:val="TableParagraph"/>
              <w:spacing w:line="250" w:lineRule="exact"/>
              <w:ind w:left="103"/>
              <w:rPr>
                <w:sz w:val="22"/>
              </w:rPr>
            </w:pPr>
            <w:r>
              <w:rPr>
                <w:sz w:val="22"/>
              </w:rPr>
              <w:t>4.</w:t>
            </w:r>
          </w:p>
        </w:tc>
        <w:tc>
          <w:tcPr>
            <w:tcW w:w="8107" w:type="dxa"/>
          </w:tcPr>
          <w:p>
            <w:pPr>
              <w:pStyle w:val="TableParagraph"/>
              <w:spacing w:line="252" w:lineRule="exact" w:before="2"/>
              <w:ind w:left="101" w:right="108"/>
              <w:rPr>
                <w:sz w:val="22"/>
              </w:rPr>
            </w:pPr>
            <w:r>
              <w:rPr>
                <w:sz w:val="22"/>
              </w:rPr>
              <w:t>Incumplir con el depósito y retiro de basura en los términos de  los ordenamientos aplicables a la materia</w:t>
            </w:r>
          </w:p>
        </w:tc>
        <w:tc>
          <w:tcPr>
            <w:tcW w:w="994" w:type="dxa"/>
          </w:tcPr>
          <w:p>
            <w:pPr>
              <w:pStyle w:val="TableParagraph"/>
              <w:spacing w:line="250" w:lineRule="exact"/>
              <w:ind w:right="4"/>
              <w:jc w:val="center"/>
              <w:rPr>
                <w:sz w:val="22"/>
              </w:rPr>
            </w:pPr>
            <w:r>
              <w:rPr>
                <w:w w:val="100"/>
                <w:sz w:val="22"/>
              </w:rPr>
              <w:t>5</w:t>
            </w:r>
          </w:p>
        </w:tc>
        <w:tc>
          <w:tcPr>
            <w:tcW w:w="1133" w:type="dxa"/>
          </w:tcPr>
          <w:p>
            <w:pPr>
              <w:pStyle w:val="TableParagraph"/>
              <w:spacing w:line="250" w:lineRule="exact"/>
              <w:ind w:left="294" w:right="296"/>
              <w:jc w:val="center"/>
              <w:rPr>
                <w:sz w:val="22"/>
              </w:rPr>
            </w:pPr>
            <w:r>
              <w:rPr>
                <w:sz w:val="22"/>
              </w:rPr>
              <w:t>15</w:t>
            </w:r>
          </w:p>
        </w:tc>
      </w:tr>
      <w:tr>
        <w:trPr>
          <w:trHeight w:val="237" w:hRule="atLeast"/>
        </w:trPr>
        <w:tc>
          <w:tcPr>
            <w:tcW w:w="401" w:type="dxa"/>
          </w:tcPr>
          <w:p>
            <w:pPr>
              <w:pStyle w:val="TableParagraph"/>
              <w:spacing w:line="232" w:lineRule="exact"/>
              <w:ind w:left="103"/>
              <w:rPr>
                <w:sz w:val="22"/>
              </w:rPr>
            </w:pPr>
            <w:r>
              <w:rPr>
                <w:sz w:val="22"/>
              </w:rPr>
              <w:t>5.</w:t>
            </w:r>
          </w:p>
        </w:tc>
        <w:tc>
          <w:tcPr>
            <w:tcW w:w="8107" w:type="dxa"/>
          </w:tcPr>
          <w:p>
            <w:pPr>
              <w:pStyle w:val="TableParagraph"/>
              <w:spacing w:line="232" w:lineRule="exact"/>
              <w:ind w:left="101"/>
              <w:rPr>
                <w:sz w:val="22"/>
              </w:rPr>
            </w:pPr>
            <w:r>
              <w:rPr>
                <w:sz w:val="22"/>
              </w:rPr>
              <w:t>Derramar agua potable en las banquetas, vías públicas o terrenos baldíos</w:t>
            </w:r>
          </w:p>
        </w:tc>
        <w:tc>
          <w:tcPr>
            <w:tcW w:w="994" w:type="dxa"/>
          </w:tcPr>
          <w:p>
            <w:pPr>
              <w:pStyle w:val="TableParagraph"/>
              <w:spacing w:line="232" w:lineRule="exact"/>
              <w:ind w:right="4"/>
              <w:jc w:val="center"/>
              <w:rPr>
                <w:sz w:val="22"/>
              </w:rPr>
            </w:pPr>
            <w:r>
              <w:rPr>
                <w:w w:val="100"/>
                <w:sz w:val="22"/>
              </w:rPr>
              <w:t>5</w:t>
            </w:r>
          </w:p>
        </w:tc>
        <w:tc>
          <w:tcPr>
            <w:tcW w:w="1133" w:type="dxa"/>
          </w:tcPr>
          <w:p>
            <w:pPr>
              <w:pStyle w:val="TableParagraph"/>
              <w:spacing w:line="232" w:lineRule="exact"/>
              <w:ind w:left="294" w:right="296"/>
              <w:jc w:val="center"/>
              <w:rPr>
                <w:sz w:val="22"/>
              </w:rPr>
            </w:pPr>
            <w:r>
              <w:rPr>
                <w:sz w:val="22"/>
              </w:rPr>
              <w:t>10</w:t>
            </w:r>
          </w:p>
        </w:tc>
      </w:tr>
    </w:tbl>
    <w:p>
      <w:pPr>
        <w:pStyle w:val="BodyText"/>
        <w:spacing w:before="8"/>
        <w:rPr>
          <w:sz w:val="21"/>
        </w:rPr>
      </w:pPr>
    </w:p>
    <w:p>
      <w:pPr>
        <w:pStyle w:val="ListParagraph"/>
        <w:numPr>
          <w:ilvl w:val="0"/>
          <w:numId w:val="7"/>
        </w:numPr>
        <w:tabs>
          <w:tab w:pos="646" w:val="left" w:leader="none"/>
        </w:tabs>
        <w:spacing w:line="240" w:lineRule="auto" w:before="0" w:after="0"/>
        <w:ind w:left="645" w:right="0" w:hanging="333"/>
        <w:jc w:val="both"/>
        <w:rPr>
          <w:sz w:val="22"/>
        </w:rPr>
      </w:pPr>
      <w:r>
        <w:rPr>
          <w:sz w:val="22"/>
        </w:rPr>
        <w:t>Por las faltas contra la autoridad, se aplicarán sanciones en Unidades de Medida y Actualización</w:t>
      </w:r>
      <w:r>
        <w:rPr>
          <w:spacing w:val="-29"/>
          <w:sz w:val="22"/>
        </w:rPr>
        <w:t> </w:t>
      </w:r>
      <w:r>
        <w:rPr>
          <w:sz w:val="22"/>
        </w:rPr>
        <w:t>(UMA):</w:t>
      </w:r>
    </w:p>
    <w:p>
      <w:pPr>
        <w:pStyle w:val="BodyText"/>
        <w:spacing w:before="2"/>
      </w:pPr>
    </w:p>
    <w:tbl>
      <w:tblPr>
        <w:tblW w:w="0" w:type="auto"/>
        <w:jc w:val="lef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
        <w:gridCol w:w="8107"/>
        <w:gridCol w:w="994"/>
        <w:gridCol w:w="1133"/>
      </w:tblGrid>
      <w:tr>
        <w:trPr>
          <w:trHeight w:val="260" w:hRule="atLeast"/>
        </w:trPr>
        <w:tc>
          <w:tcPr>
            <w:tcW w:w="401" w:type="dxa"/>
          </w:tcPr>
          <w:p>
            <w:pPr>
              <w:pStyle w:val="TableParagraph"/>
              <w:spacing w:line="240" w:lineRule="auto"/>
              <w:rPr>
                <w:rFonts w:ascii="Times New Roman"/>
                <w:sz w:val="20"/>
              </w:rPr>
            </w:pPr>
          </w:p>
        </w:tc>
        <w:tc>
          <w:tcPr>
            <w:tcW w:w="8107" w:type="dxa"/>
          </w:tcPr>
          <w:p>
            <w:pPr>
              <w:pStyle w:val="TableParagraph"/>
              <w:spacing w:line="250" w:lineRule="exact"/>
              <w:ind w:left="101"/>
              <w:rPr>
                <w:b/>
                <w:sz w:val="22"/>
              </w:rPr>
            </w:pPr>
            <w:r>
              <w:rPr>
                <w:b/>
                <w:sz w:val="22"/>
              </w:rPr>
              <w:t>INFRACCION</w:t>
            </w:r>
          </w:p>
        </w:tc>
        <w:tc>
          <w:tcPr>
            <w:tcW w:w="994" w:type="dxa"/>
          </w:tcPr>
          <w:p>
            <w:pPr>
              <w:pStyle w:val="TableParagraph"/>
              <w:spacing w:line="250" w:lineRule="exact"/>
              <w:ind w:left="100"/>
              <w:rPr>
                <w:b/>
                <w:sz w:val="22"/>
              </w:rPr>
            </w:pPr>
            <w:r>
              <w:rPr>
                <w:b/>
                <w:sz w:val="22"/>
              </w:rPr>
              <w:t>MÍN</w:t>
            </w:r>
          </w:p>
        </w:tc>
        <w:tc>
          <w:tcPr>
            <w:tcW w:w="1133" w:type="dxa"/>
          </w:tcPr>
          <w:p>
            <w:pPr>
              <w:pStyle w:val="TableParagraph"/>
              <w:spacing w:line="250" w:lineRule="exact"/>
              <w:ind w:right="532"/>
              <w:jc w:val="right"/>
              <w:rPr>
                <w:b/>
                <w:sz w:val="22"/>
              </w:rPr>
            </w:pPr>
            <w:r>
              <w:rPr>
                <w:b/>
                <w:sz w:val="22"/>
              </w:rPr>
              <w:t>MÁX</w:t>
            </w:r>
          </w:p>
        </w:tc>
      </w:tr>
      <w:tr>
        <w:trPr>
          <w:trHeight w:val="240" w:hRule="atLeast"/>
        </w:trPr>
        <w:tc>
          <w:tcPr>
            <w:tcW w:w="401" w:type="dxa"/>
          </w:tcPr>
          <w:p>
            <w:pPr>
              <w:pStyle w:val="TableParagraph"/>
              <w:spacing w:line="232" w:lineRule="exact"/>
              <w:ind w:left="103"/>
              <w:rPr>
                <w:sz w:val="22"/>
              </w:rPr>
            </w:pPr>
            <w:r>
              <w:rPr>
                <w:sz w:val="22"/>
              </w:rPr>
              <w:t>1.</w:t>
            </w:r>
          </w:p>
        </w:tc>
        <w:tc>
          <w:tcPr>
            <w:tcW w:w="8107" w:type="dxa"/>
          </w:tcPr>
          <w:p>
            <w:pPr>
              <w:pStyle w:val="TableParagraph"/>
              <w:spacing w:line="232" w:lineRule="exact"/>
              <w:ind w:left="101"/>
              <w:rPr>
                <w:sz w:val="22"/>
              </w:rPr>
            </w:pPr>
            <w:r>
              <w:rPr>
                <w:sz w:val="22"/>
              </w:rPr>
              <w:t>Resistirse al arresto</w:t>
            </w:r>
          </w:p>
        </w:tc>
        <w:tc>
          <w:tcPr>
            <w:tcW w:w="994" w:type="dxa"/>
          </w:tcPr>
          <w:p>
            <w:pPr>
              <w:pStyle w:val="TableParagraph"/>
              <w:spacing w:line="232" w:lineRule="exact"/>
              <w:ind w:right="369"/>
              <w:jc w:val="right"/>
              <w:rPr>
                <w:sz w:val="22"/>
              </w:rPr>
            </w:pPr>
            <w:r>
              <w:rPr>
                <w:sz w:val="22"/>
              </w:rPr>
              <w:t>15</w:t>
            </w:r>
          </w:p>
        </w:tc>
        <w:tc>
          <w:tcPr>
            <w:tcW w:w="1133" w:type="dxa"/>
          </w:tcPr>
          <w:p>
            <w:pPr>
              <w:pStyle w:val="TableParagraph"/>
              <w:spacing w:line="232" w:lineRule="exact"/>
              <w:ind w:right="439"/>
              <w:jc w:val="right"/>
              <w:rPr>
                <w:sz w:val="22"/>
              </w:rPr>
            </w:pPr>
            <w:r>
              <w:rPr>
                <w:sz w:val="22"/>
              </w:rPr>
              <w:t>25</w:t>
            </w:r>
          </w:p>
        </w:tc>
      </w:tr>
      <w:tr>
        <w:trPr>
          <w:trHeight w:val="240" w:hRule="atLeast"/>
        </w:trPr>
        <w:tc>
          <w:tcPr>
            <w:tcW w:w="401" w:type="dxa"/>
          </w:tcPr>
          <w:p>
            <w:pPr>
              <w:pStyle w:val="TableParagraph"/>
              <w:ind w:left="103"/>
              <w:rPr>
                <w:sz w:val="22"/>
              </w:rPr>
            </w:pPr>
            <w:r>
              <w:rPr>
                <w:sz w:val="22"/>
              </w:rPr>
              <w:t>2.</w:t>
            </w:r>
          </w:p>
        </w:tc>
        <w:tc>
          <w:tcPr>
            <w:tcW w:w="8107" w:type="dxa"/>
          </w:tcPr>
          <w:p>
            <w:pPr>
              <w:pStyle w:val="TableParagraph"/>
              <w:ind w:left="101"/>
              <w:rPr>
                <w:sz w:val="22"/>
              </w:rPr>
            </w:pPr>
            <w:r>
              <w:rPr>
                <w:sz w:val="22"/>
              </w:rPr>
              <w:t>Insultar a la autoridad</w:t>
            </w:r>
          </w:p>
        </w:tc>
        <w:tc>
          <w:tcPr>
            <w:tcW w:w="994" w:type="dxa"/>
          </w:tcPr>
          <w:p>
            <w:pPr>
              <w:pStyle w:val="TableParagraph"/>
              <w:ind w:right="4"/>
              <w:jc w:val="center"/>
              <w:rPr>
                <w:sz w:val="22"/>
              </w:rPr>
            </w:pPr>
            <w:r>
              <w:rPr>
                <w:w w:val="100"/>
                <w:sz w:val="22"/>
              </w:rPr>
              <w:t>2</w:t>
            </w:r>
          </w:p>
        </w:tc>
        <w:tc>
          <w:tcPr>
            <w:tcW w:w="1133" w:type="dxa"/>
          </w:tcPr>
          <w:p>
            <w:pPr>
              <w:pStyle w:val="TableParagraph"/>
              <w:ind w:right="501"/>
              <w:jc w:val="right"/>
              <w:rPr>
                <w:sz w:val="22"/>
              </w:rPr>
            </w:pPr>
            <w:r>
              <w:rPr>
                <w:w w:val="100"/>
                <w:sz w:val="22"/>
              </w:rPr>
              <w:t>6</w:t>
            </w:r>
          </w:p>
        </w:tc>
      </w:tr>
      <w:tr>
        <w:trPr>
          <w:trHeight w:val="240" w:hRule="atLeast"/>
        </w:trPr>
        <w:tc>
          <w:tcPr>
            <w:tcW w:w="401" w:type="dxa"/>
          </w:tcPr>
          <w:p>
            <w:pPr>
              <w:pStyle w:val="TableParagraph"/>
              <w:spacing w:line="232" w:lineRule="exact"/>
              <w:ind w:left="103"/>
              <w:rPr>
                <w:sz w:val="22"/>
              </w:rPr>
            </w:pPr>
            <w:r>
              <w:rPr>
                <w:sz w:val="22"/>
              </w:rPr>
              <w:t>3.</w:t>
            </w:r>
          </w:p>
        </w:tc>
        <w:tc>
          <w:tcPr>
            <w:tcW w:w="8107" w:type="dxa"/>
          </w:tcPr>
          <w:p>
            <w:pPr>
              <w:pStyle w:val="TableParagraph"/>
              <w:spacing w:line="232" w:lineRule="exact"/>
              <w:ind w:left="101"/>
              <w:rPr>
                <w:sz w:val="22"/>
              </w:rPr>
            </w:pPr>
            <w:r>
              <w:rPr>
                <w:sz w:val="22"/>
              </w:rPr>
              <w:t>Abandonar un lugar después de cometer una infracción</w:t>
            </w:r>
          </w:p>
        </w:tc>
        <w:tc>
          <w:tcPr>
            <w:tcW w:w="994" w:type="dxa"/>
          </w:tcPr>
          <w:p>
            <w:pPr>
              <w:pStyle w:val="TableParagraph"/>
              <w:spacing w:line="232" w:lineRule="exact"/>
              <w:ind w:right="4"/>
              <w:jc w:val="center"/>
              <w:rPr>
                <w:sz w:val="22"/>
              </w:rPr>
            </w:pPr>
            <w:r>
              <w:rPr>
                <w:w w:val="100"/>
                <w:sz w:val="22"/>
              </w:rPr>
              <w:t>5</w:t>
            </w:r>
          </w:p>
        </w:tc>
        <w:tc>
          <w:tcPr>
            <w:tcW w:w="1133" w:type="dxa"/>
          </w:tcPr>
          <w:p>
            <w:pPr>
              <w:pStyle w:val="TableParagraph"/>
              <w:spacing w:line="232" w:lineRule="exact"/>
              <w:ind w:right="439"/>
              <w:jc w:val="right"/>
              <w:rPr>
                <w:sz w:val="22"/>
              </w:rPr>
            </w:pPr>
            <w:r>
              <w:rPr>
                <w:sz w:val="22"/>
              </w:rPr>
              <w:t>15</w:t>
            </w:r>
          </w:p>
        </w:tc>
      </w:tr>
      <w:tr>
        <w:trPr>
          <w:trHeight w:val="240" w:hRule="atLeast"/>
        </w:trPr>
        <w:tc>
          <w:tcPr>
            <w:tcW w:w="401" w:type="dxa"/>
          </w:tcPr>
          <w:p>
            <w:pPr>
              <w:pStyle w:val="TableParagraph"/>
              <w:ind w:left="103"/>
              <w:rPr>
                <w:sz w:val="22"/>
              </w:rPr>
            </w:pPr>
            <w:r>
              <w:rPr>
                <w:sz w:val="22"/>
              </w:rPr>
              <w:t>4.</w:t>
            </w:r>
          </w:p>
        </w:tc>
        <w:tc>
          <w:tcPr>
            <w:tcW w:w="8107" w:type="dxa"/>
          </w:tcPr>
          <w:p>
            <w:pPr>
              <w:pStyle w:val="TableParagraph"/>
              <w:ind w:left="101"/>
              <w:rPr>
                <w:sz w:val="22"/>
              </w:rPr>
            </w:pPr>
            <w:r>
              <w:rPr>
                <w:sz w:val="22"/>
              </w:rPr>
              <w:t>Obstruir la detención de una persona</w:t>
            </w:r>
          </w:p>
        </w:tc>
        <w:tc>
          <w:tcPr>
            <w:tcW w:w="994" w:type="dxa"/>
          </w:tcPr>
          <w:p>
            <w:pPr>
              <w:pStyle w:val="TableParagraph"/>
              <w:ind w:right="4"/>
              <w:jc w:val="center"/>
              <w:rPr>
                <w:sz w:val="22"/>
              </w:rPr>
            </w:pPr>
            <w:r>
              <w:rPr>
                <w:w w:val="100"/>
                <w:sz w:val="22"/>
              </w:rPr>
              <w:t>5</w:t>
            </w:r>
          </w:p>
        </w:tc>
        <w:tc>
          <w:tcPr>
            <w:tcW w:w="1133" w:type="dxa"/>
          </w:tcPr>
          <w:p>
            <w:pPr>
              <w:pStyle w:val="TableParagraph"/>
              <w:ind w:right="439"/>
              <w:jc w:val="right"/>
              <w:rPr>
                <w:sz w:val="22"/>
              </w:rPr>
            </w:pPr>
            <w:r>
              <w:rPr>
                <w:sz w:val="22"/>
              </w:rPr>
              <w:t>15</w:t>
            </w:r>
          </w:p>
        </w:tc>
      </w:tr>
      <w:tr>
        <w:trPr>
          <w:trHeight w:val="240" w:hRule="atLeast"/>
        </w:trPr>
        <w:tc>
          <w:tcPr>
            <w:tcW w:w="401" w:type="dxa"/>
          </w:tcPr>
          <w:p>
            <w:pPr>
              <w:pStyle w:val="TableParagraph"/>
              <w:ind w:left="103"/>
              <w:rPr>
                <w:sz w:val="22"/>
              </w:rPr>
            </w:pPr>
            <w:r>
              <w:rPr>
                <w:sz w:val="22"/>
              </w:rPr>
              <w:t>5.</w:t>
            </w:r>
          </w:p>
        </w:tc>
        <w:tc>
          <w:tcPr>
            <w:tcW w:w="8107" w:type="dxa"/>
          </w:tcPr>
          <w:p>
            <w:pPr>
              <w:pStyle w:val="TableParagraph"/>
              <w:ind w:left="101"/>
              <w:rPr>
                <w:sz w:val="22"/>
              </w:rPr>
            </w:pPr>
            <w:r>
              <w:rPr>
                <w:sz w:val="22"/>
              </w:rPr>
              <w:t>Interferir de cualquier forma en las labores policiales</w:t>
            </w:r>
          </w:p>
        </w:tc>
        <w:tc>
          <w:tcPr>
            <w:tcW w:w="994" w:type="dxa"/>
          </w:tcPr>
          <w:p>
            <w:pPr>
              <w:pStyle w:val="TableParagraph"/>
              <w:ind w:right="369"/>
              <w:jc w:val="right"/>
              <w:rPr>
                <w:sz w:val="22"/>
              </w:rPr>
            </w:pPr>
            <w:r>
              <w:rPr>
                <w:sz w:val="22"/>
              </w:rPr>
              <w:t>15</w:t>
            </w:r>
          </w:p>
        </w:tc>
        <w:tc>
          <w:tcPr>
            <w:tcW w:w="1133" w:type="dxa"/>
          </w:tcPr>
          <w:p>
            <w:pPr>
              <w:pStyle w:val="TableParagraph"/>
              <w:ind w:right="439"/>
              <w:jc w:val="right"/>
              <w:rPr>
                <w:sz w:val="22"/>
              </w:rPr>
            </w:pPr>
            <w:r>
              <w:rPr>
                <w:sz w:val="22"/>
              </w:rPr>
              <w:t>20</w:t>
            </w:r>
          </w:p>
        </w:tc>
      </w:tr>
    </w:tbl>
    <w:p>
      <w:pPr>
        <w:pStyle w:val="BodyText"/>
        <w:spacing w:before="5"/>
        <w:rPr>
          <w:sz w:val="21"/>
        </w:rPr>
      </w:pPr>
    </w:p>
    <w:p>
      <w:pPr>
        <w:pStyle w:val="BodyText"/>
        <w:spacing w:line="242" w:lineRule="auto"/>
        <w:ind w:left="312" w:right="426"/>
        <w:jc w:val="both"/>
      </w:pPr>
      <w:r>
        <w:rPr>
          <w:b/>
        </w:rPr>
        <w:t>VII.- </w:t>
      </w:r>
      <w:r>
        <w:rPr/>
        <w:t>Las faltas administrativas cometidas por personas morales, o industriales, contempladas en el Reglamento de Limpia y Recolección de basura del municipio, serán de 20 a 50 Unidades de Medida y Actualización (UMA).</w:t>
      </w:r>
    </w:p>
    <w:p>
      <w:pPr>
        <w:pStyle w:val="BodyText"/>
        <w:spacing w:before="8"/>
        <w:rPr>
          <w:sz w:val="21"/>
        </w:rPr>
      </w:pPr>
    </w:p>
    <w:p>
      <w:pPr>
        <w:pStyle w:val="BodyText"/>
        <w:ind w:left="312" w:right="428"/>
        <w:jc w:val="both"/>
      </w:pPr>
      <w:r>
        <w:rPr/>
        <w:t>Se otorgara un estímulo fiscal equivalente al 50% de la infracción cuando se acuda a la Tesorería Municipal a liquidar la multa en el plazo de los primeros tres días contados a partir de la fecha en que se otorgó la misma, una vez que sea dictaminada por el Juez Calificador Municipal, siempre que se trate de infracciones que no sean turnadas al Ministerio Público.</w:t>
      </w:r>
    </w:p>
    <w:p>
      <w:pPr>
        <w:pStyle w:val="BodyText"/>
        <w:spacing w:before="8"/>
        <w:rPr>
          <w:sz w:val="21"/>
        </w:rPr>
      </w:pPr>
    </w:p>
    <w:p>
      <w:pPr>
        <w:pStyle w:val="BodyText"/>
        <w:spacing w:before="1"/>
        <w:ind w:left="312" w:right="432"/>
        <w:jc w:val="both"/>
      </w:pPr>
      <w:r>
        <w:rPr>
          <w:b/>
        </w:rPr>
        <w:t>ARTÍCULO 51.- </w:t>
      </w:r>
      <w:r>
        <w:rPr/>
        <w:t>En la aplicación de las multas a que se refiere el presente capítulo, se tomará en consideración lo dispuesto en el artículo 21 de la Constitución Política de los Estados Unidos Mexicanos.</w:t>
      </w:r>
    </w:p>
    <w:p>
      <w:pPr>
        <w:spacing w:after="0"/>
        <w:jc w:val="both"/>
        <w:sectPr>
          <w:pgSz w:w="12240" w:h="15840"/>
          <w:pgMar w:header="791" w:footer="1030" w:top="2300" w:bottom="1220" w:left="540" w:right="420"/>
        </w:sectPr>
      </w:pPr>
    </w:p>
    <w:p>
      <w:pPr>
        <w:pStyle w:val="BodyText"/>
        <w:spacing w:before="9"/>
        <w:rPr>
          <w:sz w:val="15"/>
        </w:rPr>
      </w:pPr>
    </w:p>
    <w:p>
      <w:pPr>
        <w:pStyle w:val="BodyText"/>
        <w:spacing w:before="94"/>
        <w:ind w:left="312" w:right="429"/>
        <w:jc w:val="both"/>
      </w:pPr>
      <w:r>
        <w:rPr>
          <w:b/>
        </w:rPr>
        <w:t>ARTÍCULO 52.- </w:t>
      </w:r>
      <w:r>
        <w:rPr/>
        <w:t>Cuando se autorice el pago de contribuciones en forma diferida o en parcialidades, se causarán recargos a razón del 2% mensual sobre saldos insolutos.</w:t>
      </w:r>
    </w:p>
    <w:p>
      <w:pPr>
        <w:pStyle w:val="BodyText"/>
        <w:spacing w:before="9"/>
        <w:rPr>
          <w:sz w:val="21"/>
        </w:rPr>
      </w:pPr>
    </w:p>
    <w:p>
      <w:pPr>
        <w:pStyle w:val="BodyText"/>
        <w:ind w:left="312" w:right="429"/>
        <w:jc w:val="both"/>
      </w:pPr>
      <w:r>
        <w:rPr>
          <w:b/>
        </w:rPr>
        <w:t>ARTÍCULO 53.- </w:t>
      </w:r>
      <w:r>
        <w:rPr/>
        <w:t>Cuando no se cubran las contribuciones en la fecha o dentro de los plazos fijados por las disposiciones fiscales, se pagaran recargos por concepto de indemnización al fisco municipal a razón del 2% por cada mes o fracción que transcurra, a partir del día en que debió hacerse el pago y hasta que el mismo se efectúe.</w:t>
      </w:r>
    </w:p>
    <w:p>
      <w:pPr>
        <w:pStyle w:val="BodyText"/>
        <w:rPr>
          <w:sz w:val="24"/>
        </w:rPr>
      </w:pPr>
    </w:p>
    <w:p>
      <w:pPr>
        <w:pStyle w:val="BodyText"/>
        <w:spacing w:before="8"/>
        <w:rPr>
          <w:sz w:val="19"/>
        </w:rPr>
      </w:pPr>
    </w:p>
    <w:p>
      <w:pPr>
        <w:pStyle w:val="Heading1"/>
        <w:ind w:right="1528"/>
      </w:pPr>
      <w:r>
        <w:rPr/>
        <w:t>CAPÍTULO TERCERO</w:t>
      </w:r>
    </w:p>
    <w:p>
      <w:pPr>
        <w:spacing w:before="0"/>
        <w:ind w:left="1362" w:right="1480" w:firstLine="0"/>
        <w:jc w:val="center"/>
        <w:rPr>
          <w:b/>
          <w:sz w:val="22"/>
        </w:rPr>
      </w:pPr>
      <w:r>
        <w:rPr>
          <w:b/>
          <w:sz w:val="22"/>
        </w:rPr>
        <w:t>DE LAS PARTICIPACIONES Y APORTACIONES</w:t>
      </w:r>
    </w:p>
    <w:p>
      <w:pPr>
        <w:pStyle w:val="BodyText"/>
        <w:spacing w:before="11"/>
        <w:rPr>
          <w:b/>
          <w:sz w:val="21"/>
        </w:rPr>
      </w:pPr>
    </w:p>
    <w:p>
      <w:pPr>
        <w:pStyle w:val="BodyText"/>
        <w:ind w:left="312" w:right="425"/>
        <w:jc w:val="both"/>
      </w:pPr>
      <w:r>
        <w:rPr>
          <w:b/>
        </w:rPr>
        <w:t>ARTÍCULO 54.- </w:t>
      </w:r>
      <w:r>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w:t>
      </w:r>
      <w:r>
        <w:rPr>
          <w:spacing w:val="-22"/>
        </w:rPr>
        <w:t> </w:t>
      </w:r>
      <w:r>
        <w:rPr/>
        <w:t>éstos.</w:t>
      </w:r>
    </w:p>
    <w:p>
      <w:pPr>
        <w:pStyle w:val="BodyText"/>
        <w:spacing w:before="6"/>
        <w:rPr>
          <w:sz w:val="21"/>
        </w:rPr>
      </w:pPr>
    </w:p>
    <w:p>
      <w:pPr>
        <w:pStyle w:val="BodyText"/>
        <w:spacing w:line="244" w:lineRule="auto" w:before="1"/>
        <w:ind w:left="312" w:right="430"/>
        <w:jc w:val="both"/>
      </w:pPr>
      <w:r>
        <w:rPr>
          <w:b/>
        </w:rPr>
        <w:t>ARTÍCULO 55.- </w:t>
      </w:r>
      <w:r>
        <w:rPr/>
        <w:t>Las participaciones que perciba el Municipio por ingresos del Estado, se determinarán en los acuerdos o convenios que al efecto se celebren.</w:t>
      </w:r>
    </w:p>
    <w:p>
      <w:pPr>
        <w:pStyle w:val="BodyText"/>
        <w:rPr>
          <w:sz w:val="24"/>
        </w:rPr>
      </w:pPr>
    </w:p>
    <w:p>
      <w:pPr>
        <w:pStyle w:val="BodyText"/>
        <w:spacing w:before="4"/>
        <w:rPr>
          <w:sz w:val="19"/>
        </w:rPr>
      </w:pPr>
    </w:p>
    <w:p>
      <w:pPr>
        <w:pStyle w:val="Heading1"/>
        <w:spacing w:line="252" w:lineRule="exact"/>
        <w:ind w:right="1480"/>
      </w:pPr>
      <w:r>
        <w:rPr/>
        <w:t>CAPÍTULO CUARTO</w:t>
      </w:r>
    </w:p>
    <w:p>
      <w:pPr>
        <w:spacing w:line="252" w:lineRule="exact" w:before="0"/>
        <w:ind w:left="1362" w:right="1479" w:firstLine="0"/>
        <w:jc w:val="center"/>
        <w:rPr>
          <w:b/>
          <w:sz w:val="22"/>
        </w:rPr>
      </w:pPr>
      <w:r>
        <w:rPr>
          <w:b/>
          <w:sz w:val="22"/>
        </w:rPr>
        <w:t>DE LOS INGRESOS EXTRAORDINARIOS</w:t>
      </w:r>
    </w:p>
    <w:p>
      <w:pPr>
        <w:pStyle w:val="BodyText"/>
        <w:rPr>
          <w:b/>
        </w:rPr>
      </w:pPr>
    </w:p>
    <w:p>
      <w:pPr>
        <w:pStyle w:val="BodyText"/>
        <w:spacing w:line="242" w:lineRule="auto"/>
        <w:ind w:left="312" w:right="430"/>
        <w:jc w:val="both"/>
      </w:pPr>
      <w:r>
        <w:rPr>
          <w:b/>
        </w:rPr>
        <w:t>ARTÍCULO 56.- </w:t>
      </w:r>
      <w:r>
        <w:rPr/>
        <w:t>Quedan comprendidos dentro de esta clasificación, los ingresos cuya percepción se decrete excepcionalmente para proveer el pago de gastos por inversiones extraordinarias o especiales del Municipio.</w:t>
      </w:r>
    </w:p>
    <w:p>
      <w:pPr>
        <w:pStyle w:val="BodyText"/>
        <w:spacing w:before="8"/>
        <w:rPr>
          <w:sz w:val="21"/>
        </w:rPr>
      </w:pPr>
    </w:p>
    <w:p>
      <w:pPr>
        <w:pStyle w:val="BodyText"/>
        <w:spacing w:before="1"/>
        <w:ind w:left="312" w:right="423"/>
        <w:jc w:val="both"/>
      </w:pPr>
      <w:r>
        <w:rPr/>
        <w:t>De acuerdo a lo establecido en los artículos 8, fracción V, 82, 85, 86, 87, 88 y 89 de la Ley de Deuda Pública para el Estado de Coahuila de Zaragoza, se establece un Refinanciamiento de la Deuda bancaria existente en el Municipio de Acuña, de los créditos bancarios número 9648 reestructurado anteriormente con el Decreto número 495 publicado en el Periódico Oficial del Gobierno del Estado de Coahuila, de fecha 26 de abril de 2011, el cual se identifica con el número de crédito 9648, presentando a esa fecha un saldo de $ 50,402,357.00 (CINCUENTA MILLONES CUATROCIENTOS DOS MIL TRESCIENTOS CINCUENTA</w:t>
      </w:r>
    </w:p>
    <w:p>
      <w:pPr>
        <w:pStyle w:val="BodyText"/>
        <w:ind w:left="312" w:right="430"/>
        <w:jc w:val="both"/>
      </w:pPr>
      <w:r>
        <w:rPr/>
        <w:t>Y SIETE PESOS 00/100 M.N), el cual al día 25 de octubre de 2016 presenta un saldo de $ 23,545,722.01 (VEINTITRES MILLONES QUINIENTOS CUARENTA Y CINCO MIL SETECIENTOS VEINTIDOS PESOS</w:t>
      </w:r>
    </w:p>
    <w:p>
      <w:pPr>
        <w:pStyle w:val="BodyText"/>
        <w:ind w:left="312" w:right="425"/>
        <w:jc w:val="both"/>
      </w:pPr>
      <w:r>
        <w:rPr/>
        <w:t>01/100) y el crédito bancario número 9404 autorizado con el Decreto número 331 publicado en el Periódico Oficial del Gobierno del Estado de Coahuila de fecha 29 de octubre de 2010 el cual se identifica con el número de crédito 9404, contratado originalmente por $ 32,000,000.00 (TREINTA Y DOS MILLONES DE PESOS 00/100 M.N.), el cual al día 25 de octubre de 2016 presenta un saldo de $ 14,902,132.90 (CATORCE MILLONES NOVECIENTOS DOS MIL CIENTO TREINTA Y DOS PESOS 90/100 M.N), de los</w:t>
      </w:r>
    </w:p>
    <w:p>
      <w:pPr>
        <w:pStyle w:val="BodyText"/>
        <w:ind w:left="312" w:right="426"/>
        <w:jc w:val="both"/>
      </w:pPr>
      <w:r>
        <w:rPr/>
        <w:t>cuales se pretende realizar la ampliación del plazo de amortización hasta por 120 meses, buscando con esto obtener las mejores condiciones de financieras obteniendo un ahorro en el pago mensual de dichos</w:t>
      </w:r>
    </w:p>
    <w:p>
      <w:pPr>
        <w:spacing w:after="0"/>
        <w:jc w:val="both"/>
        <w:sectPr>
          <w:pgSz w:w="12240" w:h="15840"/>
          <w:pgMar w:header="791" w:footer="1030" w:top="2300" w:bottom="1220" w:left="540" w:right="420"/>
        </w:sectPr>
      </w:pPr>
    </w:p>
    <w:p>
      <w:pPr>
        <w:pStyle w:val="BodyText"/>
        <w:rPr>
          <w:sz w:val="16"/>
        </w:rPr>
      </w:pPr>
    </w:p>
    <w:p>
      <w:pPr>
        <w:pStyle w:val="BodyText"/>
        <w:spacing w:before="94"/>
        <w:ind w:left="312" w:right="425"/>
        <w:jc w:val="both"/>
      </w:pPr>
      <w:r>
        <w:rPr/>
        <w:t>créditos, lo cual deberá ser conforme a las disposiciones contenidas en el Capítulo Octavo de la Ley de Deuda Pública para el Estado de Coahuila de Zaragoza.</w:t>
      </w:r>
    </w:p>
    <w:p>
      <w:pPr>
        <w:pStyle w:val="BodyText"/>
      </w:pPr>
    </w:p>
    <w:p>
      <w:pPr>
        <w:pStyle w:val="BodyText"/>
        <w:ind w:left="312" w:right="424"/>
        <w:jc w:val="both"/>
      </w:pPr>
      <w:r>
        <w:rPr/>
        <w:t>Conforme a lo dispuesto en los artículos 8, fracción I, y 19 de la Ley de Deuda Pública para el Estado de Coahuila de Zaragoza, se establece un monto de endeudamiento para el ejercicio fiscal del año 2017, por  la cantidad de $ 10,000,000.00 (DIEZ MILLONES DE PESOS 00/100 Moneda Nacional), más intereses y accesorios financieros correspondientes, con objeto de invertir en Obra Pública Productiva. Esto no implica la autorización del endeudamiento, para ello se deberá dar cumplimiento al Artículo 20 de la Ley de Deuda Pública para el Estado de Coahuila de Zaragoza, el cual estipula lo</w:t>
      </w:r>
      <w:r>
        <w:rPr>
          <w:spacing w:val="-20"/>
        </w:rPr>
        <w:t> </w:t>
      </w:r>
      <w:r>
        <w:rPr/>
        <w:t>siguiente:</w:t>
      </w:r>
    </w:p>
    <w:p>
      <w:pPr>
        <w:spacing w:before="0"/>
        <w:ind w:left="312" w:right="426" w:firstLine="0"/>
        <w:jc w:val="both"/>
        <w:rPr>
          <w:sz w:val="22"/>
        </w:rPr>
      </w:pPr>
      <w:r>
        <w:rPr>
          <w:sz w:val="22"/>
        </w:rPr>
        <w:t>“</w:t>
      </w:r>
      <w:r>
        <w:rPr>
          <w:b/>
          <w:i/>
          <w:sz w:val="22"/>
        </w:rPr>
        <w:t>Artículo 20.- </w:t>
      </w:r>
      <w:r>
        <w:rPr>
          <w:i/>
          <w:sz w:val="22"/>
        </w:rPr>
        <w:t>La autorización de montos y conceptos de endeudamiento en las partidas correspondientes </w:t>
      </w:r>
      <w:r>
        <w:rPr>
          <w:i/>
          <w:sz w:val="22"/>
        </w:rPr>
        <w:t>de la Ley de Ingresos del Estado y en las leyes de ingresos de los municipios, no autoriza por sí misma al Poder Ejecutivo del Estado, a los ayuntamientos, ni a las entidades de la administración pública paraestatal o paramunicipal, para la contratación de los créditos o empréstitos cuyos montos y conceptos se encuentren amparados bajo tales partidas, sino que, para que éstos puedan obtener dichos financiamientos deberán presentar y gestionar ante el Congreso, las solicitudes de autorización de endeudamiento correspondientes de acuerdo con lo previsto en el Capítulo Cuarto de esta</w:t>
      </w:r>
      <w:r>
        <w:rPr>
          <w:i/>
          <w:spacing w:val="-18"/>
          <w:sz w:val="22"/>
        </w:rPr>
        <w:t> </w:t>
      </w:r>
      <w:r>
        <w:rPr>
          <w:i/>
          <w:sz w:val="22"/>
        </w:rPr>
        <w:t>Ley.</w:t>
      </w:r>
      <w:r>
        <w:rPr>
          <w:sz w:val="22"/>
        </w:rPr>
        <w:t>”</w:t>
      </w:r>
    </w:p>
    <w:p>
      <w:pPr>
        <w:pStyle w:val="BodyText"/>
        <w:spacing w:before="1"/>
      </w:pPr>
    </w:p>
    <w:p>
      <w:pPr>
        <w:pStyle w:val="BodyText"/>
        <w:ind w:left="312" w:right="424"/>
        <w:jc w:val="both"/>
      </w:pPr>
      <w:r>
        <w:rPr/>
        <w:t>Para la contratación de créditos o empréstitos al amparo del monto de endeudamiento establecidos en el párrafo anterior, además de que no se contará con el aval o garantía del Estado, deberá observarse lo dispuesto en los artículos 4, 5, 8, 18, 19, 20 primer párrafo, 21, 24, 25, 26, 27, 29, 30, 38, 44, 58 y demás aplicables, de la Ley de Deuda Pública para el Estado de Coahuila de Zaragoza.</w:t>
      </w:r>
    </w:p>
    <w:p>
      <w:pPr>
        <w:pStyle w:val="BodyText"/>
        <w:spacing w:before="3"/>
      </w:pPr>
    </w:p>
    <w:p>
      <w:pPr>
        <w:pStyle w:val="Heading1"/>
        <w:spacing w:line="500" w:lineRule="atLeast"/>
        <w:ind w:left="4474" w:right="4590" w:hanging="2"/>
      </w:pPr>
      <w:r>
        <w:rPr/>
        <w:t>TITULO CUARTO CAPÍTULO PRIMERO</w:t>
      </w:r>
    </w:p>
    <w:p>
      <w:pPr>
        <w:spacing w:line="252" w:lineRule="exact" w:before="0"/>
        <w:ind w:left="1362" w:right="1479" w:firstLine="0"/>
        <w:jc w:val="center"/>
        <w:rPr>
          <w:b/>
          <w:sz w:val="22"/>
        </w:rPr>
      </w:pPr>
      <w:r>
        <w:rPr>
          <w:b/>
          <w:sz w:val="22"/>
        </w:rPr>
        <w:t>DE LOS ESTÍMULOS FISCALES E INCENTIVOS</w:t>
      </w:r>
    </w:p>
    <w:p>
      <w:pPr>
        <w:pStyle w:val="BodyText"/>
        <w:rPr>
          <w:b/>
        </w:rPr>
      </w:pPr>
    </w:p>
    <w:p>
      <w:pPr>
        <w:pStyle w:val="BodyText"/>
        <w:ind w:left="312" w:right="478"/>
        <w:jc w:val="both"/>
      </w:pPr>
      <w:r>
        <w:rPr>
          <w:b/>
        </w:rPr>
        <w:t>ARTÍCULO 57.- </w:t>
      </w:r>
      <w:r>
        <w:rPr/>
        <w:t>Todos los estímulos fiscales e incentivos contenidos en las Leyes de Ingresos  Municipales, se otorgarán únicamente a aquellos contribuyentes que estén al corriente en el cumplimiento de las obligaciones fiscales que el Código Financiero para los Municipios del Estado de Coahuila de Zaragoza, las Leyes Municipales o Reglamentos establezcan, así como cumplir con todos los requisitos que para tal efecto se establezcan en dichos</w:t>
      </w:r>
      <w:r>
        <w:rPr>
          <w:spacing w:val="-20"/>
        </w:rPr>
        <w:t> </w:t>
      </w:r>
      <w:r>
        <w:rPr/>
        <w:t>ordenamientos.</w:t>
      </w:r>
    </w:p>
    <w:p>
      <w:pPr>
        <w:pStyle w:val="BodyText"/>
        <w:spacing w:before="8"/>
        <w:rPr>
          <w:sz w:val="21"/>
        </w:rPr>
      </w:pPr>
    </w:p>
    <w:p>
      <w:pPr>
        <w:pStyle w:val="Heading1"/>
        <w:spacing w:before="1"/>
        <w:ind w:right="1472"/>
      </w:pPr>
      <w:r>
        <w:rPr/>
        <w:t>T R A N S I T O R I O S</w:t>
      </w:r>
    </w:p>
    <w:p>
      <w:pPr>
        <w:pStyle w:val="BodyText"/>
        <w:spacing w:before="10"/>
        <w:rPr>
          <w:b/>
          <w:sz w:val="21"/>
        </w:rPr>
      </w:pPr>
    </w:p>
    <w:p>
      <w:pPr>
        <w:pStyle w:val="BodyText"/>
        <w:ind w:left="312"/>
        <w:jc w:val="both"/>
      </w:pPr>
      <w:r>
        <w:rPr>
          <w:b/>
        </w:rPr>
        <w:t>PRIMERO.- </w:t>
      </w:r>
      <w:r>
        <w:rPr/>
        <w:t>Esta Ley empezará a regir a partir del día 1o. de enero del año 2017.</w:t>
      </w:r>
    </w:p>
    <w:p>
      <w:pPr>
        <w:pStyle w:val="BodyText"/>
        <w:spacing w:line="508" w:lineRule="exact" w:before="53"/>
        <w:ind w:left="312" w:right="3476"/>
      </w:pPr>
      <w:r>
        <w:rPr>
          <w:b/>
        </w:rPr>
        <w:t>SEGUNDO.- </w:t>
      </w:r>
      <w:r>
        <w:rPr/>
        <w:t>Para los efectos de lo dispuesto en esta Ley, se entenderá por: I.- Adultos mayores.- Personas de 60 o más años de edad.</w:t>
      </w:r>
    </w:p>
    <w:p>
      <w:pPr>
        <w:pStyle w:val="BodyText"/>
        <w:spacing w:line="197" w:lineRule="exact"/>
        <w:ind w:left="312"/>
        <w:jc w:val="both"/>
      </w:pPr>
      <w:r>
        <w:rPr/>
        <w:t>II.-  Personas  con  discapacidad.-  Todo  ser  humano  que  presente  temporal  o  permanentemente  una</w:t>
      </w:r>
    </w:p>
    <w:p>
      <w:pPr>
        <w:pStyle w:val="BodyText"/>
        <w:spacing w:before="1"/>
        <w:ind w:left="312" w:right="430"/>
        <w:jc w:val="both"/>
      </w:pPr>
      <w:r>
        <w:rPr/>
        <w:t>limitación, pérdida o disminución de sus facultades físicas, biológicas, psicológicas, intelectuales y sociales, para realizar sus actividades.</w:t>
      </w:r>
    </w:p>
    <w:p>
      <w:pPr>
        <w:pStyle w:val="BodyText"/>
        <w:ind w:left="312" w:right="430"/>
        <w:jc w:val="both"/>
      </w:pPr>
      <w:r>
        <w:rPr/>
        <w:t>III.- Pensionados.- Personas que por incapacidad, viudez o enfermedad, reciben retribución por cualquier Institución.</w:t>
      </w:r>
    </w:p>
    <w:p>
      <w:pPr>
        <w:pStyle w:val="BodyText"/>
        <w:ind w:left="312"/>
        <w:jc w:val="both"/>
      </w:pPr>
      <w:r>
        <w:rPr/>
        <w:t>IV.- Jubilados.- Personas separadas del ámbito laboral por antigüedad en el servicio.</w:t>
      </w:r>
    </w:p>
    <w:p>
      <w:pPr>
        <w:spacing w:after="0"/>
        <w:jc w:val="both"/>
        <w:sectPr>
          <w:footerReference w:type="default" r:id="rId13"/>
          <w:pgSz w:w="12240" w:h="15840"/>
          <w:pgMar w:footer="1030" w:header="791" w:top="2300" w:bottom="1220" w:left="540" w:right="420"/>
          <w:pgNumType w:start="63"/>
        </w:sectPr>
      </w:pPr>
    </w:p>
    <w:p>
      <w:pPr>
        <w:pStyle w:val="BodyText"/>
        <w:rPr>
          <w:sz w:val="20"/>
        </w:rPr>
      </w:pPr>
    </w:p>
    <w:p>
      <w:pPr>
        <w:pStyle w:val="BodyText"/>
        <w:spacing w:before="8"/>
        <w:rPr>
          <w:sz w:val="17"/>
        </w:rPr>
      </w:pPr>
    </w:p>
    <w:p>
      <w:pPr>
        <w:pStyle w:val="BodyText"/>
        <w:spacing w:before="94"/>
        <w:ind w:left="312" w:right="428"/>
        <w:jc w:val="both"/>
      </w:pPr>
      <w:r>
        <w:rPr>
          <w:b/>
        </w:rPr>
        <w:t>TERCERO.- </w:t>
      </w:r>
      <w:r>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pPr>
        <w:pStyle w:val="BodyText"/>
        <w:spacing w:before="9"/>
        <w:rPr>
          <w:sz w:val="21"/>
        </w:rPr>
      </w:pPr>
    </w:p>
    <w:p>
      <w:pPr>
        <w:pStyle w:val="BodyText"/>
        <w:ind w:left="312" w:right="426"/>
        <w:jc w:val="both"/>
      </w:pPr>
      <w:r>
        <w:rPr>
          <w:b/>
        </w:rPr>
        <w:t>CUARTO.- </w:t>
      </w:r>
      <w:r>
        <w:rPr/>
        <w:t>El municipio de Acuña,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pPr>
        <w:pStyle w:val="BodyText"/>
        <w:spacing w:before="9"/>
        <w:rPr>
          <w:sz w:val="21"/>
        </w:rPr>
      </w:pPr>
    </w:p>
    <w:p>
      <w:pPr>
        <w:pStyle w:val="BodyText"/>
        <w:ind w:left="312" w:right="424"/>
        <w:jc w:val="both"/>
      </w:pPr>
      <w:r>
        <w:rPr>
          <w:b/>
        </w:rPr>
        <w:t>QUINTO.- </w:t>
      </w:r>
      <w:r>
        <w:rPr/>
        <w:t>El municipio de Acuña, Coahuila de Zaragoza, elaborará y difundirá a más tardar el 31 de enero de 2017,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pPr>
        <w:pStyle w:val="BodyText"/>
        <w:spacing w:before="7"/>
        <w:rPr>
          <w:sz w:val="21"/>
        </w:rPr>
      </w:pPr>
    </w:p>
    <w:p>
      <w:pPr>
        <w:pStyle w:val="BodyText"/>
        <w:spacing w:line="242" w:lineRule="auto"/>
        <w:ind w:left="312" w:right="430"/>
        <w:jc w:val="both"/>
      </w:pPr>
      <w:r>
        <w:rPr>
          <w:b/>
        </w:rPr>
        <w:t>SEXTO.- </w:t>
      </w:r>
      <w:r>
        <w:rPr/>
        <w:t>Las menciones que se hagan de la Unidad de Cuenta del Estado de Coahuila de Zaragoza, en la presente Ley, se entenderán hechas a la Unidad de Medida y Actualización (UMA), conforme a lo  estipulado en la Ley para Determinar el Valor de la Unidad de Medida y</w:t>
      </w:r>
      <w:r>
        <w:rPr>
          <w:spacing w:val="-26"/>
        </w:rPr>
        <w:t> </w:t>
      </w:r>
      <w:r>
        <w:rPr/>
        <w:t>Actualización.</w:t>
      </w:r>
    </w:p>
    <w:p>
      <w:pPr>
        <w:pStyle w:val="BodyText"/>
        <w:spacing w:before="7"/>
        <w:rPr>
          <w:sz w:val="21"/>
        </w:rPr>
      </w:pPr>
    </w:p>
    <w:p>
      <w:pPr>
        <w:pStyle w:val="BodyText"/>
        <w:ind w:left="312"/>
        <w:jc w:val="both"/>
      </w:pPr>
      <w:r>
        <w:rPr>
          <w:b/>
        </w:rPr>
        <w:t>SÉPTIMO.- </w:t>
      </w:r>
      <w:r>
        <w:rPr/>
        <w:t>Publíquese la presente Ley en el Periódico Oficial del Gobierno del Estado.</w:t>
      </w:r>
    </w:p>
    <w:p>
      <w:pPr>
        <w:pStyle w:val="BodyText"/>
        <w:spacing w:before="1"/>
        <w:ind w:left="312" w:right="425"/>
        <w:jc w:val="both"/>
      </w:pPr>
      <w:r>
        <w:rPr/>
        <w:t>Congreso del Estado de Coahuila, en la ciudad de Saltillo, Coahuila de Zaragoza, a 23 de noviembre de 2016.</w:t>
      </w:r>
    </w:p>
    <w:p>
      <w:pPr>
        <w:pStyle w:val="BodyText"/>
        <w:spacing w:before="8"/>
        <w:rPr>
          <w:sz w:val="23"/>
        </w:rPr>
      </w:pPr>
    </w:p>
    <w:p>
      <w:pPr>
        <w:spacing w:before="0"/>
        <w:ind w:left="2153" w:right="0" w:firstLine="0"/>
        <w:jc w:val="left"/>
        <w:rPr>
          <w:b/>
          <w:sz w:val="24"/>
        </w:rPr>
      </w:pPr>
      <w:r>
        <w:rPr/>
        <w:pict>
          <v:group style="position:absolute;margin-left:36.950001pt;margin-top:27.56588pt;width:538.6pt;height:199.5pt;mso-position-horizontal-relative:page;mso-position-vertical-relative:paragraph;z-index:-202000" coordorigin="739,551" coordsize="10772,3990">
            <v:line style="position:absolute" from="6126,780" to="11496,780" stroked="true" strokeweight=".47998pt" strokecolor="#000000">
              <v:stroke dashstyle="solid"/>
            </v:line>
            <v:line style="position:absolute" from="6126,2237" to="11496,2237" stroked="true" strokeweight=".47998pt" strokecolor="#000000">
              <v:stroke dashstyle="solid"/>
            </v:line>
            <v:line style="position:absolute" from="6126,3696" to="11496,3696" stroked="true" strokeweight=".47998pt" strokecolor="#000000">
              <v:stroke dashstyle="solid"/>
            </v:line>
            <v:line style="position:absolute" from="6121,556" to="6121,4531" stroked="true" strokeweight=".47998pt" strokecolor="#000000">
              <v:stroke dashstyle="solid"/>
            </v:line>
            <v:line style="position:absolute" from="6116,4536" to="6126,4536" stroked="true" strokeweight=".47998pt" strokecolor="#000000">
              <v:stroke dashstyle="solid"/>
            </v:line>
            <v:line style="position:absolute" from="6126,4536" to="11496,4536" stroked="true" strokeweight=".47998pt" strokecolor="#000000">
              <v:stroke dashstyle="solid"/>
            </v:line>
            <v:line style="position:absolute" from="11500,556" to="11500,4531" stroked="true" strokeweight=".47998pt" strokecolor="#000000">
              <v:stroke dashstyle="solid"/>
            </v:line>
            <v:line style="position:absolute" from="11496,4536" to="11505,4536" stroked="true" strokeweight=".47998pt" strokecolor="#000000">
              <v:stroke dashstyle="solid"/>
            </v:line>
            <v:line style="position:absolute" from="11496,4536" to="11505,4536" stroked="true" strokeweight=".47998pt" strokecolor="#000000">
              <v:stroke dashstyle="solid"/>
            </v:line>
            <v:shape style="position:absolute;left:744;top:561;width:5377;height:219" type="#_x0000_t202" filled="false" stroked="true" strokeweight=".47998pt" strokecolor="#000000">
              <v:textbox inset="0,0,0,0">
                <w:txbxContent>
                  <w:p>
                    <w:pPr>
                      <w:spacing w:line="201" w:lineRule="exact" w:before="0"/>
                      <w:ind w:left="1789" w:right="1790" w:firstLine="0"/>
                      <w:jc w:val="center"/>
                      <w:rPr>
                        <w:b/>
                        <w:sz w:val="18"/>
                      </w:rPr>
                    </w:pPr>
                    <w:r>
                      <w:rPr>
                        <w:b/>
                        <w:sz w:val="18"/>
                      </w:rPr>
                      <w:t>NOMBRE Y FIRMA</w:t>
                    </w:r>
                  </w:p>
                </w:txbxContent>
              </v:textbox>
              <v:stroke dashstyle="solid"/>
              <w10:wrap type="none"/>
            </v:shape>
            <v:shape style="position:absolute;left:6121;top:561;width:5380;height:219" type="#_x0000_t202" filled="false" stroked="true" strokeweight=".47998pt" strokecolor="#000000">
              <v:textbox inset="0,0,0,0">
                <w:txbxContent>
                  <w:p>
                    <w:pPr>
                      <w:spacing w:line="201" w:lineRule="exact" w:before="0"/>
                      <w:ind w:left="2414" w:right="2414" w:firstLine="0"/>
                      <w:jc w:val="center"/>
                      <w:rPr>
                        <w:b/>
                        <w:sz w:val="18"/>
                      </w:rPr>
                    </w:pPr>
                    <w:r>
                      <w:rPr>
                        <w:b/>
                        <w:sz w:val="18"/>
                      </w:rPr>
                      <w:t>VOTO</w:t>
                    </w:r>
                  </w:p>
                </w:txbxContent>
              </v:textbox>
              <v:stroke dashstyle="solid"/>
              <w10:wrap type="none"/>
            </v:shape>
            <v:shape style="position:absolute;left:744;top:779;width:5377;height:1458" type="#_x0000_t202" filled="false" stroked="true" strokeweight=".47998pt" strokecolor="#000000">
              <v:textbox inset="0,0,0,0">
                <w:txbxContent>
                  <w:p>
                    <w:pPr>
                      <w:spacing w:line="240" w:lineRule="auto" w:before="0"/>
                      <w:rPr>
                        <w:b/>
                        <w:sz w:val="20"/>
                      </w:rPr>
                    </w:pPr>
                  </w:p>
                  <w:p>
                    <w:pPr>
                      <w:spacing w:line="240" w:lineRule="auto" w:before="0"/>
                      <w:rPr>
                        <w:b/>
                        <w:sz w:val="20"/>
                      </w:rPr>
                    </w:pPr>
                  </w:p>
                  <w:p>
                    <w:pPr>
                      <w:spacing w:before="158"/>
                      <w:ind w:left="1793" w:right="1790" w:firstLine="0"/>
                      <w:jc w:val="center"/>
                      <w:rPr>
                        <w:sz w:val="18"/>
                      </w:rPr>
                    </w:pPr>
                    <w:r>
                      <w:rPr>
                        <w:sz w:val="18"/>
                      </w:rPr>
                      <w:t>Dip. Luis Gurza Jaidar Coordinador</w:t>
                    </w:r>
                  </w:p>
                </w:txbxContent>
              </v:textbox>
              <v:stroke dashstyle="solid"/>
              <w10:wrap type="none"/>
            </v:shape>
            <v:shape style="position:absolute;left:744;top:2236;width:5377;height:1460" type="#_x0000_t202" filled="false" stroked="true" strokeweight=".47998pt" strokecolor="#000000">
              <v:textbox inset="0,0,0,0">
                <w:txbxContent>
                  <w:p>
                    <w:pPr>
                      <w:spacing w:line="240" w:lineRule="auto" w:before="0"/>
                      <w:rPr>
                        <w:b/>
                        <w:sz w:val="20"/>
                      </w:rPr>
                    </w:pPr>
                  </w:p>
                  <w:p>
                    <w:pPr>
                      <w:spacing w:line="240" w:lineRule="auto" w:before="0"/>
                      <w:rPr>
                        <w:b/>
                        <w:sz w:val="20"/>
                      </w:rPr>
                    </w:pPr>
                  </w:p>
                  <w:p>
                    <w:pPr>
                      <w:spacing w:before="161"/>
                      <w:ind w:left="2270" w:right="1269" w:hanging="994"/>
                      <w:jc w:val="left"/>
                      <w:rPr>
                        <w:sz w:val="18"/>
                      </w:rPr>
                    </w:pPr>
                    <w:r>
                      <w:rPr>
                        <w:sz w:val="18"/>
                      </w:rPr>
                      <w:t>Dip. Melchor Sánchez de la Fuente Secretario</w:t>
                    </w:r>
                  </w:p>
                </w:txbxContent>
              </v:textbox>
              <v:stroke dashstyle="solid"/>
              <w10:wrap type="none"/>
            </v:shape>
            <v:shape style="position:absolute;left:744;top:3696;width:5377;height:840" type="#_x0000_t202" filled="false" stroked="true" strokeweight=".47998pt" strokecolor="#000000">
              <v:textbox inset="0,0,0,0">
                <w:txbxContent>
                  <w:p>
                    <w:pPr>
                      <w:spacing w:line="240" w:lineRule="auto" w:before="0"/>
                      <w:rPr>
                        <w:b/>
                        <w:sz w:val="20"/>
                      </w:rPr>
                    </w:pPr>
                  </w:p>
                  <w:p>
                    <w:pPr>
                      <w:spacing w:line="240" w:lineRule="auto" w:before="0"/>
                      <w:rPr>
                        <w:b/>
                        <w:sz w:val="20"/>
                      </w:rPr>
                    </w:pPr>
                  </w:p>
                  <w:p>
                    <w:pPr>
                      <w:spacing w:before="160"/>
                      <w:ind w:left="1466" w:right="0" w:firstLine="0"/>
                      <w:jc w:val="left"/>
                      <w:rPr>
                        <w:sz w:val="18"/>
                      </w:rPr>
                    </w:pPr>
                    <w:r>
                      <w:rPr>
                        <w:sz w:val="18"/>
                      </w:rPr>
                      <w:t>Dip. José María Fraustro Siller</w:t>
                    </w:r>
                  </w:p>
                </w:txbxContent>
              </v:textbox>
              <v:stroke dashstyle="solid"/>
              <w10:wrap type="none"/>
            </v:shape>
            <w10:wrap type="none"/>
          </v:group>
        </w:pict>
      </w:r>
      <w:r>
        <w:rPr/>
        <w:pict>
          <v:line style="position:absolute;mso-position-horizontal-relative:page;mso-position-vertical-relative:paragraph;z-index:1264" from="37.200001pt,27.81588pt" to="37.200001pt,226.56186pt" stroked="true" strokeweight=".48pt" strokecolor="#000000">
            <v:stroke dashstyle="solid"/>
            <w10:wrap type="none"/>
          </v:line>
        </w:pict>
      </w:r>
      <w:r>
        <w:rPr>
          <w:b/>
          <w:sz w:val="24"/>
        </w:rPr>
        <w:t>POR LA COMISIÓN DE HACIENDA DE LA LX LEGISLATURA</w:t>
      </w:r>
    </w:p>
    <w:p>
      <w:pPr>
        <w:pStyle w:val="BodyText"/>
        <w:rPr>
          <w:b/>
          <w:sz w:val="20"/>
        </w:rPr>
      </w:pPr>
    </w:p>
    <w:p>
      <w:pPr>
        <w:pStyle w:val="BodyText"/>
        <w:rPr>
          <w:b/>
          <w:sz w:val="20"/>
        </w:rPr>
      </w:pPr>
    </w:p>
    <w:p>
      <w:pPr>
        <w:pStyle w:val="BodyText"/>
        <w:rPr>
          <w:b/>
          <w:sz w:val="20"/>
        </w:rPr>
      </w:pPr>
    </w:p>
    <w:p>
      <w:pPr>
        <w:pStyle w:val="BodyText"/>
        <w:spacing w:before="2" w:after="1"/>
        <w:rPr>
          <w:b/>
          <w:sz w:val="19"/>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before="9"/>
              <w:rPr>
                <w:b/>
                <w:sz w:val="17"/>
              </w:rPr>
            </w:pPr>
          </w:p>
          <w:p>
            <w:pPr>
              <w:pStyle w:val="TableParagraph"/>
              <w:spacing w:line="240" w:lineRule="auto" w:before="1"/>
              <w:ind w:left="319"/>
              <w:rPr>
                <w:sz w:val="18"/>
              </w:rPr>
            </w:pPr>
            <w:r>
              <w:rPr>
                <w:sz w:val="18"/>
              </w:rPr>
              <w:t>A FAVOR</w:t>
            </w:r>
          </w:p>
        </w:tc>
        <w:tc>
          <w:tcPr>
            <w:tcW w:w="1743" w:type="dxa"/>
          </w:tcPr>
          <w:p>
            <w:pPr>
              <w:pStyle w:val="TableParagraph"/>
              <w:spacing w:line="240" w:lineRule="auto" w:before="9"/>
              <w:rPr>
                <w:b/>
                <w:sz w:val="17"/>
              </w:rPr>
            </w:pPr>
          </w:p>
          <w:p>
            <w:pPr>
              <w:pStyle w:val="TableParagraph"/>
              <w:spacing w:line="240" w:lineRule="auto" w:before="1"/>
              <w:ind w:left="278"/>
              <w:rPr>
                <w:sz w:val="18"/>
              </w:rPr>
            </w:pPr>
            <w:r>
              <w:rPr>
                <w:sz w:val="18"/>
              </w:rPr>
              <w:t>ABSTENCIÓN</w:t>
            </w:r>
          </w:p>
        </w:tc>
        <w:tc>
          <w:tcPr>
            <w:tcW w:w="1462" w:type="dxa"/>
          </w:tcPr>
          <w:p>
            <w:pPr>
              <w:pStyle w:val="TableParagraph"/>
              <w:spacing w:line="240" w:lineRule="auto" w:before="9"/>
              <w:rPr>
                <w:b/>
                <w:sz w:val="17"/>
              </w:rPr>
            </w:pPr>
          </w:p>
          <w:p>
            <w:pPr>
              <w:pStyle w:val="TableParagraph"/>
              <w:spacing w:line="240" w:lineRule="auto" w:before="1"/>
              <w:ind w:left="191"/>
              <w:rPr>
                <w:sz w:val="18"/>
              </w:rPr>
            </w:pPr>
            <w:r>
              <w:rPr>
                <w:sz w:val="18"/>
              </w:rPr>
              <w:t>EN CONTRA</w:t>
            </w:r>
          </w:p>
        </w:tc>
      </w:tr>
    </w:tbl>
    <w:p>
      <w:pPr>
        <w:pStyle w:val="BodyText"/>
        <w:rPr>
          <w:b/>
          <w:sz w:val="20"/>
        </w:rPr>
      </w:pPr>
    </w:p>
    <w:p>
      <w:pPr>
        <w:pStyle w:val="BodyText"/>
        <w:rPr>
          <w:b/>
          <w:sz w:val="20"/>
        </w:rPr>
      </w:pPr>
    </w:p>
    <w:p>
      <w:pPr>
        <w:pStyle w:val="BodyText"/>
        <w:rPr>
          <w:b/>
          <w:sz w:val="20"/>
        </w:rPr>
      </w:pPr>
    </w:p>
    <w:p>
      <w:pPr>
        <w:pStyle w:val="BodyText"/>
        <w:spacing w:before="1" w:after="1"/>
        <w:rPr>
          <w:b/>
          <w:sz w:val="11"/>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before="9"/>
              <w:rPr>
                <w:b/>
                <w:sz w:val="17"/>
              </w:rPr>
            </w:pPr>
          </w:p>
          <w:p>
            <w:pPr>
              <w:pStyle w:val="TableParagraph"/>
              <w:spacing w:line="240" w:lineRule="auto" w:before="1"/>
              <w:ind w:left="319"/>
              <w:rPr>
                <w:sz w:val="18"/>
              </w:rPr>
            </w:pPr>
            <w:r>
              <w:rPr>
                <w:sz w:val="18"/>
              </w:rPr>
              <w:t>A FAVOR</w:t>
            </w:r>
          </w:p>
        </w:tc>
        <w:tc>
          <w:tcPr>
            <w:tcW w:w="1743" w:type="dxa"/>
          </w:tcPr>
          <w:p>
            <w:pPr>
              <w:pStyle w:val="TableParagraph"/>
              <w:spacing w:line="240" w:lineRule="auto" w:before="9"/>
              <w:rPr>
                <w:b/>
                <w:sz w:val="17"/>
              </w:rPr>
            </w:pPr>
          </w:p>
          <w:p>
            <w:pPr>
              <w:pStyle w:val="TableParagraph"/>
              <w:spacing w:line="240" w:lineRule="auto" w:before="1"/>
              <w:ind w:left="278"/>
              <w:rPr>
                <w:sz w:val="18"/>
              </w:rPr>
            </w:pPr>
            <w:r>
              <w:rPr>
                <w:sz w:val="18"/>
              </w:rPr>
              <w:t>ABSTENCIÓN</w:t>
            </w:r>
          </w:p>
        </w:tc>
        <w:tc>
          <w:tcPr>
            <w:tcW w:w="1462" w:type="dxa"/>
          </w:tcPr>
          <w:p>
            <w:pPr>
              <w:pStyle w:val="TableParagraph"/>
              <w:spacing w:line="240" w:lineRule="auto" w:before="9"/>
              <w:rPr>
                <w:b/>
                <w:sz w:val="17"/>
              </w:rPr>
            </w:pPr>
          </w:p>
          <w:p>
            <w:pPr>
              <w:pStyle w:val="TableParagraph"/>
              <w:spacing w:line="240" w:lineRule="auto" w:before="1"/>
              <w:ind w:left="191"/>
              <w:rPr>
                <w:sz w:val="18"/>
              </w:rPr>
            </w:pPr>
            <w:r>
              <w:rPr>
                <w:sz w:val="18"/>
              </w:rPr>
              <w:t>EN CONTRA</w:t>
            </w:r>
          </w:p>
        </w:tc>
      </w:tr>
    </w:tbl>
    <w:p>
      <w:pPr>
        <w:pStyle w:val="BodyText"/>
        <w:rPr>
          <w:b/>
          <w:sz w:val="20"/>
        </w:rPr>
      </w:pPr>
    </w:p>
    <w:p>
      <w:pPr>
        <w:pStyle w:val="BodyText"/>
        <w:rPr>
          <w:b/>
          <w:sz w:val="24"/>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rPr>
                <w:b/>
                <w:sz w:val="18"/>
              </w:rPr>
            </w:pPr>
          </w:p>
          <w:p>
            <w:pPr>
              <w:pStyle w:val="TableParagraph"/>
              <w:spacing w:line="240" w:lineRule="auto"/>
              <w:ind w:left="319"/>
              <w:rPr>
                <w:sz w:val="18"/>
              </w:rPr>
            </w:pPr>
            <w:r>
              <w:rPr>
                <w:sz w:val="18"/>
              </w:rPr>
              <w:t>A FAVOR</w:t>
            </w:r>
          </w:p>
        </w:tc>
        <w:tc>
          <w:tcPr>
            <w:tcW w:w="1743" w:type="dxa"/>
          </w:tcPr>
          <w:p>
            <w:pPr>
              <w:pStyle w:val="TableParagraph"/>
              <w:spacing w:line="240" w:lineRule="auto"/>
              <w:rPr>
                <w:b/>
                <w:sz w:val="18"/>
              </w:rPr>
            </w:pPr>
          </w:p>
          <w:p>
            <w:pPr>
              <w:pStyle w:val="TableParagraph"/>
              <w:spacing w:line="240" w:lineRule="auto"/>
              <w:ind w:left="278"/>
              <w:rPr>
                <w:sz w:val="18"/>
              </w:rPr>
            </w:pPr>
            <w:r>
              <w:rPr>
                <w:sz w:val="18"/>
              </w:rPr>
              <w:t>ABSTENCIÓN</w:t>
            </w:r>
          </w:p>
        </w:tc>
        <w:tc>
          <w:tcPr>
            <w:tcW w:w="1462" w:type="dxa"/>
          </w:tcPr>
          <w:p>
            <w:pPr>
              <w:pStyle w:val="TableParagraph"/>
              <w:spacing w:line="240" w:lineRule="auto"/>
              <w:rPr>
                <w:b/>
                <w:sz w:val="18"/>
              </w:rPr>
            </w:pPr>
          </w:p>
          <w:p>
            <w:pPr>
              <w:pStyle w:val="TableParagraph"/>
              <w:spacing w:line="240" w:lineRule="auto"/>
              <w:ind w:left="191"/>
              <w:rPr>
                <w:sz w:val="18"/>
              </w:rPr>
            </w:pPr>
            <w:r>
              <w:rPr>
                <w:sz w:val="18"/>
              </w:rPr>
              <w:t>EN CONTRA</w:t>
            </w:r>
          </w:p>
        </w:tc>
      </w:tr>
    </w:tbl>
    <w:p>
      <w:pPr>
        <w:spacing w:after="0" w:line="240" w:lineRule="auto"/>
        <w:rPr>
          <w:sz w:val="18"/>
        </w:rPr>
        <w:sectPr>
          <w:pgSz w:w="12240" w:h="15840"/>
          <w:pgMar w:header="791" w:footer="1030" w:top="2300" w:bottom="1220" w:left="540" w:right="420"/>
        </w:sectPr>
      </w:pPr>
    </w:p>
    <w:p>
      <w:pPr>
        <w:pStyle w:val="BodyText"/>
        <w:rPr>
          <w:rFonts w:ascii="Times New Roman"/>
          <w:sz w:val="20"/>
        </w:rPr>
      </w:pPr>
      <w:r>
        <w:rPr/>
        <w:pict>
          <v:group style="position:absolute;margin-left:36.950001pt;margin-top:129.490005pt;width:538.35pt;height:324.350pt;mso-position-horizontal-relative:page;mso-position-vertical-relative:page;z-index:-201856" coordorigin="739,2590" coordsize="10767,6487">
            <v:line style="position:absolute" from="749,2600" to="6116,2600" stroked="true" strokeweight=".48pt" strokecolor="#000000">
              <v:stroke dashstyle="solid"/>
            </v:line>
            <v:line style="position:absolute" from="6126,2600" to="11496,2600" stroked="true" strokeweight=".48pt" strokecolor="#000000">
              <v:stroke dashstyle="solid"/>
            </v:line>
            <v:line style="position:absolute" from="749,6147" to="6116,6147" stroked="true" strokeweight=".48001pt" strokecolor="#000000">
              <v:stroke dashstyle="solid"/>
            </v:line>
            <v:line style="position:absolute" from="6126,6147" to="11496,6147" stroked="true" strokeweight=".48001pt" strokecolor="#000000">
              <v:stroke dashstyle="solid"/>
            </v:line>
            <v:line style="position:absolute" from="744,2595" to="744,9071" stroked="true" strokeweight=".48pt" strokecolor="#000000">
              <v:stroke dashstyle="solid"/>
            </v:line>
            <v:line style="position:absolute" from="6126,3231" to="11496,3231" stroked="true" strokeweight=".48pt" strokecolor="#000000">
              <v:stroke dashstyle="solid"/>
            </v:line>
            <v:line style="position:absolute" from="6126,4690" to="11496,4690" stroked="true" strokeweight=".48pt" strokecolor="#000000">
              <v:stroke dashstyle="solid"/>
            </v:line>
            <v:line style="position:absolute" from="6126,7607" to="11496,7607" stroked="true" strokeweight=".47998pt" strokecolor="#000000">
              <v:stroke dashstyle="solid"/>
            </v:line>
            <v:line style="position:absolute" from="6121,2595" to="6121,9071" stroked="true" strokeweight=".47998pt" strokecolor="#000000">
              <v:stroke dashstyle="solid"/>
            </v:line>
            <v:line style="position:absolute" from="6126,9066" to="11496,9066" stroked="true" strokeweight=".48001pt" strokecolor="#000000">
              <v:stroke dashstyle="solid"/>
            </v:line>
            <v:line style="position:absolute" from="11500,2595" to="11500,9071" stroked="true" strokeweight=".47998pt" strokecolor="#000000">
              <v:stroke dashstyle="solid"/>
            </v:line>
            <v:shape style="position:absolute;left:744;top:3230;width:5377;height:1460" type="#_x0000_t202" filled="false" stroked="true" strokeweight=".47998pt" strokecolor="#000000">
              <v:textbox inset="0,0,0,0">
                <w:txbxContent>
                  <w:p>
                    <w:pPr>
                      <w:spacing w:line="240" w:lineRule="auto" w:before="0"/>
                      <w:rPr>
                        <w:rFonts w:ascii="Times New Roman"/>
                        <w:sz w:val="20"/>
                      </w:rPr>
                    </w:pPr>
                  </w:p>
                  <w:p>
                    <w:pPr>
                      <w:spacing w:line="240" w:lineRule="auto" w:before="0"/>
                      <w:rPr>
                        <w:rFonts w:ascii="Times New Roman"/>
                        <w:sz w:val="20"/>
                      </w:rPr>
                    </w:pPr>
                  </w:p>
                  <w:p>
                    <w:pPr>
                      <w:spacing w:before="161"/>
                      <w:ind w:left="1642" w:right="0" w:firstLine="0"/>
                      <w:jc w:val="left"/>
                      <w:rPr>
                        <w:sz w:val="18"/>
                      </w:rPr>
                    </w:pPr>
                    <w:r>
                      <w:rPr>
                        <w:sz w:val="18"/>
                      </w:rPr>
                      <w:t>Dip. Javier Díaz González</w:t>
                    </w:r>
                  </w:p>
                </w:txbxContent>
              </v:textbox>
              <v:stroke dashstyle="solid"/>
              <w10:wrap type="none"/>
            </v:shape>
            <v:shape style="position:absolute;left:744;top:4690;width:5377;height:1458" type="#_x0000_t202" filled="false" stroked="true" strokeweight=".47998pt" strokecolor="#000000">
              <v:textbox inset="0,0,0,0">
                <w:txbxContent>
                  <w:p>
                    <w:pPr>
                      <w:spacing w:line="240" w:lineRule="auto" w:before="0"/>
                      <w:rPr>
                        <w:rFonts w:ascii="Times New Roman"/>
                        <w:sz w:val="20"/>
                      </w:rPr>
                    </w:pPr>
                  </w:p>
                  <w:p>
                    <w:pPr>
                      <w:spacing w:line="240" w:lineRule="auto" w:before="0"/>
                      <w:rPr>
                        <w:rFonts w:ascii="Times New Roman"/>
                        <w:sz w:val="20"/>
                      </w:rPr>
                    </w:pPr>
                  </w:p>
                  <w:p>
                    <w:pPr>
                      <w:spacing w:before="159"/>
                      <w:ind w:left="1646" w:right="0" w:firstLine="0"/>
                      <w:jc w:val="left"/>
                      <w:rPr>
                        <w:sz w:val="18"/>
                      </w:rPr>
                    </w:pPr>
                    <w:r>
                      <w:rPr>
                        <w:sz w:val="18"/>
                      </w:rPr>
                      <w:t>Dip. Sergio Garza Castillo</w:t>
                    </w:r>
                  </w:p>
                </w:txbxContent>
              </v:textbox>
              <v:stroke dashstyle="solid"/>
              <w10:wrap type="none"/>
            </v:shape>
            <v:shape style="position:absolute;left:2496;top:6778;width:1892;height:202" type="#_x0000_t202" filled="false" stroked="false">
              <v:textbox inset="0,0,0,0">
                <w:txbxContent>
                  <w:p>
                    <w:pPr>
                      <w:spacing w:line="201" w:lineRule="exact" w:before="0"/>
                      <w:ind w:left="0" w:right="0" w:firstLine="0"/>
                      <w:jc w:val="left"/>
                      <w:rPr>
                        <w:sz w:val="18"/>
                      </w:rPr>
                    </w:pPr>
                    <w:r>
                      <w:rPr>
                        <w:sz w:val="18"/>
                      </w:rPr>
                      <w:t>Dip. Lariza Montiel Luis</w:t>
                    </w:r>
                  </w:p>
                </w:txbxContent>
              </v:textbox>
              <w10:wrap type="none"/>
            </v:shape>
            <v:shape style="position:absolute;left:744;top:7606;width:5377;height:1460" type="#_x0000_t202" filled="false" stroked="true" strokeweight=".47998pt" strokecolor="#000000">
              <v:textbox inset="0,0,0,0">
                <w:txbxContent>
                  <w:p>
                    <w:pPr>
                      <w:spacing w:line="240" w:lineRule="auto" w:before="0"/>
                      <w:rPr>
                        <w:rFonts w:ascii="Times New Roman"/>
                        <w:sz w:val="20"/>
                      </w:rPr>
                    </w:pPr>
                  </w:p>
                  <w:p>
                    <w:pPr>
                      <w:spacing w:line="240" w:lineRule="auto" w:before="0"/>
                      <w:rPr>
                        <w:rFonts w:ascii="Times New Roman"/>
                        <w:sz w:val="20"/>
                      </w:rPr>
                    </w:pPr>
                  </w:p>
                  <w:p>
                    <w:pPr>
                      <w:spacing w:before="161"/>
                      <w:ind w:left="1296" w:right="0" w:firstLine="0"/>
                      <w:jc w:val="left"/>
                      <w:rPr>
                        <w:sz w:val="18"/>
                      </w:rPr>
                    </w:pPr>
                    <w:r>
                      <w:rPr>
                        <w:sz w:val="18"/>
                      </w:rPr>
                      <w:t>Dip. Claudia Elisa Morales Salazar</w:t>
                    </w:r>
                  </w:p>
                </w:txbxContent>
              </v:textbox>
              <v:stroke dashstyle="solid"/>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15"/>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rPr>
                <w:rFonts w:ascii="Times New Roman"/>
                <w:sz w:val="18"/>
              </w:rPr>
            </w:pPr>
          </w:p>
          <w:p>
            <w:pPr>
              <w:pStyle w:val="TableParagraph"/>
              <w:spacing w:line="240" w:lineRule="auto"/>
              <w:ind w:left="319"/>
              <w:rPr>
                <w:sz w:val="18"/>
              </w:rPr>
            </w:pPr>
            <w:r>
              <w:rPr>
                <w:sz w:val="18"/>
              </w:rPr>
              <w:t>A FAVOR</w:t>
            </w:r>
          </w:p>
        </w:tc>
        <w:tc>
          <w:tcPr>
            <w:tcW w:w="1743" w:type="dxa"/>
          </w:tcPr>
          <w:p>
            <w:pPr>
              <w:pStyle w:val="TableParagraph"/>
              <w:spacing w:line="240" w:lineRule="auto"/>
              <w:rPr>
                <w:rFonts w:ascii="Times New Roman"/>
                <w:sz w:val="18"/>
              </w:rPr>
            </w:pPr>
          </w:p>
          <w:p>
            <w:pPr>
              <w:pStyle w:val="TableParagraph"/>
              <w:spacing w:line="240" w:lineRule="auto"/>
              <w:ind w:left="278"/>
              <w:rPr>
                <w:sz w:val="18"/>
              </w:rPr>
            </w:pPr>
            <w:r>
              <w:rPr>
                <w:sz w:val="18"/>
              </w:rPr>
              <w:t>ABSTENCIÓN</w:t>
            </w:r>
          </w:p>
        </w:tc>
        <w:tc>
          <w:tcPr>
            <w:tcW w:w="1462" w:type="dxa"/>
          </w:tcPr>
          <w:p>
            <w:pPr>
              <w:pStyle w:val="TableParagraph"/>
              <w:spacing w:line="240" w:lineRule="auto"/>
              <w:rPr>
                <w:rFonts w:ascii="Times New Roman"/>
                <w:sz w:val="18"/>
              </w:rPr>
            </w:pPr>
          </w:p>
          <w:p>
            <w:pPr>
              <w:pStyle w:val="TableParagraph"/>
              <w:spacing w:line="240" w:lineRule="auto"/>
              <w:ind w:left="191"/>
              <w:rPr>
                <w:sz w:val="18"/>
              </w:rPr>
            </w:pPr>
            <w:r>
              <w:rPr>
                <w:sz w:val="18"/>
              </w:rPr>
              <w:t>EN CONTRA</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1"/>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before="9"/>
              <w:rPr>
                <w:rFonts w:ascii="Times New Roman"/>
                <w:sz w:val="17"/>
              </w:rPr>
            </w:pPr>
          </w:p>
          <w:p>
            <w:pPr>
              <w:pStyle w:val="TableParagraph"/>
              <w:spacing w:line="240" w:lineRule="auto" w:before="1"/>
              <w:ind w:left="319"/>
              <w:rPr>
                <w:sz w:val="18"/>
              </w:rPr>
            </w:pPr>
            <w:r>
              <w:rPr>
                <w:sz w:val="18"/>
              </w:rPr>
              <w:t>A FAVOR</w:t>
            </w:r>
          </w:p>
        </w:tc>
        <w:tc>
          <w:tcPr>
            <w:tcW w:w="1743" w:type="dxa"/>
          </w:tcPr>
          <w:p>
            <w:pPr>
              <w:pStyle w:val="TableParagraph"/>
              <w:spacing w:line="240" w:lineRule="auto" w:before="9"/>
              <w:rPr>
                <w:rFonts w:ascii="Times New Roman"/>
                <w:sz w:val="17"/>
              </w:rPr>
            </w:pPr>
          </w:p>
          <w:p>
            <w:pPr>
              <w:pStyle w:val="TableParagraph"/>
              <w:spacing w:line="240" w:lineRule="auto" w:before="1"/>
              <w:ind w:left="278"/>
              <w:rPr>
                <w:sz w:val="18"/>
              </w:rPr>
            </w:pPr>
            <w:r>
              <w:rPr>
                <w:sz w:val="18"/>
              </w:rPr>
              <w:t>ABSTENCIÓN</w:t>
            </w:r>
          </w:p>
        </w:tc>
        <w:tc>
          <w:tcPr>
            <w:tcW w:w="1462" w:type="dxa"/>
          </w:tcPr>
          <w:p>
            <w:pPr>
              <w:pStyle w:val="TableParagraph"/>
              <w:spacing w:line="240" w:lineRule="auto" w:before="9"/>
              <w:rPr>
                <w:rFonts w:ascii="Times New Roman"/>
                <w:sz w:val="17"/>
              </w:rPr>
            </w:pPr>
          </w:p>
          <w:p>
            <w:pPr>
              <w:pStyle w:val="TableParagraph"/>
              <w:spacing w:line="240" w:lineRule="auto" w:before="1"/>
              <w:ind w:left="191"/>
              <w:rPr>
                <w:sz w:val="18"/>
              </w:rPr>
            </w:pPr>
            <w:r>
              <w:rPr>
                <w:sz w:val="18"/>
              </w:rPr>
              <w:t>EN CONTRA</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11"/>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before="9"/>
              <w:rPr>
                <w:rFonts w:ascii="Times New Roman"/>
                <w:sz w:val="17"/>
              </w:rPr>
            </w:pPr>
          </w:p>
          <w:p>
            <w:pPr>
              <w:pStyle w:val="TableParagraph"/>
              <w:spacing w:line="240" w:lineRule="auto" w:before="1"/>
              <w:ind w:left="319"/>
              <w:rPr>
                <w:sz w:val="18"/>
              </w:rPr>
            </w:pPr>
            <w:r>
              <w:rPr>
                <w:sz w:val="18"/>
              </w:rPr>
              <w:t>A FAVOR</w:t>
            </w:r>
          </w:p>
        </w:tc>
        <w:tc>
          <w:tcPr>
            <w:tcW w:w="1743" w:type="dxa"/>
          </w:tcPr>
          <w:p>
            <w:pPr>
              <w:pStyle w:val="TableParagraph"/>
              <w:spacing w:line="240" w:lineRule="auto" w:before="9"/>
              <w:rPr>
                <w:rFonts w:ascii="Times New Roman"/>
                <w:sz w:val="17"/>
              </w:rPr>
            </w:pPr>
          </w:p>
          <w:p>
            <w:pPr>
              <w:pStyle w:val="TableParagraph"/>
              <w:spacing w:line="240" w:lineRule="auto" w:before="1"/>
              <w:ind w:left="278"/>
              <w:rPr>
                <w:sz w:val="18"/>
              </w:rPr>
            </w:pPr>
            <w:r>
              <w:rPr>
                <w:sz w:val="18"/>
              </w:rPr>
              <w:t>ABSTENCIÓN</w:t>
            </w:r>
          </w:p>
        </w:tc>
        <w:tc>
          <w:tcPr>
            <w:tcW w:w="1462" w:type="dxa"/>
          </w:tcPr>
          <w:p>
            <w:pPr>
              <w:pStyle w:val="TableParagraph"/>
              <w:spacing w:line="240" w:lineRule="auto" w:before="9"/>
              <w:rPr>
                <w:rFonts w:ascii="Times New Roman"/>
                <w:sz w:val="17"/>
              </w:rPr>
            </w:pPr>
          </w:p>
          <w:p>
            <w:pPr>
              <w:pStyle w:val="TableParagraph"/>
              <w:spacing w:line="240" w:lineRule="auto" w:before="1"/>
              <w:ind w:left="191"/>
              <w:rPr>
                <w:sz w:val="18"/>
              </w:rPr>
            </w:pPr>
            <w:r>
              <w:rPr>
                <w:sz w:val="18"/>
              </w:rPr>
              <w:t>EN CONTRA</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after="1"/>
        <w:rPr>
          <w:rFonts w:ascii="Times New Roman"/>
          <w:sz w:val="11"/>
        </w:rPr>
      </w:pPr>
    </w:p>
    <w:tbl>
      <w:tblPr>
        <w:tblW w:w="0" w:type="auto"/>
        <w:jc w:val="left"/>
        <w:tblInd w:w="5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743"/>
        <w:gridCol w:w="1462"/>
      </w:tblGrid>
      <w:tr>
        <w:trPr>
          <w:trHeight w:val="620" w:hRule="atLeast"/>
        </w:trPr>
        <w:tc>
          <w:tcPr>
            <w:tcW w:w="1440" w:type="dxa"/>
          </w:tcPr>
          <w:p>
            <w:pPr>
              <w:pStyle w:val="TableParagraph"/>
              <w:spacing w:line="240" w:lineRule="auto" w:before="9"/>
              <w:rPr>
                <w:rFonts w:ascii="Times New Roman"/>
                <w:sz w:val="17"/>
              </w:rPr>
            </w:pPr>
          </w:p>
          <w:p>
            <w:pPr>
              <w:pStyle w:val="TableParagraph"/>
              <w:spacing w:line="240" w:lineRule="auto" w:before="1"/>
              <w:ind w:left="319"/>
              <w:rPr>
                <w:sz w:val="18"/>
              </w:rPr>
            </w:pPr>
            <w:r>
              <w:rPr>
                <w:sz w:val="18"/>
              </w:rPr>
              <w:t>A FAVOR</w:t>
            </w:r>
          </w:p>
        </w:tc>
        <w:tc>
          <w:tcPr>
            <w:tcW w:w="1743" w:type="dxa"/>
          </w:tcPr>
          <w:p>
            <w:pPr>
              <w:pStyle w:val="TableParagraph"/>
              <w:spacing w:line="240" w:lineRule="auto" w:before="9"/>
              <w:rPr>
                <w:rFonts w:ascii="Times New Roman"/>
                <w:sz w:val="17"/>
              </w:rPr>
            </w:pPr>
          </w:p>
          <w:p>
            <w:pPr>
              <w:pStyle w:val="TableParagraph"/>
              <w:spacing w:line="240" w:lineRule="auto" w:before="1"/>
              <w:ind w:left="278"/>
              <w:rPr>
                <w:sz w:val="18"/>
              </w:rPr>
            </w:pPr>
            <w:r>
              <w:rPr>
                <w:sz w:val="18"/>
              </w:rPr>
              <w:t>ABSTENCIÓN</w:t>
            </w:r>
          </w:p>
        </w:tc>
        <w:tc>
          <w:tcPr>
            <w:tcW w:w="1462" w:type="dxa"/>
          </w:tcPr>
          <w:p>
            <w:pPr>
              <w:pStyle w:val="TableParagraph"/>
              <w:spacing w:line="240" w:lineRule="auto" w:before="9"/>
              <w:rPr>
                <w:rFonts w:ascii="Times New Roman"/>
                <w:sz w:val="17"/>
              </w:rPr>
            </w:pPr>
          </w:p>
          <w:p>
            <w:pPr>
              <w:pStyle w:val="TableParagraph"/>
              <w:spacing w:line="240" w:lineRule="auto" w:before="1"/>
              <w:ind w:left="191"/>
              <w:rPr>
                <w:sz w:val="18"/>
              </w:rPr>
            </w:pPr>
            <w:r>
              <w:rPr>
                <w:sz w:val="18"/>
              </w:rPr>
              <w:t>EN CONTRA</w:t>
            </w:r>
          </w:p>
        </w:tc>
      </w:tr>
    </w:tbl>
    <w:sectPr>
      <w:pgSz w:w="12240" w:h="15840"/>
      <w:pgMar w:header="791" w:footer="1030" w:top="2300" w:bottom="1220" w:left="5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Schoolbook">
    <w:altName w:val="Century Schoolbook"/>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61.5pt;margin-top:729.50177pt;width:10.15pt;height:14.35pt;mso-position-horizontal-relative:page;mso-position-vertical-relative:page;z-index:-202144" type="#_x0000_t202" filled="false" stroked="false">
          <v:textbox inset="0,0,0,0">
            <w:txbxContent>
              <w:p>
                <w:pPr>
                  <w:pStyle w:val="BodyText"/>
                  <w:spacing w:before="13"/>
                  <w:ind w:left="40"/>
                </w:pPr>
                <w:r>
                  <w:rPr/>
                  <w:fldChar w:fldCharType="begin"/>
                </w:r>
                <w:r>
                  <w:rPr>
                    <w:w w:val="10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3pt;height:14.35pt;mso-position-horizontal-relative:page;mso-position-vertical-relative:page;z-index:-202120" type="#_x0000_t202" filled="false" stroked="false">
          <v:textbox inset="0,0,0,0">
            <w:txbxContent>
              <w:p>
                <w:pPr>
                  <w:pStyle w:val="BodyText"/>
                  <w:spacing w:before="13"/>
                  <w:ind w:left="40"/>
                </w:pPr>
                <w:r>
                  <w:rPr/>
                  <w:fldChar w:fldCharType="begin"/>
                </w:r>
                <w:r>
                  <w:rPr/>
                  <w:instrText> PAGE </w:instrText>
                </w:r>
                <w:r>
                  <w:rPr/>
                  <w:fldChar w:fldCharType="separate"/>
                </w:r>
                <w:r>
                  <w:rPr/>
                  <w:t>18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25pt;height:14.35pt;mso-position-horizontal-relative:page;mso-position-vertical-relative:page;z-index:-202096" type="#_x0000_t202" filled="false" stroked="false">
          <v:textbox inset="0,0,0,0">
            <w:txbxContent>
              <w:p>
                <w:pPr>
                  <w:pStyle w:val="BodyText"/>
                  <w:spacing w:before="13"/>
                  <w:ind w:left="40"/>
                </w:pPr>
                <w:r>
                  <w:rPr/>
                  <w:fldChar w:fldCharType="begin"/>
                </w:r>
                <w:r>
                  <w:rPr/>
                  <w:instrText> PAGE </w:instrText>
                </w:r>
                <w:r>
                  <w:rPr/>
                  <w:fldChar w:fldCharType="separate"/>
                </w:r>
                <w:r>
                  <w:rPr/>
                  <w:t>22</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25pt;height:14.35pt;mso-position-horizontal-relative:page;mso-position-vertical-relative:page;z-index:-202072" type="#_x0000_t202" filled="false" stroked="false">
          <v:textbox inset="0,0,0,0">
            <w:txbxContent>
              <w:p>
                <w:pPr>
                  <w:pStyle w:val="BodyText"/>
                  <w:spacing w:before="13"/>
                  <w:ind w:left="40"/>
                </w:pPr>
                <w:r>
                  <w:rPr/>
                  <w:fldChar w:fldCharType="begin"/>
                </w:r>
                <w:r>
                  <w:rPr/>
                  <w:instrText> PAGE </w:instrText>
                </w:r>
                <w:r>
                  <w:rPr/>
                  <w:fldChar w:fldCharType="separate"/>
                </w:r>
                <w:r>
                  <w:rPr/>
                  <w:t>33</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25pt;height:14.35pt;mso-position-horizontal-relative:page;mso-position-vertical-relative:page;z-index:-202048" type="#_x0000_t202" filled="false" stroked="false">
          <v:textbox inset="0,0,0,0">
            <w:txbxContent>
              <w:p>
                <w:pPr>
                  <w:pStyle w:val="BodyText"/>
                  <w:spacing w:before="13"/>
                  <w:ind w:left="40"/>
                </w:pPr>
                <w:r>
                  <w:rPr/>
                  <w:fldChar w:fldCharType="begin"/>
                </w:r>
                <w:r>
                  <w:rPr/>
                  <w:instrText> PAGE </w:instrText>
                </w:r>
                <w:r>
                  <w:rPr/>
                  <w:fldChar w:fldCharType="separate"/>
                </w:r>
                <w:r>
                  <w:rPr/>
                  <w:t>39</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25pt;height:14.35pt;mso-position-horizontal-relative:page;mso-position-vertical-relative:page;z-index:-202024" type="#_x0000_t202" filled="false" stroked="false">
          <v:textbox inset="0,0,0,0">
            <w:txbxContent>
              <w:p>
                <w:pPr>
                  <w:pStyle w:val="BodyText"/>
                  <w:spacing w:before="13"/>
                  <w:ind w:left="40"/>
                </w:pPr>
                <w:r>
                  <w:rPr/>
                  <w:fldChar w:fldCharType="begin"/>
                </w:r>
                <w:r>
                  <w:rPr/>
                  <w:instrText> PAGE </w:instrText>
                </w:r>
                <w:r>
                  <w:rPr/>
                  <w:fldChar w:fldCharType="separate"/>
                </w:r>
                <w:r>
                  <w:rPr/>
                  <w:t>44</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25pt;height:14.35pt;mso-position-horizontal-relative:page;mso-position-vertical-relative:page;z-index:-202000" type="#_x0000_t202" filled="false" stroked="false">
          <v:textbox inset="0,0,0,0">
            <w:txbxContent>
              <w:p>
                <w:pPr>
                  <w:pStyle w:val="BodyText"/>
                  <w:spacing w:before="13"/>
                  <w:ind w:left="40"/>
                </w:pPr>
                <w:r>
                  <w:rPr/>
                  <w:fldChar w:fldCharType="begin"/>
                </w:r>
                <w:r>
                  <w:rPr/>
                  <w:instrText> PAGE </w:instrText>
                </w:r>
                <w:r>
                  <w:rPr/>
                  <w:fldChar w:fldCharType="separate"/>
                </w:r>
                <w:r>
                  <w:rPr/>
                  <w:t>46</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5.380005pt;margin-top:729.50177pt;width:16.25pt;height:14.35pt;mso-position-horizontal-relative:page;mso-position-vertical-relative:page;z-index:-201976" type="#_x0000_t202" filled="false" stroked="false">
          <v:textbox inset="0,0,0,0">
            <w:txbxContent>
              <w:p>
                <w:pPr>
                  <w:pStyle w:val="BodyText"/>
                  <w:spacing w:before="13"/>
                  <w:ind w:left="40"/>
                </w:pPr>
                <w:r>
                  <w:rPr/>
                  <w:fldChar w:fldCharType="begin"/>
                </w:r>
                <w:r>
                  <w:rPr/>
                  <w:instrText> PAGE </w:instrText>
                </w:r>
                <w:r>
                  <w:rPr/>
                  <w:fldChar w:fldCharType="separate"/>
                </w:r>
                <w:r>
                  <w:rPr/>
                  <w:t>63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233239">
          <wp:simplePos x="0" y="0"/>
          <wp:positionH relativeFrom="page">
            <wp:posOffset>410209</wp:posOffset>
          </wp:positionH>
          <wp:positionV relativeFrom="page">
            <wp:posOffset>502284</wp:posOffset>
          </wp:positionV>
          <wp:extent cx="902335" cy="88645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902335" cy="886459"/>
                  </a:xfrm>
                  <a:prstGeom prst="rect">
                    <a:avLst/>
                  </a:prstGeom>
                </pic:spPr>
              </pic:pic>
            </a:graphicData>
          </a:graphic>
        </wp:anchor>
      </w:drawing>
    </w:r>
    <w:r>
      <w:rPr/>
      <w:drawing>
        <wp:anchor distT="0" distB="0" distL="0" distR="0" allowOverlap="1" layoutInCell="1" locked="0" behindDoc="1" simplePos="0" relativeHeight="268233263">
          <wp:simplePos x="0" y="0"/>
          <wp:positionH relativeFrom="page">
            <wp:posOffset>6350634</wp:posOffset>
          </wp:positionH>
          <wp:positionV relativeFrom="page">
            <wp:posOffset>563244</wp:posOffset>
          </wp:positionV>
          <wp:extent cx="1085849" cy="66230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085849" cy="662304"/>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5pt;margin-top:41.225998pt;width:348.85pt;height:75.5pt;mso-position-horizontal-relative:page;mso-position-vertical-relative:page;z-index:-202168" type="#_x0000_t202" filled="false" stroked="false">
          <v:textbox inset="0,0,0,0">
            <w:txbxContent>
              <w:p>
                <w:pPr>
                  <w:spacing w:before="19"/>
                  <w:ind w:left="19" w:right="18" w:firstLine="0"/>
                  <w:jc w:val="center"/>
                  <w:rPr>
                    <w:rFonts w:ascii="Century Schoolbook"/>
                    <w:b/>
                    <w:sz w:val="26"/>
                  </w:rPr>
                </w:pPr>
                <w:r>
                  <w:rPr>
                    <w:rFonts w:ascii="Century Schoolbook"/>
                    <w:b/>
                    <w:sz w:val="32"/>
                  </w:rPr>
                  <w:t>E</w:t>
                </w:r>
                <w:r>
                  <w:rPr>
                    <w:rFonts w:ascii="Century Schoolbook"/>
                    <w:b/>
                    <w:sz w:val="26"/>
                  </w:rPr>
                  <w:t>STADO </w:t>
                </w:r>
                <w:r>
                  <w:rPr>
                    <w:rFonts w:ascii="Century Schoolbook"/>
                    <w:b/>
                    <w:sz w:val="32"/>
                  </w:rPr>
                  <w:t>I</w:t>
                </w:r>
                <w:r>
                  <w:rPr>
                    <w:rFonts w:ascii="Century Schoolbook"/>
                    <w:b/>
                    <w:sz w:val="26"/>
                  </w:rPr>
                  <w:t>NDEPENDIENTE, </w:t>
                </w:r>
                <w:r>
                  <w:rPr>
                    <w:rFonts w:ascii="Century Schoolbook"/>
                    <w:b/>
                    <w:sz w:val="32"/>
                  </w:rPr>
                  <w:t>L</w:t>
                </w:r>
                <w:r>
                  <w:rPr>
                    <w:rFonts w:ascii="Century Schoolbook"/>
                    <w:b/>
                    <w:sz w:val="26"/>
                  </w:rPr>
                  <w:t>IBRE Y </w:t>
                </w:r>
                <w:r>
                  <w:rPr>
                    <w:rFonts w:ascii="Century Schoolbook"/>
                    <w:b/>
                    <w:sz w:val="32"/>
                  </w:rPr>
                  <w:t>S</w:t>
                </w:r>
                <w:r>
                  <w:rPr>
                    <w:rFonts w:ascii="Century Schoolbook"/>
                    <w:b/>
                    <w:sz w:val="26"/>
                  </w:rPr>
                  <w:t>OBERANO DE </w:t>
                </w:r>
                <w:r>
                  <w:rPr>
                    <w:rFonts w:ascii="Century Schoolbook"/>
                    <w:b/>
                    <w:sz w:val="32"/>
                  </w:rPr>
                  <w:t>C</w:t>
                </w:r>
                <w:r>
                  <w:rPr>
                    <w:rFonts w:ascii="Century Schoolbook"/>
                    <w:b/>
                    <w:sz w:val="26"/>
                  </w:rPr>
                  <w:t>OAHUILA DE </w:t>
                </w:r>
                <w:r>
                  <w:rPr>
                    <w:rFonts w:ascii="Century Schoolbook"/>
                    <w:b/>
                    <w:sz w:val="32"/>
                  </w:rPr>
                  <w:t>Z</w:t>
                </w:r>
                <w:r>
                  <w:rPr>
                    <w:rFonts w:ascii="Century Schoolbook"/>
                    <w:b/>
                    <w:sz w:val="26"/>
                  </w:rPr>
                  <w:t>ARAGOZA</w:t>
                </w:r>
              </w:p>
              <w:p>
                <w:pPr>
                  <w:spacing w:before="72"/>
                  <w:ind w:left="19" w:right="15" w:firstLine="0"/>
                  <w:jc w:val="center"/>
                  <w:rPr>
                    <w:rFonts w:ascii="Century Schoolbook"/>
                    <w:b/>
                    <w:sz w:val="22"/>
                  </w:rPr>
                </w:pPr>
                <w:r>
                  <w:rPr>
                    <w:rFonts w:ascii="Century Schoolbook"/>
                    <w:b/>
                    <w:sz w:val="22"/>
                  </w:rPr>
                  <w:t>PODER LEGISLATIVO</w:t>
                </w:r>
              </w:p>
              <w:p>
                <w:pPr>
                  <w:spacing w:before="179"/>
                  <w:ind w:left="19" w:right="15" w:firstLine="0"/>
                  <w:jc w:val="center"/>
                  <w:rPr>
                    <w:b/>
                    <w:sz w:val="16"/>
                  </w:rPr>
                </w:pPr>
                <w:r>
                  <w:rPr>
                    <w:b/>
                    <w:sz w:val="16"/>
                  </w:rPr>
                  <w:t>“2016, Año de la Lucha Contra la Diabetes”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2"/>
      <w:numFmt w:val="upperRoman"/>
      <w:lvlText w:val="%1."/>
      <w:lvlJc w:val="left"/>
      <w:pPr>
        <w:ind w:left="312" w:hanging="248"/>
        <w:jc w:val="left"/>
      </w:pPr>
      <w:rPr>
        <w:rFonts w:hint="default" w:ascii="Arial" w:hAnsi="Arial" w:eastAsia="Arial" w:cs="Arial"/>
        <w:b/>
        <w:bCs/>
        <w:spacing w:val="-2"/>
        <w:w w:val="100"/>
        <w:sz w:val="22"/>
        <w:szCs w:val="22"/>
      </w:rPr>
    </w:lvl>
    <w:lvl w:ilvl="1">
      <w:start w:val="0"/>
      <w:numFmt w:val="bullet"/>
      <w:lvlText w:val="•"/>
      <w:lvlJc w:val="left"/>
      <w:pPr>
        <w:ind w:left="1416" w:hanging="248"/>
      </w:pPr>
      <w:rPr>
        <w:rFonts w:hint="default"/>
      </w:rPr>
    </w:lvl>
    <w:lvl w:ilvl="2">
      <w:start w:val="0"/>
      <w:numFmt w:val="bullet"/>
      <w:lvlText w:val="•"/>
      <w:lvlJc w:val="left"/>
      <w:pPr>
        <w:ind w:left="2512" w:hanging="248"/>
      </w:pPr>
      <w:rPr>
        <w:rFonts w:hint="default"/>
      </w:rPr>
    </w:lvl>
    <w:lvl w:ilvl="3">
      <w:start w:val="0"/>
      <w:numFmt w:val="bullet"/>
      <w:lvlText w:val="•"/>
      <w:lvlJc w:val="left"/>
      <w:pPr>
        <w:ind w:left="3608" w:hanging="248"/>
      </w:pPr>
      <w:rPr>
        <w:rFonts w:hint="default"/>
      </w:rPr>
    </w:lvl>
    <w:lvl w:ilvl="4">
      <w:start w:val="0"/>
      <w:numFmt w:val="bullet"/>
      <w:lvlText w:val="•"/>
      <w:lvlJc w:val="left"/>
      <w:pPr>
        <w:ind w:left="4704" w:hanging="248"/>
      </w:pPr>
      <w:rPr>
        <w:rFonts w:hint="default"/>
      </w:rPr>
    </w:lvl>
    <w:lvl w:ilvl="5">
      <w:start w:val="0"/>
      <w:numFmt w:val="bullet"/>
      <w:lvlText w:val="•"/>
      <w:lvlJc w:val="left"/>
      <w:pPr>
        <w:ind w:left="5800" w:hanging="248"/>
      </w:pPr>
      <w:rPr>
        <w:rFonts w:hint="default"/>
      </w:rPr>
    </w:lvl>
    <w:lvl w:ilvl="6">
      <w:start w:val="0"/>
      <w:numFmt w:val="bullet"/>
      <w:lvlText w:val="•"/>
      <w:lvlJc w:val="left"/>
      <w:pPr>
        <w:ind w:left="6896" w:hanging="248"/>
      </w:pPr>
      <w:rPr>
        <w:rFonts w:hint="default"/>
      </w:rPr>
    </w:lvl>
    <w:lvl w:ilvl="7">
      <w:start w:val="0"/>
      <w:numFmt w:val="bullet"/>
      <w:lvlText w:val="•"/>
      <w:lvlJc w:val="left"/>
      <w:pPr>
        <w:ind w:left="7992" w:hanging="248"/>
      </w:pPr>
      <w:rPr>
        <w:rFonts w:hint="default"/>
      </w:rPr>
    </w:lvl>
    <w:lvl w:ilvl="8">
      <w:start w:val="0"/>
      <w:numFmt w:val="bullet"/>
      <w:lvlText w:val="•"/>
      <w:lvlJc w:val="left"/>
      <w:pPr>
        <w:ind w:left="9088" w:hanging="248"/>
      </w:pPr>
      <w:rPr>
        <w:rFonts w:hint="default"/>
      </w:rPr>
    </w:lvl>
  </w:abstractNum>
  <w:abstractNum w:abstractNumId="5">
    <w:multiLevelType w:val="hybridMultilevel"/>
    <w:lvl w:ilvl="0">
      <w:start w:val="1"/>
      <w:numFmt w:val="upperRoman"/>
      <w:lvlText w:val="%1."/>
      <w:lvlJc w:val="left"/>
      <w:pPr>
        <w:ind w:left="496" w:hanging="185"/>
        <w:jc w:val="left"/>
      </w:pPr>
      <w:rPr>
        <w:rFonts w:hint="default" w:ascii="Arial" w:hAnsi="Arial" w:eastAsia="Arial" w:cs="Arial"/>
        <w:w w:val="100"/>
        <w:sz w:val="22"/>
        <w:szCs w:val="22"/>
      </w:rPr>
    </w:lvl>
    <w:lvl w:ilvl="1">
      <w:start w:val="0"/>
      <w:numFmt w:val="bullet"/>
      <w:lvlText w:val="•"/>
      <w:lvlJc w:val="left"/>
      <w:pPr>
        <w:ind w:left="740" w:hanging="185"/>
      </w:pPr>
      <w:rPr>
        <w:rFonts w:hint="default"/>
      </w:rPr>
    </w:lvl>
    <w:lvl w:ilvl="2">
      <w:start w:val="0"/>
      <w:numFmt w:val="bullet"/>
      <w:lvlText w:val="•"/>
      <w:lvlJc w:val="left"/>
      <w:pPr>
        <w:ind w:left="1911" w:hanging="185"/>
      </w:pPr>
      <w:rPr>
        <w:rFonts w:hint="default"/>
      </w:rPr>
    </w:lvl>
    <w:lvl w:ilvl="3">
      <w:start w:val="0"/>
      <w:numFmt w:val="bullet"/>
      <w:lvlText w:val="•"/>
      <w:lvlJc w:val="left"/>
      <w:pPr>
        <w:ind w:left="3082" w:hanging="185"/>
      </w:pPr>
      <w:rPr>
        <w:rFonts w:hint="default"/>
      </w:rPr>
    </w:lvl>
    <w:lvl w:ilvl="4">
      <w:start w:val="0"/>
      <w:numFmt w:val="bullet"/>
      <w:lvlText w:val="•"/>
      <w:lvlJc w:val="left"/>
      <w:pPr>
        <w:ind w:left="4253" w:hanging="185"/>
      </w:pPr>
      <w:rPr>
        <w:rFonts w:hint="default"/>
      </w:rPr>
    </w:lvl>
    <w:lvl w:ilvl="5">
      <w:start w:val="0"/>
      <w:numFmt w:val="bullet"/>
      <w:lvlText w:val="•"/>
      <w:lvlJc w:val="left"/>
      <w:pPr>
        <w:ind w:left="5424" w:hanging="185"/>
      </w:pPr>
      <w:rPr>
        <w:rFonts w:hint="default"/>
      </w:rPr>
    </w:lvl>
    <w:lvl w:ilvl="6">
      <w:start w:val="0"/>
      <w:numFmt w:val="bullet"/>
      <w:lvlText w:val="•"/>
      <w:lvlJc w:val="left"/>
      <w:pPr>
        <w:ind w:left="6595" w:hanging="185"/>
      </w:pPr>
      <w:rPr>
        <w:rFonts w:hint="default"/>
      </w:rPr>
    </w:lvl>
    <w:lvl w:ilvl="7">
      <w:start w:val="0"/>
      <w:numFmt w:val="bullet"/>
      <w:lvlText w:val="•"/>
      <w:lvlJc w:val="left"/>
      <w:pPr>
        <w:ind w:left="7766" w:hanging="185"/>
      </w:pPr>
      <w:rPr>
        <w:rFonts w:hint="default"/>
      </w:rPr>
    </w:lvl>
    <w:lvl w:ilvl="8">
      <w:start w:val="0"/>
      <w:numFmt w:val="bullet"/>
      <w:lvlText w:val="•"/>
      <w:lvlJc w:val="left"/>
      <w:pPr>
        <w:ind w:left="8937" w:hanging="185"/>
      </w:pPr>
      <w:rPr>
        <w:rFonts w:hint="default"/>
      </w:rPr>
    </w:lvl>
  </w:abstractNum>
  <w:abstractNum w:abstractNumId="4">
    <w:multiLevelType w:val="hybridMultilevel"/>
    <w:lvl w:ilvl="0">
      <w:start w:val="14"/>
      <w:numFmt w:val="upperRoman"/>
      <w:lvlText w:val="%1-"/>
      <w:lvlJc w:val="left"/>
      <w:pPr>
        <w:ind w:left="312" w:hanging="527"/>
        <w:jc w:val="left"/>
      </w:pPr>
      <w:rPr>
        <w:rFonts w:hint="default" w:ascii="Arial" w:hAnsi="Arial" w:eastAsia="Arial" w:cs="Arial"/>
        <w:spacing w:val="-3"/>
        <w:w w:val="100"/>
        <w:sz w:val="22"/>
        <w:szCs w:val="22"/>
      </w:rPr>
    </w:lvl>
    <w:lvl w:ilvl="1">
      <w:start w:val="1"/>
      <w:numFmt w:val="lowerLetter"/>
      <w:lvlText w:val="%2)"/>
      <w:lvlJc w:val="left"/>
      <w:pPr>
        <w:ind w:left="1212" w:hanging="360"/>
        <w:jc w:val="left"/>
      </w:pPr>
      <w:rPr>
        <w:rFonts w:hint="default" w:ascii="Arial" w:hAnsi="Arial" w:eastAsia="Arial" w:cs="Arial"/>
        <w:spacing w:val="-1"/>
        <w:w w:val="100"/>
        <w:sz w:val="22"/>
        <w:szCs w:val="22"/>
      </w:rPr>
    </w:lvl>
    <w:lvl w:ilvl="2">
      <w:start w:val="0"/>
      <w:numFmt w:val="bullet"/>
      <w:lvlText w:val="•"/>
      <w:lvlJc w:val="left"/>
      <w:pPr>
        <w:ind w:left="2337" w:hanging="360"/>
      </w:pPr>
      <w:rPr>
        <w:rFonts w:hint="default"/>
      </w:rPr>
    </w:lvl>
    <w:lvl w:ilvl="3">
      <w:start w:val="0"/>
      <w:numFmt w:val="bullet"/>
      <w:lvlText w:val="•"/>
      <w:lvlJc w:val="left"/>
      <w:pPr>
        <w:ind w:left="3455" w:hanging="360"/>
      </w:pPr>
      <w:rPr>
        <w:rFonts w:hint="default"/>
      </w:rPr>
    </w:lvl>
    <w:lvl w:ilvl="4">
      <w:start w:val="0"/>
      <w:numFmt w:val="bullet"/>
      <w:lvlText w:val="•"/>
      <w:lvlJc w:val="left"/>
      <w:pPr>
        <w:ind w:left="4573" w:hanging="360"/>
      </w:pPr>
      <w:rPr>
        <w:rFonts w:hint="default"/>
      </w:rPr>
    </w:lvl>
    <w:lvl w:ilvl="5">
      <w:start w:val="0"/>
      <w:numFmt w:val="bullet"/>
      <w:lvlText w:val="•"/>
      <w:lvlJc w:val="left"/>
      <w:pPr>
        <w:ind w:left="5691" w:hanging="360"/>
      </w:pPr>
      <w:rPr>
        <w:rFonts w:hint="default"/>
      </w:rPr>
    </w:lvl>
    <w:lvl w:ilvl="6">
      <w:start w:val="0"/>
      <w:numFmt w:val="bullet"/>
      <w:lvlText w:val="•"/>
      <w:lvlJc w:val="left"/>
      <w:pPr>
        <w:ind w:left="6808" w:hanging="360"/>
      </w:pPr>
      <w:rPr>
        <w:rFonts w:hint="default"/>
      </w:rPr>
    </w:lvl>
    <w:lvl w:ilvl="7">
      <w:start w:val="0"/>
      <w:numFmt w:val="bullet"/>
      <w:lvlText w:val="•"/>
      <w:lvlJc w:val="left"/>
      <w:pPr>
        <w:ind w:left="7926" w:hanging="360"/>
      </w:pPr>
      <w:rPr>
        <w:rFonts w:hint="default"/>
      </w:rPr>
    </w:lvl>
    <w:lvl w:ilvl="8">
      <w:start w:val="0"/>
      <w:numFmt w:val="bullet"/>
      <w:lvlText w:val="•"/>
      <w:lvlJc w:val="left"/>
      <w:pPr>
        <w:ind w:left="9044" w:hanging="360"/>
      </w:pPr>
      <w:rPr>
        <w:rFonts w:hint="default"/>
      </w:rPr>
    </w:lvl>
  </w:abstractNum>
  <w:abstractNum w:abstractNumId="3">
    <w:multiLevelType w:val="hybridMultilevel"/>
    <w:lvl w:ilvl="0">
      <w:start w:val="1"/>
      <w:numFmt w:val="lowerLetter"/>
      <w:lvlText w:val="%1)"/>
      <w:lvlJc w:val="left"/>
      <w:pPr>
        <w:ind w:left="986" w:hanging="361"/>
        <w:jc w:val="left"/>
      </w:pPr>
      <w:rPr>
        <w:rFonts w:hint="default" w:ascii="Arial" w:hAnsi="Arial" w:eastAsia="Arial" w:cs="Arial"/>
        <w:spacing w:val="-1"/>
        <w:w w:val="100"/>
        <w:sz w:val="22"/>
        <w:szCs w:val="22"/>
      </w:rPr>
    </w:lvl>
    <w:lvl w:ilvl="1">
      <w:start w:val="1"/>
      <w:numFmt w:val="lowerLetter"/>
      <w:lvlText w:val="%2)"/>
      <w:lvlJc w:val="left"/>
      <w:pPr>
        <w:ind w:left="1380" w:hanging="360"/>
        <w:jc w:val="left"/>
      </w:pPr>
      <w:rPr>
        <w:rFonts w:hint="default" w:ascii="Arial" w:hAnsi="Arial" w:eastAsia="Arial" w:cs="Arial"/>
        <w:spacing w:val="-1"/>
        <w:w w:val="100"/>
        <w:sz w:val="22"/>
        <w:szCs w:val="22"/>
      </w:rPr>
    </w:lvl>
    <w:lvl w:ilvl="2">
      <w:start w:val="0"/>
      <w:numFmt w:val="bullet"/>
      <w:lvlText w:val="•"/>
      <w:lvlJc w:val="left"/>
      <w:pPr>
        <w:ind w:left="2480" w:hanging="360"/>
      </w:pPr>
      <w:rPr>
        <w:rFonts w:hint="default"/>
      </w:rPr>
    </w:lvl>
    <w:lvl w:ilvl="3">
      <w:start w:val="0"/>
      <w:numFmt w:val="bullet"/>
      <w:lvlText w:val="•"/>
      <w:lvlJc w:val="left"/>
      <w:pPr>
        <w:ind w:left="3580" w:hanging="360"/>
      </w:pPr>
      <w:rPr>
        <w:rFonts w:hint="default"/>
      </w:rPr>
    </w:lvl>
    <w:lvl w:ilvl="4">
      <w:start w:val="0"/>
      <w:numFmt w:val="bullet"/>
      <w:lvlText w:val="•"/>
      <w:lvlJc w:val="left"/>
      <w:pPr>
        <w:ind w:left="4680" w:hanging="360"/>
      </w:pPr>
      <w:rPr>
        <w:rFonts w:hint="default"/>
      </w:rPr>
    </w:lvl>
    <w:lvl w:ilvl="5">
      <w:start w:val="0"/>
      <w:numFmt w:val="bullet"/>
      <w:lvlText w:val="•"/>
      <w:lvlJc w:val="left"/>
      <w:pPr>
        <w:ind w:left="5780" w:hanging="360"/>
      </w:pPr>
      <w:rPr>
        <w:rFonts w:hint="default"/>
      </w:rPr>
    </w:lvl>
    <w:lvl w:ilvl="6">
      <w:start w:val="0"/>
      <w:numFmt w:val="bullet"/>
      <w:lvlText w:val="•"/>
      <w:lvlJc w:val="left"/>
      <w:pPr>
        <w:ind w:left="6880" w:hanging="360"/>
      </w:pPr>
      <w:rPr>
        <w:rFonts w:hint="default"/>
      </w:rPr>
    </w:lvl>
    <w:lvl w:ilvl="7">
      <w:start w:val="0"/>
      <w:numFmt w:val="bullet"/>
      <w:lvlText w:val="•"/>
      <w:lvlJc w:val="left"/>
      <w:pPr>
        <w:ind w:left="7980" w:hanging="360"/>
      </w:pPr>
      <w:rPr>
        <w:rFonts w:hint="default"/>
      </w:rPr>
    </w:lvl>
    <w:lvl w:ilvl="8">
      <w:start w:val="0"/>
      <w:numFmt w:val="bullet"/>
      <w:lvlText w:val="•"/>
      <w:lvlJc w:val="left"/>
      <w:pPr>
        <w:ind w:left="9080" w:hanging="360"/>
      </w:pPr>
      <w:rPr>
        <w:rFonts w:hint="default"/>
      </w:rPr>
    </w:lvl>
  </w:abstractNum>
  <w:abstractNum w:abstractNumId="2">
    <w:multiLevelType w:val="hybridMultilevel"/>
    <w:lvl w:ilvl="0">
      <w:start w:val="1"/>
      <w:numFmt w:val="lowerLetter"/>
      <w:lvlText w:val="%1)"/>
      <w:lvlJc w:val="left"/>
      <w:pPr>
        <w:ind w:left="1032" w:hanging="361"/>
        <w:jc w:val="left"/>
      </w:pPr>
      <w:rPr>
        <w:rFonts w:hint="default" w:ascii="Arial" w:hAnsi="Arial" w:eastAsia="Arial" w:cs="Arial"/>
        <w:spacing w:val="-1"/>
        <w:w w:val="100"/>
        <w:sz w:val="22"/>
        <w:szCs w:val="22"/>
      </w:rPr>
    </w:lvl>
    <w:lvl w:ilvl="1">
      <w:start w:val="0"/>
      <w:numFmt w:val="bullet"/>
      <w:lvlText w:val="•"/>
      <w:lvlJc w:val="left"/>
      <w:pPr>
        <w:ind w:left="2064" w:hanging="361"/>
      </w:pPr>
      <w:rPr>
        <w:rFonts w:hint="default"/>
      </w:rPr>
    </w:lvl>
    <w:lvl w:ilvl="2">
      <w:start w:val="0"/>
      <w:numFmt w:val="bullet"/>
      <w:lvlText w:val="•"/>
      <w:lvlJc w:val="left"/>
      <w:pPr>
        <w:ind w:left="3088" w:hanging="361"/>
      </w:pPr>
      <w:rPr>
        <w:rFonts w:hint="default"/>
      </w:rPr>
    </w:lvl>
    <w:lvl w:ilvl="3">
      <w:start w:val="0"/>
      <w:numFmt w:val="bullet"/>
      <w:lvlText w:val="•"/>
      <w:lvlJc w:val="left"/>
      <w:pPr>
        <w:ind w:left="4112" w:hanging="361"/>
      </w:pPr>
      <w:rPr>
        <w:rFonts w:hint="default"/>
      </w:rPr>
    </w:lvl>
    <w:lvl w:ilvl="4">
      <w:start w:val="0"/>
      <w:numFmt w:val="bullet"/>
      <w:lvlText w:val="•"/>
      <w:lvlJc w:val="left"/>
      <w:pPr>
        <w:ind w:left="5136" w:hanging="361"/>
      </w:pPr>
      <w:rPr>
        <w:rFonts w:hint="default"/>
      </w:rPr>
    </w:lvl>
    <w:lvl w:ilvl="5">
      <w:start w:val="0"/>
      <w:numFmt w:val="bullet"/>
      <w:lvlText w:val="•"/>
      <w:lvlJc w:val="left"/>
      <w:pPr>
        <w:ind w:left="6160" w:hanging="361"/>
      </w:pPr>
      <w:rPr>
        <w:rFonts w:hint="default"/>
      </w:rPr>
    </w:lvl>
    <w:lvl w:ilvl="6">
      <w:start w:val="0"/>
      <w:numFmt w:val="bullet"/>
      <w:lvlText w:val="•"/>
      <w:lvlJc w:val="left"/>
      <w:pPr>
        <w:ind w:left="7184" w:hanging="361"/>
      </w:pPr>
      <w:rPr>
        <w:rFonts w:hint="default"/>
      </w:rPr>
    </w:lvl>
    <w:lvl w:ilvl="7">
      <w:start w:val="0"/>
      <w:numFmt w:val="bullet"/>
      <w:lvlText w:val="•"/>
      <w:lvlJc w:val="left"/>
      <w:pPr>
        <w:ind w:left="8208" w:hanging="361"/>
      </w:pPr>
      <w:rPr>
        <w:rFonts w:hint="default"/>
      </w:rPr>
    </w:lvl>
    <w:lvl w:ilvl="8">
      <w:start w:val="0"/>
      <w:numFmt w:val="bullet"/>
      <w:lvlText w:val="•"/>
      <w:lvlJc w:val="left"/>
      <w:pPr>
        <w:ind w:left="9232" w:hanging="361"/>
      </w:pPr>
      <w:rPr>
        <w:rFonts w:hint="default"/>
      </w:rPr>
    </w:lvl>
  </w:abstractNum>
  <w:abstractNum w:abstractNumId="1">
    <w:multiLevelType w:val="hybridMultilevel"/>
    <w:lvl w:ilvl="0">
      <w:start w:val="1"/>
      <w:numFmt w:val="lowerLetter"/>
      <w:lvlText w:val="%1)"/>
      <w:lvlJc w:val="left"/>
      <w:pPr>
        <w:ind w:left="852" w:hanging="258"/>
        <w:jc w:val="left"/>
      </w:pPr>
      <w:rPr>
        <w:rFonts w:hint="default" w:ascii="Arial" w:hAnsi="Arial" w:eastAsia="Arial" w:cs="Arial"/>
        <w:spacing w:val="-3"/>
        <w:w w:val="100"/>
        <w:sz w:val="22"/>
        <w:szCs w:val="22"/>
      </w:rPr>
    </w:lvl>
    <w:lvl w:ilvl="1">
      <w:start w:val="1"/>
      <w:numFmt w:val="lowerLetter"/>
      <w:lvlText w:val="%2)"/>
      <w:lvlJc w:val="left"/>
      <w:pPr>
        <w:ind w:left="1032" w:hanging="361"/>
        <w:jc w:val="left"/>
      </w:pPr>
      <w:rPr>
        <w:rFonts w:hint="default" w:ascii="Arial" w:hAnsi="Arial" w:eastAsia="Arial" w:cs="Arial"/>
        <w:spacing w:val="-1"/>
        <w:w w:val="100"/>
        <w:sz w:val="22"/>
        <w:szCs w:val="22"/>
      </w:rPr>
    </w:lvl>
    <w:lvl w:ilvl="2">
      <w:start w:val="0"/>
      <w:numFmt w:val="bullet"/>
      <w:lvlText w:val="•"/>
      <w:lvlJc w:val="left"/>
      <w:pPr>
        <w:ind w:left="2177" w:hanging="361"/>
      </w:pPr>
      <w:rPr>
        <w:rFonts w:hint="default"/>
      </w:rPr>
    </w:lvl>
    <w:lvl w:ilvl="3">
      <w:start w:val="0"/>
      <w:numFmt w:val="bullet"/>
      <w:lvlText w:val="•"/>
      <w:lvlJc w:val="left"/>
      <w:pPr>
        <w:ind w:left="3315" w:hanging="361"/>
      </w:pPr>
      <w:rPr>
        <w:rFonts w:hint="default"/>
      </w:rPr>
    </w:lvl>
    <w:lvl w:ilvl="4">
      <w:start w:val="0"/>
      <w:numFmt w:val="bullet"/>
      <w:lvlText w:val="•"/>
      <w:lvlJc w:val="left"/>
      <w:pPr>
        <w:ind w:left="4453" w:hanging="361"/>
      </w:pPr>
      <w:rPr>
        <w:rFonts w:hint="default"/>
      </w:rPr>
    </w:lvl>
    <w:lvl w:ilvl="5">
      <w:start w:val="0"/>
      <w:numFmt w:val="bullet"/>
      <w:lvlText w:val="•"/>
      <w:lvlJc w:val="left"/>
      <w:pPr>
        <w:ind w:left="5591" w:hanging="361"/>
      </w:pPr>
      <w:rPr>
        <w:rFonts w:hint="default"/>
      </w:rPr>
    </w:lvl>
    <w:lvl w:ilvl="6">
      <w:start w:val="0"/>
      <w:numFmt w:val="bullet"/>
      <w:lvlText w:val="•"/>
      <w:lvlJc w:val="left"/>
      <w:pPr>
        <w:ind w:left="6728" w:hanging="361"/>
      </w:pPr>
      <w:rPr>
        <w:rFonts w:hint="default"/>
      </w:rPr>
    </w:lvl>
    <w:lvl w:ilvl="7">
      <w:start w:val="0"/>
      <w:numFmt w:val="bullet"/>
      <w:lvlText w:val="•"/>
      <w:lvlJc w:val="left"/>
      <w:pPr>
        <w:ind w:left="7866" w:hanging="361"/>
      </w:pPr>
      <w:rPr>
        <w:rFonts w:hint="default"/>
      </w:rPr>
    </w:lvl>
    <w:lvl w:ilvl="8">
      <w:start w:val="0"/>
      <w:numFmt w:val="bullet"/>
      <w:lvlText w:val="•"/>
      <w:lvlJc w:val="left"/>
      <w:pPr>
        <w:ind w:left="9004" w:hanging="361"/>
      </w:pPr>
      <w:rPr>
        <w:rFonts w:hint="default"/>
      </w:rPr>
    </w:lvl>
  </w:abstractNum>
  <w:abstractNum w:abstractNumId="0">
    <w:multiLevelType w:val="hybridMultilevel"/>
    <w:lvl w:ilvl="0">
      <w:start w:val="1"/>
      <w:numFmt w:val="decimal"/>
      <w:lvlText w:val="%1."/>
      <w:lvlJc w:val="left"/>
      <w:pPr>
        <w:ind w:left="1020" w:hanging="252"/>
        <w:jc w:val="left"/>
      </w:pPr>
      <w:rPr>
        <w:rFonts w:hint="default" w:ascii="Arial" w:hAnsi="Arial" w:eastAsia="Arial" w:cs="Arial"/>
        <w:w w:val="100"/>
        <w:sz w:val="22"/>
        <w:szCs w:val="22"/>
      </w:rPr>
    </w:lvl>
    <w:lvl w:ilvl="1">
      <w:start w:val="0"/>
      <w:numFmt w:val="bullet"/>
      <w:lvlText w:val="•"/>
      <w:lvlJc w:val="left"/>
      <w:pPr>
        <w:ind w:left="2046" w:hanging="252"/>
      </w:pPr>
      <w:rPr>
        <w:rFonts w:hint="default"/>
      </w:rPr>
    </w:lvl>
    <w:lvl w:ilvl="2">
      <w:start w:val="0"/>
      <w:numFmt w:val="bullet"/>
      <w:lvlText w:val="•"/>
      <w:lvlJc w:val="left"/>
      <w:pPr>
        <w:ind w:left="3072" w:hanging="252"/>
      </w:pPr>
      <w:rPr>
        <w:rFonts w:hint="default"/>
      </w:rPr>
    </w:lvl>
    <w:lvl w:ilvl="3">
      <w:start w:val="0"/>
      <w:numFmt w:val="bullet"/>
      <w:lvlText w:val="•"/>
      <w:lvlJc w:val="left"/>
      <w:pPr>
        <w:ind w:left="4098" w:hanging="252"/>
      </w:pPr>
      <w:rPr>
        <w:rFonts w:hint="default"/>
      </w:rPr>
    </w:lvl>
    <w:lvl w:ilvl="4">
      <w:start w:val="0"/>
      <w:numFmt w:val="bullet"/>
      <w:lvlText w:val="•"/>
      <w:lvlJc w:val="left"/>
      <w:pPr>
        <w:ind w:left="5124" w:hanging="252"/>
      </w:pPr>
      <w:rPr>
        <w:rFonts w:hint="default"/>
      </w:rPr>
    </w:lvl>
    <w:lvl w:ilvl="5">
      <w:start w:val="0"/>
      <w:numFmt w:val="bullet"/>
      <w:lvlText w:val="•"/>
      <w:lvlJc w:val="left"/>
      <w:pPr>
        <w:ind w:left="6150" w:hanging="252"/>
      </w:pPr>
      <w:rPr>
        <w:rFonts w:hint="default"/>
      </w:rPr>
    </w:lvl>
    <w:lvl w:ilvl="6">
      <w:start w:val="0"/>
      <w:numFmt w:val="bullet"/>
      <w:lvlText w:val="•"/>
      <w:lvlJc w:val="left"/>
      <w:pPr>
        <w:ind w:left="7176" w:hanging="252"/>
      </w:pPr>
      <w:rPr>
        <w:rFonts w:hint="default"/>
      </w:rPr>
    </w:lvl>
    <w:lvl w:ilvl="7">
      <w:start w:val="0"/>
      <w:numFmt w:val="bullet"/>
      <w:lvlText w:val="•"/>
      <w:lvlJc w:val="left"/>
      <w:pPr>
        <w:ind w:left="8202" w:hanging="252"/>
      </w:pPr>
      <w:rPr>
        <w:rFonts w:hint="default"/>
      </w:rPr>
    </w:lvl>
    <w:lvl w:ilvl="8">
      <w:start w:val="0"/>
      <w:numFmt w:val="bullet"/>
      <w:lvlText w:val="•"/>
      <w:lvlJc w:val="left"/>
      <w:pPr>
        <w:ind w:left="9228" w:hanging="252"/>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362" w:right="1477"/>
      <w:jc w:val="center"/>
      <w:outlineLvl w:val="1"/>
    </w:pPr>
    <w:rPr>
      <w:rFonts w:ascii="Arial" w:hAnsi="Arial" w:eastAsia="Arial" w:cs="Arial"/>
      <w:b/>
      <w:bCs/>
      <w:sz w:val="22"/>
      <w:szCs w:val="22"/>
    </w:rPr>
  </w:style>
  <w:style w:styleId="ListParagraph" w:type="paragraph">
    <w:name w:val="List Paragraph"/>
    <w:basedOn w:val="Normal"/>
    <w:uiPriority w:val="1"/>
    <w:qFormat/>
    <w:pPr>
      <w:ind w:left="312" w:hanging="360"/>
    </w:pPr>
    <w:rPr>
      <w:rFonts w:ascii="Arial" w:hAnsi="Arial" w:eastAsia="Arial" w:cs="Arial"/>
    </w:rPr>
  </w:style>
  <w:style w:styleId="TableParagraph" w:type="paragraph">
    <w:name w:val="Table Paragraph"/>
    <w:basedOn w:val="Normal"/>
    <w:uiPriority w:val="1"/>
    <w:qFormat/>
    <w:pPr>
      <w:spacing w:line="234" w:lineRule="exac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2017-10-08T16:36:32Z</dcterms:created>
  <dcterms:modified xsi:type="dcterms:W3CDTF">2017-10-08T16:36:32Z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2017-10-08T00:00:00Z</vt:filetime>
  </property>
</Properties>
</file>