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82" w:rsidRPr="00154F80" w:rsidRDefault="00286B82" w:rsidP="00154F80">
      <w:pPr>
        <w:autoSpaceDE w:val="0"/>
        <w:autoSpaceDN w:val="0"/>
        <w:adjustRightInd w:val="0"/>
        <w:spacing w:after="0" w:line="240" w:lineRule="auto"/>
        <w:rPr>
          <w:rFonts w:asciiTheme="minorHAnsi" w:hAnsiTheme="minorHAnsi" w:cstheme="minorHAnsi"/>
          <w:sz w:val="24"/>
          <w:szCs w:val="24"/>
          <w:lang w:val="es-ES"/>
        </w:rPr>
      </w:pPr>
      <w:bookmarkStart w:id="0" w:name="_GoBack"/>
      <w:bookmarkEnd w:id="0"/>
    </w:p>
    <w:p w:rsidR="00E10519" w:rsidRPr="00154F80" w:rsidRDefault="00E10519" w:rsidP="00154F80">
      <w:pPr>
        <w:pStyle w:val="Prrafodelista"/>
        <w:numPr>
          <w:ilvl w:val="0"/>
          <w:numId w:val="35"/>
        </w:numPr>
        <w:spacing w:after="0"/>
        <w:jc w:val="center"/>
        <w:rPr>
          <w:rFonts w:asciiTheme="minorHAnsi" w:hAnsiTheme="minorHAnsi"/>
          <w:b/>
          <w:sz w:val="28"/>
          <w:szCs w:val="28"/>
          <w:lang w:val="es-ES"/>
        </w:rPr>
      </w:pPr>
      <w:r w:rsidRPr="00154F80">
        <w:rPr>
          <w:rFonts w:asciiTheme="minorHAnsi" w:hAnsiTheme="minorHAnsi"/>
          <w:b/>
          <w:sz w:val="28"/>
          <w:szCs w:val="28"/>
          <w:lang w:val="es-ES"/>
        </w:rPr>
        <w:t xml:space="preserve">NOTAS DE </w:t>
      </w:r>
      <w:r w:rsidR="00B44DB5" w:rsidRPr="00154F80">
        <w:rPr>
          <w:rFonts w:asciiTheme="minorHAnsi" w:hAnsiTheme="minorHAnsi"/>
          <w:b/>
          <w:sz w:val="28"/>
          <w:szCs w:val="28"/>
          <w:lang w:val="es-ES"/>
        </w:rPr>
        <w:t>GESTION ADMINISTRATIVA</w:t>
      </w:r>
    </w:p>
    <w:p w:rsidR="00E10519" w:rsidRPr="00154F80" w:rsidRDefault="00E10519" w:rsidP="00154F80">
      <w:pPr>
        <w:spacing w:after="0"/>
        <w:ind w:firstLine="708"/>
        <w:jc w:val="both"/>
        <w:rPr>
          <w:rFonts w:asciiTheme="minorHAnsi" w:hAnsiTheme="minorHAnsi"/>
          <w:b/>
          <w:sz w:val="24"/>
          <w:szCs w:val="24"/>
          <w:lang w:val="es-ES"/>
        </w:rPr>
      </w:pPr>
    </w:p>
    <w:p w:rsidR="00B44DB5" w:rsidRPr="00154F80" w:rsidRDefault="00D07F3D" w:rsidP="00154F80">
      <w:pPr>
        <w:pStyle w:val="Default"/>
        <w:rPr>
          <w:rFonts w:asciiTheme="minorHAnsi" w:hAnsiTheme="minorHAnsi" w:cstheme="minorHAnsi"/>
          <w:b/>
        </w:rPr>
      </w:pPr>
      <w:r w:rsidRPr="00154F80">
        <w:rPr>
          <w:rFonts w:asciiTheme="minorHAnsi" w:hAnsiTheme="minorHAnsi" w:cstheme="minorHAnsi"/>
          <w:b/>
        </w:rPr>
        <w:t>1.- Introducción:</w:t>
      </w:r>
    </w:p>
    <w:p w:rsidR="00522344" w:rsidRPr="00154F80" w:rsidRDefault="00522344" w:rsidP="00154F80">
      <w:pPr>
        <w:pStyle w:val="Default"/>
        <w:rPr>
          <w:rFonts w:asciiTheme="minorHAnsi" w:hAnsiTheme="minorHAnsi" w:cstheme="minorHAnsi"/>
          <w:b/>
        </w:rPr>
      </w:pPr>
    </w:p>
    <w:p w:rsidR="00CF1641" w:rsidRPr="00154F80" w:rsidRDefault="00F62790" w:rsidP="00154F80">
      <w:pPr>
        <w:pStyle w:val="Default"/>
        <w:rPr>
          <w:rFonts w:asciiTheme="minorHAnsi" w:hAnsiTheme="minorHAnsi" w:cstheme="minorHAnsi"/>
        </w:rPr>
      </w:pPr>
      <w:r w:rsidRPr="00154F80">
        <w:rPr>
          <w:rFonts w:asciiTheme="minorHAnsi" w:hAnsiTheme="minorHAnsi" w:cstheme="minorHAnsi"/>
        </w:rPr>
        <w:t xml:space="preserve">Las notas que se emiten tienen el interés de revelar el contexto y aspectos </w:t>
      </w:r>
      <w:r w:rsidR="00CF1641" w:rsidRPr="00154F80">
        <w:rPr>
          <w:rFonts w:asciiTheme="minorHAnsi" w:hAnsiTheme="minorHAnsi" w:cstheme="minorHAnsi"/>
        </w:rPr>
        <w:t>y los aspectos económicos y financieros más importantes que han incidido en la</w:t>
      </w:r>
      <w:r w:rsidR="0060348E" w:rsidRPr="00154F80">
        <w:rPr>
          <w:rFonts w:asciiTheme="minorHAnsi" w:hAnsiTheme="minorHAnsi" w:cstheme="minorHAnsi"/>
        </w:rPr>
        <w:t>s</w:t>
      </w:r>
      <w:r w:rsidR="00CF1641" w:rsidRPr="00154F80">
        <w:rPr>
          <w:rFonts w:asciiTheme="minorHAnsi" w:hAnsiTheme="minorHAnsi" w:cstheme="minorHAnsi"/>
        </w:rPr>
        <w:t xml:space="preserve"> decisiones y acciones del presente trimestre, mismos que fueron considerados en la elaboración de los estados financieros para la mejor comprensión de los usuarios y lectores interesados.</w:t>
      </w:r>
    </w:p>
    <w:p w:rsidR="00F62790" w:rsidRPr="00154F80" w:rsidRDefault="00F62790" w:rsidP="00154F80">
      <w:pPr>
        <w:pStyle w:val="Default"/>
        <w:rPr>
          <w:rFonts w:asciiTheme="minorHAnsi" w:hAnsiTheme="minorHAnsi" w:cstheme="minorHAnsi"/>
        </w:rPr>
      </w:pPr>
    </w:p>
    <w:p w:rsidR="00522344" w:rsidRPr="00154F80" w:rsidRDefault="00522344" w:rsidP="00154F80">
      <w:pPr>
        <w:pStyle w:val="Default"/>
        <w:jc w:val="both"/>
        <w:rPr>
          <w:rFonts w:asciiTheme="minorHAnsi" w:hAnsiTheme="minorHAnsi" w:cstheme="minorHAnsi"/>
        </w:rPr>
      </w:pPr>
      <w:r w:rsidRPr="00154F80">
        <w:rPr>
          <w:rFonts w:asciiTheme="minorHAnsi" w:hAnsiTheme="minorHAnsi" w:cstheme="minorHAnsi"/>
        </w:rPr>
        <w:t>Los Estados Financieros de los entes públicos, proveen de información financiera a los principales usuarios de la misma, al Congreso y a los ciudadanos.</w:t>
      </w:r>
    </w:p>
    <w:p w:rsidR="00522344" w:rsidRPr="00154F80" w:rsidRDefault="00522344" w:rsidP="00154F80">
      <w:pPr>
        <w:pStyle w:val="Default"/>
        <w:jc w:val="both"/>
        <w:rPr>
          <w:rFonts w:asciiTheme="minorHAnsi" w:hAnsiTheme="minorHAnsi" w:cstheme="minorHAnsi"/>
        </w:rPr>
      </w:pPr>
    </w:p>
    <w:p w:rsidR="00522344" w:rsidRPr="00154F80" w:rsidRDefault="00522344" w:rsidP="00154F80">
      <w:pPr>
        <w:pStyle w:val="Default"/>
        <w:jc w:val="both"/>
        <w:rPr>
          <w:rFonts w:asciiTheme="minorHAnsi" w:hAnsiTheme="minorHAnsi" w:cstheme="minorHAnsi"/>
        </w:rPr>
      </w:pPr>
      <w:r w:rsidRPr="00154F80">
        <w:rPr>
          <w:rFonts w:asciiTheme="minorHAnsi" w:hAnsiTheme="minorHAnsi" w:cstheme="minorHAnsi"/>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22344" w:rsidRPr="00154F80" w:rsidRDefault="00522344" w:rsidP="00154F80">
      <w:pPr>
        <w:pStyle w:val="Default"/>
        <w:jc w:val="both"/>
        <w:rPr>
          <w:rFonts w:asciiTheme="minorHAnsi" w:hAnsiTheme="minorHAnsi" w:cstheme="minorHAnsi"/>
        </w:rPr>
      </w:pPr>
    </w:p>
    <w:p w:rsidR="00522344" w:rsidRPr="00154F80" w:rsidRDefault="00522344" w:rsidP="00154F80">
      <w:pPr>
        <w:pStyle w:val="Default"/>
        <w:jc w:val="both"/>
        <w:rPr>
          <w:rFonts w:asciiTheme="minorHAnsi" w:hAnsiTheme="minorHAnsi" w:cstheme="minorHAnsi"/>
        </w:rPr>
      </w:pPr>
      <w:r w:rsidRPr="00154F80">
        <w:rPr>
          <w:rFonts w:asciiTheme="minorHAnsi" w:hAnsiTheme="minorHAnsi" w:cstheme="minorHAns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22344" w:rsidRPr="00154F80" w:rsidRDefault="00522344" w:rsidP="00154F80">
      <w:pPr>
        <w:pStyle w:val="Default"/>
        <w:rPr>
          <w:rFonts w:asciiTheme="minorHAnsi" w:hAnsiTheme="minorHAnsi" w:cstheme="minorHAnsi"/>
          <w:b/>
        </w:rPr>
      </w:pPr>
    </w:p>
    <w:p w:rsidR="007E2CE5" w:rsidRPr="00154F80" w:rsidRDefault="00B44DB5" w:rsidP="00154F80">
      <w:pPr>
        <w:spacing w:after="0" w:line="240" w:lineRule="auto"/>
        <w:jc w:val="both"/>
        <w:rPr>
          <w:rFonts w:asciiTheme="minorHAnsi" w:hAnsiTheme="minorHAnsi" w:cstheme="minorHAnsi"/>
          <w:sz w:val="24"/>
          <w:szCs w:val="24"/>
        </w:rPr>
      </w:pPr>
      <w:r w:rsidRPr="00154F80">
        <w:rPr>
          <w:rFonts w:asciiTheme="minorHAnsi" w:hAnsiTheme="minorHAnsi" w:cstheme="minorHAnsi"/>
          <w:sz w:val="24"/>
          <w:szCs w:val="24"/>
        </w:rPr>
        <w:t xml:space="preserve">El Municipio </w:t>
      </w:r>
      <w:r w:rsidR="00847ECD" w:rsidRPr="00154F80">
        <w:rPr>
          <w:rFonts w:asciiTheme="minorHAnsi" w:hAnsiTheme="minorHAnsi" w:cstheme="minorHAnsi"/>
          <w:sz w:val="24"/>
          <w:szCs w:val="24"/>
        </w:rPr>
        <w:t>de General C</w:t>
      </w:r>
      <w:r w:rsidR="00E01927" w:rsidRPr="00154F80">
        <w:rPr>
          <w:rFonts w:asciiTheme="minorHAnsi" w:hAnsiTheme="minorHAnsi" w:cstheme="minorHAnsi"/>
          <w:sz w:val="24"/>
          <w:szCs w:val="24"/>
        </w:rPr>
        <w:t xml:space="preserve">epeda, Coah., </w:t>
      </w:r>
      <w:r w:rsidR="0067122F" w:rsidRPr="00154F80">
        <w:rPr>
          <w:rFonts w:asciiTheme="minorHAnsi" w:hAnsiTheme="minorHAnsi" w:cstheme="minorHAnsi"/>
          <w:sz w:val="24"/>
          <w:szCs w:val="24"/>
        </w:rPr>
        <w:t>da cumplimento de la Ley General de C</w:t>
      </w:r>
      <w:r w:rsidRPr="00154F80">
        <w:rPr>
          <w:rFonts w:asciiTheme="minorHAnsi" w:hAnsiTheme="minorHAnsi" w:cstheme="minorHAnsi"/>
          <w:sz w:val="24"/>
          <w:szCs w:val="24"/>
        </w:rPr>
        <w:t xml:space="preserve">ontabilidad </w:t>
      </w:r>
      <w:r w:rsidR="00C42810" w:rsidRPr="00154F80">
        <w:rPr>
          <w:rFonts w:asciiTheme="minorHAnsi" w:hAnsiTheme="minorHAnsi" w:cstheme="minorHAnsi"/>
          <w:sz w:val="24"/>
          <w:szCs w:val="24"/>
        </w:rPr>
        <w:t>G</w:t>
      </w:r>
      <w:r w:rsidR="0067122F" w:rsidRPr="00154F80">
        <w:rPr>
          <w:rFonts w:asciiTheme="minorHAnsi" w:hAnsiTheme="minorHAnsi" w:cstheme="minorHAnsi"/>
          <w:sz w:val="24"/>
          <w:szCs w:val="24"/>
        </w:rPr>
        <w:t>ubernamental</w:t>
      </w:r>
      <w:r w:rsidR="007D6B0D" w:rsidRPr="00154F80">
        <w:rPr>
          <w:rFonts w:asciiTheme="minorHAnsi" w:hAnsiTheme="minorHAnsi" w:cstheme="minorHAnsi"/>
          <w:sz w:val="24"/>
          <w:szCs w:val="24"/>
        </w:rPr>
        <w:t xml:space="preserve">y normativa aplicable </w:t>
      </w:r>
      <w:r w:rsidR="0060348E" w:rsidRPr="00154F80">
        <w:rPr>
          <w:rFonts w:asciiTheme="minorHAnsi" w:hAnsiTheme="minorHAnsi" w:cstheme="minorHAnsi"/>
          <w:sz w:val="24"/>
          <w:szCs w:val="24"/>
        </w:rPr>
        <w:t>y en general a sus E</w:t>
      </w:r>
      <w:r w:rsidRPr="00154F80">
        <w:rPr>
          <w:rFonts w:asciiTheme="minorHAnsi" w:hAnsiTheme="minorHAnsi" w:cstheme="minorHAnsi"/>
          <w:sz w:val="24"/>
          <w:szCs w:val="24"/>
        </w:rPr>
        <w:t xml:space="preserve">stados financieros se orienten a informar </w:t>
      </w:r>
      <w:r w:rsidR="00E913E6" w:rsidRPr="00154F80">
        <w:rPr>
          <w:rFonts w:asciiTheme="minorHAnsi" w:hAnsiTheme="minorHAnsi" w:cstheme="minorHAnsi"/>
          <w:sz w:val="24"/>
          <w:szCs w:val="24"/>
        </w:rPr>
        <w:t>al</w:t>
      </w:r>
      <w:r w:rsidR="007E2CE5" w:rsidRPr="00154F80">
        <w:rPr>
          <w:rFonts w:asciiTheme="minorHAnsi" w:hAnsiTheme="minorHAnsi" w:cstheme="minorHAnsi"/>
          <w:sz w:val="24"/>
          <w:szCs w:val="24"/>
        </w:rPr>
        <w:t>os</w:t>
      </w:r>
      <w:r w:rsidR="005A3CC4" w:rsidRPr="00154F80">
        <w:rPr>
          <w:rFonts w:asciiTheme="minorHAnsi" w:hAnsiTheme="minorHAnsi" w:cstheme="minorHAnsi"/>
          <w:sz w:val="24"/>
          <w:szCs w:val="24"/>
        </w:rPr>
        <w:t xml:space="preserve"> ciudadanos del</w:t>
      </w:r>
      <w:r w:rsidR="00E913E6" w:rsidRPr="00154F80">
        <w:rPr>
          <w:rFonts w:asciiTheme="minorHAnsi" w:hAnsiTheme="minorHAnsi" w:cstheme="minorHAnsi"/>
          <w:sz w:val="24"/>
          <w:szCs w:val="24"/>
        </w:rPr>
        <w:t xml:space="preserve"> Municipio</w:t>
      </w:r>
      <w:r w:rsidR="007E2CE5" w:rsidRPr="00154F80">
        <w:rPr>
          <w:rFonts w:asciiTheme="minorHAnsi" w:hAnsiTheme="minorHAnsi" w:cstheme="minorHAnsi"/>
          <w:sz w:val="24"/>
          <w:szCs w:val="24"/>
        </w:rPr>
        <w:t>, al Congreso del Estado de Coahuila y a la Ciudadanía</w:t>
      </w:r>
      <w:r w:rsidR="005A3CC4" w:rsidRPr="00154F80">
        <w:rPr>
          <w:rFonts w:asciiTheme="minorHAnsi" w:hAnsiTheme="minorHAnsi" w:cstheme="minorHAnsi"/>
          <w:sz w:val="24"/>
          <w:szCs w:val="24"/>
        </w:rPr>
        <w:t xml:space="preserve"> en general</w:t>
      </w:r>
      <w:r w:rsidRPr="00154F80">
        <w:rPr>
          <w:rFonts w:asciiTheme="minorHAnsi" w:hAnsiTheme="minorHAnsi" w:cstheme="minorHAnsi"/>
          <w:sz w:val="24"/>
          <w:szCs w:val="24"/>
        </w:rPr>
        <w:t>de la ejecución del presupuesto y de otros movimientos financieros dentro de los parámetros legales y técnicos autorizados.</w:t>
      </w:r>
    </w:p>
    <w:p w:rsidR="007E2CE5" w:rsidRPr="00154F80" w:rsidRDefault="007E2CE5" w:rsidP="00154F80">
      <w:pPr>
        <w:spacing w:after="0" w:line="240" w:lineRule="auto"/>
        <w:jc w:val="both"/>
      </w:pPr>
    </w:p>
    <w:p w:rsidR="007E2CE5" w:rsidRPr="00154F80" w:rsidRDefault="007E2CE5" w:rsidP="00154F80">
      <w:pPr>
        <w:spacing w:after="0" w:line="240" w:lineRule="auto"/>
        <w:jc w:val="both"/>
        <w:rPr>
          <w:rFonts w:asciiTheme="minorHAnsi" w:hAnsiTheme="minorHAnsi"/>
          <w:sz w:val="24"/>
          <w:szCs w:val="24"/>
        </w:rPr>
      </w:pPr>
      <w:r w:rsidRPr="00154F80">
        <w:rPr>
          <w:rFonts w:asciiTheme="minorHAnsi" w:hAnsiTheme="minorHAnsi"/>
          <w:sz w:val="24"/>
          <w:szCs w:val="24"/>
        </w:rPr>
        <w:t>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7E2CE5" w:rsidRPr="00154F80" w:rsidRDefault="007E2CE5" w:rsidP="00154F80">
      <w:pPr>
        <w:spacing w:after="0" w:line="240" w:lineRule="auto"/>
        <w:jc w:val="both"/>
        <w:rPr>
          <w:rFonts w:asciiTheme="minorHAnsi" w:hAnsiTheme="minorHAnsi"/>
          <w:sz w:val="24"/>
          <w:szCs w:val="24"/>
        </w:rPr>
      </w:pPr>
    </w:p>
    <w:p w:rsidR="007E2CE5" w:rsidRPr="00154F80" w:rsidRDefault="007E2CE5" w:rsidP="00154F80">
      <w:pPr>
        <w:spacing w:after="0" w:line="240" w:lineRule="auto"/>
        <w:jc w:val="both"/>
        <w:rPr>
          <w:rFonts w:asciiTheme="minorHAnsi" w:hAnsiTheme="minorHAnsi"/>
          <w:sz w:val="24"/>
          <w:szCs w:val="24"/>
        </w:rPr>
      </w:pPr>
      <w:r w:rsidRPr="00154F80">
        <w:rPr>
          <w:rFonts w:asciiTheme="minorHAnsi" w:hAnsiTheme="minorHAnsi"/>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E2CE5" w:rsidRPr="00154F80" w:rsidRDefault="007E2CE5" w:rsidP="00154F80">
      <w:pPr>
        <w:spacing w:after="0" w:line="240" w:lineRule="auto"/>
        <w:jc w:val="both"/>
        <w:rPr>
          <w:rFonts w:asciiTheme="minorHAnsi" w:hAnsiTheme="minorHAnsi" w:cstheme="minorHAnsi"/>
          <w:sz w:val="24"/>
          <w:szCs w:val="24"/>
        </w:rPr>
      </w:pPr>
    </w:p>
    <w:p w:rsidR="00D07F3D" w:rsidRPr="00154F80" w:rsidRDefault="00D07F3D" w:rsidP="00154F80">
      <w:pPr>
        <w:pStyle w:val="Default"/>
        <w:rPr>
          <w:rFonts w:asciiTheme="minorHAnsi" w:hAnsiTheme="minorHAnsi" w:cstheme="minorHAnsi"/>
        </w:rPr>
      </w:pPr>
      <w:r w:rsidRPr="00154F80">
        <w:rPr>
          <w:rFonts w:asciiTheme="minorHAnsi" w:hAnsiTheme="minorHAnsi" w:cstheme="minorHAnsi"/>
          <w:b/>
          <w:bCs/>
        </w:rPr>
        <w:t xml:space="preserve">2. </w:t>
      </w:r>
      <w:r w:rsidR="00A00DE2" w:rsidRPr="00154F80">
        <w:rPr>
          <w:rFonts w:asciiTheme="minorHAnsi" w:hAnsiTheme="minorHAnsi" w:cstheme="minorHAnsi"/>
          <w:b/>
          <w:bCs/>
        </w:rPr>
        <w:t>Pa</w:t>
      </w:r>
      <w:r w:rsidRPr="00154F80">
        <w:rPr>
          <w:rFonts w:asciiTheme="minorHAnsi" w:hAnsiTheme="minorHAnsi" w:cstheme="minorHAnsi"/>
          <w:b/>
          <w:bCs/>
        </w:rPr>
        <w:t xml:space="preserve">norama Económico y Financiero: </w:t>
      </w:r>
    </w:p>
    <w:p w:rsidR="00522F9E" w:rsidRPr="00154F80" w:rsidRDefault="00D07F3D" w:rsidP="00154F80">
      <w:pPr>
        <w:pStyle w:val="Default"/>
        <w:jc w:val="both"/>
        <w:rPr>
          <w:rFonts w:asciiTheme="minorHAnsi" w:hAnsiTheme="minorHAnsi"/>
          <w:b/>
        </w:rPr>
      </w:pPr>
      <w:r w:rsidRPr="00154F80">
        <w:rPr>
          <w:rFonts w:asciiTheme="minorHAnsi" w:hAnsiTheme="minorHAnsi" w:cstheme="minorHAnsi"/>
        </w:rPr>
        <w:lastRenderedPageBreak/>
        <w:t xml:space="preserve">El Municipio depende </w:t>
      </w:r>
      <w:r w:rsidR="007908C3" w:rsidRPr="00154F80">
        <w:rPr>
          <w:rFonts w:asciiTheme="minorHAnsi" w:hAnsiTheme="minorHAnsi" w:cstheme="minorHAnsi"/>
        </w:rPr>
        <w:t xml:space="preserve">aproximadamente </w:t>
      </w:r>
      <w:r w:rsidRPr="00154F80">
        <w:rPr>
          <w:rFonts w:asciiTheme="minorHAnsi" w:hAnsiTheme="minorHAnsi" w:cstheme="minorHAnsi"/>
          <w:color w:val="auto"/>
        </w:rPr>
        <w:t xml:space="preserve">en un </w:t>
      </w:r>
      <w:r w:rsidR="003D71DB" w:rsidRPr="00154F80">
        <w:rPr>
          <w:rFonts w:asciiTheme="minorHAnsi" w:hAnsiTheme="minorHAnsi" w:cstheme="minorHAnsi"/>
          <w:color w:val="auto"/>
        </w:rPr>
        <w:t xml:space="preserve">ochenta y </w:t>
      </w:r>
      <w:r w:rsidR="00FD3AE9" w:rsidRPr="00154F80">
        <w:rPr>
          <w:rFonts w:asciiTheme="minorHAnsi" w:hAnsiTheme="minorHAnsi" w:cstheme="minorHAnsi"/>
          <w:color w:val="auto"/>
        </w:rPr>
        <w:t>seis</w:t>
      </w:r>
      <w:r w:rsidRPr="00154F80">
        <w:rPr>
          <w:rFonts w:asciiTheme="minorHAnsi" w:hAnsiTheme="minorHAnsi" w:cstheme="minorHAnsi"/>
          <w:color w:val="auto"/>
        </w:rPr>
        <w:t>porciento de la</w:t>
      </w:r>
      <w:r w:rsidR="00F753E2" w:rsidRPr="00154F80">
        <w:rPr>
          <w:rFonts w:asciiTheme="minorHAnsi" w:hAnsiTheme="minorHAnsi" w:cstheme="minorHAnsi"/>
          <w:color w:val="auto"/>
        </w:rPr>
        <w:t>s</w:t>
      </w:r>
      <w:r w:rsidRPr="00154F80">
        <w:rPr>
          <w:rFonts w:asciiTheme="minorHAnsi" w:hAnsiTheme="minorHAnsi" w:cstheme="minorHAnsi"/>
          <w:color w:val="auto"/>
        </w:rPr>
        <w:t xml:space="preserve"> participaciones </w:t>
      </w:r>
      <w:r w:rsidR="00F753E2" w:rsidRPr="00154F80">
        <w:rPr>
          <w:rFonts w:asciiTheme="minorHAnsi" w:hAnsiTheme="minorHAnsi" w:cstheme="minorHAnsi"/>
          <w:color w:val="auto"/>
        </w:rPr>
        <w:t xml:space="preserve">y aportaciones </w:t>
      </w:r>
      <w:r w:rsidRPr="00154F80">
        <w:rPr>
          <w:rFonts w:asciiTheme="minorHAnsi" w:hAnsiTheme="minorHAnsi" w:cstheme="minorHAnsi"/>
          <w:color w:val="auto"/>
        </w:rPr>
        <w:t>federales</w:t>
      </w:r>
      <w:r w:rsidR="00F753E2" w:rsidRPr="00154F80">
        <w:rPr>
          <w:rFonts w:asciiTheme="minorHAnsi" w:hAnsiTheme="minorHAnsi" w:cstheme="minorHAnsi"/>
          <w:color w:val="auto"/>
        </w:rPr>
        <w:t>,</w:t>
      </w:r>
      <w:r w:rsidRPr="00154F80">
        <w:rPr>
          <w:rFonts w:asciiTheme="minorHAnsi" w:hAnsiTheme="minorHAnsi" w:cstheme="minorHAnsi"/>
          <w:color w:val="auto"/>
        </w:rPr>
        <w:t xml:space="preserve"> por</w:t>
      </w:r>
      <w:r w:rsidRPr="00154F80">
        <w:rPr>
          <w:rFonts w:asciiTheme="minorHAnsi" w:hAnsiTheme="minorHAnsi" w:cstheme="minorHAnsi"/>
        </w:rPr>
        <w:t xml:space="preserve"> lo </w:t>
      </w:r>
      <w:r w:rsidR="00523477" w:rsidRPr="00154F80">
        <w:rPr>
          <w:rFonts w:asciiTheme="minorHAnsi" w:hAnsiTheme="minorHAnsi" w:cstheme="minorHAnsi"/>
        </w:rPr>
        <w:t>que</w:t>
      </w:r>
      <w:r w:rsidRPr="00154F80">
        <w:rPr>
          <w:rFonts w:asciiTheme="minorHAnsi" w:hAnsiTheme="minorHAnsi" w:cstheme="minorHAnsi"/>
        </w:rPr>
        <w:t xml:space="preserve"> la mayor parte de la</w:t>
      </w:r>
      <w:r w:rsidR="00B86B06" w:rsidRPr="00154F80">
        <w:rPr>
          <w:rFonts w:asciiTheme="minorHAnsi" w:hAnsiTheme="minorHAnsi" w:cstheme="minorHAnsi"/>
        </w:rPr>
        <w:t>s</w:t>
      </w:r>
      <w:r w:rsidRPr="00154F80">
        <w:rPr>
          <w:rFonts w:asciiTheme="minorHAnsi" w:hAnsiTheme="minorHAnsi" w:cstheme="minorHAnsi"/>
        </w:rPr>
        <w:t xml:space="preserve"> obras y acciones se realizan con dichos recursos</w:t>
      </w:r>
      <w:r w:rsidR="002D6208" w:rsidRPr="00154F80">
        <w:rPr>
          <w:rFonts w:asciiTheme="minorHAnsi" w:hAnsiTheme="minorHAnsi" w:cstheme="minorHAnsi"/>
        </w:rPr>
        <w:t>;</w:t>
      </w:r>
      <w:r w:rsidR="00523477" w:rsidRPr="00154F80">
        <w:rPr>
          <w:rFonts w:asciiTheme="minorHAnsi" w:hAnsiTheme="minorHAnsi" w:cstheme="minorHAnsi"/>
        </w:rPr>
        <w:t>y</w:t>
      </w:r>
      <w:r w:rsidR="002D6208" w:rsidRPr="00154F80">
        <w:rPr>
          <w:rFonts w:asciiTheme="minorHAnsi" w:hAnsiTheme="minorHAnsi" w:cstheme="minorHAnsi"/>
        </w:rPr>
        <w:t>a que</w:t>
      </w:r>
      <w:r w:rsidR="00523477" w:rsidRPr="00154F80">
        <w:rPr>
          <w:rFonts w:asciiTheme="minorHAnsi" w:hAnsiTheme="minorHAnsi" w:cstheme="minorHAnsi"/>
        </w:rPr>
        <w:t xml:space="preserve"> para </w:t>
      </w:r>
      <w:r w:rsidRPr="00154F80">
        <w:rPr>
          <w:rFonts w:asciiTheme="minorHAnsi" w:hAnsiTheme="minorHAnsi" w:cstheme="minorHAnsi"/>
        </w:rPr>
        <w:t xml:space="preserve">la toma de decisiones </w:t>
      </w:r>
      <w:r w:rsidR="002D6208" w:rsidRPr="00154F80">
        <w:rPr>
          <w:rFonts w:asciiTheme="minorHAnsi" w:hAnsiTheme="minorHAnsi" w:cstheme="minorHAnsi"/>
        </w:rPr>
        <w:t xml:space="preserve">se </w:t>
      </w:r>
      <w:r w:rsidRPr="00154F80">
        <w:rPr>
          <w:rFonts w:asciiTheme="minorHAnsi" w:hAnsiTheme="minorHAnsi" w:cstheme="minorHAnsi"/>
        </w:rPr>
        <w:t>depend</w:t>
      </w:r>
      <w:r w:rsidR="002D6208" w:rsidRPr="00154F80">
        <w:rPr>
          <w:rFonts w:asciiTheme="minorHAnsi" w:hAnsiTheme="minorHAnsi" w:cstheme="minorHAnsi"/>
        </w:rPr>
        <w:t>e</w:t>
      </w:r>
      <w:r w:rsidRPr="00154F80">
        <w:rPr>
          <w:rFonts w:asciiTheme="minorHAnsi" w:hAnsiTheme="minorHAnsi" w:cstheme="minorHAnsi"/>
        </w:rPr>
        <w:t xml:space="preserve"> del techo financiero </w:t>
      </w:r>
      <w:r w:rsidR="00523477" w:rsidRPr="00154F80">
        <w:rPr>
          <w:rFonts w:asciiTheme="minorHAnsi" w:hAnsiTheme="minorHAnsi" w:cstheme="minorHAnsi"/>
        </w:rPr>
        <w:t xml:space="preserve">de </w:t>
      </w:r>
      <w:r w:rsidR="002D6208" w:rsidRPr="00154F80">
        <w:rPr>
          <w:rFonts w:asciiTheme="minorHAnsi" w:hAnsiTheme="minorHAnsi" w:cstheme="minorHAnsi"/>
        </w:rPr>
        <w:t xml:space="preserve">los </w:t>
      </w:r>
      <w:r w:rsidR="00523477" w:rsidRPr="00154F80">
        <w:rPr>
          <w:rFonts w:asciiTheme="minorHAnsi" w:hAnsiTheme="minorHAnsi" w:cstheme="minorHAnsi"/>
        </w:rPr>
        <w:t>fondos</w:t>
      </w:r>
      <w:r w:rsidR="002D6208" w:rsidRPr="00154F80">
        <w:rPr>
          <w:rFonts w:asciiTheme="minorHAnsi" w:hAnsiTheme="minorHAnsi" w:cstheme="minorHAnsi"/>
        </w:rPr>
        <w:t xml:space="preserve"> federales</w:t>
      </w:r>
      <w:r w:rsidRPr="00154F80">
        <w:rPr>
          <w:rFonts w:asciiTheme="minorHAnsi" w:hAnsiTheme="minorHAnsi" w:cstheme="minorHAnsi"/>
        </w:rPr>
        <w:t xml:space="preserve">que </w:t>
      </w:r>
      <w:r w:rsidR="00523477" w:rsidRPr="00154F80">
        <w:rPr>
          <w:rFonts w:asciiTheme="minorHAnsi" w:hAnsiTheme="minorHAnsi" w:cstheme="minorHAnsi"/>
        </w:rPr>
        <w:t xml:space="preserve">se </w:t>
      </w:r>
      <w:r w:rsidRPr="00154F80">
        <w:rPr>
          <w:rFonts w:asciiTheme="minorHAnsi" w:hAnsiTheme="minorHAnsi" w:cstheme="minorHAnsi"/>
        </w:rPr>
        <w:t>asigne</w:t>
      </w:r>
      <w:r w:rsidR="002D6208" w:rsidRPr="00154F80">
        <w:rPr>
          <w:rFonts w:asciiTheme="minorHAnsi" w:hAnsiTheme="minorHAnsi" w:cstheme="minorHAnsi"/>
        </w:rPr>
        <w:t>n</w:t>
      </w:r>
      <w:r w:rsidRPr="00154F80">
        <w:rPr>
          <w:rFonts w:asciiTheme="minorHAnsi" w:hAnsiTheme="minorHAnsi" w:cstheme="minorHAnsi"/>
        </w:rPr>
        <w:t xml:space="preserve"> al municipio.</w:t>
      </w:r>
      <w:r w:rsidR="00522F9E" w:rsidRPr="00154F80">
        <w:rPr>
          <w:rFonts w:asciiTheme="minorHAnsi" w:hAnsiTheme="minorHAnsi" w:cstheme="minorHAnsi"/>
        </w:rPr>
        <w:t xml:space="preserve"> Asimismo, </w:t>
      </w:r>
      <w:r w:rsidR="00522F9E" w:rsidRPr="00154F80">
        <w:rPr>
          <w:rFonts w:asciiTheme="minorHAnsi" w:eastAsia="Times New Roman" w:hAnsiTheme="minorHAnsi"/>
          <w:b/>
          <w:color w:val="auto"/>
          <w:sz w:val="18"/>
          <w:szCs w:val="18"/>
        </w:rPr>
        <w:t> </w:t>
      </w:r>
      <w:r w:rsidR="00522F9E" w:rsidRPr="00154F80">
        <w:rPr>
          <w:rFonts w:asciiTheme="minorHAnsi" w:hAnsiTheme="minorHAnsi"/>
        </w:rPr>
        <w:t xml:space="preserve">Coahuila registra proporciones de población en pobreza por debajo de la media nacional, se </w:t>
      </w:r>
      <w:r w:rsidR="002D6208" w:rsidRPr="00154F80">
        <w:rPr>
          <w:rFonts w:asciiTheme="minorHAnsi" w:hAnsiTheme="minorHAnsi"/>
        </w:rPr>
        <w:t>requiere</w:t>
      </w:r>
      <w:r w:rsidR="00522F9E" w:rsidRPr="00154F80">
        <w:rPr>
          <w:rFonts w:asciiTheme="minorHAnsi" w:hAnsiTheme="minorHAnsi"/>
        </w:rPr>
        <w:t xml:space="preserve"> la necesidad de profundizar e intensificar la política pública de combate a la pobreza en los temas </w:t>
      </w:r>
      <w:r w:rsidR="00523477" w:rsidRPr="00154F80">
        <w:rPr>
          <w:rFonts w:asciiTheme="minorHAnsi" w:hAnsiTheme="minorHAnsi"/>
        </w:rPr>
        <w:t xml:space="preserve">de marginación y </w:t>
      </w:r>
      <w:r w:rsidR="002D6208" w:rsidRPr="00154F80">
        <w:rPr>
          <w:rFonts w:asciiTheme="minorHAnsi" w:hAnsiTheme="minorHAnsi"/>
        </w:rPr>
        <w:t>rezago social e</w:t>
      </w:r>
      <w:r w:rsidR="00523477" w:rsidRPr="00154F80">
        <w:rPr>
          <w:rFonts w:asciiTheme="minorHAnsi" w:hAnsiTheme="minorHAnsi"/>
        </w:rPr>
        <w:t>n el M</w:t>
      </w:r>
      <w:r w:rsidR="00522F9E" w:rsidRPr="00154F80">
        <w:rPr>
          <w:rFonts w:asciiTheme="minorHAnsi" w:hAnsiTheme="minorHAnsi"/>
        </w:rPr>
        <w:t>unicipio de  General Cepeda</w:t>
      </w:r>
      <w:r w:rsidR="002D6208" w:rsidRPr="00154F80">
        <w:rPr>
          <w:rFonts w:asciiTheme="minorHAnsi" w:hAnsiTheme="minorHAnsi"/>
        </w:rPr>
        <w:t>, Coah</w:t>
      </w:r>
      <w:r w:rsidR="00522F9E" w:rsidRPr="00154F80">
        <w:rPr>
          <w:rFonts w:asciiTheme="minorHAnsi" w:hAnsiTheme="minorHAnsi"/>
        </w:rPr>
        <w:t>.</w:t>
      </w:r>
    </w:p>
    <w:p w:rsidR="00522F9E" w:rsidRPr="00154F80" w:rsidRDefault="00522F9E" w:rsidP="00154F80">
      <w:pPr>
        <w:pStyle w:val="ROMANOS"/>
        <w:spacing w:after="80" w:line="203" w:lineRule="exact"/>
        <w:ind w:left="0" w:firstLine="0"/>
        <w:rPr>
          <w:b/>
          <w:sz w:val="22"/>
          <w:szCs w:val="22"/>
          <w:lang w:val="es-MX"/>
        </w:rPr>
      </w:pPr>
    </w:p>
    <w:p w:rsidR="006C4CE8" w:rsidRPr="00154F80" w:rsidRDefault="007E2CE5" w:rsidP="00154F80">
      <w:pPr>
        <w:spacing w:after="0" w:line="240" w:lineRule="auto"/>
        <w:jc w:val="both"/>
        <w:rPr>
          <w:rFonts w:asciiTheme="minorHAnsi" w:hAnsiTheme="minorHAnsi" w:cstheme="minorHAnsi"/>
          <w:b/>
          <w:bCs/>
          <w:sz w:val="24"/>
          <w:szCs w:val="24"/>
        </w:rPr>
      </w:pPr>
      <w:r w:rsidRPr="00154F80">
        <w:rPr>
          <w:rFonts w:asciiTheme="minorHAnsi" w:hAnsiTheme="minorHAnsi" w:cstheme="minorHAnsi"/>
          <w:b/>
          <w:sz w:val="24"/>
          <w:szCs w:val="24"/>
        </w:rPr>
        <w:t>3.-</w:t>
      </w:r>
      <w:r w:rsidR="002B2D56" w:rsidRPr="00154F80">
        <w:rPr>
          <w:rFonts w:asciiTheme="minorHAnsi" w:hAnsiTheme="minorHAnsi"/>
          <w:b/>
          <w:sz w:val="24"/>
          <w:szCs w:val="24"/>
        </w:rPr>
        <w:t>Autorización e Historia:</w:t>
      </w:r>
    </w:p>
    <w:p w:rsidR="00923FE3" w:rsidRPr="00154F80" w:rsidRDefault="007556AA" w:rsidP="00154F80">
      <w:pPr>
        <w:spacing w:after="0" w:line="240" w:lineRule="auto"/>
        <w:jc w:val="both"/>
        <w:rPr>
          <w:rFonts w:asciiTheme="minorHAnsi" w:eastAsia="Times New Roman" w:hAnsiTheme="minorHAnsi"/>
          <w:sz w:val="24"/>
          <w:szCs w:val="24"/>
        </w:rPr>
      </w:pPr>
      <w:r w:rsidRPr="00154F80">
        <w:rPr>
          <w:rFonts w:asciiTheme="minorHAnsi" w:hAnsiTheme="minorHAnsi"/>
          <w:b/>
          <w:sz w:val="24"/>
          <w:szCs w:val="24"/>
        </w:rPr>
        <w:t xml:space="preserve">a) </w:t>
      </w:r>
      <w:r w:rsidR="00F20D1C" w:rsidRPr="00154F80">
        <w:rPr>
          <w:rFonts w:asciiTheme="minorHAnsi" w:hAnsiTheme="minorHAnsi"/>
          <w:b/>
          <w:sz w:val="24"/>
          <w:szCs w:val="24"/>
        </w:rPr>
        <w:t>Fecha de creación del ente</w:t>
      </w:r>
      <w:r w:rsidR="00ED0E2F" w:rsidRPr="00154F80">
        <w:rPr>
          <w:rFonts w:asciiTheme="minorHAnsi" w:hAnsiTheme="minorHAnsi"/>
          <w:b/>
          <w:sz w:val="24"/>
          <w:szCs w:val="24"/>
        </w:rPr>
        <w:t>.</w:t>
      </w:r>
      <w:r w:rsidR="006C4CE8" w:rsidRPr="00154F80">
        <w:rPr>
          <w:rFonts w:asciiTheme="minorHAnsi" w:eastAsia="Times New Roman" w:hAnsiTheme="minorHAnsi"/>
          <w:sz w:val="24"/>
          <w:szCs w:val="24"/>
        </w:rPr>
        <w:t xml:space="preserve">El municipio de General Cepeda, Coahuila de Zaragoza, es libre y soberano en su régimen interior y se rige por </w:t>
      </w:r>
      <w:r w:rsidR="00523477" w:rsidRPr="00154F80">
        <w:rPr>
          <w:rFonts w:asciiTheme="minorHAnsi" w:eastAsia="Times New Roman" w:hAnsiTheme="minorHAnsi"/>
          <w:sz w:val="24"/>
          <w:szCs w:val="24"/>
        </w:rPr>
        <w:t>la</w:t>
      </w:r>
      <w:r w:rsidR="006C4CE8" w:rsidRPr="00154F80">
        <w:rPr>
          <w:rFonts w:asciiTheme="minorHAnsi" w:eastAsia="Times New Roman" w:hAnsiTheme="minorHAnsi"/>
          <w:sz w:val="24"/>
          <w:szCs w:val="24"/>
        </w:rPr>
        <w:t xml:space="preserve"> Constitución Política del Estado de Coahuila de Zaragoza. </w:t>
      </w:r>
    </w:p>
    <w:p w:rsidR="00ED0E2F" w:rsidRPr="00154F80" w:rsidRDefault="00ED0E2F" w:rsidP="00154F80">
      <w:pPr>
        <w:spacing w:after="0" w:line="240" w:lineRule="auto"/>
        <w:jc w:val="both"/>
        <w:rPr>
          <w:rFonts w:asciiTheme="minorHAnsi" w:hAnsiTheme="minorHAnsi"/>
          <w:b/>
        </w:rPr>
      </w:pPr>
    </w:p>
    <w:p w:rsidR="002500FC" w:rsidRPr="00154F80" w:rsidRDefault="00923FE3"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b/>
          <w:bCs/>
          <w:smallCaps/>
          <w:color w:val="000000"/>
          <w:sz w:val="24"/>
          <w:szCs w:val="24"/>
        </w:rPr>
        <w:t>Historia.</w:t>
      </w:r>
      <w:r w:rsidR="002500FC" w:rsidRPr="00154F80">
        <w:rPr>
          <w:rFonts w:asciiTheme="minorHAnsi" w:eastAsia="Times New Roman" w:hAnsiTheme="minorHAnsi"/>
          <w:sz w:val="24"/>
          <w:szCs w:val="24"/>
          <w:lang w:eastAsia="es-MX"/>
        </w:rPr>
        <w:t xml:space="preserve">El casco de la </w:t>
      </w:r>
      <w:proofErr w:type="spellStart"/>
      <w:r w:rsidR="002500FC" w:rsidRPr="00154F80">
        <w:rPr>
          <w:rFonts w:asciiTheme="minorHAnsi" w:eastAsia="Times New Roman" w:hAnsiTheme="minorHAnsi"/>
          <w:sz w:val="24"/>
          <w:szCs w:val="24"/>
          <w:lang w:eastAsia="es-MX"/>
        </w:rPr>
        <w:t>exhacienda</w:t>
      </w:r>
      <w:proofErr w:type="spellEnd"/>
      <w:r w:rsidR="002500FC" w:rsidRPr="00154F80">
        <w:rPr>
          <w:rFonts w:asciiTheme="minorHAnsi" w:eastAsia="Times New Roman" w:hAnsiTheme="minorHAnsi"/>
          <w:sz w:val="24"/>
          <w:szCs w:val="24"/>
          <w:lang w:eastAsia="es-MX"/>
        </w:rPr>
        <w:t xml:space="preserve"> de San Francisco de Patos se tiene catalogada con el número de clave: 050110010007 del Instituto Nacional de Antropología e Historia, teniendo como fecha de edificación el año de 1577 siendo su propietario el</w:t>
      </w:r>
      <w:r w:rsidR="008D5A16" w:rsidRPr="00154F80">
        <w:rPr>
          <w:rFonts w:asciiTheme="minorHAnsi" w:eastAsia="Times New Roman" w:hAnsiTheme="minorHAnsi"/>
          <w:sz w:val="24"/>
          <w:szCs w:val="24"/>
          <w:lang w:eastAsia="es-MX"/>
        </w:rPr>
        <w:t xml:space="preserve"> Capitán D</w:t>
      </w:r>
      <w:r w:rsidR="002500FC" w:rsidRPr="00154F80">
        <w:rPr>
          <w:rFonts w:asciiTheme="minorHAnsi" w:eastAsia="Times New Roman" w:hAnsiTheme="minorHAnsi"/>
          <w:sz w:val="24"/>
          <w:szCs w:val="24"/>
          <w:lang w:eastAsia="es-MX"/>
        </w:rPr>
        <w:t xml:space="preserve">on Francisco de </w:t>
      </w:r>
      <w:proofErr w:type="spellStart"/>
      <w:r w:rsidR="002500FC" w:rsidRPr="00154F80">
        <w:rPr>
          <w:rFonts w:asciiTheme="minorHAnsi" w:eastAsia="Times New Roman" w:hAnsiTheme="minorHAnsi"/>
          <w:sz w:val="24"/>
          <w:szCs w:val="24"/>
          <w:lang w:eastAsia="es-MX"/>
        </w:rPr>
        <w:t>Urdiñola</w:t>
      </w:r>
      <w:proofErr w:type="spellEnd"/>
      <w:r w:rsidR="002500FC" w:rsidRPr="00154F80">
        <w:rPr>
          <w:rFonts w:asciiTheme="minorHAnsi" w:eastAsia="Times New Roman" w:hAnsiTheme="minorHAnsi"/>
          <w:sz w:val="24"/>
          <w:szCs w:val="24"/>
          <w:lang w:eastAsia="es-MX"/>
        </w:rPr>
        <w:t xml:space="preserve"> y </w:t>
      </w:r>
      <w:proofErr w:type="spellStart"/>
      <w:r w:rsidR="002500FC" w:rsidRPr="00154F80">
        <w:rPr>
          <w:rFonts w:asciiTheme="minorHAnsi" w:eastAsia="Times New Roman" w:hAnsiTheme="minorHAnsi"/>
          <w:sz w:val="24"/>
          <w:szCs w:val="24"/>
          <w:lang w:eastAsia="es-MX"/>
        </w:rPr>
        <w:t>Larrumbi</w:t>
      </w:r>
      <w:proofErr w:type="spellEnd"/>
      <w:r w:rsidR="00020B91" w:rsidRPr="00154F80">
        <w:rPr>
          <w:rFonts w:asciiTheme="minorHAnsi" w:eastAsia="Times New Roman" w:hAnsiTheme="minorHAnsi"/>
          <w:sz w:val="24"/>
          <w:szCs w:val="24"/>
          <w:lang w:eastAsia="es-MX"/>
        </w:rPr>
        <w:t xml:space="preserve">, </w:t>
      </w:r>
      <w:r w:rsidR="002500FC" w:rsidRPr="00154F80">
        <w:rPr>
          <w:rFonts w:asciiTheme="minorHAnsi" w:eastAsia="Times New Roman" w:hAnsiTheme="minorHAnsi"/>
          <w:sz w:val="24"/>
          <w:szCs w:val="24"/>
          <w:lang w:eastAsia="es-MX"/>
        </w:rPr>
        <w:t>de qui</w:t>
      </w:r>
      <w:r w:rsidR="00AF6D62" w:rsidRPr="00154F80">
        <w:rPr>
          <w:rFonts w:asciiTheme="minorHAnsi" w:eastAsia="Times New Roman" w:hAnsiTheme="minorHAnsi"/>
          <w:sz w:val="24"/>
          <w:szCs w:val="24"/>
          <w:lang w:eastAsia="es-MX"/>
        </w:rPr>
        <w:t>é</w:t>
      </w:r>
      <w:r w:rsidR="002500FC" w:rsidRPr="00154F80">
        <w:rPr>
          <w:rFonts w:asciiTheme="minorHAnsi" w:eastAsia="Times New Roman" w:hAnsiTheme="minorHAnsi"/>
          <w:sz w:val="24"/>
          <w:szCs w:val="24"/>
          <w:lang w:eastAsia="es-MX"/>
        </w:rPr>
        <w:t xml:space="preserve">n contrae matrimonio con Ángela Leonor López de </w:t>
      </w:r>
      <w:proofErr w:type="spellStart"/>
      <w:r w:rsidR="002500FC" w:rsidRPr="00154F80">
        <w:rPr>
          <w:rFonts w:asciiTheme="minorHAnsi" w:eastAsia="Times New Roman" w:hAnsiTheme="minorHAnsi"/>
          <w:sz w:val="24"/>
          <w:szCs w:val="24"/>
          <w:lang w:eastAsia="es-MX"/>
        </w:rPr>
        <w:t>Lois</w:t>
      </w:r>
      <w:proofErr w:type="spellEnd"/>
      <w:r w:rsidR="002500FC" w:rsidRPr="00154F80">
        <w:rPr>
          <w:rFonts w:asciiTheme="minorHAnsi" w:eastAsia="Times New Roman" w:hAnsiTheme="minorHAnsi"/>
          <w:sz w:val="24"/>
          <w:szCs w:val="24"/>
          <w:lang w:eastAsia="es-MX"/>
        </w:rPr>
        <w:t xml:space="preserve">, hija del </w:t>
      </w:r>
      <w:r w:rsidR="008D5A16" w:rsidRPr="00154F80">
        <w:rPr>
          <w:rFonts w:asciiTheme="minorHAnsi" w:eastAsia="Times New Roman" w:hAnsiTheme="minorHAnsi"/>
          <w:sz w:val="24"/>
          <w:szCs w:val="24"/>
          <w:lang w:eastAsia="es-MX"/>
        </w:rPr>
        <w:t>C</w:t>
      </w:r>
      <w:r w:rsidR="002500FC" w:rsidRPr="00154F80">
        <w:rPr>
          <w:rFonts w:asciiTheme="minorHAnsi" w:eastAsia="Times New Roman" w:hAnsiTheme="minorHAnsi"/>
          <w:sz w:val="24"/>
          <w:szCs w:val="24"/>
          <w:lang w:eastAsia="es-MX"/>
        </w:rPr>
        <w:t xml:space="preserve">apitán Alonso López de </w:t>
      </w:r>
      <w:proofErr w:type="spellStart"/>
      <w:r w:rsidR="002500FC" w:rsidRPr="00154F80">
        <w:rPr>
          <w:rFonts w:asciiTheme="minorHAnsi" w:eastAsia="Times New Roman" w:hAnsiTheme="minorHAnsi"/>
          <w:sz w:val="24"/>
          <w:szCs w:val="24"/>
          <w:lang w:eastAsia="es-MX"/>
        </w:rPr>
        <w:t>Lois</w:t>
      </w:r>
      <w:proofErr w:type="spellEnd"/>
      <w:r w:rsidR="002500FC" w:rsidRPr="00154F80">
        <w:rPr>
          <w:rFonts w:asciiTheme="minorHAnsi" w:eastAsia="Times New Roman" w:hAnsiTheme="minorHAnsi"/>
          <w:sz w:val="24"/>
          <w:szCs w:val="24"/>
          <w:lang w:eastAsia="es-MX"/>
        </w:rPr>
        <w:t xml:space="preserve">, </w:t>
      </w:r>
      <w:r w:rsidR="00402090" w:rsidRPr="00154F80">
        <w:rPr>
          <w:rFonts w:asciiTheme="minorHAnsi" w:eastAsia="Times New Roman" w:hAnsiTheme="minorHAnsi"/>
          <w:sz w:val="24"/>
          <w:szCs w:val="24"/>
          <w:lang w:eastAsia="es-MX"/>
        </w:rPr>
        <w:t xml:space="preserve">en </w:t>
      </w:r>
      <w:r w:rsidR="002500FC" w:rsidRPr="00154F80">
        <w:rPr>
          <w:rFonts w:asciiTheme="minorHAnsi" w:eastAsia="Times New Roman" w:hAnsiTheme="minorHAnsi"/>
          <w:sz w:val="24"/>
          <w:szCs w:val="24"/>
          <w:lang w:eastAsia="es-MX"/>
        </w:rPr>
        <w:t>el año de 1592.</w:t>
      </w:r>
    </w:p>
    <w:p w:rsidR="002500FC" w:rsidRPr="00154F80" w:rsidRDefault="002500FC"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sz w:val="24"/>
          <w:szCs w:val="24"/>
          <w:lang w:eastAsia="es-MX"/>
        </w:rPr>
        <w:t>Según algu</w:t>
      </w:r>
      <w:r w:rsidR="008D5A16" w:rsidRPr="00154F80">
        <w:rPr>
          <w:rFonts w:asciiTheme="minorHAnsi" w:eastAsia="Times New Roman" w:hAnsiTheme="minorHAnsi"/>
          <w:sz w:val="24"/>
          <w:szCs w:val="24"/>
          <w:lang w:eastAsia="es-MX"/>
        </w:rPr>
        <w:t>nos historiadores la muerte de D</w:t>
      </w:r>
      <w:r w:rsidRPr="00154F80">
        <w:rPr>
          <w:rFonts w:asciiTheme="minorHAnsi" w:eastAsia="Times New Roman" w:hAnsiTheme="minorHAnsi"/>
          <w:sz w:val="24"/>
          <w:szCs w:val="24"/>
          <w:lang w:eastAsia="es-MX"/>
        </w:rPr>
        <w:t xml:space="preserve">oña Ángela Leonor López de </w:t>
      </w:r>
      <w:proofErr w:type="spellStart"/>
      <w:r w:rsidRPr="00154F80">
        <w:rPr>
          <w:rFonts w:asciiTheme="minorHAnsi" w:eastAsia="Times New Roman" w:hAnsiTheme="minorHAnsi"/>
          <w:sz w:val="24"/>
          <w:szCs w:val="24"/>
          <w:lang w:eastAsia="es-MX"/>
        </w:rPr>
        <w:t>Loisfu</w:t>
      </w:r>
      <w:r w:rsidR="00AF6D62" w:rsidRPr="00154F80">
        <w:rPr>
          <w:rFonts w:asciiTheme="minorHAnsi" w:eastAsia="Times New Roman" w:hAnsiTheme="minorHAnsi"/>
          <w:sz w:val="24"/>
          <w:szCs w:val="24"/>
          <w:lang w:eastAsia="es-MX"/>
        </w:rPr>
        <w:t>é</w:t>
      </w:r>
      <w:proofErr w:type="spellEnd"/>
      <w:r w:rsidRPr="00154F80">
        <w:rPr>
          <w:rFonts w:asciiTheme="minorHAnsi" w:eastAsia="Times New Roman" w:hAnsiTheme="minorHAnsi"/>
          <w:sz w:val="24"/>
          <w:szCs w:val="24"/>
          <w:lang w:eastAsia="es-MX"/>
        </w:rPr>
        <w:t xml:space="preserve"> en </w:t>
      </w:r>
      <w:r w:rsidR="00A00DE2" w:rsidRPr="00154F80">
        <w:rPr>
          <w:rFonts w:asciiTheme="minorHAnsi" w:eastAsia="Times New Roman" w:hAnsiTheme="minorHAnsi"/>
          <w:sz w:val="24"/>
          <w:szCs w:val="24"/>
          <w:lang w:eastAsia="es-MX"/>
        </w:rPr>
        <w:t>é</w:t>
      </w:r>
      <w:r w:rsidRPr="00154F80">
        <w:rPr>
          <w:rFonts w:asciiTheme="minorHAnsi" w:eastAsia="Times New Roman" w:hAnsiTheme="minorHAnsi"/>
          <w:sz w:val="24"/>
          <w:szCs w:val="24"/>
          <w:lang w:eastAsia="es-MX"/>
        </w:rPr>
        <w:t>sta hacienda</w:t>
      </w:r>
      <w:r w:rsidR="00A00DE2" w:rsidRPr="00154F80">
        <w:rPr>
          <w:rFonts w:asciiTheme="minorHAnsi" w:eastAsia="Times New Roman" w:hAnsiTheme="minorHAnsi"/>
          <w:sz w:val="24"/>
          <w:szCs w:val="24"/>
          <w:lang w:eastAsia="es-MX"/>
        </w:rPr>
        <w:t>,</w:t>
      </w:r>
      <w:r w:rsidRPr="00154F80">
        <w:rPr>
          <w:rFonts w:asciiTheme="minorHAnsi" w:eastAsia="Times New Roman" w:hAnsiTheme="minorHAnsi"/>
          <w:sz w:val="24"/>
          <w:szCs w:val="24"/>
          <w:lang w:eastAsia="es-MX"/>
        </w:rPr>
        <w:t xml:space="preserve"> dejando huérfana a su única hija Isabel de </w:t>
      </w:r>
      <w:proofErr w:type="spellStart"/>
      <w:r w:rsidRPr="00154F80">
        <w:rPr>
          <w:rFonts w:asciiTheme="minorHAnsi" w:eastAsia="Times New Roman" w:hAnsiTheme="minorHAnsi"/>
          <w:sz w:val="24"/>
          <w:szCs w:val="24"/>
          <w:lang w:eastAsia="es-MX"/>
        </w:rPr>
        <w:t>Urdiñola</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Lois</w:t>
      </w:r>
      <w:proofErr w:type="spellEnd"/>
      <w:r w:rsidRPr="00154F80">
        <w:rPr>
          <w:rFonts w:asciiTheme="minorHAnsi" w:eastAsia="Times New Roman" w:hAnsiTheme="minorHAnsi"/>
          <w:sz w:val="24"/>
          <w:szCs w:val="24"/>
          <w:lang w:eastAsia="es-MX"/>
        </w:rPr>
        <w:t xml:space="preserve"> qui</w:t>
      </w:r>
      <w:r w:rsidR="00FB1A0B" w:rsidRPr="00154F80">
        <w:rPr>
          <w:rFonts w:asciiTheme="minorHAnsi" w:eastAsia="Times New Roman" w:hAnsiTheme="minorHAnsi"/>
          <w:sz w:val="24"/>
          <w:szCs w:val="24"/>
          <w:lang w:eastAsia="es-MX"/>
        </w:rPr>
        <w:t>é</w:t>
      </w:r>
      <w:r w:rsidRPr="00154F80">
        <w:rPr>
          <w:rFonts w:asciiTheme="minorHAnsi" w:eastAsia="Times New Roman" w:hAnsiTheme="minorHAnsi"/>
          <w:sz w:val="24"/>
          <w:szCs w:val="24"/>
          <w:lang w:eastAsia="es-MX"/>
        </w:rPr>
        <w:t>n siguió viviendo en este lugar. Contrajo matrimoni</w:t>
      </w:r>
      <w:r w:rsidR="008D5A16" w:rsidRPr="00154F80">
        <w:rPr>
          <w:rFonts w:asciiTheme="minorHAnsi" w:eastAsia="Times New Roman" w:hAnsiTheme="minorHAnsi"/>
          <w:sz w:val="24"/>
          <w:szCs w:val="24"/>
          <w:lang w:eastAsia="es-MX"/>
        </w:rPr>
        <w:t xml:space="preserve">o en 1602 con Don Luis de Alcega e </w:t>
      </w:r>
      <w:proofErr w:type="spellStart"/>
      <w:r w:rsidR="008D5A16" w:rsidRPr="00154F80">
        <w:rPr>
          <w:rFonts w:asciiTheme="minorHAnsi" w:eastAsia="Times New Roman" w:hAnsiTheme="minorHAnsi"/>
          <w:sz w:val="24"/>
          <w:szCs w:val="24"/>
          <w:lang w:eastAsia="es-MX"/>
        </w:rPr>
        <w:t>Ibargüen</w:t>
      </w:r>
      <w:proofErr w:type="spellEnd"/>
      <w:r w:rsidR="008D5A16" w:rsidRPr="00154F80">
        <w:rPr>
          <w:rFonts w:asciiTheme="minorHAnsi" w:eastAsia="Times New Roman" w:hAnsiTheme="minorHAnsi"/>
          <w:sz w:val="24"/>
          <w:szCs w:val="24"/>
          <w:lang w:eastAsia="es-MX"/>
        </w:rPr>
        <w:t>, Caballero de la O</w:t>
      </w:r>
      <w:r w:rsidRPr="00154F80">
        <w:rPr>
          <w:rFonts w:asciiTheme="minorHAnsi" w:eastAsia="Times New Roman" w:hAnsiTheme="minorHAnsi"/>
          <w:sz w:val="24"/>
          <w:szCs w:val="24"/>
          <w:lang w:eastAsia="es-MX"/>
        </w:rPr>
        <w:t>rden de Alcántara, quedando viuda  en 1620.</w:t>
      </w:r>
    </w:p>
    <w:p w:rsidR="002500FC" w:rsidRPr="00154F80" w:rsidRDefault="002500FC"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b/>
          <w:sz w:val="24"/>
          <w:szCs w:val="24"/>
          <w:lang w:eastAsia="es-MX"/>
        </w:rPr>
        <w:t> En 1621</w:t>
      </w:r>
      <w:r w:rsidR="008D5A16" w:rsidRPr="00154F80">
        <w:rPr>
          <w:rFonts w:asciiTheme="minorHAnsi" w:eastAsia="Times New Roman" w:hAnsiTheme="minorHAnsi"/>
          <w:sz w:val="24"/>
          <w:szCs w:val="24"/>
          <w:lang w:eastAsia="es-MX"/>
        </w:rPr>
        <w:t xml:space="preserve"> contrae nuevas nupcias con Don Gaspar de Alvear, G</w:t>
      </w:r>
      <w:r w:rsidRPr="00154F80">
        <w:rPr>
          <w:rFonts w:asciiTheme="minorHAnsi" w:eastAsia="Times New Roman" w:hAnsiTheme="minorHAnsi"/>
          <w:sz w:val="24"/>
          <w:szCs w:val="24"/>
          <w:lang w:eastAsia="es-MX"/>
        </w:rPr>
        <w:t>obernador de la Nueva Vizcaya. Tuvo dos hijas María y Francisca, en 1638  María contrae mat</w:t>
      </w:r>
      <w:r w:rsidR="008D5A16" w:rsidRPr="00154F80">
        <w:rPr>
          <w:rFonts w:asciiTheme="minorHAnsi" w:eastAsia="Times New Roman" w:hAnsiTheme="minorHAnsi"/>
          <w:sz w:val="24"/>
          <w:szCs w:val="24"/>
          <w:lang w:eastAsia="es-MX"/>
        </w:rPr>
        <w:t>rimonio con Don Luis de Valdés, Caballero de la Orden de Santiago y G</w:t>
      </w:r>
      <w:r w:rsidRPr="00154F80">
        <w:rPr>
          <w:rFonts w:asciiTheme="minorHAnsi" w:eastAsia="Times New Roman" w:hAnsiTheme="minorHAnsi"/>
          <w:sz w:val="24"/>
          <w:szCs w:val="24"/>
          <w:lang w:eastAsia="es-MX"/>
        </w:rPr>
        <w:t>obernador de la Nueva Vizcaya, y en 1639 Fr</w:t>
      </w:r>
      <w:r w:rsidR="008D5A16" w:rsidRPr="00154F80">
        <w:rPr>
          <w:rFonts w:asciiTheme="minorHAnsi" w:eastAsia="Times New Roman" w:hAnsiTheme="minorHAnsi"/>
          <w:sz w:val="24"/>
          <w:szCs w:val="24"/>
          <w:lang w:eastAsia="es-MX"/>
        </w:rPr>
        <w:t>ancisca contrae matrimonio con D</w:t>
      </w:r>
      <w:r w:rsidRPr="00154F80">
        <w:rPr>
          <w:rFonts w:asciiTheme="minorHAnsi" w:eastAsia="Times New Roman" w:hAnsiTheme="minorHAnsi"/>
          <w:sz w:val="24"/>
          <w:szCs w:val="24"/>
          <w:lang w:eastAsia="es-MX"/>
        </w:rPr>
        <w:t xml:space="preserve">on Martín de San Martín. </w:t>
      </w:r>
      <w:r w:rsidR="008D5A16" w:rsidRPr="00154F80">
        <w:rPr>
          <w:rFonts w:asciiTheme="minorHAnsi" w:eastAsia="Times New Roman" w:hAnsiTheme="minorHAnsi"/>
          <w:sz w:val="24"/>
          <w:szCs w:val="24"/>
          <w:lang w:eastAsia="es-MX"/>
        </w:rPr>
        <w:t>En 1651 contrae nuevas nupcias D</w:t>
      </w:r>
      <w:r w:rsidRPr="00154F80">
        <w:rPr>
          <w:rFonts w:asciiTheme="minorHAnsi" w:eastAsia="Times New Roman" w:hAnsiTheme="minorHAnsi"/>
          <w:sz w:val="24"/>
          <w:szCs w:val="24"/>
          <w:lang w:eastAsia="es-MX"/>
        </w:rPr>
        <w:t>oña Francisca d</w:t>
      </w:r>
      <w:r w:rsidR="008D5A16" w:rsidRPr="00154F80">
        <w:rPr>
          <w:rFonts w:asciiTheme="minorHAnsi" w:eastAsia="Times New Roman" w:hAnsiTheme="minorHAnsi"/>
          <w:sz w:val="24"/>
          <w:szCs w:val="24"/>
          <w:lang w:eastAsia="es-MX"/>
        </w:rPr>
        <w:t xml:space="preserve">e Valdés Alcega y </w:t>
      </w:r>
      <w:proofErr w:type="spellStart"/>
      <w:r w:rsidR="008D5A16" w:rsidRPr="00154F80">
        <w:rPr>
          <w:rFonts w:asciiTheme="minorHAnsi" w:eastAsia="Times New Roman" w:hAnsiTheme="minorHAnsi"/>
          <w:sz w:val="24"/>
          <w:szCs w:val="24"/>
          <w:lang w:eastAsia="es-MX"/>
        </w:rPr>
        <w:t>Urdiñola</w:t>
      </w:r>
      <w:proofErr w:type="spellEnd"/>
      <w:r w:rsidR="008D5A16" w:rsidRPr="00154F80">
        <w:rPr>
          <w:rFonts w:asciiTheme="minorHAnsi" w:eastAsia="Times New Roman" w:hAnsiTheme="minorHAnsi"/>
          <w:sz w:val="24"/>
          <w:szCs w:val="24"/>
          <w:lang w:eastAsia="es-MX"/>
        </w:rPr>
        <w:t xml:space="preserve"> con D</w:t>
      </w:r>
      <w:r w:rsidRPr="00154F80">
        <w:rPr>
          <w:rFonts w:asciiTheme="minorHAnsi" w:eastAsia="Times New Roman" w:hAnsiTheme="minorHAnsi"/>
          <w:sz w:val="24"/>
          <w:szCs w:val="24"/>
          <w:lang w:eastAsia="es-MX"/>
        </w:rPr>
        <w:t>on Agust</w:t>
      </w:r>
      <w:r w:rsidR="008D5A16" w:rsidRPr="00154F80">
        <w:rPr>
          <w:rFonts w:asciiTheme="minorHAnsi" w:eastAsia="Times New Roman" w:hAnsiTheme="minorHAnsi"/>
          <w:sz w:val="24"/>
          <w:szCs w:val="24"/>
          <w:lang w:eastAsia="es-MX"/>
        </w:rPr>
        <w:t xml:space="preserve">ín de </w:t>
      </w:r>
      <w:proofErr w:type="spellStart"/>
      <w:r w:rsidR="008D5A16" w:rsidRPr="00154F80">
        <w:rPr>
          <w:rFonts w:asciiTheme="minorHAnsi" w:eastAsia="Times New Roman" w:hAnsiTheme="minorHAnsi"/>
          <w:sz w:val="24"/>
          <w:szCs w:val="24"/>
          <w:lang w:eastAsia="es-MX"/>
        </w:rPr>
        <w:t>Echeverz</w:t>
      </w:r>
      <w:proofErr w:type="spellEnd"/>
      <w:r w:rsidR="008D5A16" w:rsidRPr="00154F80">
        <w:rPr>
          <w:rFonts w:asciiTheme="minorHAnsi" w:eastAsia="Times New Roman" w:hAnsiTheme="minorHAnsi"/>
          <w:sz w:val="24"/>
          <w:szCs w:val="24"/>
          <w:lang w:eastAsia="es-MX"/>
        </w:rPr>
        <w:t xml:space="preserve"> y </w:t>
      </w:r>
      <w:proofErr w:type="spellStart"/>
      <w:r w:rsidR="008D5A16" w:rsidRPr="00154F80">
        <w:rPr>
          <w:rFonts w:asciiTheme="minorHAnsi" w:eastAsia="Times New Roman" w:hAnsiTheme="minorHAnsi"/>
          <w:sz w:val="24"/>
          <w:szCs w:val="24"/>
          <w:lang w:eastAsia="es-MX"/>
        </w:rPr>
        <w:t>Subiza</w:t>
      </w:r>
      <w:proofErr w:type="spellEnd"/>
      <w:r w:rsidR="008D5A16" w:rsidRPr="00154F80">
        <w:rPr>
          <w:rFonts w:asciiTheme="minorHAnsi" w:eastAsia="Times New Roman" w:hAnsiTheme="minorHAnsi"/>
          <w:sz w:val="24"/>
          <w:szCs w:val="24"/>
          <w:lang w:eastAsia="es-MX"/>
        </w:rPr>
        <w:t>, C</w:t>
      </w:r>
      <w:r w:rsidRPr="00154F80">
        <w:rPr>
          <w:rFonts w:asciiTheme="minorHAnsi" w:eastAsia="Times New Roman" w:hAnsiTheme="minorHAnsi"/>
          <w:sz w:val="24"/>
          <w:szCs w:val="24"/>
          <w:lang w:eastAsia="es-MX"/>
        </w:rPr>
        <w:t>onde de San Pedro del Álamo (hoy Viesca), con qui</w:t>
      </w:r>
      <w:r w:rsidR="00FB1A0B" w:rsidRPr="00154F80">
        <w:rPr>
          <w:rFonts w:asciiTheme="minorHAnsi" w:eastAsia="Times New Roman" w:hAnsiTheme="minorHAnsi"/>
          <w:sz w:val="24"/>
          <w:szCs w:val="24"/>
          <w:lang w:eastAsia="es-MX"/>
        </w:rPr>
        <w:t>é</w:t>
      </w:r>
      <w:r w:rsidRPr="00154F80">
        <w:rPr>
          <w:rFonts w:asciiTheme="minorHAnsi" w:eastAsia="Times New Roman" w:hAnsiTheme="minorHAnsi"/>
          <w:sz w:val="24"/>
          <w:szCs w:val="24"/>
          <w:lang w:eastAsia="es-MX"/>
        </w:rPr>
        <w:t xml:space="preserve">n procrea una hija llamada </w:t>
      </w:r>
      <w:proofErr w:type="spellStart"/>
      <w:r w:rsidRPr="00154F80">
        <w:rPr>
          <w:rFonts w:asciiTheme="minorHAnsi" w:eastAsia="Times New Roman" w:hAnsiTheme="minorHAnsi"/>
          <w:sz w:val="24"/>
          <w:szCs w:val="24"/>
          <w:lang w:eastAsia="es-MX"/>
        </w:rPr>
        <w:t>YgnaciaXavieraEcheverz</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Sub</w:t>
      </w:r>
      <w:r w:rsidR="008D5A16" w:rsidRPr="00154F80">
        <w:rPr>
          <w:rFonts w:asciiTheme="minorHAnsi" w:eastAsia="Times New Roman" w:hAnsiTheme="minorHAnsi"/>
          <w:sz w:val="24"/>
          <w:szCs w:val="24"/>
          <w:lang w:eastAsia="es-MX"/>
        </w:rPr>
        <w:t>iza</w:t>
      </w:r>
      <w:proofErr w:type="spellEnd"/>
      <w:r w:rsidR="008D5A16" w:rsidRPr="00154F80">
        <w:rPr>
          <w:rFonts w:asciiTheme="minorHAnsi" w:eastAsia="Times New Roman" w:hAnsiTheme="minorHAnsi"/>
          <w:sz w:val="24"/>
          <w:szCs w:val="24"/>
          <w:lang w:eastAsia="es-MX"/>
        </w:rPr>
        <w:t>. Don Agustín fu</w:t>
      </w:r>
      <w:r w:rsidR="0024675A" w:rsidRPr="00154F80">
        <w:rPr>
          <w:rFonts w:asciiTheme="minorHAnsi" w:eastAsia="Times New Roman" w:hAnsiTheme="minorHAnsi"/>
          <w:sz w:val="24"/>
          <w:szCs w:val="24"/>
          <w:lang w:eastAsia="es-MX"/>
        </w:rPr>
        <w:t>e</w:t>
      </w:r>
      <w:r w:rsidR="008D5A16" w:rsidRPr="00154F80">
        <w:rPr>
          <w:rFonts w:asciiTheme="minorHAnsi" w:eastAsia="Times New Roman" w:hAnsiTheme="minorHAnsi"/>
          <w:sz w:val="24"/>
          <w:szCs w:val="24"/>
          <w:lang w:eastAsia="es-MX"/>
        </w:rPr>
        <w:t xml:space="preserve"> el primer M</w:t>
      </w:r>
      <w:r w:rsidRPr="00154F80">
        <w:rPr>
          <w:rFonts w:asciiTheme="minorHAnsi" w:eastAsia="Times New Roman" w:hAnsiTheme="minorHAnsi"/>
          <w:sz w:val="24"/>
          <w:szCs w:val="24"/>
          <w:lang w:eastAsia="es-MX"/>
        </w:rPr>
        <w:t xml:space="preserve">arqués de San Miguel de Aguayo y Santa Olaya en 1682, el nombre de la hacienda cambió a “Hacienda de San Francisco de Patos y San Miguel de Aguayo y Santa Olaya”, su hija </w:t>
      </w:r>
      <w:proofErr w:type="spellStart"/>
      <w:r w:rsidRPr="00154F80">
        <w:rPr>
          <w:rFonts w:asciiTheme="minorHAnsi" w:eastAsia="Times New Roman" w:hAnsiTheme="minorHAnsi"/>
          <w:sz w:val="24"/>
          <w:szCs w:val="24"/>
          <w:lang w:eastAsia="es-MX"/>
        </w:rPr>
        <w:t>Ygnacia</w:t>
      </w:r>
      <w:proofErr w:type="spellEnd"/>
      <w:r w:rsidRPr="00154F80">
        <w:rPr>
          <w:rFonts w:asciiTheme="minorHAnsi" w:eastAsia="Times New Roman" w:hAnsiTheme="minorHAnsi"/>
          <w:sz w:val="24"/>
          <w:szCs w:val="24"/>
          <w:lang w:eastAsia="es-MX"/>
        </w:rPr>
        <w:t xml:space="preserve"> Xaviera  </w:t>
      </w:r>
      <w:proofErr w:type="spellStart"/>
      <w:r w:rsidRPr="00154F80">
        <w:rPr>
          <w:rFonts w:asciiTheme="minorHAnsi" w:eastAsia="Times New Roman" w:hAnsiTheme="minorHAnsi"/>
          <w:sz w:val="24"/>
          <w:szCs w:val="24"/>
          <w:lang w:eastAsia="es-MX"/>
        </w:rPr>
        <w:t>Echeverz</w:t>
      </w:r>
      <w:proofErr w:type="spellEnd"/>
      <w:r w:rsidRPr="00154F80">
        <w:rPr>
          <w:rFonts w:asciiTheme="minorHAnsi" w:eastAsia="Times New Roman" w:hAnsiTheme="minorHAnsi"/>
          <w:sz w:val="24"/>
          <w:szCs w:val="24"/>
          <w:lang w:eastAsia="es-MX"/>
        </w:rPr>
        <w:t xml:space="preserve"> contrajo matrimonio en 1685  con Joseph de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Virto</w:t>
      </w:r>
      <w:proofErr w:type="spellEnd"/>
      <w:r w:rsidRPr="00154F80">
        <w:rPr>
          <w:rFonts w:asciiTheme="minorHAnsi" w:eastAsia="Times New Roman" w:hAnsiTheme="minorHAnsi"/>
          <w:sz w:val="24"/>
          <w:szCs w:val="24"/>
          <w:lang w:eastAsia="es-MX"/>
        </w:rPr>
        <w:t xml:space="preserve"> de Vera, pa</w:t>
      </w:r>
      <w:r w:rsidR="005F6E8C" w:rsidRPr="00154F80">
        <w:rPr>
          <w:rFonts w:asciiTheme="minorHAnsi" w:eastAsia="Times New Roman" w:hAnsiTheme="minorHAnsi"/>
          <w:sz w:val="24"/>
          <w:szCs w:val="24"/>
          <w:lang w:eastAsia="es-MX"/>
        </w:rPr>
        <w:t>sándosele el título de S</w:t>
      </w:r>
      <w:r w:rsidR="008D5A16" w:rsidRPr="00154F80">
        <w:rPr>
          <w:rFonts w:asciiTheme="minorHAnsi" w:eastAsia="Times New Roman" w:hAnsiTheme="minorHAnsi"/>
          <w:sz w:val="24"/>
          <w:szCs w:val="24"/>
          <w:lang w:eastAsia="es-MX"/>
        </w:rPr>
        <w:t>egundo M</w:t>
      </w:r>
      <w:r w:rsidRPr="00154F80">
        <w:rPr>
          <w:rFonts w:asciiTheme="minorHAnsi" w:eastAsia="Times New Roman" w:hAnsiTheme="minorHAnsi"/>
          <w:sz w:val="24"/>
          <w:szCs w:val="24"/>
          <w:lang w:eastAsia="es-MX"/>
        </w:rPr>
        <w:t xml:space="preserve">arqués de San Miguel de Aguayo y Santa Olaya. La pareja procreó una hija llamada Josefa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Virto</w:t>
      </w:r>
      <w:proofErr w:type="spellEnd"/>
      <w:r w:rsidRPr="00154F80">
        <w:rPr>
          <w:rFonts w:asciiTheme="minorHAnsi" w:eastAsia="Times New Roman" w:hAnsiTheme="minorHAnsi"/>
          <w:sz w:val="24"/>
          <w:szCs w:val="24"/>
          <w:lang w:eastAsia="es-MX"/>
        </w:rPr>
        <w:t xml:space="preserve"> de Vera </w:t>
      </w:r>
      <w:proofErr w:type="spellStart"/>
      <w:r w:rsidRPr="00154F80">
        <w:rPr>
          <w:rFonts w:asciiTheme="minorHAnsi" w:eastAsia="Times New Roman" w:hAnsiTheme="minorHAnsi"/>
          <w:sz w:val="24"/>
          <w:szCs w:val="24"/>
          <w:lang w:eastAsia="es-MX"/>
        </w:rPr>
        <w:t>Echeverz</w:t>
      </w:r>
      <w:proofErr w:type="spellEnd"/>
      <w:r w:rsidRPr="00154F80">
        <w:rPr>
          <w:rFonts w:asciiTheme="minorHAnsi" w:eastAsia="Times New Roman" w:hAnsiTheme="minorHAnsi"/>
          <w:sz w:val="24"/>
          <w:szCs w:val="24"/>
          <w:lang w:eastAsia="es-MX"/>
        </w:rPr>
        <w:t>. En esta haci</w:t>
      </w:r>
      <w:r w:rsidR="008D5A16" w:rsidRPr="00154F80">
        <w:rPr>
          <w:rFonts w:asciiTheme="minorHAnsi" w:eastAsia="Times New Roman" w:hAnsiTheme="minorHAnsi"/>
          <w:sz w:val="24"/>
          <w:szCs w:val="24"/>
          <w:lang w:eastAsia="es-MX"/>
        </w:rPr>
        <w:t>enda murió la primera marquesa D</w:t>
      </w:r>
      <w:r w:rsidRPr="00154F80">
        <w:rPr>
          <w:rFonts w:asciiTheme="minorHAnsi" w:eastAsia="Times New Roman" w:hAnsiTheme="minorHAnsi"/>
          <w:sz w:val="24"/>
          <w:szCs w:val="24"/>
          <w:lang w:eastAsia="es-MX"/>
        </w:rPr>
        <w:t>oña Francisca de Valdés Alcega el 22 de octubre de 1714, y fue  sepultada en Parras de la Fuente, Coah.</w:t>
      </w:r>
    </w:p>
    <w:p w:rsidR="007E335C" w:rsidRPr="00154F80" w:rsidRDefault="002500FC" w:rsidP="00154F80">
      <w:pPr>
        <w:spacing w:after="0"/>
        <w:jc w:val="both"/>
        <w:rPr>
          <w:rFonts w:asciiTheme="minorHAnsi" w:eastAsia="Times New Roman" w:hAnsiTheme="minorHAnsi"/>
          <w:sz w:val="24"/>
          <w:szCs w:val="24"/>
          <w:lang w:eastAsia="es-MX"/>
        </w:rPr>
      </w:pPr>
      <w:r w:rsidRPr="00154F80">
        <w:rPr>
          <w:rFonts w:asciiTheme="minorHAnsi" w:eastAsia="Times New Roman" w:hAnsiTheme="minorHAnsi"/>
          <w:b/>
          <w:sz w:val="24"/>
          <w:szCs w:val="24"/>
          <w:lang w:eastAsia="es-MX"/>
        </w:rPr>
        <w:lastRenderedPageBreak/>
        <w:t>En 1734</w:t>
      </w:r>
      <w:r w:rsidRPr="00154F80">
        <w:rPr>
          <w:rFonts w:asciiTheme="minorHAnsi" w:eastAsia="Times New Roman" w:hAnsiTheme="minorHAnsi"/>
          <w:sz w:val="24"/>
          <w:szCs w:val="24"/>
          <w:lang w:eastAsia="es-MX"/>
        </w:rPr>
        <w:t xml:space="preserve"> fallece en esta hacienda el segu</w:t>
      </w:r>
      <w:r w:rsidR="008D5A16" w:rsidRPr="00154F80">
        <w:rPr>
          <w:rFonts w:asciiTheme="minorHAnsi" w:eastAsia="Times New Roman" w:hAnsiTheme="minorHAnsi"/>
          <w:sz w:val="24"/>
          <w:szCs w:val="24"/>
          <w:lang w:eastAsia="es-MX"/>
        </w:rPr>
        <w:t>ndo M</w:t>
      </w:r>
      <w:r w:rsidRPr="00154F80">
        <w:rPr>
          <w:rFonts w:asciiTheme="minorHAnsi" w:eastAsia="Times New Roman" w:hAnsiTheme="minorHAnsi"/>
          <w:sz w:val="24"/>
          <w:szCs w:val="24"/>
          <w:lang w:eastAsia="es-MX"/>
        </w:rPr>
        <w:t xml:space="preserve">arqués Joseph de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Virto</w:t>
      </w:r>
      <w:proofErr w:type="spellEnd"/>
      <w:r w:rsidRPr="00154F80">
        <w:rPr>
          <w:rFonts w:asciiTheme="minorHAnsi" w:eastAsia="Times New Roman" w:hAnsiTheme="minorHAnsi"/>
          <w:sz w:val="24"/>
          <w:szCs w:val="24"/>
          <w:lang w:eastAsia="es-MX"/>
        </w:rPr>
        <w:t xml:space="preserve"> de Vera. </w:t>
      </w:r>
    </w:p>
    <w:p w:rsidR="002500FC" w:rsidRPr="00154F80" w:rsidRDefault="002500FC"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b/>
          <w:sz w:val="24"/>
          <w:szCs w:val="24"/>
          <w:lang w:eastAsia="es-MX"/>
        </w:rPr>
        <w:t>En1735</w:t>
      </w:r>
      <w:r w:rsidR="00FB1A0B" w:rsidRPr="00154F80">
        <w:rPr>
          <w:rFonts w:asciiTheme="minorHAnsi" w:eastAsia="Times New Roman" w:hAnsiTheme="minorHAnsi"/>
          <w:sz w:val="24"/>
          <w:szCs w:val="24"/>
          <w:lang w:eastAsia="es-MX"/>
        </w:rPr>
        <w:t xml:space="preserve"> E</w:t>
      </w:r>
      <w:r w:rsidR="008D5A16" w:rsidRPr="00154F80">
        <w:rPr>
          <w:rFonts w:asciiTheme="minorHAnsi" w:eastAsia="Times New Roman" w:hAnsiTheme="minorHAnsi"/>
          <w:sz w:val="24"/>
          <w:szCs w:val="24"/>
          <w:lang w:eastAsia="es-MX"/>
        </w:rPr>
        <w:t>l C</w:t>
      </w:r>
      <w:r w:rsidRPr="00154F80">
        <w:rPr>
          <w:rFonts w:asciiTheme="minorHAnsi" w:eastAsia="Times New Roman" w:hAnsiTheme="minorHAnsi"/>
          <w:sz w:val="24"/>
          <w:szCs w:val="24"/>
          <w:lang w:eastAsia="es-MX"/>
        </w:rPr>
        <w:t>onde de San Pedro del Álamo</w:t>
      </w:r>
      <w:r w:rsidR="008D5A16" w:rsidRPr="00154F80">
        <w:rPr>
          <w:rFonts w:asciiTheme="minorHAnsi" w:eastAsia="Times New Roman" w:hAnsiTheme="minorHAnsi"/>
          <w:sz w:val="24"/>
          <w:szCs w:val="24"/>
          <w:lang w:eastAsia="es-MX"/>
        </w:rPr>
        <w:t>, D</w:t>
      </w:r>
      <w:r w:rsidRPr="00154F80">
        <w:rPr>
          <w:rFonts w:asciiTheme="minorHAnsi" w:eastAsia="Times New Roman" w:hAnsiTheme="minorHAnsi"/>
          <w:sz w:val="24"/>
          <w:szCs w:val="24"/>
          <w:lang w:eastAsia="es-MX"/>
        </w:rPr>
        <w:t xml:space="preserve">on Francisco de </w:t>
      </w:r>
      <w:proofErr w:type="spellStart"/>
      <w:r w:rsidRPr="00154F80">
        <w:rPr>
          <w:rFonts w:asciiTheme="minorHAnsi" w:eastAsia="Times New Roman" w:hAnsiTheme="minorHAnsi"/>
          <w:sz w:val="24"/>
          <w:szCs w:val="24"/>
          <w:lang w:eastAsia="es-MX"/>
        </w:rPr>
        <w:t>Valdivie</w:t>
      </w:r>
      <w:r w:rsidR="008D5A16" w:rsidRPr="00154F80">
        <w:rPr>
          <w:rFonts w:asciiTheme="minorHAnsi" w:eastAsia="Times New Roman" w:hAnsiTheme="minorHAnsi"/>
          <w:sz w:val="24"/>
          <w:szCs w:val="24"/>
          <w:lang w:eastAsia="es-MX"/>
        </w:rPr>
        <w:t>lso</w:t>
      </w:r>
      <w:proofErr w:type="spellEnd"/>
      <w:r w:rsidR="008D5A16" w:rsidRPr="00154F80">
        <w:rPr>
          <w:rFonts w:asciiTheme="minorHAnsi" w:eastAsia="Times New Roman" w:hAnsiTheme="minorHAnsi"/>
          <w:sz w:val="24"/>
          <w:szCs w:val="24"/>
          <w:lang w:eastAsia="es-MX"/>
        </w:rPr>
        <w:t>, contrae matrimonio con la M</w:t>
      </w:r>
      <w:r w:rsidRPr="00154F80">
        <w:rPr>
          <w:rFonts w:asciiTheme="minorHAnsi" w:eastAsia="Times New Roman" w:hAnsiTheme="minorHAnsi"/>
          <w:sz w:val="24"/>
          <w:szCs w:val="24"/>
          <w:lang w:eastAsia="es-MX"/>
        </w:rPr>
        <w:t xml:space="preserve">arquesa Josefa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Virto</w:t>
      </w:r>
      <w:r w:rsidR="008D5A16" w:rsidRPr="00154F80">
        <w:rPr>
          <w:rFonts w:asciiTheme="minorHAnsi" w:eastAsia="Times New Roman" w:hAnsiTheme="minorHAnsi"/>
          <w:sz w:val="24"/>
          <w:szCs w:val="24"/>
          <w:lang w:eastAsia="es-MX"/>
        </w:rPr>
        <w:t>de</w:t>
      </w:r>
      <w:proofErr w:type="spellEnd"/>
      <w:r w:rsidR="008D5A16" w:rsidRPr="00154F80">
        <w:rPr>
          <w:rFonts w:asciiTheme="minorHAnsi" w:eastAsia="Times New Roman" w:hAnsiTheme="minorHAnsi"/>
          <w:sz w:val="24"/>
          <w:szCs w:val="24"/>
          <w:lang w:eastAsia="es-MX"/>
        </w:rPr>
        <w:t xml:space="preserve"> Vera y pasó a ser el tercer M</w:t>
      </w:r>
      <w:r w:rsidRPr="00154F80">
        <w:rPr>
          <w:rFonts w:asciiTheme="minorHAnsi" w:eastAsia="Times New Roman" w:hAnsiTheme="minorHAnsi"/>
          <w:sz w:val="24"/>
          <w:szCs w:val="24"/>
          <w:lang w:eastAsia="es-MX"/>
        </w:rPr>
        <w:t xml:space="preserve">arqués de San Miguel de Aguayo y Santa Olaya, procreando dos  hijos llamados Francisco y Pedro </w:t>
      </w:r>
      <w:proofErr w:type="spellStart"/>
      <w:r w:rsidRPr="00154F80">
        <w:rPr>
          <w:rFonts w:asciiTheme="minorHAnsi" w:eastAsia="Times New Roman" w:hAnsiTheme="minorHAnsi"/>
          <w:sz w:val="24"/>
          <w:szCs w:val="24"/>
          <w:lang w:eastAsia="es-MX"/>
        </w:rPr>
        <w:t>Valdivielso</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de </w:t>
      </w:r>
      <w:proofErr w:type="spellStart"/>
      <w:r w:rsidRPr="00154F80">
        <w:rPr>
          <w:rFonts w:asciiTheme="minorHAnsi" w:eastAsia="Times New Roman" w:hAnsiTheme="minorHAnsi"/>
          <w:sz w:val="24"/>
          <w:szCs w:val="24"/>
          <w:lang w:eastAsia="es-MX"/>
        </w:rPr>
        <w:t>Echeverz</w:t>
      </w:r>
      <w:proofErr w:type="spellEnd"/>
      <w:r w:rsidRPr="00154F80">
        <w:rPr>
          <w:rFonts w:asciiTheme="minorHAnsi" w:eastAsia="Times New Roman" w:hAnsiTheme="minorHAnsi"/>
          <w:sz w:val="24"/>
          <w:szCs w:val="24"/>
          <w:lang w:eastAsia="es-MX"/>
        </w:rPr>
        <w:t>.</w:t>
      </w:r>
    </w:p>
    <w:p w:rsidR="002500FC" w:rsidRPr="00154F80" w:rsidRDefault="002500FC"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b/>
          <w:sz w:val="24"/>
          <w:szCs w:val="24"/>
          <w:lang w:eastAsia="es-MX"/>
        </w:rPr>
        <w:t>En 1750</w:t>
      </w:r>
      <w:r w:rsidR="008D5A16" w:rsidRPr="00154F80">
        <w:rPr>
          <w:rFonts w:asciiTheme="minorHAnsi" w:eastAsia="Times New Roman" w:hAnsiTheme="minorHAnsi"/>
          <w:sz w:val="24"/>
          <w:szCs w:val="24"/>
          <w:lang w:eastAsia="es-MX"/>
        </w:rPr>
        <w:t xml:space="preserve"> la H</w:t>
      </w:r>
      <w:r w:rsidRPr="00154F80">
        <w:rPr>
          <w:rFonts w:asciiTheme="minorHAnsi" w:eastAsia="Times New Roman" w:hAnsiTheme="minorHAnsi"/>
          <w:sz w:val="24"/>
          <w:szCs w:val="24"/>
          <w:lang w:eastAsia="es-MX"/>
        </w:rPr>
        <w:t xml:space="preserve">acienda de San Francisco de Patos y San Miguel de Aguayo y Santa Olaya </w:t>
      </w:r>
      <w:r w:rsidR="00020B91" w:rsidRPr="00154F80">
        <w:rPr>
          <w:rFonts w:asciiTheme="minorHAnsi" w:eastAsia="Times New Roman" w:hAnsiTheme="minorHAnsi"/>
          <w:sz w:val="24"/>
          <w:szCs w:val="24"/>
          <w:lang w:eastAsia="es-MX"/>
        </w:rPr>
        <w:t>se</w:t>
      </w:r>
      <w:r w:rsidRPr="00154F80">
        <w:rPr>
          <w:rFonts w:asciiTheme="minorHAnsi" w:eastAsia="Times New Roman" w:hAnsiTheme="minorHAnsi"/>
          <w:sz w:val="24"/>
          <w:szCs w:val="24"/>
          <w:lang w:eastAsia="es-MX"/>
        </w:rPr>
        <w:t xml:space="preserve"> hipoteca para solventar los gastos de la b</w:t>
      </w:r>
      <w:r w:rsidR="008D5A16" w:rsidRPr="00154F80">
        <w:rPr>
          <w:rFonts w:asciiTheme="minorHAnsi" w:eastAsia="Times New Roman" w:hAnsiTheme="minorHAnsi"/>
          <w:sz w:val="24"/>
          <w:szCs w:val="24"/>
          <w:lang w:eastAsia="es-MX"/>
        </w:rPr>
        <w:t>ancarrota en que se encontraba D</w:t>
      </w:r>
      <w:r w:rsidRPr="00154F80">
        <w:rPr>
          <w:rFonts w:asciiTheme="minorHAnsi" w:eastAsia="Times New Roman" w:hAnsiTheme="minorHAnsi"/>
          <w:sz w:val="24"/>
          <w:szCs w:val="24"/>
          <w:lang w:eastAsia="es-MX"/>
        </w:rPr>
        <w:t xml:space="preserve">on Francisco de </w:t>
      </w:r>
      <w:proofErr w:type="spellStart"/>
      <w:r w:rsidRPr="00154F80">
        <w:rPr>
          <w:rFonts w:asciiTheme="minorHAnsi" w:eastAsia="Times New Roman" w:hAnsiTheme="minorHAnsi"/>
          <w:sz w:val="24"/>
          <w:szCs w:val="24"/>
          <w:lang w:eastAsia="es-MX"/>
        </w:rPr>
        <w:t>Vald</w:t>
      </w:r>
      <w:r w:rsidR="008D5A16" w:rsidRPr="00154F80">
        <w:rPr>
          <w:rFonts w:asciiTheme="minorHAnsi" w:eastAsia="Times New Roman" w:hAnsiTheme="minorHAnsi"/>
          <w:sz w:val="24"/>
          <w:szCs w:val="24"/>
          <w:lang w:eastAsia="es-MX"/>
        </w:rPr>
        <w:t>ivielso</w:t>
      </w:r>
      <w:proofErr w:type="spellEnd"/>
      <w:r w:rsidR="008D5A16" w:rsidRPr="00154F80">
        <w:rPr>
          <w:rFonts w:asciiTheme="minorHAnsi" w:eastAsia="Times New Roman" w:hAnsiTheme="minorHAnsi"/>
          <w:sz w:val="24"/>
          <w:szCs w:val="24"/>
          <w:lang w:eastAsia="es-MX"/>
        </w:rPr>
        <w:t>, tercer M</w:t>
      </w:r>
      <w:r w:rsidRPr="00154F80">
        <w:rPr>
          <w:rFonts w:asciiTheme="minorHAnsi" w:eastAsia="Times New Roman" w:hAnsiTheme="minorHAnsi"/>
          <w:sz w:val="24"/>
          <w:szCs w:val="24"/>
          <w:lang w:eastAsia="es-MX"/>
        </w:rPr>
        <w:t>arqués de San Miguel de Aguayo y Santa Olaya.</w:t>
      </w:r>
    </w:p>
    <w:p w:rsidR="002500FC" w:rsidRPr="00154F80" w:rsidRDefault="002500FC"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b/>
          <w:sz w:val="24"/>
          <w:szCs w:val="24"/>
          <w:lang w:eastAsia="es-MX"/>
        </w:rPr>
        <w:t>En 1760</w:t>
      </w:r>
      <w:r w:rsidR="008D5A16" w:rsidRPr="00154F80">
        <w:rPr>
          <w:rFonts w:asciiTheme="minorHAnsi" w:eastAsia="Times New Roman" w:hAnsiTheme="minorHAnsi"/>
          <w:sz w:val="24"/>
          <w:szCs w:val="24"/>
          <w:lang w:eastAsia="es-MX"/>
        </w:rPr>
        <w:t xml:space="preserve"> toma el título de cuarto Marqués de San Miguel de Aguayo D</w:t>
      </w:r>
      <w:r w:rsidRPr="00154F80">
        <w:rPr>
          <w:rFonts w:asciiTheme="minorHAnsi" w:eastAsia="Times New Roman" w:hAnsiTheme="minorHAnsi"/>
          <w:sz w:val="24"/>
          <w:szCs w:val="24"/>
          <w:lang w:eastAsia="es-MX"/>
        </w:rPr>
        <w:t xml:space="preserve">on Francisco </w:t>
      </w:r>
      <w:proofErr w:type="spellStart"/>
      <w:r w:rsidRPr="00154F80">
        <w:rPr>
          <w:rFonts w:asciiTheme="minorHAnsi" w:eastAsia="Times New Roman" w:hAnsiTheme="minorHAnsi"/>
          <w:sz w:val="24"/>
          <w:szCs w:val="24"/>
          <w:lang w:eastAsia="es-MX"/>
        </w:rPr>
        <w:t>Valdivielso</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de </w:t>
      </w:r>
      <w:proofErr w:type="spellStart"/>
      <w:r w:rsidRPr="00154F80">
        <w:rPr>
          <w:rFonts w:asciiTheme="minorHAnsi" w:eastAsia="Times New Roman" w:hAnsiTheme="minorHAnsi"/>
          <w:sz w:val="24"/>
          <w:szCs w:val="24"/>
          <w:lang w:eastAsia="es-MX"/>
        </w:rPr>
        <w:t>Echeve</w:t>
      </w:r>
      <w:r w:rsidR="008D5A16" w:rsidRPr="00154F80">
        <w:rPr>
          <w:rFonts w:asciiTheme="minorHAnsi" w:eastAsia="Times New Roman" w:hAnsiTheme="minorHAnsi"/>
          <w:sz w:val="24"/>
          <w:szCs w:val="24"/>
          <w:lang w:eastAsia="es-MX"/>
        </w:rPr>
        <w:t>rz</w:t>
      </w:r>
      <w:proofErr w:type="spellEnd"/>
      <w:r w:rsidR="008D5A16" w:rsidRPr="00154F80">
        <w:rPr>
          <w:rFonts w:asciiTheme="minorHAnsi" w:eastAsia="Times New Roman" w:hAnsiTheme="minorHAnsi"/>
          <w:sz w:val="24"/>
          <w:szCs w:val="24"/>
          <w:lang w:eastAsia="es-MX"/>
        </w:rPr>
        <w:t xml:space="preserve"> y en 1775 pasa el título de Quinto M</w:t>
      </w:r>
      <w:r w:rsidRPr="00154F80">
        <w:rPr>
          <w:rFonts w:asciiTheme="minorHAnsi" w:eastAsia="Times New Roman" w:hAnsiTheme="minorHAnsi"/>
          <w:sz w:val="24"/>
          <w:szCs w:val="24"/>
          <w:lang w:eastAsia="es-MX"/>
        </w:rPr>
        <w:t>arqués de San</w:t>
      </w:r>
      <w:r w:rsidR="0061602D" w:rsidRPr="00154F80">
        <w:rPr>
          <w:rFonts w:asciiTheme="minorHAnsi" w:eastAsia="Times New Roman" w:hAnsiTheme="minorHAnsi"/>
          <w:sz w:val="24"/>
          <w:szCs w:val="24"/>
          <w:lang w:eastAsia="es-MX"/>
        </w:rPr>
        <w:t xml:space="preserve"> Miguel de Aguayo a su hermano D</w:t>
      </w:r>
      <w:r w:rsidRPr="00154F80">
        <w:rPr>
          <w:rFonts w:asciiTheme="minorHAnsi" w:eastAsia="Times New Roman" w:hAnsiTheme="minorHAnsi"/>
          <w:sz w:val="24"/>
          <w:szCs w:val="24"/>
          <w:lang w:eastAsia="es-MX"/>
        </w:rPr>
        <w:t xml:space="preserve">on Pedro </w:t>
      </w:r>
      <w:proofErr w:type="spellStart"/>
      <w:r w:rsidRPr="00154F80">
        <w:rPr>
          <w:rFonts w:asciiTheme="minorHAnsi" w:eastAsia="Times New Roman" w:hAnsiTheme="minorHAnsi"/>
          <w:sz w:val="24"/>
          <w:szCs w:val="24"/>
          <w:lang w:eastAsia="es-MX"/>
        </w:rPr>
        <w:t>Valdivielso</w:t>
      </w:r>
      <w:proofErr w:type="spellEnd"/>
      <w:r w:rsidRPr="00154F80">
        <w:rPr>
          <w:rFonts w:asciiTheme="minorHAnsi" w:eastAsia="Times New Roman" w:hAnsiTheme="minorHAnsi"/>
          <w:sz w:val="24"/>
          <w:szCs w:val="24"/>
          <w:lang w:eastAsia="es-MX"/>
        </w:rPr>
        <w:t xml:space="preserve"> y </w:t>
      </w:r>
      <w:proofErr w:type="spellStart"/>
      <w:r w:rsidRPr="00154F80">
        <w:rPr>
          <w:rFonts w:asciiTheme="minorHAnsi" w:eastAsia="Times New Roman" w:hAnsiTheme="minorHAnsi"/>
          <w:sz w:val="24"/>
          <w:szCs w:val="24"/>
          <w:lang w:eastAsia="es-MX"/>
        </w:rPr>
        <w:t>Azlor</w:t>
      </w:r>
      <w:proofErr w:type="spellEnd"/>
      <w:r w:rsidRPr="00154F80">
        <w:rPr>
          <w:rFonts w:asciiTheme="minorHAnsi" w:eastAsia="Times New Roman" w:hAnsiTheme="minorHAnsi"/>
          <w:sz w:val="24"/>
          <w:szCs w:val="24"/>
          <w:lang w:eastAsia="es-MX"/>
        </w:rPr>
        <w:t xml:space="preserve"> de </w:t>
      </w:r>
      <w:proofErr w:type="spellStart"/>
      <w:r w:rsidRPr="00154F80">
        <w:rPr>
          <w:rFonts w:asciiTheme="minorHAnsi" w:eastAsia="Times New Roman" w:hAnsiTheme="minorHAnsi"/>
          <w:sz w:val="24"/>
          <w:szCs w:val="24"/>
          <w:lang w:eastAsia="es-MX"/>
        </w:rPr>
        <w:t>Echeverz</w:t>
      </w:r>
      <w:proofErr w:type="spellEnd"/>
      <w:r w:rsidRPr="00154F80">
        <w:rPr>
          <w:rFonts w:asciiTheme="minorHAnsi" w:eastAsia="Times New Roman" w:hAnsiTheme="minorHAnsi"/>
          <w:sz w:val="24"/>
          <w:szCs w:val="24"/>
          <w:lang w:eastAsia="es-MX"/>
        </w:rPr>
        <w:t>,</w:t>
      </w:r>
      <w:r w:rsidR="0061602D" w:rsidRPr="00154F80">
        <w:rPr>
          <w:rFonts w:asciiTheme="minorHAnsi" w:eastAsia="Times New Roman" w:hAnsiTheme="minorHAnsi"/>
          <w:sz w:val="24"/>
          <w:szCs w:val="24"/>
          <w:lang w:eastAsia="es-MX"/>
        </w:rPr>
        <w:t xml:space="preserve"> quien se casa con D</w:t>
      </w:r>
      <w:r w:rsidRPr="00154F80">
        <w:rPr>
          <w:rFonts w:asciiTheme="minorHAnsi" w:eastAsia="Times New Roman" w:hAnsiTheme="minorHAnsi"/>
          <w:sz w:val="24"/>
          <w:szCs w:val="24"/>
          <w:lang w:eastAsia="es-MX"/>
        </w:rPr>
        <w:t xml:space="preserve">oña Ana Vidal de Lorca y Pinzón, quienes procrean un hijo llamado José María de </w:t>
      </w:r>
      <w:proofErr w:type="spellStart"/>
      <w:r w:rsidRPr="00154F80">
        <w:rPr>
          <w:rFonts w:asciiTheme="minorHAnsi" w:eastAsia="Times New Roman" w:hAnsiTheme="minorHAnsi"/>
          <w:sz w:val="24"/>
          <w:szCs w:val="24"/>
          <w:lang w:eastAsia="es-MX"/>
        </w:rPr>
        <w:t>ValdivielsoAzlor</w:t>
      </w:r>
      <w:proofErr w:type="spellEnd"/>
      <w:r w:rsidRPr="00154F80">
        <w:rPr>
          <w:rFonts w:asciiTheme="minorHAnsi" w:eastAsia="Times New Roman" w:hAnsiTheme="minorHAnsi"/>
          <w:sz w:val="24"/>
          <w:szCs w:val="24"/>
          <w:lang w:eastAsia="es-MX"/>
        </w:rPr>
        <w:t xml:space="preserve"> de </w:t>
      </w:r>
      <w:proofErr w:type="spellStart"/>
      <w:r w:rsidRPr="00154F80">
        <w:rPr>
          <w:rFonts w:asciiTheme="minorHAnsi" w:eastAsia="Times New Roman" w:hAnsiTheme="minorHAnsi"/>
          <w:sz w:val="24"/>
          <w:szCs w:val="24"/>
          <w:lang w:eastAsia="es-MX"/>
        </w:rPr>
        <w:t>Echeverz</w:t>
      </w:r>
      <w:proofErr w:type="spellEnd"/>
      <w:r w:rsidRPr="00154F80">
        <w:rPr>
          <w:rFonts w:asciiTheme="minorHAnsi" w:eastAsia="Times New Roman" w:hAnsiTheme="minorHAnsi"/>
          <w:sz w:val="24"/>
          <w:szCs w:val="24"/>
          <w:lang w:eastAsia="es-MX"/>
        </w:rPr>
        <w:t xml:space="preserve"> Vidal y Lorca,</w:t>
      </w:r>
      <w:r w:rsidR="0061602D" w:rsidRPr="00154F80">
        <w:rPr>
          <w:rFonts w:asciiTheme="minorHAnsi" w:eastAsia="Times New Roman" w:hAnsiTheme="minorHAnsi"/>
          <w:sz w:val="24"/>
          <w:szCs w:val="24"/>
          <w:lang w:eastAsia="es-MX"/>
        </w:rPr>
        <w:t xml:space="preserve"> quien fuese el sexto y último M</w:t>
      </w:r>
      <w:r w:rsidRPr="00154F80">
        <w:rPr>
          <w:rFonts w:asciiTheme="minorHAnsi" w:eastAsia="Times New Roman" w:hAnsiTheme="minorHAnsi"/>
          <w:sz w:val="24"/>
          <w:szCs w:val="24"/>
          <w:lang w:eastAsia="es-MX"/>
        </w:rPr>
        <w:t xml:space="preserve">arqués de San Miguel de Aguayo en 1822 y debido a la bancarrota en que se encontraba la hacienda se vio en la imperiosa necesidad de ceder el latifundio a los acreedores, siendo éstos los banqueros </w:t>
      </w:r>
      <w:proofErr w:type="spellStart"/>
      <w:r w:rsidRPr="00154F80">
        <w:rPr>
          <w:rFonts w:asciiTheme="minorHAnsi" w:eastAsia="Times New Roman" w:hAnsiTheme="minorHAnsi"/>
          <w:sz w:val="24"/>
          <w:szCs w:val="24"/>
          <w:lang w:eastAsia="es-MX"/>
        </w:rPr>
        <w:t>BaringBrothers</w:t>
      </w:r>
      <w:proofErr w:type="spellEnd"/>
      <w:r w:rsidRPr="00154F80">
        <w:rPr>
          <w:rFonts w:asciiTheme="minorHAnsi" w:eastAsia="Times New Roman" w:hAnsiTheme="minorHAnsi"/>
          <w:sz w:val="24"/>
          <w:szCs w:val="24"/>
          <w:lang w:eastAsia="es-MX"/>
        </w:rPr>
        <w:t xml:space="preserve"> y para 1824, al no poder administrar la hacienda, el gobierno de Coahuila y Texas decretó la venta de los bienes, pero reservándose el casco de la hacienda como propiedad del gobierno. En 1844 el Lic. Carl</w:t>
      </w:r>
      <w:r w:rsidR="0061602D" w:rsidRPr="00154F80">
        <w:rPr>
          <w:rFonts w:asciiTheme="minorHAnsi" w:eastAsia="Times New Roman" w:hAnsiTheme="minorHAnsi"/>
          <w:sz w:val="24"/>
          <w:szCs w:val="24"/>
          <w:lang w:eastAsia="es-MX"/>
        </w:rPr>
        <w:t>os Sánchez Navarro adquiere la H</w:t>
      </w:r>
      <w:r w:rsidRPr="00154F80">
        <w:rPr>
          <w:rFonts w:asciiTheme="minorHAnsi" w:eastAsia="Times New Roman" w:hAnsiTheme="minorHAnsi"/>
          <w:sz w:val="24"/>
          <w:szCs w:val="24"/>
          <w:lang w:eastAsia="es-MX"/>
        </w:rPr>
        <w:t>acienda de San Francisco de Patos y San Miguel de Agua</w:t>
      </w:r>
      <w:r w:rsidR="005F6E8C" w:rsidRPr="00154F80">
        <w:rPr>
          <w:rFonts w:asciiTheme="minorHAnsi" w:eastAsia="Times New Roman" w:hAnsiTheme="minorHAnsi"/>
          <w:sz w:val="24"/>
          <w:szCs w:val="24"/>
          <w:lang w:eastAsia="es-MX"/>
        </w:rPr>
        <w:t>yo, dejándola registrada como  H</w:t>
      </w:r>
      <w:r w:rsidRPr="00154F80">
        <w:rPr>
          <w:rFonts w:asciiTheme="minorHAnsi" w:eastAsia="Times New Roman" w:hAnsiTheme="minorHAnsi"/>
          <w:sz w:val="24"/>
          <w:szCs w:val="24"/>
          <w:lang w:eastAsia="es-MX"/>
        </w:rPr>
        <w:t>acienda de San Francisco de Patos.</w:t>
      </w:r>
    </w:p>
    <w:p w:rsidR="002500FC" w:rsidRPr="00154F80" w:rsidRDefault="002500FC" w:rsidP="00154F80">
      <w:pPr>
        <w:spacing w:after="0"/>
        <w:jc w:val="both"/>
        <w:rPr>
          <w:rFonts w:asciiTheme="minorHAnsi" w:eastAsia="Times New Roman" w:hAnsiTheme="minorHAnsi"/>
          <w:sz w:val="18"/>
          <w:szCs w:val="18"/>
          <w:lang w:eastAsia="es-MX"/>
        </w:rPr>
      </w:pPr>
      <w:r w:rsidRPr="00154F80">
        <w:rPr>
          <w:rFonts w:asciiTheme="minorHAnsi" w:eastAsia="Times New Roman" w:hAnsiTheme="minorHAnsi"/>
          <w:sz w:val="24"/>
          <w:szCs w:val="24"/>
          <w:lang w:eastAsia="es-MX"/>
        </w:rPr>
        <w:t>La casa principal fue ocu</w:t>
      </w:r>
      <w:r w:rsidR="005F6E8C" w:rsidRPr="00154F80">
        <w:rPr>
          <w:rFonts w:asciiTheme="minorHAnsi" w:eastAsia="Times New Roman" w:hAnsiTheme="minorHAnsi"/>
          <w:sz w:val="24"/>
          <w:szCs w:val="24"/>
          <w:lang w:eastAsia="es-MX"/>
        </w:rPr>
        <w:t>pada desde 1586 a 1862 como la Casa G</w:t>
      </w:r>
      <w:r w:rsidRPr="00154F80">
        <w:rPr>
          <w:rFonts w:asciiTheme="minorHAnsi" w:eastAsia="Times New Roman" w:hAnsiTheme="minorHAnsi"/>
          <w:sz w:val="24"/>
          <w:szCs w:val="24"/>
          <w:lang w:eastAsia="es-MX"/>
        </w:rPr>
        <w:t xml:space="preserve">rande de la hacienda </w:t>
      </w:r>
      <w:r w:rsidRPr="00154F80">
        <w:rPr>
          <w:rFonts w:asciiTheme="minorHAnsi" w:eastAsia="Times New Roman" w:hAnsiTheme="minorHAnsi"/>
          <w:b/>
          <w:sz w:val="24"/>
          <w:szCs w:val="24"/>
          <w:lang w:eastAsia="es-MX"/>
        </w:rPr>
        <w:t xml:space="preserve">y el año de 1865 </w:t>
      </w:r>
      <w:r w:rsidR="0061602D" w:rsidRPr="00154F80">
        <w:rPr>
          <w:rFonts w:asciiTheme="minorHAnsi" w:eastAsia="Times New Roman" w:hAnsiTheme="minorHAnsi"/>
          <w:sz w:val="24"/>
          <w:szCs w:val="24"/>
          <w:lang w:eastAsia="es-MX"/>
        </w:rPr>
        <w:t>el presidente de la República D</w:t>
      </w:r>
      <w:r w:rsidRPr="00154F80">
        <w:rPr>
          <w:rFonts w:asciiTheme="minorHAnsi" w:eastAsia="Times New Roman" w:hAnsiTheme="minorHAnsi"/>
          <w:sz w:val="24"/>
          <w:szCs w:val="24"/>
          <w:lang w:eastAsia="es-MX"/>
        </w:rPr>
        <w:t>on Benito Juárez García, decretó la creación de la Villa de Patos al secuestrarles los bienes a la familia de los Sánchez Navarro y quedando en el inciso 2º que a la letra dice: De los edificios ubicados en el área de aquella población se reservarán para enajenarse y dividir su importe entre el gobierno general y el del Estado, la casa que servía al administrador la de Matanza, Trojes, el Molino, la Tienda y casas que le siguen hasta el fin de la cuadra, y l</w:t>
      </w:r>
      <w:r w:rsidR="0061602D" w:rsidRPr="00154F80">
        <w:rPr>
          <w:rFonts w:asciiTheme="minorHAnsi" w:eastAsia="Times New Roman" w:hAnsiTheme="minorHAnsi"/>
          <w:sz w:val="24"/>
          <w:szCs w:val="24"/>
          <w:lang w:eastAsia="es-MX"/>
        </w:rPr>
        <w:t>a huerta conocida por la de la C</w:t>
      </w:r>
      <w:r w:rsidRPr="00154F80">
        <w:rPr>
          <w:rFonts w:asciiTheme="minorHAnsi" w:eastAsia="Times New Roman" w:hAnsiTheme="minorHAnsi"/>
          <w:sz w:val="24"/>
          <w:szCs w:val="24"/>
          <w:lang w:eastAsia="es-MX"/>
        </w:rPr>
        <w:t xml:space="preserve">asa </w:t>
      </w:r>
      <w:r w:rsidR="0061602D" w:rsidRPr="00154F80">
        <w:rPr>
          <w:rFonts w:asciiTheme="minorHAnsi" w:eastAsia="Times New Roman" w:hAnsiTheme="minorHAnsi"/>
          <w:sz w:val="24"/>
          <w:szCs w:val="24"/>
          <w:lang w:eastAsia="es-MX"/>
        </w:rPr>
        <w:t>G</w:t>
      </w:r>
      <w:r w:rsidRPr="00154F80">
        <w:rPr>
          <w:rFonts w:asciiTheme="minorHAnsi" w:eastAsia="Times New Roman" w:hAnsiTheme="minorHAnsi"/>
          <w:sz w:val="24"/>
          <w:szCs w:val="24"/>
          <w:lang w:eastAsia="es-MX"/>
        </w:rPr>
        <w:t>rande, la casa principal se destinará para el despacho de las autoridades y oficinas públicas, separándose en ella misma las piezas o locales necesarios para la escuela de niños y de niñas. También se destinará el edificio que se juzgue más a propósito para la cárcel pública. El templo continuará destinado al culto religioso.</w:t>
      </w:r>
    </w:p>
    <w:p w:rsidR="00DD6899" w:rsidRPr="00154F80" w:rsidRDefault="00DD6899" w:rsidP="00154F80">
      <w:pPr>
        <w:spacing w:after="0" w:line="270" w:lineRule="atLeast"/>
        <w:jc w:val="both"/>
        <w:rPr>
          <w:rFonts w:asciiTheme="minorHAnsi" w:eastAsia="Times New Roman" w:hAnsiTheme="minorHAnsi"/>
          <w:sz w:val="24"/>
          <w:szCs w:val="24"/>
          <w:lang w:eastAsia="es-MX"/>
        </w:rPr>
      </w:pPr>
    </w:p>
    <w:p w:rsidR="00DD6899" w:rsidRPr="00154F80" w:rsidRDefault="00DD6899" w:rsidP="00154F80">
      <w:pPr>
        <w:spacing w:after="0" w:line="270" w:lineRule="atLeast"/>
        <w:jc w:val="both"/>
        <w:rPr>
          <w:rFonts w:asciiTheme="minorHAnsi" w:eastAsia="Times New Roman" w:hAnsiTheme="minorHAnsi"/>
          <w:sz w:val="24"/>
          <w:szCs w:val="24"/>
          <w:lang w:eastAsia="es-MX"/>
        </w:rPr>
      </w:pPr>
      <w:r w:rsidRPr="00154F80">
        <w:rPr>
          <w:noProof/>
          <w:lang w:eastAsia="es-MX"/>
        </w:rPr>
        <w:lastRenderedPageBreak/>
        <w:drawing>
          <wp:inline distT="0" distB="0" distL="0" distR="0" wp14:anchorId="3AC83353" wp14:editId="2D65BD36">
            <wp:extent cx="5612130" cy="4271027"/>
            <wp:effectExtent l="19050" t="0" r="7620" b="0"/>
            <wp:docPr id="23" name="Imagen 23" descr="http://www.generalcepeda.tripod.com/webonmediacontents/587314.jpg?133067990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eneralcepeda.tripod.com/webonmediacontents/587314.jpg?1330679908932"/>
                    <pic:cNvPicPr>
                      <a:picLocks noChangeAspect="1" noChangeArrowheads="1"/>
                    </pic:cNvPicPr>
                  </pic:nvPicPr>
                  <pic:blipFill>
                    <a:blip r:embed="rId9"/>
                    <a:srcRect/>
                    <a:stretch>
                      <a:fillRect/>
                    </a:stretch>
                  </pic:blipFill>
                  <pic:spPr bwMode="auto">
                    <a:xfrm>
                      <a:off x="0" y="0"/>
                      <a:ext cx="5612130" cy="4271027"/>
                    </a:xfrm>
                    <a:prstGeom prst="rect">
                      <a:avLst/>
                    </a:prstGeom>
                    <a:noFill/>
                    <a:ln w="9525">
                      <a:noFill/>
                      <a:miter lim="800000"/>
                      <a:headEnd/>
                      <a:tailEnd/>
                    </a:ln>
                  </pic:spPr>
                </pic:pic>
              </a:graphicData>
            </a:graphic>
          </wp:inline>
        </w:drawing>
      </w:r>
    </w:p>
    <w:p w:rsidR="002500FC" w:rsidRPr="00154F80" w:rsidRDefault="002500FC" w:rsidP="00154F80">
      <w:pPr>
        <w:spacing w:after="0" w:line="240" w:lineRule="auto"/>
        <w:jc w:val="both"/>
        <w:rPr>
          <w:rFonts w:asciiTheme="minorHAnsi" w:eastAsia="Times New Roman" w:hAnsiTheme="minorHAnsi"/>
          <w:sz w:val="18"/>
          <w:szCs w:val="18"/>
          <w:lang w:eastAsia="es-MX"/>
        </w:rPr>
      </w:pPr>
      <w:r w:rsidRPr="00154F80">
        <w:rPr>
          <w:rFonts w:asciiTheme="minorHAnsi" w:eastAsia="Times New Roman" w:hAnsiTheme="minorHAnsi"/>
          <w:b/>
          <w:sz w:val="24"/>
          <w:szCs w:val="24"/>
          <w:lang w:eastAsia="es-MX"/>
        </w:rPr>
        <w:t>En el  año de 1883</w:t>
      </w:r>
      <w:r w:rsidRPr="00154F80">
        <w:rPr>
          <w:rFonts w:asciiTheme="minorHAnsi" w:eastAsia="Times New Roman" w:hAnsiTheme="minorHAnsi"/>
          <w:sz w:val="24"/>
          <w:szCs w:val="24"/>
          <w:lang w:eastAsia="es-MX"/>
        </w:rPr>
        <w:t xml:space="preserve"> Pablo Rodríguez  Valdés renta la casa grande para utilizarla como casa habitación y </w:t>
      </w:r>
      <w:r w:rsidRPr="00154F80">
        <w:rPr>
          <w:rFonts w:asciiTheme="minorHAnsi" w:eastAsia="Times New Roman" w:hAnsiTheme="minorHAnsi"/>
          <w:b/>
          <w:sz w:val="24"/>
          <w:szCs w:val="24"/>
          <w:lang w:eastAsia="es-MX"/>
        </w:rPr>
        <w:t>en 1884 el ayuntamiento tomó posesión de un cuarto para  instalar las oficinas del R. Ayuntamiento;</w:t>
      </w:r>
      <w:r w:rsidRPr="00154F80">
        <w:rPr>
          <w:rFonts w:asciiTheme="minorHAnsi" w:eastAsia="Times New Roman" w:hAnsiTheme="minorHAnsi"/>
          <w:sz w:val="24"/>
          <w:szCs w:val="24"/>
          <w:lang w:eastAsia="es-MX"/>
        </w:rPr>
        <w:t xml:space="preserve"> en 1885 se autoriza la instalación de la primera escuela de primaria y secundaria para ambos sexos en otra parte de la casa, fue dirigida por Guillermo Powellcon un contrato por nueve  años y con una renta de 100 pesos anuales. Quedando establecido que las reparaciones que efectúe al inmueble serán tomadas a cuenta de renta haciendo efectivo lo dispuesto ya que en el transcurso de los nueve años de contrato</w:t>
      </w:r>
      <w:r w:rsidR="00770368" w:rsidRPr="00154F80">
        <w:rPr>
          <w:rFonts w:asciiTheme="minorHAnsi" w:eastAsia="Times New Roman" w:hAnsiTheme="minorHAnsi"/>
          <w:sz w:val="24"/>
          <w:szCs w:val="24"/>
          <w:lang w:eastAsia="es-MX"/>
        </w:rPr>
        <w:t xml:space="preserve">, </w:t>
      </w:r>
      <w:r w:rsidRPr="00154F80">
        <w:rPr>
          <w:rFonts w:asciiTheme="minorHAnsi" w:eastAsia="Times New Roman" w:hAnsiTheme="minorHAnsi"/>
          <w:sz w:val="24"/>
          <w:szCs w:val="24"/>
          <w:lang w:eastAsia="es-MX"/>
        </w:rPr>
        <w:t>Guillermo D. Powell dio mantenimiento  menor a la casa grande (acta No. 5 del R. Ayuntamiento de fecha  29 de enero de 1885).</w:t>
      </w:r>
    </w:p>
    <w:p w:rsidR="002500FC" w:rsidRPr="00154F80" w:rsidRDefault="002500FC" w:rsidP="00154F80">
      <w:pPr>
        <w:spacing w:after="0" w:line="240" w:lineRule="auto"/>
        <w:jc w:val="both"/>
        <w:rPr>
          <w:rFonts w:asciiTheme="minorHAnsi" w:eastAsia="Times New Roman" w:hAnsiTheme="minorHAnsi"/>
          <w:sz w:val="18"/>
          <w:szCs w:val="18"/>
          <w:lang w:eastAsia="es-MX"/>
        </w:rPr>
      </w:pPr>
      <w:r w:rsidRPr="00154F80">
        <w:rPr>
          <w:rFonts w:asciiTheme="minorHAnsi" w:eastAsia="Times New Roman" w:hAnsiTheme="minorHAnsi"/>
          <w:sz w:val="24"/>
          <w:szCs w:val="24"/>
          <w:lang w:eastAsia="es-MX"/>
        </w:rPr>
        <w:t>Actualmente en el lugar se encuentran solamente las oficinas del R</w:t>
      </w:r>
      <w:r w:rsidR="004E3C61" w:rsidRPr="00154F80">
        <w:rPr>
          <w:rFonts w:asciiTheme="minorHAnsi" w:eastAsia="Times New Roman" w:hAnsiTheme="minorHAnsi"/>
          <w:sz w:val="24"/>
          <w:szCs w:val="24"/>
          <w:lang w:eastAsia="es-MX"/>
        </w:rPr>
        <w:t>epublicano</w:t>
      </w:r>
      <w:r w:rsidRPr="00154F80">
        <w:rPr>
          <w:rFonts w:asciiTheme="minorHAnsi" w:eastAsia="Times New Roman" w:hAnsiTheme="minorHAnsi"/>
          <w:sz w:val="24"/>
          <w:szCs w:val="24"/>
          <w:lang w:eastAsia="es-MX"/>
        </w:rPr>
        <w:t xml:space="preserve"> Ayuntamiento </w:t>
      </w:r>
      <w:r w:rsidR="004E3C61" w:rsidRPr="00154F80">
        <w:rPr>
          <w:rFonts w:asciiTheme="minorHAnsi" w:eastAsia="Times New Roman" w:hAnsiTheme="minorHAnsi"/>
          <w:sz w:val="24"/>
          <w:szCs w:val="24"/>
          <w:lang w:eastAsia="es-MX"/>
        </w:rPr>
        <w:t>de General Cepeda, Coahuila de Zaragoza</w:t>
      </w:r>
      <w:r w:rsidRPr="00154F80">
        <w:rPr>
          <w:rFonts w:asciiTheme="minorHAnsi" w:eastAsia="Times New Roman" w:hAnsiTheme="minorHAnsi"/>
          <w:sz w:val="24"/>
          <w:szCs w:val="24"/>
          <w:lang w:eastAsia="es-MX"/>
        </w:rPr>
        <w:t>.    </w:t>
      </w:r>
    </w:p>
    <w:p w:rsidR="003573CA" w:rsidRPr="00154F80" w:rsidRDefault="003573CA" w:rsidP="00154F80">
      <w:pPr>
        <w:pStyle w:val="ROMANOS"/>
        <w:spacing w:after="80" w:line="240" w:lineRule="auto"/>
        <w:ind w:left="0" w:firstLine="0"/>
        <w:rPr>
          <w:b/>
          <w:sz w:val="22"/>
          <w:szCs w:val="22"/>
          <w:lang w:val="es-MX"/>
        </w:rPr>
      </w:pPr>
    </w:p>
    <w:p w:rsidR="007556AA" w:rsidRPr="00154F80" w:rsidRDefault="007556AA" w:rsidP="00154F80">
      <w:pPr>
        <w:pStyle w:val="ROMANOS"/>
        <w:spacing w:after="80" w:line="240" w:lineRule="auto"/>
        <w:ind w:left="0" w:firstLine="0"/>
        <w:rPr>
          <w:b/>
          <w:sz w:val="22"/>
          <w:szCs w:val="22"/>
          <w:lang w:val="es-MX"/>
        </w:rPr>
      </w:pPr>
      <w:r w:rsidRPr="00154F80">
        <w:rPr>
          <w:b/>
          <w:sz w:val="22"/>
          <w:szCs w:val="22"/>
          <w:lang w:val="es-MX"/>
        </w:rPr>
        <w:t>b) Principales cambios en su estructura.</w:t>
      </w:r>
    </w:p>
    <w:p w:rsidR="00FD03B3" w:rsidRPr="00154F80" w:rsidRDefault="0061602D" w:rsidP="00154F80">
      <w:pPr>
        <w:spacing w:after="0" w:line="240" w:lineRule="auto"/>
        <w:jc w:val="both"/>
        <w:rPr>
          <w:rFonts w:asciiTheme="minorHAnsi" w:eastAsia="Times New Roman" w:hAnsiTheme="minorHAnsi"/>
          <w:sz w:val="24"/>
          <w:szCs w:val="24"/>
          <w:lang w:eastAsia="es-MX"/>
        </w:rPr>
      </w:pPr>
      <w:r w:rsidRPr="00154F80">
        <w:rPr>
          <w:rFonts w:asciiTheme="minorHAnsi" w:eastAsia="Times New Roman" w:hAnsiTheme="minorHAnsi"/>
          <w:sz w:val="24"/>
          <w:szCs w:val="24"/>
          <w:lang w:eastAsia="es-MX"/>
        </w:rPr>
        <w:t>La Ley Orgánica M</w:t>
      </w:r>
      <w:r w:rsidR="00476C4A" w:rsidRPr="00154F80">
        <w:rPr>
          <w:rFonts w:asciiTheme="minorHAnsi" w:eastAsia="Times New Roman" w:hAnsiTheme="minorHAnsi"/>
          <w:sz w:val="24"/>
          <w:szCs w:val="24"/>
          <w:lang w:eastAsia="es-MX"/>
        </w:rPr>
        <w:t xml:space="preserve">unicipal, </w:t>
      </w:r>
      <w:r w:rsidRPr="00154F80">
        <w:rPr>
          <w:rFonts w:asciiTheme="minorHAnsi" w:eastAsia="Times New Roman" w:hAnsiTheme="minorHAnsi"/>
          <w:sz w:val="24"/>
          <w:szCs w:val="24"/>
          <w:lang w:eastAsia="es-MX"/>
        </w:rPr>
        <w:t>El Código Municipal para el E</w:t>
      </w:r>
      <w:r w:rsidR="007556AA" w:rsidRPr="00154F80">
        <w:rPr>
          <w:rFonts w:asciiTheme="minorHAnsi" w:eastAsia="Times New Roman" w:hAnsiTheme="minorHAnsi"/>
          <w:sz w:val="24"/>
          <w:szCs w:val="24"/>
          <w:lang w:eastAsia="es-MX"/>
        </w:rPr>
        <w:t xml:space="preserve">stado de Coahuila de Zaragoza, tiene por objeto regular el ejercicio y las facultades y atribuciones para el cumplimiento de las obligaciones que competen </w:t>
      </w:r>
      <w:r w:rsidR="006379A3" w:rsidRPr="00154F80">
        <w:rPr>
          <w:rFonts w:asciiTheme="minorHAnsi" w:eastAsia="Times New Roman" w:hAnsiTheme="minorHAnsi"/>
          <w:sz w:val="24"/>
          <w:szCs w:val="24"/>
          <w:lang w:eastAsia="es-MX"/>
        </w:rPr>
        <w:t xml:space="preserve">R. Ayuntamiento, así como para establecer las bases para su organización funcionamiento y control de la administración pública municipal de </w:t>
      </w:r>
      <w:r w:rsidR="006379A3" w:rsidRPr="00154F80">
        <w:rPr>
          <w:rFonts w:asciiTheme="minorHAnsi" w:eastAsia="Times New Roman" w:hAnsiTheme="minorHAnsi"/>
          <w:sz w:val="24"/>
          <w:szCs w:val="24"/>
          <w:lang w:eastAsia="es-MX"/>
        </w:rPr>
        <w:lastRenderedPageBreak/>
        <w:t xml:space="preserve">conformidad con la Constitución </w:t>
      </w:r>
      <w:r w:rsidR="00476C4A" w:rsidRPr="00154F80">
        <w:rPr>
          <w:rFonts w:asciiTheme="minorHAnsi" w:eastAsia="Times New Roman" w:hAnsiTheme="minorHAnsi"/>
          <w:sz w:val="24"/>
          <w:szCs w:val="24"/>
          <w:lang w:eastAsia="es-MX"/>
        </w:rPr>
        <w:t>Política del Estado de Coahuila de Zaragoza, las demás Leyes, Reglamentos y disposiciones jurídicas en el Estado.</w:t>
      </w:r>
    </w:p>
    <w:p w:rsidR="006379A3" w:rsidRPr="00154F80" w:rsidRDefault="006379A3" w:rsidP="00154F80">
      <w:pPr>
        <w:pStyle w:val="Default"/>
        <w:rPr>
          <w:rFonts w:asciiTheme="minorHAnsi" w:hAnsiTheme="minorHAnsi" w:cstheme="minorHAnsi"/>
          <w:b/>
          <w:bCs/>
        </w:rPr>
      </w:pPr>
    </w:p>
    <w:p w:rsidR="003573CA" w:rsidRPr="00154F80" w:rsidRDefault="00D07F3D" w:rsidP="00154F80">
      <w:pPr>
        <w:pStyle w:val="Default"/>
        <w:rPr>
          <w:rFonts w:asciiTheme="minorHAnsi" w:hAnsiTheme="minorHAnsi" w:cstheme="minorHAnsi"/>
          <w:b/>
          <w:bCs/>
        </w:rPr>
      </w:pPr>
      <w:r w:rsidRPr="00154F80">
        <w:rPr>
          <w:rFonts w:asciiTheme="minorHAnsi" w:hAnsiTheme="minorHAnsi" w:cstheme="minorHAnsi"/>
          <w:b/>
          <w:bCs/>
        </w:rPr>
        <w:t xml:space="preserve">4. Organización y Objeto Social: </w:t>
      </w:r>
    </w:p>
    <w:p w:rsidR="00D07F3D" w:rsidRPr="00154F80" w:rsidRDefault="00D07F3D" w:rsidP="00154F80">
      <w:pPr>
        <w:pStyle w:val="Default"/>
        <w:rPr>
          <w:rFonts w:asciiTheme="minorHAnsi" w:hAnsiTheme="minorHAnsi" w:cstheme="minorHAnsi"/>
        </w:rPr>
      </w:pPr>
      <w:r w:rsidRPr="00154F80">
        <w:rPr>
          <w:rFonts w:asciiTheme="minorHAnsi" w:hAnsiTheme="minorHAnsi" w:cstheme="minorHAnsi"/>
          <w:b/>
        </w:rPr>
        <w:t>a</w:t>
      </w:r>
      <w:r w:rsidRPr="00154F80">
        <w:rPr>
          <w:rFonts w:asciiTheme="minorHAnsi" w:hAnsiTheme="minorHAnsi" w:cstheme="minorHAnsi"/>
        </w:rPr>
        <w:t xml:space="preserve">) </w:t>
      </w:r>
      <w:r w:rsidRPr="00154F80">
        <w:rPr>
          <w:rFonts w:asciiTheme="minorHAnsi" w:hAnsiTheme="minorHAnsi" w:cstheme="minorHAnsi"/>
          <w:b/>
        </w:rPr>
        <w:t>Objeto social.</w:t>
      </w:r>
    </w:p>
    <w:p w:rsidR="00D07F3D" w:rsidRPr="00154F80" w:rsidRDefault="00D07F3D" w:rsidP="00154F80">
      <w:pPr>
        <w:pStyle w:val="Default"/>
        <w:rPr>
          <w:rFonts w:asciiTheme="minorHAnsi" w:hAnsiTheme="minorHAnsi" w:cstheme="minorHAnsi"/>
        </w:rPr>
      </w:pPr>
      <w:r w:rsidRPr="00154F80">
        <w:rPr>
          <w:rFonts w:asciiTheme="minorHAnsi" w:hAnsiTheme="minorHAnsi" w:cstheme="minorHAnsi"/>
        </w:rPr>
        <w:t>Dotar de servicios básicos a la comunidad para el bienestar de la sociedad</w:t>
      </w:r>
      <w:r w:rsidR="00F753E2" w:rsidRPr="00154F80">
        <w:rPr>
          <w:rFonts w:asciiTheme="minorHAnsi" w:hAnsiTheme="minorHAnsi" w:cstheme="minorHAnsi"/>
        </w:rPr>
        <w:t>.</w:t>
      </w:r>
    </w:p>
    <w:p w:rsidR="00D07F3D" w:rsidRPr="00154F80" w:rsidRDefault="00D07F3D" w:rsidP="00154F80">
      <w:pPr>
        <w:pStyle w:val="Default"/>
        <w:rPr>
          <w:rFonts w:asciiTheme="minorHAnsi" w:hAnsiTheme="minorHAnsi" w:cstheme="minorHAnsi"/>
          <w:b/>
        </w:rPr>
      </w:pPr>
      <w:r w:rsidRPr="00154F80">
        <w:rPr>
          <w:rFonts w:asciiTheme="minorHAnsi" w:hAnsiTheme="minorHAnsi" w:cstheme="minorHAnsi"/>
          <w:b/>
        </w:rPr>
        <w:t xml:space="preserve">b)Principal actividad. </w:t>
      </w:r>
    </w:p>
    <w:p w:rsidR="00D07F3D" w:rsidRPr="00154F80" w:rsidRDefault="00D07F3D" w:rsidP="00154F80">
      <w:pPr>
        <w:pStyle w:val="Default"/>
        <w:rPr>
          <w:rFonts w:asciiTheme="minorHAnsi" w:hAnsiTheme="minorHAnsi" w:cstheme="minorHAnsi"/>
        </w:rPr>
      </w:pPr>
      <w:r w:rsidRPr="00154F80">
        <w:rPr>
          <w:rFonts w:asciiTheme="minorHAnsi" w:hAnsiTheme="minorHAnsi" w:cstheme="minorHAnsi"/>
        </w:rPr>
        <w:t>Dotar de servicios básicos a la comunidad para el bienestar de la</w:t>
      </w:r>
      <w:r w:rsidR="00F753E2" w:rsidRPr="00154F80">
        <w:rPr>
          <w:rFonts w:asciiTheme="minorHAnsi" w:hAnsiTheme="minorHAnsi" w:cstheme="minorHAnsi"/>
        </w:rPr>
        <w:t xml:space="preserve"> sociedad.</w:t>
      </w:r>
    </w:p>
    <w:p w:rsidR="00D07F3D" w:rsidRPr="00154F80" w:rsidRDefault="00D07F3D" w:rsidP="00154F80">
      <w:pPr>
        <w:pStyle w:val="Default"/>
        <w:rPr>
          <w:rFonts w:asciiTheme="minorHAnsi" w:hAnsiTheme="minorHAnsi" w:cstheme="minorHAnsi"/>
          <w:b/>
        </w:rPr>
      </w:pPr>
      <w:r w:rsidRPr="00154F80">
        <w:rPr>
          <w:rFonts w:asciiTheme="minorHAnsi" w:hAnsiTheme="minorHAnsi" w:cstheme="minorHAnsi"/>
          <w:b/>
        </w:rPr>
        <w:t xml:space="preserve">c)Ejercicio fiscal. </w:t>
      </w:r>
    </w:p>
    <w:p w:rsidR="00D07F3D" w:rsidRPr="00154F80" w:rsidRDefault="00D07F3D" w:rsidP="00154F80">
      <w:pPr>
        <w:pStyle w:val="Default"/>
        <w:rPr>
          <w:rFonts w:asciiTheme="minorHAnsi" w:hAnsiTheme="minorHAnsi" w:cstheme="minorHAnsi"/>
        </w:rPr>
      </w:pPr>
      <w:r w:rsidRPr="00852013">
        <w:rPr>
          <w:rFonts w:asciiTheme="minorHAnsi" w:hAnsiTheme="minorHAnsi" w:cstheme="minorHAnsi"/>
        </w:rPr>
        <w:t>Enero a Diciembre 201</w:t>
      </w:r>
      <w:r w:rsidR="003827B9" w:rsidRPr="00852013">
        <w:rPr>
          <w:rFonts w:asciiTheme="minorHAnsi" w:hAnsiTheme="minorHAnsi" w:cstheme="minorHAnsi"/>
        </w:rPr>
        <w:t>7</w:t>
      </w:r>
    </w:p>
    <w:p w:rsidR="00D07F3D" w:rsidRPr="00154F80" w:rsidRDefault="00D07F3D" w:rsidP="00154F80">
      <w:pPr>
        <w:pStyle w:val="Default"/>
        <w:rPr>
          <w:rFonts w:asciiTheme="minorHAnsi" w:hAnsiTheme="minorHAnsi" w:cstheme="minorHAnsi"/>
          <w:b/>
        </w:rPr>
      </w:pPr>
      <w:r w:rsidRPr="00154F80">
        <w:rPr>
          <w:rFonts w:asciiTheme="minorHAnsi" w:hAnsiTheme="minorHAnsi" w:cstheme="minorHAnsi"/>
          <w:b/>
        </w:rPr>
        <w:t>d</w:t>
      </w:r>
      <w:r w:rsidRPr="00154F80">
        <w:rPr>
          <w:rFonts w:asciiTheme="minorHAnsi" w:hAnsiTheme="minorHAnsi" w:cstheme="minorHAnsi"/>
        </w:rPr>
        <w:t xml:space="preserve">) </w:t>
      </w:r>
      <w:r w:rsidRPr="00154F80">
        <w:rPr>
          <w:rFonts w:asciiTheme="minorHAnsi" w:hAnsiTheme="minorHAnsi" w:cstheme="minorHAnsi"/>
          <w:b/>
        </w:rPr>
        <w:t xml:space="preserve">Régimen jurídico. </w:t>
      </w:r>
    </w:p>
    <w:p w:rsidR="00D07F3D" w:rsidRPr="00154F80" w:rsidRDefault="00D07F3D" w:rsidP="00154F80">
      <w:pPr>
        <w:pStyle w:val="Default"/>
        <w:rPr>
          <w:rFonts w:asciiTheme="minorHAnsi" w:hAnsiTheme="minorHAnsi" w:cstheme="minorHAnsi"/>
        </w:rPr>
      </w:pPr>
      <w:r w:rsidRPr="00154F80">
        <w:rPr>
          <w:rFonts w:asciiTheme="minorHAnsi" w:hAnsiTheme="minorHAnsi" w:cstheme="minorHAnsi"/>
        </w:rPr>
        <w:t>Persona Moral sin fines de lucro</w:t>
      </w:r>
      <w:r w:rsidR="00F753E2" w:rsidRPr="00154F80">
        <w:rPr>
          <w:rFonts w:asciiTheme="minorHAnsi" w:hAnsiTheme="minorHAnsi" w:cstheme="minorHAnsi"/>
        </w:rPr>
        <w:t>.</w:t>
      </w:r>
    </w:p>
    <w:p w:rsidR="00D07F3D" w:rsidRPr="00154F80" w:rsidRDefault="00D07F3D" w:rsidP="00154F80">
      <w:pPr>
        <w:pStyle w:val="Default"/>
        <w:rPr>
          <w:rFonts w:asciiTheme="minorHAnsi" w:hAnsiTheme="minorHAnsi" w:cstheme="minorHAnsi"/>
          <w:b/>
        </w:rPr>
      </w:pPr>
      <w:r w:rsidRPr="00154F80">
        <w:rPr>
          <w:rFonts w:asciiTheme="minorHAnsi" w:hAnsiTheme="minorHAnsi" w:cstheme="minorHAnsi"/>
          <w:b/>
        </w:rPr>
        <w:t xml:space="preserve">e)Consideraciones fiscales del ente: </w:t>
      </w:r>
    </w:p>
    <w:p w:rsidR="0037635B" w:rsidRPr="00154F80" w:rsidRDefault="003D71DB" w:rsidP="00154F80">
      <w:pPr>
        <w:pStyle w:val="Default"/>
        <w:rPr>
          <w:rFonts w:asciiTheme="minorHAnsi" w:hAnsiTheme="minorHAnsi" w:cstheme="minorHAnsi"/>
        </w:rPr>
      </w:pPr>
      <w:r w:rsidRPr="00154F80">
        <w:rPr>
          <w:rFonts w:asciiTheme="minorHAnsi" w:hAnsiTheme="minorHAnsi" w:cstheme="minorHAnsi"/>
        </w:rPr>
        <w:t>Retención  y e</w:t>
      </w:r>
      <w:r w:rsidR="00382BBF" w:rsidRPr="00154F80">
        <w:rPr>
          <w:rFonts w:asciiTheme="minorHAnsi" w:hAnsiTheme="minorHAnsi" w:cstheme="minorHAnsi"/>
        </w:rPr>
        <w:t>ntero m</w:t>
      </w:r>
      <w:r w:rsidR="00D07F3D" w:rsidRPr="00154F80">
        <w:rPr>
          <w:rFonts w:asciiTheme="minorHAnsi" w:hAnsiTheme="minorHAnsi" w:cstheme="minorHAnsi"/>
        </w:rPr>
        <w:t>ensual de</w:t>
      </w:r>
      <w:r w:rsidR="00827765" w:rsidRPr="00154F80">
        <w:rPr>
          <w:rFonts w:asciiTheme="minorHAnsi" w:hAnsiTheme="minorHAnsi" w:cstheme="minorHAnsi"/>
        </w:rPr>
        <w:t xml:space="preserve">l </w:t>
      </w:r>
      <w:r w:rsidR="0073141A" w:rsidRPr="00154F80">
        <w:rPr>
          <w:rFonts w:asciiTheme="minorHAnsi" w:hAnsiTheme="minorHAnsi" w:cstheme="minorHAnsi"/>
        </w:rPr>
        <w:t xml:space="preserve">impuesto federal consistente en </w:t>
      </w:r>
      <w:r w:rsidR="00827765" w:rsidRPr="00154F80">
        <w:rPr>
          <w:rFonts w:asciiTheme="minorHAnsi" w:hAnsiTheme="minorHAnsi" w:cstheme="minorHAnsi"/>
        </w:rPr>
        <w:t xml:space="preserve">el </w:t>
      </w:r>
      <w:r w:rsidR="0073141A" w:rsidRPr="00154F80">
        <w:rPr>
          <w:rFonts w:asciiTheme="minorHAnsi" w:hAnsiTheme="minorHAnsi" w:cstheme="minorHAnsi"/>
        </w:rPr>
        <w:t>Impuesto Sobre la Renta por concepto de sueldos y</w:t>
      </w:r>
      <w:r w:rsidR="00A0467B" w:rsidRPr="00154F80">
        <w:rPr>
          <w:rFonts w:asciiTheme="minorHAnsi" w:hAnsiTheme="minorHAnsi" w:cstheme="minorHAnsi"/>
        </w:rPr>
        <w:t xml:space="preserve"> salarios de los trabajadores</w:t>
      </w:r>
      <w:r w:rsidR="0073141A" w:rsidRPr="00154F80">
        <w:rPr>
          <w:rFonts w:asciiTheme="minorHAnsi" w:hAnsiTheme="minorHAnsi" w:cstheme="minorHAnsi"/>
        </w:rPr>
        <w:t xml:space="preserve">y </w:t>
      </w:r>
      <w:r w:rsidR="00D07F3D" w:rsidRPr="00154F80">
        <w:rPr>
          <w:rFonts w:asciiTheme="minorHAnsi" w:hAnsiTheme="minorHAnsi" w:cstheme="minorHAnsi"/>
        </w:rPr>
        <w:t>por la prestación de servicios profesionales</w:t>
      </w:r>
      <w:r w:rsidR="0037635B" w:rsidRPr="00154F80">
        <w:rPr>
          <w:rFonts w:asciiTheme="minorHAnsi" w:hAnsiTheme="minorHAnsi" w:cstheme="minorHAnsi"/>
        </w:rPr>
        <w:t>;</w:t>
      </w:r>
      <w:r w:rsidR="00827765" w:rsidRPr="00154F80">
        <w:rPr>
          <w:rFonts w:asciiTheme="minorHAnsi" w:hAnsiTheme="minorHAnsi" w:cstheme="minorHAnsi"/>
        </w:rPr>
        <w:t xml:space="preserve"> presentar la declaración informat</w:t>
      </w:r>
      <w:r w:rsidR="00382BBF" w:rsidRPr="00154F80">
        <w:rPr>
          <w:rFonts w:asciiTheme="minorHAnsi" w:hAnsiTheme="minorHAnsi" w:cstheme="minorHAnsi"/>
        </w:rPr>
        <w:t xml:space="preserve">iva de operaciones con terceros, sin obligación debido a que no es sujeto del impuesto al valor agregado; </w:t>
      </w:r>
      <w:r w:rsidR="0073141A" w:rsidRPr="00154F80">
        <w:rPr>
          <w:rFonts w:asciiTheme="minorHAnsi" w:hAnsiTheme="minorHAnsi" w:cstheme="minorHAnsi"/>
        </w:rPr>
        <w:t xml:space="preserve">así como, </w:t>
      </w:r>
      <w:r w:rsidR="00D07F3D" w:rsidRPr="00154F80">
        <w:rPr>
          <w:rFonts w:asciiTheme="minorHAnsi" w:hAnsiTheme="minorHAnsi" w:cstheme="minorHAnsi"/>
        </w:rPr>
        <w:t xml:space="preserve">a nivel Estatal </w:t>
      </w:r>
      <w:r w:rsidR="0037635B" w:rsidRPr="00154F80">
        <w:rPr>
          <w:rFonts w:asciiTheme="minorHAnsi" w:hAnsiTheme="minorHAnsi" w:cstheme="minorHAnsi"/>
        </w:rPr>
        <w:t xml:space="preserve">entero del </w:t>
      </w:r>
      <w:r w:rsidR="00D07F3D" w:rsidRPr="00154F80">
        <w:rPr>
          <w:rFonts w:asciiTheme="minorHAnsi" w:hAnsiTheme="minorHAnsi" w:cstheme="minorHAnsi"/>
        </w:rPr>
        <w:t>Impuesto sobre Nominas</w:t>
      </w:r>
      <w:r w:rsidR="0073141A" w:rsidRPr="00154F80">
        <w:rPr>
          <w:rFonts w:asciiTheme="minorHAnsi" w:hAnsiTheme="minorHAnsi" w:cstheme="minorHAnsi"/>
        </w:rPr>
        <w:t xml:space="preserve"> (ISN)</w:t>
      </w:r>
      <w:r w:rsidR="00874FCF" w:rsidRPr="00154F80">
        <w:rPr>
          <w:rFonts w:asciiTheme="minorHAnsi" w:hAnsiTheme="minorHAnsi" w:cstheme="minorHAnsi"/>
        </w:rPr>
        <w:t>.</w:t>
      </w:r>
    </w:p>
    <w:p w:rsidR="00D07F3D" w:rsidRPr="00154F80" w:rsidRDefault="00D07F3D" w:rsidP="00154F80">
      <w:pPr>
        <w:pStyle w:val="Default"/>
        <w:rPr>
          <w:rFonts w:asciiTheme="minorHAnsi" w:hAnsiTheme="minorHAnsi" w:cstheme="minorHAnsi"/>
          <w:b/>
        </w:rPr>
      </w:pPr>
      <w:r w:rsidRPr="00154F80">
        <w:rPr>
          <w:rFonts w:asciiTheme="minorHAnsi" w:hAnsiTheme="minorHAnsi" w:cstheme="minorHAnsi"/>
          <w:b/>
        </w:rPr>
        <w:t xml:space="preserve">f)Estructura organizacional básica. </w:t>
      </w:r>
    </w:p>
    <w:p w:rsidR="009D2323" w:rsidRPr="00154F80" w:rsidRDefault="009D2323" w:rsidP="00154F80">
      <w:pPr>
        <w:pStyle w:val="Default"/>
        <w:rPr>
          <w:rFonts w:asciiTheme="minorHAnsi" w:hAnsiTheme="minorHAnsi"/>
          <w:b/>
        </w:rPr>
      </w:pPr>
      <w:r w:rsidRPr="00154F80">
        <w:rPr>
          <w:rFonts w:asciiTheme="minorHAnsi" w:hAnsiTheme="minorHAnsi"/>
          <w:b/>
        </w:rPr>
        <w:t xml:space="preserve">Presidente municipal </w:t>
      </w:r>
    </w:p>
    <w:p w:rsidR="00E01927" w:rsidRPr="00154F80" w:rsidRDefault="009D2323" w:rsidP="00154F80">
      <w:pPr>
        <w:pStyle w:val="Default"/>
        <w:rPr>
          <w:rFonts w:asciiTheme="minorHAnsi" w:hAnsiTheme="minorHAnsi" w:cstheme="minorHAnsi"/>
        </w:rPr>
      </w:pPr>
      <w:r w:rsidRPr="00154F80">
        <w:rPr>
          <w:rFonts w:asciiTheme="minorHAnsi" w:hAnsiTheme="minorHAnsi"/>
        </w:rPr>
        <w:t>• C. Rodolfo Zamora Rodríguez. EM13262</w:t>
      </w:r>
      <w:r w:rsidR="009E6202" w:rsidRPr="00154F80">
        <w:rPr>
          <w:rFonts w:asciiTheme="minorHAnsi" w:hAnsiTheme="minorHAnsi"/>
        </w:rPr>
        <w:t>.</w:t>
      </w:r>
    </w:p>
    <w:p w:rsidR="005B4E37" w:rsidRPr="00154F80" w:rsidRDefault="005B4E37" w:rsidP="00154F80">
      <w:pPr>
        <w:pStyle w:val="Default"/>
        <w:rPr>
          <w:rFonts w:asciiTheme="minorHAnsi" w:hAnsiTheme="minorHAnsi"/>
          <w:b/>
        </w:rPr>
      </w:pPr>
      <w:r w:rsidRPr="00154F80">
        <w:rPr>
          <w:rFonts w:asciiTheme="minorHAnsi" w:hAnsiTheme="minorHAnsi"/>
          <w:b/>
        </w:rPr>
        <w:t xml:space="preserve">Cuerpo edilicio </w:t>
      </w:r>
    </w:p>
    <w:p w:rsidR="005B4E37" w:rsidRPr="00154F80" w:rsidRDefault="005B4E37" w:rsidP="00154F80">
      <w:pPr>
        <w:pStyle w:val="Default"/>
        <w:rPr>
          <w:rFonts w:asciiTheme="minorHAnsi" w:hAnsiTheme="minorHAnsi"/>
        </w:rPr>
      </w:pPr>
      <w:r w:rsidRPr="00154F80">
        <w:rPr>
          <w:rFonts w:asciiTheme="minorHAnsi" w:hAnsiTheme="minorHAnsi"/>
        </w:rPr>
        <w:t>• Lic. Mayra Ver</w:t>
      </w:r>
      <w:r w:rsidR="009B33D9" w:rsidRPr="00154F80">
        <w:rPr>
          <w:rFonts w:asciiTheme="minorHAnsi" w:hAnsiTheme="minorHAnsi"/>
        </w:rPr>
        <w:t>ónica Ramos Rodríguez (Sindico P</w:t>
      </w:r>
      <w:r w:rsidRPr="00154F80">
        <w:rPr>
          <w:rFonts w:asciiTheme="minorHAnsi" w:hAnsiTheme="minorHAnsi"/>
        </w:rPr>
        <w:t>rimero) EM13266</w:t>
      </w:r>
      <w:r w:rsidR="009E6202" w:rsidRPr="00154F80">
        <w:rPr>
          <w:rFonts w:asciiTheme="minorHAnsi" w:hAnsiTheme="minorHAnsi"/>
        </w:rPr>
        <w:t>.</w:t>
      </w:r>
    </w:p>
    <w:p w:rsidR="005B4E37" w:rsidRPr="00154F80" w:rsidRDefault="005B4E37" w:rsidP="00154F80">
      <w:pPr>
        <w:pStyle w:val="Default"/>
        <w:rPr>
          <w:rFonts w:asciiTheme="minorHAnsi" w:hAnsiTheme="minorHAnsi"/>
        </w:rPr>
      </w:pPr>
      <w:r w:rsidRPr="00154F80">
        <w:rPr>
          <w:rFonts w:asciiTheme="minorHAnsi" w:hAnsiTheme="minorHAnsi"/>
        </w:rPr>
        <w:t>• C.</w:t>
      </w:r>
      <w:r w:rsidR="009B33D9" w:rsidRPr="00154F80">
        <w:rPr>
          <w:rFonts w:asciiTheme="minorHAnsi" w:hAnsiTheme="minorHAnsi"/>
        </w:rPr>
        <w:t xml:space="preserve"> Arnoldo Salas Alemán (Sindico S</w:t>
      </w:r>
      <w:r w:rsidR="009E6202" w:rsidRPr="00154F80">
        <w:rPr>
          <w:rFonts w:asciiTheme="minorHAnsi" w:hAnsiTheme="minorHAnsi"/>
        </w:rPr>
        <w:t>egundo) EM13267.</w:t>
      </w:r>
    </w:p>
    <w:p w:rsidR="005B4E37" w:rsidRPr="00154F80" w:rsidRDefault="005B4E37" w:rsidP="00154F80">
      <w:pPr>
        <w:pStyle w:val="Default"/>
        <w:rPr>
          <w:rFonts w:asciiTheme="minorHAnsi" w:hAnsiTheme="minorHAnsi"/>
        </w:rPr>
      </w:pPr>
      <w:r w:rsidRPr="00154F80">
        <w:rPr>
          <w:rFonts w:asciiTheme="minorHAnsi" w:hAnsiTheme="minorHAnsi"/>
        </w:rPr>
        <w:t>• C. Gregorio Cabrera Calvillo (</w:t>
      </w:r>
      <w:r w:rsidR="00A0467B" w:rsidRPr="00154F80">
        <w:rPr>
          <w:rFonts w:asciiTheme="minorHAnsi" w:hAnsiTheme="minorHAnsi"/>
        </w:rPr>
        <w:t>Primer</w:t>
      </w:r>
      <w:r w:rsidRPr="00154F80">
        <w:rPr>
          <w:rFonts w:asciiTheme="minorHAnsi" w:hAnsiTheme="minorHAnsi"/>
        </w:rPr>
        <w:t xml:space="preserve"> regidor) EM13318</w:t>
      </w:r>
      <w:r w:rsidR="00146FBC" w:rsidRPr="00154F80">
        <w:rPr>
          <w:rFonts w:asciiTheme="minorHAnsi" w:hAnsiTheme="minorHAnsi"/>
        </w:rPr>
        <w:t>.</w:t>
      </w:r>
    </w:p>
    <w:p w:rsidR="005B4E37" w:rsidRPr="00154F80" w:rsidRDefault="005B4E37" w:rsidP="00154F80">
      <w:pPr>
        <w:pStyle w:val="Default"/>
        <w:rPr>
          <w:rFonts w:asciiTheme="minorHAnsi" w:hAnsiTheme="minorHAnsi"/>
          <w:color w:val="auto"/>
        </w:rPr>
      </w:pPr>
      <w:r w:rsidRPr="00154F80">
        <w:rPr>
          <w:rFonts w:asciiTheme="minorHAnsi" w:hAnsiTheme="minorHAnsi"/>
        </w:rPr>
        <w:t>• C. Imelda Mari</w:t>
      </w:r>
      <w:r w:rsidR="00146FBC" w:rsidRPr="00154F80">
        <w:rPr>
          <w:rFonts w:asciiTheme="minorHAnsi" w:hAnsiTheme="minorHAnsi"/>
        </w:rPr>
        <w:t xml:space="preserve">nes Hernández </w:t>
      </w:r>
      <w:r w:rsidR="00146FBC" w:rsidRPr="00154F80">
        <w:rPr>
          <w:rFonts w:asciiTheme="minorHAnsi" w:hAnsiTheme="minorHAnsi"/>
          <w:color w:val="auto"/>
        </w:rPr>
        <w:t>(</w:t>
      </w:r>
      <w:r w:rsidR="00A0467B" w:rsidRPr="00154F80">
        <w:rPr>
          <w:rFonts w:asciiTheme="minorHAnsi" w:hAnsiTheme="minorHAnsi"/>
          <w:color w:val="auto"/>
        </w:rPr>
        <w:t>Segundo</w:t>
      </w:r>
      <w:r w:rsidR="00146FBC" w:rsidRPr="00154F80">
        <w:rPr>
          <w:rFonts w:asciiTheme="minorHAnsi" w:hAnsiTheme="minorHAnsi"/>
          <w:color w:val="auto"/>
        </w:rPr>
        <w:t xml:space="preserve"> regidor) EM</w:t>
      </w:r>
      <w:r w:rsidR="00493534" w:rsidRPr="00154F80">
        <w:rPr>
          <w:rFonts w:asciiTheme="minorHAnsi" w:hAnsiTheme="minorHAnsi"/>
          <w:color w:val="auto"/>
        </w:rPr>
        <w:t>000</w:t>
      </w:r>
      <w:r w:rsidR="00146FBC" w:rsidRPr="00154F80">
        <w:rPr>
          <w:rFonts w:asciiTheme="minorHAnsi" w:hAnsiTheme="minorHAnsi"/>
          <w:color w:val="auto"/>
        </w:rPr>
        <w:t>24.</w:t>
      </w:r>
    </w:p>
    <w:p w:rsidR="005B4E37" w:rsidRPr="00154F80" w:rsidRDefault="005B4E37" w:rsidP="00154F80">
      <w:pPr>
        <w:pStyle w:val="Default"/>
        <w:rPr>
          <w:rFonts w:asciiTheme="minorHAnsi" w:hAnsiTheme="minorHAnsi"/>
        </w:rPr>
      </w:pPr>
      <w:r w:rsidRPr="00154F80">
        <w:rPr>
          <w:rFonts w:asciiTheme="minorHAnsi" w:hAnsiTheme="minorHAnsi"/>
        </w:rPr>
        <w:t>• C. Juan Hipólito Morales (</w:t>
      </w:r>
      <w:r w:rsidR="00A0467B" w:rsidRPr="00154F80">
        <w:rPr>
          <w:rFonts w:asciiTheme="minorHAnsi" w:hAnsiTheme="minorHAnsi"/>
        </w:rPr>
        <w:t>Tercer</w:t>
      </w:r>
      <w:r w:rsidRPr="00154F80">
        <w:rPr>
          <w:rFonts w:asciiTheme="minorHAnsi" w:hAnsiTheme="minorHAnsi"/>
        </w:rPr>
        <w:t xml:space="preserve"> regidor) EM13297</w:t>
      </w:r>
      <w:r w:rsidR="00146FBC" w:rsidRPr="00154F80">
        <w:rPr>
          <w:rFonts w:asciiTheme="minorHAnsi" w:hAnsiTheme="minorHAnsi"/>
        </w:rPr>
        <w:t>.</w:t>
      </w:r>
    </w:p>
    <w:p w:rsidR="005B4E37" w:rsidRPr="00154F80" w:rsidRDefault="005B4E37" w:rsidP="00154F80">
      <w:pPr>
        <w:pStyle w:val="Default"/>
        <w:rPr>
          <w:rFonts w:asciiTheme="minorHAnsi" w:hAnsiTheme="minorHAnsi"/>
        </w:rPr>
      </w:pPr>
      <w:r w:rsidRPr="00154F80">
        <w:rPr>
          <w:rFonts w:asciiTheme="minorHAnsi" w:hAnsiTheme="minorHAnsi"/>
        </w:rPr>
        <w:t>• C</w:t>
      </w:r>
      <w:r w:rsidR="009D2323" w:rsidRPr="00154F80">
        <w:rPr>
          <w:rFonts w:asciiTheme="minorHAnsi" w:hAnsiTheme="minorHAnsi"/>
        </w:rPr>
        <w:t>. V</w:t>
      </w:r>
      <w:r w:rsidRPr="00154F80">
        <w:rPr>
          <w:rFonts w:asciiTheme="minorHAnsi" w:hAnsiTheme="minorHAnsi"/>
        </w:rPr>
        <w:t>er</w:t>
      </w:r>
      <w:r w:rsidR="009D2323" w:rsidRPr="00154F80">
        <w:rPr>
          <w:rFonts w:asciiTheme="minorHAnsi" w:hAnsiTheme="minorHAnsi"/>
        </w:rPr>
        <w:t>ónica Castorena T</w:t>
      </w:r>
      <w:r w:rsidRPr="00154F80">
        <w:rPr>
          <w:rFonts w:asciiTheme="minorHAnsi" w:hAnsiTheme="minorHAnsi"/>
        </w:rPr>
        <w:t>orres (</w:t>
      </w:r>
      <w:r w:rsidR="00A0467B" w:rsidRPr="00154F80">
        <w:rPr>
          <w:rFonts w:asciiTheme="minorHAnsi" w:hAnsiTheme="minorHAnsi"/>
        </w:rPr>
        <w:t>Cuarto</w:t>
      </w:r>
      <w:r w:rsidRPr="00154F80">
        <w:rPr>
          <w:rFonts w:asciiTheme="minorHAnsi" w:hAnsiTheme="minorHAnsi"/>
        </w:rPr>
        <w:t xml:space="preserve"> regidor) </w:t>
      </w:r>
      <w:r w:rsidR="009D2323" w:rsidRPr="00154F80">
        <w:rPr>
          <w:rFonts w:asciiTheme="minorHAnsi" w:hAnsiTheme="minorHAnsi"/>
        </w:rPr>
        <w:t>EM</w:t>
      </w:r>
      <w:r w:rsidRPr="00154F80">
        <w:rPr>
          <w:rFonts w:asciiTheme="minorHAnsi" w:hAnsiTheme="minorHAnsi"/>
        </w:rPr>
        <w:t>13264</w:t>
      </w:r>
      <w:r w:rsidR="00146FBC" w:rsidRPr="00154F80">
        <w:rPr>
          <w:rFonts w:asciiTheme="minorHAnsi" w:hAnsiTheme="minorHAnsi"/>
        </w:rPr>
        <w:t>.</w:t>
      </w:r>
    </w:p>
    <w:p w:rsidR="005B4E37" w:rsidRPr="00154F80" w:rsidRDefault="005B4E37" w:rsidP="00154F80">
      <w:pPr>
        <w:pStyle w:val="Default"/>
        <w:rPr>
          <w:rFonts w:asciiTheme="minorHAnsi" w:hAnsiTheme="minorHAnsi"/>
        </w:rPr>
      </w:pPr>
      <w:r w:rsidRPr="00154F80">
        <w:rPr>
          <w:rFonts w:asciiTheme="minorHAnsi" w:hAnsiTheme="minorHAnsi"/>
        </w:rPr>
        <w:t>• P</w:t>
      </w:r>
      <w:r w:rsidR="009D2323" w:rsidRPr="00154F80">
        <w:rPr>
          <w:rFonts w:asciiTheme="minorHAnsi" w:hAnsiTheme="minorHAnsi"/>
        </w:rPr>
        <w:t>rofra. Ma. Del Carmen Herrera G</w:t>
      </w:r>
      <w:r w:rsidRPr="00154F80">
        <w:rPr>
          <w:rFonts w:asciiTheme="minorHAnsi" w:hAnsiTheme="minorHAnsi"/>
        </w:rPr>
        <w:t>onz</w:t>
      </w:r>
      <w:r w:rsidR="009D2323" w:rsidRPr="00154F80">
        <w:rPr>
          <w:rFonts w:asciiTheme="minorHAnsi" w:hAnsiTheme="minorHAnsi"/>
        </w:rPr>
        <w:t>á</w:t>
      </w:r>
      <w:r w:rsidRPr="00154F80">
        <w:rPr>
          <w:rFonts w:asciiTheme="minorHAnsi" w:hAnsiTheme="minorHAnsi"/>
        </w:rPr>
        <w:t>lez (</w:t>
      </w:r>
      <w:r w:rsidR="00A0467B" w:rsidRPr="00154F80">
        <w:rPr>
          <w:rFonts w:asciiTheme="minorHAnsi" w:hAnsiTheme="minorHAnsi"/>
        </w:rPr>
        <w:t>Quinto</w:t>
      </w:r>
      <w:r w:rsidRPr="00154F80">
        <w:rPr>
          <w:rFonts w:asciiTheme="minorHAnsi" w:hAnsiTheme="minorHAnsi"/>
        </w:rPr>
        <w:t xml:space="preserve"> regidor) </w:t>
      </w:r>
      <w:r w:rsidR="009D2323" w:rsidRPr="00154F80">
        <w:rPr>
          <w:rFonts w:asciiTheme="minorHAnsi" w:hAnsiTheme="minorHAnsi"/>
        </w:rPr>
        <w:t>EM</w:t>
      </w:r>
      <w:r w:rsidRPr="00154F80">
        <w:rPr>
          <w:rFonts w:asciiTheme="minorHAnsi" w:hAnsiTheme="minorHAnsi"/>
        </w:rPr>
        <w:t>13263</w:t>
      </w:r>
      <w:r w:rsidR="00146FBC" w:rsidRPr="00154F80">
        <w:rPr>
          <w:rFonts w:asciiTheme="minorHAnsi" w:hAnsiTheme="minorHAnsi"/>
        </w:rPr>
        <w:t>.</w:t>
      </w:r>
    </w:p>
    <w:p w:rsidR="00AC140D" w:rsidRPr="00154F80" w:rsidRDefault="005B4E37" w:rsidP="00154F80">
      <w:pPr>
        <w:pStyle w:val="Default"/>
        <w:rPr>
          <w:rFonts w:asciiTheme="minorHAnsi" w:hAnsiTheme="minorHAnsi"/>
        </w:rPr>
      </w:pPr>
      <w:r w:rsidRPr="00154F80">
        <w:rPr>
          <w:rFonts w:asciiTheme="minorHAnsi" w:hAnsiTheme="minorHAnsi"/>
        </w:rPr>
        <w:t>• C</w:t>
      </w:r>
      <w:r w:rsidR="009D2323" w:rsidRPr="00154F80">
        <w:rPr>
          <w:rFonts w:asciiTheme="minorHAnsi" w:hAnsiTheme="minorHAnsi"/>
        </w:rPr>
        <w:t xml:space="preserve">. </w:t>
      </w:r>
      <w:r w:rsidR="00B86B89" w:rsidRPr="00154F80">
        <w:rPr>
          <w:rFonts w:asciiTheme="minorHAnsi" w:hAnsiTheme="minorHAnsi"/>
        </w:rPr>
        <w:t>Celia Martínez Garza</w:t>
      </w:r>
      <w:r w:rsidRPr="00154F80">
        <w:rPr>
          <w:rFonts w:asciiTheme="minorHAnsi" w:hAnsiTheme="minorHAnsi"/>
        </w:rPr>
        <w:t xml:space="preserve"> (</w:t>
      </w:r>
      <w:r w:rsidR="00A0467B" w:rsidRPr="00154F80">
        <w:rPr>
          <w:rFonts w:asciiTheme="minorHAnsi" w:hAnsiTheme="minorHAnsi"/>
        </w:rPr>
        <w:t>Sexto</w:t>
      </w:r>
      <w:r w:rsidRPr="00154F80">
        <w:rPr>
          <w:rFonts w:asciiTheme="minorHAnsi" w:hAnsiTheme="minorHAnsi"/>
        </w:rPr>
        <w:t xml:space="preserve"> regidor) </w:t>
      </w:r>
      <w:r w:rsidR="009D2323" w:rsidRPr="00154F80">
        <w:rPr>
          <w:rFonts w:asciiTheme="minorHAnsi" w:hAnsiTheme="minorHAnsi"/>
        </w:rPr>
        <w:t>EM</w:t>
      </w:r>
      <w:r w:rsidRPr="00154F80">
        <w:rPr>
          <w:rFonts w:asciiTheme="minorHAnsi" w:hAnsiTheme="minorHAnsi"/>
        </w:rPr>
        <w:t>13</w:t>
      </w:r>
      <w:r w:rsidR="00F56734" w:rsidRPr="00154F80">
        <w:rPr>
          <w:rFonts w:asciiTheme="minorHAnsi" w:hAnsiTheme="minorHAnsi"/>
        </w:rPr>
        <w:t>387</w:t>
      </w:r>
      <w:r w:rsidR="00146FBC" w:rsidRPr="00154F80">
        <w:rPr>
          <w:rFonts w:asciiTheme="minorHAnsi" w:hAnsiTheme="minorHAnsi"/>
        </w:rPr>
        <w:t>.</w:t>
      </w:r>
    </w:p>
    <w:p w:rsidR="006A7365" w:rsidRPr="00154F80" w:rsidRDefault="005B4E37" w:rsidP="00154F80">
      <w:pPr>
        <w:pStyle w:val="Default"/>
        <w:rPr>
          <w:rFonts w:asciiTheme="minorHAnsi" w:hAnsiTheme="minorHAnsi"/>
        </w:rPr>
      </w:pPr>
      <w:r w:rsidRPr="00154F80">
        <w:rPr>
          <w:rFonts w:asciiTheme="minorHAnsi" w:hAnsiTheme="minorHAnsi"/>
        </w:rPr>
        <w:t>• L</w:t>
      </w:r>
      <w:r w:rsidR="009D2323" w:rsidRPr="00154F80">
        <w:rPr>
          <w:rFonts w:asciiTheme="minorHAnsi" w:hAnsiTheme="minorHAnsi"/>
        </w:rPr>
        <w:t>ic. Juan Manuel Vázquez A</w:t>
      </w:r>
      <w:r w:rsidRPr="00154F80">
        <w:rPr>
          <w:rFonts w:asciiTheme="minorHAnsi" w:hAnsiTheme="minorHAnsi"/>
        </w:rPr>
        <w:t>lon</w:t>
      </w:r>
      <w:r w:rsidR="009D2323" w:rsidRPr="00154F80">
        <w:rPr>
          <w:rFonts w:asciiTheme="minorHAnsi" w:hAnsiTheme="minorHAnsi"/>
        </w:rPr>
        <w:t>s</w:t>
      </w:r>
      <w:r w:rsidRPr="00154F80">
        <w:rPr>
          <w:rFonts w:asciiTheme="minorHAnsi" w:hAnsiTheme="minorHAnsi"/>
        </w:rPr>
        <w:t>o (</w:t>
      </w:r>
      <w:r w:rsidR="009E6202" w:rsidRPr="00154F80">
        <w:rPr>
          <w:rFonts w:asciiTheme="minorHAnsi" w:hAnsiTheme="minorHAnsi"/>
        </w:rPr>
        <w:t>S</w:t>
      </w:r>
      <w:r w:rsidR="005B6C7C" w:rsidRPr="00154F80">
        <w:rPr>
          <w:rFonts w:asciiTheme="minorHAnsi" w:hAnsiTheme="minorHAnsi"/>
        </w:rPr>
        <w:t>é</w:t>
      </w:r>
      <w:r w:rsidR="009E6202" w:rsidRPr="00154F80">
        <w:rPr>
          <w:rFonts w:asciiTheme="minorHAnsi" w:hAnsiTheme="minorHAnsi"/>
        </w:rPr>
        <w:t>ptimo</w:t>
      </w:r>
      <w:r w:rsidRPr="00154F80">
        <w:rPr>
          <w:rFonts w:asciiTheme="minorHAnsi" w:hAnsiTheme="minorHAnsi"/>
        </w:rPr>
        <w:t xml:space="preserve"> regidor) </w:t>
      </w:r>
      <w:r w:rsidR="009D2323" w:rsidRPr="00154F80">
        <w:rPr>
          <w:rFonts w:asciiTheme="minorHAnsi" w:hAnsiTheme="minorHAnsi"/>
        </w:rPr>
        <w:t>EM</w:t>
      </w:r>
      <w:r w:rsidRPr="00154F80">
        <w:rPr>
          <w:rFonts w:asciiTheme="minorHAnsi" w:hAnsiTheme="minorHAnsi"/>
        </w:rPr>
        <w:t>13265</w:t>
      </w:r>
      <w:r w:rsidR="00146FBC" w:rsidRPr="00154F80">
        <w:rPr>
          <w:rFonts w:asciiTheme="minorHAnsi" w:hAnsiTheme="minorHAnsi"/>
        </w:rPr>
        <w:t>.</w:t>
      </w:r>
    </w:p>
    <w:p w:rsidR="00AC140D" w:rsidRPr="00154F80" w:rsidRDefault="00AC140D" w:rsidP="00154F80">
      <w:pPr>
        <w:pStyle w:val="Default"/>
        <w:rPr>
          <w:rFonts w:asciiTheme="minorHAnsi" w:hAnsiTheme="minorHAnsi"/>
          <w:b/>
        </w:rPr>
      </w:pPr>
      <w:r w:rsidRPr="00154F80">
        <w:rPr>
          <w:rFonts w:asciiTheme="minorHAnsi" w:hAnsiTheme="minorHAnsi"/>
          <w:b/>
        </w:rPr>
        <w:t>Secretario particular.</w:t>
      </w:r>
    </w:p>
    <w:p w:rsidR="00093D1C" w:rsidRPr="00154F80" w:rsidRDefault="00AC140D" w:rsidP="00154F80">
      <w:pPr>
        <w:pStyle w:val="Default"/>
        <w:rPr>
          <w:rFonts w:asciiTheme="minorHAnsi" w:hAnsiTheme="minorHAnsi" w:cstheme="minorHAnsi"/>
          <w:b/>
          <w:bCs/>
        </w:rPr>
      </w:pPr>
      <w:r w:rsidRPr="00154F80">
        <w:rPr>
          <w:rFonts w:asciiTheme="minorHAnsi" w:hAnsiTheme="minorHAnsi"/>
        </w:rPr>
        <w:t>•</w:t>
      </w:r>
      <w:r w:rsidR="00700CF0" w:rsidRPr="00154F80">
        <w:rPr>
          <w:rFonts w:asciiTheme="minorHAnsi" w:hAnsiTheme="minorHAnsi"/>
        </w:rPr>
        <w:t>C. Natalia Vázquez Ramírez.</w:t>
      </w:r>
      <w:r w:rsidR="00093D1C" w:rsidRPr="00154F80">
        <w:rPr>
          <w:rFonts w:asciiTheme="minorHAnsi" w:hAnsiTheme="minorHAnsi"/>
        </w:rPr>
        <w:t>EM</w:t>
      </w:r>
      <w:r w:rsidR="00700CF0" w:rsidRPr="00154F80">
        <w:rPr>
          <w:rFonts w:asciiTheme="minorHAnsi" w:hAnsiTheme="minorHAnsi"/>
        </w:rPr>
        <w:t>00301</w:t>
      </w:r>
      <w:r w:rsidR="0016349F" w:rsidRPr="00154F80">
        <w:rPr>
          <w:rFonts w:asciiTheme="minorHAnsi" w:hAnsiTheme="minorHAnsi"/>
        </w:rPr>
        <w:t>.</w:t>
      </w:r>
    </w:p>
    <w:p w:rsidR="00AC140D" w:rsidRPr="00154F80" w:rsidRDefault="00AC140D" w:rsidP="00154F80">
      <w:pPr>
        <w:pStyle w:val="Default"/>
        <w:rPr>
          <w:rFonts w:asciiTheme="minorHAnsi" w:hAnsiTheme="minorHAnsi"/>
          <w:b/>
        </w:rPr>
      </w:pPr>
      <w:r w:rsidRPr="00154F80">
        <w:rPr>
          <w:rFonts w:asciiTheme="minorHAnsi" w:hAnsiTheme="minorHAnsi"/>
          <w:b/>
        </w:rPr>
        <w:t xml:space="preserve">Secretario del </w:t>
      </w:r>
      <w:r w:rsidR="00093D1C" w:rsidRPr="00154F80">
        <w:rPr>
          <w:rFonts w:asciiTheme="minorHAnsi" w:hAnsiTheme="minorHAnsi"/>
          <w:b/>
        </w:rPr>
        <w:t>A</w:t>
      </w:r>
      <w:r w:rsidRPr="00154F80">
        <w:rPr>
          <w:rFonts w:asciiTheme="minorHAnsi" w:hAnsiTheme="minorHAnsi"/>
          <w:b/>
        </w:rPr>
        <w:t>yuntamiento</w:t>
      </w:r>
      <w:r w:rsidR="003C5B31" w:rsidRPr="00154F80">
        <w:rPr>
          <w:rFonts w:asciiTheme="minorHAnsi" w:hAnsiTheme="minorHAnsi"/>
          <w:b/>
        </w:rPr>
        <w:t>.</w:t>
      </w:r>
    </w:p>
    <w:p w:rsidR="00093D1C" w:rsidRPr="00154F80" w:rsidRDefault="00AC140D" w:rsidP="00154F80">
      <w:pPr>
        <w:pStyle w:val="Default"/>
        <w:rPr>
          <w:rFonts w:asciiTheme="minorHAnsi" w:hAnsiTheme="minorHAnsi" w:cstheme="minorHAnsi"/>
          <w:b/>
          <w:bCs/>
          <w:color w:val="FF0000"/>
        </w:rPr>
      </w:pPr>
      <w:r w:rsidRPr="00154F80">
        <w:rPr>
          <w:rFonts w:asciiTheme="minorHAnsi" w:hAnsiTheme="minorHAnsi"/>
          <w:color w:val="auto"/>
        </w:rPr>
        <w:t xml:space="preserve">• </w:t>
      </w:r>
      <w:r w:rsidR="00382BBF" w:rsidRPr="00154F80">
        <w:rPr>
          <w:rFonts w:asciiTheme="minorHAnsi" w:hAnsiTheme="minorHAnsi"/>
          <w:color w:val="auto"/>
        </w:rPr>
        <w:t>C.</w:t>
      </w:r>
      <w:r w:rsidR="00382BBF" w:rsidRPr="00154F80">
        <w:rPr>
          <w:rFonts w:asciiTheme="minorHAnsi" w:hAnsiTheme="minorHAnsi"/>
        </w:rPr>
        <w:t xml:space="preserve"> José Dolores Vázquez Cortez. EM12742.</w:t>
      </w:r>
    </w:p>
    <w:p w:rsidR="003C5B31" w:rsidRPr="00154F80" w:rsidRDefault="00093D1C" w:rsidP="00154F80">
      <w:pPr>
        <w:pStyle w:val="Default"/>
        <w:rPr>
          <w:rFonts w:asciiTheme="minorHAnsi" w:hAnsiTheme="minorHAnsi"/>
          <w:b/>
        </w:rPr>
      </w:pPr>
      <w:r w:rsidRPr="00154F80">
        <w:rPr>
          <w:rFonts w:asciiTheme="minorHAnsi" w:hAnsiTheme="minorHAnsi"/>
          <w:b/>
        </w:rPr>
        <w:t>S</w:t>
      </w:r>
      <w:r w:rsidR="003C5B31" w:rsidRPr="00154F80">
        <w:rPr>
          <w:rFonts w:asciiTheme="minorHAnsi" w:hAnsiTheme="minorHAnsi"/>
          <w:b/>
        </w:rPr>
        <w:t xml:space="preserve">ecretario </w:t>
      </w:r>
      <w:r w:rsidRPr="00154F80">
        <w:rPr>
          <w:rFonts w:asciiTheme="minorHAnsi" w:hAnsiTheme="minorHAnsi"/>
          <w:b/>
        </w:rPr>
        <w:t>T</w:t>
      </w:r>
      <w:r w:rsidR="003C5B31" w:rsidRPr="00154F80">
        <w:rPr>
          <w:rFonts w:asciiTheme="minorHAnsi" w:hAnsiTheme="minorHAnsi"/>
          <w:b/>
        </w:rPr>
        <w:t>écnico.</w:t>
      </w:r>
    </w:p>
    <w:p w:rsidR="00093D1C" w:rsidRPr="00154F80" w:rsidRDefault="003C5B31" w:rsidP="00154F80">
      <w:pPr>
        <w:pStyle w:val="Default"/>
        <w:rPr>
          <w:rFonts w:asciiTheme="minorHAnsi" w:hAnsiTheme="minorHAnsi"/>
          <w:color w:val="auto"/>
        </w:rPr>
      </w:pPr>
      <w:r w:rsidRPr="00154F80">
        <w:rPr>
          <w:rFonts w:asciiTheme="minorHAnsi" w:hAnsiTheme="minorHAnsi"/>
          <w:color w:val="auto"/>
        </w:rPr>
        <w:t xml:space="preserve">• </w:t>
      </w:r>
      <w:r w:rsidR="00382BBF" w:rsidRPr="00154F80">
        <w:rPr>
          <w:rFonts w:asciiTheme="minorHAnsi" w:hAnsiTheme="minorHAnsi"/>
          <w:color w:val="auto"/>
        </w:rPr>
        <w:t>C. Diana Alcalá Izquierdo</w:t>
      </w:r>
      <w:r w:rsidR="00093D1C" w:rsidRPr="00154F80">
        <w:rPr>
          <w:rFonts w:asciiTheme="minorHAnsi" w:hAnsiTheme="minorHAnsi"/>
          <w:color w:val="auto"/>
        </w:rPr>
        <w:t>EM1</w:t>
      </w:r>
      <w:r w:rsidR="00E33431" w:rsidRPr="00154F80">
        <w:rPr>
          <w:rFonts w:asciiTheme="minorHAnsi" w:hAnsiTheme="minorHAnsi"/>
          <w:color w:val="auto"/>
        </w:rPr>
        <w:t>3233</w:t>
      </w:r>
      <w:r w:rsidR="0016349F" w:rsidRPr="00154F80">
        <w:rPr>
          <w:rFonts w:asciiTheme="minorHAnsi" w:hAnsiTheme="minorHAnsi"/>
          <w:color w:val="auto"/>
        </w:rPr>
        <w:t>.</w:t>
      </w:r>
    </w:p>
    <w:p w:rsidR="0016349F" w:rsidRPr="00154F80" w:rsidRDefault="00215460" w:rsidP="00154F80">
      <w:pPr>
        <w:pStyle w:val="Default"/>
        <w:rPr>
          <w:rFonts w:asciiTheme="minorHAnsi" w:hAnsiTheme="minorHAnsi"/>
          <w:b/>
        </w:rPr>
      </w:pPr>
      <w:r w:rsidRPr="00154F80">
        <w:rPr>
          <w:rFonts w:asciiTheme="minorHAnsi" w:hAnsiTheme="minorHAnsi"/>
          <w:b/>
        </w:rPr>
        <w:t xml:space="preserve">Presidenta de </w:t>
      </w:r>
      <w:r w:rsidR="0016349F" w:rsidRPr="00154F80">
        <w:rPr>
          <w:rFonts w:asciiTheme="minorHAnsi" w:hAnsiTheme="minorHAnsi"/>
          <w:b/>
        </w:rPr>
        <w:t xml:space="preserve"> D</w:t>
      </w:r>
      <w:r w:rsidR="00213E2F" w:rsidRPr="00154F80">
        <w:rPr>
          <w:rFonts w:asciiTheme="minorHAnsi" w:hAnsiTheme="minorHAnsi"/>
          <w:b/>
        </w:rPr>
        <w:t xml:space="preserve">esarrollo </w:t>
      </w:r>
      <w:r w:rsidR="0016349F" w:rsidRPr="00154F80">
        <w:rPr>
          <w:rFonts w:asciiTheme="minorHAnsi" w:hAnsiTheme="minorHAnsi"/>
          <w:b/>
        </w:rPr>
        <w:t>I</w:t>
      </w:r>
      <w:r w:rsidR="00213E2F" w:rsidRPr="00154F80">
        <w:rPr>
          <w:rFonts w:asciiTheme="minorHAnsi" w:hAnsiTheme="minorHAnsi"/>
          <w:b/>
        </w:rPr>
        <w:t xml:space="preserve">ntegral de la </w:t>
      </w:r>
      <w:r w:rsidR="0016349F" w:rsidRPr="00154F80">
        <w:rPr>
          <w:rFonts w:asciiTheme="minorHAnsi" w:hAnsiTheme="minorHAnsi"/>
          <w:b/>
        </w:rPr>
        <w:t>F</w:t>
      </w:r>
      <w:r w:rsidR="00213E2F" w:rsidRPr="00154F80">
        <w:rPr>
          <w:rFonts w:asciiTheme="minorHAnsi" w:hAnsiTheme="minorHAnsi"/>
          <w:b/>
        </w:rPr>
        <w:t>amilia (DIF),</w:t>
      </w:r>
      <w:r w:rsidR="0016349F" w:rsidRPr="00154F80">
        <w:rPr>
          <w:rFonts w:asciiTheme="minorHAnsi" w:hAnsiTheme="minorHAnsi"/>
          <w:b/>
        </w:rPr>
        <w:t xml:space="preserve"> General Cepeda.</w:t>
      </w:r>
    </w:p>
    <w:p w:rsidR="0016349F" w:rsidRPr="00154F80" w:rsidRDefault="0016349F" w:rsidP="00154F80">
      <w:pPr>
        <w:pStyle w:val="Default"/>
        <w:rPr>
          <w:rFonts w:asciiTheme="minorHAnsi" w:hAnsiTheme="minorHAnsi" w:cstheme="minorHAnsi"/>
          <w:b/>
          <w:bCs/>
        </w:rPr>
      </w:pPr>
      <w:r w:rsidRPr="00154F80">
        <w:rPr>
          <w:rFonts w:asciiTheme="minorHAnsi" w:hAnsiTheme="minorHAnsi"/>
        </w:rPr>
        <w:t xml:space="preserve">• C.  Josefina Alemán Rodríguez. </w:t>
      </w:r>
      <w:r w:rsidR="00215460" w:rsidRPr="00154F80">
        <w:rPr>
          <w:rFonts w:asciiTheme="minorHAnsi" w:hAnsiTheme="minorHAnsi"/>
        </w:rPr>
        <w:t>(Cargo honorifico)</w:t>
      </w:r>
    </w:p>
    <w:p w:rsidR="003C5B31" w:rsidRPr="00154F80" w:rsidRDefault="00093D1C" w:rsidP="00154F80">
      <w:pPr>
        <w:pStyle w:val="Default"/>
        <w:rPr>
          <w:rFonts w:asciiTheme="minorHAnsi" w:hAnsiTheme="minorHAnsi"/>
        </w:rPr>
      </w:pPr>
      <w:r w:rsidRPr="00154F80">
        <w:rPr>
          <w:rFonts w:asciiTheme="minorHAnsi" w:hAnsiTheme="minorHAnsi"/>
          <w:b/>
        </w:rPr>
        <w:t>D</w:t>
      </w:r>
      <w:r w:rsidR="003C5B31" w:rsidRPr="00154F80">
        <w:rPr>
          <w:rFonts w:asciiTheme="minorHAnsi" w:hAnsiTheme="minorHAnsi"/>
          <w:b/>
        </w:rPr>
        <w:t>irección</w:t>
      </w:r>
      <w:r w:rsidRPr="00154F80">
        <w:rPr>
          <w:rFonts w:asciiTheme="minorHAnsi" w:hAnsiTheme="minorHAnsi"/>
          <w:b/>
        </w:rPr>
        <w:t xml:space="preserve"> DIF </w:t>
      </w:r>
      <w:r w:rsidR="003C5B31" w:rsidRPr="00154F80">
        <w:rPr>
          <w:rFonts w:asciiTheme="minorHAnsi" w:hAnsiTheme="minorHAnsi"/>
          <w:b/>
        </w:rPr>
        <w:t>General Cepeda</w:t>
      </w:r>
      <w:r w:rsidR="003C5B31" w:rsidRPr="00154F80">
        <w:rPr>
          <w:rFonts w:asciiTheme="minorHAnsi" w:hAnsiTheme="minorHAnsi"/>
        </w:rPr>
        <w:t>.</w:t>
      </w:r>
    </w:p>
    <w:p w:rsidR="00093D1C" w:rsidRPr="00154F80" w:rsidRDefault="003C5B31" w:rsidP="00154F80">
      <w:pPr>
        <w:pStyle w:val="Default"/>
        <w:rPr>
          <w:rFonts w:asciiTheme="minorHAnsi" w:hAnsiTheme="minorHAnsi" w:cstheme="minorHAnsi"/>
          <w:b/>
          <w:bCs/>
        </w:rPr>
      </w:pPr>
      <w:r w:rsidRPr="00154F80">
        <w:rPr>
          <w:rFonts w:asciiTheme="minorHAnsi" w:hAnsiTheme="minorHAnsi"/>
        </w:rPr>
        <w:lastRenderedPageBreak/>
        <w:t>•</w:t>
      </w:r>
      <w:r w:rsidR="00093D1C" w:rsidRPr="00154F80">
        <w:rPr>
          <w:rFonts w:asciiTheme="minorHAnsi" w:hAnsiTheme="minorHAnsi"/>
        </w:rPr>
        <w:t>P</w:t>
      </w:r>
      <w:r w:rsidRPr="00154F80">
        <w:rPr>
          <w:rFonts w:asciiTheme="minorHAnsi" w:hAnsiTheme="minorHAnsi"/>
        </w:rPr>
        <w:t>rofra</w:t>
      </w:r>
      <w:r w:rsidR="00093D1C" w:rsidRPr="00154F80">
        <w:rPr>
          <w:rFonts w:asciiTheme="minorHAnsi" w:hAnsiTheme="minorHAnsi"/>
        </w:rPr>
        <w:t>. M</w:t>
      </w:r>
      <w:r w:rsidRPr="00154F80">
        <w:rPr>
          <w:rFonts w:asciiTheme="minorHAnsi" w:hAnsiTheme="minorHAnsi"/>
        </w:rPr>
        <w:t>a</w:t>
      </w:r>
      <w:r w:rsidR="00093D1C" w:rsidRPr="00154F80">
        <w:rPr>
          <w:rFonts w:asciiTheme="minorHAnsi" w:hAnsiTheme="minorHAnsi"/>
        </w:rPr>
        <w:t>. D</w:t>
      </w:r>
      <w:r w:rsidRPr="00154F80">
        <w:rPr>
          <w:rFonts w:asciiTheme="minorHAnsi" w:hAnsiTheme="minorHAnsi"/>
        </w:rPr>
        <w:t xml:space="preserve">el </w:t>
      </w:r>
      <w:r w:rsidR="00093D1C" w:rsidRPr="00154F80">
        <w:rPr>
          <w:rFonts w:asciiTheme="minorHAnsi" w:hAnsiTheme="minorHAnsi"/>
        </w:rPr>
        <w:t>R</w:t>
      </w:r>
      <w:r w:rsidRPr="00154F80">
        <w:rPr>
          <w:rFonts w:asciiTheme="minorHAnsi" w:hAnsiTheme="minorHAnsi"/>
        </w:rPr>
        <w:t>osario</w:t>
      </w:r>
      <w:r w:rsidR="00093D1C" w:rsidRPr="00154F80">
        <w:rPr>
          <w:rFonts w:asciiTheme="minorHAnsi" w:hAnsiTheme="minorHAnsi"/>
        </w:rPr>
        <w:t xml:space="preserve"> C</w:t>
      </w:r>
      <w:r w:rsidRPr="00154F80">
        <w:rPr>
          <w:rFonts w:asciiTheme="minorHAnsi" w:hAnsiTheme="minorHAnsi"/>
        </w:rPr>
        <w:t>epeda</w:t>
      </w:r>
      <w:r w:rsidR="00093D1C" w:rsidRPr="00154F80">
        <w:rPr>
          <w:rFonts w:asciiTheme="minorHAnsi" w:hAnsiTheme="minorHAnsi"/>
        </w:rPr>
        <w:t xml:space="preserve"> R</w:t>
      </w:r>
      <w:r w:rsidRPr="00154F80">
        <w:rPr>
          <w:rFonts w:asciiTheme="minorHAnsi" w:hAnsiTheme="minorHAnsi"/>
        </w:rPr>
        <w:t>amos.</w:t>
      </w:r>
      <w:r w:rsidR="00093D1C" w:rsidRPr="00154F80">
        <w:rPr>
          <w:rFonts w:asciiTheme="minorHAnsi" w:hAnsiTheme="minorHAnsi"/>
        </w:rPr>
        <w:t xml:space="preserve"> EM13275</w:t>
      </w:r>
      <w:r w:rsidR="0016349F" w:rsidRPr="00154F80">
        <w:rPr>
          <w:rFonts w:asciiTheme="minorHAnsi" w:hAnsiTheme="minorHAnsi"/>
        </w:rPr>
        <w:t>.</w:t>
      </w:r>
    </w:p>
    <w:p w:rsidR="006836B1" w:rsidRPr="00154F80" w:rsidRDefault="00093D1C" w:rsidP="00154F80">
      <w:pPr>
        <w:pStyle w:val="Default"/>
        <w:rPr>
          <w:rFonts w:asciiTheme="minorHAnsi" w:hAnsiTheme="minorHAnsi"/>
          <w:b/>
        </w:rPr>
      </w:pPr>
      <w:r w:rsidRPr="00154F80">
        <w:rPr>
          <w:rFonts w:asciiTheme="minorHAnsi" w:hAnsiTheme="minorHAnsi"/>
          <w:b/>
        </w:rPr>
        <w:t>I</w:t>
      </w:r>
      <w:r w:rsidR="006836B1" w:rsidRPr="00154F80">
        <w:rPr>
          <w:rFonts w:asciiTheme="minorHAnsi" w:hAnsiTheme="minorHAnsi"/>
          <w:b/>
        </w:rPr>
        <w:t>nst</w:t>
      </w:r>
      <w:r w:rsidR="00874FCF" w:rsidRPr="00154F80">
        <w:rPr>
          <w:rFonts w:asciiTheme="minorHAnsi" w:hAnsiTheme="minorHAnsi"/>
          <w:b/>
        </w:rPr>
        <w:t>ituto</w:t>
      </w:r>
      <w:r w:rsidRPr="00154F80">
        <w:rPr>
          <w:rFonts w:asciiTheme="minorHAnsi" w:hAnsiTheme="minorHAnsi"/>
          <w:b/>
        </w:rPr>
        <w:t xml:space="preserve"> M</w:t>
      </w:r>
      <w:r w:rsidR="00874FCF" w:rsidRPr="00154F80">
        <w:rPr>
          <w:rFonts w:asciiTheme="minorHAnsi" w:hAnsiTheme="minorHAnsi"/>
          <w:b/>
        </w:rPr>
        <w:t>unicipal  d</w:t>
      </w:r>
      <w:r w:rsidR="006836B1" w:rsidRPr="00154F80">
        <w:rPr>
          <w:rFonts w:asciiTheme="minorHAnsi" w:hAnsiTheme="minorHAnsi"/>
          <w:b/>
        </w:rPr>
        <w:t>e</w:t>
      </w:r>
      <w:r w:rsidRPr="00154F80">
        <w:rPr>
          <w:rFonts w:asciiTheme="minorHAnsi" w:hAnsiTheme="minorHAnsi"/>
          <w:b/>
        </w:rPr>
        <w:t xml:space="preserve"> L</w:t>
      </w:r>
      <w:r w:rsidR="006836B1" w:rsidRPr="00154F80">
        <w:rPr>
          <w:rFonts w:asciiTheme="minorHAnsi" w:hAnsiTheme="minorHAnsi"/>
          <w:b/>
        </w:rPr>
        <w:t>a</w:t>
      </w:r>
      <w:r w:rsidRPr="00154F80">
        <w:rPr>
          <w:rFonts w:asciiTheme="minorHAnsi" w:hAnsiTheme="minorHAnsi"/>
          <w:b/>
        </w:rPr>
        <w:t xml:space="preserve"> M</w:t>
      </w:r>
      <w:r w:rsidR="006836B1" w:rsidRPr="00154F80">
        <w:rPr>
          <w:rFonts w:asciiTheme="minorHAnsi" w:hAnsiTheme="minorHAnsi"/>
          <w:b/>
        </w:rPr>
        <w:t>ujer</w:t>
      </w:r>
      <w:r w:rsidR="009E6202" w:rsidRPr="00154F80">
        <w:rPr>
          <w:rFonts w:asciiTheme="minorHAnsi" w:hAnsiTheme="minorHAnsi"/>
          <w:b/>
        </w:rPr>
        <w:t>.</w:t>
      </w:r>
    </w:p>
    <w:p w:rsidR="00093D1C" w:rsidRPr="00154F80" w:rsidRDefault="003C5B31" w:rsidP="00154F80">
      <w:pPr>
        <w:pStyle w:val="Default"/>
        <w:rPr>
          <w:rFonts w:asciiTheme="minorHAnsi" w:hAnsiTheme="minorHAnsi" w:cstheme="minorHAnsi"/>
          <w:b/>
          <w:bCs/>
        </w:rPr>
      </w:pPr>
      <w:r w:rsidRPr="00154F80">
        <w:rPr>
          <w:rFonts w:asciiTheme="minorHAnsi" w:hAnsiTheme="minorHAnsi"/>
        </w:rPr>
        <w:t xml:space="preserve">• </w:t>
      </w:r>
      <w:r w:rsidR="00E4259B" w:rsidRPr="00154F80">
        <w:rPr>
          <w:rFonts w:asciiTheme="minorHAnsi" w:hAnsiTheme="minorHAnsi"/>
        </w:rPr>
        <w:t>C. Ana Gabriela Abigail Camacho Rodr</w:t>
      </w:r>
      <w:r w:rsidR="00E33431" w:rsidRPr="00154F80">
        <w:rPr>
          <w:rFonts w:asciiTheme="minorHAnsi" w:hAnsiTheme="minorHAnsi"/>
        </w:rPr>
        <w:t>í</w:t>
      </w:r>
      <w:r w:rsidR="00E4259B" w:rsidRPr="00154F80">
        <w:rPr>
          <w:rFonts w:asciiTheme="minorHAnsi" w:hAnsiTheme="minorHAnsi"/>
        </w:rPr>
        <w:t>guez</w:t>
      </w:r>
      <w:r w:rsidR="006836B1" w:rsidRPr="00154F80">
        <w:rPr>
          <w:rFonts w:asciiTheme="minorHAnsi" w:hAnsiTheme="minorHAnsi"/>
        </w:rPr>
        <w:t xml:space="preserve">. </w:t>
      </w:r>
      <w:r w:rsidR="00093D1C" w:rsidRPr="00154F80">
        <w:rPr>
          <w:rFonts w:asciiTheme="minorHAnsi" w:hAnsiTheme="minorHAnsi"/>
        </w:rPr>
        <w:t>EM13</w:t>
      </w:r>
      <w:r w:rsidR="00E33431" w:rsidRPr="00154F80">
        <w:rPr>
          <w:rFonts w:asciiTheme="minorHAnsi" w:hAnsiTheme="minorHAnsi"/>
        </w:rPr>
        <w:t>413</w:t>
      </w:r>
      <w:r w:rsidR="0016349F" w:rsidRPr="00154F80">
        <w:rPr>
          <w:rFonts w:asciiTheme="minorHAnsi" w:hAnsiTheme="minorHAnsi"/>
        </w:rPr>
        <w:t>.</w:t>
      </w:r>
    </w:p>
    <w:p w:rsidR="006836B1" w:rsidRPr="00154F80" w:rsidRDefault="00093D1C" w:rsidP="00154F80">
      <w:pPr>
        <w:pStyle w:val="Default"/>
        <w:rPr>
          <w:rFonts w:asciiTheme="minorHAnsi" w:hAnsiTheme="minorHAnsi"/>
          <w:b/>
        </w:rPr>
      </w:pPr>
      <w:r w:rsidRPr="00154F80">
        <w:rPr>
          <w:rFonts w:asciiTheme="minorHAnsi" w:hAnsiTheme="minorHAnsi"/>
          <w:b/>
        </w:rPr>
        <w:t>C</w:t>
      </w:r>
      <w:r w:rsidR="006836B1" w:rsidRPr="00154F80">
        <w:rPr>
          <w:rFonts w:asciiTheme="minorHAnsi" w:hAnsiTheme="minorHAnsi"/>
          <w:b/>
        </w:rPr>
        <w:t>ontraloría</w:t>
      </w:r>
      <w:r w:rsidRPr="00154F80">
        <w:rPr>
          <w:rFonts w:asciiTheme="minorHAnsi" w:hAnsiTheme="minorHAnsi"/>
          <w:b/>
        </w:rPr>
        <w:t xml:space="preserve"> M</w:t>
      </w:r>
      <w:r w:rsidR="006836B1" w:rsidRPr="00154F80">
        <w:rPr>
          <w:rFonts w:asciiTheme="minorHAnsi" w:hAnsiTheme="minorHAnsi"/>
          <w:b/>
        </w:rPr>
        <w:t>unicipal</w:t>
      </w:r>
      <w:r w:rsidR="009B33D9" w:rsidRPr="00154F80">
        <w:rPr>
          <w:rFonts w:asciiTheme="minorHAnsi" w:hAnsiTheme="minorHAnsi"/>
          <w:b/>
        </w:rPr>
        <w:t>.</w:t>
      </w:r>
    </w:p>
    <w:p w:rsidR="00093D1C" w:rsidRPr="00154F80" w:rsidRDefault="003C5B31" w:rsidP="00154F80">
      <w:pPr>
        <w:pStyle w:val="Default"/>
        <w:rPr>
          <w:rFonts w:asciiTheme="minorHAnsi" w:hAnsiTheme="minorHAnsi" w:cstheme="minorHAnsi"/>
          <w:b/>
          <w:bCs/>
          <w:color w:val="auto"/>
        </w:rPr>
      </w:pPr>
      <w:r w:rsidRPr="00154F80">
        <w:rPr>
          <w:rFonts w:asciiTheme="minorHAnsi" w:hAnsiTheme="minorHAnsi"/>
          <w:color w:val="auto"/>
        </w:rPr>
        <w:t xml:space="preserve">• </w:t>
      </w:r>
      <w:r w:rsidR="005B6C7C" w:rsidRPr="00154F80">
        <w:rPr>
          <w:rFonts w:asciiTheme="minorHAnsi" w:hAnsiTheme="minorHAnsi"/>
          <w:color w:val="auto"/>
        </w:rPr>
        <w:t>Ing. Raúl Higinio Muro Medina.</w:t>
      </w:r>
      <w:r w:rsidR="00093D1C" w:rsidRPr="00154F80">
        <w:rPr>
          <w:rFonts w:asciiTheme="minorHAnsi" w:hAnsiTheme="minorHAnsi"/>
          <w:color w:val="auto"/>
        </w:rPr>
        <w:t xml:space="preserve"> EM13</w:t>
      </w:r>
      <w:r w:rsidR="005B6C7C" w:rsidRPr="00154F80">
        <w:rPr>
          <w:rFonts w:asciiTheme="minorHAnsi" w:hAnsiTheme="minorHAnsi"/>
          <w:color w:val="auto"/>
        </w:rPr>
        <w:t>414</w:t>
      </w:r>
    </w:p>
    <w:p w:rsidR="006836B1" w:rsidRPr="00154F80" w:rsidRDefault="00093D1C" w:rsidP="00154F80">
      <w:pPr>
        <w:pStyle w:val="Default"/>
        <w:rPr>
          <w:rFonts w:asciiTheme="minorHAnsi" w:hAnsiTheme="minorHAnsi"/>
          <w:b/>
        </w:rPr>
      </w:pPr>
      <w:r w:rsidRPr="00154F80">
        <w:rPr>
          <w:rFonts w:asciiTheme="minorHAnsi" w:hAnsiTheme="minorHAnsi"/>
          <w:b/>
        </w:rPr>
        <w:t>D</w:t>
      </w:r>
      <w:r w:rsidR="006836B1" w:rsidRPr="00154F80">
        <w:rPr>
          <w:rFonts w:asciiTheme="minorHAnsi" w:hAnsiTheme="minorHAnsi"/>
          <w:b/>
        </w:rPr>
        <w:t>elegaciónde</w:t>
      </w:r>
      <w:r w:rsidRPr="00154F80">
        <w:rPr>
          <w:rFonts w:asciiTheme="minorHAnsi" w:hAnsiTheme="minorHAnsi"/>
          <w:b/>
        </w:rPr>
        <w:t xml:space="preserve"> S</w:t>
      </w:r>
      <w:r w:rsidR="006836B1" w:rsidRPr="00154F80">
        <w:rPr>
          <w:rFonts w:asciiTheme="minorHAnsi" w:hAnsiTheme="minorHAnsi"/>
          <w:b/>
        </w:rPr>
        <w:t>eguridad</w:t>
      </w:r>
      <w:r w:rsidRPr="00154F80">
        <w:rPr>
          <w:rFonts w:asciiTheme="minorHAnsi" w:hAnsiTheme="minorHAnsi"/>
          <w:b/>
        </w:rPr>
        <w:t xml:space="preserve"> P</w:t>
      </w:r>
      <w:r w:rsidR="006836B1" w:rsidRPr="00154F80">
        <w:rPr>
          <w:rFonts w:asciiTheme="minorHAnsi" w:hAnsiTheme="minorHAnsi"/>
          <w:b/>
        </w:rPr>
        <w:t>ública</w:t>
      </w:r>
      <w:r w:rsidR="009B33D9" w:rsidRPr="00154F80">
        <w:rPr>
          <w:rFonts w:asciiTheme="minorHAnsi" w:hAnsiTheme="minorHAnsi"/>
          <w:b/>
        </w:rPr>
        <w:t>.</w:t>
      </w:r>
    </w:p>
    <w:p w:rsidR="00093D1C" w:rsidRPr="00154F80" w:rsidRDefault="003C5B31" w:rsidP="00154F80">
      <w:pPr>
        <w:pStyle w:val="Default"/>
        <w:rPr>
          <w:rFonts w:asciiTheme="minorHAnsi" w:hAnsiTheme="minorHAnsi" w:cstheme="minorHAnsi"/>
          <w:b/>
          <w:bCs/>
          <w:color w:val="auto"/>
        </w:rPr>
      </w:pPr>
      <w:r w:rsidRPr="00154F80">
        <w:rPr>
          <w:rFonts w:asciiTheme="minorHAnsi" w:hAnsiTheme="minorHAnsi"/>
          <w:color w:val="auto"/>
        </w:rPr>
        <w:t xml:space="preserve">• </w:t>
      </w:r>
      <w:r w:rsidR="00825255" w:rsidRPr="00154F80">
        <w:rPr>
          <w:rFonts w:asciiTheme="minorHAnsi" w:hAnsiTheme="minorHAnsi"/>
          <w:color w:val="auto"/>
        </w:rPr>
        <w:t>C. ju</w:t>
      </w:r>
      <w:r w:rsidR="00213E2F" w:rsidRPr="00154F80">
        <w:rPr>
          <w:rFonts w:asciiTheme="minorHAnsi" w:hAnsiTheme="minorHAnsi"/>
          <w:color w:val="auto"/>
        </w:rPr>
        <w:t>a</w:t>
      </w:r>
      <w:r w:rsidR="00825255" w:rsidRPr="00154F80">
        <w:rPr>
          <w:rFonts w:asciiTheme="minorHAnsi" w:hAnsiTheme="minorHAnsi"/>
          <w:color w:val="auto"/>
        </w:rPr>
        <w:t>n Manuel Escalante Solís</w:t>
      </w:r>
      <w:r w:rsidR="002767AB" w:rsidRPr="00154F80">
        <w:rPr>
          <w:rFonts w:asciiTheme="minorHAnsi" w:hAnsiTheme="minorHAnsi"/>
          <w:color w:val="auto"/>
        </w:rPr>
        <w:t>.</w:t>
      </w:r>
      <w:r w:rsidR="007908C3" w:rsidRPr="00154F80">
        <w:rPr>
          <w:rFonts w:asciiTheme="minorHAnsi" w:hAnsiTheme="minorHAnsi"/>
          <w:color w:val="auto"/>
        </w:rPr>
        <w:t>EM13</w:t>
      </w:r>
      <w:r w:rsidR="00657888" w:rsidRPr="00154F80">
        <w:rPr>
          <w:rFonts w:asciiTheme="minorHAnsi" w:hAnsiTheme="minorHAnsi"/>
          <w:color w:val="auto"/>
        </w:rPr>
        <w:t>389</w:t>
      </w:r>
      <w:r w:rsidR="007908C3" w:rsidRPr="00154F80">
        <w:rPr>
          <w:rFonts w:asciiTheme="minorHAnsi" w:hAnsiTheme="minorHAnsi"/>
          <w:color w:val="auto"/>
        </w:rPr>
        <w:t>.</w:t>
      </w:r>
    </w:p>
    <w:p w:rsidR="006836B1" w:rsidRPr="00154F80" w:rsidRDefault="00093D1C" w:rsidP="00154F80">
      <w:pPr>
        <w:pStyle w:val="Default"/>
        <w:rPr>
          <w:rFonts w:asciiTheme="minorHAnsi" w:hAnsiTheme="minorHAnsi"/>
          <w:b/>
        </w:rPr>
      </w:pPr>
      <w:r w:rsidRPr="00154F80">
        <w:rPr>
          <w:rFonts w:asciiTheme="minorHAnsi" w:hAnsiTheme="minorHAnsi"/>
          <w:b/>
        </w:rPr>
        <w:t xml:space="preserve">SIMAS </w:t>
      </w:r>
      <w:r w:rsidR="006836B1" w:rsidRPr="00154F80">
        <w:rPr>
          <w:rFonts w:asciiTheme="minorHAnsi" w:hAnsiTheme="minorHAnsi"/>
          <w:b/>
        </w:rPr>
        <w:t xml:space="preserve"> General Cepeda</w:t>
      </w:r>
      <w:r w:rsidR="009B33D9" w:rsidRPr="00154F80">
        <w:rPr>
          <w:rFonts w:asciiTheme="minorHAnsi" w:hAnsiTheme="minorHAnsi"/>
          <w:b/>
        </w:rPr>
        <w:t>.</w:t>
      </w:r>
    </w:p>
    <w:p w:rsidR="00093D1C" w:rsidRPr="00154F80" w:rsidRDefault="003C5B31" w:rsidP="00154F80">
      <w:pPr>
        <w:pStyle w:val="Default"/>
        <w:rPr>
          <w:rFonts w:asciiTheme="minorHAnsi" w:hAnsiTheme="minorHAnsi" w:cstheme="minorHAnsi"/>
          <w:b/>
          <w:bCs/>
        </w:rPr>
      </w:pPr>
      <w:r w:rsidRPr="00154F80">
        <w:rPr>
          <w:rFonts w:asciiTheme="minorHAnsi" w:hAnsiTheme="minorHAnsi"/>
        </w:rPr>
        <w:t xml:space="preserve">• </w:t>
      </w:r>
      <w:r w:rsidR="00093D1C" w:rsidRPr="00154F80">
        <w:rPr>
          <w:rFonts w:asciiTheme="minorHAnsi" w:hAnsiTheme="minorHAnsi"/>
        </w:rPr>
        <w:t>I</w:t>
      </w:r>
      <w:r w:rsidR="006836B1" w:rsidRPr="00154F80">
        <w:rPr>
          <w:rFonts w:asciiTheme="minorHAnsi" w:hAnsiTheme="minorHAnsi"/>
        </w:rPr>
        <w:t>ng</w:t>
      </w:r>
      <w:r w:rsidR="00093D1C" w:rsidRPr="00154F80">
        <w:rPr>
          <w:rFonts w:asciiTheme="minorHAnsi" w:hAnsiTheme="minorHAnsi"/>
        </w:rPr>
        <w:t>. J</w:t>
      </w:r>
      <w:r w:rsidR="006836B1" w:rsidRPr="00154F80">
        <w:rPr>
          <w:rFonts w:asciiTheme="minorHAnsi" w:hAnsiTheme="minorHAnsi"/>
        </w:rPr>
        <w:t>uan</w:t>
      </w:r>
      <w:r w:rsidR="00093D1C" w:rsidRPr="00154F80">
        <w:rPr>
          <w:rFonts w:asciiTheme="minorHAnsi" w:hAnsiTheme="minorHAnsi"/>
        </w:rPr>
        <w:t xml:space="preserve"> E</w:t>
      </w:r>
      <w:r w:rsidR="006836B1" w:rsidRPr="00154F80">
        <w:rPr>
          <w:rFonts w:asciiTheme="minorHAnsi" w:hAnsiTheme="minorHAnsi"/>
        </w:rPr>
        <w:t>duardo</w:t>
      </w:r>
      <w:r w:rsidR="00093D1C" w:rsidRPr="00154F80">
        <w:rPr>
          <w:rFonts w:asciiTheme="minorHAnsi" w:hAnsiTheme="minorHAnsi"/>
        </w:rPr>
        <w:t xml:space="preserve"> M</w:t>
      </w:r>
      <w:r w:rsidR="006836B1" w:rsidRPr="00154F80">
        <w:rPr>
          <w:rFonts w:asciiTheme="minorHAnsi" w:hAnsiTheme="minorHAnsi"/>
        </w:rPr>
        <w:t xml:space="preserve">arín </w:t>
      </w:r>
      <w:r w:rsidR="00093D1C" w:rsidRPr="00154F80">
        <w:rPr>
          <w:rFonts w:asciiTheme="minorHAnsi" w:hAnsiTheme="minorHAnsi"/>
        </w:rPr>
        <w:t>C</w:t>
      </w:r>
      <w:r w:rsidR="006836B1" w:rsidRPr="00154F80">
        <w:rPr>
          <w:rFonts w:asciiTheme="minorHAnsi" w:hAnsiTheme="minorHAnsi"/>
        </w:rPr>
        <w:t>astillo.</w:t>
      </w:r>
      <w:r w:rsidR="00093D1C" w:rsidRPr="00154F80">
        <w:rPr>
          <w:rFonts w:asciiTheme="minorHAnsi" w:hAnsiTheme="minorHAnsi"/>
        </w:rPr>
        <w:t xml:space="preserve"> EM13068</w:t>
      </w:r>
      <w:r w:rsidR="0016349F" w:rsidRPr="00154F80">
        <w:rPr>
          <w:rFonts w:asciiTheme="minorHAnsi" w:hAnsiTheme="minorHAnsi"/>
        </w:rPr>
        <w:t>.</w:t>
      </w:r>
    </w:p>
    <w:p w:rsidR="00071FB0" w:rsidRPr="00154F80" w:rsidRDefault="00093D1C" w:rsidP="00154F80">
      <w:pPr>
        <w:pStyle w:val="Default"/>
        <w:rPr>
          <w:rFonts w:asciiTheme="minorHAnsi" w:hAnsiTheme="minorHAnsi"/>
          <w:b/>
        </w:rPr>
      </w:pPr>
      <w:r w:rsidRPr="00154F80">
        <w:rPr>
          <w:rFonts w:asciiTheme="minorHAnsi" w:hAnsiTheme="minorHAnsi"/>
          <w:b/>
        </w:rPr>
        <w:t>E</w:t>
      </w:r>
      <w:r w:rsidR="006836B1" w:rsidRPr="00154F80">
        <w:rPr>
          <w:rFonts w:asciiTheme="minorHAnsi" w:hAnsiTheme="minorHAnsi"/>
          <w:b/>
        </w:rPr>
        <w:t>ducación</w:t>
      </w:r>
      <w:r w:rsidRPr="00154F80">
        <w:rPr>
          <w:rFonts w:asciiTheme="minorHAnsi" w:hAnsiTheme="minorHAnsi"/>
          <w:b/>
        </w:rPr>
        <w:t>, C</w:t>
      </w:r>
      <w:r w:rsidR="006836B1" w:rsidRPr="00154F80">
        <w:rPr>
          <w:rFonts w:asciiTheme="minorHAnsi" w:hAnsiTheme="minorHAnsi"/>
          <w:b/>
        </w:rPr>
        <w:t xml:space="preserve">ulturay </w:t>
      </w:r>
      <w:r w:rsidRPr="00154F80">
        <w:rPr>
          <w:rFonts w:asciiTheme="minorHAnsi" w:hAnsiTheme="minorHAnsi"/>
          <w:b/>
        </w:rPr>
        <w:t>D</w:t>
      </w:r>
      <w:r w:rsidR="006836B1" w:rsidRPr="00154F80">
        <w:rPr>
          <w:rFonts w:asciiTheme="minorHAnsi" w:hAnsiTheme="minorHAnsi"/>
          <w:b/>
        </w:rPr>
        <w:t xml:space="preserve">eporte. </w:t>
      </w:r>
    </w:p>
    <w:p w:rsidR="00093D1C" w:rsidRPr="00154F80" w:rsidRDefault="006836B1" w:rsidP="00154F80">
      <w:pPr>
        <w:pStyle w:val="Default"/>
        <w:rPr>
          <w:rFonts w:asciiTheme="minorHAnsi" w:hAnsiTheme="minorHAnsi" w:cstheme="minorHAnsi"/>
          <w:b/>
          <w:bCs/>
          <w:color w:val="auto"/>
        </w:rPr>
      </w:pPr>
      <w:r w:rsidRPr="00154F80">
        <w:rPr>
          <w:rFonts w:asciiTheme="minorHAnsi" w:hAnsiTheme="minorHAnsi"/>
          <w:color w:val="auto"/>
        </w:rPr>
        <w:t xml:space="preserve">• </w:t>
      </w:r>
      <w:r w:rsidR="00700CF0" w:rsidRPr="00154F80">
        <w:rPr>
          <w:rFonts w:asciiTheme="minorHAnsi" w:hAnsiTheme="minorHAnsi"/>
          <w:color w:val="auto"/>
        </w:rPr>
        <w:t>Profr. Roberto Nieto Herrera. EM12976</w:t>
      </w:r>
      <w:r w:rsidR="00700CF0" w:rsidRPr="00154F80">
        <w:rPr>
          <w:rFonts w:asciiTheme="minorHAnsi" w:hAnsiTheme="minorHAnsi"/>
        </w:rPr>
        <w:t>.</w:t>
      </w:r>
    </w:p>
    <w:p w:rsidR="00071FB0" w:rsidRPr="00154F80" w:rsidRDefault="00093D1C" w:rsidP="00154F80">
      <w:pPr>
        <w:pStyle w:val="Default"/>
        <w:rPr>
          <w:rFonts w:asciiTheme="minorHAnsi" w:hAnsiTheme="minorHAnsi"/>
          <w:b/>
        </w:rPr>
      </w:pPr>
      <w:r w:rsidRPr="00154F80">
        <w:rPr>
          <w:rFonts w:asciiTheme="minorHAnsi" w:hAnsiTheme="minorHAnsi"/>
          <w:b/>
        </w:rPr>
        <w:t>D</w:t>
      </w:r>
      <w:r w:rsidR="00071FB0" w:rsidRPr="00154F80">
        <w:rPr>
          <w:rFonts w:asciiTheme="minorHAnsi" w:hAnsiTheme="minorHAnsi"/>
          <w:b/>
        </w:rPr>
        <w:t>esarrollo</w:t>
      </w:r>
      <w:r w:rsidRPr="00154F80">
        <w:rPr>
          <w:rFonts w:asciiTheme="minorHAnsi" w:hAnsiTheme="minorHAnsi"/>
          <w:b/>
        </w:rPr>
        <w:t xml:space="preserve"> S</w:t>
      </w:r>
      <w:r w:rsidR="00071FB0" w:rsidRPr="00154F80">
        <w:rPr>
          <w:rFonts w:asciiTheme="minorHAnsi" w:hAnsiTheme="minorHAnsi"/>
          <w:b/>
        </w:rPr>
        <w:t>ocial</w:t>
      </w:r>
      <w:r w:rsidR="009B33D9" w:rsidRPr="00154F80">
        <w:rPr>
          <w:rFonts w:asciiTheme="minorHAnsi" w:hAnsiTheme="minorHAnsi"/>
          <w:b/>
        </w:rPr>
        <w:t>.</w:t>
      </w:r>
    </w:p>
    <w:p w:rsidR="00093D1C" w:rsidRPr="00154F80" w:rsidRDefault="003C5B31" w:rsidP="00154F80">
      <w:pPr>
        <w:pStyle w:val="Default"/>
        <w:rPr>
          <w:rFonts w:asciiTheme="minorHAnsi" w:hAnsiTheme="minorHAnsi" w:cstheme="minorHAnsi"/>
          <w:b/>
          <w:bCs/>
        </w:rPr>
      </w:pPr>
      <w:r w:rsidRPr="00154F80">
        <w:rPr>
          <w:rFonts w:asciiTheme="minorHAnsi" w:hAnsiTheme="minorHAnsi"/>
        </w:rPr>
        <w:t xml:space="preserve">• </w:t>
      </w:r>
      <w:r w:rsidR="00093D1C" w:rsidRPr="00154F80">
        <w:rPr>
          <w:rFonts w:asciiTheme="minorHAnsi" w:hAnsiTheme="minorHAnsi"/>
        </w:rPr>
        <w:t>I</w:t>
      </w:r>
      <w:r w:rsidR="00071FB0" w:rsidRPr="00154F80">
        <w:rPr>
          <w:rFonts w:asciiTheme="minorHAnsi" w:hAnsiTheme="minorHAnsi"/>
        </w:rPr>
        <w:t>ng</w:t>
      </w:r>
      <w:r w:rsidR="00093D1C" w:rsidRPr="00154F80">
        <w:rPr>
          <w:rFonts w:asciiTheme="minorHAnsi" w:hAnsiTheme="minorHAnsi"/>
        </w:rPr>
        <w:t>. J</w:t>
      </w:r>
      <w:r w:rsidR="00071FB0" w:rsidRPr="00154F80">
        <w:rPr>
          <w:rFonts w:asciiTheme="minorHAnsi" w:hAnsiTheme="minorHAnsi"/>
        </w:rPr>
        <w:t>ulio</w:t>
      </w:r>
      <w:r w:rsidR="00093D1C" w:rsidRPr="00154F80">
        <w:rPr>
          <w:rFonts w:asciiTheme="minorHAnsi" w:hAnsiTheme="minorHAnsi"/>
        </w:rPr>
        <w:t xml:space="preserve"> C</w:t>
      </w:r>
      <w:r w:rsidR="00071FB0" w:rsidRPr="00154F80">
        <w:rPr>
          <w:rFonts w:asciiTheme="minorHAnsi" w:hAnsiTheme="minorHAnsi"/>
        </w:rPr>
        <w:t>esar</w:t>
      </w:r>
      <w:r w:rsidR="00093D1C" w:rsidRPr="00154F80">
        <w:rPr>
          <w:rFonts w:asciiTheme="minorHAnsi" w:hAnsiTheme="minorHAnsi"/>
        </w:rPr>
        <w:t xml:space="preserve"> M</w:t>
      </w:r>
      <w:r w:rsidR="00071FB0" w:rsidRPr="00154F80">
        <w:rPr>
          <w:rFonts w:asciiTheme="minorHAnsi" w:hAnsiTheme="minorHAnsi"/>
        </w:rPr>
        <w:t>orales</w:t>
      </w:r>
      <w:r w:rsidR="00093D1C" w:rsidRPr="00154F80">
        <w:rPr>
          <w:rFonts w:asciiTheme="minorHAnsi" w:hAnsiTheme="minorHAnsi"/>
        </w:rPr>
        <w:t xml:space="preserve"> N</w:t>
      </w:r>
      <w:r w:rsidR="00071FB0" w:rsidRPr="00154F80">
        <w:rPr>
          <w:rFonts w:asciiTheme="minorHAnsi" w:hAnsiTheme="minorHAnsi"/>
        </w:rPr>
        <w:t xml:space="preserve">avarro. </w:t>
      </w:r>
      <w:r w:rsidR="00093D1C" w:rsidRPr="00154F80">
        <w:rPr>
          <w:rFonts w:asciiTheme="minorHAnsi" w:hAnsiTheme="minorHAnsi"/>
        </w:rPr>
        <w:t>EM1269</w:t>
      </w:r>
      <w:r w:rsidR="0016349F" w:rsidRPr="00154F80">
        <w:rPr>
          <w:rFonts w:asciiTheme="minorHAnsi" w:hAnsiTheme="minorHAnsi"/>
        </w:rPr>
        <w:t>.</w:t>
      </w:r>
    </w:p>
    <w:p w:rsidR="00071FB0" w:rsidRPr="00154F80" w:rsidRDefault="00093D1C" w:rsidP="00154F80">
      <w:pPr>
        <w:pStyle w:val="Default"/>
        <w:rPr>
          <w:rFonts w:asciiTheme="minorHAnsi" w:hAnsiTheme="minorHAnsi"/>
          <w:b/>
        </w:rPr>
      </w:pPr>
      <w:r w:rsidRPr="00154F80">
        <w:rPr>
          <w:rFonts w:asciiTheme="minorHAnsi" w:hAnsiTheme="minorHAnsi"/>
          <w:b/>
        </w:rPr>
        <w:t>O</w:t>
      </w:r>
      <w:r w:rsidR="00071FB0" w:rsidRPr="00154F80">
        <w:rPr>
          <w:rFonts w:asciiTheme="minorHAnsi" w:hAnsiTheme="minorHAnsi"/>
          <w:b/>
        </w:rPr>
        <w:t xml:space="preserve">bras </w:t>
      </w:r>
      <w:r w:rsidRPr="00154F80">
        <w:rPr>
          <w:rFonts w:asciiTheme="minorHAnsi" w:hAnsiTheme="minorHAnsi"/>
          <w:b/>
        </w:rPr>
        <w:t>P</w:t>
      </w:r>
      <w:r w:rsidR="00071FB0" w:rsidRPr="00154F80">
        <w:rPr>
          <w:rFonts w:asciiTheme="minorHAnsi" w:hAnsiTheme="minorHAnsi"/>
          <w:b/>
        </w:rPr>
        <w:t>úblicas.</w:t>
      </w:r>
    </w:p>
    <w:p w:rsidR="00093D1C" w:rsidRPr="00154F80" w:rsidRDefault="003C5B31" w:rsidP="00154F80">
      <w:pPr>
        <w:pStyle w:val="Default"/>
        <w:rPr>
          <w:rFonts w:asciiTheme="minorHAnsi" w:hAnsiTheme="minorHAnsi"/>
        </w:rPr>
      </w:pPr>
      <w:r w:rsidRPr="00154F80">
        <w:rPr>
          <w:rFonts w:asciiTheme="minorHAnsi" w:hAnsiTheme="minorHAnsi"/>
        </w:rPr>
        <w:t xml:space="preserve">• </w:t>
      </w:r>
      <w:r w:rsidR="00093D1C" w:rsidRPr="00154F80">
        <w:rPr>
          <w:rFonts w:asciiTheme="minorHAnsi" w:hAnsiTheme="minorHAnsi"/>
        </w:rPr>
        <w:t>A</w:t>
      </w:r>
      <w:r w:rsidR="00071FB0" w:rsidRPr="00154F80">
        <w:rPr>
          <w:rFonts w:asciiTheme="minorHAnsi" w:hAnsiTheme="minorHAnsi"/>
        </w:rPr>
        <w:t>rq</w:t>
      </w:r>
      <w:r w:rsidR="00093D1C" w:rsidRPr="00154F80">
        <w:rPr>
          <w:rFonts w:asciiTheme="minorHAnsi" w:hAnsiTheme="minorHAnsi"/>
        </w:rPr>
        <w:t>. E</w:t>
      </w:r>
      <w:r w:rsidR="00071FB0" w:rsidRPr="00154F80">
        <w:rPr>
          <w:rFonts w:asciiTheme="minorHAnsi" w:hAnsiTheme="minorHAnsi"/>
        </w:rPr>
        <w:t>mmanuel</w:t>
      </w:r>
      <w:r w:rsidR="00093D1C" w:rsidRPr="00154F80">
        <w:rPr>
          <w:rFonts w:asciiTheme="minorHAnsi" w:hAnsiTheme="minorHAnsi"/>
        </w:rPr>
        <w:t xml:space="preserve"> G</w:t>
      </w:r>
      <w:r w:rsidR="00071FB0" w:rsidRPr="00154F80">
        <w:rPr>
          <w:rFonts w:asciiTheme="minorHAnsi" w:hAnsiTheme="minorHAnsi"/>
        </w:rPr>
        <w:t xml:space="preserve">erardo </w:t>
      </w:r>
      <w:r w:rsidR="00093D1C" w:rsidRPr="00154F80">
        <w:rPr>
          <w:rFonts w:asciiTheme="minorHAnsi" w:hAnsiTheme="minorHAnsi"/>
        </w:rPr>
        <w:t>C</w:t>
      </w:r>
      <w:r w:rsidR="00071FB0" w:rsidRPr="00154F80">
        <w:rPr>
          <w:rFonts w:asciiTheme="minorHAnsi" w:hAnsiTheme="minorHAnsi"/>
        </w:rPr>
        <w:t>arrillo</w:t>
      </w:r>
      <w:r w:rsidR="00093D1C" w:rsidRPr="00154F80">
        <w:rPr>
          <w:rFonts w:asciiTheme="minorHAnsi" w:hAnsiTheme="minorHAnsi"/>
        </w:rPr>
        <w:t xml:space="preserve"> S</w:t>
      </w:r>
      <w:r w:rsidR="00071FB0" w:rsidRPr="00154F80">
        <w:rPr>
          <w:rFonts w:asciiTheme="minorHAnsi" w:hAnsiTheme="minorHAnsi"/>
        </w:rPr>
        <w:t>oto</w:t>
      </w:r>
      <w:r w:rsidR="002767AB" w:rsidRPr="00154F80">
        <w:rPr>
          <w:rFonts w:asciiTheme="minorHAnsi" w:hAnsiTheme="minorHAnsi"/>
        </w:rPr>
        <w:t>.</w:t>
      </w:r>
      <w:r w:rsidR="00093D1C" w:rsidRPr="00154F80">
        <w:rPr>
          <w:rFonts w:asciiTheme="minorHAnsi" w:hAnsiTheme="minorHAnsi"/>
        </w:rPr>
        <w:t>EM12706</w:t>
      </w:r>
      <w:r w:rsidR="0016349F" w:rsidRPr="00154F80">
        <w:rPr>
          <w:rFonts w:asciiTheme="minorHAnsi" w:hAnsiTheme="minorHAnsi"/>
        </w:rPr>
        <w:t>.</w:t>
      </w:r>
    </w:p>
    <w:p w:rsidR="00071FB0" w:rsidRPr="00154F80" w:rsidRDefault="00093D1C" w:rsidP="00154F80">
      <w:pPr>
        <w:pStyle w:val="Default"/>
        <w:rPr>
          <w:rFonts w:asciiTheme="minorHAnsi" w:hAnsiTheme="minorHAnsi"/>
          <w:b/>
        </w:rPr>
      </w:pPr>
      <w:r w:rsidRPr="00154F80">
        <w:rPr>
          <w:rFonts w:asciiTheme="minorHAnsi" w:hAnsiTheme="minorHAnsi"/>
          <w:b/>
        </w:rPr>
        <w:t>T</w:t>
      </w:r>
      <w:r w:rsidR="00071FB0" w:rsidRPr="00154F80">
        <w:rPr>
          <w:rFonts w:asciiTheme="minorHAnsi" w:hAnsiTheme="minorHAnsi"/>
          <w:b/>
        </w:rPr>
        <w:t>esorería</w:t>
      </w:r>
      <w:r w:rsidRPr="00154F80">
        <w:rPr>
          <w:rFonts w:asciiTheme="minorHAnsi" w:hAnsiTheme="minorHAnsi"/>
          <w:b/>
        </w:rPr>
        <w:t xml:space="preserve"> M</w:t>
      </w:r>
      <w:r w:rsidR="00071FB0" w:rsidRPr="00154F80">
        <w:rPr>
          <w:rFonts w:asciiTheme="minorHAnsi" w:hAnsiTheme="minorHAnsi"/>
          <w:b/>
        </w:rPr>
        <w:t>unicipal</w:t>
      </w:r>
      <w:r w:rsidR="009B33D9" w:rsidRPr="00154F80">
        <w:rPr>
          <w:rFonts w:asciiTheme="minorHAnsi" w:hAnsiTheme="minorHAnsi"/>
          <w:b/>
        </w:rPr>
        <w:t>.</w:t>
      </w:r>
    </w:p>
    <w:p w:rsidR="00093D1C" w:rsidRPr="00154F80" w:rsidRDefault="003C5B31" w:rsidP="00154F80">
      <w:pPr>
        <w:pStyle w:val="Default"/>
        <w:rPr>
          <w:rFonts w:asciiTheme="minorHAnsi" w:hAnsiTheme="minorHAnsi" w:cstheme="minorHAnsi"/>
          <w:b/>
          <w:bCs/>
        </w:rPr>
      </w:pPr>
      <w:r w:rsidRPr="00154F80">
        <w:rPr>
          <w:rFonts w:asciiTheme="minorHAnsi" w:hAnsiTheme="minorHAnsi"/>
        </w:rPr>
        <w:t xml:space="preserve">• </w:t>
      </w:r>
      <w:r w:rsidR="00213E2F" w:rsidRPr="00154F80">
        <w:rPr>
          <w:rFonts w:asciiTheme="minorHAnsi" w:hAnsiTheme="minorHAnsi"/>
        </w:rPr>
        <w:t>Dra. Luz Mireya Rentería Amaya</w:t>
      </w:r>
      <w:r w:rsidR="002767AB" w:rsidRPr="00154F80">
        <w:rPr>
          <w:rFonts w:asciiTheme="minorHAnsi" w:hAnsiTheme="minorHAnsi"/>
        </w:rPr>
        <w:t>.</w:t>
      </w:r>
      <w:r w:rsidR="00213E2F" w:rsidRPr="00154F80">
        <w:rPr>
          <w:rFonts w:asciiTheme="minorHAnsi" w:hAnsiTheme="minorHAnsi"/>
        </w:rPr>
        <w:t xml:space="preserve"> EM13279.</w:t>
      </w:r>
    </w:p>
    <w:p w:rsidR="00071FB0" w:rsidRPr="00154F80" w:rsidRDefault="00093D1C" w:rsidP="00154F80">
      <w:pPr>
        <w:pStyle w:val="Default"/>
        <w:rPr>
          <w:rFonts w:asciiTheme="minorHAnsi" w:hAnsiTheme="minorHAnsi"/>
          <w:b/>
        </w:rPr>
      </w:pPr>
      <w:r w:rsidRPr="00154F80">
        <w:rPr>
          <w:rFonts w:asciiTheme="minorHAnsi" w:hAnsiTheme="minorHAnsi"/>
          <w:b/>
        </w:rPr>
        <w:t>T</w:t>
      </w:r>
      <w:r w:rsidR="00071FB0" w:rsidRPr="00154F80">
        <w:rPr>
          <w:rFonts w:asciiTheme="minorHAnsi" w:hAnsiTheme="minorHAnsi"/>
          <w:b/>
        </w:rPr>
        <w:t>urismo</w:t>
      </w:r>
      <w:r w:rsidRPr="00154F80">
        <w:rPr>
          <w:rFonts w:asciiTheme="minorHAnsi" w:hAnsiTheme="minorHAnsi"/>
          <w:b/>
        </w:rPr>
        <w:t xml:space="preserve"> M</w:t>
      </w:r>
      <w:r w:rsidR="00071FB0" w:rsidRPr="00154F80">
        <w:rPr>
          <w:rFonts w:asciiTheme="minorHAnsi" w:hAnsiTheme="minorHAnsi"/>
          <w:b/>
        </w:rPr>
        <w:t>unicipal</w:t>
      </w:r>
      <w:r w:rsidR="009B33D9" w:rsidRPr="00154F80">
        <w:rPr>
          <w:rFonts w:asciiTheme="minorHAnsi" w:hAnsiTheme="minorHAnsi"/>
          <w:b/>
        </w:rPr>
        <w:t>.</w:t>
      </w:r>
    </w:p>
    <w:p w:rsidR="00093D1C" w:rsidRPr="00154F80" w:rsidRDefault="003C5B31" w:rsidP="00154F80">
      <w:pPr>
        <w:pStyle w:val="Default"/>
        <w:rPr>
          <w:rFonts w:asciiTheme="minorHAnsi" w:hAnsiTheme="minorHAnsi" w:cstheme="minorHAnsi"/>
          <w:b/>
          <w:bCs/>
          <w:color w:val="auto"/>
        </w:rPr>
      </w:pPr>
      <w:r w:rsidRPr="00154F80">
        <w:rPr>
          <w:rFonts w:asciiTheme="minorHAnsi" w:hAnsiTheme="minorHAnsi"/>
          <w:color w:val="auto"/>
        </w:rPr>
        <w:t xml:space="preserve">• </w:t>
      </w:r>
      <w:r w:rsidR="00E0198B" w:rsidRPr="00154F80">
        <w:rPr>
          <w:rFonts w:asciiTheme="minorHAnsi" w:hAnsiTheme="minorHAnsi"/>
          <w:color w:val="auto"/>
        </w:rPr>
        <w:t>Profr. Roberto Nieto Herrera</w:t>
      </w:r>
      <w:r w:rsidR="002767AB" w:rsidRPr="00154F80">
        <w:rPr>
          <w:rFonts w:asciiTheme="minorHAnsi" w:hAnsiTheme="minorHAnsi"/>
          <w:color w:val="auto"/>
        </w:rPr>
        <w:t>.</w:t>
      </w:r>
      <w:r w:rsidR="00E0198B" w:rsidRPr="00154F80">
        <w:rPr>
          <w:rFonts w:asciiTheme="minorHAnsi" w:hAnsiTheme="minorHAnsi"/>
          <w:color w:val="auto"/>
        </w:rPr>
        <w:t xml:space="preserve"> EM12976</w:t>
      </w:r>
      <w:r w:rsidR="00E0198B" w:rsidRPr="00154F80">
        <w:rPr>
          <w:rFonts w:asciiTheme="minorHAnsi" w:hAnsiTheme="minorHAnsi"/>
        </w:rPr>
        <w:t>.</w:t>
      </w:r>
    </w:p>
    <w:p w:rsidR="00071FB0" w:rsidRPr="00154F80" w:rsidRDefault="00071FB0" w:rsidP="00154F80">
      <w:pPr>
        <w:pStyle w:val="Default"/>
        <w:rPr>
          <w:rFonts w:asciiTheme="minorHAnsi" w:hAnsiTheme="minorHAnsi"/>
          <w:b/>
        </w:rPr>
      </w:pPr>
      <w:r w:rsidRPr="00154F80">
        <w:rPr>
          <w:rFonts w:asciiTheme="minorHAnsi" w:hAnsiTheme="minorHAnsi"/>
          <w:b/>
        </w:rPr>
        <w:t>Desarrollo Rural</w:t>
      </w:r>
      <w:r w:rsidR="009B33D9" w:rsidRPr="00154F80">
        <w:rPr>
          <w:rFonts w:asciiTheme="minorHAnsi" w:hAnsiTheme="minorHAnsi"/>
          <w:b/>
        </w:rPr>
        <w:t>.</w:t>
      </w:r>
    </w:p>
    <w:p w:rsidR="00093D1C" w:rsidRPr="00154F80" w:rsidRDefault="007D7BF1" w:rsidP="00154F80">
      <w:pPr>
        <w:pStyle w:val="Default"/>
        <w:rPr>
          <w:rFonts w:asciiTheme="minorHAnsi" w:hAnsiTheme="minorHAnsi" w:cstheme="minorHAnsi"/>
          <w:b/>
          <w:bCs/>
        </w:rPr>
      </w:pPr>
      <w:r w:rsidRPr="00154F80">
        <w:rPr>
          <w:rFonts w:asciiTheme="minorHAnsi" w:hAnsiTheme="minorHAnsi"/>
        </w:rPr>
        <w:t>• Ing.</w:t>
      </w:r>
      <w:r w:rsidR="00093D1C" w:rsidRPr="00154F80">
        <w:rPr>
          <w:rFonts w:asciiTheme="minorHAnsi" w:hAnsiTheme="minorHAnsi"/>
        </w:rPr>
        <w:t>L</w:t>
      </w:r>
      <w:r w:rsidR="00071FB0" w:rsidRPr="00154F80">
        <w:rPr>
          <w:rFonts w:asciiTheme="minorHAnsi" w:hAnsiTheme="minorHAnsi"/>
        </w:rPr>
        <w:t>uis</w:t>
      </w:r>
      <w:r w:rsidR="00093D1C" w:rsidRPr="00154F80">
        <w:rPr>
          <w:rFonts w:asciiTheme="minorHAnsi" w:hAnsiTheme="minorHAnsi"/>
        </w:rPr>
        <w:t xml:space="preserve"> E</w:t>
      </w:r>
      <w:r w:rsidR="00EC4F3D" w:rsidRPr="00154F80">
        <w:rPr>
          <w:rFonts w:asciiTheme="minorHAnsi" w:hAnsiTheme="minorHAnsi"/>
        </w:rPr>
        <w:t>nrique</w:t>
      </w:r>
      <w:r w:rsidRPr="00154F80">
        <w:rPr>
          <w:rFonts w:asciiTheme="minorHAnsi" w:hAnsiTheme="minorHAnsi"/>
        </w:rPr>
        <w:t xml:space="preserve">Alemán </w:t>
      </w:r>
      <w:r w:rsidR="00093D1C" w:rsidRPr="00154F80">
        <w:rPr>
          <w:rFonts w:asciiTheme="minorHAnsi" w:hAnsiTheme="minorHAnsi"/>
        </w:rPr>
        <w:t>E</w:t>
      </w:r>
      <w:r w:rsidRPr="00154F80">
        <w:rPr>
          <w:rFonts w:asciiTheme="minorHAnsi" w:hAnsiTheme="minorHAnsi"/>
        </w:rPr>
        <w:t>spinoza</w:t>
      </w:r>
      <w:r w:rsidR="002767AB" w:rsidRPr="00154F80">
        <w:rPr>
          <w:rFonts w:asciiTheme="minorHAnsi" w:hAnsiTheme="minorHAnsi"/>
        </w:rPr>
        <w:t>.</w:t>
      </w:r>
      <w:r w:rsidR="00093D1C" w:rsidRPr="00154F80">
        <w:rPr>
          <w:rFonts w:asciiTheme="minorHAnsi" w:hAnsiTheme="minorHAnsi"/>
        </w:rPr>
        <w:t xml:space="preserve"> EM12690</w:t>
      </w:r>
      <w:r w:rsidR="0016349F" w:rsidRPr="00154F80">
        <w:rPr>
          <w:rFonts w:asciiTheme="minorHAnsi" w:hAnsiTheme="minorHAnsi"/>
        </w:rPr>
        <w:t>.</w:t>
      </w:r>
    </w:p>
    <w:p w:rsidR="007D7BF1" w:rsidRPr="00154F80" w:rsidRDefault="00093D1C" w:rsidP="00154F80">
      <w:pPr>
        <w:pStyle w:val="Default"/>
        <w:rPr>
          <w:rFonts w:asciiTheme="minorHAnsi" w:hAnsiTheme="minorHAnsi"/>
          <w:b/>
        </w:rPr>
      </w:pPr>
      <w:r w:rsidRPr="00154F80">
        <w:rPr>
          <w:rFonts w:asciiTheme="minorHAnsi" w:hAnsiTheme="minorHAnsi"/>
          <w:b/>
        </w:rPr>
        <w:t>D</w:t>
      </w:r>
      <w:r w:rsidR="007D7BF1" w:rsidRPr="00154F80">
        <w:rPr>
          <w:rFonts w:asciiTheme="minorHAnsi" w:hAnsiTheme="minorHAnsi"/>
          <w:b/>
        </w:rPr>
        <w:t>esarrollo</w:t>
      </w:r>
      <w:r w:rsidRPr="00154F80">
        <w:rPr>
          <w:rFonts w:asciiTheme="minorHAnsi" w:hAnsiTheme="minorHAnsi"/>
          <w:b/>
        </w:rPr>
        <w:t xml:space="preserve"> U</w:t>
      </w:r>
      <w:r w:rsidR="007D7BF1" w:rsidRPr="00154F80">
        <w:rPr>
          <w:rFonts w:asciiTheme="minorHAnsi" w:hAnsiTheme="minorHAnsi"/>
          <w:b/>
        </w:rPr>
        <w:t>rbanoy</w:t>
      </w:r>
      <w:r w:rsidRPr="00154F80">
        <w:rPr>
          <w:rFonts w:asciiTheme="minorHAnsi" w:hAnsiTheme="minorHAnsi"/>
          <w:b/>
        </w:rPr>
        <w:t xml:space="preserve"> C</w:t>
      </w:r>
      <w:r w:rsidR="007D7BF1" w:rsidRPr="00154F80">
        <w:rPr>
          <w:rFonts w:asciiTheme="minorHAnsi" w:hAnsiTheme="minorHAnsi"/>
          <w:b/>
        </w:rPr>
        <w:t>atastro</w:t>
      </w:r>
      <w:r w:rsidR="009B33D9" w:rsidRPr="00154F80">
        <w:rPr>
          <w:rFonts w:asciiTheme="minorHAnsi" w:hAnsiTheme="minorHAnsi"/>
          <w:b/>
        </w:rPr>
        <w:t>.</w:t>
      </w:r>
    </w:p>
    <w:p w:rsidR="00093D1C" w:rsidRPr="00154F80" w:rsidRDefault="007D7BF1" w:rsidP="00154F80">
      <w:pPr>
        <w:pStyle w:val="Default"/>
        <w:rPr>
          <w:rFonts w:asciiTheme="minorHAnsi" w:hAnsiTheme="minorHAnsi" w:cstheme="minorHAnsi"/>
          <w:b/>
          <w:bCs/>
        </w:rPr>
      </w:pPr>
      <w:r w:rsidRPr="00154F80">
        <w:rPr>
          <w:rFonts w:asciiTheme="minorHAnsi" w:hAnsiTheme="minorHAnsi"/>
        </w:rPr>
        <w:t xml:space="preserve">• Ing. </w:t>
      </w:r>
      <w:r w:rsidR="00093D1C" w:rsidRPr="00154F80">
        <w:rPr>
          <w:rFonts w:asciiTheme="minorHAnsi" w:hAnsiTheme="minorHAnsi"/>
        </w:rPr>
        <w:t xml:space="preserve"> F</w:t>
      </w:r>
      <w:r w:rsidRPr="00154F80">
        <w:rPr>
          <w:rFonts w:asciiTheme="minorHAnsi" w:hAnsiTheme="minorHAnsi"/>
        </w:rPr>
        <w:t>rancisco</w:t>
      </w:r>
      <w:r w:rsidR="00093D1C" w:rsidRPr="00154F80">
        <w:rPr>
          <w:rFonts w:asciiTheme="minorHAnsi" w:hAnsiTheme="minorHAnsi"/>
        </w:rPr>
        <w:t xml:space="preserve"> J</w:t>
      </w:r>
      <w:r w:rsidRPr="00154F80">
        <w:rPr>
          <w:rFonts w:asciiTheme="minorHAnsi" w:hAnsiTheme="minorHAnsi"/>
        </w:rPr>
        <w:t>avier</w:t>
      </w:r>
      <w:r w:rsidR="00093D1C" w:rsidRPr="00154F80">
        <w:rPr>
          <w:rFonts w:asciiTheme="minorHAnsi" w:hAnsiTheme="minorHAnsi"/>
        </w:rPr>
        <w:t xml:space="preserve"> G</w:t>
      </w:r>
      <w:r w:rsidRPr="00154F80">
        <w:rPr>
          <w:rFonts w:asciiTheme="minorHAnsi" w:hAnsiTheme="minorHAnsi"/>
        </w:rPr>
        <w:t>utiérrez</w:t>
      </w:r>
      <w:r w:rsidR="00093D1C" w:rsidRPr="00154F80">
        <w:rPr>
          <w:rFonts w:asciiTheme="minorHAnsi" w:hAnsiTheme="minorHAnsi"/>
        </w:rPr>
        <w:t xml:space="preserve"> R</w:t>
      </w:r>
      <w:r w:rsidRPr="00154F80">
        <w:rPr>
          <w:rFonts w:asciiTheme="minorHAnsi" w:hAnsiTheme="minorHAnsi"/>
        </w:rPr>
        <w:t>amírez.</w:t>
      </w:r>
      <w:r w:rsidR="00093D1C" w:rsidRPr="00154F80">
        <w:rPr>
          <w:rFonts w:asciiTheme="minorHAnsi" w:hAnsiTheme="minorHAnsi"/>
        </w:rPr>
        <w:t xml:space="preserve"> EM13351</w:t>
      </w:r>
      <w:r w:rsidR="0016349F" w:rsidRPr="00154F80">
        <w:rPr>
          <w:rFonts w:asciiTheme="minorHAnsi" w:hAnsiTheme="minorHAnsi"/>
        </w:rPr>
        <w:t>.</w:t>
      </w:r>
    </w:p>
    <w:p w:rsidR="007D7BF1" w:rsidRPr="00154F80" w:rsidRDefault="00093D1C" w:rsidP="00154F80">
      <w:pPr>
        <w:pStyle w:val="Default"/>
        <w:rPr>
          <w:rFonts w:asciiTheme="minorHAnsi" w:hAnsiTheme="minorHAnsi"/>
        </w:rPr>
      </w:pPr>
      <w:r w:rsidRPr="00154F80">
        <w:rPr>
          <w:rFonts w:asciiTheme="minorHAnsi" w:hAnsiTheme="minorHAnsi"/>
          <w:b/>
        </w:rPr>
        <w:t>S</w:t>
      </w:r>
      <w:r w:rsidR="007D7BF1" w:rsidRPr="00154F80">
        <w:rPr>
          <w:rFonts w:asciiTheme="minorHAnsi" w:hAnsiTheme="minorHAnsi"/>
          <w:b/>
        </w:rPr>
        <w:t xml:space="preserve">ervicios </w:t>
      </w:r>
      <w:r w:rsidRPr="00154F80">
        <w:rPr>
          <w:rFonts w:asciiTheme="minorHAnsi" w:hAnsiTheme="minorHAnsi"/>
          <w:b/>
        </w:rPr>
        <w:t>P</w:t>
      </w:r>
      <w:r w:rsidR="007D7BF1" w:rsidRPr="00154F80">
        <w:rPr>
          <w:rFonts w:asciiTheme="minorHAnsi" w:hAnsiTheme="minorHAnsi"/>
          <w:b/>
        </w:rPr>
        <w:t>rimariosy Mantenimiento</w:t>
      </w:r>
      <w:r w:rsidR="007D7BF1" w:rsidRPr="00154F80">
        <w:rPr>
          <w:rFonts w:asciiTheme="minorHAnsi" w:hAnsiTheme="minorHAnsi"/>
        </w:rPr>
        <w:t>.</w:t>
      </w:r>
    </w:p>
    <w:p w:rsidR="00093D1C" w:rsidRPr="00154F80" w:rsidRDefault="007D7BF1" w:rsidP="00154F80">
      <w:pPr>
        <w:pStyle w:val="Default"/>
        <w:rPr>
          <w:rFonts w:asciiTheme="minorHAnsi" w:hAnsiTheme="minorHAnsi" w:cstheme="minorHAnsi"/>
          <w:b/>
          <w:bCs/>
        </w:rPr>
      </w:pPr>
      <w:r w:rsidRPr="00154F80">
        <w:rPr>
          <w:rFonts w:asciiTheme="minorHAnsi" w:hAnsiTheme="minorHAnsi"/>
        </w:rPr>
        <w:t xml:space="preserve">• </w:t>
      </w:r>
      <w:r w:rsidR="00093D1C" w:rsidRPr="00154F80">
        <w:rPr>
          <w:rFonts w:asciiTheme="minorHAnsi" w:hAnsiTheme="minorHAnsi"/>
        </w:rPr>
        <w:t>C. J</w:t>
      </w:r>
      <w:r w:rsidRPr="00154F80">
        <w:rPr>
          <w:rFonts w:asciiTheme="minorHAnsi" w:hAnsiTheme="minorHAnsi"/>
        </w:rPr>
        <w:t>osé</w:t>
      </w:r>
      <w:r w:rsidR="00093D1C" w:rsidRPr="00154F80">
        <w:rPr>
          <w:rFonts w:asciiTheme="minorHAnsi" w:hAnsiTheme="minorHAnsi"/>
        </w:rPr>
        <w:t xml:space="preserve"> A</w:t>
      </w:r>
      <w:r w:rsidRPr="00154F80">
        <w:rPr>
          <w:rFonts w:asciiTheme="minorHAnsi" w:hAnsiTheme="minorHAnsi"/>
        </w:rPr>
        <w:t>ntonio</w:t>
      </w:r>
      <w:r w:rsidR="00093D1C" w:rsidRPr="00154F80">
        <w:rPr>
          <w:rFonts w:asciiTheme="minorHAnsi" w:hAnsiTheme="minorHAnsi"/>
        </w:rPr>
        <w:t xml:space="preserve"> C</w:t>
      </w:r>
      <w:r w:rsidRPr="00154F80">
        <w:rPr>
          <w:rFonts w:asciiTheme="minorHAnsi" w:hAnsiTheme="minorHAnsi"/>
        </w:rPr>
        <w:t>epeda</w:t>
      </w:r>
      <w:r w:rsidR="00093D1C" w:rsidRPr="00154F80">
        <w:rPr>
          <w:rFonts w:asciiTheme="minorHAnsi" w:hAnsiTheme="minorHAnsi"/>
        </w:rPr>
        <w:t xml:space="preserve"> P</w:t>
      </w:r>
      <w:r w:rsidRPr="00154F80">
        <w:rPr>
          <w:rFonts w:asciiTheme="minorHAnsi" w:hAnsiTheme="minorHAnsi"/>
        </w:rPr>
        <w:t>erales.</w:t>
      </w:r>
      <w:r w:rsidR="00093D1C" w:rsidRPr="00154F80">
        <w:rPr>
          <w:rFonts w:asciiTheme="minorHAnsi" w:hAnsiTheme="minorHAnsi"/>
        </w:rPr>
        <w:t xml:space="preserve"> EM12715</w:t>
      </w:r>
      <w:r w:rsidR="0016349F" w:rsidRPr="00154F80">
        <w:rPr>
          <w:rFonts w:asciiTheme="minorHAnsi" w:hAnsiTheme="minorHAnsi"/>
        </w:rPr>
        <w:t>.</w:t>
      </w:r>
    </w:p>
    <w:p w:rsidR="007D7BF1" w:rsidRPr="00154F80" w:rsidRDefault="00093D1C" w:rsidP="00154F80">
      <w:pPr>
        <w:pStyle w:val="Default"/>
        <w:rPr>
          <w:rFonts w:asciiTheme="minorHAnsi" w:hAnsiTheme="minorHAnsi"/>
          <w:b/>
        </w:rPr>
      </w:pPr>
      <w:r w:rsidRPr="00154F80">
        <w:rPr>
          <w:rFonts w:asciiTheme="minorHAnsi" w:hAnsiTheme="minorHAnsi"/>
          <w:b/>
        </w:rPr>
        <w:t>J</w:t>
      </w:r>
      <w:r w:rsidR="007D7BF1" w:rsidRPr="00154F80">
        <w:rPr>
          <w:rFonts w:asciiTheme="minorHAnsi" w:hAnsiTheme="minorHAnsi"/>
          <w:b/>
        </w:rPr>
        <w:t>uzgado</w:t>
      </w:r>
      <w:r w:rsidRPr="00154F80">
        <w:rPr>
          <w:rFonts w:asciiTheme="minorHAnsi" w:hAnsiTheme="minorHAnsi"/>
          <w:b/>
        </w:rPr>
        <w:t xml:space="preserve"> M</w:t>
      </w:r>
      <w:r w:rsidR="007D7BF1" w:rsidRPr="00154F80">
        <w:rPr>
          <w:rFonts w:asciiTheme="minorHAnsi" w:hAnsiTheme="minorHAnsi"/>
          <w:b/>
        </w:rPr>
        <w:t>unicipal.</w:t>
      </w:r>
    </w:p>
    <w:p w:rsidR="00093D1C" w:rsidRPr="00154F80" w:rsidRDefault="007D7BF1" w:rsidP="00154F80">
      <w:pPr>
        <w:pStyle w:val="Default"/>
        <w:rPr>
          <w:rFonts w:asciiTheme="minorHAnsi" w:hAnsiTheme="minorHAnsi" w:cstheme="minorHAnsi"/>
          <w:b/>
          <w:bCs/>
        </w:rPr>
      </w:pPr>
      <w:r w:rsidRPr="00154F80">
        <w:rPr>
          <w:rFonts w:asciiTheme="minorHAnsi" w:hAnsiTheme="minorHAnsi"/>
        </w:rPr>
        <w:t xml:space="preserve">• Lic. </w:t>
      </w:r>
      <w:r w:rsidR="00093D1C" w:rsidRPr="00154F80">
        <w:rPr>
          <w:rFonts w:asciiTheme="minorHAnsi" w:hAnsiTheme="minorHAnsi"/>
        </w:rPr>
        <w:t>J</w:t>
      </w:r>
      <w:r w:rsidRPr="00154F80">
        <w:rPr>
          <w:rFonts w:asciiTheme="minorHAnsi" w:hAnsiTheme="minorHAnsi"/>
        </w:rPr>
        <w:t>esús</w:t>
      </w:r>
      <w:r w:rsidR="00093D1C" w:rsidRPr="00154F80">
        <w:rPr>
          <w:rFonts w:asciiTheme="minorHAnsi" w:hAnsiTheme="minorHAnsi"/>
        </w:rPr>
        <w:t xml:space="preserve"> M</w:t>
      </w:r>
      <w:r w:rsidRPr="00154F80">
        <w:rPr>
          <w:rFonts w:asciiTheme="minorHAnsi" w:hAnsiTheme="minorHAnsi"/>
        </w:rPr>
        <w:t>iguel</w:t>
      </w:r>
      <w:r w:rsidR="00093D1C" w:rsidRPr="00154F80">
        <w:rPr>
          <w:rFonts w:asciiTheme="minorHAnsi" w:hAnsiTheme="minorHAnsi"/>
        </w:rPr>
        <w:t xml:space="preserve"> P</w:t>
      </w:r>
      <w:r w:rsidRPr="00154F80">
        <w:rPr>
          <w:rFonts w:asciiTheme="minorHAnsi" w:hAnsiTheme="minorHAnsi"/>
        </w:rPr>
        <w:t>adilla</w:t>
      </w:r>
      <w:r w:rsidR="00093D1C" w:rsidRPr="00154F80">
        <w:rPr>
          <w:rFonts w:asciiTheme="minorHAnsi" w:hAnsiTheme="minorHAnsi"/>
        </w:rPr>
        <w:t xml:space="preserve"> R</w:t>
      </w:r>
      <w:r w:rsidRPr="00154F80">
        <w:rPr>
          <w:rFonts w:asciiTheme="minorHAnsi" w:hAnsiTheme="minorHAnsi"/>
        </w:rPr>
        <w:t>ocha.</w:t>
      </w:r>
      <w:r w:rsidR="00093D1C" w:rsidRPr="00154F80">
        <w:rPr>
          <w:rFonts w:asciiTheme="minorHAnsi" w:hAnsiTheme="minorHAnsi"/>
        </w:rPr>
        <w:t xml:space="preserve"> EM13362</w:t>
      </w:r>
      <w:r w:rsidR="0016349F" w:rsidRPr="00154F80">
        <w:rPr>
          <w:rFonts w:asciiTheme="minorHAnsi" w:hAnsiTheme="minorHAnsi"/>
        </w:rPr>
        <w:t>.</w:t>
      </w:r>
    </w:p>
    <w:p w:rsidR="009B33D9" w:rsidRPr="00154F80" w:rsidRDefault="00093D1C" w:rsidP="00154F80">
      <w:pPr>
        <w:pStyle w:val="Default"/>
        <w:rPr>
          <w:rFonts w:asciiTheme="minorHAnsi" w:hAnsiTheme="minorHAnsi"/>
        </w:rPr>
      </w:pPr>
      <w:r w:rsidRPr="00154F80">
        <w:rPr>
          <w:rFonts w:asciiTheme="minorHAnsi" w:hAnsiTheme="minorHAnsi"/>
          <w:b/>
        </w:rPr>
        <w:t>P</w:t>
      </w:r>
      <w:r w:rsidR="009B33D9" w:rsidRPr="00154F80">
        <w:rPr>
          <w:rFonts w:asciiTheme="minorHAnsi" w:hAnsiTheme="minorHAnsi"/>
          <w:b/>
        </w:rPr>
        <w:t>rotección</w:t>
      </w:r>
      <w:r w:rsidRPr="00154F80">
        <w:rPr>
          <w:rFonts w:asciiTheme="minorHAnsi" w:hAnsiTheme="minorHAnsi"/>
          <w:b/>
        </w:rPr>
        <w:t xml:space="preserve"> C</w:t>
      </w:r>
      <w:r w:rsidR="009B33D9" w:rsidRPr="00154F80">
        <w:rPr>
          <w:rFonts w:asciiTheme="minorHAnsi" w:hAnsiTheme="minorHAnsi"/>
          <w:b/>
        </w:rPr>
        <w:t>ivil</w:t>
      </w:r>
      <w:r w:rsidR="009B33D9" w:rsidRPr="00154F80">
        <w:rPr>
          <w:rFonts w:asciiTheme="minorHAnsi" w:hAnsiTheme="minorHAnsi"/>
        </w:rPr>
        <w:t>.</w:t>
      </w:r>
    </w:p>
    <w:p w:rsidR="002F281D" w:rsidRPr="00154F80" w:rsidRDefault="009B33D9" w:rsidP="00154F80">
      <w:pPr>
        <w:pStyle w:val="Default"/>
        <w:rPr>
          <w:rFonts w:asciiTheme="minorHAnsi" w:hAnsiTheme="minorHAnsi"/>
        </w:rPr>
      </w:pPr>
      <w:r w:rsidRPr="00154F80">
        <w:rPr>
          <w:rFonts w:asciiTheme="minorHAnsi" w:hAnsiTheme="minorHAnsi"/>
        </w:rPr>
        <w:t>• C</w:t>
      </w:r>
      <w:r w:rsidR="00093D1C" w:rsidRPr="00154F80">
        <w:rPr>
          <w:rFonts w:asciiTheme="minorHAnsi" w:hAnsiTheme="minorHAnsi"/>
        </w:rPr>
        <w:t>. A</w:t>
      </w:r>
      <w:r w:rsidRPr="00154F80">
        <w:rPr>
          <w:rFonts w:asciiTheme="minorHAnsi" w:hAnsiTheme="minorHAnsi"/>
        </w:rPr>
        <w:t>ldoAlemán</w:t>
      </w:r>
      <w:r w:rsidR="00093D1C" w:rsidRPr="00154F80">
        <w:rPr>
          <w:rFonts w:asciiTheme="minorHAnsi" w:hAnsiTheme="minorHAnsi"/>
        </w:rPr>
        <w:t xml:space="preserve"> V</w:t>
      </w:r>
      <w:r w:rsidRPr="00154F80">
        <w:rPr>
          <w:rFonts w:asciiTheme="minorHAnsi" w:hAnsiTheme="minorHAnsi"/>
        </w:rPr>
        <w:t>ázquez.</w:t>
      </w:r>
      <w:r w:rsidR="00093D1C" w:rsidRPr="00154F80">
        <w:rPr>
          <w:rFonts w:asciiTheme="minorHAnsi" w:hAnsiTheme="minorHAnsi"/>
        </w:rPr>
        <w:t xml:space="preserve"> EM13034</w:t>
      </w:r>
      <w:r w:rsidR="0016349F" w:rsidRPr="00154F80">
        <w:rPr>
          <w:rFonts w:asciiTheme="minorHAnsi" w:hAnsiTheme="minorHAnsi"/>
        </w:rPr>
        <w:t>.</w:t>
      </w:r>
    </w:p>
    <w:p w:rsidR="00D24F57" w:rsidRPr="00154F80" w:rsidRDefault="00D24F57" w:rsidP="00154F80">
      <w:pPr>
        <w:pStyle w:val="Default"/>
        <w:rPr>
          <w:rFonts w:asciiTheme="minorHAnsi" w:hAnsiTheme="minorHAnsi"/>
        </w:rPr>
      </w:pPr>
    </w:p>
    <w:p w:rsidR="002F281D" w:rsidRPr="00154F80" w:rsidRDefault="002F281D" w:rsidP="00154F80">
      <w:pPr>
        <w:pStyle w:val="Default"/>
        <w:jc w:val="both"/>
        <w:rPr>
          <w:rFonts w:asciiTheme="minorHAnsi" w:hAnsiTheme="minorHAnsi" w:cstheme="minorHAnsi"/>
          <w:b/>
        </w:rPr>
      </w:pPr>
      <w:r w:rsidRPr="00154F80">
        <w:rPr>
          <w:rFonts w:asciiTheme="minorHAnsi" w:hAnsiTheme="minorHAnsi" w:cstheme="minorHAnsi"/>
          <w:b/>
        </w:rPr>
        <w:t>g) Fideicomisos, mandatos y análogos de los cuales es fideicomitente o fideicomisario.</w:t>
      </w:r>
    </w:p>
    <w:p w:rsidR="002F281D" w:rsidRPr="00154F80" w:rsidRDefault="002F281D" w:rsidP="00154F80">
      <w:pPr>
        <w:pStyle w:val="Default"/>
        <w:jc w:val="both"/>
        <w:rPr>
          <w:rFonts w:asciiTheme="minorHAnsi" w:hAnsiTheme="minorHAnsi" w:cstheme="minorHAnsi"/>
          <w:color w:val="auto"/>
        </w:rPr>
      </w:pPr>
      <w:r w:rsidRPr="00154F80">
        <w:rPr>
          <w:rFonts w:asciiTheme="minorHAnsi" w:hAnsiTheme="minorHAnsi" w:cstheme="minorHAnsi"/>
          <w:color w:val="auto"/>
        </w:rPr>
        <w:t>“Esta nota no le aplica al ente público”,</w:t>
      </w:r>
      <w:r w:rsidR="00832034" w:rsidRPr="00154F80">
        <w:rPr>
          <w:rFonts w:asciiTheme="minorHAnsi" w:hAnsiTheme="minorHAnsi" w:cstheme="minorHAnsi"/>
          <w:lang w:val="es-ES"/>
        </w:rPr>
        <w:t>En el periodo presentado el Municipio no registró operaciones de Fideicomisos, mandatos y análogos.</w:t>
      </w:r>
    </w:p>
    <w:p w:rsidR="002F281D" w:rsidRPr="00154F80" w:rsidRDefault="002F281D" w:rsidP="00154F80">
      <w:pPr>
        <w:pStyle w:val="Default"/>
        <w:jc w:val="both"/>
        <w:rPr>
          <w:b/>
          <w:sz w:val="22"/>
          <w:szCs w:val="22"/>
        </w:rPr>
      </w:pPr>
    </w:p>
    <w:p w:rsidR="00D07F3D" w:rsidRPr="00154F80" w:rsidRDefault="00D07F3D" w:rsidP="00154F80">
      <w:pPr>
        <w:pStyle w:val="Default"/>
        <w:rPr>
          <w:rFonts w:asciiTheme="minorHAnsi" w:hAnsiTheme="minorHAnsi" w:cstheme="minorHAnsi"/>
        </w:rPr>
      </w:pPr>
      <w:r w:rsidRPr="00154F80">
        <w:rPr>
          <w:rFonts w:asciiTheme="minorHAnsi" w:hAnsiTheme="minorHAnsi" w:cstheme="minorHAnsi"/>
          <w:b/>
          <w:bCs/>
        </w:rPr>
        <w:t xml:space="preserve">5. Bases de Preparación de los Estados Financieros: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a)</w:t>
      </w:r>
      <w:r w:rsidRPr="00154F80">
        <w:rPr>
          <w:rFonts w:asciiTheme="minorHAnsi" w:hAnsiTheme="minorHAnsi" w:cstheme="minorHAnsi"/>
        </w:rPr>
        <w:t xml:space="preserve">En base a </w:t>
      </w:r>
      <w:r w:rsidR="00C619EA" w:rsidRPr="00154F80">
        <w:rPr>
          <w:rFonts w:asciiTheme="minorHAnsi" w:hAnsiTheme="minorHAnsi" w:cstheme="minorHAnsi"/>
        </w:rPr>
        <w:t>la Ley General de Contabilidad G</w:t>
      </w:r>
      <w:r w:rsidRPr="00154F80">
        <w:rPr>
          <w:rFonts w:asciiTheme="minorHAnsi" w:hAnsiTheme="minorHAnsi" w:cstheme="minorHAnsi"/>
        </w:rPr>
        <w:t xml:space="preserve">ubernamental y </w:t>
      </w:r>
      <w:r w:rsidR="00C619EA" w:rsidRPr="00154F80">
        <w:rPr>
          <w:rFonts w:asciiTheme="minorHAnsi" w:hAnsiTheme="minorHAnsi" w:cstheme="minorHAnsi"/>
        </w:rPr>
        <w:t>N</w:t>
      </w:r>
      <w:r w:rsidRPr="00154F80">
        <w:rPr>
          <w:rFonts w:asciiTheme="minorHAnsi" w:hAnsiTheme="minorHAnsi" w:cstheme="minorHAnsi"/>
        </w:rPr>
        <w:t>ormatividad emitida por el C</w:t>
      </w:r>
      <w:r w:rsidR="002767AB" w:rsidRPr="00154F80">
        <w:rPr>
          <w:rFonts w:asciiTheme="minorHAnsi" w:hAnsiTheme="minorHAnsi" w:cstheme="minorHAnsi"/>
        </w:rPr>
        <w:t>onsejo Nacional de Armonización Contable (CO</w:t>
      </w:r>
      <w:r w:rsidRPr="00154F80">
        <w:rPr>
          <w:rFonts w:asciiTheme="minorHAnsi" w:hAnsiTheme="minorHAnsi" w:cstheme="minorHAnsi"/>
        </w:rPr>
        <w:t>NAC</w:t>
      </w:r>
      <w:r w:rsidR="002767AB" w:rsidRPr="00154F80">
        <w:rPr>
          <w:rFonts w:asciiTheme="minorHAnsi" w:hAnsiTheme="minorHAnsi" w:cstheme="minorHAnsi"/>
        </w:rPr>
        <w:t>)</w:t>
      </w:r>
      <w:r w:rsidRPr="00154F80">
        <w:rPr>
          <w:rFonts w:asciiTheme="minorHAnsi" w:hAnsiTheme="minorHAnsi" w:cstheme="minorHAnsi"/>
        </w:rPr>
        <w:t xml:space="preserve"> y demás disposiciones legales aplicables.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b)</w:t>
      </w:r>
      <w:r w:rsidRPr="00154F80">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w:t>
      </w:r>
      <w:r w:rsidR="00205A53" w:rsidRPr="00154F80">
        <w:rPr>
          <w:rFonts w:asciiTheme="minorHAnsi" w:hAnsiTheme="minorHAnsi" w:cstheme="minorHAnsi"/>
        </w:rPr>
        <w:t>,</w:t>
      </w:r>
      <w:r w:rsidRPr="00154F80">
        <w:rPr>
          <w:rFonts w:asciiTheme="minorHAnsi" w:hAnsiTheme="minorHAnsi" w:cstheme="minorHAnsi"/>
        </w:rPr>
        <w:t xml:space="preserve"> por ejemplo: costo histórico, valor de </w:t>
      </w:r>
      <w:r w:rsidRPr="00154F80">
        <w:rPr>
          <w:rFonts w:asciiTheme="minorHAnsi" w:hAnsiTheme="minorHAnsi" w:cstheme="minorHAnsi"/>
        </w:rPr>
        <w:lastRenderedPageBreak/>
        <w:t xml:space="preserve">realización, valor razonable, valor de recuperación o cualquier otro método empleado y los criterios de aplicación de los mismos.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c)</w:t>
      </w:r>
      <w:r w:rsidRPr="00154F80">
        <w:rPr>
          <w:rFonts w:asciiTheme="minorHAnsi" w:hAnsiTheme="minorHAnsi" w:cstheme="minorHAnsi"/>
        </w:rPr>
        <w:t xml:space="preserve"> Postulados básicos.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Sustancia económica, Entes Públicos, Existencia permanente, Revelación suficiente, Importancia relativa, Registro e integración presupuestaria, Deveng</w:t>
      </w:r>
      <w:r w:rsidR="00EC7D1B" w:rsidRPr="00154F80">
        <w:rPr>
          <w:rFonts w:asciiTheme="minorHAnsi" w:hAnsiTheme="minorHAnsi" w:cstheme="minorHAnsi"/>
        </w:rPr>
        <w:t>o</w:t>
      </w:r>
      <w:r w:rsidRPr="00154F80">
        <w:rPr>
          <w:rFonts w:asciiTheme="minorHAnsi" w:hAnsiTheme="minorHAnsi" w:cstheme="minorHAnsi"/>
        </w:rPr>
        <w:t xml:space="preserve"> contable, Valuación, Dualidad económica, Consistencia. </w:t>
      </w:r>
    </w:p>
    <w:p w:rsidR="00D07F3D" w:rsidRPr="00154F80" w:rsidRDefault="0088265E" w:rsidP="00154F80">
      <w:pPr>
        <w:pStyle w:val="Default"/>
        <w:jc w:val="both"/>
        <w:rPr>
          <w:rFonts w:asciiTheme="minorHAnsi" w:hAnsiTheme="minorHAnsi" w:cstheme="minorHAnsi"/>
        </w:rPr>
      </w:pPr>
      <w:r w:rsidRPr="00154F80">
        <w:rPr>
          <w:rFonts w:asciiTheme="minorHAnsi" w:hAnsiTheme="minorHAnsi" w:cstheme="minorHAnsi"/>
          <w:b/>
        </w:rPr>
        <w:t>d</w:t>
      </w:r>
      <w:r w:rsidR="00D07F3D" w:rsidRPr="00154F80">
        <w:rPr>
          <w:rFonts w:asciiTheme="minorHAnsi" w:hAnsiTheme="minorHAnsi" w:cstheme="minorHAnsi"/>
          <w:b/>
        </w:rPr>
        <w:t>)</w:t>
      </w:r>
      <w:r w:rsidR="000F2CEC" w:rsidRPr="00154F80">
        <w:rPr>
          <w:rFonts w:asciiTheme="minorHAnsi" w:hAnsiTheme="minorHAnsi" w:cstheme="minorHAnsi"/>
        </w:rPr>
        <w:t>S</w:t>
      </w:r>
      <w:r w:rsidR="00EC7D1B" w:rsidRPr="00154F80">
        <w:rPr>
          <w:rFonts w:asciiTheme="minorHAnsi" w:hAnsiTheme="minorHAnsi" w:cstheme="minorHAnsi"/>
        </w:rPr>
        <w:t>e tie</w:t>
      </w:r>
      <w:r w:rsidR="000F2CEC" w:rsidRPr="00154F80">
        <w:rPr>
          <w:rFonts w:asciiTheme="minorHAnsi" w:hAnsiTheme="minorHAnsi" w:cstheme="minorHAnsi"/>
        </w:rPr>
        <w:t>ne considerado para el registro</w:t>
      </w:r>
      <w:r w:rsidR="00EC7D1B" w:rsidRPr="00154F80">
        <w:rPr>
          <w:rFonts w:asciiTheme="minorHAnsi" w:hAnsiTheme="minorHAnsi" w:cstheme="minorHAnsi"/>
        </w:rPr>
        <w:t xml:space="preserve"> de los ingresos</w:t>
      </w:r>
      <w:r w:rsidR="000F2CEC" w:rsidRPr="00154F80">
        <w:rPr>
          <w:rFonts w:asciiTheme="minorHAnsi" w:hAnsiTheme="minorHAnsi" w:cstheme="minorHAnsi"/>
        </w:rPr>
        <w:t xml:space="preserve">, </w:t>
      </w:r>
      <w:r w:rsidR="00EC7D1B" w:rsidRPr="00154F80">
        <w:rPr>
          <w:rFonts w:asciiTheme="minorHAnsi" w:hAnsiTheme="minorHAnsi" w:cstheme="minorHAnsi"/>
        </w:rPr>
        <w:t xml:space="preserve">egresos y pago en la operación los momentos contables en </w:t>
      </w:r>
      <w:r w:rsidR="00D07F3D" w:rsidRPr="00154F80">
        <w:rPr>
          <w:rFonts w:asciiTheme="minorHAnsi" w:hAnsiTheme="minorHAnsi" w:cstheme="minorHAnsi"/>
        </w:rPr>
        <w:t>base devengado</w:t>
      </w:r>
      <w:r w:rsidR="00205A53" w:rsidRPr="00154F80">
        <w:rPr>
          <w:rFonts w:asciiTheme="minorHAnsi" w:hAnsiTheme="minorHAnsi" w:cstheme="minorHAnsi"/>
        </w:rPr>
        <w:t xml:space="preserve">, </w:t>
      </w:r>
      <w:r w:rsidR="00EC7D1B" w:rsidRPr="00154F80">
        <w:rPr>
          <w:rFonts w:asciiTheme="minorHAnsi" w:hAnsiTheme="minorHAnsi" w:cstheme="minorHAnsi"/>
        </w:rPr>
        <w:t xml:space="preserve">estipulado en la </w:t>
      </w:r>
      <w:r w:rsidR="00D07F3D" w:rsidRPr="00154F80">
        <w:rPr>
          <w:rFonts w:asciiTheme="minorHAnsi" w:hAnsiTheme="minorHAnsi" w:cstheme="minorHAnsi"/>
        </w:rPr>
        <w:t xml:space="preserve">Ley </w:t>
      </w:r>
      <w:r w:rsidR="00EC7D1B" w:rsidRPr="00154F80">
        <w:rPr>
          <w:rFonts w:asciiTheme="minorHAnsi" w:hAnsiTheme="minorHAnsi" w:cstheme="minorHAnsi"/>
        </w:rPr>
        <w:t xml:space="preserve">General de </w:t>
      </w:r>
      <w:r w:rsidR="00E63977" w:rsidRPr="00154F80">
        <w:rPr>
          <w:rFonts w:asciiTheme="minorHAnsi" w:hAnsiTheme="minorHAnsi" w:cstheme="minorHAnsi"/>
        </w:rPr>
        <w:t>C</w:t>
      </w:r>
      <w:r w:rsidR="00EC7D1B" w:rsidRPr="00154F80">
        <w:rPr>
          <w:rFonts w:asciiTheme="minorHAnsi" w:hAnsiTheme="minorHAnsi" w:cstheme="minorHAnsi"/>
        </w:rPr>
        <w:t xml:space="preserve">ontabilidad </w:t>
      </w:r>
      <w:r w:rsidR="00E63977" w:rsidRPr="00154F80">
        <w:rPr>
          <w:rFonts w:asciiTheme="minorHAnsi" w:hAnsiTheme="minorHAnsi" w:cstheme="minorHAnsi"/>
        </w:rPr>
        <w:t>G</w:t>
      </w:r>
      <w:r w:rsidR="00EC7D1B" w:rsidRPr="00154F80">
        <w:rPr>
          <w:rFonts w:asciiTheme="minorHAnsi" w:hAnsiTheme="minorHAnsi" w:cstheme="minorHAnsi"/>
        </w:rPr>
        <w:t>ubern</w:t>
      </w:r>
      <w:r w:rsidR="00D7486D" w:rsidRPr="00154F80">
        <w:rPr>
          <w:rFonts w:asciiTheme="minorHAnsi" w:hAnsiTheme="minorHAnsi" w:cstheme="minorHAnsi"/>
        </w:rPr>
        <w:t>amental y A</w:t>
      </w:r>
      <w:r w:rsidR="00EC7D1B" w:rsidRPr="00154F80">
        <w:rPr>
          <w:rFonts w:asciiTheme="minorHAnsi" w:hAnsiTheme="minorHAnsi" w:cstheme="minorHAnsi"/>
        </w:rPr>
        <w:t xml:space="preserve">cuerdos emitidos </w:t>
      </w:r>
      <w:r w:rsidR="00E63977" w:rsidRPr="00154F80">
        <w:rPr>
          <w:rFonts w:asciiTheme="minorHAnsi" w:hAnsiTheme="minorHAnsi" w:cstheme="minorHAnsi"/>
        </w:rPr>
        <w:t>por el Consejo N</w:t>
      </w:r>
      <w:r w:rsidR="00D7486D" w:rsidRPr="00154F80">
        <w:rPr>
          <w:rFonts w:asciiTheme="minorHAnsi" w:hAnsiTheme="minorHAnsi" w:cstheme="minorHAnsi"/>
        </w:rPr>
        <w:t>acional de Armonización C</w:t>
      </w:r>
      <w:r w:rsidR="00EC7D1B" w:rsidRPr="00154F80">
        <w:rPr>
          <w:rFonts w:asciiTheme="minorHAnsi" w:hAnsiTheme="minorHAnsi" w:cstheme="minorHAnsi"/>
        </w:rPr>
        <w:t>ontable</w:t>
      </w:r>
      <w:r w:rsidR="00D7486D" w:rsidRPr="00154F80">
        <w:rPr>
          <w:rFonts w:asciiTheme="minorHAnsi" w:hAnsiTheme="minorHAnsi" w:cstheme="minorHAnsi"/>
        </w:rPr>
        <w:t xml:space="preserve"> (CONAC)</w:t>
      </w:r>
      <w:r w:rsidR="00EC7D1B" w:rsidRPr="00154F80">
        <w:rPr>
          <w:rFonts w:asciiTheme="minorHAnsi" w:hAnsiTheme="minorHAnsi" w:cstheme="minorHAnsi"/>
        </w:rPr>
        <w:t>.En los siguientes conceptos:</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tblGrid>
      <w:tr w:rsidR="008D5AE8" w:rsidRPr="00154F80" w:rsidTr="009A0587">
        <w:trPr>
          <w:trHeight w:val="292"/>
        </w:trPr>
        <w:tc>
          <w:tcPr>
            <w:tcW w:w="8489" w:type="dxa"/>
          </w:tcPr>
          <w:p w:rsidR="008D5AE8" w:rsidRPr="00154F80" w:rsidRDefault="009A0587" w:rsidP="00154F80">
            <w:pPr>
              <w:pStyle w:val="Default"/>
              <w:jc w:val="both"/>
              <w:rPr>
                <w:rFonts w:asciiTheme="minorHAnsi" w:hAnsiTheme="minorHAnsi" w:cstheme="minorHAnsi"/>
              </w:rPr>
            </w:pPr>
            <w:r w:rsidRPr="00154F80">
              <w:rPr>
                <w:rFonts w:asciiTheme="minorHAnsi" w:hAnsiTheme="minorHAnsi" w:cstheme="minorHAnsi"/>
              </w:rPr>
              <w:t xml:space="preserve">a).- </w:t>
            </w:r>
            <w:r w:rsidR="008D5AE8" w:rsidRPr="00154F80">
              <w:rPr>
                <w:rFonts w:asciiTheme="minorHAnsi" w:hAnsiTheme="minorHAnsi" w:cstheme="minorHAnsi"/>
              </w:rPr>
              <w:t>Momentos contables del registro.</w:t>
            </w:r>
          </w:p>
        </w:tc>
      </w:tr>
      <w:tr w:rsidR="008D5AE8" w:rsidRPr="00154F80" w:rsidTr="009A0587">
        <w:trPr>
          <w:trHeight w:val="598"/>
        </w:trPr>
        <w:tc>
          <w:tcPr>
            <w:tcW w:w="8489" w:type="dxa"/>
          </w:tcPr>
          <w:p w:rsidR="00663C04" w:rsidRPr="00154F80" w:rsidRDefault="009A0587" w:rsidP="00154F80">
            <w:pPr>
              <w:pStyle w:val="Default"/>
              <w:jc w:val="both"/>
              <w:rPr>
                <w:rFonts w:asciiTheme="minorHAnsi" w:hAnsiTheme="minorHAnsi" w:cstheme="minorHAnsi"/>
              </w:rPr>
            </w:pPr>
            <w:r w:rsidRPr="00154F80">
              <w:rPr>
                <w:rFonts w:asciiTheme="minorHAnsi" w:hAnsiTheme="minorHAnsi" w:cstheme="minorHAnsi"/>
              </w:rPr>
              <w:t xml:space="preserve">b).- </w:t>
            </w:r>
            <w:r w:rsidR="008D5AE8" w:rsidRPr="00154F80">
              <w:rPr>
                <w:rFonts w:asciiTheme="minorHAnsi" w:hAnsiTheme="minorHAnsi" w:cstheme="minorHAnsi"/>
              </w:rPr>
              <w:t xml:space="preserve">Adopción de normativa emitidas por el Consejo Nacional de Armonización </w:t>
            </w:r>
          </w:p>
          <w:p w:rsidR="008D5AE8" w:rsidRPr="00154F80" w:rsidRDefault="008D5AE8" w:rsidP="00154F80">
            <w:pPr>
              <w:pStyle w:val="Default"/>
              <w:jc w:val="both"/>
              <w:rPr>
                <w:rFonts w:asciiTheme="minorHAnsi" w:hAnsiTheme="minorHAnsi" w:cstheme="minorHAnsi"/>
              </w:rPr>
            </w:pPr>
            <w:r w:rsidRPr="00154F80">
              <w:rPr>
                <w:rFonts w:asciiTheme="minorHAnsi" w:hAnsiTheme="minorHAnsi" w:cstheme="minorHAnsi"/>
              </w:rPr>
              <w:t>Contable</w:t>
            </w:r>
            <w:r w:rsidR="00663C04" w:rsidRPr="00154F80">
              <w:rPr>
                <w:rFonts w:asciiTheme="minorHAnsi" w:hAnsiTheme="minorHAnsi" w:cstheme="minorHAnsi"/>
              </w:rPr>
              <w:t>.</w:t>
            </w:r>
          </w:p>
        </w:tc>
      </w:tr>
      <w:tr w:rsidR="008D5AE8" w:rsidRPr="00154F80" w:rsidTr="009A0587">
        <w:trPr>
          <w:trHeight w:val="307"/>
        </w:trPr>
        <w:tc>
          <w:tcPr>
            <w:tcW w:w="8489" w:type="dxa"/>
          </w:tcPr>
          <w:p w:rsidR="008D5AE8" w:rsidRPr="00154F80" w:rsidRDefault="009A0587" w:rsidP="00154F80">
            <w:pPr>
              <w:pStyle w:val="Default"/>
              <w:jc w:val="both"/>
              <w:rPr>
                <w:rFonts w:asciiTheme="minorHAnsi" w:hAnsiTheme="minorHAnsi" w:cstheme="minorHAnsi"/>
              </w:rPr>
            </w:pPr>
            <w:r w:rsidRPr="00154F80">
              <w:rPr>
                <w:rFonts w:asciiTheme="minorHAnsi" w:hAnsiTheme="minorHAnsi" w:cstheme="minorHAnsi"/>
              </w:rPr>
              <w:t>c).- I</w:t>
            </w:r>
            <w:r w:rsidR="00663C04" w:rsidRPr="00154F80">
              <w:rPr>
                <w:rFonts w:asciiTheme="minorHAnsi" w:hAnsiTheme="minorHAnsi" w:cstheme="minorHAnsi"/>
              </w:rPr>
              <w:t>mplementación del Plan de cuentas.</w:t>
            </w:r>
          </w:p>
        </w:tc>
      </w:tr>
      <w:tr w:rsidR="008D5AE8" w:rsidRPr="00154F80" w:rsidTr="009A0587">
        <w:trPr>
          <w:trHeight w:val="598"/>
        </w:trPr>
        <w:tc>
          <w:tcPr>
            <w:tcW w:w="8489" w:type="dxa"/>
          </w:tcPr>
          <w:p w:rsidR="00663C04" w:rsidRPr="00154F80" w:rsidRDefault="009A0587" w:rsidP="00154F80">
            <w:pPr>
              <w:pStyle w:val="Default"/>
              <w:jc w:val="both"/>
              <w:rPr>
                <w:rFonts w:asciiTheme="minorHAnsi" w:hAnsiTheme="minorHAnsi" w:cstheme="minorHAnsi"/>
              </w:rPr>
            </w:pPr>
            <w:r w:rsidRPr="00154F80">
              <w:rPr>
                <w:rFonts w:asciiTheme="minorHAnsi" w:hAnsiTheme="minorHAnsi" w:cstheme="minorHAnsi"/>
              </w:rPr>
              <w:t xml:space="preserve">d).- </w:t>
            </w:r>
            <w:r w:rsidR="00663C04" w:rsidRPr="00154F80">
              <w:rPr>
                <w:rFonts w:asciiTheme="minorHAnsi" w:hAnsiTheme="minorHAnsi" w:cstheme="minorHAnsi"/>
              </w:rPr>
              <w:t xml:space="preserve">Revelar los cambios en las políticas, la clasificación y medición de las mismas, así </w:t>
            </w:r>
          </w:p>
          <w:p w:rsidR="008D5AE8" w:rsidRPr="00154F80" w:rsidRDefault="00663C04" w:rsidP="00154F80">
            <w:pPr>
              <w:pStyle w:val="Default"/>
              <w:jc w:val="both"/>
              <w:rPr>
                <w:rFonts w:asciiTheme="minorHAnsi" w:hAnsiTheme="minorHAnsi" w:cstheme="minorHAnsi"/>
              </w:rPr>
            </w:pPr>
            <w:proofErr w:type="gramStart"/>
            <w:r w:rsidRPr="00154F80">
              <w:rPr>
                <w:rFonts w:asciiTheme="minorHAnsi" w:hAnsiTheme="minorHAnsi" w:cstheme="minorHAnsi"/>
              </w:rPr>
              <w:t>como</w:t>
            </w:r>
            <w:proofErr w:type="gramEnd"/>
            <w:r w:rsidRPr="00154F80">
              <w:rPr>
                <w:rFonts w:asciiTheme="minorHAnsi" w:hAnsiTheme="minorHAnsi" w:cstheme="minorHAnsi"/>
              </w:rPr>
              <w:t xml:space="preserve"> su impacto en la información financiera.</w:t>
            </w:r>
          </w:p>
        </w:tc>
      </w:tr>
      <w:tr w:rsidR="008D5AE8" w:rsidRPr="00154F80" w:rsidTr="009A0587">
        <w:trPr>
          <w:trHeight w:val="905"/>
        </w:trPr>
        <w:tc>
          <w:tcPr>
            <w:tcW w:w="8489" w:type="dxa"/>
          </w:tcPr>
          <w:p w:rsidR="00663C04" w:rsidRPr="00154F80" w:rsidRDefault="009A0587" w:rsidP="00154F80">
            <w:pPr>
              <w:pStyle w:val="Default"/>
              <w:jc w:val="both"/>
              <w:rPr>
                <w:rFonts w:asciiTheme="minorHAnsi" w:hAnsiTheme="minorHAnsi" w:cstheme="minorHAnsi"/>
              </w:rPr>
            </w:pPr>
            <w:r w:rsidRPr="00154F80">
              <w:rPr>
                <w:rFonts w:asciiTheme="minorHAnsi" w:hAnsiTheme="minorHAnsi" w:cstheme="minorHAnsi"/>
              </w:rPr>
              <w:t xml:space="preserve">e).- </w:t>
            </w:r>
            <w:r w:rsidR="00663C04" w:rsidRPr="00154F80">
              <w:rPr>
                <w:rFonts w:asciiTheme="minorHAnsi" w:hAnsiTheme="minorHAnsi" w:cstheme="minorHAnsi"/>
              </w:rPr>
              <w:t xml:space="preserve">Presentar los últimos estados financieros con la normatividad anteriormente </w:t>
            </w:r>
          </w:p>
          <w:p w:rsidR="00663C04" w:rsidRPr="00154F80" w:rsidRDefault="00663C04" w:rsidP="00154F80">
            <w:pPr>
              <w:pStyle w:val="Default"/>
              <w:jc w:val="both"/>
              <w:rPr>
                <w:rFonts w:asciiTheme="minorHAnsi" w:hAnsiTheme="minorHAnsi" w:cstheme="minorHAnsi"/>
              </w:rPr>
            </w:pPr>
            <w:r w:rsidRPr="00154F80">
              <w:rPr>
                <w:rFonts w:asciiTheme="minorHAnsi" w:hAnsiTheme="minorHAnsi" w:cstheme="minorHAnsi"/>
              </w:rPr>
              <w:t xml:space="preserve">utilizada con las nuevas políticas para fines de comparación en la transición a la </w:t>
            </w:r>
          </w:p>
          <w:p w:rsidR="008D5AE8" w:rsidRPr="00154F80" w:rsidRDefault="00663C04" w:rsidP="00154F80">
            <w:pPr>
              <w:pStyle w:val="Default"/>
              <w:jc w:val="both"/>
              <w:rPr>
                <w:rFonts w:asciiTheme="minorHAnsi" w:hAnsiTheme="minorHAnsi" w:cstheme="minorHAnsi"/>
              </w:rPr>
            </w:pPr>
            <w:proofErr w:type="gramStart"/>
            <w:r w:rsidRPr="00154F80">
              <w:rPr>
                <w:rFonts w:asciiTheme="minorHAnsi" w:hAnsiTheme="minorHAnsi" w:cstheme="minorHAnsi"/>
              </w:rPr>
              <w:t>base</w:t>
            </w:r>
            <w:proofErr w:type="gramEnd"/>
            <w:r w:rsidRPr="00154F80">
              <w:rPr>
                <w:rFonts w:asciiTheme="minorHAnsi" w:hAnsiTheme="minorHAnsi" w:cstheme="minorHAnsi"/>
              </w:rPr>
              <w:t xml:space="preserve"> devengado. </w:t>
            </w:r>
          </w:p>
        </w:tc>
      </w:tr>
    </w:tbl>
    <w:p w:rsidR="00D65CC2" w:rsidRPr="00154F80" w:rsidRDefault="00D65CC2" w:rsidP="00154F80">
      <w:pPr>
        <w:pStyle w:val="Default"/>
        <w:jc w:val="both"/>
        <w:rPr>
          <w:rFonts w:asciiTheme="minorHAnsi" w:hAnsiTheme="minorHAnsi" w:cstheme="minorHAnsi"/>
        </w:rPr>
      </w:pP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bCs/>
        </w:rPr>
        <w:t xml:space="preserve">6. Políticas de Contabilidad Significativas: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a)</w:t>
      </w:r>
      <w:r w:rsidRPr="00154F80">
        <w:rPr>
          <w:rFonts w:asciiTheme="minorHAnsi" w:hAnsiTheme="minorHAnsi" w:cstheme="minorHAnsi"/>
        </w:rPr>
        <w:t xml:space="preserve"> Actualización: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E</w:t>
      </w:r>
      <w:r w:rsidR="00CF2477" w:rsidRPr="00154F80">
        <w:rPr>
          <w:rFonts w:asciiTheme="minorHAnsi" w:hAnsiTheme="minorHAnsi" w:cstheme="minorHAnsi"/>
        </w:rPr>
        <w:t>l municipio no realiza la actualización de los activos, pasivos y de la Hacienda Pública/ o Patrimonio.</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b)</w:t>
      </w:r>
      <w:r w:rsidRPr="00154F80">
        <w:rPr>
          <w:rFonts w:asciiTheme="minorHAnsi" w:hAnsiTheme="minorHAnsi" w:cstheme="minorHAnsi"/>
        </w:rPr>
        <w:t xml:space="preserve"> Informar sobre la realización de operaciones en el extranjero y de sus efectos en la información financiera gubernamental: </w:t>
      </w:r>
    </w:p>
    <w:p w:rsidR="00E913E6" w:rsidRPr="00154F80" w:rsidRDefault="00E913E6" w:rsidP="00154F80">
      <w:pPr>
        <w:pStyle w:val="Default"/>
        <w:jc w:val="both"/>
        <w:rPr>
          <w:rFonts w:asciiTheme="minorHAnsi" w:hAnsiTheme="minorHAnsi"/>
          <w:b/>
          <w:lang w:val="es-ES"/>
        </w:rPr>
      </w:pPr>
      <w:r w:rsidRPr="00154F80">
        <w:rPr>
          <w:rFonts w:asciiTheme="minorHAnsi" w:hAnsiTheme="minorHAnsi"/>
          <w:color w:val="auto"/>
          <w:sz w:val="22"/>
          <w:szCs w:val="22"/>
        </w:rPr>
        <w:t>“Esta nota no le aplica al ente público”</w:t>
      </w:r>
      <w:r w:rsidR="00CF2477" w:rsidRPr="00154F80">
        <w:rPr>
          <w:rFonts w:asciiTheme="minorHAnsi" w:hAnsiTheme="minorHAnsi"/>
          <w:color w:val="auto"/>
          <w:sz w:val="22"/>
          <w:szCs w:val="22"/>
        </w:rPr>
        <w:t>.</w:t>
      </w:r>
      <w:r w:rsidR="00832034" w:rsidRPr="00154F80">
        <w:rPr>
          <w:rFonts w:asciiTheme="minorHAnsi" w:hAnsiTheme="minorHAnsi"/>
          <w:lang w:val="es-ES"/>
        </w:rPr>
        <w:t xml:space="preserve">En el periodo presentado el Municipio no </w:t>
      </w:r>
      <w:r w:rsidR="00CF2477" w:rsidRPr="00154F80">
        <w:rPr>
          <w:rFonts w:asciiTheme="minorHAnsi" w:hAnsiTheme="minorHAnsi"/>
          <w:lang w:val="es-ES"/>
        </w:rPr>
        <w:t xml:space="preserve">contempla ni </w:t>
      </w:r>
      <w:r w:rsidR="00832034" w:rsidRPr="00154F80">
        <w:rPr>
          <w:rFonts w:asciiTheme="minorHAnsi" w:hAnsiTheme="minorHAnsi"/>
          <w:lang w:val="es-ES"/>
        </w:rPr>
        <w:t>registr</w:t>
      </w:r>
      <w:r w:rsidR="00C075C3" w:rsidRPr="00154F80">
        <w:rPr>
          <w:rFonts w:asciiTheme="minorHAnsi" w:hAnsiTheme="minorHAnsi"/>
          <w:lang w:val="es-ES"/>
        </w:rPr>
        <w:t>a</w:t>
      </w:r>
      <w:r w:rsidR="00832034" w:rsidRPr="00154F80">
        <w:rPr>
          <w:rFonts w:asciiTheme="minorHAnsi" w:hAnsiTheme="minorHAnsi"/>
          <w:lang w:val="es-ES"/>
        </w:rPr>
        <w:t xml:space="preserve"> operaciones </w:t>
      </w:r>
      <w:r w:rsidR="00CF2477" w:rsidRPr="00154F80">
        <w:rPr>
          <w:rFonts w:asciiTheme="minorHAnsi" w:hAnsiTheme="minorHAnsi"/>
          <w:lang w:val="es-ES"/>
        </w:rPr>
        <w:t>que impliquen el pago en moneda extranjera.</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c)</w:t>
      </w:r>
      <w:r w:rsidRPr="00154F80">
        <w:rPr>
          <w:rFonts w:asciiTheme="minorHAnsi" w:hAnsiTheme="minorHAnsi" w:cstheme="minorHAnsi"/>
        </w:rPr>
        <w:t xml:space="preserve"> Método de valuación de la inversión en acciones de Compañías subsidiarias no consolidadas y asociadas: </w:t>
      </w:r>
    </w:p>
    <w:p w:rsidR="00832034"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2767AB" w:rsidRPr="00154F80">
        <w:rPr>
          <w:rFonts w:asciiTheme="minorHAnsi" w:hAnsiTheme="minorHAnsi"/>
          <w:color w:val="auto"/>
          <w:sz w:val="22"/>
          <w:szCs w:val="22"/>
        </w:rPr>
        <w:t xml:space="preserve">. </w:t>
      </w:r>
      <w:r w:rsidR="00832034" w:rsidRPr="00154F80">
        <w:rPr>
          <w:rFonts w:asciiTheme="minorHAnsi" w:hAnsiTheme="minorHAnsi"/>
          <w:lang w:val="es-ES"/>
        </w:rPr>
        <w:t xml:space="preserve">En el periodo presentado el Municipio no </w:t>
      </w:r>
      <w:r w:rsidR="00C004C7" w:rsidRPr="00154F80">
        <w:rPr>
          <w:rFonts w:asciiTheme="minorHAnsi" w:hAnsiTheme="minorHAnsi"/>
          <w:lang w:val="es-ES"/>
        </w:rPr>
        <w:t xml:space="preserve">se tienen ni se </w:t>
      </w:r>
      <w:r w:rsidR="00832034" w:rsidRPr="00154F80">
        <w:rPr>
          <w:rFonts w:asciiTheme="minorHAnsi" w:hAnsiTheme="minorHAnsi"/>
          <w:lang w:val="es-ES"/>
        </w:rPr>
        <w:t>registró operaciones de M</w:t>
      </w:r>
      <w:r w:rsidR="00C004C7" w:rsidRPr="00154F80">
        <w:rPr>
          <w:rFonts w:asciiTheme="minorHAnsi" w:hAnsiTheme="minorHAnsi"/>
          <w:lang w:val="es-ES"/>
        </w:rPr>
        <w:t>é</w:t>
      </w:r>
      <w:r w:rsidR="00832034" w:rsidRPr="00154F80">
        <w:rPr>
          <w:rFonts w:asciiTheme="minorHAnsi" w:hAnsiTheme="minorHAnsi"/>
          <w:lang w:val="es-ES"/>
        </w:rPr>
        <w:t>todos de valuación de la inversión  en acciones de Compañ</w:t>
      </w:r>
      <w:r w:rsidR="00C004C7" w:rsidRPr="00154F80">
        <w:rPr>
          <w:rFonts w:asciiTheme="minorHAnsi" w:hAnsiTheme="minorHAnsi"/>
          <w:lang w:val="es-ES"/>
        </w:rPr>
        <w:t>í</w:t>
      </w:r>
      <w:r w:rsidR="00832034" w:rsidRPr="00154F80">
        <w:rPr>
          <w:rFonts w:asciiTheme="minorHAnsi" w:hAnsiTheme="minorHAnsi"/>
          <w:lang w:val="es-ES"/>
        </w:rPr>
        <w:t>as subsidiarias no consolidadas y asociadas.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d)</w:t>
      </w:r>
      <w:r w:rsidRPr="00154F80">
        <w:rPr>
          <w:rFonts w:asciiTheme="minorHAnsi" w:hAnsiTheme="minorHAnsi" w:cstheme="minorHAnsi"/>
        </w:rPr>
        <w:t xml:space="preserve"> Sistema y método de valuación de inventarios y costo de lo vendido: </w:t>
      </w:r>
    </w:p>
    <w:p w:rsidR="00832034"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2767AB" w:rsidRPr="00154F80">
        <w:rPr>
          <w:rFonts w:asciiTheme="minorHAnsi" w:hAnsiTheme="minorHAnsi"/>
          <w:color w:val="auto"/>
          <w:sz w:val="22"/>
          <w:szCs w:val="22"/>
        </w:rPr>
        <w:t xml:space="preserve">. </w:t>
      </w:r>
      <w:r w:rsidR="00832034" w:rsidRPr="00154F80">
        <w:rPr>
          <w:rFonts w:asciiTheme="minorHAnsi" w:hAnsiTheme="minorHAnsi"/>
          <w:lang w:val="es-ES"/>
        </w:rPr>
        <w:t xml:space="preserve">En el periodo presentado el Municipio no </w:t>
      </w:r>
      <w:r w:rsidR="00B65FA3" w:rsidRPr="00154F80">
        <w:rPr>
          <w:rFonts w:asciiTheme="minorHAnsi" w:hAnsiTheme="minorHAnsi"/>
          <w:lang w:val="es-ES"/>
        </w:rPr>
        <w:t>vende ni transforma inventarios.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e)</w:t>
      </w:r>
      <w:r w:rsidRPr="00154F80">
        <w:rPr>
          <w:rFonts w:asciiTheme="minorHAnsi" w:hAnsiTheme="minorHAnsi" w:cstheme="minorHAnsi"/>
        </w:rPr>
        <w:t xml:space="preserve"> Beneficios a empleados: </w:t>
      </w:r>
    </w:p>
    <w:p w:rsidR="00D07F3D" w:rsidRPr="00154F80" w:rsidRDefault="00B65FA3" w:rsidP="00154F80">
      <w:pPr>
        <w:pStyle w:val="Default"/>
        <w:jc w:val="both"/>
        <w:rPr>
          <w:rFonts w:asciiTheme="minorHAnsi" w:hAnsiTheme="minorHAnsi" w:cstheme="minorHAnsi"/>
        </w:rPr>
      </w:pPr>
      <w:r w:rsidRPr="00154F80">
        <w:rPr>
          <w:rFonts w:asciiTheme="minorHAnsi" w:hAnsiTheme="minorHAnsi" w:cstheme="minorHAnsi"/>
        </w:rPr>
        <w:t>Los pagos ba</w:t>
      </w:r>
      <w:r w:rsidR="00E0198B" w:rsidRPr="00154F80">
        <w:rPr>
          <w:rFonts w:asciiTheme="minorHAnsi" w:hAnsiTheme="minorHAnsi" w:cstheme="minorHAnsi"/>
        </w:rPr>
        <w:t>s</w:t>
      </w:r>
      <w:r w:rsidRPr="00154F80">
        <w:rPr>
          <w:rFonts w:asciiTheme="minorHAnsi" w:hAnsiTheme="minorHAnsi" w:cstheme="minorHAnsi"/>
        </w:rPr>
        <w:t xml:space="preserve">ados en la antigüedad a que puedan tener derecho los empleados en caso de retiro voluntario, separación o muerte, de acuerdo con las condiciones generales de trabajo </w:t>
      </w:r>
      <w:r w:rsidR="00F60BBE" w:rsidRPr="00154F80">
        <w:rPr>
          <w:rFonts w:asciiTheme="minorHAnsi" w:hAnsiTheme="minorHAnsi" w:cstheme="minorHAnsi"/>
        </w:rPr>
        <w:t>s</w:t>
      </w:r>
      <w:r w:rsidR="0073141A" w:rsidRPr="00154F80">
        <w:rPr>
          <w:rFonts w:asciiTheme="minorHAnsi" w:hAnsiTheme="minorHAnsi" w:cstheme="minorHAnsi"/>
        </w:rPr>
        <w:t>e realizan</w:t>
      </w:r>
      <w:r w:rsidR="00F60BBE" w:rsidRPr="00154F80">
        <w:rPr>
          <w:rFonts w:asciiTheme="minorHAnsi" w:hAnsiTheme="minorHAnsi" w:cstheme="minorHAnsi"/>
        </w:rPr>
        <w:t xml:space="preserve"> a través de liquidaciones del personal y </w:t>
      </w:r>
      <w:r w:rsidR="00D5504C" w:rsidRPr="00154F80">
        <w:rPr>
          <w:rFonts w:asciiTheme="minorHAnsi" w:hAnsiTheme="minorHAnsi" w:cstheme="minorHAnsi"/>
        </w:rPr>
        <w:t xml:space="preserve">de las prestaciones de </w:t>
      </w:r>
      <w:r w:rsidR="00D5504C" w:rsidRPr="00154F80">
        <w:rPr>
          <w:rFonts w:asciiTheme="minorHAnsi" w:hAnsiTheme="minorHAnsi" w:cstheme="minorHAnsi"/>
        </w:rPr>
        <w:lastRenderedPageBreak/>
        <w:t xml:space="preserve">seguridad social que otorga el Instituto Mexicano del Seguro Social, </w:t>
      </w:r>
      <w:r w:rsidR="00914976" w:rsidRPr="00154F80">
        <w:rPr>
          <w:rFonts w:asciiTheme="minorHAnsi" w:hAnsiTheme="minorHAnsi" w:cstheme="minorHAnsi"/>
        </w:rPr>
        <w:t xml:space="preserve">las aportaciones a ésta institución de seguridad social </w:t>
      </w:r>
      <w:r w:rsidRPr="00154F80">
        <w:rPr>
          <w:rFonts w:asciiTheme="minorHAnsi" w:hAnsiTheme="minorHAnsi" w:cstheme="minorHAnsi"/>
        </w:rPr>
        <w:t xml:space="preserve">se registran como egreso en el año, </w:t>
      </w:r>
      <w:r w:rsidR="0073141A" w:rsidRPr="00154F80">
        <w:rPr>
          <w:rFonts w:asciiTheme="minorHAnsi" w:hAnsiTheme="minorHAnsi" w:cstheme="minorHAnsi"/>
        </w:rPr>
        <w:t xml:space="preserve">éstas </w:t>
      </w:r>
      <w:r w:rsidRPr="00154F80">
        <w:rPr>
          <w:rFonts w:asciiTheme="minorHAnsi" w:hAnsiTheme="minorHAnsi" w:cstheme="minorHAnsi"/>
        </w:rPr>
        <w:t>se convierten en exigibles y se liquidan</w:t>
      </w:r>
      <w:r w:rsidR="00B40ED2" w:rsidRPr="00154F80">
        <w:rPr>
          <w:rFonts w:asciiTheme="minorHAnsi" w:hAnsiTheme="minorHAnsi" w:cstheme="minorHAnsi"/>
        </w:rPr>
        <w:t>. Asimismo, con respecto a las</w:t>
      </w:r>
      <w:r w:rsidR="00914976" w:rsidRPr="00154F80">
        <w:rPr>
          <w:rFonts w:asciiTheme="minorHAnsi" w:hAnsiTheme="minorHAnsi" w:cstheme="minorHAnsi"/>
        </w:rPr>
        <w:t xml:space="preserve"> obligaciones de seguridad social referentes a jubilaciones y </w:t>
      </w:r>
      <w:r w:rsidR="00E63977" w:rsidRPr="00154F80">
        <w:rPr>
          <w:rFonts w:asciiTheme="minorHAnsi" w:hAnsiTheme="minorHAnsi" w:cstheme="minorHAnsi"/>
        </w:rPr>
        <w:t xml:space="preserve">pensiones, </w:t>
      </w:r>
      <w:r w:rsidR="00914976" w:rsidRPr="00154F80">
        <w:rPr>
          <w:rFonts w:asciiTheme="minorHAnsi" w:hAnsiTheme="minorHAnsi" w:cstheme="minorHAnsi"/>
        </w:rPr>
        <w:t>están a cargo de ese organismo descentralizado</w:t>
      </w:r>
      <w:r w:rsidR="004A551E" w:rsidRPr="00154F80">
        <w:rPr>
          <w:rFonts w:asciiTheme="minorHAnsi" w:hAnsiTheme="minorHAnsi" w:cstheme="minorHAnsi"/>
        </w:rPr>
        <w:t>Instituto Mexicano del Seguro Social</w:t>
      </w:r>
      <w:r w:rsidR="00914976" w:rsidRPr="00154F80">
        <w:rPr>
          <w:rFonts w:asciiTheme="minorHAnsi" w:hAnsiTheme="minorHAnsi" w:cstheme="minorHAnsi"/>
        </w:rPr>
        <w:t>.</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f)</w:t>
      </w:r>
      <w:r w:rsidRPr="00154F80">
        <w:rPr>
          <w:rFonts w:asciiTheme="minorHAnsi" w:hAnsiTheme="minorHAnsi" w:cstheme="minorHAnsi"/>
        </w:rPr>
        <w:t xml:space="preserve"> Provisiones: </w:t>
      </w:r>
    </w:p>
    <w:p w:rsidR="00AD5AAF" w:rsidRPr="00154F80" w:rsidRDefault="00E63977" w:rsidP="00154F80">
      <w:pPr>
        <w:pStyle w:val="Default"/>
        <w:jc w:val="both"/>
        <w:rPr>
          <w:rFonts w:asciiTheme="minorHAnsi" w:hAnsiTheme="minorHAnsi" w:cstheme="minorHAnsi"/>
        </w:rPr>
      </w:pPr>
      <w:r w:rsidRPr="00154F80">
        <w:rPr>
          <w:rFonts w:asciiTheme="minorHAnsi" w:hAnsiTheme="minorHAnsi" w:cstheme="minorHAnsi"/>
        </w:rPr>
        <w:t xml:space="preserve">No se cuenta con reservas y provisiones para </w:t>
      </w:r>
      <w:r w:rsidR="00A65542" w:rsidRPr="00154F80">
        <w:rPr>
          <w:rFonts w:asciiTheme="minorHAnsi" w:hAnsiTheme="minorHAnsi" w:cstheme="minorHAnsi"/>
        </w:rPr>
        <w:t xml:space="preserve">cubrir </w:t>
      </w:r>
      <w:r w:rsidRPr="00154F80">
        <w:rPr>
          <w:rFonts w:asciiTheme="minorHAnsi" w:hAnsiTheme="minorHAnsi" w:cstheme="minorHAnsi"/>
        </w:rPr>
        <w:t>pensiones, jubilaciones y retiro</w:t>
      </w:r>
      <w:r w:rsidR="00A65542" w:rsidRPr="00154F80">
        <w:rPr>
          <w:rFonts w:asciiTheme="minorHAnsi" w:hAnsiTheme="minorHAnsi" w:cstheme="minorHAnsi"/>
        </w:rPr>
        <w:t>del personal que termina su relación laboral</w:t>
      </w:r>
      <w:r w:rsidR="00AD5AAF" w:rsidRPr="00154F80">
        <w:rPr>
          <w:rFonts w:asciiTheme="minorHAnsi" w:hAnsiTheme="minorHAnsi" w:cstheme="minorHAnsi"/>
        </w:rPr>
        <w:t>, ésta obligación est</w:t>
      </w:r>
      <w:r w:rsidR="00914976" w:rsidRPr="00154F80">
        <w:rPr>
          <w:rFonts w:asciiTheme="minorHAnsi" w:hAnsiTheme="minorHAnsi" w:cstheme="minorHAnsi"/>
        </w:rPr>
        <w:t>á</w:t>
      </w:r>
      <w:r w:rsidR="00AD5AAF" w:rsidRPr="00154F80">
        <w:rPr>
          <w:rFonts w:asciiTheme="minorHAnsi" w:hAnsiTheme="minorHAnsi" w:cstheme="minorHAnsi"/>
        </w:rPr>
        <w:t xml:space="preserve"> a cargo del organismo descentralizado Instituto Mexicano del Seguro Social (IMSS).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g)</w:t>
      </w:r>
      <w:r w:rsidRPr="00154F80">
        <w:rPr>
          <w:rFonts w:asciiTheme="minorHAnsi" w:hAnsiTheme="minorHAnsi" w:cstheme="minorHAnsi"/>
        </w:rPr>
        <w:t xml:space="preserve"> Reservas: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 xml:space="preserve">No se tienen </w:t>
      </w:r>
      <w:r w:rsidR="00A65542" w:rsidRPr="00154F80">
        <w:rPr>
          <w:rFonts w:asciiTheme="minorHAnsi" w:hAnsiTheme="minorHAnsi" w:cstheme="minorHAnsi"/>
        </w:rPr>
        <w:t xml:space="preserve">identificados los conceptos o hechos respecto de los cuales sea necesario el registro de </w:t>
      </w:r>
      <w:r w:rsidRPr="00154F80">
        <w:rPr>
          <w:rFonts w:asciiTheme="minorHAnsi" w:hAnsiTheme="minorHAnsi" w:cstheme="minorHAnsi"/>
        </w:rPr>
        <w:t>reservas</w:t>
      </w:r>
      <w:r w:rsidR="00A65542" w:rsidRPr="00154F80">
        <w:rPr>
          <w:rFonts w:asciiTheme="minorHAnsi" w:hAnsiTheme="minorHAnsi" w:cstheme="minorHAnsi"/>
        </w:rPr>
        <w:t>.</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h)</w:t>
      </w:r>
      <w:r w:rsidRPr="00154F80">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 xml:space="preserve">De acuerdo </w:t>
      </w:r>
      <w:r w:rsidR="00A65542" w:rsidRPr="00154F80">
        <w:rPr>
          <w:rFonts w:asciiTheme="minorHAnsi" w:hAnsiTheme="minorHAnsi" w:cstheme="minorHAnsi"/>
        </w:rPr>
        <w:t xml:space="preserve">a las reglas y postulados del </w:t>
      </w:r>
      <w:r w:rsidRPr="00154F80">
        <w:rPr>
          <w:rFonts w:asciiTheme="minorHAnsi" w:hAnsiTheme="minorHAnsi" w:cstheme="minorHAnsi"/>
        </w:rPr>
        <w:t xml:space="preserve">CONAC. </w:t>
      </w:r>
    </w:p>
    <w:p w:rsidR="00A65542" w:rsidRPr="00154F80" w:rsidRDefault="00A65542" w:rsidP="00154F80">
      <w:pPr>
        <w:pStyle w:val="Default"/>
        <w:jc w:val="both"/>
        <w:rPr>
          <w:rFonts w:asciiTheme="minorHAnsi" w:hAnsiTheme="minorHAnsi" w:cstheme="minorHAnsi"/>
        </w:rPr>
      </w:pPr>
      <w:r w:rsidRPr="00154F80">
        <w:rPr>
          <w:rFonts w:asciiTheme="minorHAnsi" w:hAnsiTheme="minorHAnsi" w:cstheme="minorHAnsi"/>
        </w:rPr>
        <w:t xml:space="preserve">- </w:t>
      </w:r>
      <w:r w:rsidR="00D6358E" w:rsidRPr="00154F80">
        <w:rPr>
          <w:rFonts w:asciiTheme="minorHAnsi" w:hAnsiTheme="minorHAnsi" w:cstheme="minorHAnsi"/>
        </w:rPr>
        <w:t xml:space="preserve">El registro </w:t>
      </w:r>
      <w:r w:rsidR="00E0198B" w:rsidRPr="00154F80">
        <w:rPr>
          <w:rFonts w:asciiTheme="minorHAnsi" w:hAnsiTheme="minorHAnsi" w:cstheme="minorHAnsi"/>
        </w:rPr>
        <w:t>de los g</w:t>
      </w:r>
      <w:r w:rsidR="00D6358E" w:rsidRPr="00154F80">
        <w:rPr>
          <w:rFonts w:asciiTheme="minorHAnsi" w:hAnsiTheme="minorHAnsi" w:cstheme="minorHAnsi"/>
        </w:rPr>
        <w:t>asto</w:t>
      </w:r>
      <w:r w:rsidR="00E0198B" w:rsidRPr="00154F80">
        <w:rPr>
          <w:rFonts w:asciiTheme="minorHAnsi" w:hAnsiTheme="minorHAnsi" w:cstheme="minorHAnsi"/>
        </w:rPr>
        <w:t>s</w:t>
      </w:r>
      <w:r w:rsidR="00D6358E" w:rsidRPr="00154F80">
        <w:rPr>
          <w:rFonts w:asciiTheme="minorHAnsi" w:hAnsiTheme="minorHAnsi" w:cstheme="minorHAnsi"/>
        </w:rPr>
        <w:t xml:space="preserve"> de los bienes muebles con valor de adquisición me</w:t>
      </w:r>
      <w:r w:rsidR="006D3E17" w:rsidRPr="00154F80">
        <w:rPr>
          <w:rFonts w:asciiTheme="minorHAnsi" w:hAnsiTheme="minorHAnsi" w:cstheme="minorHAnsi"/>
        </w:rPr>
        <w:t>n</w:t>
      </w:r>
      <w:r w:rsidR="00D6358E" w:rsidRPr="00154F80">
        <w:rPr>
          <w:rFonts w:asciiTheme="minorHAnsi" w:hAnsiTheme="minorHAnsi" w:cstheme="minorHAnsi"/>
        </w:rPr>
        <w:t>or a 35 salarios mínimos.</w:t>
      </w:r>
    </w:p>
    <w:p w:rsidR="00D6358E" w:rsidRPr="00154F80" w:rsidRDefault="00D6358E" w:rsidP="00154F80">
      <w:pPr>
        <w:pStyle w:val="Default"/>
        <w:jc w:val="both"/>
        <w:rPr>
          <w:rFonts w:asciiTheme="minorHAnsi" w:hAnsiTheme="minorHAnsi" w:cstheme="minorHAnsi"/>
        </w:rPr>
      </w:pPr>
      <w:r w:rsidRPr="00154F80">
        <w:rPr>
          <w:rFonts w:asciiTheme="minorHAnsi" w:hAnsiTheme="minorHAnsi" w:cstheme="minorHAnsi"/>
        </w:rPr>
        <w:t xml:space="preserve">- El reconocimiento del ingreso y gasto devengado considerando las reformas a las normas </w:t>
      </w:r>
    </w:p>
    <w:p w:rsidR="00D6358E" w:rsidRPr="00154F80" w:rsidRDefault="00D6358E" w:rsidP="00154F80">
      <w:pPr>
        <w:pStyle w:val="Default"/>
        <w:jc w:val="both"/>
        <w:rPr>
          <w:rFonts w:asciiTheme="minorHAnsi" w:hAnsiTheme="minorHAnsi" w:cstheme="minorHAnsi"/>
        </w:rPr>
      </w:pPr>
      <w:proofErr w:type="gramStart"/>
      <w:r w:rsidRPr="00154F80">
        <w:rPr>
          <w:rFonts w:asciiTheme="minorHAnsi" w:hAnsiTheme="minorHAnsi" w:cstheme="minorHAnsi"/>
        </w:rPr>
        <w:t>y</w:t>
      </w:r>
      <w:proofErr w:type="gramEnd"/>
      <w:r w:rsidRPr="00154F80">
        <w:rPr>
          <w:rFonts w:asciiTheme="minorHAnsi" w:hAnsiTheme="minorHAnsi" w:cstheme="minorHAnsi"/>
        </w:rPr>
        <w:t xml:space="preserve"> metodologías emitidas por el CONAC.</w:t>
      </w:r>
    </w:p>
    <w:p w:rsidR="00D6358E" w:rsidRPr="00154F80" w:rsidRDefault="00D6358E" w:rsidP="00154F80">
      <w:pPr>
        <w:pStyle w:val="Default"/>
        <w:jc w:val="both"/>
        <w:rPr>
          <w:rFonts w:asciiTheme="minorHAnsi" w:hAnsiTheme="minorHAnsi" w:cstheme="minorHAnsi"/>
        </w:rPr>
      </w:pPr>
      <w:r w:rsidRPr="00154F80">
        <w:rPr>
          <w:rFonts w:asciiTheme="minorHAnsi" w:hAnsiTheme="minorHAnsi" w:cstheme="minorHAnsi"/>
        </w:rPr>
        <w:t xml:space="preserve">- El registro en cuentas de orden presupuestales de los momentos contables del ingreso y </w:t>
      </w:r>
    </w:p>
    <w:p w:rsidR="00D6358E" w:rsidRPr="00154F80" w:rsidRDefault="00D6358E" w:rsidP="00154F80">
      <w:pPr>
        <w:pStyle w:val="Default"/>
        <w:jc w:val="both"/>
        <w:rPr>
          <w:rFonts w:asciiTheme="minorHAnsi" w:hAnsiTheme="minorHAnsi" w:cstheme="minorHAnsi"/>
        </w:rPr>
      </w:pPr>
      <w:proofErr w:type="gramStart"/>
      <w:r w:rsidRPr="00154F80">
        <w:rPr>
          <w:rFonts w:asciiTheme="minorHAnsi" w:hAnsiTheme="minorHAnsi" w:cstheme="minorHAnsi"/>
        </w:rPr>
        <w:t>gasto</w:t>
      </w:r>
      <w:proofErr w:type="gramEnd"/>
      <w:r w:rsidRPr="00154F80">
        <w:rPr>
          <w:rFonts w:asciiTheme="minorHAnsi" w:hAnsiTheme="minorHAnsi" w:cstheme="minorHAnsi"/>
        </w:rPr>
        <w:t>.</w:t>
      </w:r>
    </w:p>
    <w:p w:rsidR="00D6358E" w:rsidRPr="00154F80" w:rsidRDefault="00D6358E" w:rsidP="00154F80">
      <w:pPr>
        <w:pStyle w:val="Default"/>
        <w:jc w:val="both"/>
        <w:rPr>
          <w:rFonts w:asciiTheme="minorHAnsi" w:hAnsiTheme="minorHAnsi" w:cstheme="minorHAnsi"/>
        </w:rPr>
      </w:pPr>
      <w:r w:rsidRPr="00154F80">
        <w:rPr>
          <w:rFonts w:asciiTheme="minorHAnsi" w:hAnsiTheme="minorHAnsi" w:cstheme="minorHAnsi"/>
        </w:rPr>
        <w:t xml:space="preserve">Los cambios antes citados tienen cambio relevante en la información financiera, los efectos de los cambios se </w:t>
      </w:r>
      <w:r w:rsidR="006D3E17" w:rsidRPr="00154F80">
        <w:rPr>
          <w:rFonts w:asciiTheme="minorHAnsi" w:hAnsiTheme="minorHAnsi" w:cstheme="minorHAnsi"/>
        </w:rPr>
        <w:t>revelan en el Estado de Variaciones de la Hacienda Pública.</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i)</w:t>
      </w:r>
      <w:r w:rsidRPr="00154F80">
        <w:rPr>
          <w:rFonts w:asciiTheme="minorHAnsi" w:hAnsiTheme="minorHAnsi" w:cstheme="minorHAnsi"/>
        </w:rPr>
        <w:t xml:space="preserve"> Reclasificaciones: </w:t>
      </w:r>
    </w:p>
    <w:p w:rsidR="006D3E17" w:rsidRPr="00154F80" w:rsidRDefault="006D3E17" w:rsidP="00154F80">
      <w:pPr>
        <w:pStyle w:val="Default"/>
        <w:jc w:val="both"/>
        <w:rPr>
          <w:rFonts w:asciiTheme="minorHAnsi" w:hAnsiTheme="minorHAnsi" w:cstheme="minorHAnsi"/>
        </w:rPr>
      </w:pPr>
      <w:r w:rsidRPr="00154F80">
        <w:rPr>
          <w:rFonts w:asciiTheme="minorHAnsi" w:hAnsiTheme="minorHAnsi" w:cstheme="minorHAnsi"/>
        </w:rPr>
        <w:t xml:space="preserve">De acuerdo a las reglas y postulados del CONAC. </w:t>
      </w:r>
    </w:p>
    <w:p w:rsidR="006D3E17" w:rsidRPr="00154F80" w:rsidRDefault="006D3E17" w:rsidP="00154F80">
      <w:pPr>
        <w:pStyle w:val="Default"/>
        <w:jc w:val="both"/>
        <w:rPr>
          <w:rFonts w:asciiTheme="minorHAnsi" w:hAnsiTheme="minorHAnsi" w:cstheme="minorHAnsi"/>
        </w:rPr>
      </w:pPr>
      <w:r w:rsidRPr="00154F80">
        <w:rPr>
          <w:rFonts w:asciiTheme="minorHAnsi" w:hAnsiTheme="minorHAnsi" w:cstheme="minorHAnsi"/>
        </w:rPr>
        <w:t>El importe de las reclasificaciones que afectan el patrimonio municipal se muestra en el Estado de Situación Financiera y se revela en el Estado de Variaciones de la Hacienda Pública.</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j)</w:t>
      </w:r>
      <w:r w:rsidRPr="00154F80">
        <w:rPr>
          <w:rFonts w:asciiTheme="minorHAnsi" w:hAnsiTheme="minorHAnsi" w:cstheme="minorHAnsi"/>
        </w:rPr>
        <w:t xml:space="preserve"> Depuración y cancelación de saldos: </w:t>
      </w:r>
    </w:p>
    <w:p w:rsidR="00113E80" w:rsidRPr="00154F80" w:rsidRDefault="00D37E8E" w:rsidP="00154F80">
      <w:pPr>
        <w:spacing w:after="0" w:line="240" w:lineRule="auto"/>
        <w:jc w:val="both"/>
        <w:rPr>
          <w:rFonts w:asciiTheme="minorHAnsi" w:hAnsiTheme="minorHAnsi"/>
          <w:lang w:val="es-ES"/>
        </w:rPr>
      </w:pPr>
      <w:r w:rsidRPr="00154F80">
        <w:rPr>
          <w:rFonts w:asciiTheme="minorHAnsi" w:hAnsiTheme="minorHAnsi" w:cstheme="minorHAnsi"/>
        </w:rPr>
        <w:t>S</w:t>
      </w:r>
      <w:r w:rsidR="000A57EB" w:rsidRPr="00154F80">
        <w:rPr>
          <w:rFonts w:asciiTheme="minorHAnsi" w:hAnsiTheme="minorHAnsi" w:cstheme="minorHAnsi"/>
        </w:rPr>
        <w:t>e procede a documentar su procedencia</w:t>
      </w:r>
      <w:r w:rsidR="006D3E17" w:rsidRPr="00154F80">
        <w:rPr>
          <w:rFonts w:asciiTheme="minorHAnsi" w:hAnsiTheme="minorHAnsi" w:cstheme="minorHAnsi"/>
        </w:rPr>
        <w:t xml:space="preserve">, </w:t>
      </w:r>
      <w:r w:rsidR="000A57EB" w:rsidRPr="00154F80">
        <w:rPr>
          <w:rFonts w:asciiTheme="minorHAnsi" w:hAnsiTheme="minorHAnsi" w:cstheme="minorHAnsi"/>
        </w:rPr>
        <w:t xml:space="preserve">para ello </w:t>
      </w:r>
      <w:r w:rsidR="00AD5AAF" w:rsidRPr="00154F80">
        <w:rPr>
          <w:rFonts w:asciiTheme="minorHAnsi" w:hAnsiTheme="minorHAnsi" w:cstheme="minorHAnsi"/>
        </w:rPr>
        <w:t>se ha implementado un programa de depuración y cancelación de saldos</w:t>
      </w:r>
      <w:r w:rsidR="00E857E0" w:rsidRPr="00154F80">
        <w:rPr>
          <w:rFonts w:asciiTheme="minorHAnsi" w:hAnsiTheme="minorHAnsi" w:cstheme="minorHAnsi"/>
        </w:rPr>
        <w:t xml:space="preserve">, </w:t>
      </w:r>
      <w:r w:rsidRPr="00154F80">
        <w:rPr>
          <w:rFonts w:asciiTheme="minorHAnsi" w:hAnsiTheme="minorHAnsi" w:cstheme="minorHAnsi"/>
        </w:rPr>
        <w:t xml:space="preserve">por errores contables Conforme a la </w:t>
      </w:r>
      <w:r w:rsidR="00E0198B" w:rsidRPr="00154F80">
        <w:rPr>
          <w:rFonts w:asciiTheme="minorHAnsi" w:hAnsiTheme="minorHAnsi" w:cstheme="minorHAnsi"/>
        </w:rPr>
        <w:t>Metodología para la depuración de cuentas</w:t>
      </w:r>
      <w:r w:rsidRPr="00154F80">
        <w:rPr>
          <w:rFonts w:asciiTheme="minorHAnsi" w:hAnsiTheme="minorHAnsi" w:cstheme="minorHAnsi"/>
        </w:rPr>
        <w:t>,</w:t>
      </w:r>
      <w:r w:rsidR="00E857E0" w:rsidRPr="00154F80">
        <w:rPr>
          <w:rFonts w:asciiTheme="minorHAnsi" w:hAnsiTheme="minorHAnsi" w:cstheme="minorHAnsi"/>
        </w:rPr>
        <w:t xml:space="preserve">con el fin de </w:t>
      </w:r>
      <w:r w:rsidR="000A57EB" w:rsidRPr="00154F80">
        <w:rPr>
          <w:rFonts w:asciiTheme="minorHAnsi" w:hAnsiTheme="minorHAnsi" w:cstheme="minorHAnsi"/>
        </w:rPr>
        <w:t xml:space="preserve">presentar saldos actualizados y oportunos </w:t>
      </w:r>
      <w:r w:rsidR="00113E80" w:rsidRPr="00154F80">
        <w:rPr>
          <w:rFonts w:asciiTheme="minorHAnsi" w:hAnsiTheme="minorHAnsi" w:cstheme="minorHAnsi"/>
        </w:rPr>
        <w:t xml:space="preserve">para la toma de decisiones, con dicho procedimiento se pretende </w:t>
      </w:r>
      <w:r w:rsidR="00E857E0" w:rsidRPr="00154F80">
        <w:rPr>
          <w:rFonts w:asciiTheme="minorHAnsi" w:hAnsiTheme="minorHAnsi" w:cstheme="minorHAnsi"/>
        </w:rPr>
        <w:t>cancelar los posibles errores contables y otras obligaciones y derechos no procedentes en su recuperación o pago</w:t>
      </w:r>
      <w:r w:rsidR="001C3900" w:rsidRPr="00154F80">
        <w:rPr>
          <w:rFonts w:asciiTheme="minorHAnsi" w:hAnsiTheme="minorHAnsi" w:cstheme="minorHAnsi"/>
        </w:rPr>
        <w:t>.</w:t>
      </w:r>
    </w:p>
    <w:p w:rsidR="00113E80" w:rsidRPr="00154F80" w:rsidRDefault="00113E80" w:rsidP="00154F80">
      <w:pPr>
        <w:pStyle w:val="Default"/>
        <w:jc w:val="both"/>
        <w:rPr>
          <w:rFonts w:asciiTheme="minorHAnsi" w:hAnsiTheme="minorHAnsi" w:cstheme="minorHAnsi"/>
          <w:b/>
          <w:bCs/>
        </w:rPr>
      </w:pP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bCs/>
        </w:rPr>
        <w:t xml:space="preserve">7. Posición en Moneda Extranjera y Protección por Riesgo Cambiario: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a)</w:t>
      </w:r>
      <w:r w:rsidRPr="00154F80">
        <w:rPr>
          <w:rFonts w:asciiTheme="minorHAnsi" w:hAnsiTheme="minorHAnsi" w:cstheme="minorHAnsi"/>
        </w:rPr>
        <w:t xml:space="preserve"> Activos en moneda extranjera: </w:t>
      </w:r>
    </w:p>
    <w:p w:rsidR="00832034" w:rsidRPr="00154F80" w:rsidRDefault="00E913E6" w:rsidP="00154F80">
      <w:pPr>
        <w:pStyle w:val="Default"/>
        <w:jc w:val="both"/>
        <w:rPr>
          <w:color w:val="auto"/>
          <w:sz w:val="22"/>
          <w:szCs w:val="22"/>
        </w:rPr>
      </w:pPr>
      <w:r w:rsidRPr="00154F80">
        <w:rPr>
          <w:rFonts w:asciiTheme="minorHAnsi" w:hAnsiTheme="minorHAnsi"/>
          <w:color w:val="auto"/>
        </w:rPr>
        <w:t>“Esta nota no le aplica al ente público”</w:t>
      </w:r>
      <w:r w:rsidR="00DB4C82" w:rsidRPr="00154F80">
        <w:rPr>
          <w:rFonts w:asciiTheme="minorHAnsi" w:hAnsiTheme="minorHAnsi"/>
          <w:color w:val="auto"/>
        </w:rPr>
        <w:t xml:space="preserve">. </w:t>
      </w:r>
      <w:r w:rsidR="00832034" w:rsidRPr="00154F80">
        <w:rPr>
          <w:rFonts w:asciiTheme="minorHAnsi" w:hAnsiTheme="minorHAnsi"/>
          <w:lang w:val="es-ES"/>
        </w:rPr>
        <w:t>En el periodo presentado el Municipio no registró activos en moneda extranjera.</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b)</w:t>
      </w:r>
      <w:r w:rsidRPr="00154F80">
        <w:rPr>
          <w:rFonts w:asciiTheme="minorHAnsi" w:hAnsiTheme="minorHAnsi" w:cstheme="minorHAnsi"/>
        </w:rPr>
        <w:t xml:space="preserve"> Pasivos en moneda extranjera: </w:t>
      </w:r>
    </w:p>
    <w:p w:rsidR="00B63313" w:rsidRPr="00154F80" w:rsidRDefault="00E913E6" w:rsidP="00154F80">
      <w:pPr>
        <w:pStyle w:val="Default"/>
        <w:jc w:val="both"/>
        <w:rPr>
          <w:color w:val="auto"/>
          <w:sz w:val="22"/>
          <w:szCs w:val="22"/>
        </w:rPr>
      </w:pPr>
      <w:r w:rsidRPr="00154F80">
        <w:rPr>
          <w:rFonts w:asciiTheme="minorHAnsi" w:hAnsiTheme="minorHAnsi"/>
          <w:color w:val="auto"/>
          <w:sz w:val="22"/>
          <w:szCs w:val="22"/>
        </w:rPr>
        <w:lastRenderedPageBreak/>
        <w:t>“Esta nota no le aplica al ente público”</w:t>
      </w:r>
      <w:r w:rsidR="00DB4C82" w:rsidRPr="00154F80">
        <w:rPr>
          <w:rFonts w:asciiTheme="minorHAnsi" w:hAnsiTheme="minorHAnsi"/>
          <w:color w:val="auto"/>
          <w:sz w:val="22"/>
          <w:szCs w:val="22"/>
        </w:rPr>
        <w:t xml:space="preserve">. </w:t>
      </w:r>
      <w:r w:rsidR="00B63313" w:rsidRPr="00154F80">
        <w:rPr>
          <w:rFonts w:asciiTheme="minorHAnsi" w:hAnsiTheme="minorHAnsi"/>
          <w:lang w:val="es-ES"/>
        </w:rPr>
        <w:t>En el periodo presentado el Municipio no registró operaciones de pasivos en moneda extranjera.</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c)</w:t>
      </w:r>
      <w:r w:rsidRPr="00154F80">
        <w:rPr>
          <w:rFonts w:asciiTheme="minorHAnsi" w:hAnsiTheme="minorHAnsi" w:cstheme="minorHAnsi"/>
        </w:rPr>
        <w:t xml:space="preserve"> Posición en moneda extranjera: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DB4C82" w:rsidRPr="00154F80">
        <w:rPr>
          <w:rFonts w:asciiTheme="minorHAnsi" w:hAnsiTheme="minorHAnsi"/>
          <w:color w:val="auto"/>
          <w:sz w:val="22"/>
          <w:szCs w:val="22"/>
        </w:rPr>
        <w:t xml:space="preserve">. </w:t>
      </w:r>
      <w:r w:rsidR="00B63313" w:rsidRPr="00154F80">
        <w:rPr>
          <w:rFonts w:asciiTheme="minorHAnsi" w:hAnsiTheme="minorHAnsi"/>
          <w:lang w:val="es-ES"/>
        </w:rPr>
        <w:t>En el periodo presentado el Municipio no registró operaciones de posición en moneda extranjera.</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d)</w:t>
      </w:r>
      <w:r w:rsidRPr="00154F80">
        <w:rPr>
          <w:rFonts w:asciiTheme="minorHAnsi" w:hAnsiTheme="minorHAnsi" w:cstheme="minorHAnsi"/>
        </w:rPr>
        <w:t xml:space="preserve"> Tipo de cambio: </w:t>
      </w:r>
    </w:p>
    <w:p w:rsidR="00E913E6" w:rsidRPr="00154F80" w:rsidRDefault="00E913E6" w:rsidP="00154F80">
      <w:pPr>
        <w:pStyle w:val="Default"/>
        <w:jc w:val="both"/>
        <w:rPr>
          <w:rFonts w:asciiTheme="minorHAnsi" w:hAnsiTheme="minorHAnsi"/>
          <w:color w:val="auto"/>
          <w:sz w:val="22"/>
          <w:szCs w:val="22"/>
        </w:rPr>
      </w:pPr>
      <w:r w:rsidRPr="00154F80">
        <w:rPr>
          <w:rFonts w:asciiTheme="minorHAnsi" w:hAnsiTheme="minorHAnsi"/>
          <w:color w:val="auto"/>
          <w:sz w:val="22"/>
          <w:szCs w:val="22"/>
        </w:rPr>
        <w:t>“Esta nota no le aplica al ente público”</w:t>
      </w:r>
      <w:r w:rsidR="00DB4C82" w:rsidRPr="00154F80">
        <w:rPr>
          <w:rFonts w:asciiTheme="minorHAnsi" w:hAnsiTheme="minorHAnsi"/>
          <w:color w:val="auto"/>
          <w:sz w:val="22"/>
          <w:szCs w:val="22"/>
        </w:rPr>
        <w:t xml:space="preserve">. </w:t>
      </w:r>
      <w:r w:rsidR="00B63313" w:rsidRPr="00154F80">
        <w:rPr>
          <w:rFonts w:asciiTheme="minorHAnsi" w:hAnsiTheme="minorHAnsi"/>
          <w:lang w:val="es-ES"/>
        </w:rPr>
        <w:t>En el periodo presentado el Municipio no registró operaciones financieras en tipo de cambios.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e)</w:t>
      </w:r>
      <w:r w:rsidRPr="00154F80">
        <w:rPr>
          <w:rFonts w:asciiTheme="minorHAnsi" w:hAnsiTheme="minorHAnsi" w:cstheme="minorHAnsi"/>
        </w:rPr>
        <w:t xml:space="preserve"> Equivalente en moneda nacional: </w:t>
      </w:r>
    </w:p>
    <w:p w:rsidR="00D07F3D" w:rsidRPr="00154F80" w:rsidRDefault="00E913E6" w:rsidP="00154F80">
      <w:pPr>
        <w:pStyle w:val="Default"/>
        <w:jc w:val="both"/>
        <w:rPr>
          <w:rFonts w:asciiTheme="minorHAnsi" w:hAnsiTheme="minorHAnsi"/>
          <w:color w:val="auto"/>
          <w:sz w:val="22"/>
          <w:szCs w:val="22"/>
        </w:rPr>
      </w:pPr>
      <w:r w:rsidRPr="00154F80">
        <w:rPr>
          <w:rFonts w:asciiTheme="minorHAnsi" w:hAnsiTheme="minorHAnsi"/>
          <w:color w:val="auto"/>
          <w:sz w:val="22"/>
          <w:szCs w:val="22"/>
        </w:rPr>
        <w:t>“Esta nota no le aplica al ente público</w:t>
      </w:r>
      <w:r w:rsidRPr="00154F80">
        <w:rPr>
          <w:rFonts w:asciiTheme="minorHAnsi" w:hAnsiTheme="minorHAnsi"/>
          <w:b/>
          <w:color w:val="auto"/>
          <w:sz w:val="22"/>
          <w:szCs w:val="22"/>
        </w:rPr>
        <w:t>”</w:t>
      </w:r>
      <w:r w:rsidR="00DB4C82" w:rsidRPr="00154F80">
        <w:rPr>
          <w:rFonts w:asciiTheme="minorHAnsi" w:hAnsiTheme="minorHAnsi"/>
          <w:b/>
          <w:color w:val="auto"/>
          <w:sz w:val="22"/>
          <w:szCs w:val="22"/>
        </w:rPr>
        <w:t xml:space="preserve">. </w:t>
      </w:r>
      <w:r w:rsidR="00B63313" w:rsidRPr="00154F80">
        <w:rPr>
          <w:rFonts w:asciiTheme="minorHAnsi" w:hAnsiTheme="minorHAnsi"/>
          <w:lang w:val="es-ES"/>
        </w:rPr>
        <w:t>En el periodo presentado el Municipio registró sus operaciones con equivalencias en moneda nacional.</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 xml:space="preserve">Lo anterior </w:t>
      </w:r>
      <w:r w:rsidR="00471EDC" w:rsidRPr="00154F80">
        <w:rPr>
          <w:rFonts w:asciiTheme="minorHAnsi" w:hAnsiTheme="minorHAnsi" w:cstheme="minorHAnsi"/>
        </w:rPr>
        <w:t>no serealiza operaciones en moneda extranjera por lo que no se tienen derechos y obligaciones de esta naturaleza.</w:t>
      </w:r>
    </w:p>
    <w:p w:rsidR="00E01927" w:rsidRPr="00154F80" w:rsidRDefault="00E01927" w:rsidP="00154F80">
      <w:pPr>
        <w:pStyle w:val="Default"/>
        <w:jc w:val="both"/>
        <w:rPr>
          <w:rFonts w:asciiTheme="minorHAnsi" w:hAnsiTheme="minorHAnsi" w:cstheme="minorHAnsi"/>
          <w:b/>
          <w:bCs/>
        </w:rPr>
      </w:pP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bCs/>
        </w:rPr>
        <w:t xml:space="preserve">8. Reporte Analítico del Activo: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a</w:t>
      </w:r>
      <w:r w:rsidRPr="00154F80">
        <w:rPr>
          <w:rFonts w:asciiTheme="minorHAnsi" w:hAnsiTheme="minorHAnsi" w:cstheme="minorHAnsi"/>
        </w:rPr>
        <w:t xml:space="preserve">) Vida útil o porcentajes de depreciación, deterioro o amortización utilizados en los diferentes tipos de activos: </w:t>
      </w:r>
    </w:p>
    <w:p w:rsidR="00211A1B" w:rsidRPr="00154F80" w:rsidRDefault="0047476B" w:rsidP="00154F80">
      <w:pPr>
        <w:pStyle w:val="Default"/>
        <w:jc w:val="both"/>
        <w:rPr>
          <w:rFonts w:asciiTheme="minorHAnsi" w:hAnsiTheme="minorHAnsi" w:cstheme="minorHAnsi"/>
        </w:rPr>
      </w:pPr>
      <w:r w:rsidRPr="00154F80">
        <w:rPr>
          <w:rFonts w:asciiTheme="minorHAnsi" w:hAnsiTheme="minorHAnsi"/>
          <w:lang w:val="es-ES"/>
        </w:rPr>
        <w:t xml:space="preserve">En el periodo presentado el Municipio no registró la depreciación o amortización  de los </w:t>
      </w:r>
      <w:r w:rsidR="00211A1B" w:rsidRPr="00154F80">
        <w:rPr>
          <w:rFonts w:asciiTheme="minorHAnsi" w:hAnsiTheme="minorHAnsi" w:cstheme="minorHAnsi"/>
        </w:rPr>
        <w:t xml:space="preserve">Inventario </w:t>
      </w:r>
      <w:r w:rsidRPr="00154F80">
        <w:rPr>
          <w:rFonts w:asciiTheme="minorHAnsi" w:hAnsiTheme="minorHAnsi" w:cstheme="minorHAnsi"/>
        </w:rPr>
        <w:t>de bienes muebles e inmuebles.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b)</w:t>
      </w:r>
      <w:r w:rsidRPr="00154F80">
        <w:rPr>
          <w:rFonts w:asciiTheme="minorHAnsi" w:hAnsiTheme="minorHAnsi" w:cstheme="minorHAnsi"/>
        </w:rPr>
        <w:t xml:space="preserve"> Cambios en el porcentaje de depreciación o valor residual de los activos: </w:t>
      </w:r>
    </w:p>
    <w:p w:rsidR="00A65FBF" w:rsidRPr="00154F80" w:rsidRDefault="00A65FBF" w:rsidP="00154F80">
      <w:pPr>
        <w:pStyle w:val="Default"/>
        <w:jc w:val="both"/>
        <w:rPr>
          <w:rFonts w:asciiTheme="minorHAnsi" w:hAnsiTheme="minorHAnsi" w:cstheme="minorHAnsi"/>
        </w:rPr>
      </w:pPr>
      <w:r w:rsidRPr="00154F80">
        <w:rPr>
          <w:rFonts w:asciiTheme="minorHAnsi" w:hAnsiTheme="minorHAnsi"/>
          <w:lang w:val="es-ES"/>
        </w:rPr>
        <w:t xml:space="preserve">En el periodo presentado el Municipio no registró la depreciación o amortización  de los </w:t>
      </w:r>
      <w:r w:rsidRPr="00154F80">
        <w:rPr>
          <w:rFonts w:asciiTheme="minorHAnsi" w:hAnsiTheme="minorHAnsi" w:cstheme="minorHAnsi"/>
        </w:rPr>
        <w:t>Inventario de bienes muebles e inmuebles.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c)</w:t>
      </w:r>
      <w:r w:rsidRPr="00154F80">
        <w:rPr>
          <w:rFonts w:asciiTheme="minorHAnsi" w:hAnsiTheme="minorHAnsi" w:cstheme="minorHAnsi"/>
        </w:rPr>
        <w:t xml:space="preserve"> Importe de los gastos capitalizados en el ejercicio, tanto financieros como de investigación y desarrollo: </w:t>
      </w:r>
    </w:p>
    <w:p w:rsidR="00A65FBF" w:rsidRPr="00154F80" w:rsidRDefault="00A65FBF" w:rsidP="00154F80">
      <w:pPr>
        <w:pStyle w:val="Default"/>
        <w:jc w:val="both"/>
        <w:rPr>
          <w:rFonts w:asciiTheme="minorHAnsi" w:hAnsiTheme="minorHAnsi" w:cstheme="minorHAnsi"/>
        </w:rPr>
      </w:pPr>
      <w:r w:rsidRPr="00154F80">
        <w:rPr>
          <w:rFonts w:asciiTheme="minorHAnsi" w:hAnsiTheme="minorHAnsi"/>
          <w:lang w:val="es-ES"/>
        </w:rPr>
        <w:t xml:space="preserve">En el periodo presentado </w:t>
      </w:r>
      <w:r w:rsidR="00DB4C82" w:rsidRPr="00154F80">
        <w:rPr>
          <w:rFonts w:asciiTheme="minorHAnsi" w:hAnsiTheme="minorHAnsi"/>
          <w:lang w:val="es-ES"/>
        </w:rPr>
        <w:t xml:space="preserve">en </w:t>
      </w:r>
      <w:r w:rsidRPr="00154F80">
        <w:rPr>
          <w:rFonts w:asciiTheme="minorHAnsi" w:hAnsiTheme="minorHAnsi"/>
          <w:lang w:val="es-ES"/>
        </w:rPr>
        <w:t>el Municipio no se capitalizan los gastos financieros y de investigación.</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d)</w:t>
      </w:r>
      <w:r w:rsidRPr="00154F80">
        <w:rPr>
          <w:rFonts w:asciiTheme="minorHAnsi" w:hAnsiTheme="minorHAnsi" w:cstheme="minorHAnsi"/>
        </w:rPr>
        <w:t xml:space="preserve"> Rie</w:t>
      </w:r>
      <w:r w:rsidR="00704201" w:rsidRPr="00154F80">
        <w:rPr>
          <w:rFonts w:asciiTheme="minorHAnsi" w:hAnsiTheme="minorHAnsi" w:cstheme="minorHAnsi"/>
        </w:rPr>
        <w:t>s</w:t>
      </w:r>
      <w:r w:rsidRPr="00154F80">
        <w:rPr>
          <w:rFonts w:asciiTheme="minorHAnsi" w:hAnsiTheme="minorHAnsi" w:cstheme="minorHAnsi"/>
        </w:rPr>
        <w:t xml:space="preserve">gos por tipo de cambio o tipo de interés de las inversiones financieras: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No existe riesgo</w:t>
      </w:r>
      <w:r w:rsidR="00211A1B" w:rsidRPr="00154F80">
        <w:rPr>
          <w:rFonts w:asciiTheme="minorHAnsi" w:hAnsiTheme="minorHAnsi" w:cstheme="minorHAnsi"/>
        </w:rPr>
        <w:t xml:space="preserve"> ya que no se maneja  inversiones o acciones</w:t>
      </w:r>
      <w:r w:rsidR="00A65FBF" w:rsidRPr="00154F80">
        <w:rPr>
          <w:rFonts w:asciiTheme="minorHAnsi" w:hAnsiTheme="minorHAnsi" w:cstheme="minorHAnsi"/>
        </w:rPr>
        <w:t xml:space="preserve"> en moneda extranjera.</w:t>
      </w:r>
    </w:p>
    <w:p w:rsidR="00933D03" w:rsidRPr="00154F80" w:rsidRDefault="00D07F3D" w:rsidP="00154F80">
      <w:pPr>
        <w:pStyle w:val="Default"/>
        <w:jc w:val="both"/>
        <w:rPr>
          <w:rFonts w:asciiTheme="minorHAnsi" w:hAnsiTheme="minorHAnsi" w:cstheme="minorHAnsi"/>
          <w:color w:val="auto"/>
        </w:rPr>
      </w:pPr>
      <w:r w:rsidRPr="00154F80">
        <w:rPr>
          <w:rFonts w:asciiTheme="minorHAnsi" w:hAnsiTheme="minorHAnsi" w:cstheme="minorHAnsi"/>
          <w:b/>
          <w:color w:val="auto"/>
        </w:rPr>
        <w:t>e)</w:t>
      </w:r>
      <w:r w:rsidRPr="00154F80">
        <w:rPr>
          <w:rFonts w:asciiTheme="minorHAnsi" w:hAnsiTheme="minorHAnsi" w:cstheme="minorHAnsi"/>
          <w:color w:val="auto"/>
        </w:rPr>
        <w:t xml:space="preserve"> Valor activado en el ejercicio de los bienes construidos </w:t>
      </w:r>
      <w:r w:rsidR="00BB501F" w:rsidRPr="00154F80">
        <w:rPr>
          <w:rFonts w:asciiTheme="minorHAnsi" w:hAnsiTheme="minorHAnsi" w:cstheme="minorHAnsi"/>
          <w:color w:val="auto"/>
        </w:rPr>
        <w:t xml:space="preserve">en ejecución de proyectos </w:t>
      </w:r>
      <w:r w:rsidR="005E63B4" w:rsidRPr="00154F80">
        <w:rPr>
          <w:rFonts w:asciiTheme="minorHAnsi" w:hAnsiTheme="minorHAnsi" w:cstheme="minorHAnsi"/>
          <w:color w:val="auto"/>
        </w:rPr>
        <w:t xml:space="preserve">durante el </w:t>
      </w:r>
      <w:r w:rsidR="004B59C3" w:rsidRPr="00154F80">
        <w:rPr>
          <w:rFonts w:asciiTheme="minorHAnsi" w:hAnsiTheme="minorHAnsi" w:cstheme="minorHAnsi"/>
          <w:color w:val="auto"/>
        </w:rPr>
        <w:t xml:space="preserve">periodo del </w:t>
      </w:r>
      <w:r w:rsidR="004B59C3" w:rsidRPr="00852013">
        <w:rPr>
          <w:rFonts w:asciiTheme="minorHAnsi" w:hAnsiTheme="minorHAnsi" w:cstheme="minorHAnsi"/>
          <w:color w:val="auto"/>
        </w:rPr>
        <w:t xml:space="preserve">1 de </w:t>
      </w:r>
      <w:r w:rsidR="00AC0EA0" w:rsidRPr="00852013">
        <w:rPr>
          <w:rFonts w:asciiTheme="minorHAnsi" w:hAnsiTheme="minorHAnsi" w:cstheme="minorHAnsi"/>
          <w:color w:val="auto"/>
        </w:rPr>
        <w:t xml:space="preserve">julio al </w:t>
      </w:r>
      <w:r w:rsidR="00D24F57" w:rsidRPr="00852013">
        <w:rPr>
          <w:rFonts w:asciiTheme="minorHAnsi" w:hAnsiTheme="minorHAnsi" w:cstheme="minorHAnsi"/>
          <w:color w:val="auto"/>
        </w:rPr>
        <w:t xml:space="preserve">30 de </w:t>
      </w:r>
      <w:r w:rsidR="00AC0EA0" w:rsidRPr="00852013">
        <w:rPr>
          <w:rFonts w:asciiTheme="minorHAnsi" w:hAnsiTheme="minorHAnsi" w:cstheme="minorHAnsi"/>
          <w:color w:val="auto"/>
        </w:rPr>
        <w:t xml:space="preserve">septiembre </w:t>
      </w:r>
      <w:r w:rsidR="004B59C3" w:rsidRPr="00852013">
        <w:rPr>
          <w:rFonts w:asciiTheme="minorHAnsi" w:hAnsiTheme="minorHAnsi" w:cstheme="minorHAnsi"/>
          <w:color w:val="auto"/>
        </w:rPr>
        <w:t>del 201</w:t>
      </w:r>
      <w:r w:rsidR="00DB4C82" w:rsidRPr="00852013">
        <w:rPr>
          <w:rFonts w:asciiTheme="minorHAnsi" w:hAnsiTheme="minorHAnsi" w:cstheme="minorHAnsi"/>
          <w:color w:val="auto"/>
        </w:rPr>
        <w:t>7</w:t>
      </w:r>
      <w:r w:rsidR="00F80253" w:rsidRPr="00852013">
        <w:rPr>
          <w:rFonts w:asciiTheme="minorHAnsi" w:hAnsiTheme="minorHAnsi" w:cstheme="minorHAnsi"/>
          <w:color w:val="auto"/>
        </w:rPr>
        <w:t>,</w:t>
      </w:r>
      <w:r w:rsidR="00AC0EA0" w:rsidRPr="00154F80">
        <w:rPr>
          <w:rFonts w:asciiTheme="minorHAnsi" w:hAnsiTheme="minorHAnsi" w:cstheme="minorHAnsi"/>
          <w:color w:val="auto"/>
        </w:rPr>
        <w:t xml:space="preserve"> </w:t>
      </w:r>
      <w:r w:rsidR="00933D03" w:rsidRPr="00154F80">
        <w:rPr>
          <w:rFonts w:asciiTheme="minorHAnsi" w:hAnsiTheme="minorHAnsi" w:cstheme="minorHAnsi"/>
          <w:color w:val="auto"/>
        </w:rPr>
        <w:t xml:space="preserve">durante el periodo presentado no se ejecutaron proyectos </w:t>
      </w:r>
      <w:r w:rsidR="005E63B4" w:rsidRPr="00154F80">
        <w:rPr>
          <w:rFonts w:asciiTheme="minorHAnsi" w:hAnsiTheme="minorHAnsi" w:cstheme="minorHAnsi"/>
          <w:color w:val="auto"/>
        </w:rPr>
        <w:t>correspondiente</w:t>
      </w:r>
      <w:r w:rsidR="00933D03" w:rsidRPr="00154F80">
        <w:rPr>
          <w:rFonts w:asciiTheme="minorHAnsi" w:hAnsiTheme="minorHAnsi" w:cstheme="minorHAnsi"/>
          <w:color w:val="auto"/>
        </w:rPr>
        <w:t>s</w:t>
      </w:r>
      <w:r w:rsidR="005E63B4" w:rsidRPr="00154F80">
        <w:rPr>
          <w:rFonts w:asciiTheme="minorHAnsi" w:hAnsiTheme="minorHAnsi" w:cstheme="minorHAnsi"/>
          <w:color w:val="auto"/>
        </w:rPr>
        <w:t xml:space="preserve"> a los activos diferidos</w:t>
      </w:r>
      <w:r w:rsidR="00933D03" w:rsidRPr="00154F80">
        <w:rPr>
          <w:rFonts w:asciiTheme="minorHAnsi" w:hAnsiTheme="minorHAnsi" w:cstheme="minorHAnsi"/>
          <w:color w:val="auto"/>
        </w:rPr>
        <w:t>.</w:t>
      </w:r>
      <w:r w:rsidR="005E63B4" w:rsidRPr="00154F80">
        <w:rPr>
          <w:rFonts w:asciiTheme="minorHAnsi" w:hAnsiTheme="minorHAnsi" w:cstheme="minorHAnsi"/>
          <w:color w:val="auto"/>
        </w:rPr>
        <w:t xml:space="preserve">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f)</w:t>
      </w:r>
      <w:r w:rsidRPr="00154F80">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 </w:t>
      </w:r>
    </w:p>
    <w:p w:rsidR="009E72C5" w:rsidRPr="00154F80" w:rsidRDefault="00E913E6" w:rsidP="00154F80">
      <w:pPr>
        <w:pStyle w:val="Default"/>
        <w:jc w:val="both"/>
        <w:rPr>
          <w:rFonts w:asciiTheme="minorHAnsi" w:hAnsiTheme="minorHAnsi" w:cstheme="minorHAnsi"/>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9E72C5" w:rsidRPr="00154F80">
        <w:rPr>
          <w:rFonts w:asciiTheme="minorHAnsi" w:hAnsiTheme="minorHAnsi"/>
          <w:lang w:val="es-ES"/>
        </w:rPr>
        <w:t xml:space="preserve">En el periodo presentado el Municipio no registro ni se tiene conocimiento de circunstancias que afecten al </w:t>
      </w:r>
      <w:r w:rsidR="009E72C5" w:rsidRPr="00154F80">
        <w:rPr>
          <w:rFonts w:asciiTheme="minorHAnsi" w:hAnsiTheme="minorHAnsi" w:cstheme="minorHAnsi"/>
        </w:rPr>
        <w:t xml:space="preserve">tales como bienes en garantía, señalados en embargos, litigios, títulos de inversiones entregados en garantías, baja significativa del valor de inversiones financieras, etc.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g)</w:t>
      </w:r>
      <w:r w:rsidRPr="00154F80">
        <w:rPr>
          <w:rFonts w:asciiTheme="minorHAnsi" w:hAnsiTheme="minorHAnsi" w:cstheme="minorHAnsi"/>
        </w:rPr>
        <w:t xml:space="preserve"> Desmantelamiento de Activos, procedimientos, implicaciones, efectos contables: </w:t>
      </w:r>
    </w:p>
    <w:p w:rsidR="00E913E6" w:rsidRPr="00154F80" w:rsidRDefault="00E913E6" w:rsidP="00154F80">
      <w:pPr>
        <w:pStyle w:val="Default"/>
        <w:jc w:val="both"/>
        <w:rPr>
          <w:color w:val="auto"/>
          <w:sz w:val="22"/>
          <w:szCs w:val="22"/>
        </w:rPr>
      </w:pPr>
      <w:r w:rsidRPr="00154F80">
        <w:rPr>
          <w:color w:val="auto"/>
          <w:sz w:val="22"/>
          <w:szCs w:val="22"/>
        </w:rPr>
        <w:lastRenderedPageBreak/>
        <w:t>“</w:t>
      </w: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C82BFA" w:rsidRPr="00154F80">
        <w:rPr>
          <w:rFonts w:asciiTheme="minorHAnsi" w:hAnsiTheme="minorHAnsi"/>
          <w:lang w:val="es-ES"/>
        </w:rPr>
        <w:t>En el periodo presentado el Municipio no registr</w:t>
      </w:r>
      <w:r w:rsidR="009E72C5" w:rsidRPr="00154F80">
        <w:rPr>
          <w:rFonts w:asciiTheme="minorHAnsi" w:hAnsiTheme="minorHAnsi"/>
          <w:lang w:val="es-ES"/>
        </w:rPr>
        <w:t>aron o</w:t>
      </w:r>
      <w:r w:rsidR="00C82BFA" w:rsidRPr="00154F80">
        <w:rPr>
          <w:rFonts w:asciiTheme="minorHAnsi" w:hAnsiTheme="minorHAnsi"/>
          <w:lang w:val="es-ES"/>
        </w:rPr>
        <w:t>peraciones de desmantelamiento de activos.</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h)</w:t>
      </w:r>
      <w:r w:rsidRPr="00154F80">
        <w:rPr>
          <w:rFonts w:asciiTheme="minorHAnsi" w:hAnsiTheme="minorHAnsi" w:cstheme="minorHAnsi"/>
        </w:rPr>
        <w:t xml:space="preserve"> Administración de activos; planeación con el objetivo de que el ente los utilice de manera más efectiva: </w:t>
      </w:r>
    </w:p>
    <w:p w:rsidR="00E7432D" w:rsidRPr="00154F80" w:rsidRDefault="00E7432D" w:rsidP="00154F80">
      <w:pPr>
        <w:pStyle w:val="Default"/>
        <w:jc w:val="both"/>
        <w:rPr>
          <w:rFonts w:asciiTheme="minorHAnsi" w:hAnsiTheme="minorHAnsi" w:cstheme="minorHAnsi"/>
        </w:rPr>
      </w:pPr>
      <w:r w:rsidRPr="00154F80">
        <w:rPr>
          <w:rFonts w:asciiTheme="minorHAnsi" w:hAnsiTheme="minorHAnsi" w:cstheme="minorHAnsi"/>
        </w:rPr>
        <w:t>Los recursos financiaros se ejercen a través de una planeación financiera; así como, la asignación de los bienes muebles</w:t>
      </w:r>
      <w:r w:rsidR="001E154D" w:rsidRPr="00154F80">
        <w:rPr>
          <w:rFonts w:asciiTheme="minorHAnsi" w:hAnsiTheme="minorHAnsi" w:cstheme="minorHAnsi"/>
        </w:rPr>
        <w:t xml:space="preserve"> municipales </w:t>
      </w:r>
      <w:r w:rsidRPr="00154F80">
        <w:rPr>
          <w:rFonts w:asciiTheme="minorHAnsi" w:hAnsiTheme="minorHAnsi" w:cstheme="minorHAnsi"/>
        </w:rPr>
        <w:t xml:space="preserve"> a través de resguardos</w:t>
      </w:r>
      <w:r w:rsidR="009E72C5" w:rsidRPr="00154F80">
        <w:rPr>
          <w:rFonts w:asciiTheme="minorHAnsi" w:hAnsiTheme="minorHAnsi" w:cstheme="minorHAnsi"/>
        </w:rPr>
        <w:t xml:space="preserve">, </w:t>
      </w:r>
      <w:r w:rsidR="00074C93" w:rsidRPr="00154F80">
        <w:rPr>
          <w:rFonts w:asciiTheme="minorHAnsi" w:hAnsiTheme="minorHAnsi" w:cstheme="minorHAnsi"/>
        </w:rPr>
        <w:t xml:space="preserve">de manera que </w:t>
      </w:r>
      <w:r w:rsidR="009E72C5" w:rsidRPr="00154F80">
        <w:rPr>
          <w:rFonts w:asciiTheme="minorHAnsi" w:hAnsiTheme="minorHAnsi" w:cstheme="minorHAnsi"/>
        </w:rPr>
        <w:t xml:space="preserve">se realicen de </w:t>
      </w:r>
      <w:r w:rsidR="009F429F" w:rsidRPr="00154F80">
        <w:rPr>
          <w:rFonts w:asciiTheme="minorHAnsi" w:hAnsiTheme="minorHAnsi" w:cstheme="minorHAnsi"/>
        </w:rPr>
        <w:t>forma</w:t>
      </w:r>
      <w:r w:rsidR="009E72C5" w:rsidRPr="00154F80">
        <w:rPr>
          <w:rFonts w:asciiTheme="minorHAnsi" w:hAnsiTheme="minorHAnsi" w:cstheme="minorHAnsi"/>
        </w:rPr>
        <w:t xml:space="preserve"> más </w:t>
      </w:r>
      <w:r w:rsidR="009F429F" w:rsidRPr="00154F80">
        <w:rPr>
          <w:rFonts w:asciiTheme="minorHAnsi" w:hAnsiTheme="minorHAnsi" w:cstheme="minorHAnsi"/>
        </w:rPr>
        <w:t>controlada</w:t>
      </w:r>
      <w:r w:rsidR="001E154D" w:rsidRPr="00154F80">
        <w:rPr>
          <w:rFonts w:asciiTheme="minorHAnsi" w:hAnsiTheme="minorHAnsi" w:cstheme="minorHAnsi"/>
        </w:rPr>
        <w:t>.</w:t>
      </w:r>
    </w:p>
    <w:p w:rsidR="00D07F3D" w:rsidRPr="00154F80" w:rsidRDefault="00385E6C" w:rsidP="00154F80">
      <w:pPr>
        <w:pStyle w:val="Default"/>
        <w:jc w:val="both"/>
        <w:rPr>
          <w:rFonts w:asciiTheme="minorHAnsi" w:hAnsiTheme="minorHAnsi" w:cstheme="minorHAnsi"/>
        </w:rPr>
      </w:pPr>
      <w:r w:rsidRPr="00154F80">
        <w:rPr>
          <w:rFonts w:asciiTheme="minorHAnsi" w:hAnsiTheme="minorHAnsi" w:cstheme="minorHAnsi"/>
          <w:b/>
        </w:rPr>
        <w:t>I</w:t>
      </w:r>
      <w:r w:rsidR="00074C93" w:rsidRPr="00154F80">
        <w:rPr>
          <w:rFonts w:asciiTheme="minorHAnsi" w:hAnsiTheme="minorHAnsi" w:cstheme="minorHAnsi"/>
          <w:b/>
        </w:rPr>
        <w:t>)</w:t>
      </w:r>
      <w:r w:rsidR="00345A07" w:rsidRPr="00154F80">
        <w:rPr>
          <w:rFonts w:asciiTheme="minorHAnsi" w:hAnsiTheme="minorHAnsi" w:cstheme="minorHAnsi"/>
        </w:rPr>
        <w:t>Los bienes del activo circulante son controlados a través de asignaciones y resguardos      con responsabilidad de uso oficial en actividades del municipio</w:t>
      </w:r>
      <w:r w:rsidR="00E01927" w:rsidRPr="00154F80">
        <w:rPr>
          <w:rFonts w:asciiTheme="minorHAnsi" w:hAnsiTheme="minorHAnsi" w:cstheme="minorHAnsi"/>
        </w:rPr>
        <w:t>.</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 xml:space="preserve">Adicionalmente, se </w:t>
      </w:r>
      <w:r w:rsidR="00345A07" w:rsidRPr="00154F80">
        <w:rPr>
          <w:rFonts w:asciiTheme="minorHAnsi" w:hAnsiTheme="minorHAnsi" w:cstheme="minorHAnsi"/>
        </w:rPr>
        <w:t>incluyen</w:t>
      </w:r>
      <w:r w:rsidRPr="00154F80">
        <w:rPr>
          <w:rFonts w:asciiTheme="minorHAnsi" w:hAnsiTheme="minorHAnsi" w:cstheme="minorHAnsi"/>
        </w:rPr>
        <w:t xml:space="preserve"> las explicaciones de las principales variaciones en el activo,  como sigue: </w:t>
      </w:r>
    </w:p>
    <w:p w:rsidR="00D07F3D" w:rsidRPr="00154F80" w:rsidRDefault="00457D56" w:rsidP="00154F80">
      <w:pPr>
        <w:pStyle w:val="Default"/>
        <w:jc w:val="both"/>
        <w:rPr>
          <w:rFonts w:asciiTheme="minorHAnsi" w:hAnsiTheme="minorHAnsi" w:cstheme="minorHAnsi"/>
        </w:rPr>
      </w:pPr>
      <w:r w:rsidRPr="00154F80">
        <w:rPr>
          <w:rFonts w:asciiTheme="minorHAnsi" w:hAnsiTheme="minorHAnsi" w:cstheme="minorHAnsi"/>
          <w:b/>
        </w:rPr>
        <w:t>j</w:t>
      </w:r>
      <w:r w:rsidR="00D07F3D" w:rsidRPr="00154F80">
        <w:rPr>
          <w:rFonts w:asciiTheme="minorHAnsi" w:hAnsiTheme="minorHAnsi" w:cstheme="minorHAnsi"/>
        </w:rPr>
        <w:t xml:space="preserve">) Inversiones en valores: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C82BFA" w:rsidRPr="00154F80">
        <w:rPr>
          <w:rFonts w:asciiTheme="minorHAnsi" w:hAnsiTheme="minorHAnsi"/>
          <w:lang w:val="es-ES"/>
        </w:rPr>
        <w:t xml:space="preserve">En el periodo presentado el Municipio no registró operaciones de </w:t>
      </w:r>
      <w:r w:rsidR="00EA0013" w:rsidRPr="00154F80">
        <w:rPr>
          <w:rFonts w:asciiTheme="minorHAnsi" w:hAnsiTheme="minorHAnsi"/>
          <w:lang w:val="es-ES"/>
        </w:rPr>
        <w:t>inversiones en valores.</w:t>
      </w:r>
    </w:p>
    <w:p w:rsidR="00D07F3D" w:rsidRPr="00154F80" w:rsidRDefault="00457D56" w:rsidP="00154F80">
      <w:pPr>
        <w:pStyle w:val="Default"/>
        <w:jc w:val="both"/>
        <w:rPr>
          <w:rFonts w:asciiTheme="minorHAnsi" w:hAnsiTheme="minorHAnsi" w:cstheme="minorHAnsi"/>
        </w:rPr>
      </w:pPr>
      <w:r w:rsidRPr="00154F80">
        <w:rPr>
          <w:rFonts w:asciiTheme="minorHAnsi" w:hAnsiTheme="minorHAnsi" w:cstheme="minorHAnsi"/>
          <w:b/>
        </w:rPr>
        <w:t>k</w:t>
      </w:r>
      <w:r w:rsidR="00D07F3D" w:rsidRPr="00154F80">
        <w:rPr>
          <w:rFonts w:asciiTheme="minorHAnsi" w:hAnsiTheme="minorHAnsi" w:cstheme="minorHAnsi"/>
          <w:b/>
        </w:rPr>
        <w:t>)</w:t>
      </w:r>
      <w:r w:rsidR="00D07F3D" w:rsidRPr="00154F80">
        <w:rPr>
          <w:rFonts w:asciiTheme="minorHAnsi" w:hAnsiTheme="minorHAnsi" w:cstheme="minorHAnsi"/>
        </w:rPr>
        <w:t xml:space="preserve"> Patrimonio de Organismos descentralizados de Control Presupuestario Indirecto: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w:t>
      </w:r>
      <w:r w:rsidR="00C82BFA" w:rsidRPr="00154F80">
        <w:rPr>
          <w:rFonts w:asciiTheme="minorHAnsi" w:hAnsiTheme="minorHAnsi"/>
          <w:lang w:val="es-ES"/>
        </w:rPr>
        <w:t>En el periodo presentado el Municipio no registró operaciones de p</w:t>
      </w:r>
      <w:r w:rsidR="00EA0013" w:rsidRPr="00154F80">
        <w:rPr>
          <w:rFonts w:asciiTheme="minorHAnsi" w:hAnsiTheme="minorHAnsi"/>
          <w:lang w:val="es-ES"/>
        </w:rPr>
        <w:t>atrimonio de Organismos descentralizados de Control Presupuestario Indirecto.</w:t>
      </w:r>
    </w:p>
    <w:p w:rsidR="00D07F3D" w:rsidRPr="00154F80" w:rsidRDefault="00457D56" w:rsidP="00154F80">
      <w:pPr>
        <w:pStyle w:val="Default"/>
        <w:jc w:val="both"/>
        <w:rPr>
          <w:rFonts w:asciiTheme="minorHAnsi" w:hAnsiTheme="minorHAnsi" w:cstheme="minorHAnsi"/>
        </w:rPr>
      </w:pPr>
      <w:r w:rsidRPr="00154F80">
        <w:rPr>
          <w:rFonts w:asciiTheme="minorHAnsi" w:hAnsiTheme="minorHAnsi" w:cstheme="minorHAnsi"/>
          <w:b/>
        </w:rPr>
        <w:t>l</w:t>
      </w:r>
      <w:r w:rsidR="00D07F3D" w:rsidRPr="00154F80">
        <w:rPr>
          <w:rFonts w:asciiTheme="minorHAnsi" w:hAnsiTheme="minorHAnsi" w:cstheme="minorHAnsi"/>
          <w:b/>
        </w:rPr>
        <w:t>)</w:t>
      </w:r>
      <w:r w:rsidR="00D07F3D" w:rsidRPr="00154F80">
        <w:rPr>
          <w:rFonts w:asciiTheme="minorHAnsi" w:hAnsiTheme="minorHAnsi" w:cstheme="minorHAnsi"/>
        </w:rPr>
        <w:t xml:space="preserve">Inversiones en empresas de participación mayoritaria: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C82BFA" w:rsidRPr="00154F80">
        <w:rPr>
          <w:rFonts w:asciiTheme="minorHAnsi" w:hAnsiTheme="minorHAnsi"/>
          <w:lang w:val="es-ES"/>
        </w:rPr>
        <w:t xml:space="preserve">En el periodo presentado el Municipio no registró operaciones de </w:t>
      </w:r>
      <w:r w:rsidR="00EA0013" w:rsidRPr="00154F80">
        <w:rPr>
          <w:rFonts w:asciiTheme="minorHAnsi" w:hAnsiTheme="minorHAnsi"/>
          <w:lang w:val="es-ES"/>
        </w:rPr>
        <w:t>Inversiones en empresas de participación mayoritaria.</w:t>
      </w:r>
    </w:p>
    <w:p w:rsidR="00D07F3D" w:rsidRPr="00154F80" w:rsidRDefault="00457D56" w:rsidP="00154F80">
      <w:pPr>
        <w:pStyle w:val="Default"/>
        <w:jc w:val="both"/>
        <w:rPr>
          <w:rFonts w:asciiTheme="minorHAnsi" w:hAnsiTheme="minorHAnsi" w:cstheme="minorHAnsi"/>
        </w:rPr>
      </w:pPr>
      <w:proofErr w:type="gramStart"/>
      <w:r w:rsidRPr="00154F80">
        <w:rPr>
          <w:rFonts w:asciiTheme="minorHAnsi" w:hAnsiTheme="minorHAnsi" w:cstheme="minorHAnsi"/>
          <w:b/>
        </w:rPr>
        <w:t>ll</w:t>
      </w:r>
      <w:proofErr w:type="gramEnd"/>
      <w:r w:rsidR="00D07F3D" w:rsidRPr="00154F80">
        <w:rPr>
          <w:rFonts w:asciiTheme="minorHAnsi" w:hAnsiTheme="minorHAnsi" w:cstheme="minorHAnsi"/>
          <w:b/>
        </w:rPr>
        <w:t>)</w:t>
      </w:r>
      <w:r w:rsidR="00D07F3D" w:rsidRPr="00154F80">
        <w:rPr>
          <w:rFonts w:asciiTheme="minorHAnsi" w:hAnsiTheme="minorHAnsi" w:cstheme="minorHAnsi"/>
        </w:rPr>
        <w:t xml:space="preserve"> Inversiones en empresas de participación minoritaria: </w:t>
      </w:r>
    </w:p>
    <w:p w:rsidR="00EA0013"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EA0013" w:rsidRPr="00154F80">
        <w:rPr>
          <w:rFonts w:asciiTheme="minorHAnsi" w:hAnsiTheme="minorHAnsi"/>
          <w:lang w:val="es-ES"/>
        </w:rPr>
        <w:t>En el periodo presentado el Municipio no registró operaciones de Inversiones en empresas de participación minoritaria.</w:t>
      </w:r>
    </w:p>
    <w:p w:rsidR="00D07F3D" w:rsidRPr="00154F80" w:rsidRDefault="00457D56" w:rsidP="00154F80">
      <w:pPr>
        <w:pStyle w:val="Default"/>
        <w:jc w:val="both"/>
        <w:rPr>
          <w:rFonts w:asciiTheme="minorHAnsi" w:hAnsiTheme="minorHAnsi" w:cstheme="minorHAnsi"/>
        </w:rPr>
      </w:pPr>
      <w:r w:rsidRPr="00154F80">
        <w:rPr>
          <w:rFonts w:asciiTheme="minorHAnsi" w:hAnsiTheme="minorHAnsi" w:cstheme="minorHAnsi"/>
          <w:b/>
        </w:rPr>
        <w:t>m</w:t>
      </w:r>
      <w:r w:rsidR="00D07F3D" w:rsidRPr="00154F80">
        <w:rPr>
          <w:rFonts w:asciiTheme="minorHAnsi" w:hAnsiTheme="minorHAnsi" w:cstheme="minorHAnsi"/>
          <w:b/>
        </w:rPr>
        <w:t>)</w:t>
      </w:r>
      <w:r w:rsidR="00D07F3D" w:rsidRPr="00154F80">
        <w:rPr>
          <w:rFonts w:asciiTheme="minorHAnsi" w:hAnsiTheme="minorHAnsi" w:cstheme="minorHAnsi"/>
        </w:rPr>
        <w:t xml:space="preserve"> Patrimonio de organismos descentralizados de control presupuestario directo, según corresponda: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C82BFA" w:rsidRPr="00154F80">
        <w:rPr>
          <w:rFonts w:asciiTheme="minorHAnsi" w:hAnsiTheme="minorHAnsi"/>
          <w:lang w:val="es-ES"/>
        </w:rPr>
        <w:t>En el periodo presentado el Municipio no registró operaciones de p</w:t>
      </w:r>
      <w:r w:rsidR="00EA0013" w:rsidRPr="00154F80">
        <w:rPr>
          <w:rFonts w:asciiTheme="minorHAnsi" w:hAnsiTheme="minorHAnsi"/>
          <w:lang w:val="es-ES"/>
        </w:rPr>
        <w:t>atrimonio de Organismos descentralizados de control presupuestario directo.</w:t>
      </w:r>
    </w:p>
    <w:p w:rsidR="00E01927" w:rsidRPr="00154F80" w:rsidRDefault="00E01927" w:rsidP="00154F80">
      <w:pPr>
        <w:pStyle w:val="Default"/>
        <w:jc w:val="both"/>
        <w:rPr>
          <w:rFonts w:asciiTheme="minorHAnsi" w:hAnsiTheme="minorHAnsi" w:cstheme="minorHAnsi"/>
          <w:b/>
          <w:bCs/>
        </w:rPr>
      </w:pPr>
    </w:p>
    <w:p w:rsidR="00D07F3D" w:rsidRPr="00154F80" w:rsidRDefault="00385E6C" w:rsidP="00154F80">
      <w:pPr>
        <w:pStyle w:val="Default"/>
        <w:jc w:val="both"/>
        <w:rPr>
          <w:rFonts w:asciiTheme="minorHAnsi" w:hAnsiTheme="minorHAnsi" w:cstheme="minorHAnsi"/>
        </w:rPr>
      </w:pPr>
      <w:r w:rsidRPr="00154F80">
        <w:rPr>
          <w:rFonts w:asciiTheme="minorHAnsi" w:hAnsiTheme="minorHAnsi" w:cstheme="minorHAnsi"/>
          <w:b/>
          <w:bCs/>
        </w:rPr>
        <w:t>9</w:t>
      </w:r>
      <w:r w:rsidR="00D07F3D" w:rsidRPr="00154F80">
        <w:rPr>
          <w:rFonts w:asciiTheme="minorHAnsi" w:hAnsiTheme="minorHAnsi" w:cstheme="minorHAnsi"/>
          <w:b/>
          <w:bCs/>
        </w:rPr>
        <w:t xml:space="preserve">. Fideicomisos, Mandatos y Análogos: </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b/>
        </w:rPr>
        <w:t>a)</w:t>
      </w:r>
      <w:r w:rsidRPr="00154F80">
        <w:rPr>
          <w:rFonts w:asciiTheme="minorHAnsi" w:hAnsiTheme="minorHAnsi" w:cstheme="minorHAnsi"/>
        </w:rPr>
        <w:t xml:space="preserve"> Por ramo administrativo que los reporta: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C82BFA" w:rsidRPr="00154F80">
        <w:rPr>
          <w:rFonts w:asciiTheme="minorHAnsi" w:hAnsiTheme="minorHAnsi"/>
          <w:lang w:val="es-ES"/>
        </w:rPr>
        <w:t xml:space="preserve">En el periodo presentado el Municipio no registró operaciones de </w:t>
      </w:r>
      <w:r w:rsidR="0005391D" w:rsidRPr="00154F80">
        <w:rPr>
          <w:rFonts w:asciiTheme="minorHAnsi" w:hAnsiTheme="minorHAnsi"/>
          <w:lang w:val="es-ES"/>
        </w:rPr>
        <w:t>Fideicomisos  por ramo administrativo.</w:t>
      </w:r>
    </w:p>
    <w:p w:rsidR="00D07F3D" w:rsidRPr="00154F80" w:rsidRDefault="00D07F3D" w:rsidP="00154F80">
      <w:pPr>
        <w:pStyle w:val="Default"/>
        <w:jc w:val="both"/>
        <w:rPr>
          <w:rFonts w:asciiTheme="minorHAnsi" w:hAnsiTheme="minorHAnsi" w:cstheme="minorHAnsi"/>
        </w:rPr>
      </w:pPr>
      <w:r w:rsidRPr="00154F80">
        <w:rPr>
          <w:rFonts w:asciiTheme="minorHAnsi" w:hAnsiTheme="minorHAnsi" w:cstheme="minorHAnsi"/>
        </w:rPr>
        <w:t xml:space="preserve">b) Enlistar los de mayor monto de disponibilidad, relacionando aquéllos que conforman el 80% de las disponibilidades: </w:t>
      </w:r>
    </w:p>
    <w:p w:rsidR="00E913E6" w:rsidRPr="00154F80" w:rsidRDefault="00E913E6" w:rsidP="00154F80">
      <w:pPr>
        <w:pStyle w:val="Default"/>
        <w:jc w:val="both"/>
        <w:rPr>
          <w:color w:val="auto"/>
          <w:sz w:val="22"/>
          <w:szCs w:val="22"/>
        </w:rPr>
      </w:pPr>
      <w:r w:rsidRPr="00154F80">
        <w:rPr>
          <w:rFonts w:asciiTheme="minorHAnsi" w:hAnsiTheme="minorHAnsi"/>
          <w:color w:val="auto"/>
          <w:sz w:val="22"/>
          <w:szCs w:val="22"/>
        </w:rPr>
        <w:t>“Esta nota no le aplica al ente público”</w:t>
      </w:r>
      <w:r w:rsidR="00C53682" w:rsidRPr="00154F80">
        <w:rPr>
          <w:rFonts w:asciiTheme="minorHAnsi" w:hAnsiTheme="minorHAnsi"/>
          <w:color w:val="auto"/>
          <w:sz w:val="22"/>
          <w:szCs w:val="22"/>
        </w:rPr>
        <w:t xml:space="preserve">. </w:t>
      </w:r>
      <w:r w:rsidR="00C82BFA" w:rsidRPr="00154F80">
        <w:rPr>
          <w:rFonts w:asciiTheme="minorHAnsi" w:hAnsiTheme="minorHAnsi"/>
          <w:lang w:val="es-ES"/>
        </w:rPr>
        <w:t xml:space="preserve">En el periodo presentado el Municipio no registró operaciones de </w:t>
      </w:r>
      <w:r w:rsidR="0005391D" w:rsidRPr="00154F80">
        <w:rPr>
          <w:rFonts w:asciiTheme="minorHAnsi" w:hAnsiTheme="minorHAnsi" w:cstheme="minorHAnsi"/>
          <w:bCs/>
        </w:rPr>
        <w:t>Fideicomisos, Mandatos y Análogos:</w:t>
      </w:r>
    </w:p>
    <w:p w:rsidR="001C3900" w:rsidRPr="00154F80" w:rsidRDefault="001C3900" w:rsidP="00154F80">
      <w:pPr>
        <w:pStyle w:val="Default"/>
        <w:jc w:val="both"/>
        <w:rPr>
          <w:rFonts w:asciiTheme="minorHAnsi" w:hAnsiTheme="minorHAnsi" w:cstheme="minorHAnsi"/>
          <w:b/>
          <w:bCs/>
        </w:rPr>
      </w:pPr>
    </w:p>
    <w:p w:rsidR="00355F73" w:rsidRPr="00154F80" w:rsidRDefault="00D07F3D" w:rsidP="00154F80">
      <w:pPr>
        <w:pStyle w:val="Default"/>
        <w:jc w:val="both"/>
        <w:rPr>
          <w:rFonts w:asciiTheme="minorHAnsi" w:hAnsiTheme="minorHAnsi" w:cstheme="minorHAnsi"/>
          <w:b/>
          <w:bCs/>
        </w:rPr>
      </w:pPr>
      <w:r w:rsidRPr="00154F80">
        <w:rPr>
          <w:rFonts w:asciiTheme="minorHAnsi" w:hAnsiTheme="minorHAnsi" w:cstheme="minorHAnsi"/>
          <w:b/>
          <w:bCs/>
        </w:rPr>
        <w:t>1</w:t>
      </w:r>
      <w:r w:rsidR="00B22629" w:rsidRPr="00154F80">
        <w:rPr>
          <w:rFonts w:asciiTheme="minorHAnsi" w:hAnsiTheme="minorHAnsi" w:cstheme="minorHAnsi"/>
          <w:b/>
          <w:bCs/>
        </w:rPr>
        <w:t>0</w:t>
      </w:r>
      <w:r w:rsidRPr="00154F80">
        <w:rPr>
          <w:rFonts w:asciiTheme="minorHAnsi" w:hAnsiTheme="minorHAnsi" w:cstheme="minorHAnsi"/>
          <w:b/>
          <w:bCs/>
        </w:rPr>
        <w:t xml:space="preserve">. Reporte de la Recaudación: </w:t>
      </w:r>
    </w:p>
    <w:p w:rsidR="00A735FE" w:rsidRPr="00154F80" w:rsidRDefault="00A735FE" w:rsidP="00154F80">
      <w:pPr>
        <w:pStyle w:val="Default"/>
        <w:jc w:val="both"/>
        <w:rPr>
          <w:rFonts w:asciiTheme="minorHAnsi" w:hAnsiTheme="minorHAnsi" w:cstheme="minorHAnsi"/>
          <w:b/>
          <w:bCs/>
        </w:rPr>
      </w:pPr>
      <w:r w:rsidRPr="00154F80">
        <w:rPr>
          <w:rFonts w:asciiTheme="minorHAnsi" w:hAnsiTheme="minorHAnsi" w:cstheme="minorHAnsi"/>
          <w:b/>
        </w:rPr>
        <w:lastRenderedPageBreak/>
        <w:t>a)</w:t>
      </w:r>
      <w:r w:rsidRPr="00154F80">
        <w:rPr>
          <w:rFonts w:asciiTheme="minorHAnsi" w:hAnsiTheme="minorHAnsi" w:cstheme="minorHAnsi"/>
        </w:rPr>
        <w:t xml:space="preserve"> Análisis del comportamiento de la recaudación correspondiente al ente público </w:t>
      </w:r>
      <w:r w:rsidR="002B068F" w:rsidRPr="00154F80">
        <w:rPr>
          <w:rFonts w:asciiTheme="minorHAnsi" w:hAnsiTheme="minorHAnsi" w:cstheme="minorHAnsi"/>
        </w:rPr>
        <w:t xml:space="preserve">durante el </w:t>
      </w:r>
      <w:r w:rsidR="00107346" w:rsidRPr="00154F80">
        <w:rPr>
          <w:rFonts w:asciiTheme="minorHAnsi" w:hAnsiTheme="minorHAnsi" w:cstheme="minorHAnsi"/>
        </w:rPr>
        <w:t xml:space="preserve">periodo del </w:t>
      </w:r>
      <w:r w:rsidR="00107346" w:rsidRPr="00852013">
        <w:rPr>
          <w:rFonts w:asciiTheme="minorHAnsi" w:hAnsiTheme="minorHAnsi" w:cstheme="minorHAnsi"/>
        </w:rPr>
        <w:t xml:space="preserve">1 de </w:t>
      </w:r>
      <w:r w:rsidR="00933D03" w:rsidRPr="00852013">
        <w:rPr>
          <w:rFonts w:asciiTheme="minorHAnsi" w:hAnsiTheme="minorHAnsi" w:cstheme="minorHAnsi"/>
        </w:rPr>
        <w:t xml:space="preserve">julio al 30 de septiembre </w:t>
      </w:r>
      <w:r w:rsidR="00107346" w:rsidRPr="00852013">
        <w:rPr>
          <w:rFonts w:asciiTheme="minorHAnsi" w:hAnsiTheme="minorHAnsi" w:cstheme="minorHAnsi"/>
        </w:rPr>
        <w:t>del 201</w:t>
      </w:r>
      <w:r w:rsidR="00BF1883" w:rsidRPr="00852013">
        <w:rPr>
          <w:rFonts w:asciiTheme="minorHAnsi" w:hAnsiTheme="minorHAnsi" w:cstheme="minorHAnsi"/>
        </w:rPr>
        <w:t>7</w:t>
      </w:r>
      <w:r w:rsidR="002B068F" w:rsidRPr="00154F80">
        <w:rPr>
          <w:rFonts w:asciiTheme="minorHAnsi" w:hAnsiTheme="minorHAnsi" w:cstheme="minorHAnsi"/>
        </w:rPr>
        <w:t xml:space="preserve">, de </w:t>
      </w:r>
      <w:r w:rsidRPr="00154F80">
        <w:rPr>
          <w:rFonts w:asciiTheme="minorHAnsi" w:hAnsiTheme="minorHAnsi" w:cstheme="minorHAnsi"/>
        </w:rPr>
        <w:t xml:space="preserve">cualquier tipo de ingreso, de forma separada </w:t>
      </w:r>
      <w:r w:rsidR="002B068F" w:rsidRPr="00154F80">
        <w:rPr>
          <w:rFonts w:asciiTheme="minorHAnsi" w:hAnsiTheme="minorHAnsi" w:cstheme="minorHAnsi"/>
        </w:rPr>
        <w:t xml:space="preserve">de </w:t>
      </w:r>
      <w:r w:rsidRPr="00154F80">
        <w:rPr>
          <w:rFonts w:asciiTheme="minorHAnsi" w:hAnsiTheme="minorHAnsi" w:cstheme="minorHAnsi"/>
        </w:rPr>
        <w:t>los ingresos locales de los federales:</w:t>
      </w:r>
    </w:p>
    <w:p w:rsidR="00345A07" w:rsidRPr="00154F80" w:rsidRDefault="00345A07" w:rsidP="00154F80">
      <w:pPr>
        <w:pStyle w:val="Default"/>
        <w:rPr>
          <w:rFonts w:asciiTheme="minorHAnsi" w:hAnsiTheme="minorHAnsi" w:cstheme="minorHAnsi"/>
          <w:b/>
          <w:bCs/>
          <w:color w:val="auto"/>
        </w:rPr>
      </w:pPr>
    </w:p>
    <w:tbl>
      <w:tblPr>
        <w:tblStyle w:val="Tablaconcuadrcula"/>
        <w:tblW w:w="0" w:type="auto"/>
        <w:tblLook w:val="04A0" w:firstRow="1" w:lastRow="0" w:firstColumn="1" w:lastColumn="0" w:noHBand="0" w:noVBand="1"/>
      </w:tblPr>
      <w:tblGrid>
        <w:gridCol w:w="6771"/>
        <w:gridCol w:w="2207"/>
      </w:tblGrid>
      <w:tr w:rsidR="004041F9" w:rsidRPr="00154F80" w:rsidTr="001C3900">
        <w:tc>
          <w:tcPr>
            <w:tcW w:w="6771" w:type="dxa"/>
            <w:shd w:val="clear" w:color="auto" w:fill="auto"/>
          </w:tcPr>
          <w:p w:rsidR="00345A07" w:rsidRPr="00154F80" w:rsidRDefault="00345A07" w:rsidP="00154F80">
            <w:pPr>
              <w:pStyle w:val="Default"/>
              <w:jc w:val="center"/>
              <w:rPr>
                <w:rFonts w:asciiTheme="minorHAnsi" w:hAnsiTheme="minorHAnsi" w:cstheme="minorHAnsi"/>
                <w:b/>
                <w:color w:val="auto"/>
              </w:rPr>
            </w:pPr>
            <w:r w:rsidRPr="00154F80">
              <w:rPr>
                <w:rFonts w:asciiTheme="minorHAnsi" w:hAnsiTheme="minorHAnsi" w:cstheme="minorHAnsi"/>
                <w:b/>
                <w:color w:val="auto"/>
              </w:rPr>
              <w:t>Clase</w:t>
            </w:r>
          </w:p>
        </w:tc>
        <w:tc>
          <w:tcPr>
            <w:tcW w:w="2207" w:type="dxa"/>
            <w:shd w:val="clear" w:color="auto" w:fill="auto"/>
          </w:tcPr>
          <w:p w:rsidR="00345A07" w:rsidRPr="00154F80" w:rsidRDefault="00345A07" w:rsidP="00154F80">
            <w:pPr>
              <w:pStyle w:val="Default"/>
              <w:jc w:val="center"/>
              <w:rPr>
                <w:rFonts w:asciiTheme="minorHAnsi" w:hAnsiTheme="minorHAnsi" w:cstheme="minorHAnsi"/>
                <w:b/>
                <w:color w:val="auto"/>
              </w:rPr>
            </w:pPr>
            <w:r w:rsidRPr="00154F80">
              <w:rPr>
                <w:rFonts w:asciiTheme="minorHAnsi" w:hAnsiTheme="minorHAnsi" w:cstheme="minorHAnsi"/>
                <w:b/>
                <w:color w:val="auto"/>
              </w:rPr>
              <w:t>Importe</w:t>
            </w:r>
          </w:p>
        </w:tc>
      </w:tr>
      <w:tr w:rsidR="004041F9" w:rsidRPr="00154F80" w:rsidTr="001C3900">
        <w:tc>
          <w:tcPr>
            <w:tcW w:w="6771" w:type="dxa"/>
            <w:shd w:val="clear" w:color="auto" w:fill="auto"/>
          </w:tcPr>
          <w:p w:rsidR="00A735FE" w:rsidRPr="00154F80" w:rsidRDefault="00A735FE" w:rsidP="00154F80">
            <w:pPr>
              <w:pStyle w:val="Default"/>
              <w:rPr>
                <w:rFonts w:asciiTheme="minorHAnsi" w:hAnsiTheme="minorHAnsi" w:cstheme="minorHAnsi"/>
                <w:b/>
                <w:color w:val="auto"/>
              </w:rPr>
            </w:pPr>
            <w:r w:rsidRPr="00154F80">
              <w:rPr>
                <w:rFonts w:asciiTheme="minorHAnsi" w:hAnsiTheme="minorHAnsi" w:cstheme="minorHAnsi"/>
                <w:color w:val="auto"/>
              </w:rPr>
              <w:t>Impuestos</w:t>
            </w:r>
          </w:p>
        </w:tc>
        <w:tc>
          <w:tcPr>
            <w:tcW w:w="2207" w:type="dxa"/>
            <w:shd w:val="clear" w:color="auto" w:fill="auto"/>
          </w:tcPr>
          <w:p w:rsidR="00A735FE" w:rsidRPr="00154F80" w:rsidRDefault="001E154D" w:rsidP="00154F80">
            <w:pPr>
              <w:pStyle w:val="Default"/>
              <w:jc w:val="center"/>
              <w:rPr>
                <w:rFonts w:asciiTheme="minorHAnsi" w:hAnsiTheme="minorHAnsi" w:cstheme="minorHAnsi"/>
                <w:color w:val="auto"/>
                <w:sz w:val="22"/>
                <w:szCs w:val="22"/>
              </w:rPr>
            </w:pPr>
            <w:r w:rsidRPr="00154F80">
              <w:rPr>
                <w:rFonts w:asciiTheme="minorHAnsi" w:hAnsiTheme="minorHAnsi" w:cstheme="minorHAnsi"/>
                <w:color w:val="auto"/>
                <w:sz w:val="22"/>
                <w:szCs w:val="22"/>
              </w:rPr>
              <w:t xml:space="preserve">$ </w:t>
            </w:r>
            <w:r w:rsidR="00933D03" w:rsidRPr="00154F80">
              <w:rPr>
                <w:rFonts w:asciiTheme="minorHAnsi" w:hAnsiTheme="minorHAnsi" w:cstheme="minorHAnsi"/>
                <w:sz w:val="22"/>
                <w:szCs w:val="22"/>
              </w:rPr>
              <w:t>322,092.91</w:t>
            </w:r>
          </w:p>
        </w:tc>
      </w:tr>
      <w:tr w:rsidR="004041F9" w:rsidRPr="00154F80" w:rsidTr="001C3900">
        <w:tc>
          <w:tcPr>
            <w:tcW w:w="6771" w:type="dxa"/>
            <w:shd w:val="clear" w:color="auto" w:fill="auto"/>
          </w:tcPr>
          <w:p w:rsidR="00345A07" w:rsidRPr="00154F80" w:rsidRDefault="00345A07" w:rsidP="00154F80">
            <w:pPr>
              <w:pStyle w:val="Default"/>
              <w:rPr>
                <w:rFonts w:asciiTheme="minorHAnsi" w:hAnsiTheme="minorHAnsi" w:cstheme="minorHAnsi"/>
                <w:color w:val="auto"/>
              </w:rPr>
            </w:pPr>
            <w:r w:rsidRPr="00154F80">
              <w:rPr>
                <w:rFonts w:asciiTheme="minorHAnsi" w:hAnsiTheme="minorHAnsi" w:cstheme="minorHAnsi"/>
                <w:color w:val="auto"/>
              </w:rPr>
              <w:t>Derechos</w:t>
            </w:r>
          </w:p>
        </w:tc>
        <w:tc>
          <w:tcPr>
            <w:tcW w:w="2207" w:type="dxa"/>
            <w:shd w:val="clear" w:color="auto" w:fill="auto"/>
          </w:tcPr>
          <w:p w:rsidR="00345A07" w:rsidRPr="00154F80" w:rsidRDefault="001E154D" w:rsidP="00154F80">
            <w:pPr>
              <w:pStyle w:val="Default"/>
              <w:jc w:val="center"/>
              <w:rPr>
                <w:rFonts w:asciiTheme="minorHAnsi" w:hAnsiTheme="minorHAnsi" w:cstheme="minorHAnsi"/>
                <w:color w:val="auto"/>
                <w:sz w:val="22"/>
                <w:szCs w:val="22"/>
              </w:rPr>
            </w:pPr>
            <w:r w:rsidRPr="00154F80">
              <w:rPr>
                <w:rFonts w:asciiTheme="minorHAnsi" w:hAnsiTheme="minorHAnsi" w:cstheme="minorHAnsi"/>
                <w:color w:val="auto"/>
                <w:sz w:val="22"/>
                <w:szCs w:val="22"/>
                <w:lang w:val="es-ES"/>
              </w:rPr>
              <w:t xml:space="preserve">$ </w:t>
            </w:r>
            <w:r w:rsidR="00933D03" w:rsidRPr="00154F80">
              <w:rPr>
                <w:rFonts w:asciiTheme="minorHAnsi" w:hAnsiTheme="minorHAnsi" w:cstheme="minorHAnsi"/>
                <w:sz w:val="22"/>
                <w:szCs w:val="22"/>
                <w:lang w:val="es-ES"/>
              </w:rPr>
              <w:t>91,014.12</w:t>
            </w:r>
          </w:p>
        </w:tc>
      </w:tr>
      <w:tr w:rsidR="004041F9" w:rsidRPr="00154F80" w:rsidTr="001C3900">
        <w:tc>
          <w:tcPr>
            <w:tcW w:w="6771" w:type="dxa"/>
            <w:shd w:val="clear" w:color="auto" w:fill="auto"/>
          </w:tcPr>
          <w:p w:rsidR="00345A07" w:rsidRPr="00154F80" w:rsidRDefault="00345A07" w:rsidP="00154F80">
            <w:pPr>
              <w:pStyle w:val="Default"/>
              <w:rPr>
                <w:rFonts w:asciiTheme="minorHAnsi" w:hAnsiTheme="minorHAnsi" w:cstheme="minorHAnsi"/>
                <w:color w:val="auto"/>
              </w:rPr>
            </w:pPr>
            <w:r w:rsidRPr="00154F80">
              <w:rPr>
                <w:rFonts w:asciiTheme="minorHAnsi" w:hAnsiTheme="minorHAnsi" w:cstheme="minorHAnsi"/>
                <w:color w:val="auto"/>
              </w:rPr>
              <w:t>Productos</w:t>
            </w:r>
          </w:p>
        </w:tc>
        <w:tc>
          <w:tcPr>
            <w:tcW w:w="2207" w:type="dxa"/>
            <w:shd w:val="clear" w:color="auto" w:fill="auto"/>
          </w:tcPr>
          <w:p w:rsidR="00345A07" w:rsidRPr="00154F80" w:rsidRDefault="00837F7C" w:rsidP="00154F80">
            <w:pPr>
              <w:pStyle w:val="Default"/>
              <w:jc w:val="center"/>
              <w:rPr>
                <w:rFonts w:asciiTheme="minorHAnsi" w:hAnsiTheme="minorHAnsi" w:cstheme="minorHAnsi"/>
                <w:color w:val="auto"/>
                <w:sz w:val="22"/>
                <w:szCs w:val="22"/>
              </w:rPr>
            </w:pPr>
            <w:r w:rsidRPr="00154F80">
              <w:rPr>
                <w:rFonts w:asciiTheme="minorHAnsi" w:hAnsiTheme="minorHAnsi" w:cstheme="minorHAnsi"/>
                <w:color w:val="auto"/>
                <w:sz w:val="22"/>
                <w:szCs w:val="22"/>
                <w:lang w:val="es-ES"/>
              </w:rPr>
              <w:t>$</w:t>
            </w:r>
            <w:r w:rsidR="00933D03" w:rsidRPr="00154F80">
              <w:rPr>
                <w:rFonts w:asciiTheme="minorHAnsi" w:hAnsiTheme="minorHAnsi" w:cstheme="minorHAnsi"/>
                <w:sz w:val="22"/>
                <w:szCs w:val="22"/>
                <w:lang w:val="es-ES"/>
              </w:rPr>
              <w:t>8,329.06</w:t>
            </w:r>
          </w:p>
        </w:tc>
      </w:tr>
      <w:tr w:rsidR="004041F9" w:rsidRPr="00154F80" w:rsidTr="001C3900">
        <w:tc>
          <w:tcPr>
            <w:tcW w:w="6771" w:type="dxa"/>
            <w:shd w:val="clear" w:color="auto" w:fill="auto"/>
          </w:tcPr>
          <w:p w:rsidR="00345A07" w:rsidRPr="00154F80" w:rsidRDefault="00345A07" w:rsidP="00154F80">
            <w:pPr>
              <w:pStyle w:val="Default"/>
              <w:rPr>
                <w:rFonts w:asciiTheme="minorHAnsi" w:hAnsiTheme="minorHAnsi" w:cstheme="minorHAnsi"/>
                <w:color w:val="auto"/>
              </w:rPr>
            </w:pPr>
            <w:r w:rsidRPr="00154F80">
              <w:rPr>
                <w:rFonts w:asciiTheme="minorHAnsi" w:hAnsiTheme="minorHAnsi" w:cstheme="minorHAnsi"/>
                <w:color w:val="auto"/>
              </w:rPr>
              <w:t>Aprovechamientos</w:t>
            </w:r>
          </w:p>
        </w:tc>
        <w:tc>
          <w:tcPr>
            <w:tcW w:w="2207" w:type="dxa"/>
            <w:shd w:val="clear" w:color="auto" w:fill="auto"/>
          </w:tcPr>
          <w:p w:rsidR="00345A07" w:rsidRPr="00154F80" w:rsidRDefault="001E154D" w:rsidP="00154F80">
            <w:pPr>
              <w:pStyle w:val="Default"/>
              <w:jc w:val="center"/>
              <w:rPr>
                <w:rFonts w:asciiTheme="minorHAnsi" w:hAnsiTheme="minorHAnsi" w:cstheme="minorHAnsi"/>
                <w:color w:val="auto"/>
                <w:sz w:val="22"/>
                <w:szCs w:val="22"/>
              </w:rPr>
            </w:pPr>
            <w:r w:rsidRPr="00154F80">
              <w:rPr>
                <w:rFonts w:asciiTheme="minorHAnsi" w:hAnsiTheme="minorHAnsi" w:cstheme="minorHAnsi"/>
                <w:color w:val="auto"/>
                <w:sz w:val="22"/>
                <w:szCs w:val="22"/>
                <w:lang w:val="es-ES"/>
              </w:rPr>
              <w:t xml:space="preserve">$ </w:t>
            </w:r>
            <w:r w:rsidR="00933D03" w:rsidRPr="00154F80">
              <w:rPr>
                <w:rFonts w:asciiTheme="minorHAnsi" w:hAnsiTheme="minorHAnsi" w:cstheme="minorHAnsi"/>
                <w:sz w:val="22"/>
                <w:szCs w:val="22"/>
                <w:lang w:val="es-ES"/>
              </w:rPr>
              <w:t>1’582,677.66</w:t>
            </w:r>
          </w:p>
        </w:tc>
      </w:tr>
      <w:tr w:rsidR="004041F9" w:rsidRPr="00154F80" w:rsidTr="001C3900">
        <w:tc>
          <w:tcPr>
            <w:tcW w:w="6771" w:type="dxa"/>
            <w:shd w:val="clear" w:color="auto" w:fill="auto"/>
          </w:tcPr>
          <w:p w:rsidR="00345A07" w:rsidRPr="00154F80" w:rsidRDefault="00345A07" w:rsidP="00154F80">
            <w:pPr>
              <w:pStyle w:val="Default"/>
              <w:rPr>
                <w:rFonts w:asciiTheme="minorHAnsi" w:hAnsiTheme="minorHAnsi" w:cstheme="minorHAnsi"/>
                <w:color w:val="auto"/>
              </w:rPr>
            </w:pPr>
            <w:r w:rsidRPr="00154F80">
              <w:rPr>
                <w:rFonts w:asciiTheme="minorHAnsi" w:hAnsiTheme="minorHAnsi" w:cstheme="minorHAnsi"/>
                <w:color w:val="auto"/>
              </w:rPr>
              <w:t>Participaciones</w:t>
            </w:r>
            <w:r w:rsidR="008C0200" w:rsidRPr="00154F80">
              <w:rPr>
                <w:rFonts w:asciiTheme="minorHAnsi" w:hAnsiTheme="minorHAnsi" w:cstheme="minorHAnsi"/>
                <w:color w:val="auto"/>
              </w:rPr>
              <w:t xml:space="preserve"> Federales a los municipios</w:t>
            </w:r>
          </w:p>
        </w:tc>
        <w:tc>
          <w:tcPr>
            <w:tcW w:w="2207" w:type="dxa"/>
            <w:shd w:val="clear" w:color="auto" w:fill="auto"/>
          </w:tcPr>
          <w:p w:rsidR="00345A07" w:rsidRPr="00154F80" w:rsidRDefault="005F24D4" w:rsidP="00154F80">
            <w:pPr>
              <w:pStyle w:val="Default"/>
              <w:jc w:val="center"/>
              <w:rPr>
                <w:rFonts w:asciiTheme="minorHAnsi" w:hAnsiTheme="minorHAnsi" w:cstheme="minorHAnsi"/>
                <w:color w:val="auto"/>
                <w:sz w:val="22"/>
                <w:szCs w:val="22"/>
              </w:rPr>
            </w:pPr>
            <w:r w:rsidRPr="00154F80">
              <w:rPr>
                <w:rFonts w:asciiTheme="minorHAnsi" w:hAnsiTheme="minorHAnsi" w:cstheme="minorHAnsi"/>
                <w:sz w:val="22"/>
                <w:szCs w:val="22"/>
              </w:rPr>
              <w:t xml:space="preserve">$ </w:t>
            </w:r>
            <w:r w:rsidR="00933D03" w:rsidRPr="00154F80">
              <w:rPr>
                <w:rFonts w:asciiTheme="minorHAnsi" w:hAnsiTheme="minorHAnsi" w:cstheme="minorHAnsi"/>
                <w:sz w:val="22"/>
                <w:szCs w:val="22"/>
              </w:rPr>
              <w:t>6’906,453.00</w:t>
            </w:r>
          </w:p>
        </w:tc>
      </w:tr>
      <w:tr w:rsidR="004041F9" w:rsidRPr="00154F80" w:rsidTr="001C3900">
        <w:tc>
          <w:tcPr>
            <w:tcW w:w="6771" w:type="dxa"/>
            <w:shd w:val="clear" w:color="auto" w:fill="auto"/>
          </w:tcPr>
          <w:p w:rsidR="004041F9" w:rsidRPr="00154F80" w:rsidRDefault="004041F9" w:rsidP="00154F80">
            <w:pPr>
              <w:pStyle w:val="Default"/>
              <w:rPr>
                <w:rFonts w:asciiTheme="minorHAnsi" w:hAnsiTheme="minorHAnsi" w:cstheme="minorHAnsi"/>
                <w:color w:val="auto"/>
              </w:rPr>
            </w:pPr>
            <w:r w:rsidRPr="00154F80">
              <w:rPr>
                <w:rFonts w:asciiTheme="minorHAnsi" w:hAnsiTheme="minorHAnsi" w:cstheme="minorHAnsi"/>
                <w:color w:val="auto"/>
              </w:rPr>
              <w:t>ISR participable</w:t>
            </w:r>
          </w:p>
        </w:tc>
        <w:tc>
          <w:tcPr>
            <w:tcW w:w="2207" w:type="dxa"/>
            <w:shd w:val="clear" w:color="auto" w:fill="auto"/>
          </w:tcPr>
          <w:p w:rsidR="004041F9" w:rsidRPr="00154F80" w:rsidRDefault="004041F9" w:rsidP="00154F80">
            <w:pPr>
              <w:pStyle w:val="Default"/>
              <w:jc w:val="center"/>
              <w:rPr>
                <w:rFonts w:asciiTheme="minorHAnsi" w:hAnsiTheme="minorHAnsi" w:cstheme="minorHAnsi"/>
                <w:sz w:val="22"/>
                <w:szCs w:val="22"/>
              </w:rPr>
            </w:pPr>
            <w:r w:rsidRPr="00154F80">
              <w:rPr>
                <w:rFonts w:asciiTheme="minorHAnsi" w:hAnsiTheme="minorHAnsi" w:cstheme="minorHAnsi"/>
                <w:sz w:val="22"/>
                <w:szCs w:val="22"/>
              </w:rPr>
              <w:t>$</w:t>
            </w:r>
            <w:r w:rsidR="00933D03" w:rsidRPr="00154F80">
              <w:rPr>
                <w:rFonts w:asciiTheme="minorHAnsi" w:hAnsiTheme="minorHAnsi" w:cstheme="minorHAnsi"/>
                <w:sz w:val="22"/>
                <w:szCs w:val="22"/>
              </w:rPr>
              <w:t>121,088.00</w:t>
            </w:r>
          </w:p>
        </w:tc>
      </w:tr>
      <w:tr w:rsidR="004041F9" w:rsidRPr="00154F80" w:rsidTr="001C3900">
        <w:tc>
          <w:tcPr>
            <w:tcW w:w="6771" w:type="dxa"/>
            <w:shd w:val="clear" w:color="auto" w:fill="auto"/>
          </w:tcPr>
          <w:p w:rsidR="00345A07" w:rsidRPr="00154F80" w:rsidRDefault="00345A07" w:rsidP="00154F80">
            <w:pPr>
              <w:pStyle w:val="Default"/>
              <w:rPr>
                <w:rFonts w:asciiTheme="minorHAnsi" w:hAnsiTheme="minorHAnsi" w:cstheme="minorHAnsi"/>
                <w:color w:val="auto"/>
              </w:rPr>
            </w:pPr>
            <w:r w:rsidRPr="00154F80">
              <w:rPr>
                <w:rFonts w:asciiTheme="minorHAnsi" w:hAnsiTheme="minorHAnsi" w:cstheme="minorHAnsi"/>
                <w:color w:val="auto"/>
              </w:rPr>
              <w:t>Aportaciones</w:t>
            </w:r>
          </w:p>
        </w:tc>
        <w:tc>
          <w:tcPr>
            <w:tcW w:w="2207" w:type="dxa"/>
            <w:shd w:val="clear" w:color="auto" w:fill="auto"/>
          </w:tcPr>
          <w:p w:rsidR="00345A07" w:rsidRPr="00154F80" w:rsidRDefault="008B604B" w:rsidP="00154F80">
            <w:pPr>
              <w:pStyle w:val="Default"/>
              <w:jc w:val="center"/>
              <w:rPr>
                <w:rFonts w:asciiTheme="minorHAnsi" w:hAnsiTheme="minorHAnsi" w:cstheme="minorHAnsi"/>
                <w:color w:val="auto"/>
                <w:sz w:val="22"/>
                <w:szCs w:val="22"/>
              </w:rPr>
            </w:pPr>
            <w:r w:rsidRPr="00154F80">
              <w:rPr>
                <w:rFonts w:asciiTheme="minorHAnsi" w:hAnsiTheme="minorHAnsi" w:cstheme="minorHAnsi"/>
                <w:sz w:val="22"/>
                <w:szCs w:val="22"/>
              </w:rPr>
              <w:t>$</w:t>
            </w:r>
            <w:r w:rsidR="00BF1883" w:rsidRPr="00154F80">
              <w:rPr>
                <w:rFonts w:asciiTheme="minorHAnsi" w:hAnsiTheme="minorHAnsi" w:cstheme="minorHAnsi"/>
                <w:sz w:val="22"/>
                <w:szCs w:val="22"/>
              </w:rPr>
              <w:t>4’874,377.14</w:t>
            </w:r>
          </w:p>
        </w:tc>
      </w:tr>
      <w:tr w:rsidR="004041F9" w:rsidRPr="00154F80" w:rsidTr="001C3900">
        <w:tc>
          <w:tcPr>
            <w:tcW w:w="6771" w:type="dxa"/>
            <w:shd w:val="clear" w:color="auto" w:fill="auto"/>
          </w:tcPr>
          <w:p w:rsidR="000336C3" w:rsidRPr="00154F80" w:rsidRDefault="000336C3" w:rsidP="00154F80">
            <w:pPr>
              <w:pStyle w:val="Default"/>
              <w:jc w:val="center"/>
              <w:rPr>
                <w:rFonts w:asciiTheme="minorHAnsi" w:hAnsiTheme="minorHAnsi" w:cstheme="minorHAnsi"/>
                <w:b/>
                <w:color w:val="auto"/>
              </w:rPr>
            </w:pPr>
            <w:r w:rsidRPr="00154F80">
              <w:rPr>
                <w:rFonts w:asciiTheme="minorHAnsi" w:hAnsiTheme="minorHAnsi" w:cstheme="minorHAnsi"/>
                <w:b/>
                <w:color w:val="auto"/>
              </w:rPr>
              <w:t>Suman</w:t>
            </w:r>
            <w:r w:rsidR="00BF1883" w:rsidRPr="00154F80">
              <w:rPr>
                <w:rFonts w:asciiTheme="minorHAnsi" w:hAnsiTheme="minorHAnsi" w:cstheme="minorHAnsi"/>
                <w:b/>
                <w:color w:val="auto"/>
              </w:rPr>
              <w:t xml:space="preserve"> los ingresos y otros beneficios.</w:t>
            </w:r>
          </w:p>
        </w:tc>
        <w:tc>
          <w:tcPr>
            <w:tcW w:w="2207" w:type="dxa"/>
            <w:shd w:val="clear" w:color="auto" w:fill="auto"/>
          </w:tcPr>
          <w:p w:rsidR="000336C3" w:rsidRPr="00154F80" w:rsidRDefault="005F24D4" w:rsidP="00154F80">
            <w:pPr>
              <w:pStyle w:val="Default"/>
              <w:jc w:val="center"/>
              <w:rPr>
                <w:rFonts w:asciiTheme="minorHAnsi" w:hAnsiTheme="minorHAnsi" w:cstheme="minorHAnsi"/>
                <w:color w:val="auto"/>
                <w:sz w:val="20"/>
                <w:szCs w:val="20"/>
              </w:rPr>
            </w:pPr>
            <w:r w:rsidRPr="00154F80">
              <w:rPr>
                <w:rFonts w:asciiTheme="minorHAnsi" w:hAnsiTheme="minorHAnsi" w:cstheme="minorHAnsi"/>
                <w:b/>
                <w:sz w:val="22"/>
                <w:szCs w:val="22"/>
              </w:rPr>
              <w:t>$ 1</w:t>
            </w:r>
            <w:r w:rsidR="00933D03" w:rsidRPr="00154F80">
              <w:rPr>
                <w:rFonts w:asciiTheme="minorHAnsi" w:hAnsiTheme="minorHAnsi" w:cstheme="minorHAnsi"/>
                <w:b/>
                <w:sz w:val="22"/>
                <w:szCs w:val="22"/>
              </w:rPr>
              <w:t>3’906,031.89</w:t>
            </w:r>
          </w:p>
        </w:tc>
      </w:tr>
    </w:tbl>
    <w:p w:rsidR="00BC7FE6" w:rsidRPr="00154F80" w:rsidRDefault="00BC7FE6" w:rsidP="00154F80">
      <w:pPr>
        <w:spacing w:after="0" w:line="240" w:lineRule="auto"/>
        <w:jc w:val="center"/>
        <w:rPr>
          <w:b/>
          <w:sz w:val="20"/>
          <w:szCs w:val="20"/>
        </w:rPr>
      </w:pPr>
    </w:p>
    <w:p w:rsidR="00A66C35" w:rsidRPr="00154F80" w:rsidRDefault="00A66C35" w:rsidP="00154F80">
      <w:pPr>
        <w:pStyle w:val="Default"/>
        <w:rPr>
          <w:rFonts w:asciiTheme="minorHAnsi" w:hAnsiTheme="minorHAnsi"/>
          <w:b/>
        </w:rPr>
      </w:pPr>
      <w:r w:rsidRPr="00154F80">
        <w:rPr>
          <w:rFonts w:asciiTheme="minorHAnsi" w:hAnsiTheme="minorHAnsi"/>
          <w:b/>
        </w:rPr>
        <w:t>11. Información sobre la Deuda y el Reporte Analítico de la Deuda.</w:t>
      </w:r>
    </w:p>
    <w:p w:rsidR="00A66C35" w:rsidRPr="00154F80" w:rsidRDefault="00A66C35" w:rsidP="00154F80">
      <w:pPr>
        <w:pStyle w:val="Default"/>
        <w:rPr>
          <w:rFonts w:asciiTheme="minorHAnsi" w:hAnsiTheme="minorHAnsi"/>
        </w:rPr>
      </w:pPr>
      <w:r w:rsidRPr="00154F80">
        <w:rPr>
          <w:rFonts w:asciiTheme="minorHAnsi" w:hAnsiTheme="minorHAnsi"/>
          <w:b/>
        </w:rPr>
        <w:t>a)</w:t>
      </w:r>
      <w:r w:rsidRPr="00154F80">
        <w:rPr>
          <w:rFonts w:asciiTheme="minorHAnsi" w:hAnsiTheme="minorHAnsi"/>
        </w:rPr>
        <w:t>Deuda respecto al PIB y deuda respecto a la recaudación tomando, como mínimo, un período igual o menor a 5 años.</w:t>
      </w:r>
    </w:p>
    <w:p w:rsidR="00A66C35" w:rsidRPr="00154F80" w:rsidRDefault="00A66C35" w:rsidP="00154F80">
      <w:pPr>
        <w:pStyle w:val="Default"/>
        <w:jc w:val="both"/>
        <w:rPr>
          <w:rFonts w:asciiTheme="minorHAnsi" w:hAnsiTheme="minorHAnsi" w:cstheme="minorHAnsi"/>
          <w:bCs/>
        </w:rPr>
      </w:pPr>
      <w:r w:rsidRPr="00154F80">
        <w:rPr>
          <w:rFonts w:asciiTheme="minorHAnsi" w:hAnsiTheme="minorHAnsi"/>
          <w:color w:val="auto"/>
          <w:sz w:val="22"/>
          <w:szCs w:val="22"/>
        </w:rPr>
        <w:t>“Esta nota no le aplica al ente público”</w:t>
      </w:r>
      <w:r w:rsidR="00DA410E" w:rsidRPr="00154F80">
        <w:rPr>
          <w:rFonts w:asciiTheme="minorHAnsi" w:hAnsiTheme="minorHAnsi"/>
          <w:color w:val="auto"/>
          <w:sz w:val="22"/>
          <w:szCs w:val="22"/>
        </w:rPr>
        <w:t xml:space="preserve">. </w:t>
      </w:r>
      <w:r w:rsidRPr="00154F80">
        <w:rPr>
          <w:rFonts w:asciiTheme="minorHAnsi" w:hAnsiTheme="minorHAnsi"/>
          <w:lang w:val="es-ES"/>
        </w:rPr>
        <w:t xml:space="preserve">En el periodo presentado el Municipio no registró operaciones de </w:t>
      </w:r>
      <w:r w:rsidRPr="00154F80">
        <w:rPr>
          <w:rFonts w:asciiTheme="minorHAnsi" w:hAnsiTheme="minorHAnsi" w:cstheme="minorHAnsi"/>
          <w:bCs/>
        </w:rPr>
        <w:t>Financieras sobre deuda pública.</w:t>
      </w:r>
    </w:p>
    <w:p w:rsidR="00A66C35" w:rsidRPr="00154F80" w:rsidRDefault="00A66C35" w:rsidP="00154F80">
      <w:pPr>
        <w:pStyle w:val="Default"/>
        <w:jc w:val="both"/>
        <w:rPr>
          <w:rFonts w:asciiTheme="minorHAnsi" w:hAnsiTheme="minorHAnsi"/>
        </w:rPr>
      </w:pPr>
      <w:r w:rsidRPr="00154F80">
        <w:rPr>
          <w:rFonts w:asciiTheme="minorHAnsi" w:hAnsiTheme="minorHAnsi"/>
          <w:b/>
        </w:rPr>
        <w:t>b)</w:t>
      </w:r>
      <w:r w:rsidRPr="00154F80">
        <w:rPr>
          <w:rFonts w:asciiTheme="minorHAnsi" w:hAnsiTheme="minorHAnsi"/>
        </w:rPr>
        <w:t>Información de manera agrupada por tipo de valor gubernamental o instrumento financiero en la que se consideren intereses, comisiones, tasa, perfil de vencimiento y otros gastos de la deuda.</w:t>
      </w:r>
    </w:p>
    <w:p w:rsidR="00960B88" w:rsidRPr="00154F80" w:rsidRDefault="00A66C35" w:rsidP="00154F80">
      <w:pPr>
        <w:pStyle w:val="Default"/>
        <w:jc w:val="both"/>
        <w:rPr>
          <w:rFonts w:asciiTheme="minorHAnsi" w:hAnsiTheme="minorHAnsi" w:cstheme="minorHAnsi"/>
          <w:bCs/>
        </w:rPr>
      </w:pPr>
      <w:r w:rsidRPr="00154F80">
        <w:rPr>
          <w:rFonts w:asciiTheme="minorHAnsi" w:hAnsiTheme="minorHAnsi"/>
          <w:color w:val="auto"/>
          <w:sz w:val="22"/>
          <w:szCs w:val="22"/>
        </w:rPr>
        <w:t>“Esta nota no le aplica al ente público”</w:t>
      </w:r>
      <w:r w:rsidR="00DA410E" w:rsidRPr="00154F80">
        <w:rPr>
          <w:rFonts w:asciiTheme="minorHAnsi" w:hAnsiTheme="minorHAnsi"/>
          <w:color w:val="auto"/>
          <w:sz w:val="22"/>
          <w:szCs w:val="22"/>
        </w:rPr>
        <w:t xml:space="preserve">. </w:t>
      </w:r>
      <w:r w:rsidRPr="00154F80">
        <w:rPr>
          <w:rFonts w:asciiTheme="minorHAnsi" w:hAnsiTheme="minorHAnsi"/>
          <w:lang w:val="es-ES"/>
        </w:rPr>
        <w:t xml:space="preserve">En el periodo presentado el Municipio no registró operaciones de </w:t>
      </w:r>
      <w:r w:rsidRPr="00154F80">
        <w:rPr>
          <w:rFonts w:asciiTheme="minorHAnsi" w:hAnsiTheme="minorHAnsi" w:cstheme="minorHAnsi"/>
          <w:bCs/>
        </w:rPr>
        <w:t>Financieras sobre deuda pública</w:t>
      </w:r>
      <w:r w:rsidR="00960B88" w:rsidRPr="00154F80">
        <w:rPr>
          <w:rFonts w:asciiTheme="minorHAnsi" w:hAnsiTheme="minorHAnsi" w:cstheme="minorHAnsi"/>
          <w:bCs/>
        </w:rPr>
        <w:t>, en valores gubernamentales o instrumento financiero</w:t>
      </w:r>
      <w:r w:rsidRPr="00154F80">
        <w:rPr>
          <w:rFonts w:asciiTheme="minorHAnsi" w:hAnsiTheme="minorHAnsi" w:cstheme="minorHAnsi"/>
          <w:bCs/>
        </w:rPr>
        <w:t>.</w:t>
      </w:r>
    </w:p>
    <w:p w:rsidR="00960B88" w:rsidRPr="00154F80" w:rsidRDefault="00960B88" w:rsidP="00154F80">
      <w:pPr>
        <w:pStyle w:val="Default"/>
        <w:jc w:val="both"/>
        <w:rPr>
          <w:b/>
          <w:sz w:val="22"/>
          <w:szCs w:val="22"/>
        </w:rPr>
      </w:pPr>
    </w:p>
    <w:p w:rsidR="00960B88" w:rsidRPr="00154F80" w:rsidRDefault="00960B88" w:rsidP="00154F80">
      <w:pPr>
        <w:pStyle w:val="Default"/>
        <w:jc w:val="both"/>
        <w:rPr>
          <w:rFonts w:asciiTheme="minorHAnsi" w:hAnsiTheme="minorHAnsi"/>
          <w:b/>
        </w:rPr>
      </w:pPr>
      <w:r w:rsidRPr="00154F80">
        <w:rPr>
          <w:rFonts w:asciiTheme="minorHAnsi" w:hAnsiTheme="minorHAnsi"/>
          <w:b/>
        </w:rPr>
        <w:t>12. Calificaciones otorgadas</w:t>
      </w:r>
    </w:p>
    <w:p w:rsidR="00960B88" w:rsidRPr="00154F80" w:rsidRDefault="00960B88" w:rsidP="00154F80">
      <w:pPr>
        <w:pStyle w:val="Default"/>
        <w:jc w:val="both"/>
        <w:rPr>
          <w:rFonts w:asciiTheme="minorHAnsi" w:hAnsiTheme="minorHAnsi"/>
        </w:rPr>
      </w:pPr>
      <w:r w:rsidRPr="00154F80">
        <w:rPr>
          <w:rFonts w:asciiTheme="minorHAnsi" w:hAnsiTheme="minorHAnsi"/>
        </w:rPr>
        <w:t>Informar, tanto del ente público como cualquier transacción realizada, que haya sido sujeta a una calificación crediticia.</w:t>
      </w:r>
    </w:p>
    <w:p w:rsidR="00960B88" w:rsidRPr="00154F80" w:rsidRDefault="00960B88" w:rsidP="00154F80">
      <w:pPr>
        <w:pStyle w:val="Default"/>
        <w:jc w:val="both"/>
        <w:rPr>
          <w:rFonts w:asciiTheme="minorHAnsi" w:hAnsiTheme="minorHAnsi" w:cstheme="minorHAnsi"/>
          <w:bCs/>
        </w:rPr>
      </w:pPr>
      <w:r w:rsidRPr="00154F80">
        <w:rPr>
          <w:rFonts w:asciiTheme="minorHAnsi" w:hAnsiTheme="minorHAnsi"/>
          <w:color w:val="auto"/>
          <w:sz w:val="22"/>
          <w:szCs w:val="22"/>
        </w:rPr>
        <w:t>“Esta nota no le aplica al ente público”</w:t>
      </w:r>
      <w:r w:rsidR="00DA410E" w:rsidRPr="00154F80">
        <w:rPr>
          <w:rFonts w:asciiTheme="minorHAnsi" w:hAnsiTheme="minorHAnsi"/>
          <w:color w:val="auto"/>
          <w:sz w:val="22"/>
          <w:szCs w:val="22"/>
        </w:rPr>
        <w:t xml:space="preserve">. </w:t>
      </w:r>
      <w:r w:rsidRPr="00154F80">
        <w:rPr>
          <w:rFonts w:asciiTheme="minorHAnsi" w:hAnsiTheme="minorHAnsi"/>
          <w:lang w:val="es-ES"/>
        </w:rPr>
        <w:t xml:space="preserve">En el periodo presentado el Municipio </w:t>
      </w:r>
      <w:r w:rsidR="00DA410E" w:rsidRPr="00154F80">
        <w:rPr>
          <w:rFonts w:asciiTheme="minorHAnsi" w:hAnsiTheme="minorHAnsi"/>
          <w:lang w:val="es-ES"/>
        </w:rPr>
        <w:t xml:space="preserve">no recibió ni otorgó calificaciones financieras </w:t>
      </w:r>
      <w:r w:rsidRPr="00154F80">
        <w:rPr>
          <w:rFonts w:asciiTheme="minorHAnsi" w:hAnsiTheme="minorHAnsi" w:cstheme="minorHAnsi"/>
          <w:bCs/>
        </w:rPr>
        <w:t>sujetas a una calificación crediticia.</w:t>
      </w:r>
    </w:p>
    <w:p w:rsidR="00960B88" w:rsidRPr="00154F80" w:rsidRDefault="00960B88" w:rsidP="00154F80">
      <w:pPr>
        <w:pStyle w:val="Default"/>
        <w:jc w:val="both"/>
        <w:rPr>
          <w:rFonts w:asciiTheme="minorHAnsi" w:hAnsiTheme="minorHAnsi" w:cstheme="minorHAnsi"/>
          <w:bCs/>
        </w:rPr>
      </w:pPr>
    </w:p>
    <w:p w:rsidR="00960B88" w:rsidRPr="00154F80" w:rsidRDefault="00960B88" w:rsidP="00154F80">
      <w:pPr>
        <w:pStyle w:val="Default"/>
        <w:jc w:val="both"/>
        <w:rPr>
          <w:rFonts w:asciiTheme="minorHAnsi" w:hAnsiTheme="minorHAnsi"/>
          <w:b/>
        </w:rPr>
      </w:pPr>
      <w:r w:rsidRPr="00154F80">
        <w:rPr>
          <w:rFonts w:asciiTheme="minorHAnsi" w:hAnsiTheme="minorHAnsi"/>
          <w:b/>
        </w:rPr>
        <w:t>13.Proceso de Mejora</w:t>
      </w:r>
      <w:r w:rsidR="00B421B5" w:rsidRPr="00154F80">
        <w:rPr>
          <w:rFonts w:asciiTheme="minorHAnsi" w:hAnsiTheme="minorHAnsi"/>
          <w:b/>
        </w:rPr>
        <w:t>.</w:t>
      </w:r>
    </w:p>
    <w:p w:rsidR="00960B88" w:rsidRPr="00154F80" w:rsidRDefault="00960B88" w:rsidP="00154F80">
      <w:pPr>
        <w:pStyle w:val="Default"/>
        <w:jc w:val="both"/>
        <w:rPr>
          <w:rFonts w:asciiTheme="minorHAnsi" w:hAnsiTheme="minorHAnsi"/>
          <w:sz w:val="22"/>
          <w:szCs w:val="22"/>
        </w:rPr>
      </w:pPr>
      <w:r w:rsidRPr="00154F80">
        <w:rPr>
          <w:b/>
          <w:sz w:val="22"/>
          <w:szCs w:val="22"/>
        </w:rPr>
        <w:t>a)</w:t>
      </w:r>
      <w:r w:rsidRPr="00154F80">
        <w:rPr>
          <w:rFonts w:asciiTheme="minorHAnsi" w:hAnsiTheme="minorHAnsi"/>
          <w:sz w:val="22"/>
          <w:szCs w:val="22"/>
        </w:rPr>
        <w:t>Principales Políticas de control interno.</w:t>
      </w:r>
    </w:p>
    <w:p w:rsidR="003B4E9B" w:rsidRPr="00154F80" w:rsidRDefault="003B4E9B" w:rsidP="00154F80">
      <w:pPr>
        <w:pStyle w:val="Default"/>
        <w:jc w:val="both"/>
        <w:rPr>
          <w:rFonts w:asciiTheme="minorHAnsi" w:hAnsiTheme="minorHAnsi" w:cstheme="minorHAnsi"/>
        </w:rPr>
      </w:pPr>
      <w:r w:rsidRPr="00154F80">
        <w:rPr>
          <w:rFonts w:asciiTheme="minorHAnsi" w:hAnsiTheme="minorHAnsi" w:cstheme="minorHAnsi"/>
        </w:rPr>
        <w:t xml:space="preserve">- El registro </w:t>
      </w:r>
      <w:r w:rsidR="005A5CF1" w:rsidRPr="00154F80">
        <w:rPr>
          <w:rFonts w:asciiTheme="minorHAnsi" w:hAnsiTheme="minorHAnsi" w:cstheme="minorHAnsi"/>
        </w:rPr>
        <w:t xml:space="preserve">del </w:t>
      </w:r>
      <w:r w:rsidRPr="00154F80">
        <w:rPr>
          <w:rFonts w:asciiTheme="minorHAnsi" w:hAnsiTheme="minorHAnsi" w:cstheme="minorHAnsi"/>
        </w:rPr>
        <w:t xml:space="preserve">gasto de los bienes muebles con valor de adquisición menor a 35 salarios </w:t>
      </w:r>
    </w:p>
    <w:p w:rsidR="003B4E9B" w:rsidRPr="00154F80" w:rsidRDefault="0039764C" w:rsidP="00154F80">
      <w:pPr>
        <w:pStyle w:val="Default"/>
        <w:jc w:val="both"/>
        <w:rPr>
          <w:rFonts w:asciiTheme="minorHAnsi" w:hAnsiTheme="minorHAnsi" w:cstheme="minorHAnsi"/>
        </w:rPr>
      </w:pPr>
      <w:r w:rsidRPr="00154F80">
        <w:rPr>
          <w:rFonts w:asciiTheme="minorHAnsi" w:hAnsiTheme="minorHAnsi" w:cstheme="minorHAnsi"/>
        </w:rPr>
        <w:t xml:space="preserve"> (Unidad de cuenta)</w:t>
      </w:r>
      <w:r w:rsidR="003B4E9B" w:rsidRPr="00154F80">
        <w:rPr>
          <w:rFonts w:asciiTheme="minorHAnsi" w:hAnsiTheme="minorHAnsi" w:cstheme="minorHAnsi"/>
        </w:rPr>
        <w:t>.</w:t>
      </w:r>
    </w:p>
    <w:p w:rsidR="003B4E9B" w:rsidRPr="00154F80" w:rsidRDefault="003B4E9B" w:rsidP="00154F80">
      <w:pPr>
        <w:pStyle w:val="Default"/>
        <w:jc w:val="both"/>
        <w:rPr>
          <w:rFonts w:asciiTheme="minorHAnsi" w:hAnsiTheme="minorHAnsi" w:cstheme="minorHAnsi"/>
        </w:rPr>
      </w:pPr>
      <w:r w:rsidRPr="00154F80">
        <w:rPr>
          <w:rFonts w:asciiTheme="minorHAnsi" w:hAnsiTheme="minorHAnsi" w:cstheme="minorHAnsi"/>
        </w:rPr>
        <w:t xml:space="preserve">- El reconocimiento del ingreso y gasto devengado considerando las reformas a las normas </w:t>
      </w:r>
    </w:p>
    <w:p w:rsidR="003B4E9B" w:rsidRPr="00154F80" w:rsidRDefault="003B4E9B" w:rsidP="00154F80">
      <w:pPr>
        <w:pStyle w:val="Default"/>
        <w:jc w:val="both"/>
        <w:rPr>
          <w:rFonts w:asciiTheme="minorHAnsi" w:hAnsiTheme="minorHAnsi" w:cstheme="minorHAnsi"/>
        </w:rPr>
      </w:pPr>
      <w:proofErr w:type="gramStart"/>
      <w:r w:rsidRPr="00154F80">
        <w:rPr>
          <w:rFonts w:asciiTheme="minorHAnsi" w:hAnsiTheme="minorHAnsi" w:cstheme="minorHAnsi"/>
        </w:rPr>
        <w:t>y</w:t>
      </w:r>
      <w:proofErr w:type="gramEnd"/>
      <w:r w:rsidRPr="00154F80">
        <w:rPr>
          <w:rFonts w:asciiTheme="minorHAnsi" w:hAnsiTheme="minorHAnsi" w:cstheme="minorHAnsi"/>
        </w:rPr>
        <w:t xml:space="preserve"> metodologías emitidas por el CONAC.</w:t>
      </w:r>
    </w:p>
    <w:p w:rsidR="003B4E9B" w:rsidRPr="00154F80" w:rsidRDefault="003B4E9B" w:rsidP="00154F80">
      <w:pPr>
        <w:pStyle w:val="Default"/>
        <w:jc w:val="both"/>
        <w:rPr>
          <w:rFonts w:asciiTheme="minorHAnsi" w:hAnsiTheme="minorHAnsi" w:cstheme="minorHAnsi"/>
        </w:rPr>
      </w:pPr>
      <w:r w:rsidRPr="00154F80">
        <w:rPr>
          <w:rFonts w:asciiTheme="minorHAnsi" w:hAnsiTheme="minorHAnsi" w:cstheme="minorHAnsi"/>
        </w:rPr>
        <w:t xml:space="preserve">- El registro en cuentas de orden presupuestales de los momentos contables del ingreso y </w:t>
      </w:r>
    </w:p>
    <w:p w:rsidR="003B4E9B" w:rsidRPr="00154F80" w:rsidRDefault="003B4E9B" w:rsidP="00154F80">
      <w:pPr>
        <w:pStyle w:val="Default"/>
        <w:jc w:val="both"/>
        <w:rPr>
          <w:rFonts w:asciiTheme="minorHAnsi" w:hAnsiTheme="minorHAnsi" w:cstheme="minorHAnsi"/>
        </w:rPr>
      </w:pPr>
      <w:proofErr w:type="gramStart"/>
      <w:r w:rsidRPr="00154F80">
        <w:rPr>
          <w:rFonts w:asciiTheme="minorHAnsi" w:hAnsiTheme="minorHAnsi" w:cstheme="minorHAnsi"/>
        </w:rPr>
        <w:t>gasto</w:t>
      </w:r>
      <w:proofErr w:type="gramEnd"/>
      <w:r w:rsidRPr="00154F80">
        <w:rPr>
          <w:rFonts w:asciiTheme="minorHAnsi" w:hAnsiTheme="minorHAnsi" w:cstheme="minorHAnsi"/>
        </w:rPr>
        <w:t>.</w:t>
      </w:r>
    </w:p>
    <w:p w:rsidR="00960B88" w:rsidRPr="00154F80" w:rsidRDefault="003B4E9B" w:rsidP="00154F80">
      <w:pPr>
        <w:pStyle w:val="Default"/>
        <w:jc w:val="both"/>
        <w:rPr>
          <w:sz w:val="22"/>
          <w:szCs w:val="22"/>
        </w:rPr>
      </w:pPr>
      <w:r w:rsidRPr="00154F80">
        <w:rPr>
          <w:b/>
          <w:sz w:val="22"/>
          <w:szCs w:val="22"/>
        </w:rPr>
        <w:t>b)</w:t>
      </w:r>
      <w:r w:rsidR="00960B88" w:rsidRPr="00154F80">
        <w:rPr>
          <w:sz w:val="22"/>
          <w:szCs w:val="22"/>
        </w:rPr>
        <w:t>Medidas de desempeño financiero, metas y alcance.</w:t>
      </w:r>
    </w:p>
    <w:p w:rsidR="00960B88" w:rsidRPr="00154F80" w:rsidRDefault="007D7DC1" w:rsidP="00154F80">
      <w:pPr>
        <w:pStyle w:val="Default"/>
        <w:jc w:val="both"/>
        <w:rPr>
          <w:rFonts w:asciiTheme="minorHAnsi" w:hAnsiTheme="minorHAnsi" w:cstheme="minorHAnsi"/>
          <w:lang w:val="es-ES"/>
        </w:rPr>
      </w:pPr>
      <w:r w:rsidRPr="00154F80">
        <w:rPr>
          <w:rFonts w:asciiTheme="minorHAnsi" w:hAnsiTheme="minorHAnsi" w:cstheme="minorHAnsi"/>
          <w:lang w:val="es-ES"/>
        </w:rPr>
        <w:lastRenderedPageBreak/>
        <w:t>En el marco presupuestal se ha planteado el manejo de las finanzas p</w:t>
      </w:r>
      <w:r w:rsidR="00B421B5" w:rsidRPr="00154F80">
        <w:rPr>
          <w:rFonts w:asciiTheme="minorHAnsi" w:hAnsiTheme="minorHAnsi" w:cstheme="minorHAnsi"/>
          <w:lang w:val="es-ES"/>
        </w:rPr>
        <w:t>ú</w:t>
      </w:r>
      <w:r w:rsidRPr="00154F80">
        <w:rPr>
          <w:rFonts w:asciiTheme="minorHAnsi" w:hAnsiTheme="minorHAnsi" w:cstheme="minorHAnsi"/>
          <w:lang w:val="es-ES"/>
        </w:rPr>
        <w:t>blicas manteniendo las bases para la formulación del presupuesto de egresos por programas, bajo los siguientes enfoques:</w:t>
      </w:r>
    </w:p>
    <w:p w:rsidR="004E4B69" w:rsidRPr="00154F80" w:rsidRDefault="006B0653" w:rsidP="00154F80">
      <w:pPr>
        <w:pStyle w:val="Default"/>
        <w:numPr>
          <w:ilvl w:val="0"/>
          <w:numId w:val="32"/>
        </w:numPr>
        <w:spacing w:after="80"/>
        <w:ind w:left="288"/>
        <w:rPr>
          <w:b/>
          <w:sz w:val="22"/>
          <w:szCs w:val="22"/>
        </w:rPr>
      </w:pPr>
      <w:r w:rsidRPr="00154F80">
        <w:rPr>
          <w:rFonts w:asciiTheme="minorHAnsi" w:hAnsiTheme="minorHAnsi" w:cstheme="minorHAnsi"/>
          <w:lang w:val="es-ES"/>
        </w:rPr>
        <w:t>El enfoque de género y equidad del presupuesto.</w:t>
      </w:r>
    </w:p>
    <w:p w:rsidR="004E4B69" w:rsidRPr="00154F80" w:rsidRDefault="004E4B69" w:rsidP="00154F80">
      <w:pPr>
        <w:pStyle w:val="Default"/>
        <w:numPr>
          <w:ilvl w:val="0"/>
          <w:numId w:val="32"/>
        </w:numPr>
        <w:spacing w:after="80"/>
        <w:ind w:left="288"/>
        <w:rPr>
          <w:b/>
          <w:sz w:val="22"/>
          <w:szCs w:val="22"/>
        </w:rPr>
      </w:pPr>
      <w:r w:rsidRPr="00154F80">
        <w:rPr>
          <w:rFonts w:asciiTheme="minorHAnsi" w:hAnsiTheme="minorHAnsi" w:cstheme="minorHAnsi"/>
          <w:lang w:val="es-ES"/>
        </w:rPr>
        <w:t>El enfoque social del presupuesto.</w:t>
      </w:r>
    </w:p>
    <w:p w:rsidR="004E4B69" w:rsidRPr="00154F80" w:rsidRDefault="004E4B69" w:rsidP="00154F80">
      <w:pPr>
        <w:pStyle w:val="Default"/>
        <w:numPr>
          <w:ilvl w:val="0"/>
          <w:numId w:val="32"/>
        </w:numPr>
        <w:ind w:left="288"/>
        <w:rPr>
          <w:b/>
          <w:sz w:val="22"/>
          <w:szCs w:val="22"/>
        </w:rPr>
      </w:pPr>
      <w:r w:rsidRPr="00154F80">
        <w:rPr>
          <w:rFonts w:asciiTheme="minorHAnsi" w:hAnsiTheme="minorHAnsi" w:cstheme="minorHAnsi"/>
          <w:lang w:val="es-ES"/>
        </w:rPr>
        <w:t>El enfoque orientado a resultados.</w:t>
      </w:r>
    </w:p>
    <w:p w:rsidR="004E4B69" w:rsidRPr="00154F80" w:rsidRDefault="004E4B69" w:rsidP="00154F80">
      <w:pPr>
        <w:pStyle w:val="Default"/>
        <w:ind w:left="288"/>
        <w:rPr>
          <w:b/>
          <w:sz w:val="22"/>
          <w:szCs w:val="22"/>
        </w:rPr>
      </w:pPr>
    </w:p>
    <w:p w:rsidR="00E8381E" w:rsidRPr="00154F80" w:rsidRDefault="006B0653" w:rsidP="00154F80">
      <w:pPr>
        <w:pStyle w:val="Default"/>
        <w:rPr>
          <w:rFonts w:asciiTheme="minorHAnsi" w:hAnsiTheme="minorHAnsi"/>
          <w:b/>
        </w:rPr>
      </w:pPr>
      <w:r w:rsidRPr="00154F80">
        <w:rPr>
          <w:rFonts w:asciiTheme="minorHAnsi" w:hAnsiTheme="minorHAnsi"/>
          <w:b/>
        </w:rPr>
        <w:t xml:space="preserve">14. Información por segmentos. </w:t>
      </w:r>
    </w:p>
    <w:p w:rsidR="00457296" w:rsidRPr="00154F80" w:rsidRDefault="00867C9D" w:rsidP="00154F80">
      <w:pPr>
        <w:pStyle w:val="Default"/>
        <w:jc w:val="both"/>
        <w:rPr>
          <w:rFonts w:asciiTheme="minorHAnsi" w:hAnsiTheme="minorHAnsi"/>
        </w:rPr>
      </w:pPr>
      <w:r w:rsidRPr="00154F80">
        <w:rPr>
          <w:rFonts w:asciiTheme="minorHAnsi" w:hAnsiTheme="minorHAnsi" w:cstheme="minorHAnsi"/>
          <w:lang w:val="es-ES"/>
        </w:rPr>
        <w:t>En el sentido de vigilancia y aplicación del presupuesto de egresos municipal es necesario revelar la información contable y presupuestal de manera segmentada con el fin de dar el seguimiento</w:t>
      </w:r>
      <w:r w:rsidR="00E8381E" w:rsidRPr="00154F80">
        <w:rPr>
          <w:rFonts w:asciiTheme="minorHAnsi" w:hAnsiTheme="minorHAnsi" w:cstheme="minorHAnsi"/>
          <w:lang w:val="es-ES"/>
        </w:rPr>
        <w:t xml:space="preserve">, </w:t>
      </w:r>
      <w:r w:rsidRPr="00154F80">
        <w:rPr>
          <w:rFonts w:asciiTheme="minorHAnsi" w:hAnsiTheme="minorHAnsi" w:cstheme="minorHAnsi"/>
          <w:lang w:val="es-ES"/>
        </w:rPr>
        <w:t>transparencia y claridad de las operaciones municipales, acerca de las actividades operativas en las cuales participa</w:t>
      </w:r>
      <w:r w:rsidR="00E8381E" w:rsidRPr="00154F80">
        <w:rPr>
          <w:rFonts w:asciiTheme="minorHAnsi" w:hAnsiTheme="minorHAnsi" w:cstheme="minorHAnsi"/>
          <w:lang w:val="es-ES"/>
        </w:rPr>
        <w:t xml:space="preserve"> de los productos y servicios entregados a la población en sus diferentes aras geográficas de grupos homogéneos </w:t>
      </w:r>
      <w:r w:rsidR="00E8381E" w:rsidRPr="00154F80">
        <w:rPr>
          <w:rFonts w:asciiTheme="minorHAnsi" w:hAnsiTheme="minorHAnsi"/>
        </w:rPr>
        <w:t>con el objetivo de entender el desempeño del ente, evaluar mejor los riesgos y beneficios del mismo, y entenderlo como un todo y sus partes integrantes.</w:t>
      </w:r>
    </w:p>
    <w:p w:rsidR="00457296" w:rsidRPr="00154F80" w:rsidRDefault="00457296" w:rsidP="00154F80">
      <w:pPr>
        <w:pStyle w:val="Default"/>
        <w:jc w:val="both"/>
        <w:rPr>
          <w:rFonts w:asciiTheme="minorHAnsi" w:hAnsiTheme="minorHAnsi"/>
        </w:rPr>
      </w:pPr>
      <w:r w:rsidRPr="00154F80">
        <w:rPr>
          <w:rFonts w:asciiTheme="minorHAnsi" w:hAnsiTheme="minorHAnsi"/>
        </w:rPr>
        <w:t xml:space="preserve">Consecuentemente, esta información contribuye al análisis más preciso de la situación financiera, grados y fuentes de riesgo y crecimiento potencial </w:t>
      </w:r>
      <w:r w:rsidR="00C2764B" w:rsidRPr="00154F80">
        <w:rPr>
          <w:rFonts w:asciiTheme="minorHAnsi" w:hAnsiTheme="minorHAnsi"/>
        </w:rPr>
        <w:t>municipal</w:t>
      </w:r>
      <w:r w:rsidRPr="00154F80">
        <w:rPr>
          <w:rFonts w:asciiTheme="minorHAnsi" w:hAnsiTheme="minorHAnsi"/>
        </w:rPr>
        <w:t>.</w:t>
      </w:r>
    </w:p>
    <w:p w:rsidR="008F379F" w:rsidRPr="00154F80" w:rsidRDefault="00457296" w:rsidP="00154F80">
      <w:pPr>
        <w:pStyle w:val="Default"/>
        <w:jc w:val="both"/>
        <w:rPr>
          <w:rFonts w:asciiTheme="minorHAnsi" w:hAnsiTheme="minorHAnsi"/>
        </w:rPr>
      </w:pPr>
      <w:r w:rsidRPr="00154F80">
        <w:rPr>
          <w:rFonts w:asciiTheme="minorHAnsi" w:hAnsiTheme="minorHAnsi"/>
        </w:rPr>
        <w:t>En cuanto a las unidades administrativas de cada ejecutor del gasto</w:t>
      </w:r>
      <w:r w:rsidR="00C2764B" w:rsidRPr="00154F80">
        <w:rPr>
          <w:rFonts w:asciiTheme="minorHAnsi" w:hAnsiTheme="minorHAnsi"/>
        </w:rPr>
        <w:t xml:space="preserve"> tienen la responsabilidad de “P</w:t>
      </w:r>
      <w:r w:rsidRPr="00154F80">
        <w:rPr>
          <w:rFonts w:asciiTheme="minorHAnsi" w:hAnsiTheme="minorHAnsi"/>
        </w:rPr>
        <w:t>lanear, programar, presupuestar, en su caso establecer medidas para la administración interna, control y evaluación de sus actividades que generen gasto público”, tam</w:t>
      </w:r>
      <w:r w:rsidR="008F379F" w:rsidRPr="00154F80">
        <w:rPr>
          <w:rFonts w:asciiTheme="minorHAnsi" w:hAnsiTheme="minorHAnsi"/>
        </w:rPr>
        <w:t>b</w:t>
      </w:r>
      <w:r w:rsidRPr="00154F80">
        <w:rPr>
          <w:rFonts w:asciiTheme="minorHAnsi" w:hAnsiTheme="minorHAnsi"/>
        </w:rPr>
        <w:t>i</w:t>
      </w:r>
      <w:r w:rsidR="008F379F" w:rsidRPr="00154F80">
        <w:rPr>
          <w:rFonts w:asciiTheme="minorHAnsi" w:hAnsiTheme="minorHAnsi"/>
        </w:rPr>
        <w:t>é</w:t>
      </w:r>
      <w:r w:rsidRPr="00154F80">
        <w:rPr>
          <w:rFonts w:asciiTheme="minorHAnsi" w:hAnsiTheme="minorHAnsi"/>
        </w:rPr>
        <w:t>n son responsables de programar, presupuestar, administrar y evaluar los recursos humanos</w:t>
      </w:r>
      <w:r w:rsidR="008F379F" w:rsidRPr="00154F80">
        <w:rPr>
          <w:rFonts w:asciiTheme="minorHAnsi" w:hAnsiTheme="minorHAnsi"/>
        </w:rPr>
        <w:t xml:space="preserve">, materiales y financieros que se les asignen, así como coordinar la rendición de cuentas que compete a cada una de la unidades administrativas. </w:t>
      </w:r>
    </w:p>
    <w:p w:rsidR="008F379F" w:rsidRPr="00154F80" w:rsidRDefault="008F379F" w:rsidP="00154F80">
      <w:pPr>
        <w:pStyle w:val="Default"/>
        <w:jc w:val="both"/>
        <w:rPr>
          <w:b/>
          <w:sz w:val="22"/>
          <w:szCs w:val="22"/>
        </w:rPr>
      </w:pPr>
    </w:p>
    <w:p w:rsidR="008F379F" w:rsidRPr="00154F80" w:rsidRDefault="008F379F" w:rsidP="00154F80">
      <w:pPr>
        <w:pStyle w:val="Default"/>
        <w:jc w:val="both"/>
        <w:rPr>
          <w:rFonts w:asciiTheme="minorHAnsi" w:hAnsiTheme="minorHAnsi"/>
          <w:b/>
        </w:rPr>
      </w:pPr>
      <w:r w:rsidRPr="00154F80">
        <w:rPr>
          <w:rFonts w:asciiTheme="minorHAnsi" w:hAnsiTheme="minorHAnsi"/>
          <w:b/>
        </w:rPr>
        <w:t>15.Eventos Posteriores al Cierre</w:t>
      </w:r>
    </w:p>
    <w:p w:rsidR="00B421B5" w:rsidRPr="00154F80" w:rsidRDefault="008F379F" w:rsidP="00154F80">
      <w:pPr>
        <w:pStyle w:val="Default"/>
        <w:jc w:val="both"/>
        <w:rPr>
          <w:rFonts w:asciiTheme="minorHAnsi" w:hAnsiTheme="minorHAnsi"/>
        </w:rPr>
      </w:pPr>
      <w:r w:rsidRPr="00154F80">
        <w:rPr>
          <w:rFonts w:asciiTheme="minorHAnsi" w:hAnsiTheme="minorHAnsi"/>
        </w:rPr>
        <w:t>El Municipio informará el efecto en sus estados financieros de aquellos hechos ocurridos en el período posterior al que informa, que proporcionan mayor evidencia sobre eventos que le afectan económicamente y que no se conocían a la fecha de cierre.</w:t>
      </w:r>
    </w:p>
    <w:p w:rsidR="00B421B5" w:rsidRPr="00154F80" w:rsidRDefault="00B421B5" w:rsidP="00154F80">
      <w:pPr>
        <w:pStyle w:val="Default"/>
        <w:jc w:val="both"/>
        <w:rPr>
          <w:b/>
          <w:sz w:val="22"/>
          <w:szCs w:val="22"/>
        </w:rPr>
      </w:pPr>
    </w:p>
    <w:p w:rsidR="00B421B5" w:rsidRPr="00154F80" w:rsidRDefault="00B421B5" w:rsidP="00154F80">
      <w:pPr>
        <w:pStyle w:val="Default"/>
        <w:jc w:val="both"/>
        <w:rPr>
          <w:rFonts w:asciiTheme="minorHAnsi" w:hAnsiTheme="minorHAnsi"/>
          <w:b/>
        </w:rPr>
      </w:pPr>
      <w:r w:rsidRPr="00154F80">
        <w:rPr>
          <w:rFonts w:asciiTheme="minorHAnsi" w:hAnsiTheme="minorHAnsi"/>
          <w:b/>
        </w:rPr>
        <w:t xml:space="preserve">16. Partes Relacionadas. </w:t>
      </w:r>
    </w:p>
    <w:p w:rsidR="00B421B5" w:rsidRPr="00154F80" w:rsidRDefault="00B421B5" w:rsidP="00154F80">
      <w:pPr>
        <w:pStyle w:val="Default"/>
        <w:jc w:val="both"/>
        <w:rPr>
          <w:rFonts w:asciiTheme="minorHAnsi" w:hAnsiTheme="minorHAnsi" w:cstheme="minorHAnsi"/>
          <w:lang w:val="es-ES"/>
        </w:rPr>
      </w:pPr>
      <w:r w:rsidRPr="00154F80">
        <w:rPr>
          <w:rFonts w:asciiTheme="minorHAnsi" w:hAnsiTheme="minorHAnsi"/>
          <w:color w:val="auto"/>
        </w:rPr>
        <w:t>“Esta nota no le aplica al ente público”</w:t>
      </w:r>
      <w:r w:rsidR="004E4B69" w:rsidRPr="00154F80">
        <w:rPr>
          <w:rFonts w:asciiTheme="minorHAnsi" w:hAnsiTheme="minorHAnsi"/>
          <w:color w:val="auto"/>
        </w:rPr>
        <w:t>.</w:t>
      </w:r>
      <w:r w:rsidRPr="00154F80">
        <w:rPr>
          <w:rFonts w:asciiTheme="minorHAnsi" w:hAnsiTheme="minorHAnsi"/>
          <w:lang w:val="es-ES"/>
        </w:rPr>
        <w:t xml:space="preserve">En </w:t>
      </w:r>
      <w:r w:rsidR="00ED0E2F" w:rsidRPr="00154F80">
        <w:rPr>
          <w:rFonts w:asciiTheme="minorHAnsi" w:hAnsiTheme="minorHAnsi"/>
          <w:lang w:val="es-ES"/>
        </w:rPr>
        <w:t xml:space="preserve">virtud que </w:t>
      </w:r>
      <w:r w:rsidRPr="00154F80">
        <w:rPr>
          <w:rFonts w:asciiTheme="minorHAnsi" w:hAnsiTheme="minorHAnsi"/>
          <w:lang w:val="es-ES"/>
        </w:rPr>
        <w:t>el periodo presentado</w:t>
      </w:r>
      <w:r w:rsidR="00ED0E2F" w:rsidRPr="00154F80">
        <w:rPr>
          <w:rFonts w:asciiTheme="minorHAnsi" w:hAnsiTheme="minorHAnsi"/>
          <w:lang w:val="es-ES"/>
        </w:rPr>
        <w:t>,</w:t>
      </w:r>
      <w:r w:rsidRPr="00154F80">
        <w:rPr>
          <w:rFonts w:asciiTheme="minorHAnsi" w:hAnsiTheme="minorHAnsi"/>
          <w:lang w:val="es-ES"/>
        </w:rPr>
        <w:t xml:space="preserve"> el Municipio no </w:t>
      </w:r>
      <w:r w:rsidR="00A15094" w:rsidRPr="00154F80">
        <w:rPr>
          <w:rFonts w:asciiTheme="minorHAnsi" w:hAnsiTheme="minorHAnsi"/>
          <w:lang w:val="es-ES"/>
        </w:rPr>
        <w:t>tiene</w:t>
      </w:r>
      <w:r w:rsidR="006E5F6D" w:rsidRPr="00154F80">
        <w:rPr>
          <w:rFonts w:asciiTheme="minorHAnsi" w:hAnsiTheme="minorHAnsi"/>
          <w:lang w:val="es-ES"/>
        </w:rPr>
        <w:t xml:space="preserve"> </w:t>
      </w:r>
      <w:r w:rsidRPr="00154F80">
        <w:rPr>
          <w:rFonts w:asciiTheme="minorHAnsi" w:hAnsiTheme="minorHAnsi"/>
          <w:lang w:val="es-ES"/>
        </w:rPr>
        <w:t xml:space="preserve">partes relacionadas </w:t>
      </w:r>
      <w:r w:rsidR="00215460" w:rsidRPr="00154F80">
        <w:rPr>
          <w:rFonts w:asciiTheme="minorHAnsi" w:hAnsiTheme="minorHAnsi"/>
          <w:lang w:val="es-ES"/>
        </w:rPr>
        <w:t xml:space="preserve">y en su caso </w:t>
      </w:r>
      <w:r w:rsidRPr="00154F80">
        <w:rPr>
          <w:rFonts w:asciiTheme="minorHAnsi" w:hAnsiTheme="minorHAnsi"/>
        </w:rPr>
        <w:t>pud</w:t>
      </w:r>
      <w:r w:rsidR="00215460" w:rsidRPr="00154F80">
        <w:rPr>
          <w:rFonts w:asciiTheme="minorHAnsi" w:hAnsiTheme="minorHAnsi"/>
        </w:rPr>
        <w:t xml:space="preserve">ieran </w:t>
      </w:r>
      <w:r w:rsidRPr="00154F80">
        <w:rPr>
          <w:rFonts w:asciiTheme="minorHAnsi" w:hAnsiTheme="minorHAnsi"/>
        </w:rPr>
        <w:t>ejercer influencia significativa sobre la toma de decisiones financieras y operativas</w:t>
      </w:r>
      <w:r w:rsidR="00ED0E2F" w:rsidRPr="00154F80">
        <w:rPr>
          <w:rFonts w:asciiTheme="minorHAnsi" w:hAnsiTheme="minorHAnsi"/>
        </w:rPr>
        <w:t xml:space="preserve"> municipales.</w:t>
      </w:r>
    </w:p>
    <w:p w:rsidR="005B6C7C" w:rsidRPr="00154F80" w:rsidRDefault="00184EE0" w:rsidP="00154F80">
      <w:pPr>
        <w:spacing w:after="0" w:line="240" w:lineRule="auto"/>
        <w:rPr>
          <w:b/>
          <w:sz w:val="20"/>
          <w:szCs w:val="20"/>
        </w:rPr>
      </w:pPr>
      <w:r w:rsidRPr="00154F80">
        <w:rPr>
          <w:b/>
          <w:sz w:val="20"/>
          <w:szCs w:val="20"/>
        </w:rPr>
        <w:t>_______________________________________________________________________________</w:t>
      </w:r>
    </w:p>
    <w:p w:rsidR="009A0587" w:rsidRPr="00154F80" w:rsidRDefault="009A0587" w:rsidP="00154F80">
      <w:pPr>
        <w:spacing w:after="0" w:line="240" w:lineRule="auto"/>
        <w:rPr>
          <w:b/>
          <w:sz w:val="20"/>
          <w:szCs w:val="20"/>
        </w:rPr>
      </w:pPr>
    </w:p>
    <w:p w:rsidR="009A0587" w:rsidRPr="00154F80" w:rsidRDefault="009A0587" w:rsidP="00154F80">
      <w:pPr>
        <w:spacing w:after="0" w:line="240" w:lineRule="auto"/>
        <w:rPr>
          <w:b/>
          <w:sz w:val="20"/>
          <w:szCs w:val="20"/>
        </w:rPr>
      </w:pPr>
    </w:p>
    <w:p w:rsidR="00ED0E2F" w:rsidRPr="00154F80" w:rsidRDefault="00ED0E2F" w:rsidP="00154F80">
      <w:pPr>
        <w:spacing w:after="0" w:line="240" w:lineRule="auto"/>
        <w:rPr>
          <w:b/>
          <w:sz w:val="20"/>
          <w:szCs w:val="20"/>
        </w:rPr>
      </w:pPr>
      <w:r w:rsidRPr="00154F80">
        <w:rPr>
          <w:b/>
          <w:sz w:val="20"/>
          <w:szCs w:val="20"/>
        </w:rPr>
        <w:t>Nota de Gestión Administrativa 17</w:t>
      </w:r>
    </w:p>
    <w:p w:rsidR="002A2F95" w:rsidRDefault="00ED0E2F" w:rsidP="00154F80">
      <w:pPr>
        <w:spacing w:after="0" w:line="240" w:lineRule="auto"/>
        <w:rPr>
          <w:rFonts w:asciiTheme="minorHAnsi" w:hAnsiTheme="minorHAnsi" w:cstheme="minorHAnsi"/>
          <w:sz w:val="24"/>
          <w:szCs w:val="24"/>
          <w:lang w:val="es-ES"/>
        </w:rPr>
      </w:pPr>
      <w:r w:rsidRPr="00154F80">
        <w:rPr>
          <w:rFonts w:asciiTheme="minorHAnsi" w:hAnsiTheme="minorHAnsi"/>
          <w:sz w:val="20"/>
          <w:szCs w:val="20"/>
          <w:lang w:val="es-ES"/>
        </w:rPr>
        <w:t>BAJO PROTESTA DE DECIR LA VERDAD DECLARAMOS QUE LOS ESTADOS FINANCIEROS Y SUS NOTAS SON RAZONABLEMENTE CORRECTOS Y SON RESPONSABILIDAD DEL EMISOR.</w:t>
      </w:r>
    </w:p>
    <w:sectPr w:rsidR="002A2F95" w:rsidSect="007F3474">
      <w:headerReference w:type="default" r:id="rId10"/>
      <w:footerReference w:type="default" r:id="rId11"/>
      <w:pgSz w:w="12240" w:h="15840"/>
      <w:pgMar w:top="1985" w:right="1701" w:bottom="851" w:left="1701"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7A" w:rsidRDefault="003E697A" w:rsidP="00390824">
      <w:pPr>
        <w:spacing w:after="0" w:line="240" w:lineRule="auto"/>
      </w:pPr>
      <w:r>
        <w:separator/>
      </w:r>
    </w:p>
  </w:endnote>
  <w:endnote w:type="continuationSeparator" w:id="0">
    <w:p w:rsidR="003E697A" w:rsidRDefault="003E697A" w:rsidP="0039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Che">
    <w:altName w:val="Arial Unicode MS"/>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13" w:rsidRDefault="00A07513" w:rsidP="0071029A">
    <w:pPr>
      <w:pStyle w:val="Piedepgina"/>
      <w:ind w:left="-426" w:right="-720"/>
      <w:rPr>
        <w:noProof/>
        <w:lang w:val="es-ES" w:eastAsia="es-ES"/>
      </w:rPr>
    </w:pPr>
  </w:p>
  <w:p w:rsidR="00A07513" w:rsidRPr="007C697A" w:rsidRDefault="00A07513" w:rsidP="00694048">
    <w:pPr>
      <w:pStyle w:val="Piedepgina"/>
      <w:ind w:left="-426" w:right="-862"/>
      <w:jc w:val="center"/>
      <w:rPr>
        <w:b/>
        <w:sz w:val="16"/>
        <w:szCs w:val="16"/>
      </w:rPr>
    </w:pPr>
    <w:r>
      <w:rPr>
        <w:b/>
        <w:noProof/>
        <w:sz w:val="16"/>
        <w:szCs w:val="16"/>
        <w:lang w:eastAsia="es-MX"/>
      </w:rPr>
      <w:drawing>
        <wp:inline distT="0" distB="0" distL="0" distR="0">
          <wp:extent cx="7200900" cy="8001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900" cy="8001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7A" w:rsidRDefault="003E697A" w:rsidP="00390824">
      <w:pPr>
        <w:spacing w:after="0" w:line="240" w:lineRule="auto"/>
      </w:pPr>
      <w:r>
        <w:separator/>
      </w:r>
    </w:p>
  </w:footnote>
  <w:footnote w:type="continuationSeparator" w:id="0">
    <w:p w:rsidR="003E697A" w:rsidRDefault="003E697A" w:rsidP="00390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513" w:rsidRDefault="00A07513">
    <w:pPr>
      <w:pStyle w:val="Encabezado"/>
    </w:pPr>
  </w:p>
  <w:p w:rsidR="00A07513" w:rsidRDefault="00247512" w:rsidP="008F7FC4">
    <w:pPr>
      <w:pStyle w:val="Encabezado"/>
    </w:pP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1034415</wp:posOffset>
              </wp:positionH>
              <wp:positionV relativeFrom="paragraph">
                <wp:posOffset>115570</wp:posOffset>
              </wp:positionV>
              <wp:extent cx="4743450" cy="8191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819150"/>
                      </a:xfrm>
                      <a:prstGeom prst="rect">
                        <a:avLst/>
                      </a:prstGeom>
                      <a:solidFill>
                        <a:srgbClr val="FFFFFF"/>
                      </a:solidFill>
                      <a:ln w="9525">
                        <a:solidFill>
                          <a:srgbClr val="FFFFFF"/>
                        </a:solidFill>
                        <a:miter lim="800000"/>
                        <a:headEnd/>
                        <a:tailEnd/>
                      </a:ln>
                    </wps:spPr>
                    <wps:txbx>
                      <w:txbxContent>
                        <w:p w:rsidR="00A07513" w:rsidRPr="00BE56D1" w:rsidRDefault="00A07513" w:rsidP="00025AB9">
                          <w:pPr>
                            <w:pStyle w:val="Encabezado"/>
                            <w:jc w:val="center"/>
                            <w:rPr>
                              <w:rFonts w:ascii="BatangChe" w:eastAsia="BatangChe" w:hAnsi="BatangChe"/>
                              <w:b/>
                              <w:sz w:val="28"/>
                              <w:szCs w:val="28"/>
                            </w:rPr>
                          </w:pPr>
                        </w:p>
                        <w:p w:rsidR="00A07513" w:rsidRPr="00BE56D1" w:rsidRDefault="00A07513" w:rsidP="00025AB9">
                          <w:pPr>
                            <w:pStyle w:val="Encabezado"/>
                            <w:jc w:val="center"/>
                            <w:rPr>
                              <w:rFonts w:ascii="Batang" w:eastAsia="Batang" w:hAnsi="Batang"/>
                              <w:b/>
                              <w:sz w:val="28"/>
                              <w:szCs w:val="28"/>
                            </w:rPr>
                          </w:pPr>
                          <w:r>
                            <w:rPr>
                              <w:rFonts w:ascii="Batang" w:eastAsia="Batang" w:hAnsi="Batang"/>
                              <w:b/>
                              <w:sz w:val="28"/>
                              <w:szCs w:val="28"/>
                            </w:rPr>
                            <w:t>MUNICIPIO DE GENERAL CEPEDA, COAHUILA</w:t>
                          </w:r>
                        </w:p>
                        <w:p w:rsidR="00A07513" w:rsidRPr="00BE56D1" w:rsidRDefault="00A07513" w:rsidP="00025AB9">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45pt;margin-top:9.1pt;width:373.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" strokecolor="white">
              <v:textbox>
                <w:txbxContent>
                  <w:p w:rsidR="00A07513" w:rsidRPr="00BE56D1" w:rsidRDefault="00A07513" w:rsidP="00025AB9">
                    <w:pPr>
                      <w:pStyle w:val="Encabezado"/>
                      <w:jc w:val="center"/>
                      <w:rPr>
                        <w:rFonts w:ascii="BatangChe" w:eastAsia="BatangChe" w:hAnsi="BatangChe"/>
                        <w:b/>
                        <w:sz w:val="28"/>
                        <w:szCs w:val="28"/>
                      </w:rPr>
                    </w:pPr>
                  </w:p>
                  <w:p w:rsidR="00A07513" w:rsidRPr="00BE56D1" w:rsidRDefault="00A07513" w:rsidP="00025AB9">
                    <w:pPr>
                      <w:pStyle w:val="Encabezado"/>
                      <w:jc w:val="center"/>
                      <w:rPr>
                        <w:rFonts w:ascii="Batang" w:eastAsia="Batang" w:hAnsi="Batang"/>
                        <w:b/>
                        <w:sz w:val="28"/>
                        <w:szCs w:val="28"/>
                      </w:rPr>
                    </w:pPr>
                    <w:r>
                      <w:rPr>
                        <w:rFonts w:ascii="Batang" w:eastAsia="Batang" w:hAnsi="Batang"/>
                        <w:b/>
                        <w:sz w:val="28"/>
                        <w:szCs w:val="28"/>
                      </w:rPr>
                      <w:t>MUNICIPIO DE GENERAL CEPEDA, COAHUILA</w:t>
                    </w:r>
                  </w:p>
                  <w:p w:rsidR="00A07513" w:rsidRPr="00BE56D1" w:rsidRDefault="00A07513" w:rsidP="00025AB9">
                    <w:pPr>
                      <w:rPr>
                        <w:sz w:val="28"/>
                        <w:szCs w:val="28"/>
                      </w:rPr>
                    </w:pPr>
                  </w:p>
                </w:txbxContent>
              </v:textbox>
            </v:shape>
          </w:pict>
        </mc:Fallback>
      </mc:AlternateContent>
    </w:r>
  </w:p>
  <w:p w:rsidR="00A07513" w:rsidRDefault="00A07513" w:rsidP="008F7FC4">
    <w:pPr>
      <w:pStyle w:val="Encabezado"/>
    </w:pPr>
    <w:r w:rsidRPr="00025AB9">
      <w:rPr>
        <w:noProof/>
        <w:lang w:eastAsia="es-MX"/>
      </w:rPr>
      <w:drawing>
        <wp:anchor distT="0" distB="0" distL="114300" distR="114300" simplePos="0" relativeHeight="251660288" behindDoc="0" locked="0" layoutInCell="1" allowOverlap="1">
          <wp:simplePos x="0" y="0"/>
          <wp:positionH relativeFrom="column">
            <wp:posOffset>-918210</wp:posOffset>
          </wp:positionH>
          <wp:positionV relativeFrom="paragraph">
            <wp:posOffset>-45085</wp:posOffset>
          </wp:positionV>
          <wp:extent cx="2085975" cy="885825"/>
          <wp:effectExtent l="0" t="0" r="9525" b="9525"/>
          <wp:wrapNone/>
          <wp:docPr id="3" name="Imagen 3" descr="administracio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istracion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885825"/>
                  </a:xfrm>
                  <a:prstGeom prst="rect">
                    <a:avLst/>
                  </a:prstGeom>
                  <a:noFill/>
                </pic:spPr>
              </pic:pic>
            </a:graphicData>
          </a:graphic>
        </wp:anchor>
      </w:drawing>
    </w:r>
  </w:p>
  <w:p w:rsidR="00A07513" w:rsidRPr="007C697A" w:rsidRDefault="00247512" w:rsidP="0054418C">
    <w:pPr>
      <w:pStyle w:val="Encabezado"/>
      <w:ind w:right="-720"/>
      <w:jc w:val="center"/>
      <w:rPr>
        <w:b/>
      </w:rPr>
    </w:pPr>
    <w:r>
      <w:rPr>
        <w:noProof/>
        <w:lang w:eastAsia="es-MX"/>
      </w:rPr>
      <mc:AlternateContent>
        <mc:Choice Requires="wps">
          <w:drawing>
            <wp:anchor distT="4294967291" distB="4294967291" distL="114300" distR="114300" simplePos="0" relativeHeight="251658240" behindDoc="0" locked="0" layoutInCell="1" allowOverlap="1">
              <wp:simplePos x="0" y="0"/>
              <wp:positionH relativeFrom="column">
                <wp:posOffset>-819150</wp:posOffset>
              </wp:positionH>
              <wp:positionV relativeFrom="paragraph">
                <wp:posOffset>708659</wp:posOffset>
              </wp:positionV>
              <wp:extent cx="7273290" cy="0"/>
              <wp:effectExtent l="0" t="19050" r="381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3290" cy="0"/>
                      </a:xfrm>
                      <a:prstGeom prst="straightConnector1">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4.5pt;margin-top:55.8pt;width:572.7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" strokeweight="3.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28F0"/>
    <w:multiLevelType w:val="hybridMultilevel"/>
    <w:tmpl w:val="4A4819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27F21"/>
    <w:multiLevelType w:val="hybridMultilevel"/>
    <w:tmpl w:val="C1347D46"/>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
    <w:nsid w:val="108A367A"/>
    <w:multiLevelType w:val="hybridMultilevel"/>
    <w:tmpl w:val="46B4B372"/>
    <w:lvl w:ilvl="0" w:tplc="B1BE3968">
      <w:start w:val="1"/>
      <w:numFmt w:val="upperLetter"/>
      <w:lvlText w:val="%1)"/>
      <w:lvlJc w:val="left"/>
      <w:pPr>
        <w:ind w:left="644" w:hanging="360"/>
      </w:pPr>
      <w:rPr>
        <w:rFonts w:ascii="Arial" w:hAnsi="Arial" w:cs="Arial" w:hint="default"/>
        <w:sz w:val="28"/>
        <w:szCs w:val="28"/>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2E81480"/>
    <w:multiLevelType w:val="hybridMultilevel"/>
    <w:tmpl w:val="6A98E6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8B22134"/>
    <w:multiLevelType w:val="hybridMultilevel"/>
    <w:tmpl w:val="A1466542"/>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8EC55AE"/>
    <w:multiLevelType w:val="hybridMultilevel"/>
    <w:tmpl w:val="56602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8C6D5C"/>
    <w:multiLevelType w:val="hybridMultilevel"/>
    <w:tmpl w:val="1F986BEA"/>
    <w:lvl w:ilvl="0" w:tplc="5574DE56">
      <w:start w:val="4"/>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B06A91"/>
    <w:multiLevelType w:val="hybridMultilevel"/>
    <w:tmpl w:val="DD8A7BFE"/>
    <w:lvl w:ilvl="0" w:tplc="7EBA3036">
      <w:start w:val="4"/>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4F547F"/>
    <w:multiLevelType w:val="hybridMultilevel"/>
    <w:tmpl w:val="9EB292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BF537B"/>
    <w:multiLevelType w:val="hybridMultilevel"/>
    <w:tmpl w:val="BD8E97E6"/>
    <w:lvl w:ilvl="0" w:tplc="1C3CB1C8">
      <w:start w:val="4"/>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21F43479"/>
    <w:multiLevelType w:val="hybridMultilevel"/>
    <w:tmpl w:val="3AE6D196"/>
    <w:lvl w:ilvl="0" w:tplc="E3560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082CA0"/>
    <w:multiLevelType w:val="hybridMultilevel"/>
    <w:tmpl w:val="306C0EB0"/>
    <w:lvl w:ilvl="0" w:tplc="5B64701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38C66F7"/>
    <w:multiLevelType w:val="hybridMultilevel"/>
    <w:tmpl w:val="D0D04E64"/>
    <w:lvl w:ilvl="0" w:tplc="0E9E018C">
      <w:start w:val="1"/>
      <w:numFmt w:val="decimal"/>
      <w:lvlText w:val="%1."/>
      <w:lvlJc w:val="left"/>
      <w:pPr>
        <w:ind w:left="984" w:hanging="360"/>
      </w:pPr>
      <w:rPr>
        <w:rFonts w:hint="default"/>
      </w:rPr>
    </w:lvl>
    <w:lvl w:ilvl="1" w:tplc="080A0019" w:tentative="1">
      <w:start w:val="1"/>
      <w:numFmt w:val="lowerLetter"/>
      <w:lvlText w:val="%2."/>
      <w:lvlJc w:val="left"/>
      <w:pPr>
        <w:ind w:left="1704" w:hanging="360"/>
      </w:pPr>
    </w:lvl>
    <w:lvl w:ilvl="2" w:tplc="080A001B" w:tentative="1">
      <w:start w:val="1"/>
      <w:numFmt w:val="lowerRoman"/>
      <w:lvlText w:val="%3."/>
      <w:lvlJc w:val="right"/>
      <w:pPr>
        <w:ind w:left="2424" w:hanging="180"/>
      </w:pPr>
    </w:lvl>
    <w:lvl w:ilvl="3" w:tplc="080A000F" w:tentative="1">
      <w:start w:val="1"/>
      <w:numFmt w:val="decimal"/>
      <w:lvlText w:val="%4."/>
      <w:lvlJc w:val="left"/>
      <w:pPr>
        <w:ind w:left="3144" w:hanging="360"/>
      </w:pPr>
    </w:lvl>
    <w:lvl w:ilvl="4" w:tplc="080A0019" w:tentative="1">
      <w:start w:val="1"/>
      <w:numFmt w:val="lowerLetter"/>
      <w:lvlText w:val="%5."/>
      <w:lvlJc w:val="left"/>
      <w:pPr>
        <w:ind w:left="3864" w:hanging="360"/>
      </w:pPr>
    </w:lvl>
    <w:lvl w:ilvl="5" w:tplc="080A001B" w:tentative="1">
      <w:start w:val="1"/>
      <w:numFmt w:val="lowerRoman"/>
      <w:lvlText w:val="%6."/>
      <w:lvlJc w:val="right"/>
      <w:pPr>
        <w:ind w:left="4584" w:hanging="180"/>
      </w:pPr>
    </w:lvl>
    <w:lvl w:ilvl="6" w:tplc="080A000F" w:tentative="1">
      <w:start w:val="1"/>
      <w:numFmt w:val="decimal"/>
      <w:lvlText w:val="%7."/>
      <w:lvlJc w:val="left"/>
      <w:pPr>
        <w:ind w:left="5304" w:hanging="360"/>
      </w:pPr>
    </w:lvl>
    <w:lvl w:ilvl="7" w:tplc="080A0019" w:tentative="1">
      <w:start w:val="1"/>
      <w:numFmt w:val="lowerLetter"/>
      <w:lvlText w:val="%8."/>
      <w:lvlJc w:val="left"/>
      <w:pPr>
        <w:ind w:left="6024" w:hanging="360"/>
      </w:pPr>
    </w:lvl>
    <w:lvl w:ilvl="8" w:tplc="080A001B" w:tentative="1">
      <w:start w:val="1"/>
      <w:numFmt w:val="lowerRoman"/>
      <w:lvlText w:val="%9."/>
      <w:lvlJc w:val="right"/>
      <w:pPr>
        <w:ind w:left="6744" w:hanging="180"/>
      </w:pPr>
    </w:lvl>
  </w:abstractNum>
  <w:abstractNum w:abstractNumId="13">
    <w:nsid w:val="23DB46AF"/>
    <w:multiLevelType w:val="hybridMultilevel"/>
    <w:tmpl w:val="9B547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5D6483D"/>
    <w:multiLevelType w:val="hybridMultilevel"/>
    <w:tmpl w:val="4BC64490"/>
    <w:lvl w:ilvl="0" w:tplc="27A416BA">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0F4380"/>
    <w:multiLevelType w:val="hybridMultilevel"/>
    <w:tmpl w:val="EBC47754"/>
    <w:lvl w:ilvl="0" w:tplc="C1661D1A">
      <w:start w:val="4"/>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1770E4"/>
    <w:multiLevelType w:val="hybridMultilevel"/>
    <w:tmpl w:val="9EE407F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28354595"/>
    <w:multiLevelType w:val="hybridMultilevel"/>
    <w:tmpl w:val="8EE6B1E6"/>
    <w:lvl w:ilvl="0" w:tplc="E3560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881C23"/>
    <w:multiLevelType w:val="hybridMultilevel"/>
    <w:tmpl w:val="DA20A418"/>
    <w:lvl w:ilvl="0" w:tplc="C46C1818">
      <w:start w:val="1"/>
      <w:numFmt w:val="upperLetter"/>
      <w:lvlText w:val="%1)"/>
      <w:lvlJc w:val="left"/>
      <w:pPr>
        <w:ind w:left="735" w:hanging="375"/>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330F75CB"/>
    <w:multiLevelType w:val="hybridMultilevel"/>
    <w:tmpl w:val="2508102E"/>
    <w:lvl w:ilvl="0" w:tplc="E0747800">
      <w:start w:val="4"/>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FF6CA4"/>
    <w:multiLevelType w:val="hybridMultilevel"/>
    <w:tmpl w:val="B8621AA2"/>
    <w:lvl w:ilvl="0" w:tplc="483EC10E">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1">
    <w:nsid w:val="37893DA0"/>
    <w:multiLevelType w:val="hybridMultilevel"/>
    <w:tmpl w:val="EB1299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CF95698"/>
    <w:multiLevelType w:val="hybridMultilevel"/>
    <w:tmpl w:val="7FAEB580"/>
    <w:lvl w:ilvl="0" w:tplc="5CAED63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436A0925"/>
    <w:multiLevelType w:val="hybridMultilevel"/>
    <w:tmpl w:val="A5E8345A"/>
    <w:lvl w:ilvl="0" w:tplc="DB4C804E">
      <w:start w:val="2"/>
      <w:numFmt w:val="bullet"/>
      <w:lvlText w:val="-"/>
      <w:lvlJc w:val="left"/>
      <w:pPr>
        <w:ind w:left="720" w:hanging="360"/>
      </w:pPr>
      <w:rPr>
        <w:rFonts w:ascii="Calibri" w:eastAsia="Calibri" w:hAnsi="Calibri" w:cstheme="minorHAns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763CCC"/>
    <w:multiLevelType w:val="hybridMultilevel"/>
    <w:tmpl w:val="928CADD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E521BC"/>
    <w:multiLevelType w:val="hybridMultilevel"/>
    <w:tmpl w:val="25EEA814"/>
    <w:lvl w:ilvl="0" w:tplc="E3084638">
      <w:start w:val="4"/>
      <w:numFmt w:val="bullet"/>
      <w:lvlText w:val="-"/>
      <w:lvlJc w:val="left"/>
      <w:pPr>
        <w:ind w:left="720" w:hanging="360"/>
      </w:pPr>
      <w:rPr>
        <w:rFonts w:ascii="Calibri" w:eastAsia="Calibri"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B2492A"/>
    <w:multiLevelType w:val="hybridMultilevel"/>
    <w:tmpl w:val="353A7498"/>
    <w:lvl w:ilvl="0" w:tplc="0C0A000F">
      <w:start w:val="1"/>
      <w:numFmt w:val="decimal"/>
      <w:lvlText w:val="%1."/>
      <w:lvlJc w:val="left"/>
      <w:pPr>
        <w:tabs>
          <w:tab w:val="num" w:pos="1429"/>
        </w:tabs>
        <w:ind w:left="1429" w:hanging="360"/>
      </w:pPr>
      <w:rPr>
        <w:rFonts w:cs="Times New Roman"/>
      </w:rPr>
    </w:lvl>
    <w:lvl w:ilvl="1" w:tplc="0C0A0019" w:tentative="1">
      <w:start w:val="1"/>
      <w:numFmt w:val="lowerLetter"/>
      <w:lvlText w:val="%2."/>
      <w:lvlJc w:val="left"/>
      <w:pPr>
        <w:tabs>
          <w:tab w:val="num" w:pos="2149"/>
        </w:tabs>
        <w:ind w:left="2149" w:hanging="360"/>
      </w:pPr>
      <w:rPr>
        <w:rFonts w:cs="Times New Roman"/>
      </w:rPr>
    </w:lvl>
    <w:lvl w:ilvl="2" w:tplc="0C0A001B" w:tentative="1">
      <w:start w:val="1"/>
      <w:numFmt w:val="lowerRoman"/>
      <w:lvlText w:val="%3."/>
      <w:lvlJc w:val="right"/>
      <w:pPr>
        <w:tabs>
          <w:tab w:val="num" w:pos="2869"/>
        </w:tabs>
        <w:ind w:left="2869" w:hanging="180"/>
      </w:pPr>
      <w:rPr>
        <w:rFonts w:cs="Times New Roman"/>
      </w:rPr>
    </w:lvl>
    <w:lvl w:ilvl="3" w:tplc="0C0A000F" w:tentative="1">
      <w:start w:val="1"/>
      <w:numFmt w:val="decimal"/>
      <w:lvlText w:val="%4."/>
      <w:lvlJc w:val="left"/>
      <w:pPr>
        <w:tabs>
          <w:tab w:val="num" w:pos="3589"/>
        </w:tabs>
        <w:ind w:left="3589" w:hanging="360"/>
      </w:pPr>
      <w:rPr>
        <w:rFonts w:cs="Times New Roman"/>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7">
    <w:nsid w:val="4BC20C59"/>
    <w:multiLevelType w:val="hybridMultilevel"/>
    <w:tmpl w:val="3E521BD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4F065666"/>
    <w:multiLevelType w:val="hybridMultilevel"/>
    <w:tmpl w:val="1A64C6EE"/>
    <w:lvl w:ilvl="0" w:tplc="ACDC113A">
      <w:start w:val="4"/>
      <w:numFmt w:val="bullet"/>
      <w:lvlText w:val="-"/>
      <w:lvlJc w:val="left"/>
      <w:pPr>
        <w:ind w:left="1080" w:hanging="360"/>
      </w:pPr>
      <w:rPr>
        <w:rFonts w:ascii="Calibri" w:eastAsia="Calibri" w:hAnsi="Calibri" w:cstheme="min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4FB7661B"/>
    <w:multiLevelType w:val="hybridMultilevel"/>
    <w:tmpl w:val="89A2B522"/>
    <w:lvl w:ilvl="0" w:tplc="DC343534">
      <w:start w:val="1"/>
      <w:numFmt w:val="upperLetter"/>
      <w:lvlText w:val="%1)"/>
      <w:lvlJc w:val="left"/>
      <w:pPr>
        <w:ind w:left="735" w:hanging="375"/>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569C6E4C"/>
    <w:multiLevelType w:val="hybridMultilevel"/>
    <w:tmpl w:val="080869B4"/>
    <w:lvl w:ilvl="0" w:tplc="0C0A0001">
      <w:start w:val="1"/>
      <w:numFmt w:val="bullet"/>
      <w:lvlText w:val=""/>
      <w:lvlJc w:val="left"/>
      <w:pPr>
        <w:ind w:left="750" w:hanging="360"/>
      </w:pPr>
      <w:rPr>
        <w:rFonts w:ascii="Symbol" w:hAnsi="Symbol" w:hint="default"/>
      </w:rPr>
    </w:lvl>
    <w:lvl w:ilvl="1" w:tplc="0C0A0003" w:tentative="1">
      <w:start w:val="1"/>
      <w:numFmt w:val="bullet"/>
      <w:lvlText w:val="o"/>
      <w:lvlJc w:val="left"/>
      <w:pPr>
        <w:ind w:left="1470" w:hanging="360"/>
      </w:pPr>
      <w:rPr>
        <w:rFonts w:ascii="Courier New" w:hAnsi="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31">
    <w:nsid w:val="56B119F0"/>
    <w:multiLevelType w:val="hybridMultilevel"/>
    <w:tmpl w:val="339AFA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F12157"/>
    <w:multiLevelType w:val="hybridMultilevel"/>
    <w:tmpl w:val="879878D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3">
    <w:nsid w:val="6AFD42C5"/>
    <w:multiLevelType w:val="hybridMultilevel"/>
    <w:tmpl w:val="2E8C01A0"/>
    <w:lvl w:ilvl="0" w:tplc="4CF26138">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6E404DE8"/>
    <w:multiLevelType w:val="hybridMultilevel"/>
    <w:tmpl w:val="28E8CE2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nsid w:val="6EF153F4"/>
    <w:multiLevelType w:val="hybridMultilevel"/>
    <w:tmpl w:val="82C2DD4E"/>
    <w:lvl w:ilvl="0" w:tplc="8C065D3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1338B2"/>
    <w:multiLevelType w:val="hybridMultilevel"/>
    <w:tmpl w:val="579EB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E172B0"/>
    <w:multiLevelType w:val="hybridMultilevel"/>
    <w:tmpl w:val="3D069C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EB66437"/>
    <w:multiLevelType w:val="hybridMultilevel"/>
    <w:tmpl w:val="24BCA2C8"/>
    <w:lvl w:ilvl="0" w:tplc="BE9C1E1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33"/>
  </w:num>
  <w:num w:numId="4">
    <w:abstractNumId w:val="27"/>
  </w:num>
  <w:num w:numId="5">
    <w:abstractNumId w:val="30"/>
  </w:num>
  <w:num w:numId="6">
    <w:abstractNumId w:val="2"/>
  </w:num>
  <w:num w:numId="7">
    <w:abstractNumId w:val="21"/>
  </w:num>
  <w:num w:numId="8">
    <w:abstractNumId w:val="16"/>
  </w:num>
  <w:num w:numId="9">
    <w:abstractNumId w:val="34"/>
  </w:num>
  <w:num w:numId="10">
    <w:abstractNumId w:val="37"/>
  </w:num>
  <w:num w:numId="11">
    <w:abstractNumId w:val="18"/>
  </w:num>
  <w:num w:numId="12">
    <w:abstractNumId w:val="9"/>
  </w:num>
  <w:num w:numId="13">
    <w:abstractNumId w:val="1"/>
  </w:num>
  <w:num w:numId="14">
    <w:abstractNumId w:val="26"/>
  </w:num>
  <w:num w:numId="15">
    <w:abstractNumId w:val="13"/>
  </w:num>
  <w:num w:numId="16">
    <w:abstractNumId w:val="4"/>
  </w:num>
  <w:num w:numId="17">
    <w:abstractNumId w:val="3"/>
  </w:num>
  <w:num w:numId="18">
    <w:abstractNumId w:val="32"/>
  </w:num>
  <w:num w:numId="19">
    <w:abstractNumId w:val="8"/>
  </w:num>
  <w:num w:numId="20">
    <w:abstractNumId w:val="5"/>
  </w:num>
  <w:num w:numId="21">
    <w:abstractNumId w:val="25"/>
  </w:num>
  <w:num w:numId="22">
    <w:abstractNumId w:val="28"/>
  </w:num>
  <w:num w:numId="23">
    <w:abstractNumId w:val="7"/>
  </w:num>
  <w:num w:numId="24">
    <w:abstractNumId w:val="12"/>
  </w:num>
  <w:num w:numId="25">
    <w:abstractNumId w:val="19"/>
  </w:num>
  <w:num w:numId="26">
    <w:abstractNumId w:val="6"/>
  </w:num>
  <w:num w:numId="27">
    <w:abstractNumId w:val="15"/>
  </w:num>
  <w:num w:numId="28">
    <w:abstractNumId w:val="20"/>
  </w:num>
  <w:num w:numId="29">
    <w:abstractNumId w:val="35"/>
  </w:num>
  <w:num w:numId="30">
    <w:abstractNumId w:val="14"/>
  </w:num>
  <w:num w:numId="31">
    <w:abstractNumId w:val="38"/>
  </w:num>
  <w:num w:numId="32">
    <w:abstractNumId w:val="23"/>
  </w:num>
  <w:num w:numId="33">
    <w:abstractNumId w:val="11"/>
  </w:num>
  <w:num w:numId="34">
    <w:abstractNumId w:val="10"/>
  </w:num>
  <w:num w:numId="35">
    <w:abstractNumId w:val="36"/>
  </w:num>
  <w:num w:numId="36">
    <w:abstractNumId w:val="0"/>
  </w:num>
  <w:num w:numId="37">
    <w:abstractNumId w:val="24"/>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24"/>
    <w:rsid w:val="00000D8B"/>
    <w:rsid w:val="00000E7F"/>
    <w:rsid w:val="00001376"/>
    <w:rsid w:val="0000140C"/>
    <w:rsid w:val="00003428"/>
    <w:rsid w:val="00004181"/>
    <w:rsid w:val="0000430B"/>
    <w:rsid w:val="0001002A"/>
    <w:rsid w:val="00010B6D"/>
    <w:rsid w:val="000118EF"/>
    <w:rsid w:val="00011DFC"/>
    <w:rsid w:val="00012259"/>
    <w:rsid w:val="000124A4"/>
    <w:rsid w:val="00012873"/>
    <w:rsid w:val="000142BA"/>
    <w:rsid w:val="000143BA"/>
    <w:rsid w:val="00014598"/>
    <w:rsid w:val="00014E68"/>
    <w:rsid w:val="00015FC5"/>
    <w:rsid w:val="000167BB"/>
    <w:rsid w:val="00020041"/>
    <w:rsid w:val="000200A8"/>
    <w:rsid w:val="00020B91"/>
    <w:rsid w:val="000216C1"/>
    <w:rsid w:val="00021761"/>
    <w:rsid w:val="00021B42"/>
    <w:rsid w:val="00021E10"/>
    <w:rsid w:val="000251BD"/>
    <w:rsid w:val="000259F9"/>
    <w:rsid w:val="00025A0C"/>
    <w:rsid w:val="00025AB9"/>
    <w:rsid w:val="00026657"/>
    <w:rsid w:val="00026BF4"/>
    <w:rsid w:val="00027EA7"/>
    <w:rsid w:val="00030894"/>
    <w:rsid w:val="0003139E"/>
    <w:rsid w:val="00032C4E"/>
    <w:rsid w:val="000336C3"/>
    <w:rsid w:val="00033D1B"/>
    <w:rsid w:val="00034E0E"/>
    <w:rsid w:val="00035DEB"/>
    <w:rsid w:val="00040AE7"/>
    <w:rsid w:val="00040EF2"/>
    <w:rsid w:val="000413EE"/>
    <w:rsid w:val="000415C7"/>
    <w:rsid w:val="00041FD2"/>
    <w:rsid w:val="0004323F"/>
    <w:rsid w:val="00043ACB"/>
    <w:rsid w:val="00043CF4"/>
    <w:rsid w:val="00045D6D"/>
    <w:rsid w:val="00047465"/>
    <w:rsid w:val="00047EB1"/>
    <w:rsid w:val="000518F1"/>
    <w:rsid w:val="00051F95"/>
    <w:rsid w:val="0005308E"/>
    <w:rsid w:val="000531AB"/>
    <w:rsid w:val="0005391D"/>
    <w:rsid w:val="00055295"/>
    <w:rsid w:val="00055448"/>
    <w:rsid w:val="00055FAC"/>
    <w:rsid w:val="00057330"/>
    <w:rsid w:val="000611B9"/>
    <w:rsid w:val="0006558F"/>
    <w:rsid w:val="0006575E"/>
    <w:rsid w:val="0006581D"/>
    <w:rsid w:val="000664C3"/>
    <w:rsid w:val="0006739D"/>
    <w:rsid w:val="0007055F"/>
    <w:rsid w:val="000707A9"/>
    <w:rsid w:val="00070C70"/>
    <w:rsid w:val="00070C89"/>
    <w:rsid w:val="00071FB0"/>
    <w:rsid w:val="0007469C"/>
    <w:rsid w:val="00074C93"/>
    <w:rsid w:val="000758B6"/>
    <w:rsid w:val="000759C9"/>
    <w:rsid w:val="00076FB6"/>
    <w:rsid w:val="0007716C"/>
    <w:rsid w:val="00080ABE"/>
    <w:rsid w:val="0008119B"/>
    <w:rsid w:val="00082F9C"/>
    <w:rsid w:val="0008373A"/>
    <w:rsid w:val="00083D63"/>
    <w:rsid w:val="00084389"/>
    <w:rsid w:val="000843CA"/>
    <w:rsid w:val="00084B1B"/>
    <w:rsid w:val="00085022"/>
    <w:rsid w:val="00085E7E"/>
    <w:rsid w:val="00092EAA"/>
    <w:rsid w:val="00093D1C"/>
    <w:rsid w:val="00094862"/>
    <w:rsid w:val="00094961"/>
    <w:rsid w:val="00094EFA"/>
    <w:rsid w:val="00096F99"/>
    <w:rsid w:val="00097541"/>
    <w:rsid w:val="000A0578"/>
    <w:rsid w:val="000A0DF7"/>
    <w:rsid w:val="000A10DB"/>
    <w:rsid w:val="000A1A93"/>
    <w:rsid w:val="000A1ABE"/>
    <w:rsid w:val="000A2468"/>
    <w:rsid w:val="000A36FA"/>
    <w:rsid w:val="000A39D8"/>
    <w:rsid w:val="000A4855"/>
    <w:rsid w:val="000A57EB"/>
    <w:rsid w:val="000A6782"/>
    <w:rsid w:val="000A6EC5"/>
    <w:rsid w:val="000A768C"/>
    <w:rsid w:val="000A7C30"/>
    <w:rsid w:val="000B132F"/>
    <w:rsid w:val="000B1C5A"/>
    <w:rsid w:val="000B417C"/>
    <w:rsid w:val="000B6649"/>
    <w:rsid w:val="000C074E"/>
    <w:rsid w:val="000C10AB"/>
    <w:rsid w:val="000C30B0"/>
    <w:rsid w:val="000C40F9"/>
    <w:rsid w:val="000C437E"/>
    <w:rsid w:val="000C47FB"/>
    <w:rsid w:val="000C4A3F"/>
    <w:rsid w:val="000C4A78"/>
    <w:rsid w:val="000C4F23"/>
    <w:rsid w:val="000C54E7"/>
    <w:rsid w:val="000C56A7"/>
    <w:rsid w:val="000C5EF2"/>
    <w:rsid w:val="000C6944"/>
    <w:rsid w:val="000C77A3"/>
    <w:rsid w:val="000C7A43"/>
    <w:rsid w:val="000D0814"/>
    <w:rsid w:val="000D199C"/>
    <w:rsid w:val="000D1BE2"/>
    <w:rsid w:val="000D4BEA"/>
    <w:rsid w:val="000D5FAD"/>
    <w:rsid w:val="000D63BF"/>
    <w:rsid w:val="000D659E"/>
    <w:rsid w:val="000D6718"/>
    <w:rsid w:val="000D6890"/>
    <w:rsid w:val="000D7883"/>
    <w:rsid w:val="000D7F0A"/>
    <w:rsid w:val="000E0270"/>
    <w:rsid w:val="000E03F3"/>
    <w:rsid w:val="000E2E40"/>
    <w:rsid w:val="000E3869"/>
    <w:rsid w:val="000E3E0F"/>
    <w:rsid w:val="000E40BC"/>
    <w:rsid w:val="000E4CA9"/>
    <w:rsid w:val="000E5517"/>
    <w:rsid w:val="000E5894"/>
    <w:rsid w:val="000E5ED7"/>
    <w:rsid w:val="000E7BCA"/>
    <w:rsid w:val="000E7D18"/>
    <w:rsid w:val="000F0837"/>
    <w:rsid w:val="000F0BB7"/>
    <w:rsid w:val="000F1135"/>
    <w:rsid w:val="000F1B12"/>
    <w:rsid w:val="000F1CC1"/>
    <w:rsid w:val="000F265C"/>
    <w:rsid w:val="000F2911"/>
    <w:rsid w:val="000F2CEC"/>
    <w:rsid w:val="000F3AC8"/>
    <w:rsid w:val="000F4446"/>
    <w:rsid w:val="000F57A2"/>
    <w:rsid w:val="000F5CF6"/>
    <w:rsid w:val="000F6543"/>
    <w:rsid w:val="000F6F61"/>
    <w:rsid w:val="000F72A2"/>
    <w:rsid w:val="000F7A80"/>
    <w:rsid w:val="000F7C93"/>
    <w:rsid w:val="000F7E1D"/>
    <w:rsid w:val="00100E22"/>
    <w:rsid w:val="00101AFB"/>
    <w:rsid w:val="001033A2"/>
    <w:rsid w:val="00104813"/>
    <w:rsid w:val="0010504F"/>
    <w:rsid w:val="00106067"/>
    <w:rsid w:val="00106FFF"/>
    <w:rsid w:val="00107346"/>
    <w:rsid w:val="001078D2"/>
    <w:rsid w:val="001104C5"/>
    <w:rsid w:val="0011145B"/>
    <w:rsid w:val="0011294B"/>
    <w:rsid w:val="00112B90"/>
    <w:rsid w:val="00113831"/>
    <w:rsid w:val="00113AF5"/>
    <w:rsid w:val="00113E80"/>
    <w:rsid w:val="00114EE7"/>
    <w:rsid w:val="00115B4D"/>
    <w:rsid w:val="00115ED8"/>
    <w:rsid w:val="00115F83"/>
    <w:rsid w:val="001162E7"/>
    <w:rsid w:val="00120C7E"/>
    <w:rsid w:val="001223B7"/>
    <w:rsid w:val="00123460"/>
    <w:rsid w:val="00123D62"/>
    <w:rsid w:val="00125D32"/>
    <w:rsid w:val="00125E51"/>
    <w:rsid w:val="0012640F"/>
    <w:rsid w:val="001277D5"/>
    <w:rsid w:val="00127B10"/>
    <w:rsid w:val="00134121"/>
    <w:rsid w:val="001347A1"/>
    <w:rsid w:val="00135C2C"/>
    <w:rsid w:val="00136C30"/>
    <w:rsid w:val="00137888"/>
    <w:rsid w:val="001402E5"/>
    <w:rsid w:val="00140427"/>
    <w:rsid w:val="001453B6"/>
    <w:rsid w:val="00145C5E"/>
    <w:rsid w:val="001462E3"/>
    <w:rsid w:val="00146FBC"/>
    <w:rsid w:val="00150853"/>
    <w:rsid w:val="00151FE3"/>
    <w:rsid w:val="001524D5"/>
    <w:rsid w:val="00154797"/>
    <w:rsid w:val="00154F77"/>
    <w:rsid w:val="00154F80"/>
    <w:rsid w:val="00155EFE"/>
    <w:rsid w:val="0015734E"/>
    <w:rsid w:val="00160216"/>
    <w:rsid w:val="00161963"/>
    <w:rsid w:val="00161D83"/>
    <w:rsid w:val="0016349F"/>
    <w:rsid w:val="00163A41"/>
    <w:rsid w:val="00163E12"/>
    <w:rsid w:val="001657DB"/>
    <w:rsid w:val="001665AB"/>
    <w:rsid w:val="00166AC5"/>
    <w:rsid w:val="00167B11"/>
    <w:rsid w:val="00170638"/>
    <w:rsid w:val="00172042"/>
    <w:rsid w:val="001725BD"/>
    <w:rsid w:val="00172841"/>
    <w:rsid w:val="00172A2F"/>
    <w:rsid w:val="00172AF1"/>
    <w:rsid w:val="001738E6"/>
    <w:rsid w:val="0017748E"/>
    <w:rsid w:val="001802C5"/>
    <w:rsid w:val="00180B5B"/>
    <w:rsid w:val="001818BB"/>
    <w:rsid w:val="001819A9"/>
    <w:rsid w:val="00182751"/>
    <w:rsid w:val="00182813"/>
    <w:rsid w:val="00183499"/>
    <w:rsid w:val="00184EE0"/>
    <w:rsid w:val="0018577B"/>
    <w:rsid w:val="00185EEF"/>
    <w:rsid w:val="00186508"/>
    <w:rsid w:val="00186C2C"/>
    <w:rsid w:val="00191589"/>
    <w:rsid w:val="00191B3B"/>
    <w:rsid w:val="00192485"/>
    <w:rsid w:val="00193D2E"/>
    <w:rsid w:val="00194053"/>
    <w:rsid w:val="0019461F"/>
    <w:rsid w:val="001946FF"/>
    <w:rsid w:val="00195507"/>
    <w:rsid w:val="0019727A"/>
    <w:rsid w:val="001A0417"/>
    <w:rsid w:val="001A1650"/>
    <w:rsid w:val="001A3DA7"/>
    <w:rsid w:val="001A459F"/>
    <w:rsid w:val="001A4D76"/>
    <w:rsid w:val="001A4DF7"/>
    <w:rsid w:val="001A5037"/>
    <w:rsid w:val="001A5E1C"/>
    <w:rsid w:val="001A6731"/>
    <w:rsid w:val="001A6B45"/>
    <w:rsid w:val="001A7359"/>
    <w:rsid w:val="001A7BBE"/>
    <w:rsid w:val="001A7E9D"/>
    <w:rsid w:val="001B00A6"/>
    <w:rsid w:val="001B0B23"/>
    <w:rsid w:val="001B0C7A"/>
    <w:rsid w:val="001B4247"/>
    <w:rsid w:val="001B5211"/>
    <w:rsid w:val="001B5B75"/>
    <w:rsid w:val="001B6932"/>
    <w:rsid w:val="001C0838"/>
    <w:rsid w:val="001C08C6"/>
    <w:rsid w:val="001C1C72"/>
    <w:rsid w:val="001C1F5D"/>
    <w:rsid w:val="001C285F"/>
    <w:rsid w:val="001C33F5"/>
    <w:rsid w:val="001C3900"/>
    <w:rsid w:val="001C4964"/>
    <w:rsid w:val="001C585C"/>
    <w:rsid w:val="001C6E02"/>
    <w:rsid w:val="001C7EA7"/>
    <w:rsid w:val="001D00FC"/>
    <w:rsid w:val="001D067A"/>
    <w:rsid w:val="001D5855"/>
    <w:rsid w:val="001D5FC8"/>
    <w:rsid w:val="001D62B4"/>
    <w:rsid w:val="001D67CD"/>
    <w:rsid w:val="001E154D"/>
    <w:rsid w:val="001E1569"/>
    <w:rsid w:val="001E2D66"/>
    <w:rsid w:val="001E30CC"/>
    <w:rsid w:val="001E34E8"/>
    <w:rsid w:val="001E372A"/>
    <w:rsid w:val="001E470E"/>
    <w:rsid w:val="001E48F7"/>
    <w:rsid w:val="001E4F38"/>
    <w:rsid w:val="001E57F0"/>
    <w:rsid w:val="001E6302"/>
    <w:rsid w:val="001E7E62"/>
    <w:rsid w:val="001F1AFC"/>
    <w:rsid w:val="001F1E76"/>
    <w:rsid w:val="001F36B7"/>
    <w:rsid w:val="001F3759"/>
    <w:rsid w:val="001F54A3"/>
    <w:rsid w:val="001F62BB"/>
    <w:rsid w:val="00200B80"/>
    <w:rsid w:val="0020116B"/>
    <w:rsid w:val="002015BD"/>
    <w:rsid w:val="002017DE"/>
    <w:rsid w:val="00202548"/>
    <w:rsid w:val="00202753"/>
    <w:rsid w:val="00202B16"/>
    <w:rsid w:val="00203C1C"/>
    <w:rsid w:val="00204643"/>
    <w:rsid w:val="00204679"/>
    <w:rsid w:val="00204A47"/>
    <w:rsid w:val="00204D74"/>
    <w:rsid w:val="002054BC"/>
    <w:rsid w:val="00205A53"/>
    <w:rsid w:val="00205C87"/>
    <w:rsid w:val="002066EA"/>
    <w:rsid w:val="00206A1E"/>
    <w:rsid w:val="00207112"/>
    <w:rsid w:val="00207CB9"/>
    <w:rsid w:val="00210028"/>
    <w:rsid w:val="00210707"/>
    <w:rsid w:val="002109F3"/>
    <w:rsid w:val="00210BF3"/>
    <w:rsid w:val="00211A1B"/>
    <w:rsid w:val="0021365C"/>
    <w:rsid w:val="002138B2"/>
    <w:rsid w:val="00213E2F"/>
    <w:rsid w:val="00215460"/>
    <w:rsid w:val="00216A71"/>
    <w:rsid w:val="002170F1"/>
    <w:rsid w:val="0022045E"/>
    <w:rsid w:val="002210AE"/>
    <w:rsid w:val="00221DE1"/>
    <w:rsid w:val="00222CB3"/>
    <w:rsid w:val="00222F16"/>
    <w:rsid w:val="00225275"/>
    <w:rsid w:val="002305C2"/>
    <w:rsid w:val="00232461"/>
    <w:rsid w:val="0023256A"/>
    <w:rsid w:val="0023287A"/>
    <w:rsid w:val="00232A69"/>
    <w:rsid w:val="00232D62"/>
    <w:rsid w:val="00233E53"/>
    <w:rsid w:val="002340C4"/>
    <w:rsid w:val="00234BB7"/>
    <w:rsid w:val="00235F66"/>
    <w:rsid w:val="00235F6F"/>
    <w:rsid w:val="002365DC"/>
    <w:rsid w:val="00236839"/>
    <w:rsid w:val="00236CEB"/>
    <w:rsid w:val="002371E5"/>
    <w:rsid w:val="00241CCB"/>
    <w:rsid w:val="00242240"/>
    <w:rsid w:val="00242E87"/>
    <w:rsid w:val="00243352"/>
    <w:rsid w:val="002434A1"/>
    <w:rsid w:val="00245D03"/>
    <w:rsid w:val="0024675A"/>
    <w:rsid w:val="0024717A"/>
    <w:rsid w:val="00247512"/>
    <w:rsid w:val="002478AB"/>
    <w:rsid w:val="00247C0D"/>
    <w:rsid w:val="00247CA3"/>
    <w:rsid w:val="002500FC"/>
    <w:rsid w:val="002518E2"/>
    <w:rsid w:val="00253039"/>
    <w:rsid w:val="00253AB3"/>
    <w:rsid w:val="0025443F"/>
    <w:rsid w:val="00255C4B"/>
    <w:rsid w:val="00255C9F"/>
    <w:rsid w:val="00257BA7"/>
    <w:rsid w:val="0026070B"/>
    <w:rsid w:val="00264520"/>
    <w:rsid w:val="002650B1"/>
    <w:rsid w:val="0026520F"/>
    <w:rsid w:val="00266062"/>
    <w:rsid w:val="00266F8B"/>
    <w:rsid w:val="00267B6D"/>
    <w:rsid w:val="00267F95"/>
    <w:rsid w:val="00270400"/>
    <w:rsid w:val="002705B8"/>
    <w:rsid w:val="00271524"/>
    <w:rsid w:val="00271914"/>
    <w:rsid w:val="00272F3B"/>
    <w:rsid w:val="00273205"/>
    <w:rsid w:val="0027365B"/>
    <w:rsid w:val="00274406"/>
    <w:rsid w:val="002753E7"/>
    <w:rsid w:val="00275ADA"/>
    <w:rsid w:val="002760AC"/>
    <w:rsid w:val="002767AB"/>
    <w:rsid w:val="00276EA7"/>
    <w:rsid w:val="002771B3"/>
    <w:rsid w:val="00282D78"/>
    <w:rsid w:val="00282FE0"/>
    <w:rsid w:val="00283B55"/>
    <w:rsid w:val="00284970"/>
    <w:rsid w:val="00286B82"/>
    <w:rsid w:val="002879BF"/>
    <w:rsid w:val="00287CFA"/>
    <w:rsid w:val="002902BA"/>
    <w:rsid w:val="00291366"/>
    <w:rsid w:val="00291954"/>
    <w:rsid w:val="00291C60"/>
    <w:rsid w:val="00291F66"/>
    <w:rsid w:val="00292408"/>
    <w:rsid w:val="0029257D"/>
    <w:rsid w:val="00293E16"/>
    <w:rsid w:val="00293F5C"/>
    <w:rsid w:val="00295A2D"/>
    <w:rsid w:val="00296236"/>
    <w:rsid w:val="002964F3"/>
    <w:rsid w:val="00296C5E"/>
    <w:rsid w:val="0029764C"/>
    <w:rsid w:val="0029776C"/>
    <w:rsid w:val="00297A51"/>
    <w:rsid w:val="002A08CE"/>
    <w:rsid w:val="002A2F95"/>
    <w:rsid w:val="002A549D"/>
    <w:rsid w:val="002A5AEE"/>
    <w:rsid w:val="002A7F71"/>
    <w:rsid w:val="002B006B"/>
    <w:rsid w:val="002B0575"/>
    <w:rsid w:val="002B068F"/>
    <w:rsid w:val="002B102B"/>
    <w:rsid w:val="002B205C"/>
    <w:rsid w:val="002B2D56"/>
    <w:rsid w:val="002B4118"/>
    <w:rsid w:val="002B457D"/>
    <w:rsid w:val="002B54B3"/>
    <w:rsid w:val="002B6506"/>
    <w:rsid w:val="002B7813"/>
    <w:rsid w:val="002C08A5"/>
    <w:rsid w:val="002C0F99"/>
    <w:rsid w:val="002C13C9"/>
    <w:rsid w:val="002C2430"/>
    <w:rsid w:val="002C24ED"/>
    <w:rsid w:val="002C39F8"/>
    <w:rsid w:val="002C3BD5"/>
    <w:rsid w:val="002C48F2"/>
    <w:rsid w:val="002C50AB"/>
    <w:rsid w:val="002C51CD"/>
    <w:rsid w:val="002C6B06"/>
    <w:rsid w:val="002C6F17"/>
    <w:rsid w:val="002C76E7"/>
    <w:rsid w:val="002C7943"/>
    <w:rsid w:val="002D0031"/>
    <w:rsid w:val="002D0733"/>
    <w:rsid w:val="002D0B29"/>
    <w:rsid w:val="002D12C4"/>
    <w:rsid w:val="002D193C"/>
    <w:rsid w:val="002D265C"/>
    <w:rsid w:val="002D386E"/>
    <w:rsid w:val="002D38AB"/>
    <w:rsid w:val="002D39B9"/>
    <w:rsid w:val="002D4078"/>
    <w:rsid w:val="002D50E5"/>
    <w:rsid w:val="002D6122"/>
    <w:rsid w:val="002D6208"/>
    <w:rsid w:val="002E124B"/>
    <w:rsid w:val="002E1ECF"/>
    <w:rsid w:val="002E2F5D"/>
    <w:rsid w:val="002E30BF"/>
    <w:rsid w:val="002E59D9"/>
    <w:rsid w:val="002E5B32"/>
    <w:rsid w:val="002E7FF6"/>
    <w:rsid w:val="002F0911"/>
    <w:rsid w:val="002F1165"/>
    <w:rsid w:val="002F1A54"/>
    <w:rsid w:val="002F1D2C"/>
    <w:rsid w:val="002F281D"/>
    <w:rsid w:val="002F4826"/>
    <w:rsid w:val="002F5A66"/>
    <w:rsid w:val="002F619B"/>
    <w:rsid w:val="002F620E"/>
    <w:rsid w:val="003062C9"/>
    <w:rsid w:val="00307EE7"/>
    <w:rsid w:val="0031056A"/>
    <w:rsid w:val="003118D3"/>
    <w:rsid w:val="003138E7"/>
    <w:rsid w:val="00313C72"/>
    <w:rsid w:val="00313EB6"/>
    <w:rsid w:val="00314FB7"/>
    <w:rsid w:val="00320F90"/>
    <w:rsid w:val="0032317D"/>
    <w:rsid w:val="0032423F"/>
    <w:rsid w:val="003246B8"/>
    <w:rsid w:val="00324A6F"/>
    <w:rsid w:val="0032565B"/>
    <w:rsid w:val="00325F20"/>
    <w:rsid w:val="003274C3"/>
    <w:rsid w:val="003305C3"/>
    <w:rsid w:val="00330738"/>
    <w:rsid w:val="00331802"/>
    <w:rsid w:val="00331F51"/>
    <w:rsid w:val="003330B8"/>
    <w:rsid w:val="00335B64"/>
    <w:rsid w:val="00337FA6"/>
    <w:rsid w:val="0034163F"/>
    <w:rsid w:val="00341662"/>
    <w:rsid w:val="00343A53"/>
    <w:rsid w:val="00343AA0"/>
    <w:rsid w:val="00345A07"/>
    <w:rsid w:val="003467B0"/>
    <w:rsid w:val="00347243"/>
    <w:rsid w:val="0034770B"/>
    <w:rsid w:val="00347764"/>
    <w:rsid w:val="0035015F"/>
    <w:rsid w:val="0035287A"/>
    <w:rsid w:val="003538AF"/>
    <w:rsid w:val="00354A78"/>
    <w:rsid w:val="00354CBF"/>
    <w:rsid w:val="0035596A"/>
    <w:rsid w:val="00355F73"/>
    <w:rsid w:val="0035658E"/>
    <w:rsid w:val="003572A7"/>
    <w:rsid w:val="003573CA"/>
    <w:rsid w:val="003573CE"/>
    <w:rsid w:val="003574E4"/>
    <w:rsid w:val="00357D30"/>
    <w:rsid w:val="0036080D"/>
    <w:rsid w:val="00363237"/>
    <w:rsid w:val="0036386B"/>
    <w:rsid w:val="0036398A"/>
    <w:rsid w:val="00363A51"/>
    <w:rsid w:val="00364668"/>
    <w:rsid w:val="00364FDD"/>
    <w:rsid w:val="00365B64"/>
    <w:rsid w:val="00366EE0"/>
    <w:rsid w:val="00373271"/>
    <w:rsid w:val="0037412F"/>
    <w:rsid w:val="0037566F"/>
    <w:rsid w:val="003757DF"/>
    <w:rsid w:val="00375E2A"/>
    <w:rsid w:val="00376071"/>
    <w:rsid w:val="0037635B"/>
    <w:rsid w:val="003769B7"/>
    <w:rsid w:val="003772D1"/>
    <w:rsid w:val="00377707"/>
    <w:rsid w:val="00380B6F"/>
    <w:rsid w:val="00381768"/>
    <w:rsid w:val="00382461"/>
    <w:rsid w:val="003826E6"/>
    <w:rsid w:val="003827B9"/>
    <w:rsid w:val="00382BBF"/>
    <w:rsid w:val="00382C10"/>
    <w:rsid w:val="003831DF"/>
    <w:rsid w:val="00385E6C"/>
    <w:rsid w:val="00386963"/>
    <w:rsid w:val="003871F5"/>
    <w:rsid w:val="00387519"/>
    <w:rsid w:val="00387643"/>
    <w:rsid w:val="0038794F"/>
    <w:rsid w:val="00390824"/>
    <w:rsid w:val="00390CF3"/>
    <w:rsid w:val="00391626"/>
    <w:rsid w:val="00391F40"/>
    <w:rsid w:val="00395D6D"/>
    <w:rsid w:val="00395EC6"/>
    <w:rsid w:val="00396898"/>
    <w:rsid w:val="0039764C"/>
    <w:rsid w:val="003A00EB"/>
    <w:rsid w:val="003A1426"/>
    <w:rsid w:val="003A1472"/>
    <w:rsid w:val="003A232B"/>
    <w:rsid w:val="003A28BB"/>
    <w:rsid w:val="003A331E"/>
    <w:rsid w:val="003A349D"/>
    <w:rsid w:val="003A36B8"/>
    <w:rsid w:val="003A60FF"/>
    <w:rsid w:val="003A61DD"/>
    <w:rsid w:val="003A6965"/>
    <w:rsid w:val="003A7733"/>
    <w:rsid w:val="003B0709"/>
    <w:rsid w:val="003B1484"/>
    <w:rsid w:val="003B1BEC"/>
    <w:rsid w:val="003B20C3"/>
    <w:rsid w:val="003B267F"/>
    <w:rsid w:val="003B3960"/>
    <w:rsid w:val="003B39D5"/>
    <w:rsid w:val="003B3ED0"/>
    <w:rsid w:val="003B4E9B"/>
    <w:rsid w:val="003B5B90"/>
    <w:rsid w:val="003B6FC9"/>
    <w:rsid w:val="003B72E9"/>
    <w:rsid w:val="003B756C"/>
    <w:rsid w:val="003C1F78"/>
    <w:rsid w:val="003C270E"/>
    <w:rsid w:val="003C3EAC"/>
    <w:rsid w:val="003C5B31"/>
    <w:rsid w:val="003C6E66"/>
    <w:rsid w:val="003C790D"/>
    <w:rsid w:val="003C7AB6"/>
    <w:rsid w:val="003D052E"/>
    <w:rsid w:val="003D0C73"/>
    <w:rsid w:val="003D0E6A"/>
    <w:rsid w:val="003D1AB5"/>
    <w:rsid w:val="003D2020"/>
    <w:rsid w:val="003D3DE8"/>
    <w:rsid w:val="003D4137"/>
    <w:rsid w:val="003D422B"/>
    <w:rsid w:val="003D44E8"/>
    <w:rsid w:val="003D4B97"/>
    <w:rsid w:val="003D4E7E"/>
    <w:rsid w:val="003D4F5A"/>
    <w:rsid w:val="003D5926"/>
    <w:rsid w:val="003D644A"/>
    <w:rsid w:val="003D666E"/>
    <w:rsid w:val="003D70B8"/>
    <w:rsid w:val="003D71DB"/>
    <w:rsid w:val="003D752C"/>
    <w:rsid w:val="003D77E0"/>
    <w:rsid w:val="003D7D7F"/>
    <w:rsid w:val="003E142C"/>
    <w:rsid w:val="003E344B"/>
    <w:rsid w:val="003E379D"/>
    <w:rsid w:val="003E3AD5"/>
    <w:rsid w:val="003E43E6"/>
    <w:rsid w:val="003E58F8"/>
    <w:rsid w:val="003E697A"/>
    <w:rsid w:val="003F0022"/>
    <w:rsid w:val="003F07A5"/>
    <w:rsid w:val="003F0F21"/>
    <w:rsid w:val="003F23CD"/>
    <w:rsid w:val="003F2FAF"/>
    <w:rsid w:val="003F3694"/>
    <w:rsid w:val="003F406F"/>
    <w:rsid w:val="003F675C"/>
    <w:rsid w:val="003F797D"/>
    <w:rsid w:val="0040014F"/>
    <w:rsid w:val="00400783"/>
    <w:rsid w:val="00402090"/>
    <w:rsid w:val="004026B6"/>
    <w:rsid w:val="004041F9"/>
    <w:rsid w:val="004048D4"/>
    <w:rsid w:val="00405EF2"/>
    <w:rsid w:val="00406291"/>
    <w:rsid w:val="0040663F"/>
    <w:rsid w:val="00410E20"/>
    <w:rsid w:val="00412731"/>
    <w:rsid w:val="00412BBE"/>
    <w:rsid w:val="00412F06"/>
    <w:rsid w:val="00413B8D"/>
    <w:rsid w:val="0041630D"/>
    <w:rsid w:val="004164ED"/>
    <w:rsid w:val="0041709A"/>
    <w:rsid w:val="00417408"/>
    <w:rsid w:val="0042305F"/>
    <w:rsid w:val="00423F8F"/>
    <w:rsid w:val="00425B8F"/>
    <w:rsid w:val="004272A6"/>
    <w:rsid w:val="00427D68"/>
    <w:rsid w:val="00427EBD"/>
    <w:rsid w:val="00430130"/>
    <w:rsid w:val="004313BC"/>
    <w:rsid w:val="004314F0"/>
    <w:rsid w:val="00431D13"/>
    <w:rsid w:val="00433EC5"/>
    <w:rsid w:val="00433F90"/>
    <w:rsid w:val="00434114"/>
    <w:rsid w:val="00434136"/>
    <w:rsid w:val="004348DA"/>
    <w:rsid w:val="00434928"/>
    <w:rsid w:val="00434C52"/>
    <w:rsid w:val="00435B9B"/>
    <w:rsid w:val="00436C03"/>
    <w:rsid w:val="004374F2"/>
    <w:rsid w:val="0044052B"/>
    <w:rsid w:val="004405CC"/>
    <w:rsid w:val="00442AE1"/>
    <w:rsid w:val="00443CA6"/>
    <w:rsid w:val="00444CF5"/>
    <w:rsid w:val="00445B6E"/>
    <w:rsid w:val="00446223"/>
    <w:rsid w:val="00446FDF"/>
    <w:rsid w:val="004471C7"/>
    <w:rsid w:val="00450260"/>
    <w:rsid w:val="00450FAA"/>
    <w:rsid w:val="0045133F"/>
    <w:rsid w:val="004539C0"/>
    <w:rsid w:val="00454C3A"/>
    <w:rsid w:val="00457296"/>
    <w:rsid w:val="0045759A"/>
    <w:rsid w:val="00457D56"/>
    <w:rsid w:val="00457FCA"/>
    <w:rsid w:val="00460C39"/>
    <w:rsid w:val="004617D8"/>
    <w:rsid w:val="00461EBF"/>
    <w:rsid w:val="0046265A"/>
    <w:rsid w:val="00465600"/>
    <w:rsid w:val="00465E80"/>
    <w:rsid w:val="00465EB4"/>
    <w:rsid w:val="0046632D"/>
    <w:rsid w:val="0046649F"/>
    <w:rsid w:val="00466CA1"/>
    <w:rsid w:val="00467876"/>
    <w:rsid w:val="00470AC2"/>
    <w:rsid w:val="00470F47"/>
    <w:rsid w:val="0047139D"/>
    <w:rsid w:val="00471EDC"/>
    <w:rsid w:val="00472FFC"/>
    <w:rsid w:val="00474479"/>
    <w:rsid w:val="004744E1"/>
    <w:rsid w:val="0047476B"/>
    <w:rsid w:val="00474937"/>
    <w:rsid w:val="00474A1B"/>
    <w:rsid w:val="00474E92"/>
    <w:rsid w:val="0047515A"/>
    <w:rsid w:val="004765A8"/>
    <w:rsid w:val="00476C4A"/>
    <w:rsid w:val="00476F8A"/>
    <w:rsid w:val="0047749D"/>
    <w:rsid w:val="004777A3"/>
    <w:rsid w:val="0048058C"/>
    <w:rsid w:val="0048084D"/>
    <w:rsid w:val="004813CD"/>
    <w:rsid w:val="004843A2"/>
    <w:rsid w:val="00484AFA"/>
    <w:rsid w:val="00484B6D"/>
    <w:rsid w:val="00484C60"/>
    <w:rsid w:val="00484D6E"/>
    <w:rsid w:val="00484E39"/>
    <w:rsid w:val="00486C94"/>
    <w:rsid w:val="004901B8"/>
    <w:rsid w:val="00491A28"/>
    <w:rsid w:val="00491E02"/>
    <w:rsid w:val="004934A3"/>
    <w:rsid w:val="00493534"/>
    <w:rsid w:val="00493D9A"/>
    <w:rsid w:val="00494BA5"/>
    <w:rsid w:val="0049560A"/>
    <w:rsid w:val="00495807"/>
    <w:rsid w:val="00495B95"/>
    <w:rsid w:val="00495F62"/>
    <w:rsid w:val="004964C7"/>
    <w:rsid w:val="0049659E"/>
    <w:rsid w:val="004A0005"/>
    <w:rsid w:val="004A1C4F"/>
    <w:rsid w:val="004A2D92"/>
    <w:rsid w:val="004A2E9B"/>
    <w:rsid w:val="004A3A97"/>
    <w:rsid w:val="004A3B7B"/>
    <w:rsid w:val="004A3F94"/>
    <w:rsid w:val="004A551E"/>
    <w:rsid w:val="004A57DE"/>
    <w:rsid w:val="004A6698"/>
    <w:rsid w:val="004B1B52"/>
    <w:rsid w:val="004B212F"/>
    <w:rsid w:val="004B2676"/>
    <w:rsid w:val="004B3EDB"/>
    <w:rsid w:val="004B4271"/>
    <w:rsid w:val="004B4BDF"/>
    <w:rsid w:val="004B59C3"/>
    <w:rsid w:val="004B70E3"/>
    <w:rsid w:val="004B739D"/>
    <w:rsid w:val="004C00EB"/>
    <w:rsid w:val="004C0ED9"/>
    <w:rsid w:val="004C17BD"/>
    <w:rsid w:val="004C2D5B"/>
    <w:rsid w:val="004C304B"/>
    <w:rsid w:val="004C5089"/>
    <w:rsid w:val="004C6D4E"/>
    <w:rsid w:val="004C6E78"/>
    <w:rsid w:val="004D1327"/>
    <w:rsid w:val="004D485E"/>
    <w:rsid w:val="004D5ACE"/>
    <w:rsid w:val="004D63C2"/>
    <w:rsid w:val="004D6A4D"/>
    <w:rsid w:val="004D6AFD"/>
    <w:rsid w:val="004E1ED2"/>
    <w:rsid w:val="004E3542"/>
    <w:rsid w:val="004E3C61"/>
    <w:rsid w:val="004E4157"/>
    <w:rsid w:val="004E42E1"/>
    <w:rsid w:val="004E4B69"/>
    <w:rsid w:val="004E518F"/>
    <w:rsid w:val="004E55E0"/>
    <w:rsid w:val="004E5F94"/>
    <w:rsid w:val="004E6084"/>
    <w:rsid w:val="004E6648"/>
    <w:rsid w:val="004E6F98"/>
    <w:rsid w:val="004E7C47"/>
    <w:rsid w:val="004F1471"/>
    <w:rsid w:val="004F3B2D"/>
    <w:rsid w:val="004F596F"/>
    <w:rsid w:val="004F5D2B"/>
    <w:rsid w:val="0050009C"/>
    <w:rsid w:val="005000FB"/>
    <w:rsid w:val="00501D87"/>
    <w:rsid w:val="00501F22"/>
    <w:rsid w:val="005030ED"/>
    <w:rsid w:val="00503240"/>
    <w:rsid w:val="00503346"/>
    <w:rsid w:val="005039B3"/>
    <w:rsid w:val="00503BC5"/>
    <w:rsid w:val="00503FB2"/>
    <w:rsid w:val="00505713"/>
    <w:rsid w:val="00506694"/>
    <w:rsid w:val="00506CA7"/>
    <w:rsid w:val="00507AB8"/>
    <w:rsid w:val="0051175D"/>
    <w:rsid w:val="00512A9F"/>
    <w:rsid w:val="0051331A"/>
    <w:rsid w:val="00515134"/>
    <w:rsid w:val="00516B2A"/>
    <w:rsid w:val="00517B8A"/>
    <w:rsid w:val="00520D12"/>
    <w:rsid w:val="00521AA1"/>
    <w:rsid w:val="00521BF7"/>
    <w:rsid w:val="00522344"/>
    <w:rsid w:val="00522F9E"/>
    <w:rsid w:val="00523477"/>
    <w:rsid w:val="00523E87"/>
    <w:rsid w:val="00525210"/>
    <w:rsid w:val="00527283"/>
    <w:rsid w:val="00527931"/>
    <w:rsid w:val="00527DED"/>
    <w:rsid w:val="0053209C"/>
    <w:rsid w:val="0053489F"/>
    <w:rsid w:val="00534FA8"/>
    <w:rsid w:val="00535021"/>
    <w:rsid w:val="00535C9E"/>
    <w:rsid w:val="00536866"/>
    <w:rsid w:val="00540392"/>
    <w:rsid w:val="00540F34"/>
    <w:rsid w:val="005413A5"/>
    <w:rsid w:val="005421BA"/>
    <w:rsid w:val="005425E3"/>
    <w:rsid w:val="0054418C"/>
    <w:rsid w:val="00544853"/>
    <w:rsid w:val="00545F24"/>
    <w:rsid w:val="00547759"/>
    <w:rsid w:val="00547D92"/>
    <w:rsid w:val="00552F66"/>
    <w:rsid w:val="0055373D"/>
    <w:rsid w:val="00553E0D"/>
    <w:rsid w:val="005540FA"/>
    <w:rsid w:val="00554AE7"/>
    <w:rsid w:val="00554C79"/>
    <w:rsid w:val="005554EC"/>
    <w:rsid w:val="00560054"/>
    <w:rsid w:val="005600F0"/>
    <w:rsid w:val="00560BF8"/>
    <w:rsid w:val="00561122"/>
    <w:rsid w:val="00561734"/>
    <w:rsid w:val="00561CCB"/>
    <w:rsid w:val="005620EB"/>
    <w:rsid w:val="005628BF"/>
    <w:rsid w:val="00563234"/>
    <w:rsid w:val="00563297"/>
    <w:rsid w:val="00563303"/>
    <w:rsid w:val="00563AE0"/>
    <w:rsid w:val="0056609A"/>
    <w:rsid w:val="00566A9D"/>
    <w:rsid w:val="005701C3"/>
    <w:rsid w:val="005711C8"/>
    <w:rsid w:val="0057129F"/>
    <w:rsid w:val="00571822"/>
    <w:rsid w:val="00572107"/>
    <w:rsid w:val="0057469A"/>
    <w:rsid w:val="00574A66"/>
    <w:rsid w:val="00576E0F"/>
    <w:rsid w:val="00577089"/>
    <w:rsid w:val="00577166"/>
    <w:rsid w:val="00577329"/>
    <w:rsid w:val="00580BD0"/>
    <w:rsid w:val="00581335"/>
    <w:rsid w:val="00581CA6"/>
    <w:rsid w:val="0058361D"/>
    <w:rsid w:val="00583F62"/>
    <w:rsid w:val="00584613"/>
    <w:rsid w:val="00586C21"/>
    <w:rsid w:val="0058720F"/>
    <w:rsid w:val="00587515"/>
    <w:rsid w:val="00587548"/>
    <w:rsid w:val="00587F96"/>
    <w:rsid w:val="00591513"/>
    <w:rsid w:val="00593449"/>
    <w:rsid w:val="00593A2B"/>
    <w:rsid w:val="00593EA0"/>
    <w:rsid w:val="00595D92"/>
    <w:rsid w:val="00596914"/>
    <w:rsid w:val="00596CF7"/>
    <w:rsid w:val="005A3054"/>
    <w:rsid w:val="005A3CC4"/>
    <w:rsid w:val="005A3FBE"/>
    <w:rsid w:val="005A59A0"/>
    <w:rsid w:val="005A5AC6"/>
    <w:rsid w:val="005A5BA0"/>
    <w:rsid w:val="005A5CF1"/>
    <w:rsid w:val="005A6FBF"/>
    <w:rsid w:val="005A7056"/>
    <w:rsid w:val="005A7E17"/>
    <w:rsid w:val="005A7F6B"/>
    <w:rsid w:val="005B0467"/>
    <w:rsid w:val="005B05EE"/>
    <w:rsid w:val="005B0935"/>
    <w:rsid w:val="005B13AC"/>
    <w:rsid w:val="005B15C0"/>
    <w:rsid w:val="005B24DD"/>
    <w:rsid w:val="005B3205"/>
    <w:rsid w:val="005B3B47"/>
    <w:rsid w:val="005B4E37"/>
    <w:rsid w:val="005B6ACA"/>
    <w:rsid w:val="005B6C7C"/>
    <w:rsid w:val="005B6DDE"/>
    <w:rsid w:val="005B6FB4"/>
    <w:rsid w:val="005B7187"/>
    <w:rsid w:val="005B7D3A"/>
    <w:rsid w:val="005C17BE"/>
    <w:rsid w:val="005C1CCB"/>
    <w:rsid w:val="005C1E34"/>
    <w:rsid w:val="005C23B3"/>
    <w:rsid w:val="005C6266"/>
    <w:rsid w:val="005C64DC"/>
    <w:rsid w:val="005D32EE"/>
    <w:rsid w:val="005D3749"/>
    <w:rsid w:val="005D4342"/>
    <w:rsid w:val="005D5D76"/>
    <w:rsid w:val="005E073E"/>
    <w:rsid w:val="005E0F8B"/>
    <w:rsid w:val="005E17BA"/>
    <w:rsid w:val="005E2BB5"/>
    <w:rsid w:val="005E3FDC"/>
    <w:rsid w:val="005E41B4"/>
    <w:rsid w:val="005E63B4"/>
    <w:rsid w:val="005E667E"/>
    <w:rsid w:val="005E6A54"/>
    <w:rsid w:val="005E739C"/>
    <w:rsid w:val="005F0202"/>
    <w:rsid w:val="005F0F9C"/>
    <w:rsid w:val="005F1355"/>
    <w:rsid w:val="005F24D4"/>
    <w:rsid w:val="005F423A"/>
    <w:rsid w:val="005F6140"/>
    <w:rsid w:val="005F6E8C"/>
    <w:rsid w:val="005F759A"/>
    <w:rsid w:val="00600C21"/>
    <w:rsid w:val="00601CE0"/>
    <w:rsid w:val="006030B4"/>
    <w:rsid w:val="0060348E"/>
    <w:rsid w:val="00603682"/>
    <w:rsid w:val="006048E2"/>
    <w:rsid w:val="00604B1E"/>
    <w:rsid w:val="0060772E"/>
    <w:rsid w:val="00607C8D"/>
    <w:rsid w:val="006106AA"/>
    <w:rsid w:val="00612467"/>
    <w:rsid w:val="006133BA"/>
    <w:rsid w:val="0061391A"/>
    <w:rsid w:val="00615FC3"/>
    <w:rsid w:val="0061602D"/>
    <w:rsid w:val="006162BB"/>
    <w:rsid w:val="006232A9"/>
    <w:rsid w:val="00625391"/>
    <w:rsid w:val="006254DD"/>
    <w:rsid w:val="0062777C"/>
    <w:rsid w:val="006302D3"/>
    <w:rsid w:val="006312D0"/>
    <w:rsid w:val="00631966"/>
    <w:rsid w:val="00631BFD"/>
    <w:rsid w:val="00631E23"/>
    <w:rsid w:val="006379A3"/>
    <w:rsid w:val="00640C1C"/>
    <w:rsid w:val="0064321D"/>
    <w:rsid w:val="00644531"/>
    <w:rsid w:val="006456A9"/>
    <w:rsid w:val="00646A3B"/>
    <w:rsid w:val="00651D27"/>
    <w:rsid w:val="00653136"/>
    <w:rsid w:val="0065476A"/>
    <w:rsid w:val="00654CBC"/>
    <w:rsid w:val="00655391"/>
    <w:rsid w:val="00655925"/>
    <w:rsid w:val="00656B3E"/>
    <w:rsid w:val="00657255"/>
    <w:rsid w:val="00657408"/>
    <w:rsid w:val="00657888"/>
    <w:rsid w:val="00657B95"/>
    <w:rsid w:val="00660627"/>
    <w:rsid w:val="006608CB"/>
    <w:rsid w:val="00661577"/>
    <w:rsid w:val="00663545"/>
    <w:rsid w:val="006635A8"/>
    <w:rsid w:val="00663C04"/>
    <w:rsid w:val="00665B92"/>
    <w:rsid w:val="00666353"/>
    <w:rsid w:val="00666C7F"/>
    <w:rsid w:val="00671203"/>
    <w:rsid w:val="0067122F"/>
    <w:rsid w:val="00674622"/>
    <w:rsid w:val="006749CE"/>
    <w:rsid w:val="00674A6C"/>
    <w:rsid w:val="00674D2B"/>
    <w:rsid w:val="006752BA"/>
    <w:rsid w:val="0067658F"/>
    <w:rsid w:val="00680209"/>
    <w:rsid w:val="00680A3B"/>
    <w:rsid w:val="006810EB"/>
    <w:rsid w:val="00681ED4"/>
    <w:rsid w:val="006836B1"/>
    <w:rsid w:val="00683A89"/>
    <w:rsid w:val="0068440F"/>
    <w:rsid w:val="00685136"/>
    <w:rsid w:val="0068537A"/>
    <w:rsid w:val="006869A3"/>
    <w:rsid w:val="0068735A"/>
    <w:rsid w:val="0068738B"/>
    <w:rsid w:val="006909E7"/>
    <w:rsid w:val="0069149F"/>
    <w:rsid w:val="00692184"/>
    <w:rsid w:val="00693650"/>
    <w:rsid w:val="00694048"/>
    <w:rsid w:val="00694543"/>
    <w:rsid w:val="006948A6"/>
    <w:rsid w:val="0069533D"/>
    <w:rsid w:val="0069550A"/>
    <w:rsid w:val="00695698"/>
    <w:rsid w:val="006956EA"/>
    <w:rsid w:val="00695E0F"/>
    <w:rsid w:val="0069757D"/>
    <w:rsid w:val="00697FA3"/>
    <w:rsid w:val="006A35D1"/>
    <w:rsid w:val="006A3B93"/>
    <w:rsid w:val="006A3C46"/>
    <w:rsid w:val="006A4CF4"/>
    <w:rsid w:val="006A5FC0"/>
    <w:rsid w:val="006A6A8C"/>
    <w:rsid w:val="006A6D3F"/>
    <w:rsid w:val="006A6DF1"/>
    <w:rsid w:val="006A7365"/>
    <w:rsid w:val="006A7D69"/>
    <w:rsid w:val="006B0653"/>
    <w:rsid w:val="006B3960"/>
    <w:rsid w:val="006B562C"/>
    <w:rsid w:val="006B563C"/>
    <w:rsid w:val="006B5D5E"/>
    <w:rsid w:val="006B67EC"/>
    <w:rsid w:val="006B69C6"/>
    <w:rsid w:val="006B6A9A"/>
    <w:rsid w:val="006B7966"/>
    <w:rsid w:val="006C0A36"/>
    <w:rsid w:val="006C2FAC"/>
    <w:rsid w:val="006C4CE8"/>
    <w:rsid w:val="006C7700"/>
    <w:rsid w:val="006C79E7"/>
    <w:rsid w:val="006D0099"/>
    <w:rsid w:val="006D23F8"/>
    <w:rsid w:val="006D282D"/>
    <w:rsid w:val="006D2AD7"/>
    <w:rsid w:val="006D2BA7"/>
    <w:rsid w:val="006D2DD9"/>
    <w:rsid w:val="006D2F55"/>
    <w:rsid w:val="006D39D3"/>
    <w:rsid w:val="006D3E17"/>
    <w:rsid w:val="006D3FF5"/>
    <w:rsid w:val="006D465E"/>
    <w:rsid w:val="006D49D9"/>
    <w:rsid w:val="006D4B38"/>
    <w:rsid w:val="006D5C96"/>
    <w:rsid w:val="006D6D08"/>
    <w:rsid w:val="006D71A2"/>
    <w:rsid w:val="006D71CB"/>
    <w:rsid w:val="006E124F"/>
    <w:rsid w:val="006E1FCC"/>
    <w:rsid w:val="006E2CCB"/>
    <w:rsid w:val="006E39F3"/>
    <w:rsid w:val="006E430F"/>
    <w:rsid w:val="006E58EA"/>
    <w:rsid w:val="006E5D2A"/>
    <w:rsid w:val="006E5F6D"/>
    <w:rsid w:val="006F2BBC"/>
    <w:rsid w:val="006F3A54"/>
    <w:rsid w:val="006F5FAE"/>
    <w:rsid w:val="006F6B8F"/>
    <w:rsid w:val="006F7159"/>
    <w:rsid w:val="006F7E64"/>
    <w:rsid w:val="007002A1"/>
    <w:rsid w:val="00700829"/>
    <w:rsid w:val="00700A9D"/>
    <w:rsid w:val="00700CF0"/>
    <w:rsid w:val="0070340A"/>
    <w:rsid w:val="007035B6"/>
    <w:rsid w:val="00704201"/>
    <w:rsid w:val="00704B31"/>
    <w:rsid w:val="0070589F"/>
    <w:rsid w:val="00707DF9"/>
    <w:rsid w:val="00710267"/>
    <w:rsid w:val="0071029A"/>
    <w:rsid w:val="00710AD7"/>
    <w:rsid w:val="00712393"/>
    <w:rsid w:val="007142CB"/>
    <w:rsid w:val="007143EE"/>
    <w:rsid w:val="00714D71"/>
    <w:rsid w:val="007162FA"/>
    <w:rsid w:val="00721753"/>
    <w:rsid w:val="00721E2D"/>
    <w:rsid w:val="00725742"/>
    <w:rsid w:val="007257AF"/>
    <w:rsid w:val="00725D8C"/>
    <w:rsid w:val="007263BF"/>
    <w:rsid w:val="00727BC1"/>
    <w:rsid w:val="00727FD6"/>
    <w:rsid w:val="0073141A"/>
    <w:rsid w:val="0073479A"/>
    <w:rsid w:val="00737108"/>
    <w:rsid w:val="00737400"/>
    <w:rsid w:val="00737663"/>
    <w:rsid w:val="00737DBB"/>
    <w:rsid w:val="007402E1"/>
    <w:rsid w:val="0074144B"/>
    <w:rsid w:val="007424A9"/>
    <w:rsid w:val="0074290A"/>
    <w:rsid w:val="00743D79"/>
    <w:rsid w:val="00743EA0"/>
    <w:rsid w:val="007451AE"/>
    <w:rsid w:val="0074605D"/>
    <w:rsid w:val="007461B8"/>
    <w:rsid w:val="00747183"/>
    <w:rsid w:val="007477C9"/>
    <w:rsid w:val="00750A21"/>
    <w:rsid w:val="00751702"/>
    <w:rsid w:val="00751EBD"/>
    <w:rsid w:val="007520DA"/>
    <w:rsid w:val="00753374"/>
    <w:rsid w:val="007542F5"/>
    <w:rsid w:val="007556AA"/>
    <w:rsid w:val="00755EC9"/>
    <w:rsid w:val="007567E2"/>
    <w:rsid w:val="00757CDF"/>
    <w:rsid w:val="00757DBE"/>
    <w:rsid w:val="0076004F"/>
    <w:rsid w:val="00760720"/>
    <w:rsid w:val="00760C6F"/>
    <w:rsid w:val="00760EDE"/>
    <w:rsid w:val="00762206"/>
    <w:rsid w:val="00762D6F"/>
    <w:rsid w:val="007630E6"/>
    <w:rsid w:val="007649A8"/>
    <w:rsid w:val="00764E13"/>
    <w:rsid w:val="00765A0E"/>
    <w:rsid w:val="00766E98"/>
    <w:rsid w:val="0076739C"/>
    <w:rsid w:val="007675FE"/>
    <w:rsid w:val="00770368"/>
    <w:rsid w:val="00772B9E"/>
    <w:rsid w:val="00773E56"/>
    <w:rsid w:val="00774F9D"/>
    <w:rsid w:val="00776283"/>
    <w:rsid w:val="007765AF"/>
    <w:rsid w:val="00776729"/>
    <w:rsid w:val="0077793A"/>
    <w:rsid w:val="007811BD"/>
    <w:rsid w:val="00781CE2"/>
    <w:rsid w:val="007820BE"/>
    <w:rsid w:val="0078214B"/>
    <w:rsid w:val="00782356"/>
    <w:rsid w:val="00782AA6"/>
    <w:rsid w:val="007833F7"/>
    <w:rsid w:val="00783B9F"/>
    <w:rsid w:val="0078506E"/>
    <w:rsid w:val="00785D3D"/>
    <w:rsid w:val="00787079"/>
    <w:rsid w:val="00787082"/>
    <w:rsid w:val="007908C3"/>
    <w:rsid w:val="0079099B"/>
    <w:rsid w:val="00791B4C"/>
    <w:rsid w:val="007934B7"/>
    <w:rsid w:val="00794E4D"/>
    <w:rsid w:val="00795FEA"/>
    <w:rsid w:val="007963AA"/>
    <w:rsid w:val="00797916"/>
    <w:rsid w:val="007A0029"/>
    <w:rsid w:val="007A2E2B"/>
    <w:rsid w:val="007A3357"/>
    <w:rsid w:val="007A3808"/>
    <w:rsid w:val="007A43BB"/>
    <w:rsid w:val="007A52F1"/>
    <w:rsid w:val="007A5371"/>
    <w:rsid w:val="007A5A8D"/>
    <w:rsid w:val="007A63C7"/>
    <w:rsid w:val="007B084D"/>
    <w:rsid w:val="007B0975"/>
    <w:rsid w:val="007B1D3C"/>
    <w:rsid w:val="007B347E"/>
    <w:rsid w:val="007B510C"/>
    <w:rsid w:val="007B77AD"/>
    <w:rsid w:val="007C22A3"/>
    <w:rsid w:val="007C25FE"/>
    <w:rsid w:val="007C2835"/>
    <w:rsid w:val="007C458B"/>
    <w:rsid w:val="007C49F8"/>
    <w:rsid w:val="007C4BAC"/>
    <w:rsid w:val="007C5119"/>
    <w:rsid w:val="007C5419"/>
    <w:rsid w:val="007C6824"/>
    <w:rsid w:val="007C697A"/>
    <w:rsid w:val="007C6AFA"/>
    <w:rsid w:val="007C7C62"/>
    <w:rsid w:val="007D15DA"/>
    <w:rsid w:val="007D1B91"/>
    <w:rsid w:val="007D1E7C"/>
    <w:rsid w:val="007D3912"/>
    <w:rsid w:val="007D4200"/>
    <w:rsid w:val="007D4323"/>
    <w:rsid w:val="007D6B0D"/>
    <w:rsid w:val="007D6B8A"/>
    <w:rsid w:val="007D7BF1"/>
    <w:rsid w:val="007D7DC1"/>
    <w:rsid w:val="007E082C"/>
    <w:rsid w:val="007E172D"/>
    <w:rsid w:val="007E2CE5"/>
    <w:rsid w:val="007E335C"/>
    <w:rsid w:val="007E4803"/>
    <w:rsid w:val="007E4D49"/>
    <w:rsid w:val="007E5431"/>
    <w:rsid w:val="007F0DDE"/>
    <w:rsid w:val="007F1EF0"/>
    <w:rsid w:val="007F3474"/>
    <w:rsid w:val="007F3CA6"/>
    <w:rsid w:val="007F3CAD"/>
    <w:rsid w:val="007F5C0D"/>
    <w:rsid w:val="007F6799"/>
    <w:rsid w:val="007F6D8B"/>
    <w:rsid w:val="007F79B1"/>
    <w:rsid w:val="00800434"/>
    <w:rsid w:val="0080059F"/>
    <w:rsid w:val="008009D9"/>
    <w:rsid w:val="00801E43"/>
    <w:rsid w:val="00801EEA"/>
    <w:rsid w:val="00802946"/>
    <w:rsid w:val="00804049"/>
    <w:rsid w:val="0080433F"/>
    <w:rsid w:val="00804C84"/>
    <w:rsid w:val="008058D2"/>
    <w:rsid w:val="00805E91"/>
    <w:rsid w:val="008060AE"/>
    <w:rsid w:val="0080631C"/>
    <w:rsid w:val="00807505"/>
    <w:rsid w:val="00807A23"/>
    <w:rsid w:val="008129A6"/>
    <w:rsid w:val="0081352C"/>
    <w:rsid w:val="00813B80"/>
    <w:rsid w:val="00815F16"/>
    <w:rsid w:val="00816B6B"/>
    <w:rsid w:val="00820650"/>
    <w:rsid w:val="008207BC"/>
    <w:rsid w:val="00820F7D"/>
    <w:rsid w:val="00825255"/>
    <w:rsid w:val="0082657D"/>
    <w:rsid w:val="00826FC1"/>
    <w:rsid w:val="00827765"/>
    <w:rsid w:val="00830473"/>
    <w:rsid w:val="008304E1"/>
    <w:rsid w:val="0083113B"/>
    <w:rsid w:val="008315C6"/>
    <w:rsid w:val="00832034"/>
    <w:rsid w:val="00835353"/>
    <w:rsid w:val="00835BA6"/>
    <w:rsid w:val="00835F86"/>
    <w:rsid w:val="00837F7C"/>
    <w:rsid w:val="00840445"/>
    <w:rsid w:val="0084051D"/>
    <w:rsid w:val="0084172D"/>
    <w:rsid w:val="0084260C"/>
    <w:rsid w:val="00842921"/>
    <w:rsid w:val="00842A2F"/>
    <w:rsid w:val="008432AF"/>
    <w:rsid w:val="00843657"/>
    <w:rsid w:val="00844577"/>
    <w:rsid w:val="0084496B"/>
    <w:rsid w:val="00844C25"/>
    <w:rsid w:val="008465AF"/>
    <w:rsid w:val="00847269"/>
    <w:rsid w:val="00847ECD"/>
    <w:rsid w:val="008501F7"/>
    <w:rsid w:val="00851BB3"/>
    <w:rsid w:val="00852013"/>
    <w:rsid w:val="008522DA"/>
    <w:rsid w:val="00852EBE"/>
    <w:rsid w:val="00856754"/>
    <w:rsid w:val="008569A9"/>
    <w:rsid w:val="00857AE2"/>
    <w:rsid w:val="00860F43"/>
    <w:rsid w:val="008630C4"/>
    <w:rsid w:val="00863897"/>
    <w:rsid w:val="00863D9E"/>
    <w:rsid w:val="008640FE"/>
    <w:rsid w:val="0086448B"/>
    <w:rsid w:val="00864FE0"/>
    <w:rsid w:val="008658D2"/>
    <w:rsid w:val="00865FE1"/>
    <w:rsid w:val="008662BC"/>
    <w:rsid w:val="00867C9D"/>
    <w:rsid w:val="00867CB8"/>
    <w:rsid w:val="00871A06"/>
    <w:rsid w:val="00872510"/>
    <w:rsid w:val="008739EB"/>
    <w:rsid w:val="00873AA0"/>
    <w:rsid w:val="00873D32"/>
    <w:rsid w:val="008747CC"/>
    <w:rsid w:val="00874FCF"/>
    <w:rsid w:val="008800EB"/>
    <w:rsid w:val="008812DA"/>
    <w:rsid w:val="00881B01"/>
    <w:rsid w:val="0088265E"/>
    <w:rsid w:val="00882786"/>
    <w:rsid w:val="00883239"/>
    <w:rsid w:val="008837AD"/>
    <w:rsid w:val="008848BC"/>
    <w:rsid w:val="00884A20"/>
    <w:rsid w:val="008852D2"/>
    <w:rsid w:val="00885CAC"/>
    <w:rsid w:val="00885E9E"/>
    <w:rsid w:val="00885EFE"/>
    <w:rsid w:val="0088748A"/>
    <w:rsid w:val="00890A04"/>
    <w:rsid w:val="00890E12"/>
    <w:rsid w:val="00892E90"/>
    <w:rsid w:val="00893950"/>
    <w:rsid w:val="00893BE2"/>
    <w:rsid w:val="00894B31"/>
    <w:rsid w:val="00894CCA"/>
    <w:rsid w:val="00895198"/>
    <w:rsid w:val="00895AD1"/>
    <w:rsid w:val="008960B7"/>
    <w:rsid w:val="0089779E"/>
    <w:rsid w:val="008A0EBE"/>
    <w:rsid w:val="008A5D43"/>
    <w:rsid w:val="008A61A2"/>
    <w:rsid w:val="008A74DB"/>
    <w:rsid w:val="008B3300"/>
    <w:rsid w:val="008B35E2"/>
    <w:rsid w:val="008B37F2"/>
    <w:rsid w:val="008B3ADA"/>
    <w:rsid w:val="008B5828"/>
    <w:rsid w:val="008B604B"/>
    <w:rsid w:val="008B6DF2"/>
    <w:rsid w:val="008B7C1B"/>
    <w:rsid w:val="008C0200"/>
    <w:rsid w:val="008C0AE2"/>
    <w:rsid w:val="008C145B"/>
    <w:rsid w:val="008C1B71"/>
    <w:rsid w:val="008C2087"/>
    <w:rsid w:val="008C473B"/>
    <w:rsid w:val="008C4F2D"/>
    <w:rsid w:val="008C53F1"/>
    <w:rsid w:val="008C5500"/>
    <w:rsid w:val="008C6DAA"/>
    <w:rsid w:val="008C7E5E"/>
    <w:rsid w:val="008D0AFF"/>
    <w:rsid w:val="008D2A5E"/>
    <w:rsid w:val="008D327E"/>
    <w:rsid w:val="008D3301"/>
    <w:rsid w:val="008D4F5A"/>
    <w:rsid w:val="008D5A16"/>
    <w:rsid w:val="008D5AE8"/>
    <w:rsid w:val="008D724C"/>
    <w:rsid w:val="008D74E6"/>
    <w:rsid w:val="008E02EB"/>
    <w:rsid w:val="008E0E80"/>
    <w:rsid w:val="008E14B9"/>
    <w:rsid w:val="008E15CD"/>
    <w:rsid w:val="008E32AC"/>
    <w:rsid w:val="008E39B1"/>
    <w:rsid w:val="008E4A32"/>
    <w:rsid w:val="008E4D09"/>
    <w:rsid w:val="008E7D1B"/>
    <w:rsid w:val="008F0258"/>
    <w:rsid w:val="008F0456"/>
    <w:rsid w:val="008F0673"/>
    <w:rsid w:val="008F379F"/>
    <w:rsid w:val="008F40C6"/>
    <w:rsid w:val="008F4360"/>
    <w:rsid w:val="008F6143"/>
    <w:rsid w:val="008F7037"/>
    <w:rsid w:val="008F7046"/>
    <w:rsid w:val="008F7F72"/>
    <w:rsid w:val="008F7FC4"/>
    <w:rsid w:val="00903544"/>
    <w:rsid w:val="009045CE"/>
    <w:rsid w:val="00904609"/>
    <w:rsid w:val="0090471A"/>
    <w:rsid w:val="0090509D"/>
    <w:rsid w:val="00905D16"/>
    <w:rsid w:val="00905FBE"/>
    <w:rsid w:val="00910481"/>
    <w:rsid w:val="00910735"/>
    <w:rsid w:val="00911C11"/>
    <w:rsid w:val="00912231"/>
    <w:rsid w:val="00912239"/>
    <w:rsid w:val="00912592"/>
    <w:rsid w:val="00912C4C"/>
    <w:rsid w:val="00913C93"/>
    <w:rsid w:val="009143FD"/>
    <w:rsid w:val="009144A6"/>
    <w:rsid w:val="00914976"/>
    <w:rsid w:val="009174CF"/>
    <w:rsid w:val="00917BF7"/>
    <w:rsid w:val="00917C2E"/>
    <w:rsid w:val="00917E6A"/>
    <w:rsid w:val="00922C8F"/>
    <w:rsid w:val="00923F34"/>
    <w:rsid w:val="00923FE3"/>
    <w:rsid w:val="00924376"/>
    <w:rsid w:val="00925748"/>
    <w:rsid w:val="0092595F"/>
    <w:rsid w:val="009310A3"/>
    <w:rsid w:val="00931971"/>
    <w:rsid w:val="009328D7"/>
    <w:rsid w:val="00933B86"/>
    <w:rsid w:val="00933D03"/>
    <w:rsid w:val="00934691"/>
    <w:rsid w:val="00934AEA"/>
    <w:rsid w:val="00935BD9"/>
    <w:rsid w:val="00936907"/>
    <w:rsid w:val="00937248"/>
    <w:rsid w:val="0093786A"/>
    <w:rsid w:val="00937AB4"/>
    <w:rsid w:val="009411D6"/>
    <w:rsid w:val="0094281D"/>
    <w:rsid w:val="0094451E"/>
    <w:rsid w:val="00946CAA"/>
    <w:rsid w:val="00947B28"/>
    <w:rsid w:val="00947D3C"/>
    <w:rsid w:val="009505B5"/>
    <w:rsid w:val="00950E64"/>
    <w:rsid w:val="00952691"/>
    <w:rsid w:val="00952C97"/>
    <w:rsid w:val="00953A1D"/>
    <w:rsid w:val="00953BE9"/>
    <w:rsid w:val="009542B8"/>
    <w:rsid w:val="009557E0"/>
    <w:rsid w:val="0095654E"/>
    <w:rsid w:val="009579B8"/>
    <w:rsid w:val="00957FB3"/>
    <w:rsid w:val="0096067D"/>
    <w:rsid w:val="00960B88"/>
    <w:rsid w:val="00961581"/>
    <w:rsid w:val="00961B54"/>
    <w:rsid w:val="009621D5"/>
    <w:rsid w:val="009624B2"/>
    <w:rsid w:val="00962575"/>
    <w:rsid w:val="0096261E"/>
    <w:rsid w:val="00962A7F"/>
    <w:rsid w:val="00964D2B"/>
    <w:rsid w:val="00965ABD"/>
    <w:rsid w:val="009663ED"/>
    <w:rsid w:val="00967B06"/>
    <w:rsid w:val="00967D58"/>
    <w:rsid w:val="009721EB"/>
    <w:rsid w:val="00972BC0"/>
    <w:rsid w:val="00972EB9"/>
    <w:rsid w:val="00973058"/>
    <w:rsid w:val="00973A7C"/>
    <w:rsid w:val="0097451C"/>
    <w:rsid w:val="00974F29"/>
    <w:rsid w:val="00975AFF"/>
    <w:rsid w:val="0097671F"/>
    <w:rsid w:val="009768E4"/>
    <w:rsid w:val="0098537C"/>
    <w:rsid w:val="009858D1"/>
    <w:rsid w:val="00987E55"/>
    <w:rsid w:val="0099017C"/>
    <w:rsid w:val="00991CFC"/>
    <w:rsid w:val="009922E9"/>
    <w:rsid w:val="00992679"/>
    <w:rsid w:val="009929AB"/>
    <w:rsid w:val="00995979"/>
    <w:rsid w:val="00996233"/>
    <w:rsid w:val="009A0587"/>
    <w:rsid w:val="009A05F1"/>
    <w:rsid w:val="009A07AD"/>
    <w:rsid w:val="009A1C66"/>
    <w:rsid w:val="009A2FB2"/>
    <w:rsid w:val="009A6604"/>
    <w:rsid w:val="009A6F88"/>
    <w:rsid w:val="009B0411"/>
    <w:rsid w:val="009B09AE"/>
    <w:rsid w:val="009B1672"/>
    <w:rsid w:val="009B241E"/>
    <w:rsid w:val="009B2619"/>
    <w:rsid w:val="009B2C73"/>
    <w:rsid w:val="009B33D9"/>
    <w:rsid w:val="009B3676"/>
    <w:rsid w:val="009B49D3"/>
    <w:rsid w:val="009B4FBD"/>
    <w:rsid w:val="009B5098"/>
    <w:rsid w:val="009B51EC"/>
    <w:rsid w:val="009B58BC"/>
    <w:rsid w:val="009B5E8F"/>
    <w:rsid w:val="009B5ED0"/>
    <w:rsid w:val="009B6D6E"/>
    <w:rsid w:val="009B79D9"/>
    <w:rsid w:val="009B7B87"/>
    <w:rsid w:val="009C0F6D"/>
    <w:rsid w:val="009C1422"/>
    <w:rsid w:val="009C18AD"/>
    <w:rsid w:val="009C1A65"/>
    <w:rsid w:val="009C362F"/>
    <w:rsid w:val="009C5C24"/>
    <w:rsid w:val="009C5DA7"/>
    <w:rsid w:val="009C66FB"/>
    <w:rsid w:val="009C74C1"/>
    <w:rsid w:val="009C75C5"/>
    <w:rsid w:val="009C75D8"/>
    <w:rsid w:val="009C7E38"/>
    <w:rsid w:val="009D0169"/>
    <w:rsid w:val="009D2323"/>
    <w:rsid w:val="009D24EB"/>
    <w:rsid w:val="009D2D58"/>
    <w:rsid w:val="009D430A"/>
    <w:rsid w:val="009D4A80"/>
    <w:rsid w:val="009D5B3B"/>
    <w:rsid w:val="009D6B14"/>
    <w:rsid w:val="009E1DD9"/>
    <w:rsid w:val="009E28AF"/>
    <w:rsid w:val="009E3281"/>
    <w:rsid w:val="009E6202"/>
    <w:rsid w:val="009E6EA6"/>
    <w:rsid w:val="009E72C5"/>
    <w:rsid w:val="009F2B47"/>
    <w:rsid w:val="009F2F3F"/>
    <w:rsid w:val="009F387E"/>
    <w:rsid w:val="009F429F"/>
    <w:rsid w:val="009F58E8"/>
    <w:rsid w:val="009F763A"/>
    <w:rsid w:val="009F78A4"/>
    <w:rsid w:val="00A00A5F"/>
    <w:rsid w:val="00A00DE2"/>
    <w:rsid w:val="00A02139"/>
    <w:rsid w:val="00A025F0"/>
    <w:rsid w:val="00A02749"/>
    <w:rsid w:val="00A03AD2"/>
    <w:rsid w:val="00A0467B"/>
    <w:rsid w:val="00A04769"/>
    <w:rsid w:val="00A05279"/>
    <w:rsid w:val="00A062AA"/>
    <w:rsid w:val="00A07513"/>
    <w:rsid w:val="00A101D8"/>
    <w:rsid w:val="00A1036E"/>
    <w:rsid w:val="00A130D4"/>
    <w:rsid w:val="00A13888"/>
    <w:rsid w:val="00A13A07"/>
    <w:rsid w:val="00A13D9F"/>
    <w:rsid w:val="00A15094"/>
    <w:rsid w:val="00A151CE"/>
    <w:rsid w:val="00A15981"/>
    <w:rsid w:val="00A15A12"/>
    <w:rsid w:val="00A2088B"/>
    <w:rsid w:val="00A20E05"/>
    <w:rsid w:val="00A224EA"/>
    <w:rsid w:val="00A231A2"/>
    <w:rsid w:val="00A2396F"/>
    <w:rsid w:val="00A239E6"/>
    <w:rsid w:val="00A242E6"/>
    <w:rsid w:val="00A24C29"/>
    <w:rsid w:val="00A259D2"/>
    <w:rsid w:val="00A259DB"/>
    <w:rsid w:val="00A2676D"/>
    <w:rsid w:val="00A30157"/>
    <w:rsid w:val="00A32BFE"/>
    <w:rsid w:val="00A34C23"/>
    <w:rsid w:val="00A34D4C"/>
    <w:rsid w:val="00A36930"/>
    <w:rsid w:val="00A41BD2"/>
    <w:rsid w:val="00A41CF1"/>
    <w:rsid w:val="00A41F24"/>
    <w:rsid w:val="00A4219A"/>
    <w:rsid w:val="00A42498"/>
    <w:rsid w:val="00A43817"/>
    <w:rsid w:val="00A4463D"/>
    <w:rsid w:val="00A51215"/>
    <w:rsid w:val="00A5457B"/>
    <w:rsid w:val="00A54B8B"/>
    <w:rsid w:val="00A609D4"/>
    <w:rsid w:val="00A61A16"/>
    <w:rsid w:val="00A61DEC"/>
    <w:rsid w:val="00A6249B"/>
    <w:rsid w:val="00A62730"/>
    <w:rsid w:val="00A6498E"/>
    <w:rsid w:val="00A64BE7"/>
    <w:rsid w:val="00A6542E"/>
    <w:rsid w:val="00A65542"/>
    <w:rsid w:val="00A65B13"/>
    <w:rsid w:val="00A65FBF"/>
    <w:rsid w:val="00A66B21"/>
    <w:rsid w:val="00A66C35"/>
    <w:rsid w:val="00A66CB3"/>
    <w:rsid w:val="00A677D7"/>
    <w:rsid w:val="00A7002F"/>
    <w:rsid w:val="00A70600"/>
    <w:rsid w:val="00A70C81"/>
    <w:rsid w:val="00A71055"/>
    <w:rsid w:val="00A7190C"/>
    <w:rsid w:val="00A735FE"/>
    <w:rsid w:val="00A73624"/>
    <w:rsid w:val="00A738A3"/>
    <w:rsid w:val="00A73DC5"/>
    <w:rsid w:val="00A748BF"/>
    <w:rsid w:val="00A8142D"/>
    <w:rsid w:val="00A819CC"/>
    <w:rsid w:val="00A81B64"/>
    <w:rsid w:val="00A84A19"/>
    <w:rsid w:val="00A85D53"/>
    <w:rsid w:val="00A862AC"/>
    <w:rsid w:val="00A876C2"/>
    <w:rsid w:val="00A90D0A"/>
    <w:rsid w:val="00A940BC"/>
    <w:rsid w:val="00A940FA"/>
    <w:rsid w:val="00A94EDB"/>
    <w:rsid w:val="00A95D05"/>
    <w:rsid w:val="00A96695"/>
    <w:rsid w:val="00A97A92"/>
    <w:rsid w:val="00AA0825"/>
    <w:rsid w:val="00AA0852"/>
    <w:rsid w:val="00AA0C8E"/>
    <w:rsid w:val="00AA39E8"/>
    <w:rsid w:val="00AA410A"/>
    <w:rsid w:val="00AA531C"/>
    <w:rsid w:val="00AA5E6B"/>
    <w:rsid w:val="00AA60BC"/>
    <w:rsid w:val="00AA69C0"/>
    <w:rsid w:val="00AB001B"/>
    <w:rsid w:val="00AB3479"/>
    <w:rsid w:val="00AB4058"/>
    <w:rsid w:val="00AB62FC"/>
    <w:rsid w:val="00AB6364"/>
    <w:rsid w:val="00AB6906"/>
    <w:rsid w:val="00AB6BDA"/>
    <w:rsid w:val="00AB7608"/>
    <w:rsid w:val="00AB7DF6"/>
    <w:rsid w:val="00AC0EA0"/>
    <w:rsid w:val="00AC140D"/>
    <w:rsid w:val="00AC14E3"/>
    <w:rsid w:val="00AC1F21"/>
    <w:rsid w:val="00AC2617"/>
    <w:rsid w:val="00AC2EC7"/>
    <w:rsid w:val="00AC30AB"/>
    <w:rsid w:val="00AC3181"/>
    <w:rsid w:val="00AC32E2"/>
    <w:rsid w:val="00AC3334"/>
    <w:rsid w:val="00AC4E7D"/>
    <w:rsid w:val="00AC71CA"/>
    <w:rsid w:val="00AC7C2C"/>
    <w:rsid w:val="00AC7DBD"/>
    <w:rsid w:val="00AD02BA"/>
    <w:rsid w:val="00AD05F9"/>
    <w:rsid w:val="00AD09CC"/>
    <w:rsid w:val="00AD166B"/>
    <w:rsid w:val="00AD26B3"/>
    <w:rsid w:val="00AD4D9A"/>
    <w:rsid w:val="00AD5AAF"/>
    <w:rsid w:val="00AD6432"/>
    <w:rsid w:val="00AD67EF"/>
    <w:rsid w:val="00AD6D6C"/>
    <w:rsid w:val="00AD6E8C"/>
    <w:rsid w:val="00AD7491"/>
    <w:rsid w:val="00AD7EE9"/>
    <w:rsid w:val="00AE2ADC"/>
    <w:rsid w:val="00AE3E7C"/>
    <w:rsid w:val="00AE4020"/>
    <w:rsid w:val="00AE66F6"/>
    <w:rsid w:val="00AE6727"/>
    <w:rsid w:val="00AE673B"/>
    <w:rsid w:val="00AE6D3D"/>
    <w:rsid w:val="00AF078B"/>
    <w:rsid w:val="00AF1183"/>
    <w:rsid w:val="00AF1421"/>
    <w:rsid w:val="00AF27E2"/>
    <w:rsid w:val="00AF309D"/>
    <w:rsid w:val="00AF4485"/>
    <w:rsid w:val="00AF5001"/>
    <w:rsid w:val="00AF5C13"/>
    <w:rsid w:val="00AF6001"/>
    <w:rsid w:val="00AF6D62"/>
    <w:rsid w:val="00AF732B"/>
    <w:rsid w:val="00AF79A5"/>
    <w:rsid w:val="00B002ED"/>
    <w:rsid w:val="00B03883"/>
    <w:rsid w:val="00B057B7"/>
    <w:rsid w:val="00B05A4D"/>
    <w:rsid w:val="00B1082C"/>
    <w:rsid w:val="00B110BE"/>
    <w:rsid w:val="00B1159C"/>
    <w:rsid w:val="00B117EF"/>
    <w:rsid w:val="00B12239"/>
    <w:rsid w:val="00B13F36"/>
    <w:rsid w:val="00B14A43"/>
    <w:rsid w:val="00B15363"/>
    <w:rsid w:val="00B15FB7"/>
    <w:rsid w:val="00B1644A"/>
    <w:rsid w:val="00B174CC"/>
    <w:rsid w:val="00B17DD4"/>
    <w:rsid w:val="00B2036F"/>
    <w:rsid w:val="00B210AB"/>
    <w:rsid w:val="00B213E5"/>
    <w:rsid w:val="00B21598"/>
    <w:rsid w:val="00B215CC"/>
    <w:rsid w:val="00B2186E"/>
    <w:rsid w:val="00B21CA7"/>
    <w:rsid w:val="00B22629"/>
    <w:rsid w:val="00B22767"/>
    <w:rsid w:val="00B2285F"/>
    <w:rsid w:val="00B242DA"/>
    <w:rsid w:val="00B24CE2"/>
    <w:rsid w:val="00B251F8"/>
    <w:rsid w:val="00B253C2"/>
    <w:rsid w:val="00B27358"/>
    <w:rsid w:val="00B30F20"/>
    <w:rsid w:val="00B3402F"/>
    <w:rsid w:val="00B3618B"/>
    <w:rsid w:val="00B36F74"/>
    <w:rsid w:val="00B37F76"/>
    <w:rsid w:val="00B40117"/>
    <w:rsid w:val="00B40ED2"/>
    <w:rsid w:val="00B421B5"/>
    <w:rsid w:val="00B44DB5"/>
    <w:rsid w:val="00B44E9D"/>
    <w:rsid w:val="00B45E52"/>
    <w:rsid w:val="00B53A71"/>
    <w:rsid w:val="00B550F6"/>
    <w:rsid w:val="00B5536A"/>
    <w:rsid w:val="00B558C8"/>
    <w:rsid w:val="00B55C61"/>
    <w:rsid w:val="00B56061"/>
    <w:rsid w:val="00B57137"/>
    <w:rsid w:val="00B60DB1"/>
    <w:rsid w:val="00B62EC1"/>
    <w:rsid w:val="00B62F0F"/>
    <w:rsid w:val="00B6320C"/>
    <w:rsid w:val="00B63313"/>
    <w:rsid w:val="00B63EF7"/>
    <w:rsid w:val="00B645E0"/>
    <w:rsid w:val="00B65FA3"/>
    <w:rsid w:val="00B66199"/>
    <w:rsid w:val="00B6725D"/>
    <w:rsid w:val="00B67837"/>
    <w:rsid w:val="00B710E0"/>
    <w:rsid w:val="00B72F8C"/>
    <w:rsid w:val="00B73847"/>
    <w:rsid w:val="00B74CAC"/>
    <w:rsid w:val="00B77C3A"/>
    <w:rsid w:val="00B80696"/>
    <w:rsid w:val="00B81287"/>
    <w:rsid w:val="00B8186B"/>
    <w:rsid w:val="00B81AE4"/>
    <w:rsid w:val="00B81BF0"/>
    <w:rsid w:val="00B83E19"/>
    <w:rsid w:val="00B86B06"/>
    <w:rsid w:val="00B86B89"/>
    <w:rsid w:val="00B878A4"/>
    <w:rsid w:val="00B87A62"/>
    <w:rsid w:val="00B87DB6"/>
    <w:rsid w:val="00B9078D"/>
    <w:rsid w:val="00B90C79"/>
    <w:rsid w:val="00B91547"/>
    <w:rsid w:val="00B91AEF"/>
    <w:rsid w:val="00B931C9"/>
    <w:rsid w:val="00B946B2"/>
    <w:rsid w:val="00B94D79"/>
    <w:rsid w:val="00B95100"/>
    <w:rsid w:val="00B95C50"/>
    <w:rsid w:val="00B97200"/>
    <w:rsid w:val="00B9749C"/>
    <w:rsid w:val="00BA11B4"/>
    <w:rsid w:val="00BA1544"/>
    <w:rsid w:val="00BA1E87"/>
    <w:rsid w:val="00BA3B38"/>
    <w:rsid w:val="00BA4E86"/>
    <w:rsid w:val="00BA5ED1"/>
    <w:rsid w:val="00BA7AC6"/>
    <w:rsid w:val="00BB0F62"/>
    <w:rsid w:val="00BB1375"/>
    <w:rsid w:val="00BB1FE3"/>
    <w:rsid w:val="00BB2FC1"/>
    <w:rsid w:val="00BB501F"/>
    <w:rsid w:val="00BB679F"/>
    <w:rsid w:val="00BB6E49"/>
    <w:rsid w:val="00BB7003"/>
    <w:rsid w:val="00BC06EE"/>
    <w:rsid w:val="00BC0ACA"/>
    <w:rsid w:val="00BC18B5"/>
    <w:rsid w:val="00BC2094"/>
    <w:rsid w:val="00BC34D3"/>
    <w:rsid w:val="00BC3544"/>
    <w:rsid w:val="00BC46FA"/>
    <w:rsid w:val="00BC4924"/>
    <w:rsid w:val="00BC4A6A"/>
    <w:rsid w:val="00BC507D"/>
    <w:rsid w:val="00BC6DA9"/>
    <w:rsid w:val="00BC7FE6"/>
    <w:rsid w:val="00BD17C7"/>
    <w:rsid w:val="00BD1E77"/>
    <w:rsid w:val="00BD1E8C"/>
    <w:rsid w:val="00BD2800"/>
    <w:rsid w:val="00BD295D"/>
    <w:rsid w:val="00BD5384"/>
    <w:rsid w:val="00BD5A4E"/>
    <w:rsid w:val="00BD65C7"/>
    <w:rsid w:val="00BD7381"/>
    <w:rsid w:val="00BD757A"/>
    <w:rsid w:val="00BD7C9B"/>
    <w:rsid w:val="00BD7CF0"/>
    <w:rsid w:val="00BD7E61"/>
    <w:rsid w:val="00BE1037"/>
    <w:rsid w:val="00BE217D"/>
    <w:rsid w:val="00BE356B"/>
    <w:rsid w:val="00BE56D1"/>
    <w:rsid w:val="00BE5829"/>
    <w:rsid w:val="00BE6347"/>
    <w:rsid w:val="00BE63E9"/>
    <w:rsid w:val="00BE6846"/>
    <w:rsid w:val="00BF0757"/>
    <w:rsid w:val="00BF0807"/>
    <w:rsid w:val="00BF1883"/>
    <w:rsid w:val="00BF375C"/>
    <w:rsid w:val="00BF3AF7"/>
    <w:rsid w:val="00BF4B55"/>
    <w:rsid w:val="00BF4CAD"/>
    <w:rsid w:val="00BF4FB8"/>
    <w:rsid w:val="00BF517F"/>
    <w:rsid w:val="00BF6654"/>
    <w:rsid w:val="00C004C7"/>
    <w:rsid w:val="00C006AF"/>
    <w:rsid w:val="00C0183F"/>
    <w:rsid w:val="00C01A77"/>
    <w:rsid w:val="00C02957"/>
    <w:rsid w:val="00C029AF"/>
    <w:rsid w:val="00C048B1"/>
    <w:rsid w:val="00C05418"/>
    <w:rsid w:val="00C05C61"/>
    <w:rsid w:val="00C06CFB"/>
    <w:rsid w:val="00C06DA6"/>
    <w:rsid w:val="00C06F11"/>
    <w:rsid w:val="00C075C3"/>
    <w:rsid w:val="00C103DE"/>
    <w:rsid w:val="00C1071A"/>
    <w:rsid w:val="00C10ABB"/>
    <w:rsid w:val="00C12E48"/>
    <w:rsid w:val="00C13BFA"/>
    <w:rsid w:val="00C14A52"/>
    <w:rsid w:val="00C1620E"/>
    <w:rsid w:val="00C16BD2"/>
    <w:rsid w:val="00C16EBD"/>
    <w:rsid w:val="00C170C8"/>
    <w:rsid w:val="00C17147"/>
    <w:rsid w:val="00C17210"/>
    <w:rsid w:val="00C2040C"/>
    <w:rsid w:val="00C219F0"/>
    <w:rsid w:val="00C22A43"/>
    <w:rsid w:val="00C22AE4"/>
    <w:rsid w:val="00C22E3E"/>
    <w:rsid w:val="00C24AB1"/>
    <w:rsid w:val="00C25D98"/>
    <w:rsid w:val="00C264FB"/>
    <w:rsid w:val="00C2764B"/>
    <w:rsid w:val="00C304B8"/>
    <w:rsid w:val="00C31172"/>
    <w:rsid w:val="00C318BE"/>
    <w:rsid w:val="00C31D73"/>
    <w:rsid w:val="00C33BE7"/>
    <w:rsid w:val="00C340BB"/>
    <w:rsid w:val="00C35804"/>
    <w:rsid w:val="00C364A4"/>
    <w:rsid w:val="00C36937"/>
    <w:rsid w:val="00C37F93"/>
    <w:rsid w:val="00C42067"/>
    <w:rsid w:val="00C4226B"/>
    <w:rsid w:val="00C42810"/>
    <w:rsid w:val="00C4287D"/>
    <w:rsid w:val="00C46AF1"/>
    <w:rsid w:val="00C46FA1"/>
    <w:rsid w:val="00C470F1"/>
    <w:rsid w:val="00C511D2"/>
    <w:rsid w:val="00C51B3B"/>
    <w:rsid w:val="00C52D93"/>
    <w:rsid w:val="00C53682"/>
    <w:rsid w:val="00C5513A"/>
    <w:rsid w:val="00C554C4"/>
    <w:rsid w:val="00C559B5"/>
    <w:rsid w:val="00C562A2"/>
    <w:rsid w:val="00C56670"/>
    <w:rsid w:val="00C61500"/>
    <w:rsid w:val="00C618AF"/>
    <w:rsid w:val="00C619EA"/>
    <w:rsid w:val="00C61CB2"/>
    <w:rsid w:val="00C6325A"/>
    <w:rsid w:val="00C65851"/>
    <w:rsid w:val="00C66BF8"/>
    <w:rsid w:val="00C6749E"/>
    <w:rsid w:val="00C7158A"/>
    <w:rsid w:val="00C719B8"/>
    <w:rsid w:val="00C7253F"/>
    <w:rsid w:val="00C73F08"/>
    <w:rsid w:val="00C74004"/>
    <w:rsid w:val="00C74780"/>
    <w:rsid w:val="00C74EF2"/>
    <w:rsid w:val="00C75853"/>
    <w:rsid w:val="00C7614D"/>
    <w:rsid w:val="00C769C4"/>
    <w:rsid w:val="00C77FC6"/>
    <w:rsid w:val="00C82BFA"/>
    <w:rsid w:val="00C82ED4"/>
    <w:rsid w:val="00C832CB"/>
    <w:rsid w:val="00C84B41"/>
    <w:rsid w:val="00C8518A"/>
    <w:rsid w:val="00C86392"/>
    <w:rsid w:val="00C8698C"/>
    <w:rsid w:val="00C86D6F"/>
    <w:rsid w:val="00C902A3"/>
    <w:rsid w:val="00C918B7"/>
    <w:rsid w:val="00C9194D"/>
    <w:rsid w:val="00C926B8"/>
    <w:rsid w:val="00C94026"/>
    <w:rsid w:val="00C94625"/>
    <w:rsid w:val="00C94FEA"/>
    <w:rsid w:val="00C979A8"/>
    <w:rsid w:val="00CA0652"/>
    <w:rsid w:val="00CA0866"/>
    <w:rsid w:val="00CA1607"/>
    <w:rsid w:val="00CA393C"/>
    <w:rsid w:val="00CA4CA0"/>
    <w:rsid w:val="00CA6FCF"/>
    <w:rsid w:val="00CA787F"/>
    <w:rsid w:val="00CA7A34"/>
    <w:rsid w:val="00CB115E"/>
    <w:rsid w:val="00CB11CC"/>
    <w:rsid w:val="00CB163E"/>
    <w:rsid w:val="00CB1C73"/>
    <w:rsid w:val="00CB1FDF"/>
    <w:rsid w:val="00CB20EF"/>
    <w:rsid w:val="00CB22B3"/>
    <w:rsid w:val="00CB37C7"/>
    <w:rsid w:val="00CB3A9C"/>
    <w:rsid w:val="00CB3D62"/>
    <w:rsid w:val="00CB52B4"/>
    <w:rsid w:val="00CB5C3B"/>
    <w:rsid w:val="00CB7236"/>
    <w:rsid w:val="00CB7F99"/>
    <w:rsid w:val="00CC1211"/>
    <w:rsid w:val="00CC3159"/>
    <w:rsid w:val="00CC5A46"/>
    <w:rsid w:val="00CC5E8B"/>
    <w:rsid w:val="00CC67F7"/>
    <w:rsid w:val="00CC7476"/>
    <w:rsid w:val="00CD0E09"/>
    <w:rsid w:val="00CD14B2"/>
    <w:rsid w:val="00CD3BA5"/>
    <w:rsid w:val="00CD3BB6"/>
    <w:rsid w:val="00CD48AD"/>
    <w:rsid w:val="00CD58FF"/>
    <w:rsid w:val="00CD5CAD"/>
    <w:rsid w:val="00CD5EE4"/>
    <w:rsid w:val="00CD5F32"/>
    <w:rsid w:val="00CD6E87"/>
    <w:rsid w:val="00CD6EC4"/>
    <w:rsid w:val="00CD6FEA"/>
    <w:rsid w:val="00CE0554"/>
    <w:rsid w:val="00CE0D7F"/>
    <w:rsid w:val="00CE10E9"/>
    <w:rsid w:val="00CE2988"/>
    <w:rsid w:val="00CE2EC3"/>
    <w:rsid w:val="00CE49B7"/>
    <w:rsid w:val="00CE513F"/>
    <w:rsid w:val="00CE5954"/>
    <w:rsid w:val="00CE5A9D"/>
    <w:rsid w:val="00CE6BCE"/>
    <w:rsid w:val="00CE7B77"/>
    <w:rsid w:val="00CF1641"/>
    <w:rsid w:val="00CF18F2"/>
    <w:rsid w:val="00CF2477"/>
    <w:rsid w:val="00CF2CBD"/>
    <w:rsid w:val="00CF4BB4"/>
    <w:rsid w:val="00CF7AA1"/>
    <w:rsid w:val="00D008D3"/>
    <w:rsid w:val="00D0322E"/>
    <w:rsid w:val="00D037C0"/>
    <w:rsid w:val="00D0496F"/>
    <w:rsid w:val="00D05D21"/>
    <w:rsid w:val="00D076B4"/>
    <w:rsid w:val="00D07D73"/>
    <w:rsid w:val="00D07F3D"/>
    <w:rsid w:val="00D115FC"/>
    <w:rsid w:val="00D11AE5"/>
    <w:rsid w:val="00D11D04"/>
    <w:rsid w:val="00D12425"/>
    <w:rsid w:val="00D13BE4"/>
    <w:rsid w:val="00D13D8C"/>
    <w:rsid w:val="00D14137"/>
    <w:rsid w:val="00D14232"/>
    <w:rsid w:val="00D144C6"/>
    <w:rsid w:val="00D16111"/>
    <w:rsid w:val="00D163D6"/>
    <w:rsid w:val="00D20D5E"/>
    <w:rsid w:val="00D21202"/>
    <w:rsid w:val="00D217E2"/>
    <w:rsid w:val="00D2216F"/>
    <w:rsid w:val="00D2375A"/>
    <w:rsid w:val="00D23767"/>
    <w:rsid w:val="00D237BC"/>
    <w:rsid w:val="00D2388A"/>
    <w:rsid w:val="00D23CA4"/>
    <w:rsid w:val="00D242F1"/>
    <w:rsid w:val="00D248B1"/>
    <w:rsid w:val="00D24F57"/>
    <w:rsid w:val="00D25F8C"/>
    <w:rsid w:val="00D300C2"/>
    <w:rsid w:val="00D31C85"/>
    <w:rsid w:val="00D3228F"/>
    <w:rsid w:val="00D335CE"/>
    <w:rsid w:val="00D34587"/>
    <w:rsid w:val="00D35C75"/>
    <w:rsid w:val="00D36121"/>
    <w:rsid w:val="00D3662A"/>
    <w:rsid w:val="00D36BCC"/>
    <w:rsid w:val="00D36ED8"/>
    <w:rsid w:val="00D36FC6"/>
    <w:rsid w:val="00D37E8E"/>
    <w:rsid w:val="00D40584"/>
    <w:rsid w:val="00D423FE"/>
    <w:rsid w:val="00D42615"/>
    <w:rsid w:val="00D42F47"/>
    <w:rsid w:val="00D43984"/>
    <w:rsid w:val="00D4448B"/>
    <w:rsid w:val="00D465BA"/>
    <w:rsid w:val="00D469B4"/>
    <w:rsid w:val="00D47543"/>
    <w:rsid w:val="00D5023C"/>
    <w:rsid w:val="00D5039C"/>
    <w:rsid w:val="00D50765"/>
    <w:rsid w:val="00D50EEB"/>
    <w:rsid w:val="00D5202A"/>
    <w:rsid w:val="00D53364"/>
    <w:rsid w:val="00D53DE8"/>
    <w:rsid w:val="00D54740"/>
    <w:rsid w:val="00D5504C"/>
    <w:rsid w:val="00D55776"/>
    <w:rsid w:val="00D559CC"/>
    <w:rsid w:val="00D57658"/>
    <w:rsid w:val="00D57BA1"/>
    <w:rsid w:val="00D6012C"/>
    <w:rsid w:val="00D6125F"/>
    <w:rsid w:val="00D614A6"/>
    <w:rsid w:val="00D61CDD"/>
    <w:rsid w:val="00D62256"/>
    <w:rsid w:val="00D629CB"/>
    <w:rsid w:val="00D634F5"/>
    <w:rsid w:val="00D6358E"/>
    <w:rsid w:val="00D63637"/>
    <w:rsid w:val="00D6380A"/>
    <w:rsid w:val="00D63997"/>
    <w:rsid w:val="00D65CC2"/>
    <w:rsid w:val="00D66131"/>
    <w:rsid w:val="00D67311"/>
    <w:rsid w:val="00D6779F"/>
    <w:rsid w:val="00D67D15"/>
    <w:rsid w:val="00D70116"/>
    <w:rsid w:val="00D71937"/>
    <w:rsid w:val="00D72610"/>
    <w:rsid w:val="00D728CB"/>
    <w:rsid w:val="00D728EA"/>
    <w:rsid w:val="00D73676"/>
    <w:rsid w:val="00D7371A"/>
    <w:rsid w:val="00D743AB"/>
    <w:rsid w:val="00D744D7"/>
    <w:rsid w:val="00D7486D"/>
    <w:rsid w:val="00D75F65"/>
    <w:rsid w:val="00D764F4"/>
    <w:rsid w:val="00D7686C"/>
    <w:rsid w:val="00D769F8"/>
    <w:rsid w:val="00D80168"/>
    <w:rsid w:val="00D82EE2"/>
    <w:rsid w:val="00D85E89"/>
    <w:rsid w:val="00D86A51"/>
    <w:rsid w:val="00D87196"/>
    <w:rsid w:val="00D871D1"/>
    <w:rsid w:val="00D907B8"/>
    <w:rsid w:val="00D91918"/>
    <w:rsid w:val="00D91984"/>
    <w:rsid w:val="00D9491A"/>
    <w:rsid w:val="00D94AE9"/>
    <w:rsid w:val="00D96181"/>
    <w:rsid w:val="00D966ED"/>
    <w:rsid w:val="00D96AF6"/>
    <w:rsid w:val="00D97A97"/>
    <w:rsid w:val="00DA1F89"/>
    <w:rsid w:val="00DA213A"/>
    <w:rsid w:val="00DA37D8"/>
    <w:rsid w:val="00DA410E"/>
    <w:rsid w:val="00DA5619"/>
    <w:rsid w:val="00DA5EE4"/>
    <w:rsid w:val="00DA61C2"/>
    <w:rsid w:val="00DA6963"/>
    <w:rsid w:val="00DA717D"/>
    <w:rsid w:val="00DA75F8"/>
    <w:rsid w:val="00DA7CB8"/>
    <w:rsid w:val="00DB0D1D"/>
    <w:rsid w:val="00DB270A"/>
    <w:rsid w:val="00DB3308"/>
    <w:rsid w:val="00DB3EAC"/>
    <w:rsid w:val="00DB40EB"/>
    <w:rsid w:val="00DB4801"/>
    <w:rsid w:val="00DB486B"/>
    <w:rsid w:val="00DB4C82"/>
    <w:rsid w:val="00DB5031"/>
    <w:rsid w:val="00DB52CE"/>
    <w:rsid w:val="00DB7332"/>
    <w:rsid w:val="00DC1015"/>
    <w:rsid w:val="00DC1A1B"/>
    <w:rsid w:val="00DC1ABE"/>
    <w:rsid w:val="00DC1B51"/>
    <w:rsid w:val="00DC301A"/>
    <w:rsid w:val="00DC3A6E"/>
    <w:rsid w:val="00DC4CDC"/>
    <w:rsid w:val="00DC5152"/>
    <w:rsid w:val="00DC5409"/>
    <w:rsid w:val="00DC563A"/>
    <w:rsid w:val="00DC5668"/>
    <w:rsid w:val="00DC63A6"/>
    <w:rsid w:val="00DC6577"/>
    <w:rsid w:val="00DD0BB4"/>
    <w:rsid w:val="00DD1C0A"/>
    <w:rsid w:val="00DD22C5"/>
    <w:rsid w:val="00DD2633"/>
    <w:rsid w:val="00DD28B8"/>
    <w:rsid w:val="00DD4750"/>
    <w:rsid w:val="00DD5709"/>
    <w:rsid w:val="00DD58F6"/>
    <w:rsid w:val="00DD5C6C"/>
    <w:rsid w:val="00DD61C0"/>
    <w:rsid w:val="00DD6883"/>
    <w:rsid w:val="00DD6899"/>
    <w:rsid w:val="00DE05EE"/>
    <w:rsid w:val="00DE15FE"/>
    <w:rsid w:val="00DE1C91"/>
    <w:rsid w:val="00DE4063"/>
    <w:rsid w:val="00DE40FE"/>
    <w:rsid w:val="00DE55D3"/>
    <w:rsid w:val="00DE5CFB"/>
    <w:rsid w:val="00DE6EBC"/>
    <w:rsid w:val="00DF07B2"/>
    <w:rsid w:val="00DF13B6"/>
    <w:rsid w:val="00DF1CA0"/>
    <w:rsid w:val="00DF20C8"/>
    <w:rsid w:val="00DF393F"/>
    <w:rsid w:val="00DF3FF6"/>
    <w:rsid w:val="00DF41A0"/>
    <w:rsid w:val="00DF4DB4"/>
    <w:rsid w:val="00DF5C97"/>
    <w:rsid w:val="00DF609D"/>
    <w:rsid w:val="00DF7AC3"/>
    <w:rsid w:val="00E00C56"/>
    <w:rsid w:val="00E01825"/>
    <w:rsid w:val="00E01927"/>
    <w:rsid w:val="00E0198B"/>
    <w:rsid w:val="00E03C47"/>
    <w:rsid w:val="00E03D12"/>
    <w:rsid w:val="00E04B35"/>
    <w:rsid w:val="00E065C7"/>
    <w:rsid w:val="00E10519"/>
    <w:rsid w:val="00E1099D"/>
    <w:rsid w:val="00E12256"/>
    <w:rsid w:val="00E13676"/>
    <w:rsid w:val="00E13CC6"/>
    <w:rsid w:val="00E14555"/>
    <w:rsid w:val="00E14BD8"/>
    <w:rsid w:val="00E14F59"/>
    <w:rsid w:val="00E164AD"/>
    <w:rsid w:val="00E1735B"/>
    <w:rsid w:val="00E17D2D"/>
    <w:rsid w:val="00E209FA"/>
    <w:rsid w:val="00E21087"/>
    <w:rsid w:val="00E21524"/>
    <w:rsid w:val="00E216C0"/>
    <w:rsid w:val="00E2267E"/>
    <w:rsid w:val="00E234F7"/>
    <w:rsid w:val="00E2430B"/>
    <w:rsid w:val="00E26CAF"/>
    <w:rsid w:val="00E27B66"/>
    <w:rsid w:val="00E27C01"/>
    <w:rsid w:val="00E30280"/>
    <w:rsid w:val="00E30E56"/>
    <w:rsid w:val="00E31532"/>
    <w:rsid w:val="00E32B85"/>
    <w:rsid w:val="00E32D15"/>
    <w:rsid w:val="00E32FFD"/>
    <w:rsid w:val="00E330C5"/>
    <w:rsid w:val="00E33431"/>
    <w:rsid w:val="00E3485C"/>
    <w:rsid w:val="00E34EF0"/>
    <w:rsid w:val="00E35566"/>
    <w:rsid w:val="00E41601"/>
    <w:rsid w:val="00E423D7"/>
    <w:rsid w:val="00E4259B"/>
    <w:rsid w:val="00E44A22"/>
    <w:rsid w:val="00E44A61"/>
    <w:rsid w:val="00E44F7D"/>
    <w:rsid w:val="00E4722C"/>
    <w:rsid w:val="00E474F4"/>
    <w:rsid w:val="00E51395"/>
    <w:rsid w:val="00E52500"/>
    <w:rsid w:val="00E54B2D"/>
    <w:rsid w:val="00E5512B"/>
    <w:rsid w:val="00E5553A"/>
    <w:rsid w:val="00E568C1"/>
    <w:rsid w:val="00E57806"/>
    <w:rsid w:val="00E57B2B"/>
    <w:rsid w:val="00E6017F"/>
    <w:rsid w:val="00E601A1"/>
    <w:rsid w:val="00E6042B"/>
    <w:rsid w:val="00E60A0E"/>
    <w:rsid w:val="00E61827"/>
    <w:rsid w:val="00E61891"/>
    <w:rsid w:val="00E633D6"/>
    <w:rsid w:val="00E63977"/>
    <w:rsid w:val="00E64C97"/>
    <w:rsid w:val="00E64F9C"/>
    <w:rsid w:val="00E65274"/>
    <w:rsid w:val="00E6619A"/>
    <w:rsid w:val="00E66F31"/>
    <w:rsid w:val="00E672B9"/>
    <w:rsid w:val="00E67494"/>
    <w:rsid w:val="00E70746"/>
    <w:rsid w:val="00E7199C"/>
    <w:rsid w:val="00E71BF0"/>
    <w:rsid w:val="00E71F5A"/>
    <w:rsid w:val="00E7432D"/>
    <w:rsid w:val="00E748F1"/>
    <w:rsid w:val="00E7560E"/>
    <w:rsid w:val="00E76033"/>
    <w:rsid w:val="00E76514"/>
    <w:rsid w:val="00E7659F"/>
    <w:rsid w:val="00E768C8"/>
    <w:rsid w:val="00E76FCC"/>
    <w:rsid w:val="00E7754B"/>
    <w:rsid w:val="00E776FD"/>
    <w:rsid w:val="00E77D0C"/>
    <w:rsid w:val="00E80AA3"/>
    <w:rsid w:val="00E80FC8"/>
    <w:rsid w:val="00E81E6B"/>
    <w:rsid w:val="00E82902"/>
    <w:rsid w:val="00E8381E"/>
    <w:rsid w:val="00E838F9"/>
    <w:rsid w:val="00E83BF1"/>
    <w:rsid w:val="00E83CD5"/>
    <w:rsid w:val="00E83F70"/>
    <w:rsid w:val="00E84732"/>
    <w:rsid w:val="00E84906"/>
    <w:rsid w:val="00E85220"/>
    <w:rsid w:val="00E857E0"/>
    <w:rsid w:val="00E85B36"/>
    <w:rsid w:val="00E85BDB"/>
    <w:rsid w:val="00E8666A"/>
    <w:rsid w:val="00E86B04"/>
    <w:rsid w:val="00E913E6"/>
    <w:rsid w:val="00E93EC5"/>
    <w:rsid w:val="00E9504B"/>
    <w:rsid w:val="00E968B5"/>
    <w:rsid w:val="00E96DFE"/>
    <w:rsid w:val="00E96EF9"/>
    <w:rsid w:val="00E96F22"/>
    <w:rsid w:val="00E978E9"/>
    <w:rsid w:val="00EA0013"/>
    <w:rsid w:val="00EA0340"/>
    <w:rsid w:val="00EA05E5"/>
    <w:rsid w:val="00EA120B"/>
    <w:rsid w:val="00EA2563"/>
    <w:rsid w:val="00EA256D"/>
    <w:rsid w:val="00EA2AFC"/>
    <w:rsid w:val="00EA3C1D"/>
    <w:rsid w:val="00EA4960"/>
    <w:rsid w:val="00EA5CAD"/>
    <w:rsid w:val="00EA6C6A"/>
    <w:rsid w:val="00EA76C3"/>
    <w:rsid w:val="00EA7B83"/>
    <w:rsid w:val="00EB0332"/>
    <w:rsid w:val="00EB2CE1"/>
    <w:rsid w:val="00EB511D"/>
    <w:rsid w:val="00EB62D8"/>
    <w:rsid w:val="00EB756A"/>
    <w:rsid w:val="00EC0725"/>
    <w:rsid w:val="00EC1788"/>
    <w:rsid w:val="00EC1937"/>
    <w:rsid w:val="00EC2700"/>
    <w:rsid w:val="00EC37B8"/>
    <w:rsid w:val="00EC4F3D"/>
    <w:rsid w:val="00EC5172"/>
    <w:rsid w:val="00EC5757"/>
    <w:rsid w:val="00EC5AA2"/>
    <w:rsid w:val="00EC5AEE"/>
    <w:rsid w:val="00EC6059"/>
    <w:rsid w:val="00EC7D1B"/>
    <w:rsid w:val="00ED0238"/>
    <w:rsid w:val="00ED08FC"/>
    <w:rsid w:val="00ED0E2F"/>
    <w:rsid w:val="00ED12B7"/>
    <w:rsid w:val="00ED156A"/>
    <w:rsid w:val="00ED2B38"/>
    <w:rsid w:val="00ED2EC5"/>
    <w:rsid w:val="00ED3004"/>
    <w:rsid w:val="00ED3F55"/>
    <w:rsid w:val="00ED40B9"/>
    <w:rsid w:val="00ED5097"/>
    <w:rsid w:val="00ED5423"/>
    <w:rsid w:val="00ED687B"/>
    <w:rsid w:val="00ED7AF9"/>
    <w:rsid w:val="00ED7B92"/>
    <w:rsid w:val="00ED7DA7"/>
    <w:rsid w:val="00EE07A4"/>
    <w:rsid w:val="00EE0FD0"/>
    <w:rsid w:val="00EE2EF6"/>
    <w:rsid w:val="00EE315D"/>
    <w:rsid w:val="00EE4801"/>
    <w:rsid w:val="00EE4B0C"/>
    <w:rsid w:val="00EE4E75"/>
    <w:rsid w:val="00EE57CA"/>
    <w:rsid w:val="00EE586E"/>
    <w:rsid w:val="00EE6923"/>
    <w:rsid w:val="00EE7E29"/>
    <w:rsid w:val="00EF04B1"/>
    <w:rsid w:val="00EF2892"/>
    <w:rsid w:val="00EF2B0F"/>
    <w:rsid w:val="00EF3199"/>
    <w:rsid w:val="00EF45D1"/>
    <w:rsid w:val="00EF50C0"/>
    <w:rsid w:val="00EF569D"/>
    <w:rsid w:val="00EF6425"/>
    <w:rsid w:val="00EF7A46"/>
    <w:rsid w:val="00F006DB"/>
    <w:rsid w:val="00F01B29"/>
    <w:rsid w:val="00F03214"/>
    <w:rsid w:val="00F03335"/>
    <w:rsid w:val="00F04EB5"/>
    <w:rsid w:val="00F10C25"/>
    <w:rsid w:val="00F11D06"/>
    <w:rsid w:val="00F13A10"/>
    <w:rsid w:val="00F14295"/>
    <w:rsid w:val="00F15E48"/>
    <w:rsid w:val="00F15F2B"/>
    <w:rsid w:val="00F16ED5"/>
    <w:rsid w:val="00F20113"/>
    <w:rsid w:val="00F20D1C"/>
    <w:rsid w:val="00F21139"/>
    <w:rsid w:val="00F2179C"/>
    <w:rsid w:val="00F232B2"/>
    <w:rsid w:val="00F2431C"/>
    <w:rsid w:val="00F244A1"/>
    <w:rsid w:val="00F24CD9"/>
    <w:rsid w:val="00F25127"/>
    <w:rsid w:val="00F27963"/>
    <w:rsid w:val="00F308FB"/>
    <w:rsid w:val="00F31794"/>
    <w:rsid w:val="00F31903"/>
    <w:rsid w:val="00F31E30"/>
    <w:rsid w:val="00F3477D"/>
    <w:rsid w:val="00F34997"/>
    <w:rsid w:val="00F34CB3"/>
    <w:rsid w:val="00F34D2B"/>
    <w:rsid w:val="00F34D6D"/>
    <w:rsid w:val="00F34DC1"/>
    <w:rsid w:val="00F3576B"/>
    <w:rsid w:val="00F404D0"/>
    <w:rsid w:val="00F40A34"/>
    <w:rsid w:val="00F416D0"/>
    <w:rsid w:val="00F4452A"/>
    <w:rsid w:val="00F454C5"/>
    <w:rsid w:val="00F46221"/>
    <w:rsid w:val="00F4626E"/>
    <w:rsid w:val="00F46676"/>
    <w:rsid w:val="00F514CC"/>
    <w:rsid w:val="00F51A6B"/>
    <w:rsid w:val="00F52FD1"/>
    <w:rsid w:val="00F53465"/>
    <w:rsid w:val="00F53A67"/>
    <w:rsid w:val="00F547A7"/>
    <w:rsid w:val="00F54CC9"/>
    <w:rsid w:val="00F5557F"/>
    <w:rsid w:val="00F56025"/>
    <w:rsid w:val="00F56734"/>
    <w:rsid w:val="00F56B57"/>
    <w:rsid w:val="00F6013B"/>
    <w:rsid w:val="00F60BBE"/>
    <w:rsid w:val="00F60C49"/>
    <w:rsid w:val="00F61EB9"/>
    <w:rsid w:val="00F62790"/>
    <w:rsid w:val="00F62E2D"/>
    <w:rsid w:val="00F636FA"/>
    <w:rsid w:val="00F641C9"/>
    <w:rsid w:val="00F64381"/>
    <w:rsid w:val="00F647C9"/>
    <w:rsid w:val="00F64EFE"/>
    <w:rsid w:val="00F66462"/>
    <w:rsid w:val="00F67265"/>
    <w:rsid w:val="00F67663"/>
    <w:rsid w:val="00F67D4F"/>
    <w:rsid w:val="00F7239B"/>
    <w:rsid w:val="00F731E7"/>
    <w:rsid w:val="00F73EAF"/>
    <w:rsid w:val="00F7510C"/>
    <w:rsid w:val="00F753E2"/>
    <w:rsid w:val="00F759AD"/>
    <w:rsid w:val="00F77F64"/>
    <w:rsid w:val="00F80253"/>
    <w:rsid w:val="00F82710"/>
    <w:rsid w:val="00F835A5"/>
    <w:rsid w:val="00F8455A"/>
    <w:rsid w:val="00F845AF"/>
    <w:rsid w:val="00F87B05"/>
    <w:rsid w:val="00F90BAF"/>
    <w:rsid w:val="00F93788"/>
    <w:rsid w:val="00F93A21"/>
    <w:rsid w:val="00F93AFC"/>
    <w:rsid w:val="00F944CF"/>
    <w:rsid w:val="00F94B8C"/>
    <w:rsid w:val="00F97159"/>
    <w:rsid w:val="00F97F07"/>
    <w:rsid w:val="00FA3A61"/>
    <w:rsid w:val="00FA430C"/>
    <w:rsid w:val="00FA531F"/>
    <w:rsid w:val="00FA55D2"/>
    <w:rsid w:val="00FA6135"/>
    <w:rsid w:val="00FA67EA"/>
    <w:rsid w:val="00FB044C"/>
    <w:rsid w:val="00FB1745"/>
    <w:rsid w:val="00FB1A0B"/>
    <w:rsid w:val="00FB1BAF"/>
    <w:rsid w:val="00FB1D1B"/>
    <w:rsid w:val="00FB2079"/>
    <w:rsid w:val="00FB2A4C"/>
    <w:rsid w:val="00FB2F85"/>
    <w:rsid w:val="00FB41C5"/>
    <w:rsid w:val="00FB48F3"/>
    <w:rsid w:val="00FB5704"/>
    <w:rsid w:val="00FB61B0"/>
    <w:rsid w:val="00FB7DAF"/>
    <w:rsid w:val="00FC0619"/>
    <w:rsid w:val="00FC07E5"/>
    <w:rsid w:val="00FC2C61"/>
    <w:rsid w:val="00FC435A"/>
    <w:rsid w:val="00FC47AC"/>
    <w:rsid w:val="00FC603B"/>
    <w:rsid w:val="00FD01DA"/>
    <w:rsid w:val="00FD0213"/>
    <w:rsid w:val="00FD03B3"/>
    <w:rsid w:val="00FD054C"/>
    <w:rsid w:val="00FD1474"/>
    <w:rsid w:val="00FD1A67"/>
    <w:rsid w:val="00FD2644"/>
    <w:rsid w:val="00FD2954"/>
    <w:rsid w:val="00FD3AE9"/>
    <w:rsid w:val="00FD51EA"/>
    <w:rsid w:val="00FD55C5"/>
    <w:rsid w:val="00FD5955"/>
    <w:rsid w:val="00FD5DCE"/>
    <w:rsid w:val="00FD65F9"/>
    <w:rsid w:val="00FD7D17"/>
    <w:rsid w:val="00FE022A"/>
    <w:rsid w:val="00FE0D43"/>
    <w:rsid w:val="00FE113E"/>
    <w:rsid w:val="00FE11AB"/>
    <w:rsid w:val="00FE17F3"/>
    <w:rsid w:val="00FE1FB3"/>
    <w:rsid w:val="00FE2976"/>
    <w:rsid w:val="00FE2FFC"/>
    <w:rsid w:val="00FE3970"/>
    <w:rsid w:val="00FE45E9"/>
    <w:rsid w:val="00FE5005"/>
    <w:rsid w:val="00FE5508"/>
    <w:rsid w:val="00FE7454"/>
    <w:rsid w:val="00FE7EB5"/>
    <w:rsid w:val="00FF11EB"/>
    <w:rsid w:val="00FF1317"/>
    <w:rsid w:val="00FF1879"/>
    <w:rsid w:val="00FF1AED"/>
    <w:rsid w:val="00FF35E2"/>
    <w:rsid w:val="00FF3629"/>
    <w:rsid w:val="00FF67AE"/>
    <w:rsid w:val="00FF6BB7"/>
    <w:rsid w:val="00FF7E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08"/>
    <w:pPr>
      <w:spacing w:after="200" w:line="276" w:lineRule="auto"/>
    </w:pPr>
    <w:rPr>
      <w:lang w:eastAsia="en-US"/>
    </w:rPr>
  </w:style>
  <w:style w:type="paragraph" w:styleId="Ttulo1">
    <w:name w:val="heading 1"/>
    <w:basedOn w:val="Normal"/>
    <w:next w:val="Normal"/>
    <w:link w:val="Ttulo1Car"/>
    <w:uiPriority w:val="99"/>
    <w:qFormat/>
    <w:rsid w:val="0021365C"/>
    <w:pPr>
      <w:keepNext/>
      <w:spacing w:after="0" w:line="240" w:lineRule="auto"/>
      <w:outlineLvl w:val="0"/>
    </w:pPr>
    <w:rPr>
      <w:rFonts w:ascii="Times New Roman" w:eastAsia="Times New Roman" w:hAnsi="Times New Roman"/>
      <w:i/>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1365C"/>
    <w:rPr>
      <w:rFonts w:ascii="Times New Roman" w:hAnsi="Times New Roman" w:cs="Times New Roman"/>
      <w:i/>
      <w:sz w:val="20"/>
      <w:szCs w:val="20"/>
      <w:lang w:eastAsia="es-ES"/>
    </w:rPr>
  </w:style>
  <w:style w:type="paragraph" w:styleId="Encabezado">
    <w:name w:val="header"/>
    <w:basedOn w:val="Normal"/>
    <w:link w:val="EncabezadoCar"/>
    <w:uiPriority w:val="99"/>
    <w:rsid w:val="00390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390824"/>
    <w:rPr>
      <w:rFonts w:cs="Times New Roman"/>
    </w:rPr>
  </w:style>
  <w:style w:type="paragraph" w:styleId="Piedepgina">
    <w:name w:val="footer"/>
    <w:basedOn w:val="Normal"/>
    <w:link w:val="PiedepginaCar"/>
    <w:uiPriority w:val="99"/>
    <w:rsid w:val="00390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390824"/>
    <w:rPr>
      <w:rFonts w:cs="Times New Roman"/>
    </w:rPr>
  </w:style>
  <w:style w:type="paragraph" w:styleId="Textodeglobo">
    <w:name w:val="Balloon Text"/>
    <w:basedOn w:val="Normal"/>
    <w:link w:val="TextodegloboCar"/>
    <w:uiPriority w:val="99"/>
    <w:semiHidden/>
    <w:rsid w:val="00390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90824"/>
    <w:rPr>
      <w:rFonts w:ascii="Tahoma" w:hAnsi="Tahoma" w:cs="Tahoma"/>
      <w:sz w:val="16"/>
      <w:szCs w:val="16"/>
    </w:rPr>
  </w:style>
  <w:style w:type="table" w:styleId="Tablaconcuadrcula">
    <w:name w:val="Table Grid"/>
    <w:basedOn w:val="Tablanormal"/>
    <w:uiPriority w:val="59"/>
    <w:rsid w:val="00C05C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8812DA"/>
    <w:pPr>
      <w:ind w:left="720"/>
      <w:contextualSpacing/>
    </w:pPr>
  </w:style>
  <w:style w:type="paragraph" w:styleId="Sinespaciado">
    <w:name w:val="No Spacing"/>
    <w:uiPriority w:val="99"/>
    <w:qFormat/>
    <w:rsid w:val="009C74C1"/>
    <w:rPr>
      <w:lang w:eastAsia="en-US"/>
    </w:rPr>
  </w:style>
  <w:style w:type="character" w:styleId="nfasis">
    <w:name w:val="Emphasis"/>
    <w:basedOn w:val="Fuentedeprrafopredeter"/>
    <w:qFormat/>
    <w:locked/>
    <w:rsid w:val="002964F3"/>
    <w:rPr>
      <w:i/>
      <w:iCs/>
    </w:rPr>
  </w:style>
  <w:style w:type="paragraph" w:styleId="Subttulo">
    <w:name w:val="Subtitle"/>
    <w:basedOn w:val="Normal"/>
    <w:next w:val="Normal"/>
    <w:link w:val="SubttuloCar"/>
    <w:qFormat/>
    <w:locked/>
    <w:rsid w:val="002964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2964F3"/>
    <w:rPr>
      <w:rFonts w:asciiTheme="majorHAnsi" w:eastAsiaTheme="majorEastAsia" w:hAnsiTheme="majorHAnsi" w:cstheme="majorBidi"/>
      <w:i/>
      <w:iCs/>
      <w:color w:val="4F81BD" w:themeColor="accent1"/>
      <w:spacing w:val="15"/>
      <w:sz w:val="24"/>
      <w:szCs w:val="24"/>
      <w:lang w:eastAsia="en-US"/>
    </w:rPr>
  </w:style>
  <w:style w:type="character" w:styleId="Hipervnculo">
    <w:name w:val="Hyperlink"/>
    <w:basedOn w:val="Fuentedeprrafopredeter"/>
    <w:uiPriority w:val="99"/>
    <w:unhideWhenUsed/>
    <w:rsid w:val="000A10DB"/>
    <w:rPr>
      <w:color w:val="0000FF" w:themeColor="hyperlink"/>
      <w:u w:val="single"/>
    </w:rPr>
  </w:style>
  <w:style w:type="paragraph" w:customStyle="1" w:styleId="Default">
    <w:name w:val="Default"/>
    <w:rsid w:val="00B44DB5"/>
    <w:pPr>
      <w:autoSpaceDE w:val="0"/>
      <w:autoSpaceDN w:val="0"/>
      <w:adjustRightInd w:val="0"/>
    </w:pPr>
    <w:rPr>
      <w:color w:val="000000"/>
      <w:sz w:val="24"/>
      <w:szCs w:val="24"/>
    </w:rPr>
  </w:style>
  <w:style w:type="paragraph" w:customStyle="1" w:styleId="Texto">
    <w:name w:val="Texto"/>
    <w:basedOn w:val="Normal"/>
    <w:link w:val="TextoCar"/>
    <w:qFormat/>
    <w:rsid w:val="0006558F"/>
    <w:pPr>
      <w:spacing w:after="101" w:line="216" w:lineRule="exact"/>
      <w:ind w:firstLine="288"/>
      <w:jc w:val="both"/>
    </w:pPr>
    <w:rPr>
      <w:rFonts w:eastAsia="Times New Roman" w:cs="Times New Roman"/>
      <w:sz w:val="18"/>
      <w:szCs w:val="20"/>
      <w:lang w:val="es-ES" w:eastAsia="es-ES"/>
    </w:rPr>
  </w:style>
  <w:style w:type="paragraph" w:customStyle="1" w:styleId="ROMANOS">
    <w:name w:val="ROMANOS"/>
    <w:basedOn w:val="Normal"/>
    <w:link w:val="ROMANOSCar"/>
    <w:rsid w:val="0006558F"/>
    <w:pPr>
      <w:tabs>
        <w:tab w:val="left" w:pos="720"/>
      </w:tabs>
      <w:spacing w:after="101" w:line="216" w:lineRule="exact"/>
      <w:ind w:left="720" w:hanging="432"/>
      <w:jc w:val="both"/>
    </w:pPr>
    <w:rPr>
      <w:rFonts w:eastAsia="Times New Roman"/>
      <w:sz w:val="18"/>
      <w:szCs w:val="18"/>
      <w:lang w:val="es-ES" w:eastAsia="es-ES"/>
    </w:rPr>
  </w:style>
  <w:style w:type="paragraph" w:customStyle="1" w:styleId="INCISO">
    <w:name w:val="INCISO"/>
    <w:basedOn w:val="Normal"/>
    <w:rsid w:val="0006558F"/>
    <w:pPr>
      <w:spacing w:after="101" w:line="216" w:lineRule="exact"/>
      <w:ind w:left="1080" w:hanging="360"/>
      <w:jc w:val="both"/>
    </w:pPr>
    <w:rPr>
      <w:rFonts w:eastAsia="Times New Roman"/>
      <w:sz w:val="18"/>
      <w:szCs w:val="18"/>
      <w:lang w:val="es-ES" w:eastAsia="es-ES"/>
    </w:rPr>
  </w:style>
  <w:style w:type="character" w:customStyle="1" w:styleId="TextoCar">
    <w:name w:val="Texto Car"/>
    <w:link w:val="Texto"/>
    <w:locked/>
    <w:rsid w:val="0006558F"/>
    <w:rPr>
      <w:rFonts w:eastAsia="Times New Roman" w:cs="Times New Roman"/>
      <w:sz w:val="18"/>
      <w:szCs w:val="20"/>
      <w:lang w:val="es-ES" w:eastAsia="es-ES"/>
    </w:rPr>
  </w:style>
  <w:style w:type="character" w:customStyle="1" w:styleId="ROMANOSCar">
    <w:name w:val="ROMANOS Car"/>
    <w:link w:val="ROMANOS"/>
    <w:locked/>
    <w:rsid w:val="003B6FC9"/>
    <w:rPr>
      <w:rFonts w:eastAsia="Times New Roman"/>
      <w:sz w:val="18"/>
      <w:szCs w:val="18"/>
      <w:lang w:val="es-ES" w:eastAsia="es-ES"/>
    </w:rPr>
  </w:style>
  <w:style w:type="paragraph" w:styleId="NormalWeb">
    <w:name w:val="Normal (Web)"/>
    <w:basedOn w:val="Normal"/>
    <w:uiPriority w:val="99"/>
    <w:semiHidden/>
    <w:unhideWhenUsed/>
    <w:rsid w:val="002500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50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408"/>
    <w:pPr>
      <w:spacing w:after="200" w:line="276" w:lineRule="auto"/>
    </w:pPr>
    <w:rPr>
      <w:lang w:eastAsia="en-US"/>
    </w:rPr>
  </w:style>
  <w:style w:type="paragraph" w:styleId="Ttulo1">
    <w:name w:val="heading 1"/>
    <w:basedOn w:val="Normal"/>
    <w:next w:val="Normal"/>
    <w:link w:val="Ttulo1Car"/>
    <w:uiPriority w:val="99"/>
    <w:qFormat/>
    <w:rsid w:val="0021365C"/>
    <w:pPr>
      <w:keepNext/>
      <w:spacing w:after="0" w:line="240" w:lineRule="auto"/>
      <w:outlineLvl w:val="0"/>
    </w:pPr>
    <w:rPr>
      <w:rFonts w:ascii="Times New Roman" w:eastAsia="Times New Roman" w:hAnsi="Times New Roman"/>
      <w:i/>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1365C"/>
    <w:rPr>
      <w:rFonts w:ascii="Times New Roman" w:hAnsi="Times New Roman" w:cs="Times New Roman"/>
      <w:i/>
      <w:sz w:val="20"/>
      <w:szCs w:val="20"/>
      <w:lang w:eastAsia="es-ES"/>
    </w:rPr>
  </w:style>
  <w:style w:type="paragraph" w:styleId="Encabezado">
    <w:name w:val="header"/>
    <w:basedOn w:val="Normal"/>
    <w:link w:val="EncabezadoCar"/>
    <w:uiPriority w:val="99"/>
    <w:rsid w:val="003908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390824"/>
    <w:rPr>
      <w:rFonts w:cs="Times New Roman"/>
    </w:rPr>
  </w:style>
  <w:style w:type="paragraph" w:styleId="Piedepgina">
    <w:name w:val="footer"/>
    <w:basedOn w:val="Normal"/>
    <w:link w:val="PiedepginaCar"/>
    <w:uiPriority w:val="99"/>
    <w:rsid w:val="003908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390824"/>
    <w:rPr>
      <w:rFonts w:cs="Times New Roman"/>
    </w:rPr>
  </w:style>
  <w:style w:type="paragraph" w:styleId="Textodeglobo">
    <w:name w:val="Balloon Text"/>
    <w:basedOn w:val="Normal"/>
    <w:link w:val="TextodegloboCar"/>
    <w:uiPriority w:val="99"/>
    <w:semiHidden/>
    <w:rsid w:val="003908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90824"/>
    <w:rPr>
      <w:rFonts w:ascii="Tahoma" w:hAnsi="Tahoma" w:cs="Tahoma"/>
      <w:sz w:val="16"/>
      <w:szCs w:val="16"/>
    </w:rPr>
  </w:style>
  <w:style w:type="table" w:styleId="Tablaconcuadrcula">
    <w:name w:val="Table Grid"/>
    <w:basedOn w:val="Tablanormal"/>
    <w:uiPriority w:val="59"/>
    <w:rsid w:val="00C05C6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8812DA"/>
    <w:pPr>
      <w:ind w:left="720"/>
      <w:contextualSpacing/>
    </w:pPr>
  </w:style>
  <w:style w:type="paragraph" w:styleId="Sinespaciado">
    <w:name w:val="No Spacing"/>
    <w:uiPriority w:val="99"/>
    <w:qFormat/>
    <w:rsid w:val="009C74C1"/>
    <w:rPr>
      <w:lang w:eastAsia="en-US"/>
    </w:rPr>
  </w:style>
  <w:style w:type="character" w:styleId="nfasis">
    <w:name w:val="Emphasis"/>
    <w:basedOn w:val="Fuentedeprrafopredeter"/>
    <w:qFormat/>
    <w:locked/>
    <w:rsid w:val="002964F3"/>
    <w:rPr>
      <w:i/>
      <w:iCs/>
    </w:rPr>
  </w:style>
  <w:style w:type="paragraph" w:styleId="Subttulo">
    <w:name w:val="Subtitle"/>
    <w:basedOn w:val="Normal"/>
    <w:next w:val="Normal"/>
    <w:link w:val="SubttuloCar"/>
    <w:qFormat/>
    <w:locked/>
    <w:rsid w:val="002964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2964F3"/>
    <w:rPr>
      <w:rFonts w:asciiTheme="majorHAnsi" w:eastAsiaTheme="majorEastAsia" w:hAnsiTheme="majorHAnsi" w:cstheme="majorBidi"/>
      <w:i/>
      <w:iCs/>
      <w:color w:val="4F81BD" w:themeColor="accent1"/>
      <w:spacing w:val="15"/>
      <w:sz w:val="24"/>
      <w:szCs w:val="24"/>
      <w:lang w:eastAsia="en-US"/>
    </w:rPr>
  </w:style>
  <w:style w:type="character" w:styleId="Hipervnculo">
    <w:name w:val="Hyperlink"/>
    <w:basedOn w:val="Fuentedeprrafopredeter"/>
    <w:uiPriority w:val="99"/>
    <w:unhideWhenUsed/>
    <w:rsid w:val="000A10DB"/>
    <w:rPr>
      <w:color w:val="0000FF" w:themeColor="hyperlink"/>
      <w:u w:val="single"/>
    </w:rPr>
  </w:style>
  <w:style w:type="paragraph" w:customStyle="1" w:styleId="Default">
    <w:name w:val="Default"/>
    <w:rsid w:val="00B44DB5"/>
    <w:pPr>
      <w:autoSpaceDE w:val="0"/>
      <w:autoSpaceDN w:val="0"/>
      <w:adjustRightInd w:val="0"/>
    </w:pPr>
    <w:rPr>
      <w:color w:val="000000"/>
      <w:sz w:val="24"/>
      <w:szCs w:val="24"/>
    </w:rPr>
  </w:style>
  <w:style w:type="paragraph" w:customStyle="1" w:styleId="Texto">
    <w:name w:val="Texto"/>
    <w:basedOn w:val="Normal"/>
    <w:link w:val="TextoCar"/>
    <w:qFormat/>
    <w:rsid w:val="0006558F"/>
    <w:pPr>
      <w:spacing w:after="101" w:line="216" w:lineRule="exact"/>
      <w:ind w:firstLine="288"/>
      <w:jc w:val="both"/>
    </w:pPr>
    <w:rPr>
      <w:rFonts w:eastAsia="Times New Roman" w:cs="Times New Roman"/>
      <w:sz w:val="18"/>
      <w:szCs w:val="20"/>
      <w:lang w:val="es-ES" w:eastAsia="es-ES"/>
    </w:rPr>
  </w:style>
  <w:style w:type="paragraph" w:customStyle="1" w:styleId="ROMANOS">
    <w:name w:val="ROMANOS"/>
    <w:basedOn w:val="Normal"/>
    <w:link w:val="ROMANOSCar"/>
    <w:rsid w:val="0006558F"/>
    <w:pPr>
      <w:tabs>
        <w:tab w:val="left" w:pos="720"/>
      </w:tabs>
      <w:spacing w:after="101" w:line="216" w:lineRule="exact"/>
      <w:ind w:left="720" w:hanging="432"/>
      <w:jc w:val="both"/>
    </w:pPr>
    <w:rPr>
      <w:rFonts w:eastAsia="Times New Roman"/>
      <w:sz w:val="18"/>
      <w:szCs w:val="18"/>
      <w:lang w:val="es-ES" w:eastAsia="es-ES"/>
    </w:rPr>
  </w:style>
  <w:style w:type="paragraph" w:customStyle="1" w:styleId="INCISO">
    <w:name w:val="INCISO"/>
    <w:basedOn w:val="Normal"/>
    <w:rsid w:val="0006558F"/>
    <w:pPr>
      <w:spacing w:after="101" w:line="216" w:lineRule="exact"/>
      <w:ind w:left="1080" w:hanging="360"/>
      <w:jc w:val="both"/>
    </w:pPr>
    <w:rPr>
      <w:rFonts w:eastAsia="Times New Roman"/>
      <w:sz w:val="18"/>
      <w:szCs w:val="18"/>
      <w:lang w:val="es-ES" w:eastAsia="es-ES"/>
    </w:rPr>
  </w:style>
  <w:style w:type="character" w:customStyle="1" w:styleId="TextoCar">
    <w:name w:val="Texto Car"/>
    <w:link w:val="Texto"/>
    <w:locked/>
    <w:rsid w:val="0006558F"/>
    <w:rPr>
      <w:rFonts w:eastAsia="Times New Roman" w:cs="Times New Roman"/>
      <w:sz w:val="18"/>
      <w:szCs w:val="20"/>
      <w:lang w:val="es-ES" w:eastAsia="es-ES"/>
    </w:rPr>
  </w:style>
  <w:style w:type="character" w:customStyle="1" w:styleId="ROMANOSCar">
    <w:name w:val="ROMANOS Car"/>
    <w:link w:val="ROMANOS"/>
    <w:locked/>
    <w:rsid w:val="003B6FC9"/>
    <w:rPr>
      <w:rFonts w:eastAsia="Times New Roman"/>
      <w:sz w:val="18"/>
      <w:szCs w:val="18"/>
      <w:lang w:val="es-ES" w:eastAsia="es-ES"/>
    </w:rPr>
  </w:style>
  <w:style w:type="paragraph" w:styleId="NormalWeb">
    <w:name w:val="Normal (Web)"/>
    <w:basedOn w:val="Normal"/>
    <w:uiPriority w:val="99"/>
    <w:semiHidden/>
    <w:unhideWhenUsed/>
    <w:rsid w:val="002500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5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4325">
      <w:bodyDiv w:val="1"/>
      <w:marLeft w:val="0"/>
      <w:marRight w:val="0"/>
      <w:marTop w:val="0"/>
      <w:marBottom w:val="0"/>
      <w:divBdr>
        <w:top w:val="none" w:sz="0" w:space="0" w:color="auto"/>
        <w:left w:val="none" w:sz="0" w:space="0" w:color="auto"/>
        <w:bottom w:val="none" w:sz="0" w:space="0" w:color="auto"/>
        <w:right w:val="none" w:sz="0" w:space="0" w:color="auto"/>
      </w:divBdr>
    </w:div>
    <w:div w:id="241531807">
      <w:bodyDiv w:val="1"/>
      <w:marLeft w:val="0"/>
      <w:marRight w:val="0"/>
      <w:marTop w:val="0"/>
      <w:marBottom w:val="0"/>
      <w:divBdr>
        <w:top w:val="none" w:sz="0" w:space="0" w:color="auto"/>
        <w:left w:val="none" w:sz="0" w:space="0" w:color="auto"/>
        <w:bottom w:val="none" w:sz="0" w:space="0" w:color="auto"/>
        <w:right w:val="none" w:sz="0" w:space="0" w:color="auto"/>
      </w:divBdr>
    </w:div>
    <w:div w:id="250815896">
      <w:bodyDiv w:val="1"/>
      <w:marLeft w:val="0"/>
      <w:marRight w:val="0"/>
      <w:marTop w:val="0"/>
      <w:marBottom w:val="0"/>
      <w:divBdr>
        <w:top w:val="none" w:sz="0" w:space="0" w:color="auto"/>
        <w:left w:val="none" w:sz="0" w:space="0" w:color="auto"/>
        <w:bottom w:val="none" w:sz="0" w:space="0" w:color="auto"/>
        <w:right w:val="none" w:sz="0" w:space="0" w:color="auto"/>
      </w:divBdr>
    </w:div>
    <w:div w:id="502624881">
      <w:bodyDiv w:val="1"/>
      <w:marLeft w:val="0"/>
      <w:marRight w:val="0"/>
      <w:marTop w:val="0"/>
      <w:marBottom w:val="0"/>
      <w:divBdr>
        <w:top w:val="none" w:sz="0" w:space="0" w:color="auto"/>
        <w:left w:val="none" w:sz="0" w:space="0" w:color="auto"/>
        <w:bottom w:val="none" w:sz="0" w:space="0" w:color="auto"/>
        <w:right w:val="none" w:sz="0" w:space="0" w:color="auto"/>
      </w:divBdr>
    </w:div>
    <w:div w:id="504713442">
      <w:bodyDiv w:val="1"/>
      <w:marLeft w:val="0"/>
      <w:marRight w:val="0"/>
      <w:marTop w:val="0"/>
      <w:marBottom w:val="0"/>
      <w:divBdr>
        <w:top w:val="none" w:sz="0" w:space="0" w:color="auto"/>
        <w:left w:val="none" w:sz="0" w:space="0" w:color="auto"/>
        <w:bottom w:val="none" w:sz="0" w:space="0" w:color="auto"/>
        <w:right w:val="none" w:sz="0" w:space="0" w:color="auto"/>
      </w:divBdr>
    </w:div>
    <w:div w:id="544486438">
      <w:bodyDiv w:val="1"/>
      <w:marLeft w:val="0"/>
      <w:marRight w:val="0"/>
      <w:marTop w:val="0"/>
      <w:marBottom w:val="0"/>
      <w:divBdr>
        <w:top w:val="none" w:sz="0" w:space="0" w:color="auto"/>
        <w:left w:val="none" w:sz="0" w:space="0" w:color="auto"/>
        <w:bottom w:val="none" w:sz="0" w:space="0" w:color="auto"/>
        <w:right w:val="none" w:sz="0" w:space="0" w:color="auto"/>
      </w:divBdr>
    </w:div>
    <w:div w:id="631250108">
      <w:bodyDiv w:val="1"/>
      <w:marLeft w:val="0"/>
      <w:marRight w:val="0"/>
      <w:marTop w:val="0"/>
      <w:marBottom w:val="0"/>
      <w:divBdr>
        <w:top w:val="none" w:sz="0" w:space="0" w:color="auto"/>
        <w:left w:val="none" w:sz="0" w:space="0" w:color="auto"/>
        <w:bottom w:val="none" w:sz="0" w:space="0" w:color="auto"/>
        <w:right w:val="none" w:sz="0" w:space="0" w:color="auto"/>
      </w:divBdr>
    </w:div>
    <w:div w:id="736175169">
      <w:bodyDiv w:val="1"/>
      <w:marLeft w:val="0"/>
      <w:marRight w:val="0"/>
      <w:marTop w:val="0"/>
      <w:marBottom w:val="0"/>
      <w:divBdr>
        <w:top w:val="none" w:sz="0" w:space="0" w:color="auto"/>
        <w:left w:val="none" w:sz="0" w:space="0" w:color="auto"/>
        <w:bottom w:val="none" w:sz="0" w:space="0" w:color="auto"/>
        <w:right w:val="none" w:sz="0" w:space="0" w:color="auto"/>
      </w:divBdr>
    </w:div>
    <w:div w:id="779447977">
      <w:bodyDiv w:val="1"/>
      <w:marLeft w:val="0"/>
      <w:marRight w:val="0"/>
      <w:marTop w:val="0"/>
      <w:marBottom w:val="0"/>
      <w:divBdr>
        <w:top w:val="none" w:sz="0" w:space="0" w:color="auto"/>
        <w:left w:val="none" w:sz="0" w:space="0" w:color="auto"/>
        <w:bottom w:val="none" w:sz="0" w:space="0" w:color="auto"/>
        <w:right w:val="none" w:sz="0" w:space="0" w:color="auto"/>
      </w:divBdr>
    </w:div>
    <w:div w:id="809635083">
      <w:bodyDiv w:val="1"/>
      <w:marLeft w:val="0"/>
      <w:marRight w:val="0"/>
      <w:marTop w:val="0"/>
      <w:marBottom w:val="0"/>
      <w:divBdr>
        <w:top w:val="none" w:sz="0" w:space="0" w:color="auto"/>
        <w:left w:val="none" w:sz="0" w:space="0" w:color="auto"/>
        <w:bottom w:val="none" w:sz="0" w:space="0" w:color="auto"/>
        <w:right w:val="none" w:sz="0" w:space="0" w:color="auto"/>
      </w:divBdr>
    </w:div>
    <w:div w:id="864906517">
      <w:bodyDiv w:val="1"/>
      <w:marLeft w:val="0"/>
      <w:marRight w:val="0"/>
      <w:marTop w:val="0"/>
      <w:marBottom w:val="0"/>
      <w:divBdr>
        <w:top w:val="none" w:sz="0" w:space="0" w:color="auto"/>
        <w:left w:val="none" w:sz="0" w:space="0" w:color="auto"/>
        <w:bottom w:val="none" w:sz="0" w:space="0" w:color="auto"/>
        <w:right w:val="none" w:sz="0" w:space="0" w:color="auto"/>
      </w:divBdr>
      <w:divsChild>
        <w:div w:id="1624340799">
          <w:marLeft w:val="0"/>
          <w:marRight w:val="0"/>
          <w:marTop w:val="120"/>
          <w:marBottom w:val="120"/>
          <w:divBdr>
            <w:top w:val="none" w:sz="0" w:space="0" w:color="auto"/>
            <w:left w:val="none" w:sz="0" w:space="0" w:color="auto"/>
            <w:bottom w:val="none" w:sz="0" w:space="0" w:color="auto"/>
            <w:right w:val="none" w:sz="0" w:space="0" w:color="auto"/>
          </w:divBdr>
        </w:div>
        <w:div w:id="2131822658">
          <w:marLeft w:val="0"/>
          <w:marRight w:val="0"/>
          <w:marTop w:val="120"/>
          <w:marBottom w:val="120"/>
          <w:divBdr>
            <w:top w:val="none" w:sz="0" w:space="0" w:color="auto"/>
            <w:left w:val="none" w:sz="0" w:space="0" w:color="auto"/>
            <w:bottom w:val="none" w:sz="0" w:space="0" w:color="auto"/>
            <w:right w:val="none" w:sz="0" w:space="0" w:color="auto"/>
          </w:divBdr>
        </w:div>
        <w:div w:id="1293484567">
          <w:marLeft w:val="0"/>
          <w:marRight w:val="150"/>
          <w:marTop w:val="0"/>
          <w:marBottom w:val="150"/>
          <w:divBdr>
            <w:top w:val="none" w:sz="0" w:space="0" w:color="auto"/>
            <w:left w:val="none" w:sz="0" w:space="0" w:color="auto"/>
            <w:bottom w:val="none" w:sz="0" w:space="0" w:color="auto"/>
            <w:right w:val="none" w:sz="0" w:space="0" w:color="auto"/>
          </w:divBdr>
        </w:div>
        <w:div w:id="816456785">
          <w:marLeft w:val="0"/>
          <w:marRight w:val="0"/>
          <w:marTop w:val="120"/>
          <w:marBottom w:val="120"/>
          <w:divBdr>
            <w:top w:val="none" w:sz="0" w:space="0" w:color="auto"/>
            <w:left w:val="none" w:sz="0" w:space="0" w:color="auto"/>
            <w:bottom w:val="none" w:sz="0" w:space="0" w:color="auto"/>
            <w:right w:val="none" w:sz="0" w:space="0" w:color="auto"/>
          </w:divBdr>
        </w:div>
        <w:div w:id="1023361234">
          <w:marLeft w:val="0"/>
          <w:marRight w:val="0"/>
          <w:marTop w:val="120"/>
          <w:marBottom w:val="120"/>
          <w:divBdr>
            <w:top w:val="none" w:sz="0" w:space="0" w:color="auto"/>
            <w:left w:val="none" w:sz="0" w:space="0" w:color="auto"/>
            <w:bottom w:val="none" w:sz="0" w:space="0" w:color="auto"/>
            <w:right w:val="none" w:sz="0" w:space="0" w:color="auto"/>
          </w:divBdr>
        </w:div>
        <w:div w:id="1498224260">
          <w:marLeft w:val="0"/>
          <w:marRight w:val="0"/>
          <w:marTop w:val="120"/>
          <w:marBottom w:val="120"/>
          <w:divBdr>
            <w:top w:val="none" w:sz="0" w:space="0" w:color="auto"/>
            <w:left w:val="none" w:sz="0" w:space="0" w:color="auto"/>
            <w:bottom w:val="none" w:sz="0" w:space="0" w:color="auto"/>
            <w:right w:val="none" w:sz="0" w:space="0" w:color="auto"/>
          </w:divBdr>
        </w:div>
        <w:div w:id="1683504592">
          <w:marLeft w:val="0"/>
          <w:marRight w:val="0"/>
          <w:marTop w:val="120"/>
          <w:marBottom w:val="120"/>
          <w:divBdr>
            <w:top w:val="none" w:sz="0" w:space="0" w:color="auto"/>
            <w:left w:val="none" w:sz="0" w:space="0" w:color="auto"/>
            <w:bottom w:val="none" w:sz="0" w:space="0" w:color="auto"/>
            <w:right w:val="none" w:sz="0" w:space="0" w:color="auto"/>
          </w:divBdr>
        </w:div>
        <w:div w:id="1793014304">
          <w:marLeft w:val="0"/>
          <w:marRight w:val="0"/>
          <w:marTop w:val="120"/>
          <w:marBottom w:val="120"/>
          <w:divBdr>
            <w:top w:val="none" w:sz="0" w:space="0" w:color="auto"/>
            <w:left w:val="none" w:sz="0" w:space="0" w:color="auto"/>
            <w:bottom w:val="none" w:sz="0" w:space="0" w:color="auto"/>
            <w:right w:val="none" w:sz="0" w:space="0" w:color="auto"/>
          </w:divBdr>
        </w:div>
        <w:div w:id="1924029547">
          <w:marLeft w:val="0"/>
          <w:marRight w:val="0"/>
          <w:marTop w:val="120"/>
          <w:marBottom w:val="120"/>
          <w:divBdr>
            <w:top w:val="none" w:sz="0" w:space="0" w:color="auto"/>
            <w:left w:val="none" w:sz="0" w:space="0" w:color="auto"/>
            <w:bottom w:val="none" w:sz="0" w:space="0" w:color="auto"/>
            <w:right w:val="none" w:sz="0" w:space="0" w:color="auto"/>
          </w:divBdr>
        </w:div>
        <w:div w:id="717122985">
          <w:marLeft w:val="0"/>
          <w:marRight w:val="0"/>
          <w:marTop w:val="120"/>
          <w:marBottom w:val="120"/>
          <w:divBdr>
            <w:top w:val="none" w:sz="0" w:space="0" w:color="auto"/>
            <w:left w:val="none" w:sz="0" w:space="0" w:color="auto"/>
            <w:bottom w:val="none" w:sz="0" w:space="0" w:color="auto"/>
            <w:right w:val="none" w:sz="0" w:space="0" w:color="auto"/>
          </w:divBdr>
        </w:div>
        <w:div w:id="361633915">
          <w:marLeft w:val="0"/>
          <w:marRight w:val="0"/>
          <w:marTop w:val="120"/>
          <w:marBottom w:val="120"/>
          <w:divBdr>
            <w:top w:val="none" w:sz="0" w:space="0" w:color="auto"/>
            <w:left w:val="none" w:sz="0" w:space="0" w:color="auto"/>
            <w:bottom w:val="none" w:sz="0" w:space="0" w:color="auto"/>
            <w:right w:val="none" w:sz="0" w:space="0" w:color="auto"/>
          </w:divBdr>
        </w:div>
      </w:divsChild>
    </w:div>
    <w:div w:id="883516656">
      <w:bodyDiv w:val="1"/>
      <w:marLeft w:val="0"/>
      <w:marRight w:val="0"/>
      <w:marTop w:val="0"/>
      <w:marBottom w:val="0"/>
      <w:divBdr>
        <w:top w:val="none" w:sz="0" w:space="0" w:color="auto"/>
        <w:left w:val="none" w:sz="0" w:space="0" w:color="auto"/>
        <w:bottom w:val="none" w:sz="0" w:space="0" w:color="auto"/>
        <w:right w:val="none" w:sz="0" w:space="0" w:color="auto"/>
      </w:divBdr>
    </w:div>
    <w:div w:id="1022125416">
      <w:bodyDiv w:val="1"/>
      <w:marLeft w:val="0"/>
      <w:marRight w:val="0"/>
      <w:marTop w:val="0"/>
      <w:marBottom w:val="0"/>
      <w:divBdr>
        <w:top w:val="none" w:sz="0" w:space="0" w:color="auto"/>
        <w:left w:val="none" w:sz="0" w:space="0" w:color="auto"/>
        <w:bottom w:val="none" w:sz="0" w:space="0" w:color="auto"/>
        <w:right w:val="none" w:sz="0" w:space="0" w:color="auto"/>
      </w:divBdr>
    </w:div>
    <w:div w:id="1083648719">
      <w:bodyDiv w:val="1"/>
      <w:marLeft w:val="0"/>
      <w:marRight w:val="0"/>
      <w:marTop w:val="0"/>
      <w:marBottom w:val="0"/>
      <w:divBdr>
        <w:top w:val="none" w:sz="0" w:space="0" w:color="auto"/>
        <w:left w:val="none" w:sz="0" w:space="0" w:color="auto"/>
        <w:bottom w:val="none" w:sz="0" w:space="0" w:color="auto"/>
        <w:right w:val="none" w:sz="0" w:space="0" w:color="auto"/>
      </w:divBdr>
    </w:div>
    <w:div w:id="1118571091">
      <w:bodyDiv w:val="1"/>
      <w:marLeft w:val="0"/>
      <w:marRight w:val="0"/>
      <w:marTop w:val="0"/>
      <w:marBottom w:val="0"/>
      <w:divBdr>
        <w:top w:val="none" w:sz="0" w:space="0" w:color="auto"/>
        <w:left w:val="none" w:sz="0" w:space="0" w:color="auto"/>
        <w:bottom w:val="none" w:sz="0" w:space="0" w:color="auto"/>
        <w:right w:val="none" w:sz="0" w:space="0" w:color="auto"/>
      </w:divBdr>
    </w:div>
    <w:div w:id="1344164088">
      <w:bodyDiv w:val="1"/>
      <w:marLeft w:val="0"/>
      <w:marRight w:val="0"/>
      <w:marTop w:val="0"/>
      <w:marBottom w:val="0"/>
      <w:divBdr>
        <w:top w:val="none" w:sz="0" w:space="0" w:color="auto"/>
        <w:left w:val="none" w:sz="0" w:space="0" w:color="auto"/>
        <w:bottom w:val="none" w:sz="0" w:space="0" w:color="auto"/>
        <w:right w:val="none" w:sz="0" w:space="0" w:color="auto"/>
      </w:divBdr>
    </w:div>
    <w:div w:id="1497112476">
      <w:bodyDiv w:val="1"/>
      <w:marLeft w:val="0"/>
      <w:marRight w:val="0"/>
      <w:marTop w:val="0"/>
      <w:marBottom w:val="0"/>
      <w:divBdr>
        <w:top w:val="none" w:sz="0" w:space="0" w:color="auto"/>
        <w:left w:val="none" w:sz="0" w:space="0" w:color="auto"/>
        <w:bottom w:val="none" w:sz="0" w:space="0" w:color="auto"/>
        <w:right w:val="none" w:sz="0" w:space="0" w:color="auto"/>
      </w:divBdr>
    </w:div>
    <w:div w:id="1591967188">
      <w:bodyDiv w:val="1"/>
      <w:marLeft w:val="0"/>
      <w:marRight w:val="0"/>
      <w:marTop w:val="0"/>
      <w:marBottom w:val="0"/>
      <w:divBdr>
        <w:top w:val="none" w:sz="0" w:space="0" w:color="auto"/>
        <w:left w:val="none" w:sz="0" w:space="0" w:color="auto"/>
        <w:bottom w:val="none" w:sz="0" w:space="0" w:color="auto"/>
        <w:right w:val="none" w:sz="0" w:space="0" w:color="auto"/>
      </w:divBdr>
    </w:div>
    <w:div w:id="1614170766">
      <w:bodyDiv w:val="1"/>
      <w:marLeft w:val="0"/>
      <w:marRight w:val="0"/>
      <w:marTop w:val="0"/>
      <w:marBottom w:val="0"/>
      <w:divBdr>
        <w:top w:val="none" w:sz="0" w:space="0" w:color="auto"/>
        <w:left w:val="none" w:sz="0" w:space="0" w:color="auto"/>
        <w:bottom w:val="none" w:sz="0" w:space="0" w:color="auto"/>
        <w:right w:val="none" w:sz="0" w:space="0" w:color="auto"/>
      </w:divBdr>
    </w:div>
    <w:div w:id="1664040461">
      <w:bodyDiv w:val="1"/>
      <w:marLeft w:val="0"/>
      <w:marRight w:val="0"/>
      <w:marTop w:val="0"/>
      <w:marBottom w:val="0"/>
      <w:divBdr>
        <w:top w:val="none" w:sz="0" w:space="0" w:color="auto"/>
        <w:left w:val="none" w:sz="0" w:space="0" w:color="auto"/>
        <w:bottom w:val="none" w:sz="0" w:space="0" w:color="auto"/>
        <w:right w:val="none" w:sz="0" w:space="0" w:color="auto"/>
      </w:divBdr>
    </w:div>
    <w:div w:id="1805737567">
      <w:bodyDiv w:val="1"/>
      <w:marLeft w:val="0"/>
      <w:marRight w:val="0"/>
      <w:marTop w:val="0"/>
      <w:marBottom w:val="0"/>
      <w:divBdr>
        <w:top w:val="none" w:sz="0" w:space="0" w:color="auto"/>
        <w:left w:val="none" w:sz="0" w:space="0" w:color="auto"/>
        <w:bottom w:val="none" w:sz="0" w:space="0" w:color="auto"/>
        <w:right w:val="none" w:sz="0" w:space="0" w:color="auto"/>
      </w:divBdr>
    </w:div>
    <w:div w:id="1832603904">
      <w:bodyDiv w:val="1"/>
      <w:marLeft w:val="0"/>
      <w:marRight w:val="0"/>
      <w:marTop w:val="0"/>
      <w:marBottom w:val="0"/>
      <w:divBdr>
        <w:top w:val="none" w:sz="0" w:space="0" w:color="auto"/>
        <w:left w:val="none" w:sz="0" w:space="0" w:color="auto"/>
        <w:bottom w:val="none" w:sz="0" w:space="0" w:color="auto"/>
        <w:right w:val="none" w:sz="0" w:space="0" w:color="auto"/>
      </w:divBdr>
    </w:div>
    <w:div w:id="1839341489">
      <w:bodyDiv w:val="1"/>
      <w:marLeft w:val="0"/>
      <w:marRight w:val="0"/>
      <w:marTop w:val="0"/>
      <w:marBottom w:val="0"/>
      <w:divBdr>
        <w:top w:val="none" w:sz="0" w:space="0" w:color="auto"/>
        <w:left w:val="none" w:sz="0" w:space="0" w:color="auto"/>
        <w:bottom w:val="none" w:sz="0" w:space="0" w:color="auto"/>
        <w:right w:val="none" w:sz="0" w:space="0" w:color="auto"/>
      </w:divBdr>
    </w:div>
    <w:div w:id="1867205902">
      <w:bodyDiv w:val="1"/>
      <w:marLeft w:val="0"/>
      <w:marRight w:val="0"/>
      <w:marTop w:val="0"/>
      <w:marBottom w:val="0"/>
      <w:divBdr>
        <w:top w:val="none" w:sz="0" w:space="0" w:color="auto"/>
        <w:left w:val="none" w:sz="0" w:space="0" w:color="auto"/>
        <w:bottom w:val="none" w:sz="0" w:space="0" w:color="auto"/>
        <w:right w:val="none" w:sz="0" w:space="0" w:color="auto"/>
      </w:divBdr>
    </w:div>
    <w:div w:id="19133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63AA-22A3-412F-BBB7-98364E82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4077</Words>
  <Characters>22424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General Cepeda Coahuila, a 17 de Mayo l de 2010</vt:lpstr>
    </vt:vector>
  </TitlesOfParts>
  <Company/>
  <LinksUpToDate>false</LinksUpToDate>
  <CharactersWithSpaces>26449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Cepeda Coahuila, a 17 de Mayo l de 2010</dc:title>
  <dc:creator>user</dc:creator>
  <cp:lastModifiedBy>SECRETARIA TECNICA</cp:lastModifiedBy>
  <cp:revision>2</cp:revision>
  <cp:lastPrinted>2017-07-12T18:07:00Z</cp:lastPrinted>
  <dcterms:created xsi:type="dcterms:W3CDTF">2017-11-06T17:19:00Z</dcterms:created>
  <dcterms:modified xsi:type="dcterms:W3CDTF">2017-11-06T17:19:00Z</dcterms:modified>
</cp:coreProperties>
</file>