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CD1" w:rsidRDefault="00E23CD1">
      <w:pPr>
        <w:pStyle w:val="Textoindependiente"/>
        <w:spacing w:before="10"/>
        <w:rPr>
          <w:rFonts w:ascii="Times New Roman"/>
          <w:sz w:val="11"/>
        </w:rPr>
      </w:pPr>
    </w:p>
    <w:p w:rsidR="00E23CD1" w:rsidRDefault="0082161D">
      <w:pPr>
        <w:pStyle w:val="Ttulo2"/>
        <w:numPr>
          <w:ilvl w:val="0"/>
          <w:numId w:val="3"/>
        </w:numPr>
        <w:tabs>
          <w:tab w:val="left" w:pos="4765"/>
        </w:tabs>
        <w:spacing w:before="94"/>
        <w:jc w:val="left"/>
      </w:pPr>
      <w:r>
        <w:t>NOTAS DE</w:t>
      </w:r>
      <w:r>
        <w:rPr>
          <w:spacing w:val="-1"/>
        </w:rPr>
        <w:t xml:space="preserve"> </w:t>
      </w:r>
      <w:r>
        <w:t>DESGLOSE</w:t>
      </w:r>
    </w:p>
    <w:p w:rsidR="00E23CD1" w:rsidRDefault="00E23CD1">
      <w:pPr>
        <w:pStyle w:val="Textoindependiente"/>
        <w:spacing w:before="10"/>
        <w:rPr>
          <w:b/>
          <w:sz w:val="30"/>
        </w:rPr>
      </w:pPr>
    </w:p>
    <w:p w:rsidR="00E23CD1" w:rsidRDefault="0082161D">
      <w:pPr>
        <w:spacing w:before="1"/>
        <w:ind w:left="1282" w:right="1303" w:firstLine="427"/>
        <w:jc w:val="both"/>
        <w:rPr>
          <w:rFonts w:ascii="Calibri" w:hAnsi="Calibri"/>
          <w:b/>
        </w:rPr>
      </w:pPr>
      <w:r>
        <w:rPr>
          <w:rFonts w:ascii="Calibri" w:hAnsi="Calibri"/>
          <w:b/>
        </w:rPr>
        <w:t>Con el propósito de dar cumplimiento a los artículos 46 y 49 de la Ley General de Contabilidad Gubernamental, se presentan las notas a los estados financieros de la Presidencia Municipal de Nadadores, de los rubros aplicables.</w:t>
      </w:r>
    </w:p>
    <w:p w:rsidR="00E23CD1" w:rsidRDefault="00E23CD1">
      <w:pPr>
        <w:pStyle w:val="Textoindependiente"/>
        <w:spacing w:before="9"/>
        <w:rPr>
          <w:rFonts w:ascii="Calibri"/>
          <w:b/>
          <w:sz w:val="19"/>
        </w:rPr>
      </w:pPr>
    </w:p>
    <w:p w:rsidR="00E23CD1" w:rsidRDefault="0082161D">
      <w:pPr>
        <w:pStyle w:val="Prrafodelista"/>
        <w:numPr>
          <w:ilvl w:val="0"/>
          <w:numId w:val="2"/>
        </w:numPr>
        <w:tabs>
          <w:tab w:val="left" w:pos="3891"/>
          <w:tab w:val="left" w:pos="3892"/>
        </w:tabs>
        <w:ind w:firstLine="1901"/>
        <w:jc w:val="left"/>
        <w:rPr>
          <w:b/>
          <w:sz w:val="18"/>
        </w:rPr>
      </w:pPr>
      <w:r>
        <w:rPr>
          <w:b/>
        </w:rPr>
        <w:t>N</w:t>
      </w:r>
      <w:r>
        <w:rPr>
          <w:b/>
          <w:sz w:val="18"/>
        </w:rPr>
        <w:t xml:space="preserve">OTAS AL </w:t>
      </w:r>
      <w:r>
        <w:rPr>
          <w:b/>
        </w:rPr>
        <w:t>E</w:t>
      </w:r>
      <w:r>
        <w:rPr>
          <w:b/>
          <w:sz w:val="18"/>
        </w:rPr>
        <w:t xml:space="preserve">STADO DE </w:t>
      </w:r>
      <w:r>
        <w:rPr>
          <w:b/>
        </w:rPr>
        <w:t>S</w:t>
      </w:r>
      <w:r>
        <w:rPr>
          <w:b/>
          <w:sz w:val="18"/>
        </w:rPr>
        <w:t xml:space="preserve">ITUACIÓN </w:t>
      </w:r>
      <w:r>
        <w:rPr>
          <w:b/>
        </w:rPr>
        <w:t>F</w:t>
      </w:r>
      <w:r>
        <w:rPr>
          <w:b/>
          <w:sz w:val="18"/>
        </w:rPr>
        <w:t>INANCIERA</w:t>
      </w:r>
    </w:p>
    <w:p w:rsidR="00E23CD1" w:rsidRDefault="00E23CD1">
      <w:pPr>
        <w:pStyle w:val="Textoindependiente"/>
        <w:spacing w:before="2"/>
        <w:rPr>
          <w:b/>
          <w:sz w:val="27"/>
        </w:rPr>
      </w:pPr>
    </w:p>
    <w:p w:rsidR="00E23CD1" w:rsidRDefault="0082161D">
      <w:pPr>
        <w:pStyle w:val="Ttulo2"/>
        <w:spacing w:before="1"/>
      </w:pPr>
      <w:r>
        <w:t>Activo</w:t>
      </w:r>
    </w:p>
    <w:p w:rsidR="00E23CD1" w:rsidRDefault="0082161D" w:rsidP="00271BD1">
      <w:pPr>
        <w:spacing w:before="31"/>
        <w:ind w:left="850" w:firstLine="720"/>
        <w:rPr>
          <w:b/>
        </w:rPr>
      </w:pPr>
      <w:r>
        <w:rPr>
          <w:b/>
        </w:rPr>
        <w:t>Efectivo y Equivalentes</w:t>
      </w:r>
    </w:p>
    <w:p w:rsidR="00E23CD1" w:rsidRDefault="0082161D" w:rsidP="00E949D8">
      <w:r>
        <w:rPr>
          <w:b/>
        </w:rPr>
        <w:t>ESF 01</w:t>
      </w:r>
      <w:proofErr w:type="gramStart"/>
      <w:r>
        <w:rPr>
          <w:b/>
        </w:rPr>
        <w:t>.-</w:t>
      </w:r>
      <w:proofErr w:type="gramEnd"/>
      <w:r>
        <w:rPr>
          <w:b/>
        </w:rPr>
        <w:t xml:space="preserve"> </w:t>
      </w:r>
      <w:r>
        <w:t>El saldo de esta cuenta, se refiere a las cantidades disponibles en efectivo e instituciones de crédito, contratadas con los siguientes Bancos</w:t>
      </w:r>
    </w:p>
    <w:p w:rsidR="00E23CD1" w:rsidRDefault="00E23CD1">
      <w:pPr>
        <w:pStyle w:val="Textoindependiente"/>
        <w:rPr>
          <w:sz w:val="20"/>
        </w:rPr>
      </w:pPr>
    </w:p>
    <w:p w:rsidR="00E23CD1" w:rsidRDefault="00E23CD1">
      <w:pPr>
        <w:pStyle w:val="Textoindependiente"/>
        <w:spacing w:before="8" w:after="1"/>
        <w:rPr>
          <w:sz w:val="10"/>
        </w:rPr>
      </w:pPr>
    </w:p>
    <w:tbl>
      <w:tblPr>
        <w:tblW w:w="7720" w:type="dxa"/>
        <w:jc w:val="center"/>
        <w:tblCellMar>
          <w:left w:w="70" w:type="dxa"/>
          <w:right w:w="70" w:type="dxa"/>
        </w:tblCellMar>
        <w:tblLook w:val="04A0" w:firstRow="1" w:lastRow="0" w:firstColumn="1" w:lastColumn="0" w:noHBand="0" w:noVBand="1"/>
      </w:tblPr>
      <w:tblGrid>
        <w:gridCol w:w="1280"/>
        <w:gridCol w:w="3520"/>
        <w:gridCol w:w="1580"/>
        <w:gridCol w:w="1340"/>
      </w:tblGrid>
      <w:tr w:rsidR="005208AA" w:rsidRPr="000822AB" w:rsidTr="005208AA">
        <w:trPr>
          <w:trHeight w:val="240"/>
          <w:jc w:val="center"/>
        </w:trPr>
        <w:tc>
          <w:tcPr>
            <w:tcW w:w="1280" w:type="dxa"/>
            <w:tcBorders>
              <w:top w:val="single" w:sz="4" w:space="0" w:color="auto"/>
              <w:left w:val="single" w:sz="4" w:space="0" w:color="auto"/>
              <w:bottom w:val="single" w:sz="4" w:space="0" w:color="auto"/>
              <w:right w:val="single" w:sz="4" w:space="0" w:color="auto"/>
            </w:tcBorders>
            <w:shd w:val="clear" w:color="000000" w:fill="D9D9D9"/>
            <w:hideMark/>
          </w:tcPr>
          <w:p w:rsidR="005208AA" w:rsidRPr="000822AB" w:rsidRDefault="005208AA" w:rsidP="00E74D2E">
            <w:pPr>
              <w:jc w:val="center"/>
              <w:rPr>
                <w:rFonts w:eastAsia="Times New Roman"/>
                <w:b/>
                <w:bCs/>
                <w:color w:val="000000"/>
                <w:sz w:val="16"/>
                <w:szCs w:val="16"/>
                <w:lang w:eastAsia="es-MX"/>
              </w:rPr>
            </w:pPr>
            <w:r w:rsidRPr="000822AB">
              <w:rPr>
                <w:rFonts w:eastAsia="Times New Roman"/>
                <w:b/>
                <w:bCs/>
                <w:color w:val="000000"/>
                <w:sz w:val="16"/>
                <w:szCs w:val="16"/>
                <w:lang w:eastAsia="es-MX"/>
              </w:rPr>
              <w:t>COLECTIVA</w:t>
            </w:r>
          </w:p>
        </w:tc>
        <w:tc>
          <w:tcPr>
            <w:tcW w:w="3520" w:type="dxa"/>
            <w:tcBorders>
              <w:top w:val="single" w:sz="4" w:space="0" w:color="auto"/>
              <w:left w:val="nil"/>
              <w:bottom w:val="single" w:sz="4" w:space="0" w:color="auto"/>
              <w:right w:val="single" w:sz="4" w:space="0" w:color="auto"/>
            </w:tcBorders>
            <w:shd w:val="clear" w:color="000000" w:fill="D9D9D9"/>
            <w:noWrap/>
            <w:hideMark/>
          </w:tcPr>
          <w:p w:rsidR="005208AA" w:rsidRPr="000822AB" w:rsidRDefault="005208AA" w:rsidP="00E74D2E">
            <w:pPr>
              <w:jc w:val="center"/>
              <w:rPr>
                <w:rFonts w:eastAsia="Times New Roman"/>
                <w:b/>
                <w:bCs/>
                <w:color w:val="000000"/>
                <w:sz w:val="16"/>
                <w:szCs w:val="16"/>
                <w:lang w:eastAsia="es-MX"/>
              </w:rPr>
            </w:pPr>
            <w:r w:rsidRPr="000822AB">
              <w:rPr>
                <w:rFonts w:eastAsia="Times New Roman"/>
                <w:b/>
                <w:bCs/>
                <w:color w:val="000000"/>
                <w:sz w:val="16"/>
                <w:szCs w:val="16"/>
                <w:lang w:eastAsia="es-MX"/>
              </w:rPr>
              <w:t>DESCRIPCION</w:t>
            </w:r>
          </w:p>
        </w:tc>
        <w:tc>
          <w:tcPr>
            <w:tcW w:w="1580" w:type="dxa"/>
            <w:tcBorders>
              <w:top w:val="single" w:sz="4" w:space="0" w:color="auto"/>
              <w:left w:val="nil"/>
              <w:bottom w:val="single" w:sz="4" w:space="0" w:color="auto"/>
              <w:right w:val="single" w:sz="4" w:space="0" w:color="auto"/>
            </w:tcBorders>
            <w:shd w:val="clear" w:color="000000" w:fill="D9D9D9"/>
            <w:hideMark/>
          </w:tcPr>
          <w:p w:rsidR="005208AA" w:rsidRPr="000822AB" w:rsidRDefault="005208AA" w:rsidP="00E74D2E">
            <w:pPr>
              <w:jc w:val="center"/>
              <w:rPr>
                <w:rFonts w:eastAsia="Times New Roman"/>
                <w:b/>
                <w:bCs/>
                <w:color w:val="000000"/>
                <w:sz w:val="16"/>
                <w:szCs w:val="16"/>
                <w:lang w:eastAsia="es-MX"/>
              </w:rPr>
            </w:pPr>
            <w:r w:rsidRPr="000822AB">
              <w:rPr>
                <w:rFonts w:eastAsia="Times New Roman"/>
                <w:b/>
                <w:bCs/>
                <w:color w:val="000000"/>
                <w:sz w:val="16"/>
                <w:szCs w:val="16"/>
                <w:lang w:eastAsia="es-MX"/>
              </w:rPr>
              <w:t>SALDO FINAL</w:t>
            </w:r>
          </w:p>
        </w:tc>
        <w:tc>
          <w:tcPr>
            <w:tcW w:w="1340" w:type="dxa"/>
            <w:tcBorders>
              <w:top w:val="single" w:sz="4" w:space="0" w:color="auto"/>
              <w:left w:val="nil"/>
              <w:bottom w:val="single" w:sz="4" w:space="0" w:color="auto"/>
              <w:right w:val="single" w:sz="4" w:space="0" w:color="auto"/>
            </w:tcBorders>
            <w:shd w:val="clear" w:color="000000" w:fill="D9D9D9"/>
            <w:hideMark/>
          </w:tcPr>
          <w:p w:rsidR="005208AA" w:rsidRPr="000822AB" w:rsidRDefault="005208AA" w:rsidP="00E74D2E">
            <w:pPr>
              <w:jc w:val="center"/>
              <w:rPr>
                <w:rFonts w:eastAsia="Times New Roman"/>
                <w:b/>
                <w:bCs/>
                <w:color w:val="000000"/>
                <w:sz w:val="16"/>
                <w:szCs w:val="16"/>
                <w:lang w:eastAsia="es-MX"/>
              </w:rPr>
            </w:pPr>
            <w:r w:rsidRPr="000822AB">
              <w:rPr>
                <w:rFonts w:eastAsia="Times New Roman"/>
                <w:b/>
                <w:bCs/>
                <w:color w:val="000000"/>
                <w:sz w:val="16"/>
                <w:szCs w:val="16"/>
                <w:lang w:eastAsia="es-MX"/>
              </w:rPr>
              <w:t>DISPONIBLE</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1111208</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FONDOS FIJOS DE CAJA - EMPLEADOS</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16,675.57</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CB0010</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FORTALECIMIENTO 2004</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192.18</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CB0011</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CUENTA CORRIENTE</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973</w:t>
            </w:r>
            <w:r w:rsidR="00AD706B">
              <w:rPr>
                <w:rFonts w:eastAsia="Times New Roman"/>
                <w:color w:val="000000"/>
                <w:sz w:val="16"/>
                <w:szCs w:val="16"/>
                <w:lang w:eastAsia="es-MX"/>
              </w:rPr>
              <w:t>,</w:t>
            </w:r>
            <w:r w:rsidRPr="000822AB">
              <w:rPr>
                <w:rFonts w:eastAsia="Times New Roman"/>
                <w:color w:val="000000"/>
                <w:sz w:val="16"/>
                <w:szCs w:val="16"/>
                <w:lang w:eastAsia="es-MX"/>
              </w:rPr>
              <w:t>160.84</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CB0012</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FORTALECIMIENTO 2006</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197</w:t>
            </w:r>
            <w:r w:rsidR="00AD706B">
              <w:rPr>
                <w:rFonts w:eastAsia="Times New Roman"/>
                <w:color w:val="000000"/>
                <w:sz w:val="16"/>
                <w:szCs w:val="16"/>
                <w:lang w:eastAsia="es-MX"/>
              </w:rPr>
              <w:t>,</w:t>
            </w:r>
            <w:r w:rsidRPr="000822AB">
              <w:rPr>
                <w:rFonts w:eastAsia="Times New Roman"/>
                <w:color w:val="000000"/>
                <w:sz w:val="16"/>
                <w:szCs w:val="16"/>
                <w:lang w:eastAsia="es-MX"/>
              </w:rPr>
              <w:t>872.47</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CB0013</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CUENTA INFRAESTRUCTURA 2006</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244</w:t>
            </w:r>
            <w:r w:rsidR="00AD706B">
              <w:rPr>
                <w:rFonts w:eastAsia="Times New Roman"/>
                <w:color w:val="000000"/>
                <w:sz w:val="16"/>
                <w:szCs w:val="16"/>
                <w:lang w:eastAsia="es-MX"/>
              </w:rPr>
              <w:t>,</w:t>
            </w:r>
            <w:r w:rsidRPr="000822AB">
              <w:rPr>
                <w:rFonts w:eastAsia="Times New Roman"/>
                <w:color w:val="000000"/>
                <w:sz w:val="16"/>
                <w:szCs w:val="16"/>
                <w:lang w:eastAsia="es-MX"/>
              </w:rPr>
              <w:t>842.67</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CB0014</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ALIANZA CONTIGO DESARROLLO RURAL</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405.75</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CB0015</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ALIANZA CONTIGO DESARROLLO RURAL (2)</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39</w:t>
            </w:r>
            <w:r w:rsidR="00AD706B">
              <w:rPr>
                <w:rFonts w:eastAsia="Times New Roman"/>
                <w:color w:val="000000"/>
                <w:sz w:val="16"/>
                <w:szCs w:val="16"/>
                <w:lang w:eastAsia="es-MX"/>
              </w:rPr>
              <w:t>,</w:t>
            </w:r>
            <w:r w:rsidRPr="000822AB">
              <w:rPr>
                <w:rFonts w:eastAsia="Times New Roman"/>
                <w:color w:val="000000"/>
                <w:sz w:val="16"/>
                <w:szCs w:val="16"/>
                <w:lang w:eastAsia="es-MX"/>
              </w:rPr>
              <w:t>644.65</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CB0018</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PROGRAMA CERO MARGINACION 2008</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642</w:t>
            </w:r>
            <w:r w:rsidR="00AD706B">
              <w:rPr>
                <w:rFonts w:eastAsia="Times New Roman"/>
                <w:color w:val="000000"/>
                <w:sz w:val="16"/>
                <w:szCs w:val="16"/>
                <w:lang w:eastAsia="es-MX"/>
              </w:rPr>
              <w:t>,</w:t>
            </w:r>
            <w:r w:rsidRPr="000822AB">
              <w:rPr>
                <w:rFonts w:eastAsia="Times New Roman"/>
                <w:color w:val="000000"/>
                <w:sz w:val="16"/>
                <w:szCs w:val="16"/>
                <w:lang w:eastAsia="es-MX"/>
              </w:rPr>
              <w:t>725.74</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CB0019</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PROGRAMA DE ACTIVOS PRODUCTIVOS</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-209</w:t>
            </w:r>
            <w:r w:rsidR="00AD706B">
              <w:rPr>
                <w:rFonts w:eastAsia="Times New Roman"/>
                <w:color w:val="000000"/>
                <w:sz w:val="16"/>
                <w:szCs w:val="16"/>
                <w:lang w:eastAsia="es-MX"/>
              </w:rPr>
              <w:t>,</w:t>
            </w:r>
            <w:r w:rsidRPr="000822AB">
              <w:rPr>
                <w:rFonts w:eastAsia="Times New Roman"/>
                <w:color w:val="000000"/>
                <w:sz w:val="16"/>
                <w:szCs w:val="16"/>
                <w:lang w:eastAsia="es-MX"/>
              </w:rPr>
              <w:t>345.71</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CB0020</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ACTIVOS PRODUCTIVOS 2009</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357</w:t>
            </w:r>
            <w:r w:rsidR="00AD706B">
              <w:rPr>
                <w:rFonts w:eastAsia="Times New Roman"/>
                <w:color w:val="000000"/>
                <w:sz w:val="16"/>
                <w:szCs w:val="16"/>
                <w:lang w:eastAsia="es-MX"/>
              </w:rPr>
              <w:t>,</w:t>
            </w:r>
            <w:r w:rsidRPr="000822AB">
              <w:rPr>
                <w:rFonts w:eastAsia="Times New Roman"/>
                <w:color w:val="000000"/>
                <w:sz w:val="16"/>
                <w:szCs w:val="16"/>
                <w:lang w:eastAsia="es-MX"/>
              </w:rPr>
              <w:t>780.00</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CB0021</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CUENTA CORRIENTE ADMON 2010-2013</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2</w:t>
            </w:r>
            <w:r w:rsidR="00AD706B">
              <w:rPr>
                <w:rFonts w:eastAsia="Times New Roman"/>
                <w:color w:val="000000"/>
                <w:sz w:val="16"/>
                <w:szCs w:val="16"/>
                <w:lang w:eastAsia="es-MX"/>
              </w:rPr>
              <w:t>,</w:t>
            </w:r>
            <w:r w:rsidRPr="000822AB">
              <w:rPr>
                <w:rFonts w:eastAsia="Times New Roman"/>
                <w:color w:val="000000"/>
                <w:sz w:val="16"/>
                <w:szCs w:val="16"/>
                <w:lang w:eastAsia="es-MX"/>
              </w:rPr>
              <w:t>978</w:t>
            </w:r>
            <w:r w:rsidR="00AD706B">
              <w:rPr>
                <w:rFonts w:eastAsia="Times New Roman"/>
                <w:color w:val="000000"/>
                <w:sz w:val="16"/>
                <w:szCs w:val="16"/>
                <w:lang w:eastAsia="es-MX"/>
              </w:rPr>
              <w:t>,</w:t>
            </w:r>
            <w:r w:rsidRPr="000822AB">
              <w:rPr>
                <w:rFonts w:eastAsia="Times New Roman"/>
                <w:color w:val="000000"/>
                <w:sz w:val="16"/>
                <w:szCs w:val="16"/>
                <w:lang w:eastAsia="es-MX"/>
              </w:rPr>
              <w:t>325.42</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CB0022</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FONDO DE INFRAESTRUCTURA 2010-2013</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528.96</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CB0023</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FONDO DE FORTALECIMIENTO 2010 - 2013</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175</w:t>
            </w:r>
            <w:r w:rsidR="00AD706B">
              <w:rPr>
                <w:rFonts w:eastAsia="Times New Roman"/>
                <w:color w:val="000000"/>
                <w:sz w:val="16"/>
                <w:szCs w:val="16"/>
                <w:lang w:eastAsia="es-MX"/>
              </w:rPr>
              <w:t>,</w:t>
            </w:r>
            <w:r w:rsidRPr="000822AB">
              <w:rPr>
                <w:rFonts w:eastAsia="Times New Roman"/>
                <w:color w:val="000000"/>
                <w:sz w:val="16"/>
                <w:szCs w:val="16"/>
                <w:lang w:eastAsia="es-MX"/>
              </w:rPr>
              <w:t>553.57</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CB0024</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ACTIVOS PRODUCTIVOS 2010</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-357</w:t>
            </w:r>
            <w:r w:rsidR="00AD706B">
              <w:rPr>
                <w:rFonts w:eastAsia="Times New Roman"/>
                <w:color w:val="000000"/>
                <w:sz w:val="16"/>
                <w:szCs w:val="16"/>
                <w:lang w:eastAsia="es-MX"/>
              </w:rPr>
              <w:t>,</w:t>
            </w:r>
            <w:r w:rsidRPr="000822AB">
              <w:rPr>
                <w:rFonts w:eastAsia="Times New Roman"/>
                <w:color w:val="000000"/>
                <w:sz w:val="16"/>
                <w:szCs w:val="16"/>
                <w:lang w:eastAsia="es-MX"/>
              </w:rPr>
              <w:t>327.00</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CB0026</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FORTALECIMIENTO 2011</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3</w:t>
            </w:r>
            <w:r w:rsidR="00AD706B">
              <w:rPr>
                <w:rFonts w:eastAsia="Times New Roman"/>
                <w:color w:val="000000"/>
                <w:sz w:val="16"/>
                <w:szCs w:val="16"/>
                <w:lang w:eastAsia="es-MX"/>
              </w:rPr>
              <w:t>,</w:t>
            </w:r>
            <w:r w:rsidRPr="000822AB">
              <w:rPr>
                <w:rFonts w:eastAsia="Times New Roman"/>
                <w:color w:val="000000"/>
                <w:sz w:val="16"/>
                <w:szCs w:val="16"/>
                <w:lang w:eastAsia="es-MX"/>
              </w:rPr>
              <w:t>918</w:t>
            </w:r>
            <w:r w:rsidR="00AD706B">
              <w:rPr>
                <w:rFonts w:eastAsia="Times New Roman"/>
                <w:color w:val="000000"/>
                <w:sz w:val="16"/>
                <w:szCs w:val="16"/>
                <w:lang w:eastAsia="es-MX"/>
              </w:rPr>
              <w:t>,</w:t>
            </w:r>
            <w:r w:rsidRPr="000822AB">
              <w:rPr>
                <w:rFonts w:eastAsia="Times New Roman"/>
                <w:color w:val="000000"/>
                <w:sz w:val="16"/>
                <w:szCs w:val="16"/>
                <w:lang w:eastAsia="es-MX"/>
              </w:rPr>
              <w:t>301.71</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CB0027</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INFRAESTRUCTURA 2011</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2</w:t>
            </w:r>
            <w:r w:rsidR="00AD706B">
              <w:rPr>
                <w:rFonts w:eastAsia="Times New Roman"/>
                <w:color w:val="000000"/>
                <w:sz w:val="16"/>
                <w:szCs w:val="16"/>
                <w:lang w:eastAsia="es-MX"/>
              </w:rPr>
              <w:t>,</w:t>
            </w:r>
            <w:r w:rsidRPr="000822AB">
              <w:rPr>
                <w:rFonts w:eastAsia="Times New Roman"/>
                <w:color w:val="000000"/>
                <w:sz w:val="16"/>
                <w:szCs w:val="16"/>
                <w:lang w:eastAsia="es-MX"/>
              </w:rPr>
              <w:t>495</w:t>
            </w:r>
            <w:r w:rsidR="00AD706B">
              <w:rPr>
                <w:rFonts w:eastAsia="Times New Roman"/>
                <w:color w:val="000000"/>
                <w:sz w:val="16"/>
                <w:szCs w:val="16"/>
                <w:lang w:eastAsia="es-MX"/>
              </w:rPr>
              <w:t>,</w:t>
            </w:r>
            <w:r w:rsidRPr="000822AB">
              <w:rPr>
                <w:rFonts w:eastAsia="Times New Roman"/>
                <w:color w:val="000000"/>
                <w:sz w:val="16"/>
                <w:szCs w:val="16"/>
                <w:lang w:eastAsia="es-MX"/>
              </w:rPr>
              <w:t>616.16</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CB0028</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ACTIVOS PRODUCTIVOS 2011</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-612</w:t>
            </w:r>
            <w:r w:rsidR="00AD706B">
              <w:rPr>
                <w:rFonts w:eastAsia="Times New Roman"/>
                <w:color w:val="000000"/>
                <w:sz w:val="16"/>
                <w:szCs w:val="16"/>
                <w:lang w:eastAsia="es-MX"/>
              </w:rPr>
              <w:t>,</w:t>
            </w:r>
            <w:r w:rsidRPr="000822AB">
              <w:rPr>
                <w:rFonts w:eastAsia="Times New Roman"/>
                <w:color w:val="000000"/>
                <w:sz w:val="16"/>
                <w:szCs w:val="16"/>
                <w:lang w:eastAsia="es-MX"/>
              </w:rPr>
              <w:t>362.00</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CB0029</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FONDO DE FORTALECIMIENTO 2012</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-404</w:t>
            </w:r>
            <w:r w:rsidR="00AD706B">
              <w:rPr>
                <w:rFonts w:eastAsia="Times New Roman"/>
                <w:color w:val="000000"/>
                <w:sz w:val="16"/>
                <w:szCs w:val="16"/>
                <w:lang w:eastAsia="es-MX"/>
              </w:rPr>
              <w:t>,</w:t>
            </w:r>
            <w:r w:rsidRPr="000822AB">
              <w:rPr>
                <w:rFonts w:eastAsia="Times New Roman"/>
                <w:color w:val="000000"/>
                <w:sz w:val="16"/>
                <w:szCs w:val="16"/>
                <w:lang w:eastAsia="es-MX"/>
              </w:rPr>
              <w:t>222.46</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CB0030</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FONDO DE INFRAESTRUCTURA 2012</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-439</w:t>
            </w:r>
            <w:r w:rsidR="00AD706B">
              <w:rPr>
                <w:rFonts w:eastAsia="Times New Roman"/>
                <w:color w:val="000000"/>
                <w:sz w:val="16"/>
                <w:szCs w:val="16"/>
                <w:lang w:eastAsia="es-MX"/>
              </w:rPr>
              <w:t>,</w:t>
            </w:r>
            <w:r w:rsidRPr="000822AB">
              <w:rPr>
                <w:rFonts w:eastAsia="Times New Roman"/>
                <w:color w:val="000000"/>
                <w:sz w:val="16"/>
                <w:szCs w:val="16"/>
                <w:lang w:eastAsia="es-MX"/>
              </w:rPr>
              <w:t>317.31</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CB0031</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FONDO DE INFRAESTRUCTURA 2013</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-1</w:t>
            </w:r>
            <w:r w:rsidR="00AD706B">
              <w:rPr>
                <w:rFonts w:eastAsia="Times New Roman"/>
                <w:color w:val="000000"/>
                <w:sz w:val="16"/>
                <w:szCs w:val="16"/>
                <w:lang w:eastAsia="es-MX"/>
              </w:rPr>
              <w:t>,</w:t>
            </w:r>
            <w:r w:rsidRPr="000822AB">
              <w:rPr>
                <w:rFonts w:eastAsia="Times New Roman"/>
                <w:color w:val="000000"/>
                <w:sz w:val="16"/>
                <w:szCs w:val="16"/>
                <w:lang w:eastAsia="es-MX"/>
              </w:rPr>
              <w:t>064</w:t>
            </w:r>
            <w:r w:rsidR="00AD706B">
              <w:rPr>
                <w:rFonts w:eastAsia="Times New Roman"/>
                <w:color w:val="000000"/>
                <w:sz w:val="16"/>
                <w:szCs w:val="16"/>
                <w:lang w:eastAsia="es-MX"/>
              </w:rPr>
              <w:t>,</w:t>
            </w:r>
            <w:r w:rsidRPr="000822AB">
              <w:rPr>
                <w:rFonts w:eastAsia="Times New Roman"/>
                <w:color w:val="000000"/>
                <w:sz w:val="16"/>
                <w:szCs w:val="16"/>
                <w:lang w:eastAsia="es-MX"/>
              </w:rPr>
              <w:t>124.77</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CB0032</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FONDO DE FORTALECIMIENTO 2013</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-2</w:t>
            </w:r>
            <w:r w:rsidR="00AD706B">
              <w:rPr>
                <w:rFonts w:eastAsia="Times New Roman"/>
                <w:color w:val="000000"/>
                <w:sz w:val="16"/>
                <w:szCs w:val="16"/>
                <w:lang w:eastAsia="es-MX"/>
              </w:rPr>
              <w:t>,</w:t>
            </w:r>
            <w:r w:rsidRPr="000822AB">
              <w:rPr>
                <w:rFonts w:eastAsia="Times New Roman"/>
                <w:color w:val="000000"/>
                <w:sz w:val="16"/>
                <w:szCs w:val="16"/>
                <w:lang w:eastAsia="es-MX"/>
              </w:rPr>
              <w:t>562</w:t>
            </w:r>
            <w:r w:rsidR="00AD706B">
              <w:rPr>
                <w:rFonts w:eastAsia="Times New Roman"/>
                <w:color w:val="000000"/>
                <w:sz w:val="16"/>
                <w:szCs w:val="16"/>
                <w:lang w:eastAsia="es-MX"/>
              </w:rPr>
              <w:t>,</w:t>
            </w:r>
            <w:r w:rsidRPr="000822AB">
              <w:rPr>
                <w:rFonts w:eastAsia="Times New Roman"/>
                <w:color w:val="000000"/>
                <w:sz w:val="16"/>
                <w:szCs w:val="16"/>
                <w:lang w:eastAsia="es-MX"/>
              </w:rPr>
              <w:t>464.88</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CB0033</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CUENTA FOPEDE</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500</w:t>
            </w:r>
            <w:r w:rsidR="00AD706B">
              <w:rPr>
                <w:rFonts w:eastAsia="Times New Roman"/>
                <w:color w:val="000000"/>
                <w:sz w:val="16"/>
                <w:szCs w:val="16"/>
                <w:lang w:eastAsia="es-MX"/>
              </w:rPr>
              <w:t>,</w:t>
            </w:r>
            <w:r w:rsidRPr="000822AB">
              <w:rPr>
                <w:rFonts w:eastAsia="Times New Roman"/>
                <w:color w:val="000000"/>
                <w:sz w:val="16"/>
                <w:szCs w:val="16"/>
                <w:lang w:eastAsia="es-MX"/>
              </w:rPr>
              <w:t>000.00</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CB0034</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GASTO CORRIENTE 2014-2017</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18</w:t>
            </w:r>
            <w:r w:rsidR="00AD706B">
              <w:rPr>
                <w:rFonts w:eastAsia="Times New Roman"/>
                <w:color w:val="000000"/>
                <w:sz w:val="16"/>
                <w:szCs w:val="16"/>
                <w:lang w:eastAsia="es-MX"/>
              </w:rPr>
              <w:t>,</w:t>
            </w:r>
            <w:r w:rsidRPr="000822AB">
              <w:rPr>
                <w:rFonts w:eastAsia="Times New Roman"/>
                <w:color w:val="000000"/>
                <w:sz w:val="16"/>
                <w:szCs w:val="16"/>
                <w:lang w:eastAsia="es-MX"/>
              </w:rPr>
              <w:t>323.26</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CB0035</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INFRAESTRUCTURA 2014</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212</w:t>
            </w:r>
            <w:r w:rsidR="00AD706B">
              <w:rPr>
                <w:rFonts w:eastAsia="Times New Roman"/>
                <w:color w:val="000000"/>
                <w:sz w:val="16"/>
                <w:szCs w:val="16"/>
                <w:lang w:eastAsia="es-MX"/>
              </w:rPr>
              <w:t>,</w:t>
            </w:r>
            <w:r w:rsidRPr="000822AB">
              <w:rPr>
                <w:rFonts w:eastAsia="Times New Roman"/>
                <w:color w:val="000000"/>
                <w:sz w:val="16"/>
                <w:szCs w:val="16"/>
                <w:lang w:eastAsia="es-MX"/>
              </w:rPr>
              <w:t>077.79</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CB0036</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FORTALECIMIENTO 2014</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2</w:t>
            </w:r>
            <w:r w:rsidR="00AD706B">
              <w:rPr>
                <w:rFonts w:eastAsia="Times New Roman"/>
                <w:color w:val="000000"/>
                <w:sz w:val="16"/>
                <w:szCs w:val="16"/>
                <w:lang w:eastAsia="es-MX"/>
              </w:rPr>
              <w:t>,</w:t>
            </w:r>
            <w:r w:rsidRPr="000822AB">
              <w:rPr>
                <w:rFonts w:eastAsia="Times New Roman"/>
                <w:color w:val="000000"/>
                <w:sz w:val="16"/>
                <w:szCs w:val="16"/>
                <w:lang w:eastAsia="es-MX"/>
              </w:rPr>
              <w:t>875.00</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CB0037</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ACTIVOS PRODUCTIVOS</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116.00</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CB0038</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FONDO DE CULTURA 2014</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AD706B" w:rsidP="00E74D2E">
            <w:pPr>
              <w:jc w:val="right"/>
              <w:rPr>
                <w:rFonts w:eastAsia="Times New Roman"/>
                <w:color w:val="000000"/>
                <w:sz w:val="16"/>
                <w:szCs w:val="16"/>
                <w:lang w:eastAsia="es-MX"/>
              </w:rPr>
            </w:pPr>
            <w:r>
              <w:rPr>
                <w:rFonts w:eastAsia="Times New Roman"/>
                <w:color w:val="000000"/>
                <w:sz w:val="16"/>
                <w:szCs w:val="16"/>
                <w:lang w:eastAsia="es-MX"/>
              </w:rPr>
              <w:t>0</w:t>
            </w:r>
            <w:r w:rsidR="005208AA" w:rsidRPr="000822AB">
              <w:rPr>
                <w:rFonts w:eastAsia="Times New Roman"/>
                <w:color w:val="000000"/>
                <w:sz w:val="16"/>
                <w:szCs w:val="16"/>
                <w:lang w:eastAsia="es-MX"/>
              </w:rPr>
              <w:t>.40</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CB0040</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CUENTA CORRIENTE 2014-2017</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209</w:t>
            </w:r>
            <w:r w:rsidR="00AD706B">
              <w:rPr>
                <w:rFonts w:eastAsia="Times New Roman"/>
                <w:color w:val="000000"/>
                <w:sz w:val="16"/>
                <w:szCs w:val="16"/>
                <w:lang w:eastAsia="es-MX"/>
              </w:rPr>
              <w:t>,</w:t>
            </w:r>
            <w:r w:rsidRPr="000822AB">
              <w:rPr>
                <w:rFonts w:eastAsia="Times New Roman"/>
                <w:color w:val="000000"/>
                <w:sz w:val="16"/>
                <w:szCs w:val="16"/>
                <w:lang w:eastAsia="es-MX"/>
              </w:rPr>
              <w:t>044.08</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CB0041</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FORTAMUN 2014</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-840.00</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CB0045</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INFRAESTRUCTURA 2015</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AD706B" w:rsidP="00E74D2E">
            <w:pPr>
              <w:jc w:val="right"/>
              <w:rPr>
                <w:rFonts w:eastAsia="Times New Roman"/>
                <w:color w:val="000000"/>
                <w:sz w:val="16"/>
                <w:szCs w:val="16"/>
                <w:lang w:eastAsia="es-MX"/>
              </w:rPr>
            </w:pPr>
            <w:r>
              <w:rPr>
                <w:rFonts w:eastAsia="Times New Roman"/>
                <w:color w:val="000000"/>
                <w:sz w:val="16"/>
                <w:szCs w:val="16"/>
                <w:lang w:eastAsia="es-MX"/>
              </w:rPr>
              <w:t>0</w:t>
            </w:r>
            <w:r w:rsidR="005208AA" w:rsidRPr="000822AB">
              <w:rPr>
                <w:rFonts w:eastAsia="Times New Roman"/>
                <w:color w:val="000000"/>
                <w:sz w:val="16"/>
                <w:szCs w:val="16"/>
                <w:lang w:eastAsia="es-MX"/>
              </w:rPr>
              <w:t>.00</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CB0046</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FORTAMUN 2015</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AD706B" w:rsidP="00E74D2E">
            <w:pPr>
              <w:jc w:val="right"/>
              <w:rPr>
                <w:rFonts w:eastAsia="Times New Roman"/>
                <w:color w:val="000000"/>
                <w:sz w:val="16"/>
                <w:szCs w:val="16"/>
                <w:lang w:eastAsia="es-MX"/>
              </w:rPr>
            </w:pPr>
            <w:r>
              <w:rPr>
                <w:rFonts w:eastAsia="Times New Roman"/>
                <w:color w:val="000000"/>
                <w:sz w:val="16"/>
                <w:szCs w:val="16"/>
                <w:lang w:eastAsia="es-MX"/>
              </w:rPr>
              <w:t>0</w:t>
            </w:r>
            <w:r w:rsidR="005208AA" w:rsidRPr="000822AB">
              <w:rPr>
                <w:rFonts w:eastAsia="Times New Roman"/>
                <w:color w:val="000000"/>
                <w:sz w:val="16"/>
                <w:szCs w:val="16"/>
                <w:lang w:eastAsia="es-MX"/>
              </w:rPr>
              <w:t>.00</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CB0047</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FOPADEM 2015</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AD706B" w:rsidP="00E74D2E">
            <w:pPr>
              <w:jc w:val="right"/>
              <w:rPr>
                <w:rFonts w:eastAsia="Times New Roman"/>
                <w:color w:val="000000"/>
                <w:sz w:val="16"/>
                <w:szCs w:val="16"/>
                <w:lang w:eastAsia="es-MX"/>
              </w:rPr>
            </w:pPr>
            <w:r>
              <w:rPr>
                <w:rFonts w:eastAsia="Times New Roman"/>
                <w:color w:val="000000"/>
                <w:sz w:val="16"/>
                <w:szCs w:val="16"/>
                <w:lang w:eastAsia="es-MX"/>
              </w:rPr>
              <w:t>0</w:t>
            </w:r>
            <w:r w:rsidR="005208AA" w:rsidRPr="000822AB">
              <w:rPr>
                <w:rFonts w:eastAsia="Times New Roman"/>
                <w:color w:val="000000"/>
                <w:sz w:val="16"/>
                <w:szCs w:val="16"/>
                <w:lang w:eastAsia="es-MX"/>
              </w:rPr>
              <w:t>.00</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CB0048</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HIDROCARBUROS 2015</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3</w:t>
            </w:r>
            <w:r w:rsidR="00AD706B">
              <w:rPr>
                <w:rFonts w:eastAsia="Times New Roman"/>
                <w:color w:val="000000"/>
                <w:sz w:val="16"/>
                <w:szCs w:val="16"/>
                <w:lang w:eastAsia="es-MX"/>
              </w:rPr>
              <w:t>,</w:t>
            </w:r>
            <w:r w:rsidRPr="000822AB">
              <w:rPr>
                <w:rFonts w:eastAsia="Times New Roman"/>
                <w:color w:val="000000"/>
                <w:sz w:val="16"/>
                <w:szCs w:val="16"/>
                <w:lang w:eastAsia="es-MX"/>
              </w:rPr>
              <w:t>642.90</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CB0049</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REINTEGRO  FISM 2014</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523.02</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CB0050</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PAVIMENTACION 2015</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1</w:t>
            </w:r>
            <w:r w:rsidR="00AD706B">
              <w:rPr>
                <w:rFonts w:eastAsia="Times New Roman"/>
                <w:color w:val="000000"/>
                <w:sz w:val="16"/>
                <w:szCs w:val="16"/>
                <w:lang w:eastAsia="es-MX"/>
              </w:rPr>
              <w:t>,</w:t>
            </w:r>
            <w:r w:rsidRPr="000822AB">
              <w:rPr>
                <w:rFonts w:eastAsia="Times New Roman"/>
                <w:color w:val="000000"/>
                <w:sz w:val="16"/>
                <w:szCs w:val="16"/>
                <w:lang w:eastAsia="es-MX"/>
              </w:rPr>
              <w:t>000.00</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CB0051</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FONDO DE APOYO A LA INFR. Y PROD. 2015</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1</w:t>
            </w:r>
            <w:r w:rsidR="00AD706B">
              <w:rPr>
                <w:rFonts w:eastAsia="Times New Roman"/>
                <w:color w:val="000000"/>
                <w:sz w:val="16"/>
                <w:szCs w:val="16"/>
                <w:lang w:eastAsia="es-MX"/>
              </w:rPr>
              <w:t>,</w:t>
            </w:r>
            <w:r w:rsidRPr="000822AB">
              <w:rPr>
                <w:rFonts w:eastAsia="Times New Roman"/>
                <w:color w:val="000000"/>
                <w:sz w:val="16"/>
                <w:szCs w:val="16"/>
                <w:lang w:eastAsia="es-MX"/>
              </w:rPr>
              <w:t>000.00</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lastRenderedPageBreak/>
              <w:t>CB0052</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SISTEMAS DE ALUMBRADO PUBLICO</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1</w:t>
            </w:r>
            <w:r w:rsidR="00AD706B">
              <w:rPr>
                <w:rFonts w:eastAsia="Times New Roman"/>
                <w:color w:val="000000"/>
                <w:sz w:val="16"/>
                <w:szCs w:val="16"/>
                <w:lang w:eastAsia="es-MX"/>
              </w:rPr>
              <w:t>,</w:t>
            </w:r>
            <w:r w:rsidRPr="000822AB">
              <w:rPr>
                <w:rFonts w:eastAsia="Times New Roman"/>
                <w:color w:val="000000"/>
                <w:sz w:val="16"/>
                <w:szCs w:val="16"/>
                <w:lang w:eastAsia="es-MX"/>
              </w:rPr>
              <w:t>000.00</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AD706B">
        <w:trPr>
          <w:trHeight w:val="7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CB0053</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FORTALECIMIENTO 2016</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AD706B" w:rsidP="00E74D2E">
            <w:pPr>
              <w:jc w:val="right"/>
              <w:rPr>
                <w:rFonts w:eastAsia="Times New Roman"/>
                <w:color w:val="000000"/>
                <w:sz w:val="16"/>
                <w:szCs w:val="16"/>
                <w:lang w:eastAsia="es-MX"/>
              </w:rPr>
            </w:pPr>
            <w:r>
              <w:rPr>
                <w:rFonts w:eastAsia="Times New Roman"/>
                <w:color w:val="000000"/>
                <w:sz w:val="16"/>
                <w:szCs w:val="16"/>
                <w:lang w:eastAsia="es-MX"/>
              </w:rPr>
              <w:t>0</w:t>
            </w:r>
            <w:r w:rsidR="005208AA" w:rsidRPr="000822AB">
              <w:rPr>
                <w:rFonts w:eastAsia="Times New Roman"/>
                <w:color w:val="000000"/>
                <w:sz w:val="16"/>
                <w:szCs w:val="16"/>
                <w:lang w:eastAsia="es-MX"/>
              </w:rPr>
              <w:t>.00</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CB0054</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INFRAESTRUCTURA 2016</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13</w:t>
            </w:r>
            <w:r w:rsidR="00AD706B">
              <w:rPr>
                <w:rFonts w:eastAsia="Times New Roman"/>
                <w:color w:val="000000"/>
                <w:sz w:val="16"/>
                <w:szCs w:val="16"/>
                <w:lang w:eastAsia="es-MX"/>
              </w:rPr>
              <w:t>,</w:t>
            </w:r>
            <w:r w:rsidRPr="000822AB">
              <w:rPr>
                <w:rFonts w:eastAsia="Times New Roman"/>
                <w:color w:val="000000"/>
                <w:sz w:val="16"/>
                <w:szCs w:val="16"/>
                <w:lang w:eastAsia="es-MX"/>
              </w:rPr>
              <w:t>435.88</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CB0055</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FONDO PARA EL FORTALECIMIENTO PARA INFRAESTRUCTURA</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11</w:t>
            </w:r>
            <w:r w:rsidR="00AD706B">
              <w:rPr>
                <w:rFonts w:eastAsia="Times New Roman"/>
                <w:color w:val="000000"/>
                <w:sz w:val="16"/>
                <w:szCs w:val="16"/>
                <w:lang w:eastAsia="es-MX"/>
              </w:rPr>
              <w:t>,</w:t>
            </w:r>
            <w:r w:rsidRPr="000822AB">
              <w:rPr>
                <w:rFonts w:eastAsia="Times New Roman"/>
                <w:color w:val="000000"/>
                <w:sz w:val="16"/>
                <w:szCs w:val="16"/>
                <w:lang w:eastAsia="es-MX"/>
              </w:rPr>
              <w:t>239.23</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CB0056</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BANOBRAS</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AD706B" w:rsidP="00E74D2E">
            <w:pPr>
              <w:jc w:val="right"/>
              <w:rPr>
                <w:rFonts w:eastAsia="Times New Roman"/>
                <w:color w:val="000000"/>
                <w:sz w:val="16"/>
                <w:szCs w:val="16"/>
                <w:lang w:eastAsia="es-MX"/>
              </w:rPr>
            </w:pPr>
            <w:r>
              <w:rPr>
                <w:rFonts w:eastAsia="Times New Roman"/>
                <w:color w:val="000000"/>
                <w:sz w:val="16"/>
                <w:szCs w:val="16"/>
                <w:lang w:eastAsia="es-MX"/>
              </w:rPr>
              <w:t>0</w:t>
            </w:r>
            <w:r w:rsidR="005208AA" w:rsidRPr="000822AB">
              <w:rPr>
                <w:rFonts w:eastAsia="Times New Roman"/>
                <w:color w:val="000000"/>
                <w:sz w:val="16"/>
                <w:szCs w:val="16"/>
                <w:lang w:eastAsia="es-MX"/>
              </w:rPr>
              <w:t>.00</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CB0058</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FORTALECIMIENTO 2017</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14</w:t>
            </w:r>
            <w:r w:rsidR="00AD706B">
              <w:rPr>
                <w:rFonts w:eastAsia="Times New Roman"/>
                <w:color w:val="000000"/>
                <w:sz w:val="16"/>
                <w:szCs w:val="16"/>
                <w:lang w:eastAsia="es-MX"/>
              </w:rPr>
              <w:t>,</w:t>
            </w:r>
            <w:r w:rsidRPr="000822AB">
              <w:rPr>
                <w:rFonts w:eastAsia="Times New Roman"/>
                <w:color w:val="000000"/>
                <w:sz w:val="16"/>
                <w:szCs w:val="16"/>
                <w:lang w:eastAsia="es-MX"/>
              </w:rPr>
              <w:t>233.87</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CB0059</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PARTICIPACIONES FISCALES RAMO 28 EJERCICIO FISCAL</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69</w:t>
            </w:r>
            <w:r w:rsidR="00AD706B">
              <w:rPr>
                <w:rFonts w:eastAsia="Times New Roman"/>
                <w:color w:val="000000"/>
                <w:sz w:val="16"/>
                <w:szCs w:val="16"/>
                <w:lang w:eastAsia="es-MX"/>
              </w:rPr>
              <w:t>,</w:t>
            </w:r>
            <w:r w:rsidRPr="000822AB">
              <w:rPr>
                <w:rFonts w:eastAsia="Times New Roman"/>
                <w:color w:val="000000"/>
                <w:sz w:val="16"/>
                <w:szCs w:val="16"/>
                <w:lang w:eastAsia="es-MX"/>
              </w:rPr>
              <w:t>834.56</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CB006</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INFRA 2003</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AD706B" w:rsidP="00E74D2E">
            <w:pPr>
              <w:jc w:val="right"/>
              <w:rPr>
                <w:rFonts w:eastAsia="Times New Roman"/>
                <w:color w:val="000000"/>
                <w:sz w:val="16"/>
                <w:szCs w:val="16"/>
                <w:lang w:eastAsia="es-MX"/>
              </w:rPr>
            </w:pPr>
            <w:r>
              <w:rPr>
                <w:rFonts w:eastAsia="Times New Roman"/>
                <w:color w:val="000000"/>
                <w:sz w:val="16"/>
                <w:szCs w:val="16"/>
                <w:lang w:eastAsia="es-MX"/>
              </w:rPr>
              <w:t>0</w:t>
            </w:r>
            <w:r w:rsidR="005208AA" w:rsidRPr="000822AB">
              <w:rPr>
                <w:rFonts w:eastAsia="Times New Roman"/>
                <w:color w:val="000000"/>
                <w:sz w:val="16"/>
                <w:szCs w:val="16"/>
                <w:lang w:eastAsia="es-MX"/>
              </w:rPr>
              <w:t>.52</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CB0060</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FONDO DE INFRAESTRUCTURA 2017</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10</w:t>
            </w:r>
            <w:r w:rsidR="00AD706B">
              <w:rPr>
                <w:rFonts w:eastAsia="Times New Roman"/>
                <w:color w:val="000000"/>
                <w:sz w:val="16"/>
                <w:szCs w:val="16"/>
                <w:lang w:eastAsia="es-MX"/>
              </w:rPr>
              <w:t>,</w:t>
            </w:r>
            <w:r w:rsidRPr="000822AB">
              <w:rPr>
                <w:rFonts w:eastAsia="Times New Roman"/>
                <w:color w:val="000000"/>
                <w:sz w:val="16"/>
                <w:szCs w:val="16"/>
                <w:lang w:eastAsia="es-MX"/>
              </w:rPr>
              <w:t>481.64</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CB008</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CTA CORRIENTE 2004</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89.73</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CB009</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INFRAESTRUCTURA 2004</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53.57</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240"/>
          <w:jc w:val="center"/>
        </w:trPr>
        <w:tc>
          <w:tcPr>
            <w:tcW w:w="1280" w:type="dxa"/>
            <w:tcBorders>
              <w:top w:val="nil"/>
              <w:left w:val="single" w:sz="4" w:space="0" w:color="auto"/>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1112108</w:t>
            </w:r>
          </w:p>
        </w:tc>
        <w:tc>
          <w:tcPr>
            <w:tcW w:w="352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BANCOS MONEDA NACIONAL - EMPLEADOS</w:t>
            </w:r>
          </w:p>
        </w:tc>
        <w:tc>
          <w:tcPr>
            <w:tcW w:w="1580" w:type="dxa"/>
            <w:tcBorders>
              <w:top w:val="nil"/>
              <w:left w:val="nil"/>
              <w:bottom w:val="single" w:sz="4" w:space="0" w:color="auto"/>
              <w:right w:val="single" w:sz="4" w:space="0" w:color="auto"/>
            </w:tcBorders>
            <w:shd w:val="clear" w:color="auto" w:fill="auto"/>
            <w:hideMark/>
          </w:tcPr>
          <w:p w:rsidR="005208AA" w:rsidRPr="000822AB" w:rsidRDefault="005208AA" w:rsidP="00E74D2E">
            <w:pPr>
              <w:jc w:val="right"/>
              <w:rPr>
                <w:rFonts w:eastAsia="Times New Roman"/>
                <w:color w:val="000000"/>
                <w:sz w:val="16"/>
                <w:szCs w:val="16"/>
                <w:lang w:eastAsia="es-MX"/>
              </w:rPr>
            </w:pPr>
            <w:r w:rsidRPr="000822AB">
              <w:rPr>
                <w:rFonts w:eastAsia="Times New Roman"/>
                <w:color w:val="000000"/>
                <w:sz w:val="16"/>
                <w:szCs w:val="16"/>
                <w:lang w:eastAsia="es-MX"/>
              </w:rPr>
              <w:t>33,741.52</w:t>
            </w:r>
          </w:p>
        </w:tc>
        <w:tc>
          <w:tcPr>
            <w:tcW w:w="1340" w:type="dxa"/>
            <w:tcBorders>
              <w:top w:val="nil"/>
              <w:left w:val="nil"/>
              <w:bottom w:val="single" w:sz="4" w:space="0" w:color="auto"/>
              <w:right w:val="single" w:sz="4" w:space="0" w:color="auto"/>
            </w:tcBorders>
            <w:shd w:val="clear" w:color="auto" w:fill="auto"/>
            <w:hideMark/>
          </w:tcPr>
          <w:p w:rsidR="005208AA" w:rsidRPr="000822AB" w:rsidRDefault="005208AA" w:rsidP="00E74D2E">
            <w:pPr>
              <w:rPr>
                <w:rFonts w:eastAsia="Times New Roman"/>
                <w:color w:val="000000"/>
                <w:sz w:val="16"/>
                <w:szCs w:val="16"/>
                <w:lang w:eastAsia="es-MX"/>
              </w:rPr>
            </w:pPr>
            <w:r w:rsidRPr="000822AB">
              <w:rPr>
                <w:rFonts w:eastAsia="Times New Roman"/>
                <w:color w:val="000000"/>
                <w:sz w:val="16"/>
                <w:szCs w:val="16"/>
                <w:lang w:eastAsia="es-MX"/>
              </w:rPr>
              <w:t>A LA VISTA</w:t>
            </w:r>
          </w:p>
        </w:tc>
      </w:tr>
      <w:tr w:rsidR="005208AA" w:rsidRPr="000822AB" w:rsidTr="005208AA">
        <w:trPr>
          <w:trHeight w:val="315"/>
          <w:jc w:val="center"/>
        </w:trPr>
        <w:tc>
          <w:tcPr>
            <w:tcW w:w="4800" w:type="dxa"/>
            <w:gridSpan w:val="2"/>
            <w:tcBorders>
              <w:top w:val="nil"/>
              <w:left w:val="single" w:sz="8" w:space="0" w:color="auto"/>
              <w:bottom w:val="single" w:sz="8" w:space="0" w:color="auto"/>
              <w:right w:val="single" w:sz="4" w:space="0" w:color="000000"/>
            </w:tcBorders>
            <w:shd w:val="clear" w:color="000000" w:fill="D9D9D9"/>
            <w:noWrap/>
            <w:hideMark/>
          </w:tcPr>
          <w:p w:rsidR="005208AA" w:rsidRPr="000822AB" w:rsidRDefault="005208AA" w:rsidP="00E74D2E">
            <w:pPr>
              <w:jc w:val="center"/>
              <w:rPr>
                <w:rFonts w:eastAsia="Times New Roman"/>
                <w:b/>
                <w:bCs/>
                <w:color w:val="000000"/>
                <w:sz w:val="16"/>
                <w:szCs w:val="16"/>
                <w:lang w:eastAsia="es-MX"/>
              </w:rPr>
            </w:pPr>
            <w:r w:rsidRPr="000822AB">
              <w:rPr>
                <w:rFonts w:eastAsia="Times New Roman"/>
                <w:b/>
                <w:bCs/>
                <w:color w:val="000000"/>
                <w:sz w:val="16"/>
                <w:szCs w:val="16"/>
                <w:lang w:eastAsia="es-MX"/>
              </w:rPr>
              <w:t>TOTAL EFECTIVO Y EQUIVALENTES</w:t>
            </w:r>
          </w:p>
        </w:tc>
        <w:tc>
          <w:tcPr>
            <w:tcW w:w="1580" w:type="dxa"/>
            <w:tcBorders>
              <w:top w:val="nil"/>
              <w:left w:val="nil"/>
              <w:bottom w:val="single" w:sz="8" w:space="0" w:color="auto"/>
              <w:right w:val="single" w:sz="8" w:space="0" w:color="auto"/>
            </w:tcBorders>
            <w:shd w:val="clear" w:color="000000" w:fill="D9D9D9"/>
            <w:hideMark/>
          </w:tcPr>
          <w:p w:rsidR="005208AA" w:rsidRPr="000822AB" w:rsidRDefault="005208AA" w:rsidP="00E74D2E">
            <w:pPr>
              <w:jc w:val="right"/>
              <w:rPr>
                <w:rFonts w:eastAsia="Times New Roman"/>
                <w:b/>
                <w:bCs/>
                <w:color w:val="000000"/>
                <w:sz w:val="16"/>
                <w:szCs w:val="16"/>
                <w:lang w:eastAsia="es-MX"/>
              </w:rPr>
            </w:pPr>
            <w:r w:rsidRPr="000822AB">
              <w:rPr>
                <w:rFonts w:eastAsia="Times New Roman"/>
                <w:b/>
                <w:bCs/>
                <w:color w:val="000000"/>
                <w:sz w:val="16"/>
                <w:szCs w:val="16"/>
                <w:lang w:eastAsia="es-MX"/>
              </w:rPr>
              <w:t>7,494,333.49</w:t>
            </w:r>
          </w:p>
        </w:tc>
        <w:tc>
          <w:tcPr>
            <w:tcW w:w="1340" w:type="dxa"/>
            <w:tcBorders>
              <w:top w:val="nil"/>
              <w:left w:val="single" w:sz="4" w:space="0" w:color="auto"/>
              <w:bottom w:val="single" w:sz="8" w:space="0" w:color="auto"/>
              <w:right w:val="single" w:sz="8" w:space="0" w:color="auto"/>
            </w:tcBorders>
            <w:shd w:val="clear" w:color="000000" w:fill="D9D9D9"/>
            <w:hideMark/>
          </w:tcPr>
          <w:p w:rsidR="005208AA" w:rsidRPr="000822AB" w:rsidRDefault="005208AA" w:rsidP="00E74D2E">
            <w:pPr>
              <w:rPr>
                <w:rFonts w:eastAsia="Times New Roman"/>
                <w:b/>
                <w:bCs/>
                <w:color w:val="000000"/>
                <w:sz w:val="16"/>
                <w:szCs w:val="16"/>
                <w:lang w:eastAsia="es-MX"/>
              </w:rPr>
            </w:pPr>
            <w:r w:rsidRPr="000822AB">
              <w:rPr>
                <w:rFonts w:eastAsia="Times New Roman"/>
                <w:b/>
                <w:bCs/>
                <w:color w:val="000000"/>
                <w:sz w:val="16"/>
                <w:szCs w:val="16"/>
                <w:lang w:eastAsia="es-MX"/>
              </w:rPr>
              <w:t>A LA VISTA</w:t>
            </w:r>
          </w:p>
        </w:tc>
      </w:tr>
    </w:tbl>
    <w:p w:rsidR="00E23CD1" w:rsidRDefault="0082161D" w:rsidP="005F48A7">
      <w:pPr>
        <w:pStyle w:val="Ttulo2"/>
        <w:spacing w:before="93"/>
        <w:ind w:left="0"/>
      </w:pPr>
      <w:r>
        <w:t>Derechos a recibir Efectivo y Equivalentes y Bienes o Servicios a Recibir</w:t>
      </w:r>
    </w:p>
    <w:p w:rsidR="00E23CD1" w:rsidRDefault="0082161D" w:rsidP="00E949D8">
      <w:r>
        <w:rPr>
          <w:b/>
        </w:rPr>
        <w:t>ESF 02</w:t>
      </w:r>
      <w:proofErr w:type="gramStart"/>
      <w:r>
        <w:rPr>
          <w:b/>
        </w:rPr>
        <w:t>.-</w:t>
      </w:r>
      <w:proofErr w:type="gramEnd"/>
      <w:r>
        <w:rPr>
          <w:b/>
        </w:rPr>
        <w:t xml:space="preserve"> </w:t>
      </w:r>
      <w:r>
        <w:t>Los saldos de esta cuenta, representan los derechos de cobro originados en el desarrollo de las actividades del Municipio, de los cuales se espera recibir una contraprestación representada en recursos, y se integran de la siguiente manera</w:t>
      </w:r>
      <w:r w:rsidR="00E949D8">
        <w:t>:</w:t>
      </w:r>
    </w:p>
    <w:p w:rsidR="00B70C47" w:rsidRDefault="00B70C47">
      <w:pPr>
        <w:pStyle w:val="Textoindependiente"/>
        <w:spacing w:before="75" w:line="194" w:lineRule="auto"/>
        <w:ind w:left="1570" w:right="1297"/>
        <w:jc w:val="both"/>
      </w:pPr>
    </w:p>
    <w:p w:rsidR="00E23CD1" w:rsidRDefault="00E23CD1">
      <w:pPr>
        <w:pStyle w:val="Textoindependiente"/>
        <w:spacing w:before="4"/>
        <w:rPr>
          <w:sz w:val="6"/>
        </w:rPr>
      </w:pPr>
    </w:p>
    <w:tbl>
      <w:tblPr>
        <w:tblW w:w="6329" w:type="dxa"/>
        <w:tblInd w:w="2955" w:type="dxa"/>
        <w:tblCellMar>
          <w:left w:w="70" w:type="dxa"/>
          <w:right w:w="70" w:type="dxa"/>
        </w:tblCellMar>
        <w:tblLook w:val="04A0" w:firstRow="1" w:lastRow="0" w:firstColumn="1" w:lastColumn="0" w:noHBand="0" w:noVBand="1"/>
      </w:tblPr>
      <w:tblGrid>
        <w:gridCol w:w="4312"/>
        <w:gridCol w:w="2017"/>
      </w:tblGrid>
      <w:tr w:rsidR="00B70C47" w:rsidRPr="00B70C47" w:rsidTr="00B70C47">
        <w:trPr>
          <w:trHeight w:val="270"/>
        </w:trPr>
        <w:tc>
          <w:tcPr>
            <w:tcW w:w="4312" w:type="dxa"/>
            <w:tcBorders>
              <w:top w:val="single" w:sz="8" w:space="0" w:color="000000"/>
              <w:left w:val="single" w:sz="8" w:space="0" w:color="000000"/>
              <w:bottom w:val="single" w:sz="8" w:space="0" w:color="000000"/>
              <w:right w:val="single" w:sz="8" w:space="0" w:color="000000"/>
            </w:tcBorders>
            <w:shd w:val="clear" w:color="000000" w:fill="D0CECE"/>
            <w:vAlign w:val="center"/>
            <w:hideMark/>
          </w:tcPr>
          <w:p w:rsidR="00B70C47" w:rsidRPr="00B70C47" w:rsidRDefault="00B70C47" w:rsidP="00271BD1">
            <w:pPr>
              <w:widowControl/>
              <w:autoSpaceDE/>
              <w:autoSpaceDN/>
              <w:jc w:val="center"/>
              <w:rPr>
                <w:rFonts w:eastAsia="Times New Roman"/>
                <w:b/>
                <w:bCs/>
                <w:color w:val="000000"/>
                <w:sz w:val="16"/>
                <w:szCs w:val="16"/>
                <w:lang w:val="es-MX" w:eastAsia="es-MX"/>
              </w:rPr>
            </w:pPr>
            <w:r w:rsidRPr="00B70C47">
              <w:rPr>
                <w:rFonts w:eastAsia="Times New Roman"/>
                <w:b/>
                <w:bCs/>
                <w:color w:val="000000"/>
                <w:sz w:val="16"/>
                <w:szCs w:val="16"/>
                <w:lang w:eastAsia="es-MX"/>
              </w:rPr>
              <w:t>DESCRIPCION DE LA CUENTA</w:t>
            </w:r>
          </w:p>
        </w:tc>
        <w:tc>
          <w:tcPr>
            <w:tcW w:w="2017" w:type="dxa"/>
            <w:tcBorders>
              <w:top w:val="single" w:sz="8" w:space="0" w:color="000000"/>
              <w:left w:val="nil"/>
              <w:bottom w:val="single" w:sz="8" w:space="0" w:color="000000"/>
              <w:right w:val="single" w:sz="8" w:space="0" w:color="000000"/>
            </w:tcBorders>
            <w:shd w:val="clear" w:color="000000" w:fill="D0CECE"/>
            <w:vAlign w:val="center"/>
            <w:hideMark/>
          </w:tcPr>
          <w:p w:rsidR="00B70C47" w:rsidRPr="00B70C47" w:rsidRDefault="00B70C47" w:rsidP="00271BD1">
            <w:pPr>
              <w:widowControl/>
              <w:autoSpaceDE/>
              <w:autoSpaceDN/>
              <w:jc w:val="center"/>
              <w:rPr>
                <w:rFonts w:eastAsia="Times New Roman"/>
                <w:b/>
                <w:bCs/>
                <w:color w:val="000000"/>
                <w:sz w:val="16"/>
                <w:szCs w:val="16"/>
                <w:lang w:val="es-MX" w:eastAsia="es-MX"/>
              </w:rPr>
            </w:pPr>
            <w:r w:rsidRPr="00B70C47">
              <w:rPr>
                <w:rFonts w:eastAsia="Times New Roman"/>
                <w:b/>
                <w:bCs/>
                <w:color w:val="000000"/>
                <w:sz w:val="16"/>
                <w:szCs w:val="16"/>
                <w:lang w:eastAsia="es-MX"/>
              </w:rPr>
              <w:t>IMPORTE</w:t>
            </w:r>
          </w:p>
        </w:tc>
      </w:tr>
      <w:tr w:rsidR="00B70C47" w:rsidRPr="00B70C47" w:rsidTr="00B70C47">
        <w:trPr>
          <w:trHeight w:val="270"/>
        </w:trPr>
        <w:tc>
          <w:tcPr>
            <w:tcW w:w="4312" w:type="dxa"/>
            <w:tcBorders>
              <w:top w:val="nil"/>
              <w:left w:val="single" w:sz="8" w:space="0" w:color="000000"/>
              <w:bottom w:val="single" w:sz="8" w:space="0" w:color="000000"/>
              <w:right w:val="single" w:sz="8" w:space="0" w:color="000000"/>
            </w:tcBorders>
            <w:shd w:val="clear" w:color="000000" w:fill="FFFFFF"/>
            <w:vAlign w:val="center"/>
            <w:hideMark/>
          </w:tcPr>
          <w:p w:rsidR="00B70C47" w:rsidRPr="00B70C47" w:rsidRDefault="00B70C47" w:rsidP="00B70C47">
            <w:pPr>
              <w:widowControl/>
              <w:autoSpaceDE/>
              <w:autoSpaceDN/>
              <w:rPr>
                <w:rFonts w:eastAsia="Times New Roman"/>
                <w:color w:val="000000"/>
                <w:sz w:val="16"/>
                <w:szCs w:val="16"/>
                <w:lang w:val="es-MX" w:eastAsia="es-MX"/>
              </w:rPr>
            </w:pPr>
            <w:r w:rsidRPr="00B70C47">
              <w:rPr>
                <w:rFonts w:eastAsia="Times New Roman"/>
                <w:color w:val="000000"/>
                <w:sz w:val="16"/>
                <w:szCs w:val="16"/>
                <w:lang w:eastAsia="es-MX"/>
              </w:rPr>
              <w:t>OTRAS CUENTAS POR COBRAR</w:t>
            </w:r>
          </w:p>
        </w:tc>
        <w:tc>
          <w:tcPr>
            <w:tcW w:w="2017" w:type="dxa"/>
            <w:tcBorders>
              <w:top w:val="nil"/>
              <w:left w:val="nil"/>
              <w:bottom w:val="single" w:sz="8" w:space="0" w:color="000000"/>
              <w:right w:val="single" w:sz="8" w:space="0" w:color="000000"/>
            </w:tcBorders>
            <w:shd w:val="clear" w:color="000000" w:fill="FFFFFF"/>
            <w:vAlign w:val="center"/>
            <w:hideMark/>
          </w:tcPr>
          <w:p w:rsidR="00B70C47" w:rsidRPr="00AD706B" w:rsidRDefault="00B70C47" w:rsidP="00B70C47">
            <w:pPr>
              <w:widowControl/>
              <w:autoSpaceDE/>
              <w:autoSpaceDN/>
              <w:jc w:val="right"/>
              <w:rPr>
                <w:rFonts w:eastAsia="Times New Roman"/>
                <w:color w:val="000000"/>
                <w:sz w:val="16"/>
                <w:szCs w:val="16"/>
                <w:lang w:val="es-MX" w:eastAsia="es-MX"/>
              </w:rPr>
            </w:pPr>
            <w:r w:rsidRPr="00AD706B">
              <w:rPr>
                <w:rFonts w:eastAsia="Times New Roman"/>
                <w:color w:val="000000"/>
                <w:sz w:val="16"/>
                <w:szCs w:val="16"/>
                <w:lang w:eastAsia="es-MX"/>
              </w:rPr>
              <w:t>-483,553.00</w:t>
            </w:r>
          </w:p>
        </w:tc>
      </w:tr>
      <w:tr w:rsidR="00B70C47" w:rsidRPr="00B70C47" w:rsidTr="00B70C47">
        <w:trPr>
          <w:trHeight w:val="255"/>
        </w:trPr>
        <w:tc>
          <w:tcPr>
            <w:tcW w:w="4312" w:type="dxa"/>
            <w:tcBorders>
              <w:top w:val="nil"/>
              <w:left w:val="single" w:sz="8" w:space="0" w:color="000000"/>
              <w:bottom w:val="single" w:sz="8" w:space="0" w:color="000000"/>
              <w:right w:val="single" w:sz="8" w:space="0" w:color="000000"/>
            </w:tcBorders>
            <w:shd w:val="clear" w:color="auto" w:fill="auto"/>
            <w:vAlign w:val="center"/>
            <w:hideMark/>
          </w:tcPr>
          <w:p w:rsidR="00B70C47" w:rsidRPr="00B70C47" w:rsidRDefault="00B70C47" w:rsidP="00B70C47">
            <w:pPr>
              <w:widowControl/>
              <w:autoSpaceDE/>
              <w:autoSpaceDN/>
              <w:rPr>
                <w:rFonts w:eastAsia="Times New Roman"/>
                <w:color w:val="000000"/>
                <w:sz w:val="16"/>
                <w:szCs w:val="16"/>
                <w:lang w:val="es-MX" w:eastAsia="es-MX"/>
              </w:rPr>
            </w:pPr>
            <w:r w:rsidRPr="00B70C47">
              <w:rPr>
                <w:rFonts w:eastAsia="Times New Roman"/>
                <w:color w:val="000000"/>
                <w:sz w:val="16"/>
                <w:szCs w:val="16"/>
                <w:lang w:eastAsia="es-MX"/>
              </w:rPr>
              <w:t>CREDITO AL SALARIO</w:t>
            </w:r>
          </w:p>
        </w:tc>
        <w:tc>
          <w:tcPr>
            <w:tcW w:w="2017" w:type="dxa"/>
            <w:tcBorders>
              <w:top w:val="nil"/>
              <w:left w:val="nil"/>
              <w:bottom w:val="single" w:sz="8" w:space="0" w:color="000000"/>
              <w:right w:val="single" w:sz="8" w:space="0" w:color="000000"/>
            </w:tcBorders>
            <w:shd w:val="clear" w:color="auto" w:fill="auto"/>
            <w:vAlign w:val="center"/>
            <w:hideMark/>
          </w:tcPr>
          <w:p w:rsidR="00B70C47" w:rsidRPr="00AD706B" w:rsidRDefault="00B70C47" w:rsidP="00B70C47">
            <w:pPr>
              <w:widowControl/>
              <w:autoSpaceDE/>
              <w:autoSpaceDN/>
              <w:jc w:val="right"/>
              <w:rPr>
                <w:rFonts w:eastAsia="Times New Roman"/>
                <w:color w:val="000000"/>
                <w:sz w:val="16"/>
                <w:szCs w:val="16"/>
                <w:lang w:val="es-MX" w:eastAsia="es-MX"/>
              </w:rPr>
            </w:pPr>
            <w:r w:rsidRPr="00AD706B">
              <w:rPr>
                <w:rFonts w:eastAsia="Times New Roman"/>
                <w:color w:val="000000"/>
                <w:sz w:val="16"/>
                <w:szCs w:val="16"/>
                <w:lang w:eastAsia="es-MX"/>
              </w:rPr>
              <w:t>875,439.90</w:t>
            </w:r>
          </w:p>
        </w:tc>
      </w:tr>
      <w:tr w:rsidR="00B70C47" w:rsidRPr="00B70C47" w:rsidTr="00B70C47">
        <w:trPr>
          <w:trHeight w:val="255"/>
        </w:trPr>
        <w:tc>
          <w:tcPr>
            <w:tcW w:w="4312" w:type="dxa"/>
            <w:tcBorders>
              <w:top w:val="nil"/>
              <w:left w:val="single" w:sz="8" w:space="0" w:color="000000"/>
              <w:bottom w:val="single" w:sz="8" w:space="0" w:color="000000"/>
              <w:right w:val="single" w:sz="8" w:space="0" w:color="000000"/>
            </w:tcBorders>
            <w:shd w:val="clear" w:color="auto" w:fill="auto"/>
            <w:vAlign w:val="center"/>
            <w:hideMark/>
          </w:tcPr>
          <w:p w:rsidR="00B70C47" w:rsidRPr="00B70C47" w:rsidRDefault="00B70C47" w:rsidP="00B70C47">
            <w:pPr>
              <w:widowControl/>
              <w:autoSpaceDE/>
              <w:autoSpaceDN/>
              <w:rPr>
                <w:rFonts w:eastAsia="Times New Roman"/>
                <w:color w:val="000000"/>
                <w:sz w:val="16"/>
                <w:szCs w:val="16"/>
                <w:lang w:val="es-MX" w:eastAsia="es-MX"/>
              </w:rPr>
            </w:pPr>
            <w:r w:rsidRPr="00B70C47">
              <w:rPr>
                <w:rFonts w:eastAsia="Times New Roman"/>
                <w:color w:val="000000"/>
                <w:sz w:val="16"/>
                <w:szCs w:val="16"/>
                <w:lang w:eastAsia="es-MX"/>
              </w:rPr>
              <w:t>FALTANTES DE CENTRO DE COBRO EMPLEADOS</w:t>
            </w:r>
          </w:p>
        </w:tc>
        <w:tc>
          <w:tcPr>
            <w:tcW w:w="2017" w:type="dxa"/>
            <w:tcBorders>
              <w:top w:val="nil"/>
              <w:left w:val="nil"/>
              <w:bottom w:val="single" w:sz="8" w:space="0" w:color="000000"/>
              <w:right w:val="single" w:sz="8" w:space="0" w:color="000000"/>
            </w:tcBorders>
            <w:shd w:val="clear" w:color="auto" w:fill="auto"/>
            <w:vAlign w:val="center"/>
            <w:hideMark/>
          </w:tcPr>
          <w:p w:rsidR="00B70C47" w:rsidRPr="00AD706B" w:rsidRDefault="00B70C47" w:rsidP="00B70C47">
            <w:pPr>
              <w:widowControl/>
              <w:autoSpaceDE/>
              <w:autoSpaceDN/>
              <w:jc w:val="right"/>
              <w:rPr>
                <w:rFonts w:eastAsia="Times New Roman"/>
                <w:color w:val="000000"/>
                <w:sz w:val="16"/>
                <w:szCs w:val="16"/>
                <w:lang w:val="es-MX" w:eastAsia="es-MX"/>
              </w:rPr>
            </w:pPr>
            <w:r w:rsidRPr="00AD706B">
              <w:rPr>
                <w:rFonts w:eastAsia="Times New Roman"/>
                <w:color w:val="000000"/>
                <w:sz w:val="16"/>
                <w:szCs w:val="16"/>
                <w:lang w:eastAsia="es-MX"/>
              </w:rPr>
              <w:t>199.90</w:t>
            </w:r>
          </w:p>
        </w:tc>
      </w:tr>
      <w:tr w:rsidR="00B70C47" w:rsidRPr="00B70C47" w:rsidTr="00B70C47">
        <w:trPr>
          <w:trHeight w:val="255"/>
        </w:trPr>
        <w:tc>
          <w:tcPr>
            <w:tcW w:w="4312" w:type="dxa"/>
            <w:tcBorders>
              <w:top w:val="nil"/>
              <w:left w:val="single" w:sz="8" w:space="0" w:color="000000"/>
              <w:bottom w:val="single" w:sz="8" w:space="0" w:color="000000"/>
              <w:right w:val="single" w:sz="8" w:space="0" w:color="000000"/>
            </w:tcBorders>
            <w:shd w:val="clear" w:color="auto" w:fill="auto"/>
            <w:vAlign w:val="center"/>
            <w:hideMark/>
          </w:tcPr>
          <w:p w:rsidR="00B70C47" w:rsidRPr="00B70C47" w:rsidRDefault="00B70C47" w:rsidP="00B70C47">
            <w:pPr>
              <w:widowControl/>
              <w:autoSpaceDE/>
              <w:autoSpaceDN/>
              <w:rPr>
                <w:rFonts w:eastAsia="Times New Roman"/>
                <w:color w:val="000000"/>
                <w:sz w:val="16"/>
                <w:szCs w:val="16"/>
                <w:lang w:val="es-MX" w:eastAsia="es-MX"/>
              </w:rPr>
            </w:pPr>
            <w:r w:rsidRPr="00B70C47">
              <w:rPr>
                <w:rFonts w:eastAsia="Times New Roman"/>
                <w:color w:val="000000"/>
                <w:sz w:val="16"/>
                <w:szCs w:val="16"/>
                <w:lang w:eastAsia="es-MX"/>
              </w:rPr>
              <w:t>GASTOS A COMPROBAR - EMPLEADOS</w:t>
            </w:r>
          </w:p>
        </w:tc>
        <w:tc>
          <w:tcPr>
            <w:tcW w:w="2017" w:type="dxa"/>
            <w:tcBorders>
              <w:top w:val="nil"/>
              <w:left w:val="nil"/>
              <w:bottom w:val="single" w:sz="8" w:space="0" w:color="000000"/>
              <w:right w:val="single" w:sz="8" w:space="0" w:color="000000"/>
            </w:tcBorders>
            <w:shd w:val="clear" w:color="auto" w:fill="auto"/>
            <w:vAlign w:val="center"/>
            <w:hideMark/>
          </w:tcPr>
          <w:p w:rsidR="00B70C47" w:rsidRPr="00AD706B" w:rsidRDefault="00B70C47" w:rsidP="00B70C47">
            <w:pPr>
              <w:widowControl/>
              <w:autoSpaceDE/>
              <w:autoSpaceDN/>
              <w:jc w:val="right"/>
              <w:rPr>
                <w:rFonts w:eastAsia="Times New Roman"/>
                <w:color w:val="000000"/>
                <w:sz w:val="16"/>
                <w:szCs w:val="16"/>
                <w:lang w:val="es-MX" w:eastAsia="es-MX"/>
              </w:rPr>
            </w:pPr>
            <w:r w:rsidRPr="00AD706B">
              <w:rPr>
                <w:rFonts w:eastAsia="Times New Roman"/>
                <w:color w:val="000000"/>
                <w:sz w:val="16"/>
                <w:szCs w:val="16"/>
                <w:lang w:eastAsia="es-MX"/>
              </w:rPr>
              <w:t>171,009.74</w:t>
            </w:r>
          </w:p>
        </w:tc>
      </w:tr>
      <w:tr w:rsidR="00B70C47" w:rsidRPr="00B70C47" w:rsidTr="00B70C47">
        <w:trPr>
          <w:trHeight w:val="255"/>
        </w:trPr>
        <w:tc>
          <w:tcPr>
            <w:tcW w:w="4312" w:type="dxa"/>
            <w:tcBorders>
              <w:top w:val="nil"/>
              <w:left w:val="single" w:sz="8" w:space="0" w:color="000000"/>
              <w:bottom w:val="single" w:sz="8" w:space="0" w:color="000000"/>
              <w:right w:val="single" w:sz="8" w:space="0" w:color="000000"/>
            </w:tcBorders>
            <w:shd w:val="clear" w:color="auto" w:fill="auto"/>
            <w:vAlign w:val="center"/>
            <w:hideMark/>
          </w:tcPr>
          <w:p w:rsidR="00B70C47" w:rsidRPr="00B70C47" w:rsidRDefault="00B70C47" w:rsidP="00B70C47">
            <w:pPr>
              <w:widowControl/>
              <w:autoSpaceDE/>
              <w:autoSpaceDN/>
              <w:rPr>
                <w:rFonts w:eastAsia="Times New Roman"/>
                <w:color w:val="000000"/>
                <w:sz w:val="16"/>
                <w:szCs w:val="16"/>
                <w:lang w:val="es-MX" w:eastAsia="es-MX"/>
              </w:rPr>
            </w:pPr>
            <w:r w:rsidRPr="00B70C47">
              <w:rPr>
                <w:rFonts w:eastAsia="Times New Roman"/>
                <w:color w:val="000000"/>
                <w:sz w:val="16"/>
                <w:szCs w:val="16"/>
                <w:lang w:eastAsia="es-MX"/>
              </w:rPr>
              <w:t>GASTOS A COMPROBAR - OTROS</w:t>
            </w:r>
          </w:p>
        </w:tc>
        <w:tc>
          <w:tcPr>
            <w:tcW w:w="2017" w:type="dxa"/>
            <w:tcBorders>
              <w:top w:val="nil"/>
              <w:left w:val="nil"/>
              <w:bottom w:val="single" w:sz="8" w:space="0" w:color="000000"/>
              <w:right w:val="single" w:sz="8" w:space="0" w:color="000000"/>
            </w:tcBorders>
            <w:shd w:val="clear" w:color="auto" w:fill="auto"/>
            <w:vAlign w:val="center"/>
            <w:hideMark/>
          </w:tcPr>
          <w:p w:rsidR="00B70C47" w:rsidRPr="00AD706B" w:rsidRDefault="00B70C47" w:rsidP="00B70C47">
            <w:pPr>
              <w:widowControl/>
              <w:autoSpaceDE/>
              <w:autoSpaceDN/>
              <w:jc w:val="right"/>
              <w:rPr>
                <w:rFonts w:eastAsia="Times New Roman"/>
                <w:color w:val="000000"/>
                <w:sz w:val="16"/>
                <w:szCs w:val="16"/>
                <w:lang w:val="es-MX" w:eastAsia="es-MX"/>
              </w:rPr>
            </w:pPr>
            <w:r w:rsidRPr="00AD706B">
              <w:rPr>
                <w:rFonts w:eastAsia="Times New Roman"/>
                <w:color w:val="000000"/>
                <w:sz w:val="16"/>
                <w:szCs w:val="16"/>
                <w:lang w:eastAsia="es-MX"/>
              </w:rPr>
              <w:t>20,677.56</w:t>
            </w:r>
          </w:p>
        </w:tc>
      </w:tr>
      <w:tr w:rsidR="00B70C47" w:rsidRPr="00B70C47" w:rsidTr="00B70C47">
        <w:trPr>
          <w:trHeight w:val="255"/>
        </w:trPr>
        <w:tc>
          <w:tcPr>
            <w:tcW w:w="4312" w:type="dxa"/>
            <w:tcBorders>
              <w:top w:val="nil"/>
              <w:left w:val="single" w:sz="8" w:space="0" w:color="000000"/>
              <w:bottom w:val="single" w:sz="8" w:space="0" w:color="000000"/>
              <w:right w:val="single" w:sz="8" w:space="0" w:color="000000"/>
            </w:tcBorders>
            <w:shd w:val="clear" w:color="auto" w:fill="auto"/>
            <w:vAlign w:val="center"/>
            <w:hideMark/>
          </w:tcPr>
          <w:p w:rsidR="00B70C47" w:rsidRPr="00B70C47" w:rsidRDefault="00B70C47" w:rsidP="00B70C47">
            <w:pPr>
              <w:widowControl/>
              <w:autoSpaceDE/>
              <w:autoSpaceDN/>
              <w:rPr>
                <w:rFonts w:eastAsia="Times New Roman"/>
                <w:color w:val="000000"/>
                <w:sz w:val="16"/>
                <w:szCs w:val="16"/>
                <w:lang w:val="es-MX" w:eastAsia="es-MX"/>
              </w:rPr>
            </w:pPr>
            <w:r w:rsidRPr="00B70C47">
              <w:rPr>
                <w:rFonts w:eastAsia="Times New Roman"/>
                <w:color w:val="000000"/>
                <w:sz w:val="16"/>
                <w:szCs w:val="16"/>
                <w:lang w:eastAsia="es-MX"/>
              </w:rPr>
              <w:t>GASTOS A COMPROBAR - DEPARTAMENTOS</w:t>
            </w:r>
          </w:p>
        </w:tc>
        <w:tc>
          <w:tcPr>
            <w:tcW w:w="2017" w:type="dxa"/>
            <w:tcBorders>
              <w:top w:val="nil"/>
              <w:left w:val="nil"/>
              <w:bottom w:val="single" w:sz="8" w:space="0" w:color="000000"/>
              <w:right w:val="single" w:sz="8" w:space="0" w:color="000000"/>
            </w:tcBorders>
            <w:shd w:val="clear" w:color="auto" w:fill="auto"/>
            <w:vAlign w:val="center"/>
            <w:hideMark/>
          </w:tcPr>
          <w:p w:rsidR="00B70C47" w:rsidRPr="00AD706B" w:rsidRDefault="00B70C47" w:rsidP="00B70C47">
            <w:pPr>
              <w:widowControl/>
              <w:autoSpaceDE/>
              <w:autoSpaceDN/>
              <w:jc w:val="right"/>
              <w:rPr>
                <w:rFonts w:eastAsia="Times New Roman"/>
                <w:color w:val="000000"/>
                <w:sz w:val="16"/>
                <w:szCs w:val="16"/>
                <w:lang w:val="es-MX" w:eastAsia="es-MX"/>
              </w:rPr>
            </w:pPr>
            <w:r w:rsidRPr="00AD706B">
              <w:rPr>
                <w:rFonts w:eastAsia="Times New Roman"/>
                <w:color w:val="000000"/>
                <w:sz w:val="16"/>
                <w:szCs w:val="16"/>
                <w:lang w:eastAsia="es-MX"/>
              </w:rPr>
              <w:t>-8,825.14</w:t>
            </w:r>
          </w:p>
        </w:tc>
      </w:tr>
      <w:tr w:rsidR="00B70C47" w:rsidRPr="00B70C47" w:rsidTr="00B70C47">
        <w:trPr>
          <w:trHeight w:val="255"/>
        </w:trPr>
        <w:tc>
          <w:tcPr>
            <w:tcW w:w="4312" w:type="dxa"/>
            <w:tcBorders>
              <w:top w:val="nil"/>
              <w:left w:val="single" w:sz="8" w:space="0" w:color="000000"/>
              <w:bottom w:val="single" w:sz="8" w:space="0" w:color="000000"/>
              <w:right w:val="single" w:sz="8" w:space="0" w:color="000000"/>
            </w:tcBorders>
            <w:shd w:val="clear" w:color="auto" w:fill="auto"/>
            <w:vAlign w:val="center"/>
            <w:hideMark/>
          </w:tcPr>
          <w:p w:rsidR="00B70C47" w:rsidRPr="00B70C47" w:rsidRDefault="00B70C47" w:rsidP="00B70C47">
            <w:pPr>
              <w:widowControl/>
              <w:autoSpaceDE/>
              <w:autoSpaceDN/>
              <w:rPr>
                <w:rFonts w:eastAsia="Times New Roman"/>
                <w:color w:val="000000"/>
                <w:sz w:val="16"/>
                <w:szCs w:val="16"/>
                <w:lang w:val="es-MX" w:eastAsia="es-MX"/>
              </w:rPr>
            </w:pPr>
            <w:r w:rsidRPr="00B70C47">
              <w:rPr>
                <w:rFonts w:eastAsia="Times New Roman"/>
                <w:color w:val="000000"/>
                <w:sz w:val="16"/>
                <w:szCs w:val="16"/>
                <w:lang w:eastAsia="es-MX"/>
              </w:rPr>
              <w:t>CARGOS MAYORES REGISTRADOS POR BANCOS - CUENTAS BANCARIAS</w:t>
            </w:r>
          </w:p>
        </w:tc>
        <w:tc>
          <w:tcPr>
            <w:tcW w:w="2017" w:type="dxa"/>
            <w:tcBorders>
              <w:top w:val="nil"/>
              <w:left w:val="nil"/>
              <w:bottom w:val="single" w:sz="8" w:space="0" w:color="000000"/>
              <w:right w:val="single" w:sz="8" w:space="0" w:color="000000"/>
            </w:tcBorders>
            <w:shd w:val="clear" w:color="auto" w:fill="auto"/>
            <w:vAlign w:val="center"/>
            <w:hideMark/>
          </w:tcPr>
          <w:p w:rsidR="00B70C47" w:rsidRPr="00AD706B" w:rsidRDefault="00B70C47" w:rsidP="00B70C47">
            <w:pPr>
              <w:widowControl/>
              <w:autoSpaceDE/>
              <w:autoSpaceDN/>
              <w:jc w:val="right"/>
              <w:rPr>
                <w:rFonts w:eastAsia="Times New Roman"/>
                <w:color w:val="000000"/>
                <w:sz w:val="16"/>
                <w:szCs w:val="16"/>
                <w:lang w:val="es-MX" w:eastAsia="es-MX"/>
              </w:rPr>
            </w:pPr>
            <w:r w:rsidRPr="00AD706B">
              <w:rPr>
                <w:rFonts w:eastAsia="Times New Roman"/>
                <w:color w:val="000000"/>
                <w:sz w:val="16"/>
                <w:szCs w:val="16"/>
                <w:lang w:eastAsia="es-MX"/>
              </w:rPr>
              <w:t>489,964.15</w:t>
            </w:r>
          </w:p>
        </w:tc>
      </w:tr>
      <w:tr w:rsidR="00B70C47" w:rsidRPr="00B70C47" w:rsidTr="00B70C47">
        <w:trPr>
          <w:trHeight w:val="255"/>
        </w:trPr>
        <w:tc>
          <w:tcPr>
            <w:tcW w:w="4312" w:type="dxa"/>
            <w:tcBorders>
              <w:top w:val="nil"/>
              <w:left w:val="single" w:sz="8" w:space="0" w:color="000000"/>
              <w:bottom w:val="single" w:sz="8" w:space="0" w:color="000000"/>
              <w:right w:val="single" w:sz="8" w:space="0" w:color="000000"/>
            </w:tcBorders>
            <w:shd w:val="clear" w:color="auto" w:fill="auto"/>
            <w:vAlign w:val="center"/>
            <w:hideMark/>
          </w:tcPr>
          <w:p w:rsidR="00B70C47" w:rsidRPr="00B70C47" w:rsidRDefault="00B70C47" w:rsidP="00B70C47">
            <w:pPr>
              <w:widowControl/>
              <w:autoSpaceDE/>
              <w:autoSpaceDN/>
              <w:rPr>
                <w:rFonts w:eastAsia="Times New Roman"/>
                <w:color w:val="000000"/>
                <w:sz w:val="16"/>
                <w:szCs w:val="16"/>
                <w:lang w:val="es-MX" w:eastAsia="es-MX"/>
              </w:rPr>
            </w:pPr>
            <w:r w:rsidRPr="00B70C47">
              <w:rPr>
                <w:rFonts w:eastAsia="Times New Roman"/>
                <w:color w:val="000000"/>
                <w:sz w:val="16"/>
                <w:szCs w:val="16"/>
                <w:lang w:eastAsia="es-MX"/>
              </w:rPr>
              <w:t>SUBSIDIO AL EMPLEO</w:t>
            </w:r>
          </w:p>
        </w:tc>
        <w:tc>
          <w:tcPr>
            <w:tcW w:w="2017" w:type="dxa"/>
            <w:tcBorders>
              <w:top w:val="nil"/>
              <w:left w:val="nil"/>
              <w:bottom w:val="single" w:sz="8" w:space="0" w:color="000000"/>
              <w:right w:val="single" w:sz="8" w:space="0" w:color="000000"/>
            </w:tcBorders>
            <w:shd w:val="clear" w:color="auto" w:fill="auto"/>
            <w:vAlign w:val="center"/>
            <w:hideMark/>
          </w:tcPr>
          <w:p w:rsidR="00B70C47" w:rsidRPr="00AD706B" w:rsidRDefault="00B70C47" w:rsidP="00B70C47">
            <w:pPr>
              <w:widowControl/>
              <w:autoSpaceDE/>
              <w:autoSpaceDN/>
              <w:jc w:val="right"/>
              <w:rPr>
                <w:rFonts w:eastAsia="Times New Roman"/>
                <w:color w:val="000000"/>
                <w:sz w:val="16"/>
                <w:szCs w:val="16"/>
                <w:lang w:val="es-MX" w:eastAsia="es-MX"/>
              </w:rPr>
            </w:pPr>
            <w:r w:rsidRPr="00AD706B">
              <w:rPr>
                <w:rFonts w:eastAsia="Times New Roman"/>
                <w:color w:val="000000"/>
                <w:sz w:val="16"/>
                <w:szCs w:val="16"/>
                <w:lang w:eastAsia="es-MX"/>
              </w:rPr>
              <w:t>2,662,343.08</w:t>
            </w:r>
          </w:p>
        </w:tc>
      </w:tr>
      <w:tr w:rsidR="00B70C47" w:rsidRPr="00B70C47" w:rsidTr="00B70C47">
        <w:trPr>
          <w:trHeight w:val="255"/>
        </w:trPr>
        <w:tc>
          <w:tcPr>
            <w:tcW w:w="4312" w:type="dxa"/>
            <w:tcBorders>
              <w:top w:val="nil"/>
              <w:left w:val="single" w:sz="8" w:space="0" w:color="000000"/>
              <w:bottom w:val="single" w:sz="8" w:space="0" w:color="000000"/>
              <w:right w:val="single" w:sz="8" w:space="0" w:color="000000"/>
            </w:tcBorders>
            <w:shd w:val="clear" w:color="auto" w:fill="auto"/>
            <w:vAlign w:val="center"/>
            <w:hideMark/>
          </w:tcPr>
          <w:p w:rsidR="00B70C47" w:rsidRPr="00B70C47" w:rsidRDefault="00B70C47" w:rsidP="00B70C47">
            <w:pPr>
              <w:widowControl/>
              <w:autoSpaceDE/>
              <w:autoSpaceDN/>
              <w:rPr>
                <w:rFonts w:eastAsia="Times New Roman"/>
                <w:color w:val="000000"/>
                <w:sz w:val="16"/>
                <w:szCs w:val="16"/>
                <w:lang w:val="es-MX" w:eastAsia="es-MX"/>
              </w:rPr>
            </w:pPr>
            <w:r w:rsidRPr="00B70C47">
              <w:rPr>
                <w:rFonts w:eastAsia="Times New Roman"/>
                <w:color w:val="000000"/>
                <w:sz w:val="16"/>
                <w:szCs w:val="16"/>
                <w:lang w:eastAsia="es-MX"/>
              </w:rPr>
              <w:t>PARTICIPACIONES POR COBRAR</w:t>
            </w:r>
          </w:p>
        </w:tc>
        <w:tc>
          <w:tcPr>
            <w:tcW w:w="2017" w:type="dxa"/>
            <w:tcBorders>
              <w:top w:val="nil"/>
              <w:left w:val="nil"/>
              <w:bottom w:val="single" w:sz="8" w:space="0" w:color="000000"/>
              <w:right w:val="single" w:sz="8" w:space="0" w:color="000000"/>
            </w:tcBorders>
            <w:shd w:val="clear" w:color="auto" w:fill="auto"/>
            <w:vAlign w:val="center"/>
            <w:hideMark/>
          </w:tcPr>
          <w:p w:rsidR="00B70C47" w:rsidRPr="00AD706B" w:rsidRDefault="00B70C47" w:rsidP="00B70C47">
            <w:pPr>
              <w:widowControl/>
              <w:autoSpaceDE/>
              <w:autoSpaceDN/>
              <w:jc w:val="right"/>
              <w:rPr>
                <w:rFonts w:eastAsia="Times New Roman"/>
                <w:color w:val="000000"/>
                <w:sz w:val="16"/>
                <w:szCs w:val="16"/>
                <w:lang w:val="es-MX" w:eastAsia="es-MX"/>
              </w:rPr>
            </w:pPr>
            <w:r w:rsidRPr="00AD706B">
              <w:rPr>
                <w:rFonts w:eastAsia="Times New Roman"/>
                <w:color w:val="000000"/>
                <w:sz w:val="16"/>
                <w:szCs w:val="16"/>
                <w:lang w:eastAsia="es-MX"/>
              </w:rPr>
              <w:t>483,553.00</w:t>
            </w:r>
          </w:p>
        </w:tc>
      </w:tr>
      <w:tr w:rsidR="00B70C47" w:rsidRPr="00B70C47" w:rsidTr="00B70C47">
        <w:trPr>
          <w:trHeight w:val="255"/>
        </w:trPr>
        <w:tc>
          <w:tcPr>
            <w:tcW w:w="4312" w:type="dxa"/>
            <w:tcBorders>
              <w:top w:val="nil"/>
              <w:left w:val="single" w:sz="8" w:space="0" w:color="000000"/>
              <w:bottom w:val="single" w:sz="8" w:space="0" w:color="000000"/>
              <w:right w:val="single" w:sz="8" w:space="0" w:color="000000"/>
            </w:tcBorders>
            <w:shd w:val="clear" w:color="auto" w:fill="auto"/>
            <w:vAlign w:val="center"/>
            <w:hideMark/>
          </w:tcPr>
          <w:p w:rsidR="00B70C47" w:rsidRPr="00B70C47" w:rsidRDefault="00B70C47" w:rsidP="00B70C47">
            <w:pPr>
              <w:widowControl/>
              <w:autoSpaceDE/>
              <w:autoSpaceDN/>
              <w:rPr>
                <w:rFonts w:eastAsia="Times New Roman"/>
                <w:color w:val="000000"/>
                <w:sz w:val="16"/>
                <w:szCs w:val="16"/>
                <w:lang w:val="es-MX" w:eastAsia="es-MX"/>
              </w:rPr>
            </w:pPr>
            <w:r w:rsidRPr="00B70C47">
              <w:rPr>
                <w:rFonts w:eastAsia="Times New Roman"/>
                <w:color w:val="000000"/>
                <w:sz w:val="16"/>
                <w:szCs w:val="16"/>
                <w:lang w:eastAsia="es-MX"/>
              </w:rPr>
              <w:t>CONTRIBUCIONES POR COBRAR</w:t>
            </w:r>
          </w:p>
        </w:tc>
        <w:tc>
          <w:tcPr>
            <w:tcW w:w="2017" w:type="dxa"/>
            <w:tcBorders>
              <w:top w:val="nil"/>
              <w:left w:val="nil"/>
              <w:bottom w:val="single" w:sz="8" w:space="0" w:color="000000"/>
              <w:right w:val="single" w:sz="8" w:space="0" w:color="000000"/>
            </w:tcBorders>
            <w:shd w:val="clear" w:color="auto" w:fill="auto"/>
            <w:vAlign w:val="center"/>
            <w:hideMark/>
          </w:tcPr>
          <w:p w:rsidR="00B70C47" w:rsidRPr="00AD706B" w:rsidRDefault="00B70C47" w:rsidP="00B70C47">
            <w:pPr>
              <w:widowControl/>
              <w:autoSpaceDE/>
              <w:autoSpaceDN/>
              <w:jc w:val="right"/>
              <w:rPr>
                <w:rFonts w:eastAsia="Times New Roman"/>
                <w:color w:val="000000"/>
                <w:sz w:val="16"/>
                <w:szCs w:val="16"/>
                <w:lang w:val="es-MX" w:eastAsia="es-MX"/>
              </w:rPr>
            </w:pPr>
            <w:r w:rsidRPr="00AD706B">
              <w:rPr>
                <w:rFonts w:eastAsia="Times New Roman"/>
                <w:color w:val="000000"/>
                <w:sz w:val="16"/>
                <w:szCs w:val="16"/>
                <w:lang w:eastAsia="es-MX"/>
              </w:rPr>
              <w:t>1,041,869.86</w:t>
            </w:r>
          </w:p>
        </w:tc>
      </w:tr>
      <w:tr w:rsidR="00B70C47" w:rsidRPr="00B70C47" w:rsidTr="00B70C47">
        <w:trPr>
          <w:trHeight w:val="255"/>
        </w:trPr>
        <w:tc>
          <w:tcPr>
            <w:tcW w:w="4312" w:type="dxa"/>
            <w:tcBorders>
              <w:top w:val="nil"/>
              <w:left w:val="single" w:sz="8" w:space="0" w:color="000000"/>
              <w:bottom w:val="single" w:sz="8" w:space="0" w:color="000000"/>
              <w:right w:val="single" w:sz="8" w:space="0" w:color="000000"/>
            </w:tcBorders>
            <w:shd w:val="clear" w:color="auto" w:fill="auto"/>
            <w:vAlign w:val="center"/>
            <w:hideMark/>
          </w:tcPr>
          <w:p w:rsidR="00B70C47" w:rsidRPr="00B70C47" w:rsidRDefault="00B70C47" w:rsidP="00B70C47">
            <w:pPr>
              <w:widowControl/>
              <w:autoSpaceDE/>
              <w:autoSpaceDN/>
              <w:rPr>
                <w:rFonts w:eastAsia="Times New Roman"/>
                <w:color w:val="000000"/>
                <w:sz w:val="16"/>
                <w:szCs w:val="16"/>
                <w:lang w:val="es-MX" w:eastAsia="es-MX"/>
              </w:rPr>
            </w:pPr>
            <w:r w:rsidRPr="00B70C47">
              <w:rPr>
                <w:rFonts w:eastAsia="Times New Roman"/>
                <w:color w:val="000000"/>
                <w:sz w:val="16"/>
                <w:szCs w:val="16"/>
                <w:lang w:eastAsia="es-MX"/>
              </w:rPr>
              <w:t>DERECHOS POR COBRAR</w:t>
            </w:r>
          </w:p>
        </w:tc>
        <w:tc>
          <w:tcPr>
            <w:tcW w:w="2017" w:type="dxa"/>
            <w:tcBorders>
              <w:top w:val="nil"/>
              <w:left w:val="nil"/>
              <w:bottom w:val="single" w:sz="8" w:space="0" w:color="000000"/>
              <w:right w:val="single" w:sz="8" w:space="0" w:color="000000"/>
            </w:tcBorders>
            <w:shd w:val="clear" w:color="auto" w:fill="auto"/>
            <w:vAlign w:val="center"/>
            <w:hideMark/>
          </w:tcPr>
          <w:p w:rsidR="00B70C47" w:rsidRPr="00AD706B" w:rsidRDefault="00B70C47" w:rsidP="00B70C47">
            <w:pPr>
              <w:widowControl/>
              <w:autoSpaceDE/>
              <w:autoSpaceDN/>
              <w:jc w:val="right"/>
              <w:rPr>
                <w:rFonts w:eastAsia="Times New Roman"/>
                <w:color w:val="000000"/>
                <w:sz w:val="16"/>
                <w:szCs w:val="16"/>
                <w:lang w:val="es-MX" w:eastAsia="es-MX"/>
              </w:rPr>
            </w:pPr>
            <w:r w:rsidRPr="00AD706B">
              <w:rPr>
                <w:rFonts w:eastAsia="Times New Roman"/>
                <w:color w:val="000000"/>
                <w:sz w:val="16"/>
                <w:szCs w:val="16"/>
                <w:lang w:eastAsia="es-MX"/>
              </w:rPr>
              <w:t>281,337.50</w:t>
            </w:r>
          </w:p>
        </w:tc>
      </w:tr>
      <w:tr w:rsidR="00B70C47" w:rsidRPr="00B70C47" w:rsidTr="00B70C47">
        <w:trPr>
          <w:trHeight w:val="255"/>
        </w:trPr>
        <w:tc>
          <w:tcPr>
            <w:tcW w:w="4312" w:type="dxa"/>
            <w:tcBorders>
              <w:top w:val="nil"/>
              <w:left w:val="single" w:sz="8" w:space="0" w:color="000000"/>
              <w:bottom w:val="single" w:sz="8" w:space="0" w:color="000000"/>
              <w:right w:val="single" w:sz="8" w:space="0" w:color="000000"/>
            </w:tcBorders>
            <w:shd w:val="clear" w:color="auto" w:fill="auto"/>
            <w:vAlign w:val="center"/>
            <w:hideMark/>
          </w:tcPr>
          <w:p w:rsidR="00B70C47" w:rsidRPr="00B70C47" w:rsidRDefault="00B70C47" w:rsidP="00B70C47">
            <w:pPr>
              <w:widowControl/>
              <w:autoSpaceDE/>
              <w:autoSpaceDN/>
              <w:rPr>
                <w:rFonts w:eastAsia="Times New Roman"/>
                <w:color w:val="000000"/>
                <w:sz w:val="16"/>
                <w:szCs w:val="16"/>
                <w:lang w:val="es-MX" w:eastAsia="es-MX"/>
              </w:rPr>
            </w:pPr>
            <w:r w:rsidRPr="00B70C47">
              <w:rPr>
                <w:rFonts w:eastAsia="Times New Roman"/>
                <w:color w:val="000000"/>
                <w:sz w:val="16"/>
                <w:szCs w:val="16"/>
                <w:lang w:eastAsia="es-MX"/>
              </w:rPr>
              <w:t>PRODUCTOS POR COBRAR</w:t>
            </w:r>
          </w:p>
        </w:tc>
        <w:tc>
          <w:tcPr>
            <w:tcW w:w="2017" w:type="dxa"/>
            <w:tcBorders>
              <w:top w:val="nil"/>
              <w:left w:val="nil"/>
              <w:bottom w:val="single" w:sz="8" w:space="0" w:color="000000"/>
              <w:right w:val="single" w:sz="8" w:space="0" w:color="000000"/>
            </w:tcBorders>
            <w:shd w:val="clear" w:color="auto" w:fill="auto"/>
            <w:vAlign w:val="center"/>
            <w:hideMark/>
          </w:tcPr>
          <w:p w:rsidR="00B70C47" w:rsidRPr="00AD706B" w:rsidRDefault="00B70C47" w:rsidP="00B70C47">
            <w:pPr>
              <w:widowControl/>
              <w:autoSpaceDE/>
              <w:autoSpaceDN/>
              <w:jc w:val="right"/>
              <w:rPr>
                <w:rFonts w:eastAsia="Times New Roman"/>
                <w:color w:val="000000"/>
                <w:sz w:val="16"/>
                <w:szCs w:val="16"/>
                <w:lang w:val="es-MX" w:eastAsia="es-MX"/>
              </w:rPr>
            </w:pPr>
            <w:r w:rsidRPr="00AD706B">
              <w:rPr>
                <w:rFonts w:eastAsia="Times New Roman"/>
                <w:color w:val="000000"/>
                <w:sz w:val="16"/>
                <w:szCs w:val="16"/>
                <w:lang w:eastAsia="es-MX"/>
              </w:rPr>
              <w:t>0.00</w:t>
            </w:r>
          </w:p>
        </w:tc>
      </w:tr>
      <w:tr w:rsidR="00B70C47" w:rsidRPr="00B70C47" w:rsidTr="00B70C47">
        <w:trPr>
          <w:trHeight w:val="255"/>
        </w:trPr>
        <w:tc>
          <w:tcPr>
            <w:tcW w:w="4312" w:type="dxa"/>
            <w:tcBorders>
              <w:top w:val="nil"/>
              <w:left w:val="single" w:sz="8" w:space="0" w:color="000000"/>
              <w:bottom w:val="single" w:sz="8" w:space="0" w:color="000000"/>
              <w:right w:val="single" w:sz="8" w:space="0" w:color="000000"/>
            </w:tcBorders>
            <w:shd w:val="clear" w:color="auto" w:fill="auto"/>
            <w:vAlign w:val="center"/>
            <w:hideMark/>
          </w:tcPr>
          <w:p w:rsidR="00B70C47" w:rsidRPr="00B70C47" w:rsidRDefault="00B70C47" w:rsidP="00B70C47">
            <w:pPr>
              <w:widowControl/>
              <w:autoSpaceDE/>
              <w:autoSpaceDN/>
              <w:rPr>
                <w:rFonts w:eastAsia="Times New Roman"/>
                <w:color w:val="000000"/>
                <w:sz w:val="16"/>
                <w:szCs w:val="16"/>
                <w:lang w:val="es-MX" w:eastAsia="es-MX"/>
              </w:rPr>
            </w:pPr>
            <w:r w:rsidRPr="00B70C47">
              <w:rPr>
                <w:rFonts w:eastAsia="Times New Roman"/>
                <w:color w:val="000000"/>
                <w:sz w:val="16"/>
                <w:szCs w:val="16"/>
                <w:lang w:eastAsia="es-MX"/>
              </w:rPr>
              <w:t>APROVECHAMIENTOS POR COBRAR</w:t>
            </w:r>
          </w:p>
        </w:tc>
        <w:tc>
          <w:tcPr>
            <w:tcW w:w="2017" w:type="dxa"/>
            <w:tcBorders>
              <w:top w:val="nil"/>
              <w:left w:val="nil"/>
              <w:bottom w:val="single" w:sz="8" w:space="0" w:color="000000"/>
              <w:right w:val="single" w:sz="8" w:space="0" w:color="000000"/>
            </w:tcBorders>
            <w:shd w:val="clear" w:color="auto" w:fill="auto"/>
            <w:vAlign w:val="center"/>
            <w:hideMark/>
          </w:tcPr>
          <w:p w:rsidR="00B70C47" w:rsidRPr="00AD706B" w:rsidRDefault="00B70C47" w:rsidP="00B70C47">
            <w:pPr>
              <w:widowControl/>
              <w:autoSpaceDE/>
              <w:autoSpaceDN/>
              <w:jc w:val="right"/>
              <w:rPr>
                <w:rFonts w:eastAsia="Times New Roman"/>
                <w:color w:val="000000"/>
                <w:sz w:val="16"/>
                <w:szCs w:val="16"/>
                <w:lang w:val="es-MX" w:eastAsia="es-MX"/>
              </w:rPr>
            </w:pPr>
            <w:r w:rsidRPr="00AD706B">
              <w:rPr>
                <w:rFonts w:eastAsia="Times New Roman"/>
                <w:color w:val="000000"/>
                <w:w w:val="95"/>
                <w:sz w:val="16"/>
                <w:szCs w:val="16"/>
                <w:lang w:eastAsia="es-MX"/>
              </w:rPr>
              <w:t>-1</w:t>
            </w:r>
            <w:r w:rsidR="00AD706B">
              <w:rPr>
                <w:rFonts w:eastAsia="Times New Roman"/>
                <w:color w:val="000000"/>
                <w:w w:val="95"/>
                <w:sz w:val="16"/>
                <w:szCs w:val="16"/>
                <w:lang w:eastAsia="es-MX"/>
              </w:rPr>
              <w:t>,</w:t>
            </w:r>
            <w:r w:rsidRPr="00AD706B">
              <w:rPr>
                <w:rFonts w:eastAsia="Times New Roman"/>
                <w:color w:val="000000"/>
                <w:w w:val="95"/>
                <w:sz w:val="16"/>
                <w:szCs w:val="16"/>
                <w:lang w:eastAsia="es-MX"/>
              </w:rPr>
              <w:t>332</w:t>
            </w:r>
            <w:r w:rsidR="00AD706B" w:rsidRPr="00AD706B">
              <w:rPr>
                <w:rFonts w:eastAsia="Times New Roman"/>
                <w:color w:val="000000"/>
                <w:w w:val="95"/>
                <w:sz w:val="16"/>
                <w:szCs w:val="16"/>
                <w:lang w:eastAsia="es-MX"/>
              </w:rPr>
              <w:t>.00</w:t>
            </w:r>
          </w:p>
        </w:tc>
      </w:tr>
      <w:tr w:rsidR="00B70C47" w:rsidRPr="00B70C47" w:rsidTr="00B70C47">
        <w:trPr>
          <w:trHeight w:val="255"/>
        </w:trPr>
        <w:tc>
          <w:tcPr>
            <w:tcW w:w="4312" w:type="dxa"/>
            <w:tcBorders>
              <w:top w:val="nil"/>
              <w:left w:val="single" w:sz="8" w:space="0" w:color="000000"/>
              <w:bottom w:val="single" w:sz="8" w:space="0" w:color="000000"/>
              <w:right w:val="single" w:sz="8" w:space="0" w:color="000000"/>
            </w:tcBorders>
            <w:shd w:val="clear" w:color="auto" w:fill="auto"/>
            <w:vAlign w:val="center"/>
            <w:hideMark/>
          </w:tcPr>
          <w:p w:rsidR="00B70C47" w:rsidRPr="00B70C47" w:rsidRDefault="00B70C47" w:rsidP="00B70C47">
            <w:pPr>
              <w:widowControl/>
              <w:autoSpaceDE/>
              <w:autoSpaceDN/>
              <w:rPr>
                <w:rFonts w:eastAsia="Times New Roman"/>
                <w:color w:val="000000"/>
                <w:sz w:val="16"/>
                <w:szCs w:val="16"/>
                <w:lang w:val="es-MX" w:eastAsia="es-MX"/>
              </w:rPr>
            </w:pPr>
            <w:r w:rsidRPr="00B70C47">
              <w:rPr>
                <w:rFonts w:eastAsia="Times New Roman"/>
                <w:color w:val="000000"/>
                <w:sz w:val="16"/>
                <w:szCs w:val="16"/>
                <w:lang w:val="es-MX" w:eastAsia="es-MX"/>
              </w:rPr>
              <w:t>FONDO DE AHORRO MUNICIPAL</w:t>
            </w:r>
          </w:p>
        </w:tc>
        <w:tc>
          <w:tcPr>
            <w:tcW w:w="2017" w:type="dxa"/>
            <w:tcBorders>
              <w:top w:val="nil"/>
              <w:left w:val="nil"/>
              <w:bottom w:val="single" w:sz="8" w:space="0" w:color="000000"/>
              <w:right w:val="single" w:sz="8" w:space="0" w:color="000000"/>
            </w:tcBorders>
            <w:shd w:val="clear" w:color="auto" w:fill="auto"/>
            <w:vAlign w:val="center"/>
            <w:hideMark/>
          </w:tcPr>
          <w:p w:rsidR="00B70C47" w:rsidRPr="00AD706B" w:rsidRDefault="00B70C47" w:rsidP="00B70C47">
            <w:pPr>
              <w:widowControl/>
              <w:autoSpaceDE/>
              <w:autoSpaceDN/>
              <w:jc w:val="right"/>
              <w:rPr>
                <w:rFonts w:eastAsia="Times New Roman"/>
                <w:color w:val="000000"/>
                <w:sz w:val="16"/>
                <w:szCs w:val="16"/>
                <w:lang w:val="es-MX" w:eastAsia="es-MX"/>
              </w:rPr>
            </w:pPr>
            <w:r w:rsidRPr="00AD706B">
              <w:rPr>
                <w:rFonts w:eastAsia="Times New Roman"/>
                <w:color w:val="000000"/>
                <w:sz w:val="16"/>
                <w:szCs w:val="16"/>
                <w:lang w:val="es-MX" w:eastAsia="es-MX"/>
              </w:rPr>
              <w:t>66</w:t>
            </w:r>
            <w:r w:rsidR="00AD706B">
              <w:rPr>
                <w:rFonts w:eastAsia="Times New Roman"/>
                <w:color w:val="000000"/>
                <w:sz w:val="16"/>
                <w:szCs w:val="16"/>
                <w:lang w:val="es-MX" w:eastAsia="es-MX"/>
              </w:rPr>
              <w:t>,</w:t>
            </w:r>
            <w:r w:rsidRPr="00AD706B">
              <w:rPr>
                <w:rFonts w:eastAsia="Times New Roman"/>
                <w:color w:val="000000"/>
                <w:sz w:val="16"/>
                <w:szCs w:val="16"/>
                <w:lang w:val="es-MX" w:eastAsia="es-MX"/>
              </w:rPr>
              <w:t>004.59</w:t>
            </w:r>
          </w:p>
        </w:tc>
      </w:tr>
      <w:tr w:rsidR="00B70C47" w:rsidRPr="00B70C47" w:rsidTr="00B70C47">
        <w:trPr>
          <w:trHeight w:val="255"/>
        </w:trPr>
        <w:tc>
          <w:tcPr>
            <w:tcW w:w="4312" w:type="dxa"/>
            <w:tcBorders>
              <w:top w:val="nil"/>
              <w:left w:val="single" w:sz="8" w:space="0" w:color="000000"/>
              <w:bottom w:val="single" w:sz="8" w:space="0" w:color="000000"/>
              <w:right w:val="single" w:sz="8" w:space="0" w:color="000000"/>
            </w:tcBorders>
            <w:shd w:val="clear" w:color="auto" w:fill="auto"/>
            <w:vAlign w:val="center"/>
            <w:hideMark/>
          </w:tcPr>
          <w:p w:rsidR="00B70C47" w:rsidRPr="00B70C47" w:rsidRDefault="00B70C47" w:rsidP="00B70C47">
            <w:pPr>
              <w:widowControl/>
              <w:autoSpaceDE/>
              <w:autoSpaceDN/>
              <w:rPr>
                <w:rFonts w:eastAsia="Times New Roman"/>
                <w:color w:val="000000"/>
                <w:sz w:val="16"/>
                <w:szCs w:val="16"/>
                <w:lang w:val="es-MX" w:eastAsia="es-MX"/>
              </w:rPr>
            </w:pPr>
            <w:r w:rsidRPr="00B70C47">
              <w:rPr>
                <w:rFonts w:eastAsia="Times New Roman"/>
                <w:color w:val="000000"/>
                <w:sz w:val="16"/>
                <w:szCs w:val="16"/>
                <w:lang w:val="es-MX" w:eastAsia="es-MX"/>
              </w:rPr>
              <w:t>PRÉSTAMOS OTORGADOS A CP AL SECTOR PRIVADO - EMPLEADOS</w:t>
            </w:r>
          </w:p>
        </w:tc>
        <w:tc>
          <w:tcPr>
            <w:tcW w:w="2017" w:type="dxa"/>
            <w:tcBorders>
              <w:top w:val="nil"/>
              <w:left w:val="nil"/>
              <w:bottom w:val="single" w:sz="8" w:space="0" w:color="000000"/>
              <w:right w:val="single" w:sz="8" w:space="0" w:color="000000"/>
            </w:tcBorders>
            <w:shd w:val="clear" w:color="auto" w:fill="auto"/>
            <w:vAlign w:val="center"/>
            <w:hideMark/>
          </w:tcPr>
          <w:p w:rsidR="00B70C47" w:rsidRPr="00AD706B" w:rsidRDefault="00B70C47" w:rsidP="00B70C47">
            <w:pPr>
              <w:widowControl/>
              <w:autoSpaceDE/>
              <w:autoSpaceDN/>
              <w:jc w:val="right"/>
              <w:rPr>
                <w:rFonts w:eastAsia="Times New Roman"/>
                <w:color w:val="000000"/>
                <w:sz w:val="16"/>
                <w:szCs w:val="16"/>
                <w:lang w:val="es-MX" w:eastAsia="es-MX"/>
              </w:rPr>
            </w:pPr>
            <w:r w:rsidRPr="00AD706B">
              <w:rPr>
                <w:rFonts w:eastAsia="Times New Roman"/>
                <w:color w:val="000000"/>
                <w:sz w:val="16"/>
                <w:szCs w:val="16"/>
                <w:lang w:val="es-MX" w:eastAsia="es-MX"/>
              </w:rPr>
              <w:t>-272</w:t>
            </w:r>
            <w:r w:rsidR="00AD706B">
              <w:rPr>
                <w:rFonts w:eastAsia="Times New Roman"/>
                <w:color w:val="000000"/>
                <w:sz w:val="16"/>
                <w:szCs w:val="16"/>
                <w:lang w:val="es-MX" w:eastAsia="es-MX"/>
              </w:rPr>
              <w:t>,</w:t>
            </w:r>
            <w:r w:rsidRPr="00AD706B">
              <w:rPr>
                <w:rFonts w:eastAsia="Times New Roman"/>
                <w:color w:val="000000"/>
                <w:sz w:val="16"/>
                <w:szCs w:val="16"/>
                <w:lang w:val="es-MX" w:eastAsia="es-MX"/>
              </w:rPr>
              <w:t>849.51</w:t>
            </w:r>
          </w:p>
        </w:tc>
      </w:tr>
      <w:tr w:rsidR="00B70C47" w:rsidRPr="00B70C47" w:rsidTr="00B70C47">
        <w:trPr>
          <w:trHeight w:val="255"/>
        </w:trPr>
        <w:tc>
          <w:tcPr>
            <w:tcW w:w="4312" w:type="dxa"/>
            <w:tcBorders>
              <w:top w:val="nil"/>
              <w:left w:val="single" w:sz="8" w:space="0" w:color="000000"/>
              <w:bottom w:val="single" w:sz="8" w:space="0" w:color="000000"/>
              <w:right w:val="single" w:sz="8" w:space="0" w:color="000000"/>
            </w:tcBorders>
            <w:shd w:val="clear" w:color="000000" w:fill="D0CECE"/>
            <w:vAlign w:val="center"/>
            <w:hideMark/>
          </w:tcPr>
          <w:p w:rsidR="00B70C47" w:rsidRPr="00B70C47" w:rsidRDefault="00B70C47" w:rsidP="00271BD1">
            <w:pPr>
              <w:widowControl/>
              <w:autoSpaceDE/>
              <w:autoSpaceDN/>
              <w:jc w:val="center"/>
              <w:rPr>
                <w:rFonts w:eastAsia="Times New Roman"/>
                <w:b/>
                <w:bCs/>
                <w:color w:val="000000"/>
                <w:sz w:val="16"/>
                <w:szCs w:val="16"/>
                <w:lang w:val="es-MX" w:eastAsia="es-MX"/>
              </w:rPr>
            </w:pPr>
            <w:r w:rsidRPr="00B70C47">
              <w:rPr>
                <w:rFonts w:eastAsia="Times New Roman"/>
                <w:b/>
                <w:bCs/>
                <w:color w:val="000000"/>
                <w:sz w:val="16"/>
                <w:szCs w:val="16"/>
                <w:lang w:val="es-MX" w:eastAsia="es-MX"/>
              </w:rPr>
              <w:t>TOTAL DERECHOS A RECIBIR EFECTIVO Y EQUIVALENTES</w:t>
            </w:r>
          </w:p>
        </w:tc>
        <w:tc>
          <w:tcPr>
            <w:tcW w:w="2017" w:type="dxa"/>
            <w:tcBorders>
              <w:top w:val="nil"/>
              <w:left w:val="nil"/>
              <w:bottom w:val="single" w:sz="8" w:space="0" w:color="000000"/>
              <w:right w:val="single" w:sz="8" w:space="0" w:color="000000"/>
            </w:tcBorders>
            <w:shd w:val="clear" w:color="000000" w:fill="D0CECE"/>
            <w:vAlign w:val="center"/>
            <w:hideMark/>
          </w:tcPr>
          <w:p w:rsidR="00B70C47" w:rsidRPr="00B70C47" w:rsidRDefault="00B70C47" w:rsidP="00B70C47">
            <w:pPr>
              <w:widowControl/>
              <w:autoSpaceDE/>
              <w:autoSpaceDN/>
              <w:jc w:val="right"/>
              <w:rPr>
                <w:rFonts w:eastAsia="Times New Roman"/>
                <w:b/>
                <w:bCs/>
                <w:color w:val="000000"/>
                <w:sz w:val="16"/>
                <w:szCs w:val="16"/>
                <w:lang w:val="es-MX" w:eastAsia="es-MX"/>
              </w:rPr>
            </w:pPr>
            <w:r w:rsidRPr="00B70C47">
              <w:rPr>
                <w:rFonts w:eastAsia="Times New Roman"/>
                <w:b/>
                <w:bCs/>
                <w:color w:val="000000"/>
                <w:sz w:val="16"/>
                <w:szCs w:val="16"/>
                <w:lang w:val="es-MX" w:eastAsia="es-MX"/>
              </w:rPr>
              <w:t>5,325,839.63</w:t>
            </w:r>
          </w:p>
        </w:tc>
      </w:tr>
    </w:tbl>
    <w:p w:rsidR="00E23CD1" w:rsidRDefault="0082161D" w:rsidP="00E949D8">
      <w:r>
        <w:rPr>
          <w:b/>
        </w:rPr>
        <w:t xml:space="preserve">ESF 03.- </w:t>
      </w:r>
      <w:r>
        <w:t>Los saldos de esta cuenta, representan los derechos de cobros originados en el desarrollo de las actividades del municipio, de los cuales se espera recibir una contra prestación representada en recursos, bienes o servicios a recibir, y se integran de la siguiente manera:</w:t>
      </w:r>
    </w:p>
    <w:p w:rsidR="00E23CD1" w:rsidRDefault="00E23CD1">
      <w:pPr>
        <w:pStyle w:val="Textoindependiente"/>
        <w:spacing w:before="3"/>
        <w:rPr>
          <w:sz w:val="6"/>
        </w:rPr>
      </w:pPr>
    </w:p>
    <w:tbl>
      <w:tblPr>
        <w:tblStyle w:val="TableNormal"/>
        <w:tblW w:w="0" w:type="auto"/>
        <w:tblInd w:w="1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6"/>
        <w:gridCol w:w="1277"/>
      </w:tblGrid>
      <w:tr w:rsidR="00E23CD1" w:rsidRPr="004459DE">
        <w:trPr>
          <w:trHeight w:val="230"/>
        </w:trPr>
        <w:tc>
          <w:tcPr>
            <w:tcW w:w="7106" w:type="dxa"/>
            <w:shd w:val="clear" w:color="auto" w:fill="D0CECE"/>
          </w:tcPr>
          <w:p w:rsidR="00E23CD1" w:rsidRPr="004459DE" w:rsidRDefault="0082161D" w:rsidP="004459DE">
            <w:pPr>
              <w:pStyle w:val="TableParagraph"/>
              <w:spacing w:line="210" w:lineRule="exact"/>
              <w:ind w:left="69"/>
              <w:jc w:val="center"/>
              <w:rPr>
                <w:b/>
                <w:sz w:val="16"/>
                <w:szCs w:val="16"/>
              </w:rPr>
            </w:pPr>
            <w:r w:rsidRPr="004459DE">
              <w:rPr>
                <w:b/>
                <w:sz w:val="16"/>
                <w:szCs w:val="16"/>
              </w:rPr>
              <w:t>DESCRIPCION DE LA CUENTA</w:t>
            </w:r>
          </w:p>
        </w:tc>
        <w:tc>
          <w:tcPr>
            <w:tcW w:w="1277" w:type="dxa"/>
            <w:shd w:val="clear" w:color="auto" w:fill="D0CECE"/>
          </w:tcPr>
          <w:p w:rsidR="00E23CD1" w:rsidRPr="004459DE" w:rsidRDefault="0082161D" w:rsidP="004459DE">
            <w:pPr>
              <w:pStyle w:val="TableParagraph"/>
              <w:spacing w:line="210" w:lineRule="exact"/>
              <w:ind w:left="68"/>
              <w:jc w:val="center"/>
              <w:rPr>
                <w:b/>
                <w:sz w:val="16"/>
                <w:szCs w:val="16"/>
              </w:rPr>
            </w:pPr>
            <w:r w:rsidRPr="004459DE">
              <w:rPr>
                <w:b/>
                <w:sz w:val="16"/>
                <w:szCs w:val="16"/>
              </w:rPr>
              <w:t>IMPORTE</w:t>
            </w:r>
          </w:p>
        </w:tc>
      </w:tr>
      <w:tr w:rsidR="00E23CD1">
        <w:trPr>
          <w:trHeight w:val="321"/>
        </w:trPr>
        <w:tc>
          <w:tcPr>
            <w:tcW w:w="7106" w:type="dxa"/>
          </w:tcPr>
          <w:p w:rsidR="00E23CD1" w:rsidRPr="004459DE" w:rsidRDefault="0082161D">
            <w:pPr>
              <w:pStyle w:val="TableParagraph"/>
              <w:spacing w:line="160" w:lineRule="atLeast"/>
              <w:ind w:left="69" w:right="207"/>
              <w:rPr>
                <w:sz w:val="16"/>
                <w:szCs w:val="16"/>
              </w:rPr>
            </w:pPr>
            <w:r w:rsidRPr="004459DE">
              <w:rPr>
                <w:sz w:val="16"/>
                <w:szCs w:val="16"/>
              </w:rPr>
              <w:t xml:space="preserve">ANTICIPO A PROVEEDORES POR ADQUISICIÓN DE BIENES Y PRESTACIÓN DE SERVICIOS A CORTO PLAZO </w:t>
            </w:r>
            <w:r w:rsidR="00E833F6" w:rsidRPr="004459DE">
              <w:rPr>
                <w:sz w:val="16"/>
                <w:szCs w:val="16"/>
              </w:rPr>
              <w:t>–</w:t>
            </w:r>
            <w:r w:rsidRPr="004459DE">
              <w:rPr>
                <w:sz w:val="16"/>
                <w:szCs w:val="16"/>
              </w:rPr>
              <w:t xml:space="preserve"> CONTRATISTAS</w:t>
            </w:r>
          </w:p>
        </w:tc>
        <w:tc>
          <w:tcPr>
            <w:tcW w:w="1277" w:type="dxa"/>
          </w:tcPr>
          <w:p w:rsidR="00E23CD1" w:rsidRPr="004459DE" w:rsidRDefault="0082161D">
            <w:pPr>
              <w:pStyle w:val="TableParagraph"/>
              <w:spacing w:before="82"/>
              <w:ind w:right="62"/>
              <w:jc w:val="right"/>
              <w:rPr>
                <w:sz w:val="16"/>
                <w:szCs w:val="16"/>
              </w:rPr>
            </w:pPr>
            <w:r w:rsidRPr="004459DE">
              <w:rPr>
                <w:sz w:val="16"/>
                <w:szCs w:val="16"/>
              </w:rPr>
              <w:t>300,000.00</w:t>
            </w:r>
          </w:p>
        </w:tc>
      </w:tr>
      <w:tr w:rsidR="00E23CD1">
        <w:trPr>
          <w:trHeight w:val="337"/>
        </w:trPr>
        <w:tc>
          <w:tcPr>
            <w:tcW w:w="7106" w:type="dxa"/>
          </w:tcPr>
          <w:p w:rsidR="00E23CD1" w:rsidRPr="004459DE" w:rsidRDefault="0082161D">
            <w:pPr>
              <w:pStyle w:val="TableParagraph"/>
              <w:spacing w:before="8" w:line="160" w:lineRule="atLeast"/>
              <w:ind w:left="69"/>
              <w:rPr>
                <w:sz w:val="16"/>
                <w:szCs w:val="16"/>
              </w:rPr>
            </w:pPr>
            <w:r w:rsidRPr="004459DE">
              <w:rPr>
                <w:sz w:val="16"/>
                <w:szCs w:val="16"/>
              </w:rPr>
              <w:t>ANTICIPO A PROVEEDORES POR ADQUISICIÓN DE BIENES Y PRESTACIÓN DE SERVICIOS A CORTO PLAZO - PRESTADORES DE SERVICIO</w:t>
            </w:r>
          </w:p>
        </w:tc>
        <w:tc>
          <w:tcPr>
            <w:tcW w:w="1277" w:type="dxa"/>
          </w:tcPr>
          <w:p w:rsidR="00E23CD1" w:rsidRPr="004459DE" w:rsidRDefault="0082161D">
            <w:pPr>
              <w:pStyle w:val="TableParagraph"/>
              <w:spacing w:before="88"/>
              <w:ind w:right="62"/>
              <w:jc w:val="right"/>
              <w:rPr>
                <w:sz w:val="16"/>
                <w:szCs w:val="16"/>
              </w:rPr>
            </w:pPr>
            <w:r w:rsidRPr="004459DE">
              <w:rPr>
                <w:sz w:val="16"/>
                <w:szCs w:val="16"/>
              </w:rPr>
              <w:t>15,000.00</w:t>
            </w:r>
          </w:p>
        </w:tc>
      </w:tr>
      <w:tr w:rsidR="00E23CD1">
        <w:trPr>
          <w:trHeight w:val="494"/>
        </w:trPr>
        <w:tc>
          <w:tcPr>
            <w:tcW w:w="7106" w:type="dxa"/>
          </w:tcPr>
          <w:p w:rsidR="00E23CD1" w:rsidRPr="004459DE" w:rsidRDefault="0082161D">
            <w:pPr>
              <w:pStyle w:val="TableParagraph"/>
              <w:spacing w:before="87"/>
              <w:ind w:left="69" w:right="207"/>
              <w:rPr>
                <w:sz w:val="16"/>
                <w:szCs w:val="16"/>
              </w:rPr>
            </w:pPr>
            <w:r w:rsidRPr="004459DE">
              <w:rPr>
                <w:sz w:val="16"/>
                <w:szCs w:val="16"/>
              </w:rPr>
              <w:t xml:space="preserve">ANTICIPO A PROVEEDORES POR ADQUISICIÓN DE BIENES Y PRESTACIÓN DE SERVICIOS A CORTO PLAZO </w:t>
            </w:r>
            <w:r w:rsidR="00E833F6" w:rsidRPr="004459DE">
              <w:rPr>
                <w:sz w:val="16"/>
                <w:szCs w:val="16"/>
              </w:rPr>
              <w:t>–</w:t>
            </w:r>
            <w:r w:rsidRPr="004459DE">
              <w:rPr>
                <w:sz w:val="16"/>
                <w:szCs w:val="16"/>
              </w:rPr>
              <w:t xml:space="preserve"> PROVEEDORES</w:t>
            </w:r>
          </w:p>
        </w:tc>
        <w:tc>
          <w:tcPr>
            <w:tcW w:w="1277" w:type="dxa"/>
          </w:tcPr>
          <w:p w:rsidR="00E23CD1" w:rsidRPr="004459DE" w:rsidRDefault="00E23CD1">
            <w:pPr>
              <w:pStyle w:val="TableParagraph"/>
              <w:spacing w:before="7"/>
              <w:rPr>
                <w:sz w:val="16"/>
                <w:szCs w:val="16"/>
              </w:rPr>
            </w:pPr>
          </w:p>
          <w:p w:rsidR="00E23CD1" w:rsidRPr="004459DE" w:rsidRDefault="0082161D">
            <w:pPr>
              <w:pStyle w:val="TableParagraph"/>
              <w:ind w:right="62"/>
              <w:jc w:val="right"/>
              <w:rPr>
                <w:sz w:val="16"/>
                <w:szCs w:val="16"/>
              </w:rPr>
            </w:pPr>
            <w:r w:rsidRPr="004459DE">
              <w:rPr>
                <w:sz w:val="16"/>
                <w:szCs w:val="16"/>
              </w:rPr>
              <w:t>117,247.53</w:t>
            </w:r>
          </w:p>
        </w:tc>
      </w:tr>
      <w:tr w:rsidR="0036140F">
        <w:trPr>
          <w:trHeight w:val="494"/>
        </w:trPr>
        <w:tc>
          <w:tcPr>
            <w:tcW w:w="7106" w:type="dxa"/>
          </w:tcPr>
          <w:p w:rsidR="0036140F" w:rsidRPr="004459DE" w:rsidRDefault="0036140F">
            <w:pPr>
              <w:pStyle w:val="TableParagraph"/>
              <w:spacing w:before="87"/>
              <w:ind w:left="69" w:right="207"/>
              <w:rPr>
                <w:sz w:val="16"/>
                <w:szCs w:val="16"/>
              </w:rPr>
            </w:pPr>
            <w:r w:rsidRPr="0036140F">
              <w:rPr>
                <w:sz w:val="16"/>
                <w:szCs w:val="16"/>
              </w:rPr>
              <w:t>ANTICIPO A CONTRATISTAS POR OBRA PÚBLICA EN BIENES DE DOMINIO PÚBLICO - CONTRATISTAS</w:t>
            </w:r>
            <w:r w:rsidRPr="0036140F">
              <w:rPr>
                <w:sz w:val="16"/>
                <w:szCs w:val="16"/>
              </w:rPr>
              <w:tab/>
            </w:r>
            <w:r w:rsidRPr="0036140F">
              <w:rPr>
                <w:sz w:val="16"/>
                <w:szCs w:val="16"/>
              </w:rPr>
              <w:tab/>
            </w:r>
            <w:r w:rsidRPr="0036140F">
              <w:rPr>
                <w:sz w:val="16"/>
                <w:szCs w:val="16"/>
              </w:rPr>
              <w:tab/>
            </w:r>
            <w:r w:rsidRPr="0036140F">
              <w:rPr>
                <w:sz w:val="16"/>
                <w:szCs w:val="16"/>
              </w:rPr>
              <w:tab/>
            </w:r>
          </w:p>
        </w:tc>
        <w:tc>
          <w:tcPr>
            <w:tcW w:w="1277" w:type="dxa"/>
          </w:tcPr>
          <w:p w:rsidR="0036140F" w:rsidRDefault="0036140F">
            <w:pPr>
              <w:pStyle w:val="TableParagraph"/>
              <w:spacing w:before="7"/>
              <w:rPr>
                <w:sz w:val="16"/>
                <w:szCs w:val="16"/>
              </w:rPr>
            </w:pPr>
            <w:r>
              <w:rPr>
                <w:sz w:val="16"/>
                <w:szCs w:val="16"/>
              </w:rPr>
              <w:t xml:space="preserve">          </w:t>
            </w:r>
          </w:p>
          <w:p w:rsidR="0036140F" w:rsidRPr="004459DE" w:rsidRDefault="0036140F">
            <w:pPr>
              <w:pStyle w:val="TableParagraph"/>
              <w:spacing w:before="7"/>
              <w:rPr>
                <w:sz w:val="16"/>
                <w:szCs w:val="16"/>
              </w:rPr>
            </w:pPr>
            <w:r>
              <w:rPr>
                <w:sz w:val="16"/>
                <w:szCs w:val="16"/>
              </w:rPr>
              <w:t xml:space="preserve">        -238,806.78</w:t>
            </w:r>
          </w:p>
        </w:tc>
      </w:tr>
      <w:tr w:rsidR="00C347E4" w:rsidTr="0036140F">
        <w:trPr>
          <w:trHeight w:val="257"/>
        </w:trPr>
        <w:tc>
          <w:tcPr>
            <w:tcW w:w="7106" w:type="dxa"/>
            <w:shd w:val="clear" w:color="auto" w:fill="D9D9D9" w:themeFill="background1" w:themeFillShade="D9"/>
          </w:tcPr>
          <w:p w:rsidR="00C347E4" w:rsidRPr="00C347E4" w:rsidRDefault="00C347E4" w:rsidP="00C347E4">
            <w:pPr>
              <w:pStyle w:val="TableParagraph"/>
              <w:tabs>
                <w:tab w:val="left" w:pos="3135"/>
                <w:tab w:val="center" w:pos="3479"/>
              </w:tabs>
              <w:spacing w:before="87"/>
              <w:ind w:left="69" w:right="207"/>
              <w:rPr>
                <w:b/>
                <w:sz w:val="16"/>
                <w:szCs w:val="16"/>
              </w:rPr>
            </w:pPr>
            <w:r>
              <w:rPr>
                <w:b/>
                <w:sz w:val="16"/>
                <w:szCs w:val="16"/>
              </w:rPr>
              <w:tab/>
            </w:r>
            <w:r>
              <w:rPr>
                <w:b/>
                <w:sz w:val="16"/>
                <w:szCs w:val="16"/>
              </w:rPr>
              <w:tab/>
            </w:r>
            <w:r w:rsidRPr="00C347E4">
              <w:rPr>
                <w:b/>
                <w:sz w:val="16"/>
                <w:szCs w:val="16"/>
              </w:rPr>
              <w:t>TOTAL</w:t>
            </w:r>
          </w:p>
        </w:tc>
        <w:tc>
          <w:tcPr>
            <w:tcW w:w="1277" w:type="dxa"/>
            <w:shd w:val="clear" w:color="auto" w:fill="D9D9D9" w:themeFill="background1" w:themeFillShade="D9"/>
          </w:tcPr>
          <w:p w:rsidR="00C347E4" w:rsidRDefault="00C347E4">
            <w:pPr>
              <w:pStyle w:val="TableParagraph"/>
              <w:spacing w:before="7"/>
              <w:rPr>
                <w:sz w:val="16"/>
                <w:szCs w:val="16"/>
              </w:rPr>
            </w:pPr>
            <w:r>
              <w:rPr>
                <w:sz w:val="16"/>
                <w:szCs w:val="16"/>
              </w:rPr>
              <w:t xml:space="preserve">           </w:t>
            </w:r>
          </w:p>
          <w:p w:rsidR="00C347E4" w:rsidRPr="00C347E4" w:rsidRDefault="00C347E4" w:rsidP="00C347E4">
            <w:pPr>
              <w:jc w:val="center"/>
              <w:rPr>
                <w:b/>
                <w:sz w:val="16"/>
                <w:szCs w:val="16"/>
              </w:rPr>
            </w:pPr>
            <w:r>
              <w:rPr>
                <w:b/>
                <w:sz w:val="16"/>
                <w:szCs w:val="16"/>
              </w:rPr>
              <w:t xml:space="preserve">         </w:t>
            </w:r>
            <w:r w:rsidR="0036140F">
              <w:rPr>
                <w:b/>
                <w:sz w:val="16"/>
                <w:szCs w:val="16"/>
              </w:rPr>
              <w:t>193,440.75</w:t>
            </w:r>
          </w:p>
        </w:tc>
      </w:tr>
    </w:tbl>
    <w:p w:rsidR="00E23CD1" w:rsidRDefault="00E23CD1" w:rsidP="005F48A7">
      <w:pPr>
        <w:rPr>
          <w:sz w:val="14"/>
        </w:rPr>
        <w:sectPr w:rsidR="00E23CD1">
          <w:headerReference w:type="default" r:id="rId7"/>
          <w:pgSz w:w="12240" w:h="15840"/>
          <w:pgMar w:top="2100" w:right="400" w:bottom="280" w:left="420" w:header="172" w:footer="0" w:gutter="0"/>
          <w:cols w:space="720"/>
        </w:sectPr>
      </w:pPr>
    </w:p>
    <w:p w:rsidR="00E23CD1" w:rsidRDefault="00E23CD1">
      <w:pPr>
        <w:pStyle w:val="Textoindependiente"/>
        <w:spacing w:before="8"/>
        <w:rPr>
          <w:sz w:val="12"/>
        </w:rPr>
      </w:pPr>
    </w:p>
    <w:p w:rsidR="00E23CD1" w:rsidRPr="00E949D8" w:rsidRDefault="0082161D" w:rsidP="00E949D8">
      <w:pPr>
        <w:rPr>
          <w:b/>
        </w:rPr>
      </w:pPr>
      <w:r w:rsidRPr="00E949D8">
        <w:rPr>
          <w:b/>
        </w:rPr>
        <w:t>Bienes Disponibles para su Transformación o Consumo (inventarios)</w:t>
      </w:r>
    </w:p>
    <w:p w:rsidR="00E23CD1" w:rsidRDefault="0082161D" w:rsidP="00E949D8">
      <w:r>
        <w:rPr>
          <w:b/>
        </w:rPr>
        <w:t>ESF 04</w:t>
      </w:r>
      <w:proofErr w:type="gramStart"/>
      <w:r>
        <w:rPr>
          <w:b/>
        </w:rPr>
        <w:t>.-</w:t>
      </w:r>
      <w:proofErr w:type="gramEnd"/>
      <w:r>
        <w:rPr>
          <w:b/>
        </w:rPr>
        <w:t xml:space="preserve"> </w:t>
      </w:r>
      <w:r>
        <w:t>“Esta nota no es aplicable al ente público debido a que no tuvo bienes disponibles para su transformación”.</w:t>
      </w:r>
    </w:p>
    <w:p w:rsidR="00E23CD1" w:rsidRDefault="00E23CD1" w:rsidP="009679A6">
      <w:pPr>
        <w:pStyle w:val="Textoindependiente"/>
        <w:tabs>
          <w:tab w:val="left" w:pos="8595"/>
        </w:tabs>
        <w:spacing w:before="5"/>
        <w:rPr>
          <w:sz w:val="31"/>
        </w:rPr>
      </w:pPr>
    </w:p>
    <w:p w:rsidR="00E23CD1" w:rsidRDefault="0082161D" w:rsidP="00E949D8">
      <w:r>
        <w:rPr>
          <w:b/>
        </w:rPr>
        <w:t>ESF 05</w:t>
      </w:r>
      <w:proofErr w:type="gramStart"/>
      <w:r>
        <w:rPr>
          <w:b/>
        </w:rPr>
        <w:t>.-</w:t>
      </w:r>
      <w:proofErr w:type="gramEnd"/>
      <w:r>
        <w:rPr>
          <w:b/>
        </w:rPr>
        <w:t xml:space="preserve"> </w:t>
      </w:r>
      <w:r>
        <w:t>“Esta nota no es aplicable al ente público debido a que no tuvo bienes para su transformación y/o mercancías para su</w:t>
      </w:r>
      <w:r>
        <w:rPr>
          <w:spacing w:val="-7"/>
        </w:rPr>
        <w:t xml:space="preserve"> </w:t>
      </w:r>
      <w:r>
        <w:t>venta”.</w:t>
      </w:r>
    </w:p>
    <w:p w:rsidR="00E23CD1" w:rsidRDefault="00E23CD1" w:rsidP="009679A6">
      <w:pPr>
        <w:pStyle w:val="Textoindependiente"/>
        <w:tabs>
          <w:tab w:val="left" w:pos="8595"/>
        </w:tabs>
        <w:spacing w:before="7"/>
        <w:rPr>
          <w:sz w:val="23"/>
        </w:rPr>
      </w:pPr>
    </w:p>
    <w:p w:rsidR="00E23CD1" w:rsidRPr="00E949D8" w:rsidRDefault="0082161D" w:rsidP="00E949D8">
      <w:pPr>
        <w:rPr>
          <w:b/>
        </w:rPr>
      </w:pPr>
      <w:r w:rsidRPr="00E949D8">
        <w:rPr>
          <w:b/>
        </w:rPr>
        <w:t>INVERSIONES FINANCIERAS</w:t>
      </w:r>
    </w:p>
    <w:p w:rsidR="00E23CD1" w:rsidRDefault="00E23CD1" w:rsidP="009679A6">
      <w:pPr>
        <w:pStyle w:val="Textoindependiente"/>
        <w:tabs>
          <w:tab w:val="left" w:pos="8595"/>
        </w:tabs>
        <w:spacing w:before="3"/>
        <w:rPr>
          <w:rFonts w:ascii="Calibri"/>
          <w:b/>
          <w:sz w:val="23"/>
        </w:rPr>
      </w:pPr>
    </w:p>
    <w:p w:rsidR="00E23CD1" w:rsidRDefault="0082161D" w:rsidP="00E949D8">
      <w:r>
        <w:rPr>
          <w:b/>
        </w:rPr>
        <w:t>ESF 06</w:t>
      </w:r>
      <w:proofErr w:type="gramStart"/>
      <w:r>
        <w:rPr>
          <w:b/>
        </w:rPr>
        <w:t>.-</w:t>
      </w:r>
      <w:proofErr w:type="gramEnd"/>
      <w:r>
        <w:rPr>
          <w:b/>
        </w:rPr>
        <w:t xml:space="preserve"> </w:t>
      </w:r>
      <w:r>
        <w:t>“Esta nota no es aplicable al ente público debido a que no tuvo fideicomisos en el período.”</w:t>
      </w:r>
    </w:p>
    <w:p w:rsidR="00E23CD1" w:rsidRDefault="00E23CD1" w:rsidP="009679A6">
      <w:pPr>
        <w:pStyle w:val="Textoindependiente"/>
        <w:tabs>
          <w:tab w:val="left" w:pos="8595"/>
        </w:tabs>
        <w:spacing w:before="5"/>
        <w:rPr>
          <w:sz w:val="31"/>
        </w:rPr>
      </w:pPr>
    </w:p>
    <w:p w:rsidR="00E23CD1" w:rsidRDefault="0082161D" w:rsidP="00E949D8">
      <w:r>
        <w:rPr>
          <w:b/>
        </w:rPr>
        <w:t>ESF 07</w:t>
      </w:r>
      <w:proofErr w:type="gramStart"/>
      <w:r>
        <w:rPr>
          <w:b/>
        </w:rPr>
        <w:t>.-</w:t>
      </w:r>
      <w:proofErr w:type="gramEnd"/>
      <w:r>
        <w:rPr>
          <w:b/>
        </w:rPr>
        <w:t xml:space="preserve"> </w:t>
      </w:r>
      <w:r>
        <w:t>“Esta nota no es aplicable al ente público debido a que no tuvo inversiones financieras y aportaciones de capital en el período”.</w:t>
      </w:r>
    </w:p>
    <w:p w:rsidR="00E23CD1" w:rsidRDefault="00E23CD1" w:rsidP="009679A6">
      <w:pPr>
        <w:pStyle w:val="Textoindependiente"/>
        <w:tabs>
          <w:tab w:val="left" w:pos="8595"/>
        </w:tabs>
        <w:rPr>
          <w:sz w:val="27"/>
        </w:rPr>
      </w:pPr>
    </w:p>
    <w:p w:rsidR="00E23CD1" w:rsidRPr="00E949D8" w:rsidRDefault="0082161D" w:rsidP="00E949D8">
      <w:pPr>
        <w:rPr>
          <w:b/>
        </w:rPr>
      </w:pPr>
      <w:r w:rsidRPr="00E949D8">
        <w:rPr>
          <w:b/>
        </w:rPr>
        <w:t>Bienes Muebles, Inmuebles e Intangibles</w:t>
      </w:r>
    </w:p>
    <w:p w:rsidR="009D4E9D" w:rsidRPr="009D4E9D" w:rsidRDefault="0082161D" w:rsidP="00E949D8">
      <w:r>
        <w:rPr>
          <w:b/>
        </w:rPr>
        <w:t xml:space="preserve">ESF 08.- </w:t>
      </w:r>
      <w:r>
        <w:t>El costo de adquis</w:t>
      </w:r>
      <w:r w:rsidR="00590CEB">
        <w:t>ición de los Activos Fijos al 31 de Dicie</w:t>
      </w:r>
      <w:r>
        <w:t>mbre de 2017, se integra como sigue:</w:t>
      </w:r>
    </w:p>
    <w:tbl>
      <w:tblPr>
        <w:tblpPr w:leftFromText="141" w:rightFromText="141" w:vertAnchor="text" w:horzAnchor="margin" w:tblpXSpec="center" w:tblpY="217"/>
        <w:tblW w:w="6733" w:type="dxa"/>
        <w:tblCellMar>
          <w:left w:w="70" w:type="dxa"/>
          <w:right w:w="70" w:type="dxa"/>
        </w:tblCellMar>
        <w:tblLook w:val="04A0" w:firstRow="1" w:lastRow="0" w:firstColumn="1" w:lastColumn="0" w:noHBand="0" w:noVBand="1"/>
      </w:tblPr>
      <w:tblGrid>
        <w:gridCol w:w="4465"/>
        <w:gridCol w:w="2268"/>
      </w:tblGrid>
      <w:tr w:rsidR="009D4E9D" w:rsidRPr="009D4E9D" w:rsidTr="009D4E9D">
        <w:trPr>
          <w:trHeight w:val="255"/>
        </w:trPr>
        <w:tc>
          <w:tcPr>
            <w:tcW w:w="4465" w:type="dxa"/>
            <w:tcBorders>
              <w:top w:val="single" w:sz="8" w:space="0" w:color="000000"/>
              <w:left w:val="single" w:sz="8" w:space="0" w:color="000000"/>
              <w:bottom w:val="single" w:sz="8" w:space="0" w:color="000000"/>
              <w:right w:val="single" w:sz="8" w:space="0" w:color="000000"/>
            </w:tcBorders>
            <w:shd w:val="clear" w:color="000000" w:fill="D0CECE"/>
            <w:vAlign w:val="center"/>
            <w:hideMark/>
          </w:tcPr>
          <w:p w:rsidR="009D4E9D" w:rsidRPr="009D4E9D" w:rsidRDefault="009D4E9D" w:rsidP="009679A6">
            <w:pPr>
              <w:widowControl/>
              <w:tabs>
                <w:tab w:val="left" w:pos="8595"/>
              </w:tabs>
              <w:autoSpaceDE/>
              <w:autoSpaceDN/>
              <w:jc w:val="center"/>
              <w:rPr>
                <w:rFonts w:eastAsia="Times New Roman"/>
                <w:b/>
                <w:bCs/>
                <w:color w:val="000000"/>
                <w:sz w:val="16"/>
                <w:szCs w:val="16"/>
                <w:lang w:val="es-MX" w:eastAsia="es-MX"/>
              </w:rPr>
            </w:pPr>
            <w:r w:rsidRPr="009D4E9D">
              <w:rPr>
                <w:rFonts w:eastAsia="Times New Roman"/>
                <w:b/>
                <w:bCs/>
                <w:color w:val="000000"/>
                <w:sz w:val="16"/>
                <w:szCs w:val="16"/>
                <w:lang w:eastAsia="es-MX"/>
              </w:rPr>
              <w:t>DESCRIPCION DE LA CUENTA</w:t>
            </w:r>
          </w:p>
        </w:tc>
        <w:tc>
          <w:tcPr>
            <w:tcW w:w="2268" w:type="dxa"/>
            <w:tcBorders>
              <w:top w:val="single" w:sz="8" w:space="0" w:color="000000"/>
              <w:left w:val="nil"/>
              <w:bottom w:val="single" w:sz="8" w:space="0" w:color="000000"/>
              <w:right w:val="single" w:sz="8" w:space="0" w:color="000000"/>
            </w:tcBorders>
            <w:shd w:val="clear" w:color="000000" w:fill="D0CECE"/>
            <w:vAlign w:val="center"/>
            <w:hideMark/>
          </w:tcPr>
          <w:p w:rsidR="009D4E9D" w:rsidRPr="009D4E9D" w:rsidRDefault="009D4E9D" w:rsidP="009679A6">
            <w:pPr>
              <w:widowControl/>
              <w:tabs>
                <w:tab w:val="left" w:pos="8595"/>
              </w:tabs>
              <w:autoSpaceDE/>
              <w:autoSpaceDN/>
              <w:jc w:val="center"/>
              <w:rPr>
                <w:rFonts w:eastAsia="Times New Roman"/>
                <w:b/>
                <w:bCs/>
                <w:color w:val="000000"/>
                <w:sz w:val="16"/>
                <w:szCs w:val="16"/>
                <w:lang w:val="es-MX" w:eastAsia="es-MX"/>
              </w:rPr>
            </w:pPr>
            <w:r w:rsidRPr="009D4E9D">
              <w:rPr>
                <w:rFonts w:eastAsia="Times New Roman"/>
                <w:b/>
                <w:bCs/>
                <w:color w:val="000000"/>
                <w:sz w:val="16"/>
                <w:szCs w:val="16"/>
                <w:lang w:eastAsia="es-MX"/>
              </w:rPr>
              <w:t>IMPORTE</w:t>
            </w:r>
          </w:p>
        </w:tc>
      </w:tr>
      <w:tr w:rsidR="009D4E9D" w:rsidRPr="009D4E9D" w:rsidTr="009D4E9D">
        <w:trPr>
          <w:trHeight w:val="270"/>
        </w:trPr>
        <w:tc>
          <w:tcPr>
            <w:tcW w:w="4465" w:type="dxa"/>
            <w:tcBorders>
              <w:top w:val="nil"/>
              <w:left w:val="single" w:sz="8" w:space="0" w:color="000000"/>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rPr>
                <w:rFonts w:eastAsia="Times New Roman"/>
                <w:color w:val="000000"/>
                <w:sz w:val="16"/>
                <w:szCs w:val="16"/>
                <w:lang w:val="es-MX" w:eastAsia="es-MX"/>
              </w:rPr>
            </w:pPr>
            <w:r w:rsidRPr="009D4E9D">
              <w:rPr>
                <w:rFonts w:eastAsia="Times New Roman"/>
                <w:color w:val="000000"/>
                <w:sz w:val="16"/>
                <w:szCs w:val="16"/>
                <w:lang w:eastAsia="es-MX"/>
              </w:rPr>
              <w:t>TERRENOS</w:t>
            </w:r>
          </w:p>
        </w:tc>
        <w:tc>
          <w:tcPr>
            <w:tcW w:w="2268" w:type="dxa"/>
            <w:tcBorders>
              <w:top w:val="nil"/>
              <w:left w:val="nil"/>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jc w:val="right"/>
              <w:rPr>
                <w:rFonts w:eastAsia="Times New Roman"/>
                <w:color w:val="000000"/>
                <w:sz w:val="16"/>
                <w:szCs w:val="16"/>
                <w:lang w:val="es-MX" w:eastAsia="es-MX"/>
              </w:rPr>
            </w:pPr>
            <w:r w:rsidRPr="009D4E9D">
              <w:rPr>
                <w:rFonts w:eastAsia="Times New Roman"/>
                <w:color w:val="000000"/>
                <w:sz w:val="16"/>
                <w:szCs w:val="16"/>
                <w:lang w:eastAsia="es-MX"/>
              </w:rPr>
              <w:t>610,000.00</w:t>
            </w:r>
          </w:p>
        </w:tc>
      </w:tr>
      <w:tr w:rsidR="009D4E9D" w:rsidRPr="009D4E9D" w:rsidTr="009D4E9D">
        <w:trPr>
          <w:trHeight w:val="555"/>
        </w:trPr>
        <w:tc>
          <w:tcPr>
            <w:tcW w:w="4465" w:type="dxa"/>
            <w:tcBorders>
              <w:top w:val="nil"/>
              <w:left w:val="single" w:sz="8" w:space="0" w:color="000000"/>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rPr>
                <w:rFonts w:eastAsia="Times New Roman"/>
                <w:color w:val="000000"/>
                <w:sz w:val="16"/>
                <w:szCs w:val="16"/>
                <w:lang w:val="es-MX" w:eastAsia="es-MX"/>
              </w:rPr>
            </w:pPr>
            <w:r w:rsidRPr="009D4E9D">
              <w:rPr>
                <w:rFonts w:eastAsia="Times New Roman"/>
                <w:color w:val="000000"/>
                <w:sz w:val="16"/>
                <w:szCs w:val="16"/>
                <w:lang w:eastAsia="es-MX"/>
              </w:rPr>
              <w:t>EDIFICACIÓN HABITACIONAL EN PROCESO</w:t>
            </w:r>
          </w:p>
        </w:tc>
        <w:tc>
          <w:tcPr>
            <w:tcW w:w="2268" w:type="dxa"/>
            <w:tcBorders>
              <w:top w:val="nil"/>
              <w:left w:val="nil"/>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jc w:val="right"/>
              <w:rPr>
                <w:rFonts w:eastAsia="Times New Roman"/>
                <w:color w:val="000000"/>
                <w:sz w:val="16"/>
                <w:szCs w:val="16"/>
                <w:lang w:val="es-MX" w:eastAsia="es-MX"/>
              </w:rPr>
            </w:pPr>
            <w:r w:rsidRPr="009D4E9D">
              <w:rPr>
                <w:rFonts w:eastAsia="Times New Roman"/>
                <w:color w:val="000000"/>
                <w:sz w:val="16"/>
                <w:szCs w:val="16"/>
                <w:lang w:eastAsia="es-MX"/>
              </w:rPr>
              <w:t>150,000.00</w:t>
            </w:r>
          </w:p>
        </w:tc>
      </w:tr>
      <w:tr w:rsidR="009D4E9D" w:rsidRPr="009D4E9D" w:rsidTr="009D4E9D">
        <w:trPr>
          <w:trHeight w:val="255"/>
        </w:trPr>
        <w:tc>
          <w:tcPr>
            <w:tcW w:w="4465" w:type="dxa"/>
            <w:tcBorders>
              <w:top w:val="nil"/>
              <w:left w:val="single" w:sz="8" w:space="0" w:color="000000"/>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rPr>
                <w:rFonts w:eastAsia="Times New Roman"/>
                <w:color w:val="000000"/>
                <w:sz w:val="16"/>
                <w:szCs w:val="16"/>
                <w:lang w:val="es-MX" w:eastAsia="es-MX"/>
              </w:rPr>
            </w:pPr>
            <w:r w:rsidRPr="009D4E9D">
              <w:rPr>
                <w:rFonts w:eastAsia="Times New Roman"/>
                <w:color w:val="000000"/>
                <w:sz w:val="16"/>
                <w:szCs w:val="16"/>
                <w:lang w:eastAsia="es-MX"/>
              </w:rPr>
              <w:t>DIVISIÓN DE TERRENOS Y CONSTRUCCIÓN DE OBRAS DE URBANIZACIÓN EN PROCESO</w:t>
            </w:r>
          </w:p>
        </w:tc>
        <w:tc>
          <w:tcPr>
            <w:tcW w:w="2268" w:type="dxa"/>
            <w:tcBorders>
              <w:top w:val="nil"/>
              <w:left w:val="nil"/>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jc w:val="right"/>
              <w:rPr>
                <w:rFonts w:eastAsia="Times New Roman"/>
                <w:color w:val="000000"/>
                <w:sz w:val="16"/>
                <w:szCs w:val="16"/>
                <w:lang w:val="es-MX" w:eastAsia="es-MX"/>
              </w:rPr>
            </w:pPr>
            <w:r w:rsidRPr="009D4E9D">
              <w:rPr>
                <w:rFonts w:eastAsia="Times New Roman"/>
                <w:color w:val="000000"/>
                <w:sz w:val="16"/>
                <w:szCs w:val="16"/>
                <w:lang w:eastAsia="es-MX"/>
              </w:rPr>
              <w:t>5,408,348.46</w:t>
            </w:r>
          </w:p>
        </w:tc>
      </w:tr>
      <w:tr w:rsidR="009D4E9D" w:rsidRPr="009D4E9D" w:rsidTr="009D4E9D">
        <w:trPr>
          <w:trHeight w:val="255"/>
        </w:trPr>
        <w:tc>
          <w:tcPr>
            <w:tcW w:w="4465" w:type="dxa"/>
            <w:tcBorders>
              <w:top w:val="nil"/>
              <w:left w:val="single" w:sz="8" w:space="0" w:color="000000"/>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rPr>
                <w:rFonts w:eastAsia="Times New Roman"/>
                <w:color w:val="000000"/>
                <w:sz w:val="16"/>
                <w:szCs w:val="16"/>
                <w:lang w:val="es-MX" w:eastAsia="es-MX"/>
              </w:rPr>
            </w:pPr>
            <w:r w:rsidRPr="009D4E9D">
              <w:rPr>
                <w:rFonts w:eastAsia="Times New Roman"/>
                <w:color w:val="000000"/>
                <w:sz w:val="16"/>
                <w:szCs w:val="16"/>
                <w:lang w:eastAsia="es-MX"/>
              </w:rPr>
              <w:t>TRABAJOS DE ACABADOS EN EDIFICACIONES Y OTROS TRABAJOS ESPECIALIZADOS EN PROCESO</w:t>
            </w:r>
          </w:p>
        </w:tc>
        <w:tc>
          <w:tcPr>
            <w:tcW w:w="2268" w:type="dxa"/>
            <w:tcBorders>
              <w:top w:val="nil"/>
              <w:left w:val="nil"/>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jc w:val="right"/>
              <w:rPr>
                <w:rFonts w:eastAsia="Times New Roman"/>
                <w:color w:val="000000"/>
                <w:sz w:val="16"/>
                <w:szCs w:val="16"/>
                <w:lang w:val="es-MX" w:eastAsia="es-MX"/>
              </w:rPr>
            </w:pPr>
            <w:r w:rsidRPr="009D4E9D">
              <w:rPr>
                <w:rFonts w:eastAsia="Times New Roman"/>
                <w:color w:val="000000"/>
                <w:sz w:val="16"/>
                <w:szCs w:val="16"/>
                <w:lang w:eastAsia="es-MX"/>
              </w:rPr>
              <w:t>549,546.00</w:t>
            </w:r>
          </w:p>
        </w:tc>
      </w:tr>
      <w:tr w:rsidR="009D4E9D" w:rsidRPr="009D4E9D" w:rsidTr="009D4E9D">
        <w:trPr>
          <w:trHeight w:val="255"/>
        </w:trPr>
        <w:tc>
          <w:tcPr>
            <w:tcW w:w="4465" w:type="dxa"/>
            <w:tcBorders>
              <w:top w:val="nil"/>
              <w:left w:val="single" w:sz="8" w:space="0" w:color="000000"/>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rPr>
                <w:rFonts w:eastAsia="Times New Roman"/>
                <w:color w:val="000000"/>
                <w:sz w:val="16"/>
                <w:szCs w:val="16"/>
                <w:lang w:val="es-MX" w:eastAsia="es-MX"/>
              </w:rPr>
            </w:pPr>
            <w:r w:rsidRPr="009D4E9D">
              <w:rPr>
                <w:rFonts w:eastAsia="Times New Roman"/>
                <w:color w:val="000000"/>
                <w:sz w:val="16"/>
                <w:szCs w:val="16"/>
                <w:lang w:eastAsia="es-MX"/>
              </w:rPr>
              <w:t>EDIFICACIÓN HABITACIONAL EN PROCESO</w:t>
            </w:r>
          </w:p>
        </w:tc>
        <w:tc>
          <w:tcPr>
            <w:tcW w:w="2268" w:type="dxa"/>
            <w:tcBorders>
              <w:top w:val="nil"/>
              <w:left w:val="nil"/>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jc w:val="right"/>
              <w:rPr>
                <w:rFonts w:eastAsia="Times New Roman"/>
                <w:color w:val="000000"/>
                <w:sz w:val="16"/>
                <w:szCs w:val="16"/>
                <w:lang w:val="es-MX" w:eastAsia="es-MX"/>
              </w:rPr>
            </w:pPr>
            <w:r w:rsidRPr="009D4E9D">
              <w:rPr>
                <w:rFonts w:eastAsia="Times New Roman"/>
                <w:color w:val="000000"/>
                <w:sz w:val="16"/>
                <w:szCs w:val="16"/>
                <w:lang w:eastAsia="es-MX"/>
              </w:rPr>
              <w:t>2,647,238.64</w:t>
            </w:r>
          </w:p>
        </w:tc>
      </w:tr>
      <w:tr w:rsidR="009D4E9D" w:rsidRPr="009D4E9D" w:rsidTr="009D4E9D">
        <w:trPr>
          <w:trHeight w:val="255"/>
        </w:trPr>
        <w:tc>
          <w:tcPr>
            <w:tcW w:w="4465" w:type="dxa"/>
            <w:tcBorders>
              <w:top w:val="nil"/>
              <w:left w:val="single" w:sz="8" w:space="0" w:color="000000"/>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rPr>
                <w:rFonts w:eastAsia="Times New Roman"/>
                <w:color w:val="000000"/>
                <w:sz w:val="16"/>
                <w:szCs w:val="16"/>
                <w:lang w:val="es-MX" w:eastAsia="es-MX"/>
              </w:rPr>
            </w:pPr>
            <w:r w:rsidRPr="009D4E9D">
              <w:rPr>
                <w:rFonts w:eastAsia="Times New Roman"/>
                <w:color w:val="000000"/>
                <w:sz w:val="16"/>
                <w:szCs w:val="16"/>
                <w:lang w:eastAsia="es-MX"/>
              </w:rPr>
              <w:t>EDIFICACIÓN NO HABITACIONAL EN PROCESO</w:t>
            </w:r>
          </w:p>
        </w:tc>
        <w:tc>
          <w:tcPr>
            <w:tcW w:w="2268" w:type="dxa"/>
            <w:tcBorders>
              <w:top w:val="nil"/>
              <w:left w:val="nil"/>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jc w:val="right"/>
              <w:rPr>
                <w:rFonts w:eastAsia="Times New Roman"/>
                <w:color w:val="000000"/>
                <w:sz w:val="16"/>
                <w:szCs w:val="16"/>
                <w:lang w:val="es-MX" w:eastAsia="es-MX"/>
              </w:rPr>
            </w:pPr>
            <w:r w:rsidRPr="009D4E9D">
              <w:rPr>
                <w:rFonts w:eastAsia="Times New Roman"/>
                <w:color w:val="000000"/>
                <w:sz w:val="16"/>
                <w:szCs w:val="16"/>
                <w:lang w:val="es-MX" w:eastAsia="es-MX"/>
              </w:rPr>
              <w:t>4,551,976.56</w:t>
            </w:r>
          </w:p>
        </w:tc>
      </w:tr>
      <w:tr w:rsidR="009D4E9D" w:rsidRPr="009D4E9D" w:rsidTr="009D4E9D">
        <w:trPr>
          <w:trHeight w:val="255"/>
        </w:trPr>
        <w:tc>
          <w:tcPr>
            <w:tcW w:w="4465" w:type="dxa"/>
            <w:tcBorders>
              <w:top w:val="nil"/>
              <w:left w:val="single" w:sz="8" w:space="0" w:color="000000"/>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rPr>
                <w:rFonts w:eastAsia="Times New Roman"/>
                <w:color w:val="000000"/>
                <w:sz w:val="16"/>
                <w:szCs w:val="16"/>
                <w:lang w:val="es-MX" w:eastAsia="es-MX"/>
              </w:rPr>
            </w:pPr>
            <w:r w:rsidRPr="009D4E9D">
              <w:rPr>
                <w:rFonts w:eastAsia="Times New Roman"/>
                <w:color w:val="000000"/>
                <w:sz w:val="16"/>
                <w:szCs w:val="16"/>
                <w:lang w:eastAsia="es-MX"/>
              </w:rPr>
              <w:t>CONSTRUCCIÓN DE OBRAS PARA EL ABASTECIMIENTO DE AGUA, PETRÓLEO, GAS, ELECTRICIDAD Y TELECOMUNICACIONES EN PROCESO</w:t>
            </w:r>
          </w:p>
        </w:tc>
        <w:tc>
          <w:tcPr>
            <w:tcW w:w="2268" w:type="dxa"/>
            <w:tcBorders>
              <w:top w:val="nil"/>
              <w:left w:val="nil"/>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jc w:val="right"/>
              <w:rPr>
                <w:rFonts w:eastAsia="Times New Roman"/>
                <w:color w:val="000000"/>
                <w:sz w:val="16"/>
                <w:szCs w:val="16"/>
                <w:lang w:val="es-MX" w:eastAsia="es-MX"/>
              </w:rPr>
            </w:pPr>
            <w:r w:rsidRPr="009D4E9D">
              <w:rPr>
                <w:rFonts w:eastAsia="Times New Roman"/>
                <w:color w:val="000000"/>
                <w:sz w:val="16"/>
                <w:szCs w:val="16"/>
                <w:lang w:eastAsia="es-MX"/>
              </w:rPr>
              <w:t>562,083.86</w:t>
            </w:r>
          </w:p>
        </w:tc>
      </w:tr>
      <w:tr w:rsidR="009D4E9D" w:rsidRPr="009D4E9D" w:rsidTr="009D4E9D">
        <w:trPr>
          <w:trHeight w:val="255"/>
        </w:trPr>
        <w:tc>
          <w:tcPr>
            <w:tcW w:w="4465" w:type="dxa"/>
            <w:tcBorders>
              <w:top w:val="nil"/>
              <w:left w:val="single" w:sz="8" w:space="0" w:color="000000"/>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rPr>
                <w:rFonts w:eastAsia="Times New Roman"/>
                <w:color w:val="000000"/>
                <w:sz w:val="16"/>
                <w:szCs w:val="16"/>
                <w:lang w:val="es-MX" w:eastAsia="es-MX"/>
              </w:rPr>
            </w:pPr>
            <w:r w:rsidRPr="009D4E9D">
              <w:rPr>
                <w:rFonts w:eastAsia="Times New Roman"/>
                <w:color w:val="000000"/>
                <w:sz w:val="16"/>
                <w:szCs w:val="16"/>
                <w:lang w:eastAsia="es-MX"/>
              </w:rPr>
              <w:t>DIVISIÓN DE TERRENOS Y CONSTRUCCIÓN DE OBRAS DE URBANIZACIÓN</w:t>
            </w:r>
          </w:p>
        </w:tc>
        <w:tc>
          <w:tcPr>
            <w:tcW w:w="2268" w:type="dxa"/>
            <w:tcBorders>
              <w:top w:val="nil"/>
              <w:left w:val="nil"/>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jc w:val="right"/>
              <w:rPr>
                <w:rFonts w:eastAsia="Times New Roman"/>
                <w:color w:val="000000"/>
                <w:sz w:val="16"/>
                <w:szCs w:val="16"/>
                <w:lang w:val="es-MX" w:eastAsia="es-MX"/>
              </w:rPr>
            </w:pPr>
            <w:r w:rsidRPr="009D4E9D">
              <w:rPr>
                <w:rFonts w:eastAsia="Times New Roman"/>
                <w:color w:val="000000"/>
                <w:sz w:val="16"/>
                <w:szCs w:val="16"/>
                <w:lang w:val="es-MX" w:eastAsia="es-MX"/>
              </w:rPr>
              <w:t>18,044,825.35</w:t>
            </w:r>
          </w:p>
        </w:tc>
      </w:tr>
      <w:tr w:rsidR="009D4E9D" w:rsidRPr="009D4E9D" w:rsidTr="009D4E9D">
        <w:trPr>
          <w:trHeight w:val="255"/>
        </w:trPr>
        <w:tc>
          <w:tcPr>
            <w:tcW w:w="4465" w:type="dxa"/>
            <w:tcBorders>
              <w:top w:val="nil"/>
              <w:left w:val="single" w:sz="8" w:space="0" w:color="000000"/>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rPr>
                <w:rFonts w:eastAsia="Times New Roman"/>
                <w:color w:val="000000"/>
                <w:sz w:val="16"/>
                <w:szCs w:val="16"/>
                <w:lang w:val="es-MX" w:eastAsia="es-MX"/>
              </w:rPr>
            </w:pPr>
            <w:r w:rsidRPr="009D4E9D">
              <w:rPr>
                <w:rFonts w:eastAsia="Times New Roman"/>
                <w:color w:val="000000"/>
                <w:sz w:val="16"/>
                <w:szCs w:val="16"/>
                <w:lang w:eastAsia="es-MX"/>
              </w:rPr>
              <w:t>TRABAJOS DE ACABADOS EN EDIFICACIONES Y OTROS TRABAJOS ESPECIALIZADOS EN PROCESO</w:t>
            </w:r>
          </w:p>
        </w:tc>
        <w:tc>
          <w:tcPr>
            <w:tcW w:w="2268" w:type="dxa"/>
            <w:tcBorders>
              <w:top w:val="nil"/>
              <w:left w:val="nil"/>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jc w:val="right"/>
              <w:rPr>
                <w:rFonts w:eastAsia="Times New Roman"/>
                <w:color w:val="000000"/>
                <w:sz w:val="16"/>
                <w:szCs w:val="16"/>
                <w:lang w:val="es-MX" w:eastAsia="es-MX"/>
              </w:rPr>
            </w:pPr>
            <w:r w:rsidRPr="009D4E9D">
              <w:rPr>
                <w:rFonts w:eastAsia="Times New Roman"/>
                <w:color w:val="000000"/>
                <w:sz w:val="16"/>
                <w:szCs w:val="16"/>
                <w:lang w:eastAsia="es-MX"/>
              </w:rPr>
              <w:t>2,182,460.30</w:t>
            </w:r>
          </w:p>
        </w:tc>
      </w:tr>
      <w:tr w:rsidR="009D4E9D" w:rsidRPr="009D4E9D" w:rsidTr="009D4E9D">
        <w:trPr>
          <w:trHeight w:val="255"/>
        </w:trPr>
        <w:tc>
          <w:tcPr>
            <w:tcW w:w="4465" w:type="dxa"/>
            <w:tcBorders>
              <w:top w:val="nil"/>
              <w:left w:val="single" w:sz="8" w:space="0" w:color="000000"/>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rPr>
                <w:rFonts w:eastAsia="Times New Roman"/>
                <w:color w:val="000000"/>
                <w:sz w:val="16"/>
                <w:szCs w:val="16"/>
                <w:lang w:val="es-MX" w:eastAsia="es-MX"/>
              </w:rPr>
            </w:pPr>
            <w:r w:rsidRPr="009D4E9D">
              <w:rPr>
                <w:rFonts w:eastAsia="Times New Roman"/>
                <w:color w:val="000000"/>
                <w:sz w:val="16"/>
                <w:szCs w:val="16"/>
                <w:lang w:eastAsia="es-MX"/>
              </w:rPr>
              <w:t>MUEBLES DE OFICINA Y ESTANTERÍA</w:t>
            </w:r>
          </w:p>
        </w:tc>
        <w:tc>
          <w:tcPr>
            <w:tcW w:w="2268" w:type="dxa"/>
            <w:tcBorders>
              <w:top w:val="nil"/>
              <w:left w:val="nil"/>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jc w:val="right"/>
              <w:rPr>
                <w:rFonts w:eastAsia="Times New Roman"/>
                <w:color w:val="000000"/>
                <w:sz w:val="16"/>
                <w:szCs w:val="16"/>
                <w:lang w:val="es-MX" w:eastAsia="es-MX"/>
              </w:rPr>
            </w:pPr>
            <w:r w:rsidRPr="009D4E9D">
              <w:rPr>
                <w:rFonts w:eastAsia="Times New Roman"/>
                <w:color w:val="000000"/>
                <w:sz w:val="16"/>
                <w:szCs w:val="16"/>
                <w:lang w:val="es-MX" w:eastAsia="es-MX"/>
              </w:rPr>
              <w:t>500,290.93</w:t>
            </w:r>
          </w:p>
        </w:tc>
      </w:tr>
      <w:tr w:rsidR="009D4E9D" w:rsidRPr="009D4E9D" w:rsidTr="009D4E9D">
        <w:trPr>
          <w:trHeight w:val="255"/>
        </w:trPr>
        <w:tc>
          <w:tcPr>
            <w:tcW w:w="4465" w:type="dxa"/>
            <w:tcBorders>
              <w:top w:val="nil"/>
              <w:left w:val="single" w:sz="8" w:space="0" w:color="000000"/>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rPr>
                <w:rFonts w:eastAsia="Times New Roman"/>
                <w:color w:val="000000"/>
                <w:sz w:val="16"/>
                <w:szCs w:val="16"/>
                <w:lang w:val="es-MX" w:eastAsia="es-MX"/>
              </w:rPr>
            </w:pPr>
            <w:r w:rsidRPr="009D4E9D">
              <w:rPr>
                <w:rFonts w:eastAsia="Times New Roman"/>
                <w:color w:val="000000"/>
                <w:sz w:val="16"/>
                <w:szCs w:val="16"/>
                <w:lang w:eastAsia="es-MX"/>
              </w:rPr>
              <w:t>EQUIPO DE CÓMPUTO Y DE TECNOLOGÍAS DE LA INFORMACIÓN</w:t>
            </w:r>
          </w:p>
        </w:tc>
        <w:tc>
          <w:tcPr>
            <w:tcW w:w="2268" w:type="dxa"/>
            <w:tcBorders>
              <w:top w:val="nil"/>
              <w:left w:val="nil"/>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jc w:val="right"/>
              <w:rPr>
                <w:rFonts w:eastAsia="Times New Roman"/>
                <w:color w:val="000000"/>
                <w:sz w:val="16"/>
                <w:szCs w:val="16"/>
                <w:lang w:val="es-MX" w:eastAsia="es-MX"/>
              </w:rPr>
            </w:pPr>
            <w:r w:rsidRPr="009D4E9D">
              <w:rPr>
                <w:rFonts w:eastAsia="Times New Roman"/>
                <w:color w:val="000000"/>
                <w:sz w:val="16"/>
                <w:szCs w:val="16"/>
                <w:lang w:eastAsia="es-MX"/>
              </w:rPr>
              <w:t>459,803.07</w:t>
            </w:r>
          </w:p>
        </w:tc>
      </w:tr>
      <w:tr w:rsidR="009D4E9D" w:rsidRPr="009D4E9D" w:rsidTr="009D4E9D">
        <w:trPr>
          <w:trHeight w:val="255"/>
        </w:trPr>
        <w:tc>
          <w:tcPr>
            <w:tcW w:w="4465" w:type="dxa"/>
            <w:tcBorders>
              <w:top w:val="nil"/>
              <w:left w:val="single" w:sz="8" w:space="0" w:color="000000"/>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rPr>
                <w:rFonts w:eastAsia="Times New Roman"/>
                <w:color w:val="000000"/>
                <w:sz w:val="16"/>
                <w:szCs w:val="16"/>
                <w:lang w:val="es-MX" w:eastAsia="es-MX"/>
              </w:rPr>
            </w:pPr>
            <w:r w:rsidRPr="009D4E9D">
              <w:rPr>
                <w:rFonts w:eastAsia="Times New Roman"/>
                <w:color w:val="000000"/>
                <w:sz w:val="16"/>
                <w:szCs w:val="16"/>
                <w:lang w:eastAsia="es-MX"/>
              </w:rPr>
              <w:t>OTROS MOBILIARIOS Y EQUIPOS DE ADMINISTRACIÓN</w:t>
            </w:r>
          </w:p>
        </w:tc>
        <w:tc>
          <w:tcPr>
            <w:tcW w:w="2268" w:type="dxa"/>
            <w:tcBorders>
              <w:top w:val="nil"/>
              <w:left w:val="nil"/>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jc w:val="right"/>
              <w:rPr>
                <w:rFonts w:eastAsia="Times New Roman"/>
                <w:color w:val="000000"/>
                <w:sz w:val="16"/>
                <w:szCs w:val="16"/>
                <w:lang w:val="es-MX" w:eastAsia="es-MX"/>
              </w:rPr>
            </w:pPr>
            <w:r w:rsidRPr="009D4E9D">
              <w:rPr>
                <w:rFonts w:eastAsia="Times New Roman"/>
                <w:color w:val="000000"/>
                <w:sz w:val="16"/>
                <w:szCs w:val="16"/>
                <w:lang w:val="es-MX" w:eastAsia="es-MX"/>
              </w:rPr>
              <w:t>364,128.38</w:t>
            </w:r>
          </w:p>
        </w:tc>
      </w:tr>
      <w:tr w:rsidR="009D4E9D" w:rsidRPr="009D4E9D" w:rsidTr="009D4E9D">
        <w:trPr>
          <w:trHeight w:val="255"/>
        </w:trPr>
        <w:tc>
          <w:tcPr>
            <w:tcW w:w="4465" w:type="dxa"/>
            <w:tcBorders>
              <w:top w:val="nil"/>
              <w:left w:val="single" w:sz="8" w:space="0" w:color="000000"/>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rPr>
                <w:rFonts w:eastAsia="Times New Roman"/>
                <w:color w:val="000000"/>
                <w:sz w:val="16"/>
                <w:szCs w:val="16"/>
                <w:lang w:val="es-MX" w:eastAsia="es-MX"/>
              </w:rPr>
            </w:pPr>
            <w:r w:rsidRPr="009D4E9D">
              <w:rPr>
                <w:rFonts w:eastAsia="Times New Roman"/>
                <w:color w:val="000000"/>
                <w:sz w:val="16"/>
                <w:szCs w:val="16"/>
                <w:lang w:eastAsia="es-MX"/>
              </w:rPr>
              <w:t>CÁMARAS FOTOGRÁFICAS Y DE VIDEO</w:t>
            </w:r>
          </w:p>
        </w:tc>
        <w:tc>
          <w:tcPr>
            <w:tcW w:w="2268" w:type="dxa"/>
            <w:tcBorders>
              <w:top w:val="nil"/>
              <w:left w:val="nil"/>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jc w:val="right"/>
              <w:rPr>
                <w:rFonts w:eastAsia="Times New Roman"/>
                <w:color w:val="000000"/>
                <w:sz w:val="16"/>
                <w:szCs w:val="16"/>
                <w:lang w:val="es-MX" w:eastAsia="es-MX"/>
              </w:rPr>
            </w:pPr>
            <w:r w:rsidRPr="009D4E9D">
              <w:rPr>
                <w:rFonts w:eastAsia="Times New Roman"/>
                <w:color w:val="000000"/>
                <w:sz w:val="16"/>
                <w:szCs w:val="16"/>
                <w:lang w:eastAsia="es-MX"/>
              </w:rPr>
              <w:t>4,152.00</w:t>
            </w:r>
          </w:p>
        </w:tc>
      </w:tr>
      <w:tr w:rsidR="009D4E9D" w:rsidRPr="009D4E9D" w:rsidTr="009D4E9D">
        <w:trPr>
          <w:trHeight w:val="255"/>
        </w:trPr>
        <w:tc>
          <w:tcPr>
            <w:tcW w:w="4465" w:type="dxa"/>
            <w:tcBorders>
              <w:top w:val="nil"/>
              <w:left w:val="single" w:sz="8" w:space="0" w:color="000000"/>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rPr>
                <w:rFonts w:eastAsia="Times New Roman"/>
                <w:color w:val="000000"/>
                <w:sz w:val="16"/>
                <w:szCs w:val="16"/>
                <w:lang w:val="es-MX" w:eastAsia="es-MX"/>
              </w:rPr>
            </w:pPr>
            <w:r w:rsidRPr="009D4E9D">
              <w:rPr>
                <w:rFonts w:eastAsia="Times New Roman"/>
                <w:color w:val="000000"/>
                <w:sz w:val="16"/>
                <w:szCs w:val="16"/>
                <w:lang w:eastAsia="es-MX"/>
              </w:rPr>
              <w:t>OTRO MOBILIARIO Y EQUIPO EDUCACIONAL Y RECREATIVO</w:t>
            </w:r>
          </w:p>
        </w:tc>
        <w:tc>
          <w:tcPr>
            <w:tcW w:w="2268" w:type="dxa"/>
            <w:tcBorders>
              <w:top w:val="nil"/>
              <w:left w:val="nil"/>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jc w:val="right"/>
              <w:rPr>
                <w:rFonts w:eastAsia="Times New Roman"/>
                <w:color w:val="000000"/>
                <w:sz w:val="16"/>
                <w:szCs w:val="16"/>
                <w:lang w:val="es-MX" w:eastAsia="es-MX"/>
              </w:rPr>
            </w:pPr>
            <w:r w:rsidRPr="009D4E9D">
              <w:rPr>
                <w:rFonts w:eastAsia="Times New Roman"/>
                <w:color w:val="000000"/>
                <w:sz w:val="16"/>
                <w:szCs w:val="16"/>
                <w:lang w:val="es-MX" w:eastAsia="es-MX"/>
              </w:rPr>
              <w:t>125,572.65</w:t>
            </w:r>
          </w:p>
        </w:tc>
      </w:tr>
      <w:tr w:rsidR="009D4E9D" w:rsidRPr="009D4E9D" w:rsidTr="009D4E9D">
        <w:trPr>
          <w:trHeight w:val="255"/>
        </w:trPr>
        <w:tc>
          <w:tcPr>
            <w:tcW w:w="4465" w:type="dxa"/>
            <w:tcBorders>
              <w:top w:val="nil"/>
              <w:left w:val="single" w:sz="8" w:space="0" w:color="000000"/>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rPr>
                <w:rFonts w:eastAsia="Times New Roman"/>
                <w:color w:val="000000"/>
                <w:sz w:val="16"/>
                <w:szCs w:val="16"/>
                <w:lang w:val="es-MX" w:eastAsia="es-MX"/>
              </w:rPr>
            </w:pPr>
            <w:r w:rsidRPr="009D4E9D">
              <w:rPr>
                <w:rFonts w:eastAsia="Times New Roman"/>
                <w:color w:val="000000"/>
                <w:sz w:val="16"/>
                <w:szCs w:val="16"/>
                <w:lang w:eastAsia="es-MX"/>
              </w:rPr>
              <w:t>EQUIPO MÉDICO Y DE LABORATORIO</w:t>
            </w:r>
          </w:p>
        </w:tc>
        <w:tc>
          <w:tcPr>
            <w:tcW w:w="2268" w:type="dxa"/>
            <w:tcBorders>
              <w:top w:val="nil"/>
              <w:left w:val="nil"/>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jc w:val="right"/>
              <w:rPr>
                <w:rFonts w:eastAsia="Times New Roman"/>
                <w:color w:val="000000"/>
                <w:sz w:val="16"/>
                <w:szCs w:val="16"/>
                <w:lang w:val="es-MX" w:eastAsia="es-MX"/>
              </w:rPr>
            </w:pPr>
            <w:r w:rsidRPr="009D4E9D">
              <w:rPr>
                <w:rFonts w:eastAsia="Times New Roman"/>
                <w:color w:val="000000"/>
                <w:sz w:val="16"/>
                <w:szCs w:val="16"/>
                <w:lang w:eastAsia="es-MX"/>
              </w:rPr>
              <w:t>5,198.00</w:t>
            </w:r>
          </w:p>
        </w:tc>
      </w:tr>
      <w:tr w:rsidR="009D4E9D" w:rsidRPr="009D4E9D" w:rsidTr="009D4E9D">
        <w:trPr>
          <w:trHeight w:val="375"/>
        </w:trPr>
        <w:tc>
          <w:tcPr>
            <w:tcW w:w="4465" w:type="dxa"/>
            <w:tcBorders>
              <w:top w:val="nil"/>
              <w:left w:val="single" w:sz="8" w:space="0" w:color="000000"/>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rPr>
                <w:rFonts w:eastAsia="Times New Roman"/>
                <w:color w:val="000000"/>
                <w:sz w:val="16"/>
                <w:szCs w:val="16"/>
                <w:lang w:val="es-MX" w:eastAsia="es-MX"/>
              </w:rPr>
            </w:pPr>
            <w:r w:rsidRPr="009D4E9D">
              <w:rPr>
                <w:rFonts w:eastAsia="Times New Roman"/>
                <w:color w:val="000000"/>
                <w:sz w:val="16"/>
                <w:szCs w:val="16"/>
                <w:lang w:eastAsia="es-MX"/>
              </w:rPr>
              <w:t>AUTOMÓVILES Y CAMIONES</w:t>
            </w:r>
          </w:p>
        </w:tc>
        <w:tc>
          <w:tcPr>
            <w:tcW w:w="2268" w:type="dxa"/>
            <w:tcBorders>
              <w:top w:val="nil"/>
              <w:left w:val="nil"/>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jc w:val="right"/>
              <w:rPr>
                <w:rFonts w:eastAsia="Times New Roman"/>
                <w:color w:val="000000"/>
                <w:sz w:val="16"/>
                <w:szCs w:val="16"/>
                <w:lang w:val="es-MX" w:eastAsia="es-MX"/>
              </w:rPr>
            </w:pPr>
            <w:r w:rsidRPr="009D4E9D">
              <w:rPr>
                <w:rFonts w:eastAsia="Times New Roman"/>
                <w:color w:val="000000"/>
                <w:sz w:val="16"/>
                <w:szCs w:val="16"/>
                <w:lang w:eastAsia="es-MX"/>
              </w:rPr>
              <w:t>1,327,978.84</w:t>
            </w:r>
          </w:p>
        </w:tc>
      </w:tr>
      <w:tr w:rsidR="009D4E9D" w:rsidRPr="009D4E9D" w:rsidTr="009D4E9D">
        <w:trPr>
          <w:trHeight w:val="255"/>
        </w:trPr>
        <w:tc>
          <w:tcPr>
            <w:tcW w:w="4465" w:type="dxa"/>
            <w:tcBorders>
              <w:top w:val="nil"/>
              <w:left w:val="single" w:sz="8" w:space="0" w:color="000000"/>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rPr>
                <w:rFonts w:eastAsia="Times New Roman"/>
                <w:color w:val="000000"/>
                <w:sz w:val="16"/>
                <w:szCs w:val="16"/>
                <w:lang w:val="es-MX" w:eastAsia="es-MX"/>
              </w:rPr>
            </w:pPr>
            <w:r w:rsidRPr="009D4E9D">
              <w:rPr>
                <w:rFonts w:eastAsia="Times New Roman"/>
                <w:color w:val="000000"/>
                <w:sz w:val="16"/>
                <w:szCs w:val="16"/>
                <w:lang w:eastAsia="es-MX"/>
              </w:rPr>
              <w:t>EQUIPO DE SEGURIDAD PUBLICA</w:t>
            </w:r>
          </w:p>
        </w:tc>
        <w:tc>
          <w:tcPr>
            <w:tcW w:w="2268" w:type="dxa"/>
            <w:tcBorders>
              <w:top w:val="nil"/>
              <w:left w:val="nil"/>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jc w:val="right"/>
              <w:rPr>
                <w:rFonts w:eastAsia="Times New Roman"/>
                <w:color w:val="000000"/>
                <w:sz w:val="16"/>
                <w:szCs w:val="16"/>
                <w:lang w:val="es-MX" w:eastAsia="es-MX"/>
              </w:rPr>
            </w:pPr>
            <w:r w:rsidRPr="009D4E9D">
              <w:rPr>
                <w:rFonts w:eastAsia="Times New Roman"/>
                <w:color w:val="000000"/>
                <w:sz w:val="16"/>
                <w:szCs w:val="16"/>
                <w:lang w:eastAsia="es-MX"/>
              </w:rPr>
              <w:t>106,664.10</w:t>
            </w:r>
          </w:p>
        </w:tc>
      </w:tr>
      <w:tr w:rsidR="009D4E9D" w:rsidRPr="009D4E9D" w:rsidTr="009D4E9D">
        <w:trPr>
          <w:trHeight w:val="270"/>
        </w:trPr>
        <w:tc>
          <w:tcPr>
            <w:tcW w:w="4465" w:type="dxa"/>
            <w:tcBorders>
              <w:top w:val="nil"/>
              <w:left w:val="single" w:sz="8" w:space="0" w:color="000000"/>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rPr>
                <w:rFonts w:eastAsia="Times New Roman"/>
                <w:color w:val="000000"/>
                <w:sz w:val="16"/>
                <w:szCs w:val="16"/>
                <w:lang w:val="es-MX" w:eastAsia="es-MX"/>
              </w:rPr>
            </w:pPr>
            <w:r w:rsidRPr="009D4E9D">
              <w:rPr>
                <w:rFonts w:eastAsia="Times New Roman"/>
                <w:color w:val="000000"/>
                <w:sz w:val="16"/>
                <w:szCs w:val="16"/>
                <w:lang w:eastAsia="es-MX"/>
              </w:rPr>
              <w:t>MAQUINARIA Y EQUIPO INDUSTRIAL</w:t>
            </w:r>
          </w:p>
        </w:tc>
        <w:tc>
          <w:tcPr>
            <w:tcW w:w="2268" w:type="dxa"/>
            <w:tcBorders>
              <w:top w:val="nil"/>
              <w:left w:val="nil"/>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jc w:val="right"/>
              <w:rPr>
                <w:rFonts w:eastAsia="Times New Roman"/>
                <w:color w:val="000000"/>
                <w:sz w:val="16"/>
                <w:szCs w:val="16"/>
                <w:lang w:val="es-MX" w:eastAsia="es-MX"/>
              </w:rPr>
            </w:pPr>
            <w:r w:rsidRPr="009D4E9D">
              <w:rPr>
                <w:rFonts w:eastAsia="Times New Roman"/>
                <w:color w:val="000000"/>
                <w:sz w:val="16"/>
                <w:szCs w:val="16"/>
                <w:lang w:val="es-MX" w:eastAsia="es-MX"/>
              </w:rPr>
              <w:t>287,578.50</w:t>
            </w:r>
          </w:p>
        </w:tc>
      </w:tr>
      <w:tr w:rsidR="009D4E9D" w:rsidRPr="009D4E9D" w:rsidTr="009D4E9D">
        <w:trPr>
          <w:trHeight w:val="255"/>
        </w:trPr>
        <w:tc>
          <w:tcPr>
            <w:tcW w:w="4465" w:type="dxa"/>
            <w:tcBorders>
              <w:top w:val="nil"/>
              <w:left w:val="single" w:sz="8" w:space="0" w:color="000000"/>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rPr>
                <w:rFonts w:eastAsia="Times New Roman"/>
                <w:color w:val="000000"/>
                <w:sz w:val="16"/>
                <w:szCs w:val="16"/>
                <w:lang w:val="es-MX" w:eastAsia="es-MX"/>
              </w:rPr>
            </w:pPr>
            <w:r w:rsidRPr="009D4E9D">
              <w:rPr>
                <w:rFonts w:eastAsia="Times New Roman"/>
                <w:color w:val="000000"/>
                <w:sz w:val="16"/>
                <w:szCs w:val="16"/>
                <w:lang w:eastAsia="es-MX"/>
              </w:rPr>
              <w:t>MAQUINARIA Y EQUIPO DE CONSTRUCCIÓN</w:t>
            </w:r>
          </w:p>
        </w:tc>
        <w:tc>
          <w:tcPr>
            <w:tcW w:w="2268" w:type="dxa"/>
            <w:tcBorders>
              <w:top w:val="nil"/>
              <w:left w:val="nil"/>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jc w:val="right"/>
              <w:rPr>
                <w:rFonts w:eastAsia="Times New Roman"/>
                <w:color w:val="000000"/>
                <w:sz w:val="16"/>
                <w:szCs w:val="16"/>
                <w:lang w:val="es-MX" w:eastAsia="es-MX"/>
              </w:rPr>
            </w:pPr>
            <w:r w:rsidRPr="009D4E9D">
              <w:rPr>
                <w:rFonts w:eastAsia="Times New Roman"/>
                <w:color w:val="000000"/>
                <w:sz w:val="16"/>
                <w:szCs w:val="16"/>
                <w:lang w:eastAsia="es-MX"/>
              </w:rPr>
              <w:t>15,262.00</w:t>
            </w:r>
          </w:p>
        </w:tc>
      </w:tr>
      <w:tr w:rsidR="009D4E9D" w:rsidRPr="009D4E9D" w:rsidTr="009D4E9D">
        <w:trPr>
          <w:trHeight w:val="255"/>
        </w:trPr>
        <w:tc>
          <w:tcPr>
            <w:tcW w:w="4465" w:type="dxa"/>
            <w:tcBorders>
              <w:top w:val="nil"/>
              <w:left w:val="single" w:sz="8" w:space="0" w:color="000000"/>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rPr>
                <w:rFonts w:eastAsia="Times New Roman"/>
                <w:color w:val="000000"/>
                <w:sz w:val="16"/>
                <w:szCs w:val="16"/>
                <w:lang w:val="es-MX" w:eastAsia="es-MX"/>
              </w:rPr>
            </w:pPr>
            <w:r w:rsidRPr="009D4E9D">
              <w:rPr>
                <w:rFonts w:eastAsia="Times New Roman"/>
                <w:color w:val="000000"/>
                <w:sz w:val="16"/>
                <w:szCs w:val="16"/>
                <w:lang w:eastAsia="es-MX"/>
              </w:rPr>
              <w:t>EQUIPO DE COMUNICACIÓN Y TELECOMUNICACIÓN</w:t>
            </w:r>
          </w:p>
        </w:tc>
        <w:tc>
          <w:tcPr>
            <w:tcW w:w="2268" w:type="dxa"/>
            <w:tcBorders>
              <w:top w:val="nil"/>
              <w:left w:val="nil"/>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jc w:val="right"/>
              <w:rPr>
                <w:rFonts w:eastAsia="Times New Roman"/>
                <w:color w:val="000000"/>
                <w:sz w:val="16"/>
                <w:szCs w:val="16"/>
                <w:lang w:val="es-MX" w:eastAsia="es-MX"/>
              </w:rPr>
            </w:pPr>
            <w:r w:rsidRPr="009D4E9D">
              <w:rPr>
                <w:rFonts w:eastAsia="Times New Roman"/>
                <w:color w:val="000000"/>
                <w:sz w:val="16"/>
                <w:szCs w:val="16"/>
                <w:lang w:eastAsia="es-MX"/>
              </w:rPr>
              <w:t>151,295.33</w:t>
            </w:r>
          </w:p>
        </w:tc>
      </w:tr>
      <w:tr w:rsidR="009D4E9D" w:rsidRPr="009D4E9D" w:rsidTr="009D4E9D">
        <w:trPr>
          <w:trHeight w:val="255"/>
        </w:trPr>
        <w:tc>
          <w:tcPr>
            <w:tcW w:w="4465" w:type="dxa"/>
            <w:tcBorders>
              <w:top w:val="nil"/>
              <w:left w:val="single" w:sz="8" w:space="0" w:color="000000"/>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rPr>
                <w:rFonts w:eastAsia="Times New Roman"/>
                <w:color w:val="000000"/>
                <w:sz w:val="16"/>
                <w:szCs w:val="16"/>
                <w:lang w:val="es-MX" w:eastAsia="es-MX"/>
              </w:rPr>
            </w:pPr>
            <w:r w:rsidRPr="009D4E9D">
              <w:rPr>
                <w:rFonts w:eastAsia="Times New Roman"/>
                <w:color w:val="000000"/>
                <w:sz w:val="16"/>
                <w:szCs w:val="16"/>
                <w:lang w:eastAsia="es-MX"/>
              </w:rPr>
              <w:t>EQUIPOS DE GENERACIÓN ELÉCTRICA, APARATOS Y ACCESORIOS ELÉCTRICOS</w:t>
            </w:r>
          </w:p>
        </w:tc>
        <w:tc>
          <w:tcPr>
            <w:tcW w:w="2268" w:type="dxa"/>
            <w:tcBorders>
              <w:top w:val="nil"/>
              <w:left w:val="nil"/>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jc w:val="right"/>
              <w:rPr>
                <w:rFonts w:eastAsia="Times New Roman"/>
                <w:color w:val="000000"/>
                <w:sz w:val="16"/>
                <w:szCs w:val="16"/>
                <w:lang w:val="es-MX" w:eastAsia="es-MX"/>
              </w:rPr>
            </w:pPr>
            <w:r w:rsidRPr="009D4E9D">
              <w:rPr>
                <w:rFonts w:eastAsia="Times New Roman"/>
                <w:color w:val="000000"/>
                <w:sz w:val="16"/>
                <w:szCs w:val="16"/>
                <w:lang w:eastAsia="es-MX"/>
              </w:rPr>
              <w:t>420,256.47</w:t>
            </w:r>
          </w:p>
        </w:tc>
      </w:tr>
      <w:tr w:rsidR="009D4E9D" w:rsidRPr="009D4E9D" w:rsidTr="009D4E9D">
        <w:trPr>
          <w:trHeight w:val="255"/>
        </w:trPr>
        <w:tc>
          <w:tcPr>
            <w:tcW w:w="4465" w:type="dxa"/>
            <w:tcBorders>
              <w:top w:val="nil"/>
              <w:left w:val="single" w:sz="8" w:space="0" w:color="000000"/>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rPr>
                <w:rFonts w:eastAsia="Times New Roman"/>
                <w:color w:val="000000"/>
                <w:sz w:val="16"/>
                <w:szCs w:val="16"/>
                <w:lang w:val="es-MX" w:eastAsia="es-MX"/>
              </w:rPr>
            </w:pPr>
            <w:r w:rsidRPr="009D4E9D">
              <w:rPr>
                <w:rFonts w:eastAsia="Times New Roman"/>
                <w:color w:val="000000"/>
                <w:sz w:val="16"/>
                <w:szCs w:val="16"/>
                <w:lang w:eastAsia="es-MX"/>
              </w:rPr>
              <w:t>HERRAMIENTAS Y MÁQUINAS-HERRAMIENTA</w:t>
            </w:r>
          </w:p>
        </w:tc>
        <w:tc>
          <w:tcPr>
            <w:tcW w:w="2268" w:type="dxa"/>
            <w:tcBorders>
              <w:top w:val="nil"/>
              <w:left w:val="nil"/>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jc w:val="right"/>
              <w:rPr>
                <w:rFonts w:eastAsia="Times New Roman"/>
                <w:color w:val="000000"/>
                <w:sz w:val="16"/>
                <w:szCs w:val="16"/>
                <w:lang w:val="es-MX" w:eastAsia="es-MX"/>
              </w:rPr>
            </w:pPr>
            <w:r w:rsidRPr="009D4E9D">
              <w:rPr>
                <w:rFonts w:eastAsia="Times New Roman"/>
                <w:color w:val="000000"/>
                <w:sz w:val="16"/>
                <w:szCs w:val="16"/>
                <w:lang w:eastAsia="es-MX"/>
              </w:rPr>
              <w:t>12,522.99</w:t>
            </w:r>
          </w:p>
        </w:tc>
      </w:tr>
      <w:tr w:rsidR="009D4E9D" w:rsidRPr="009D4E9D" w:rsidTr="009D4E9D">
        <w:trPr>
          <w:trHeight w:val="255"/>
        </w:trPr>
        <w:tc>
          <w:tcPr>
            <w:tcW w:w="4465" w:type="dxa"/>
            <w:tcBorders>
              <w:top w:val="nil"/>
              <w:left w:val="single" w:sz="8" w:space="0" w:color="000000"/>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rPr>
                <w:rFonts w:eastAsia="Times New Roman"/>
                <w:color w:val="000000"/>
                <w:sz w:val="16"/>
                <w:szCs w:val="16"/>
                <w:lang w:val="es-MX" w:eastAsia="es-MX"/>
              </w:rPr>
            </w:pPr>
            <w:r w:rsidRPr="009D4E9D">
              <w:rPr>
                <w:rFonts w:eastAsia="Times New Roman"/>
                <w:color w:val="000000"/>
                <w:sz w:val="16"/>
                <w:szCs w:val="16"/>
                <w:lang w:eastAsia="es-MX"/>
              </w:rPr>
              <w:t>BIENES ARTÍSTICOS, CULTURALES Y CIENTÍFICOS</w:t>
            </w:r>
          </w:p>
        </w:tc>
        <w:tc>
          <w:tcPr>
            <w:tcW w:w="2268" w:type="dxa"/>
            <w:tcBorders>
              <w:top w:val="nil"/>
              <w:left w:val="nil"/>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jc w:val="right"/>
              <w:rPr>
                <w:rFonts w:eastAsia="Times New Roman"/>
                <w:color w:val="000000"/>
                <w:sz w:val="16"/>
                <w:szCs w:val="16"/>
                <w:lang w:val="es-MX" w:eastAsia="es-MX"/>
              </w:rPr>
            </w:pPr>
            <w:r w:rsidRPr="009D4E9D">
              <w:rPr>
                <w:rFonts w:eastAsia="Times New Roman"/>
                <w:color w:val="000000"/>
                <w:sz w:val="16"/>
                <w:szCs w:val="16"/>
                <w:lang w:val="es-MX" w:eastAsia="es-MX"/>
              </w:rPr>
              <w:t>274,760.04</w:t>
            </w:r>
          </w:p>
        </w:tc>
      </w:tr>
      <w:tr w:rsidR="009D4E9D" w:rsidRPr="009D4E9D" w:rsidTr="009D4E9D">
        <w:trPr>
          <w:trHeight w:val="255"/>
        </w:trPr>
        <w:tc>
          <w:tcPr>
            <w:tcW w:w="4465" w:type="dxa"/>
            <w:tcBorders>
              <w:top w:val="nil"/>
              <w:left w:val="single" w:sz="8" w:space="0" w:color="000000"/>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rPr>
                <w:rFonts w:eastAsia="Times New Roman"/>
                <w:color w:val="000000"/>
                <w:sz w:val="14"/>
                <w:szCs w:val="14"/>
                <w:lang w:val="es-MX" w:eastAsia="es-MX"/>
              </w:rPr>
            </w:pPr>
            <w:r w:rsidRPr="009D4E9D">
              <w:rPr>
                <w:rFonts w:eastAsia="Times New Roman"/>
                <w:color w:val="000000"/>
                <w:sz w:val="14"/>
                <w:lang w:eastAsia="es-MX"/>
              </w:rPr>
              <w:t>SOFTWARE</w:t>
            </w:r>
          </w:p>
        </w:tc>
        <w:tc>
          <w:tcPr>
            <w:tcW w:w="2268" w:type="dxa"/>
            <w:tcBorders>
              <w:top w:val="nil"/>
              <w:left w:val="nil"/>
              <w:bottom w:val="single" w:sz="8" w:space="0" w:color="000000"/>
              <w:right w:val="single" w:sz="8" w:space="0" w:color="000000"/>
            </w:tcBorders>
            <w:shd w:val="clear" w:color="auto" w:fill="auto"/>
            <w:vAlign w:val="center"/>
            <w:hideMark/>
          </w:tcPr>
          <w:p w:rsidR="009D4E9D" w:rsidRPr="009D4E9D" w:rsidRDefault="009D4E9D" w:rsidP="009679A6">
            <w:pPr>
              <w:widowControl/>
              <w:tabs>
                <w:tab w:val="left" w:pos="8595"/>
              </w:tabs>
              <w:autoSpaceDE/>
              <w:autoSpaceDN/>
              <w:jc w:val="right"/>
              <w:rPr>
                <w:rFonts w:eastAsia="Times New Roman"/>
                <w:color w:val="000000"/>
                <w:sz w:val="14"/>
                <w:szCs w:val="14"/>
                <w:lang w:val="es-MX" w:eastAsia="es-MX"/>
              </w:rPr>
            </w:pPr>
            <w:r w:rsidRPr="009D4E9D">
              <w:rPr>
                <w:rFonts w:eastAsia="Times New Roman"/>
                <w:color w:val="000000"/>
                <w:sz w:val="14"/>
                <w:lang w:eastAsia="es-MX"/>
              </w:rPr>
              <w:t>60,000.84</w:t>
            </w:r>
          </w:p>
        </w:tc>
      </w:tr>
      <w:tr w:rsidR="009D4E9D" w:rsidRPr="009D4E9D" w:rsidTr="009D4E9D">
        <w:trPr>
          <w:trHeight w:val="255"/>
        </w:trPr>
        <w:tc>
          <w:tcPr>
            <w:tcW w:w="4465" w:type="dxa"/>
            <w:tcBorders>
              <w:top w:val="nil"/>
              <w:left w:val="single" w:sz="8" w:space="0" w:color="000000"/>
              <w:bottom w:val="single" w:sz="8" w:space="0" w:color="000000"/>
              <w:right w:val="single" w:sz="8" w:space="0" w:color="000000"/>
            </w:tcBorders>
            <w:shd w:val="clear" w:color="000000" w:fill="D0CECE"/>
            <w:vAlign w:val="center"/>
            <w:hideMark/>
          </w:tcPr>
          <w:p w:rsidR="009D4E9D" w:rsidRPr="009D4E9D" w:rsidRDefault="00C347E4" w:rsidP="00C347E4">
            <w:pPr>
              <w:widowControl/>
              <w:tabs>
                <w:tab w:val="left" w:pos="8595"/>
              </w:tabs>
              <w:autoSpaceDE/>
              <w:autoSpaceDN/>
              <w:jc w:val="center"/>
              <w:rPr>
                <w:rFonts w:eastAsia="Times New Roman"/>
                <w:b/>
                <w:bCs/>
                <w:color w:val="000000"/>
                <w:sz w:val="16"/>
                <w:szCs w:val="16"/>
                <w:lang w:val="es-MX" w:eastAsia="es-MX"/>
              </w:rPr>
            </w:pPr>
            <w:r>
              <w:rPr>
                <w:rFonts w:eastAsia="Times New Roman"/>
                <w:b/>
                <w:bCs/>
                <w:color w:val="000000"/>
                <w:sz w:val="16"/>
                <w:szCs w:val="16"/>
                <w:lang w:eastAsia="es-MX"/>
              </w:rPr>
              <w:t>TOTAL</w:t>
            </w:r>
          </w:p>
        </w:tc>
        <w:tc>
          <w:tcPr>
            <w:tcW w:w="2268" w:type="dxa"/>
            <w:tcBorders>
              <w:top w:val="nil"/>
              <w:left w:val="nil"/>
              <w:bottom w:val="single" w:sz="8" w:space="0" w:color="000000"/>
              <w:right w:val="single" w:sz="8" w:space="0" w:color="000000"/>
            </w:tcBorders>
            <w:shd w:val="clear" w:color="000000" w:fill="D0CECE"/>
            <w:vAlign w:val="center"/>
            <w:hideMark/>
          </w:tcPr>
          <w:p w:rsidR="009D4E9D" w:rsidRPr="009D4E9D" w:rsidRDefault="009D4E9D" w:rsidP="009679A6">
            <w:pPr>
              <w:widowControl/>
              <w:tabs>
                <w:tab w:val="left" w:pos="8595"/>
              </w:tabs>
              <w:autoSpaceDE/>
              <w:autoSpaceDN/>
              <w:jc w:val="right"/>
              <w:rPr>
                <w:rFonts w:eastAsia="Times New Roman"/>
                <w:b/>
                <w:bCs/>
                <w:color w:val="000000"/>
                <w:sz w:val="16"/>
                <w:szCs w:val="16"/>
                <w:lang w:val="es-MX" w:eastAsia="es-MX"/>
              </w:rPr>
            </w:pPr>
            <w:r w:rsidRPr="009D4E9D">
              <w:rPr>
                <w:rFonts w:eastAsia="Times New Roman"/>
                <w:b/>
                <w:bCs/>
                <w:color w:val="000000"/>
                <w:sz w:val="16"/>
                <w:szCs w:val="16"/>
                <w:lang w:eastAsia="es-MX"/>
              </w:rPr>
              <w:t>38,821,943.31</w:t>
            </w:r>
          </w:p>
        </w:tc>
      </w:tr>
    </w:tbl>
    <w:p w:rsidR="009679A6" w:rsidRDefault="009679A6">
      <w:pPr>
        <w:spacing w:line="225" w:lineRule="exact"/>
        <w:rPr>
          <w:rFonts w:ascii="Calibri"/>
          <w:sz w:val="20"/>
        </w:rPr>
      </w:pPr>
    </w:p>
    <w:p w:rsidR="009679A6" w:rsidRPr="009679A6" w:rsidRDefault="009679A6" w:rsidP="009679A6">
      <w:pPr>
        <w:rPr>
          <w:rFonts w:ascii="Calibri"/>
          <w:sz w:val="20"/>
        </w:rPr>
      </w:pPr>
    </w:p>
    <w:p w:rsidR="009679A6" w:rsidRPr="009679A6" w:rsidRDefault="009679A6" w:rsidP="009679A6">
      <w:pPr>
        <w:rPr>
          <w:rFonts w:ascii="Calibri"/>
          <w:sz w:val="20"/>
        </w:rPr>
      </w:pPr>
    </w:p>
    <w:p w:rsidR="00E23CD1" w:rsidRDefault="00E23CD1">
      <w:pPr>
        <w:pStyle w:val="Textoindependiente"/>
        <w:spacing w:before="9"/>
        <w:rPr>
          <w:sz w:val="18"/>
        </w:rPr>
      </w:pPr>
    </w:p>
    <w:p w:rsidR="00E23CD1" w:rsidRDefault="0082161D">
      <w:pPr>
        <w:pStyle w:val="Ttulo2"/>
        <w:spacing w:before="57"/>
        <w:ind w:left="3084"/>
        <w:rPr>
          <w:rFonts w:ascii="Calibri" w:hAnsi="Calibri"/>
        </w:rPr>
      </w:pPr>
      <w:r>
        <w:rPr>
          <w:rFonts w:ascii="Calibri" w:hAnsi="Calibri"/>
        </w:rPr>
        <w:t>Tabla de vida útil estimada y porcentajes de depreciación</w:t>
      </w:r>
    </w:p>
    <w:p w:rsidR="00E23CD1" w:rsidRDefault="00E23CD1">
      <w:pPr>
        <w:pStyle w:val="Textoindependiente"/>
        <w:spacing w:before="9"/>
        <w:rPr>
          <w:rFonts w:ascii="Calibri"/>
          <w:b/>
          <w:sz w:val="19"/>
        </w:rPr>
      </w:pPr>
    </w:p>
    <w:tbl>
      <w:tblPr>
        <w:tblStyle w:val="TableNormal"/>
        <w:tblW w:w="0" w:type="auto"/>
        <w:tblInd w:w="1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17"/>
        <w:gridCol w:w="5188"/>
        <w:gridCol w:w="766"/>
        <w:gridCol w:w="1275"/>
      </w:tblGrid>
      <w:tr w:rsidR="00E23CD1">
        <w:trPr>
          <w:trHeight w:val="820"/>
        </w:trPr>
        <w:tc>
          <w:tcPr>
            <w:tcW w:w="917" w:type="dxa"/>
            <w:shd w:val="clear" w:color="auto" w:fill="DFDFDF"/>
          </w:tcPr>
          <w:p w:rsidR="00E23CD1" w:rsidRDefault="00E23CD1">
            <w:pPr>
              <w:pStyle w:val="TableParagraph"/>
              <w:spacing w:before="6"/>
              <w:rPr>
                <w:rFonts w:ascii="Calibri"/>
                <w:b/>
                <w:sz w:val="21"/>
              </w:rPr>
            </w:pPr>
          </w:p>
          <w:p w:rsidR="00E23CD1" w:rsidRDefault="0082161D">
            <w:pPr>
              <w:pStyle w:val="TableParagraph"/>
              <w:ind w:left="150"/>
              <w:rPr>
                <w:b/>
                <w:sz w:val="18"/>
              </w:rPr>
            </w:pPr>
            <w:r>
              <w:rPr>
                <w:b/>
                <w:sz w:val="18"/>
              </w:rPr>
              <w:t>Cuenta</w:t>
            </w:r>
          </w:p>
        </w:tc>
        <w:tc>
          <w:tcPr>
            <w:tcW w:w="5188" w:type="dxa"/>
            <w:shd w:val="clear" w:color="auto" w:fill="DFDFDF"/>
          </w:tcPr>
          <w:p w:rsidR="00E23CD1" w:rsidRDefault="00E23CD1">
            <w:pPr>
              <w:pStyle w:val="TableParagraph"/>
              <w:spacing w:before="6"/>
              <w:rPr>
                <w:rFonts w:ascii="Calibri"/>
                <w:b/>
                <w:sz w:val="21"/>
              </w:rPr>
            </w:pPr>
          </w:p>
          <w:p w:rsidR="00E23CD1" w:rsidRDefault="0082161D">
            <w:pPr>
              <w:pStyle w:val="TableParagraph"/>
              <w:ind w:left="2157" w:right="2145"/>
              <w:jc w:val="center"/>
              <w:rPr>
                <w:b/>
                <w:sz w:val="18"/>
              </w:rPr>
            </w:pPr>
            <w:r>
              <w:rPr>
                <w:b/>
                <w:sz w:val="18"/>
              </w:rPr>
              <w:t>Concepto</w:t>
            </w:r>
          </w:p>
        </w:tc>
        <w:tc>
          <w:tcPr>
            <w:tcW w:w="766" w:type="dxa"/>
            <w:shd w:val="clear" w:color="auto" w:fill="DFDFDF"/>
          </w:tcPr>
          <w:p w:rsidR="00E23CD1" w:rsidRDefault="0082161D">
            <w:pPr>
              <w:pStyle w:val="TableParagraph"/>
              <w:spacing w:before="23" w:line="278" w:lineRule="auto"/>
              <w:ind w:left="70" w:right="57"/>
              <w:jc w:val="center"/>
              <w:rPr>
                <w:b/>
                <w:sz w:val="18"/>
              </w:rPr>
            </w:pPr>
            <w:r>
              <w:rPr>
                <w:b/>
                <w:sz w:val="18"/>
              </w:rPr>
              <w:t>Años de vida útil</w:t>
            </w:r>
          </w:p>
        </w:tc>
        <w:tc>
          <w:tcPr>
            <w:tcW w:w="1275" w:type="dxa"/>
            <w:shd w:val="clear" w:color="auto" w:fill="DFDFDF"/>
          </w:tcPr>
          <w:p w:rsidR="00E23CD1" w:rsidRDefault="0082161D">
            <w:pPr>
              <w:pStyle w:val="TableParagraph"/>
              <w:spacing w:before="23" w:line="278" w:lineRule="auto"/>
              <w:ind w:left="75" w:right="69"/>
              <w:jc w:val="center"/>
              <w:rPr>
                <w:b/>
                <w:sz w:val="18"/>
              </w:rPr>
            </w:pPr>
            <w:r>
              <w:rPr>
                <w:b/>
                <w:sz w:val="18"/>
              </w:rPr>
              <w:t xml:space="preserve">% de depreciación </w:t>
            </w:r>
            <w:r w:rsidR="00867251">
              <w:rPr>
                <w:b/>
                <w:sz w:val="18"/>
              </w:rPr>
              <w:t>annual</w:t>
            </w:r>
          </w:p>
        </w:tc>
      </w:tr>
      <w:tr w:rsidR="00E23CD1">
        <w:trPr>
          <w:trHeight w:val="342"/>
        </w:trPr>
        <w:tc>
          <w:tcPr>
            <w:tcW w:w="917" w:type="dxa"/>
          </w:tcPr>
          <w:p w:rsidR="00E23CD1" w:rsidRDefault="0082161D">
            <w:pPr>
              <w:pStyle w:val="TableParagraph"/>
              <w:spacing w:before="25"/>
              <w:ind w:left="69"/>
              <w:rPr>
                <w:b/>
                <w:sz w:val="18"/>
              </w:rPr>
            </w:pPr>
            <w:r>
              <w:rPr>
                <w:b/>
                <w:sz w:val="18"/>
              </w:rPr>
              <w:t>1.2.3</w:t>
            </w:r>
          </w:p>
        </w:tc>
        <w:tc>
          <w:tcPr>
            <w:tcW w:w="7229" w:type="dxa"/>
            <w:gridSpan w:val="3"/>
          </w:tcPr>
          <w:p w:rsidR="00E23CD1" w:rsidRDefault="0082161D">
            <w:pPr>
              <w:pStyle w:val="TableParagraph"/>
              <w:spacing w:before="25"/>
              <w:ind w:left="71"/>
              <w:rPr>
                <w:b/>
                <w:sz w:val="18"/>
              </w:rPr>
            </w:pPr>
            <w:r>
              <w:rPr>
                <w:b/>
                <w:sz w:val="18"/>
              </w:rPr>
              <w:t>BIENES INMUEBLES, INFRAESTRUCTURA Y CONSTRUCCIONES EN PROCESO</w:t>
            </w:r>
          </w:p>
        </w:tc>
      </w:tr>
      <w:tr w:rsidR="00E23CD1">
        <w:trPr>
          <w:trHeight w:val="340"/>
        </w:trPr>
        <w:tc>
          <w:tcPr>
            <w:tcW w:w="917" w:type="dxa"/>
          </w:tcPr>
          <w:p w:rsidR="00E23CD1" w:rsidRDefault="0082161D">
            <w:pPr>
              <w:pStyle w:val="TableParagraph"/>
              <w:spacing w:before="23"/>
              <w:ind w:left="69"/>
              <w:rPr>
                <w:sz w:val="18"/>
              </w:rPr>
            </w:pPr>
            <w:r>
              <w:rPr>
                <w:sz w:val="18"/>
              </w:rPr>
              <w:t>1.2.3.2</w:t>
            </w:r>
          </w:p>
        </w:tc>
        <w:tc>
          <w:tcPr>
            <w:tcW w:w="5188" w:type="dxa"/>
          </w:tcPr>
          <w:p w:rsidR="00E23CD1" w:rsidRDefault="0082161D">
            <w:pPr>
              <w:pStyle w:val="TableParagraph"/>
              <w:spacing w:before="23"/>
              <w:ind w:left="71"/>
              <w:rPr>
                <w:sz w:val="18"/>
              </w:rPr>
            </w:pPr>
            <w:r>
              <w:rPr>
                <w:sz w:val="18"/>
              </w:rPr>
              <w:t>Viviendas</w:t>
            </w:r>
          </w:p>
        </w:tc>
        <w:tc>
          <w:tcPr>
            <w:tcW w:w="766" w:type="dxa"/>
          </w:tcPr>
          <w:p w:rsidR="00E23CD1" w:rsidRDefault="0082161D">
            <w:pPr>
              <w:pStyle w:val="TableParagraph"/>
              <w:spacing w:before="23"/>
              <w:ind w:right="265"/>
              <w:jc w:val="right"/>
              <w:rPr>
                <w:sz w:val="18"/>
              </w:rPr>
            </w:pPr>
            <w:r>
              <w:rPr>
                <w:w w:val="95"/>
                <w:sz w:val="18"/>
              </w:rPr>
              <w:t>50</w:t>
            </w:r>
          </w:p>
        </w:tc>
        <w:tc>
          <w:tcPr>
            <w:tcW w:w="1275" w:type="dxa"/>
          </w:tcPr>
          <w:p w:rsidR="00E23CD1" w:rsidRDefault="0082161D">
            <w:pPr>
              <w:pStyle w:val="TableParagraph"/>
              <w:spacing w:before="23"/>
              <w:ind w:left="4"/>
              <w:jc w:val="center"/>
              <w:rPr>
                <w:sz w:val="18"/>
              </w:rPr>
            </w:pPr>
            <w:r>
              <w:rPr>
                <w:w w:val="99"/>
                <w:sz w:val="18"/>
              </w:rPr>
              <w:t>2</w:t>
            </w:r>
          </w:p>
        </w:tc>
      </w:tr>
      <w:tr w:rsidR="00E23CD1">
        <w:trPr>
          <w:trHeight w:val="340"/>
        </w:trPr>
        <w:tc>
          <w:tcPr>
            <w:tcW w:w="917" w:type="dxa"/>
          </w:tcPr>
          <w:p w:rsidR="00E23CD1" w:rsidRDefault="0082161D">
            <w:pPr>
              <w:pStyle w:val="TableParagraph"/>
              <w:spacing w:before="23"/>
              <w:ind w:left="69"/>
              <w:rPr>
                <w:sz w:val="18"/>
              </w:rPr>
            </w:pPr>
            <w:r>
              <w:rPr>
                <w:sz w:val="18"/>
              </w:rPr>
              <w:t>1.2.3.3</w:t>
            </w:r>
          </w:p>
        </w:tc>
        <w:tc>
          <w:tcPr>
            <w:tcW w:w="5188" w:type="dxa"/>
          </w:tcPr>
          <w:p w:rsidR="00E23CD1" w:rsidRDefault="0082161D">
            <w:pPr>
              <w:pStyle w:val="TableParagraph"/>
              <w:spacing w:before="23"/>
              <w:ind w:left="71"/>
              <w:rPr>
                <w:sz w:val="18"/>
              </w:rPr>
            </w:pPr>
            <w:r>
              <w:rPr>
                <w:sz w:val="18"/>
              </w:rPr>
              <w:t>Edificios No Habitacionales</w:t>
            </w:r>
          </w:p>
        </w:tc>
        <w:tc>
          <w:tcPr>
            <w:tcW w:w="766" w:type="dxa"/>
          </w:tcPr>
          <w:p w:rsidR="00E23CD1" w:rsidRDefault="0082161D">
            <w:pPr>
              <w:pStyle w:val="TableParagraph"/>
              <w:spacing w:before="23"/>
              <w:ind w:right="265"/>
              <w:jc w:val="right"/>
              <w:rPr>
                <w:sz w:val="18"/>
              </w:rPr>
            </w:pPr>
            <w:r>
              <w:rPr>
                <w:w w:val="95"/>
                <w:sz w:val="18"/>
              </w:rPr>
              <w:t>30</w:t>
            </w:r>
          </w:p>
        </w:tc>
        <w:tc>
          <w:tcPr>
            <w:tcW w:w="1275" w:type="dxa"/>
          </w:tcPr>
          <w:p w:rsidR="00E23CD1" w:rsidRDefault="0082161D">
            <w:pPr>
              <w:pStyle w:val="TableParagraph"/>
              <w:spacing w:before="23"/>
              <w:ind w:left="75" w:right="69"/>
              <w:jc w:val="center"/>
              <w:rPr>
                <w:sz w:val="18"/>
              </w:rPr>
            </w:pPr>
            <w:r>
              <w:rPr>
                <w:sz w:val="18"/>
              </w:rPr>
              <w:t>3.3</w:t>
            </w:r>
          </w:p>
        </w:tc>
      </w:tr>
      <w:tr w:rsidR="00E23CD1">
        <w:trPr>
          <w:trHeight w:val="343"/>
        </w:trPr>
        <w:tc>
          <w:tcPr>
            <w:tcW w:w="917" w:type="dxa"/>
          </w:tcPr>
          <w:p w:rsidR="00E23CD1" w:rsidRDefault="0082161D">
            <w:pPr>
              <w:pStyle w:val="TableParagraph"/>
              <w:spacing w:before="26"/>
              <w:ind w:left="69"/>
              <w:rPr>
                <w:sz w:val="18"/>
              </w:rPr>
            </w:pPr>
            <w:r>
              <w:rPr>
                <w:sz w:val="18"/>
              </w:rPr>
              <w:t>1.2.3.4</w:t>
            </w:r>
          </w:p>
        </w:tc>
        <w:tc>
          <w:tcPr>
            <w:tcW w:w="5188" w:type="dxa"/>
          </w:tcPr>
          <w:p w:rsidR="00E23CD1" w:rsidRDefault="0082161D">
            <w:pPr>
              <w:pStyle w:val="TableParagraph"/>
              <w:spacing w:before="26"/>
              <w:ind w:left="71"/>
              <w:rPr>
                <w:sz w:val="18"/>
              </w:rPr>
            </w:pPr>
            <w:r>
              <w:rPr>
                <w:sz w:val="18"/>
              </w:rPr>
              <w:t>Infraestructura</w:t>
            </w:r>
          </w:p>
        </w:tc>
        <w:tc>
          <w:tcPr>
            <w:tcW w:w="766" w:type="dxa"/>
          </w:tcPr>
          <w:p w:rsidR="00E23CD1" w:rsidRDefault="0082161D">
            <w:pPr>
              <w:pStyle w:val="TableParagraph"/>
              <w:spacing w:before="26"/>
              <w:ind w:right="265"/>
              <w:jc w:val="right"/>
              <w:rPr>
                <w:sz w:val="18"/>
              </w:rPr>
            </w:pPr>
            <w:r>
              <w:rPr>
                <w:w w:val="95"/>
                <w:sz w:val="18"/>
              </w:rPr>
              <w:t>25</w:t>
            </w:r>
          </w:p>
        </w:tc>
        <w:tc>
          <w:tcPr>
            <w:tcW w:w="1275" w:type="dxa"/>
          </w:tcPr>
          <w:p w:rsidR="00E23CD1" w:rsidRDefault="0082161D">
            <w:pPr>
              <w:pStyle w:val="TableParagraph"/>
              <w:spacing w:before="26"/>
              <w:ind w:left="4"/>
              <w:jc w:val="center"/>
              <w:rPr>
                <w:sz w:val="18"/>
              </w:rPr>
            </w:pPr>
            <w:r>
              <w:rPr>
                <w:w w:val="99"/>
                <w:sz w:val="18"/>
              </w:rPr>
              <w:t>4</w:t>
            </w:r>
          </w:p>
        </w:tc>
      </w:tr>
      <w:tr w:rsidR="00E23CD1">
        <w:trPr>
          <w:trHeight w:val="340"/>
        </w:trPr>
        <w:tc>
          <w:tcPr>
            <w:tcW w:w="917" w:type="dxa"/>
          </w:tcPr>
          <w:p w:rsidR="00E23CD1" w:rsidRDefault="0082161D">
            <w:pPr>
              <w:pStyle w:val="TableParagraph"/>
              <w:spacing w:before="23"/>
              <w:ind w:left="69"/>
              <w:rPr>
                <w:sz w:val="18"/>
              </w:rPr>
            </w:pPr>
            <w:r>
              <w:rPr>
                <w:sz w:val="18"/>
              </w:rPr>
              <w:t>1.2.3.9</w:t>
            </w:r>
          </w:p>
        </w:tc>
        <w:tc>
          <w:tcPr>
            <w:tcW w:w="5188" w:type="dxa"/>
          </w:tcPr>
          <w:p w:rsidR="00E23CD1" w:rsidRDefault="0082161D">
            <w:pPr>
              <w:pStyle w:val="TableParagraph"/>
              <w:spacing w:before="23"/>
              <w:ind w:left="71"/>
              <w:rPr>
                <w:sz w:val="18"/>
              </w:rPr>
            </w:pPr>
            <w:r>
              <w:rPr>
                <w:sz w:val="18"/>
              </w:rPr>
              <w:t>Otros Bienes Inmuebles</w:t>
            </w:r>
          </w:p>
        </w:tc>
        <w:tc>
          <w:tcPr>
            <w:tcW w:w="766" w:type="dxa"/>
          </w:tcPr>
          <w:p w:rsidR="00E23CD1" w:rsidRDefault="0082161D">
            <w:pPr>
              <w:pStyle w:val="TableParagraph"/>
              <w:spacing w:before="23"/>
              <w:ind w:right="265"/>
              <w:jc w:val="right"/>
              <w:rPr>
                <w:sz w:val="18"/>
              </w:rPr>
            </w:pPr>
            <w:r>
              <w:rPr>
                <w:w w:val="95"/>
                <w:sz w:val="18"/>
              </w:rPr>
              <w:t>20</w:t>
            </w:r>
          </w:p>
        </w:tc>
        <w:tc>
          <w:tcPr>
            <w:tcW w:w="1275" w:type="dxa"/>
          </w:tcPr>
          <w:p w:rsidR="00E23CD1" w:rsidRDefault="0082161D">
            <w:pPr>
              <w:pStyle w:val="TableParagraph"/>
              <w:spacing w:before="23"/>
              <w:ind w:left="4"/>
              <w:jc w:val="center"/>
              <w:rPr>
                <w:sz w:val="18"/>
              </w:rPr>
            </w:pPr>
            <w:r>
              <w:rPr>
                <w:w w:val="99"/>
                <w:sz w:val="18"/>
              </w:rPr>
              <w:t>5</w:t>
            </w:r>
          </w:p>
        </w:tc>
      </w:tr>
      <w:tr w:rsidR="00E23CD1">
        <w:trPr>
          <w:trHeight w:val="340"/>
        </w:trPr>
        <w:tc>
          <w:tcPr>
            <w:tcW w:w="8146" w:type="dxa"/>
            <w:gridSpan w:val="4"/>
          </w:tcPr>
          <w:p w:rsidR="00E23CD1" w:rsidRDefault="00E23CD1">
            <w:pPr>
              <w:pStyle w:val="TableParagraph"/>
              <w:rPr>
                <w:rFonts w:ascii="Times New Roman"/>
                <w:sz w:val="18"/>
              </w:rPr>
            </w:pPr>
          </w:p>
        </w:tc>
      </w:tr>
      <w:tr w:rsidR="00E23CD1">
        <w:trPr>
          <w:trHeight w:val="342"/>
        </w:trPr>
        <w:tc>
          <w:tcPr>
            <w:tcW w:w="917" w:type="dxa"/>
          </w:tcPr>
          <w:p w:rsidR="00E23CD1" w:rsidRDefault="0082161D">
            <w:pPr>
              <w:pStyle w:val="TableParagraph"/>
              <w:spacing w:before="25"/>
              <w:ind w:left="69"/>
              <w:rPr>
                <w:b/>
                <w:sz w:val="18"/>
              </w:rPr>
            </w:pPr>
            <w:r>
              <w:rPr>
                <w:b/>
                <w:sz w:val="18"/>
              </w:rPr>
              <w:t>1.2.4</w:t>
            </w:r>
          </w:p>
        </w:tc>
        <w:tc>
          <w:tcPr>
            <w:tcW w:w="7229" w:type="dxa"/>
            <w:gridSpan w:val="3"/>
          </w:tcPr>
          <w:p w:rsidR="00E23CD1" w:rsidRDefault="0082161D">
            <w:pPr>
              <w:pStyle w:val="TableParagraph"/>
              <w:spacing w:before="25"/>
              <w:ind w:left="71"/>
              <w:rPr>
                <w:b/>
                <w:sz w:val="18"/>
              </w:rPr>
            </w:pPr>
            <w:r>
              <w:rPr>
                <w:b/>
                <w:sz w:val="18"/>
              </w:rPr>
              <w:t>BIENES MUEBLES</w:t>
            </w:r>
          </w:p>
        </w:tc>
      </w:tr>
      <w:tr w:rsidR="00E23CD1">
        <w:trPr>
          <w:trHeight w:val="340"/>
        </w:trPr>
        <w:tc>
          <w:tcPr>
            <w:tcW w:w="917" w:type="dxa"/>
          </w:tcPr>
          <w:p w:rsidR="00E23CD1" w:rsidRDefault="0082161D">
            <w:pPr>
              <w:pStyle w:val="TableParagraph"/>
              <w:spacing w:before="23"/>
              <w:ind w:left="69"/>
              <w:rPr>
                <w:b/>
                <w:sz w:val="18"/>
              </w:rPr>
            </w:pPr>
            <w:r>
              <w:rPr>
                <w:b/>
                <w:sz w:val="18"/>
              </w:rPr>
              <w:t>1.2.4.1</w:t>
            </w:r>
          </w:p>
        </w:tc>
        <w:tc>
          <w:tcPr>
            <w:tcW w:w="5188" w:type="dxa"/>
          </w:tcPr>
          <w:p w:rsidR="00E23CD1" w:rsidRDefault="0082161D">
            <w:pPr>
              <w:pStyle w:val="TableParagraph"/>
              <w:spacing w:before="23"/>
              <w:ind w:left="71"/>
              <w:rPr>
                <w:b/>
                <w:sz w:val="18"/>
              </w:rPr>
            </w:pPr>
            <w:r>
              <w:rPr>
                <w:b/>
                <w:sz w:val="18"/>
              </w:rPr>
              <w:t>Mobiliario y Equipo de Administración</w:t>
            </w:r>
          </w:p>
        </w:tc>
        <w:tc>
          <w:tcPr>
            <w:tcW w:w="766" w:type="dxa"/>
          </w:tcPr>
          <w:p w:rsidR="00E23CD1" w:rsidRDefault="00E23CD1">
            <w:pPr>
              <w:pStyle w:val="TableParagraph"/>
              <w:rPr>
                <w:rFonts w:ascii="Times New Roman"/>
                <w:sz w:val="18"/>
              </w:rPr>
            </w:pPr>
          </w:p>
        </w:tc>
        <w:tc>
          <w:tcPr>
            <w:tcW w:w="1275" w:type="dxa"/>
          </w:tcPr>
          <w:p w:rsidR="00E23CD1" w:rsidRDefault="00E23CD1">
            <w:pPr>
              <w:pStyle w:val="TableParagraph"/>
              <w:rPr>
                <w:rFonts w:ascii="Times New Roman"/>
                <w:sz w:val="18"/>
              </w:rPr>
            </w:pPr>
          </w:p>
        </w:tc>
      </w:tr>
      <w:tr w:rsidR="00E23CD1">
        <w:trPr>
          <w:trHeight w:val="340"/>
        </w:trPr>
        <w:tc>
          <w:tcPr>
            <w:tcW w:w="917" w:type="dxa"/>
          </w:tcPr>
          <w:p w:rsidR="00E23CD1" w:rsidRDefault="0082161D">
            <w:pPr>
              <w:pStyle w:val="TableParagraph"/>
              <w:spacing w:before="23"/>
              <w:ind w:left="69"/>
              <w:rPr>
                <w:sz w:val="18"/>
              </w:rPr>
            </w:pPr>
            <w:r>
              <w:rPr>
                <w:sz w:val="18"/>
              </w:rPr>
              <w:t>1.2.4.1.1</w:t>
            </w:r>
          </w:p>
        </w:tc>
        <w:tc>
          <w:tcPr>
            <w:tcW w:w="5188" w:type="dxa"/>
          </w:tcPr>
          <w:p w:rsidR="00E23CD1" w:rsidRDefault="0082161D">
            <w:pPr>
              <w:pStyle w:val="TableParagraph"/>
              <w:spacing w:before="23"/>
              <w:ind w:left="71"/>
              <w:rPr>
                <w:sz w:val="18"/>
              </w:rPr>
            </w:pPr>
            <w:r>
              <w:rPr>
                <w:sz w:val="18"/>
              </w:rPr>
              <w:t>Muebles de Oficina y Estantería</w:t>
            </w:r>
          </w:p>
        </w:tc>
        <w:tc>
          <w:tcPr>
            <w:tcW w:w="766" w:type="dxa"/>
          </w:tcPr>
          <w:p w:rsidR="00E23CD1" w:rsidRDefault="0082161D">
            <w:pPr>
              <w:pStyle w:val="TableParagraph"/>
              <w:spacing w:before="23"/>
              <w:ind w:right="265"/>
              <w:jc w:val="right"/>
              <w:rPr>
                <w:sz w:val="18"/>
              </w:rPr>
            </w:pPr>
            <w:r>
              <w:rPr>
                <w:w w:val="95"/>
                <w:sz w:val="18"/>
              </w:rPr>
              <w:t>10</w:t>
            </w:r>
          </w:p>
        </w:tc>
        <w:tc>
          <w:tcPr>
            <w:tcW w:w="1275" w:type="dxa"/>
          </w:tcPr>
          <w:p w:rsidR="00E23CD1" w:rsidRDefault="0082161D">
            <w:pPr>
              <w:pStyle w:val="TableParagraph"/>
              <w:spacing w:before="23"/>
              <w:ind w:left="75" w:right="65"/>
              <w:jc w:val="center"/>
              <w:rPr>
                <w:sz w:val="18"/>
              </w:rPr>
            </w:pPr>
            <w:r>
              <w:rPr>
                <w:sz w:val="18"/>
              </w:rPr>
              <w:t>10</w:t>
            </w:r>
          </w:p>
        </w:tc>
      </w:tr>
      <w:tr w:rsidR="00E23CD1">
        <w:trPr>
          <w:trHeight w:val="342"/>
        </w:trPr>
        <w:tc>
          <w:tcPr>
            <w:tcW w:w="917" w:type="dxa"/>
          </w:tcPr>
          <w:p w:rsidR="00E23CD1" w:rsidRDefault="0082161D">
            <w:pPr>
              <w:pStyle w:val="TableParagraph"/>
              <w:spacing w:before="25"/>
              <w:ind w:left="69"/>
              <w:rPr>
                <w:sz w:val="18"/>
              </w:rPr>
            </w:pPr>
            <w:r>
              <w:rPr>
                <w:sz w:val="18"/>
              </w:rPr>
              <w:t>1.2.4.1.2</w:t>
            </w:r>
          </w:p>
        </w:tc>
        <w:tc>
          <w:tcPr>
            <w:tcW w:w="5188" w:type="dxa"/>
          </w:tcPr>
          <w:p w:rsidR="00E23CD1" w:rsidRDefault="0082161D">
            <w:pPr>
              <w:pStyle w:val="TableParagraph"/>
              <w:spacing w:before="25"/>
              <w:ind w:left="71"/>
              <w:rPr>
                <w:sz w:val="18"/>
              </w:rPr>
            </w:pPr>
            <w:r>
              <w:rPr>
                <w:sz w:val="18"/>
              </w:rPr>
              <w:t>Muebles, Excepto De Oficina Y Estantería</w:t>
            </w:r>
          </w:p>
        </w:tc>
        <w:tc>
          <w:tcPr>
            <w:tcW w:w="766" w:type="dxa"/>
          </w:tcPr>
          <w:p w:rsidR="00E23CD1" w:rsidRDefault="0082161D">
            <w:pPr>
              <w:pStyle w:val="TableParagraph"/>
              <w:spacing w:before="25"/>
              <w:ind w:right="265"/>
              <w:jc w:val="right"/>
              <w:rPr>
                <w:sz w:val="18"/>
              </w:rPr>
            </w:pPr>
            <w:r>
              <w:rPr>
                <w:w w:val="95"/>
                <w:sz w:val="18"/>
              </w:rPr>
              <w:t>10</w:t>
            </w:r>
          </w:p>
        </w:tc>
        <w:tc>
          <w:tcPr>
            <w:tcW w:w="1275" w:type="dxa"/>
          </w:tcPr>
          <w:p w:rsidR="00E23CD1" w:rsidRDefault="0082161D">
            <w:pPr>
              <w:pStyle w:val="TableParagraph"/>
              <w:spacing w:before="25"/>
              <w:ind w:left="75" w:right="65"/>
              <w:jc w:val="center"/>
              <w:rPr>
                <w:sz w:val="18"/>
              </w:rPr>
            </w:pPr>
            <w:r>
              <w:rPr>
                <w:sz w:val="18"/>
              </w:rPr>
              <w:t>10</w:t>
            </w:r>
          </w:p>
        </w:tc>
      </w:tr>
      <w:tr w:rsidR="00E23CD1">
        <w:trPr>
          <w:trHeight w:val="340"/>
        </w:trPr>
        <w:tc>
          <w:tcPr>
            <w:tcW w:w="917" w:type="dxa"/>
          </w:tcPr>
          <w:p w:rsidR="00E23CD1" w:rsidRDefault="0082161D">
            <w:pPr>
              <w:pStyle w:val="TableParagraph"/>
              <w:spacing w:before="23"/>
              <w:ind w:left="69"/>
              <w:rPr>
                <w:sz w:val="18"/>
              </w:rPr>
            </w:pPr>
            <w:r>
              <w:rPr>
                <w:sz w:val="18"/>
              </w:rPr>
              <w:t>1.2.4.1.3</w:t>
            </w:r>
          </w:p>
        </w:tc>
        <w:tc>
          <w:tcPr>
            <w:tcW w:w="5188" w:type="dxa"/>
          </w:tcPr>
          <w:p w:rsidR="00E23CD1" w:rsidRDefault="0082161D">
            <w:pPr>
              <w:pStyle w:val="TableParagraph"/>
              <w:spacing w:before="23"/>
              <w:ind w:left="71"/>
              <w:rPr>
                <w:sz w:val="18"/>
              </w:rPr>
            </w:pPr>
            <w:r>
              <w:rPr>
                <w:sz w:val="18"/>
              </w:rPr>
              <w:t>Equipo de Cómputo y de Tecnologías de la Información</w:t>
            </w:r>
          </w:p>
        </w:tc>
        <w:tc>
          <w:tcPr>
            <w:tcW w:w="766" w:type="dxa"/>
          </w:tcPr>
          <w:p w:rsidR="00E23CD1" w:rsidRDefault="0082161D">
            <w:pPr>
              <w:pStyle w:val="TableParagraph"/>
              <w:spacing w:before="23"/>
              <w:ind w:right="318"/>
              <w:jc w:val="right"/>
              <w:rPr>
                <w:sz w:val="18"/>
              </w:rPr>
            </w:pPr>
            <w:r>
              <w:rPr>
                <w:w w:val="99"/>
                <w:sz w:val="18"/>
              </w:rPr>
              <w:t>3</w:t>
            </w:r>
          </w:p>
        </w:tc>
        <w:tc>
          <w:tcPr>
            <w:tcW w:w="1275" w:type="dxa"/>
          </w:tcPr>
          <w:p w:rsidR="00E23CD1" w:rsidRDefault="0082161D">
            <w:pPr>
              <w:pStyle w:val="TableParagraph"/>
              <w:spacing w:before="23"/>
              <w:ind w:left="75" w:right="69"/>
              <w:jc w:val="center"/>
              <w:rPr>
                <w:sz w:val="18"/>
              </w:rPr>
            </w:pPr>
            <w:r>
              <w:rPr>
                <w:sz w:val="18"/>
              </w:rPr>
              <w:t>33.3</w:t>
            </w:r>
          </w:p>
        </w:tc>
      </w:tr>
      <w:tr w:rsidR="00E23CD1">
        <w:trPr>
          <w:trHeight w:val="340"/>
        </w:trPr>
        <w:tc>
          <w:tcPr>
            <w:tcW w:w="917" w:type="dxa"/>
          </w:tcPr>
          <w:p w:rsidR="00E23CD1" w:rsidRDefault="0082161D">
            <w:pPr>
              <w:pStyle w:val="TableParagraph"/>
              <w:spacing w:before="23"/>
              <w:ind w:left="69"/>
              <w:rPr>
                <w:sz w:val="18"/>
              </w:rPr>
            </w:pPr>
            <w:r>
              <w:rPr>
                <w:sz w:val="18"/>
              </w:rPr>
              <w:t>1.2.4.1.9</w:t>
            </w:r>
          </w:p>
        </w:tc>
        <w:tc>
          <w:tcPr>
            <w:tcW w:w="5188" w:type="dxa"/>
          </w:tcPr>
          <w:p w:rsidR="00E23CD1" w:rsidRDefault="0082161D">
            <w:pPr>
              <w:pStyle w:val="TableParagraph"/>
              <w:spacing w:before="23"/>
              <w:ind w:left="71"/>
              <w:rPr>
                <w:sz w:val="18"/>
              </w:rPr>
            </w:pPr>
            <w:r>
              <w:rPr>
                <w:sz w:val="18"/>
              </w:rPr>
              <w:t>Otros Mobiliarios y Equipos de Administración</w:t>
            </w:r>
          </w:p>
        </w:tc>
        <w:tc>
          <w:tcPr>
            <w:tcW w:w="766" w:type="dxa"/>
          </w:tcPr>
          <w:p w:rsidR="00E23CD1" w:rsidRDefault="0082161D">
            <w:pPr>
              <w:pStyle w:val="TableParagraph"/>
              <w:spacing w:before="23"/>
              <w:ind w:right="265"/>
              <w:jc w:val="right"/>
              <w:rPr>
                <w:sz w:val="18"/>
              </w:rPr>
            </w:pPr>
            <w:r>
              <w:rPr>
                <w:w w:val="95"/>
                <w:sz w:val="18"/>
              </w:rPr>
              <w:t>10</w:t>
            </w:r>
          </w:p>
        </w:tc>
        <w:tc>
          <w:tcPr>
            <w:tcW w:w="1275" w:type="dxa"/>
          </w:tcPr>
          <w:p w:rsidR="00E23CD1" w:rsidRDefault="0082161D">
            <w:pPr>
              <w:pStyle w:val="TableParagraph"/>
              <w:spacing w:before="23"/>
              <w:ind w:left="75" w:right="65"/>
              <w:jc w:val="center"/>
              <w:rPr>
                <w:sz w:val="18"/>
              </w:rPr>
            </w:pPr>
            <w:r>
              <w:rPr>
                <w:sz w:val="18"/>
              </w:rPr>
              <w:t>10</w:t>
            </w:r>
          </w:p>
        </w:tc>
      </w:tr>
      <w:tr w:rsidR="00E23CD1">
        <w:trPr>
          <w:trHeight w:val="343"/>
        </w:trPr>
        <w:tc>
          <w:tcPr>
            <w:tcW w:w="917" w:type="dxa"/>
          </w:tcPr>
          <w:p w:rsidR="00E23CD1" w:rsidRDefault="0082161D">
            <w:pPr>
              <w:pStyle w:val="TableParagraph"/>
              <w:spacing w:before="25"/>
              <w:ind w:left="69"/>
              <w:rPr>
                <w:b/>
                <w:sz w:val="18"/>
              </w:rPr>
            </w:pPr>
            <w:r>
              <w:rPr>
                <w:b/>
                <w:sz w:val="18"/>
              </w:rPr>
              <w:t>1.2.4.2</w:t>
            </w:r>
          </w:p>
        </w:tc>
        <w:tc>
          <w:tcPr>
            <w:tcW w:w="7229" w:type="dxa"/>
            <w:gridSpan w:val="3"/>
          </w:tcPr>
          <w:p w:rsidR="00E23CD1" w:rsidRDefault="0082161D">
            <w:pPr>
              <w:pStyle w:val="TableParagraph"/>
              <w:spacing w:before="25"/>
              <w:ind w:left="71"/>
              <w:rPr>
                <w:b/>
                <w:sz w:val="18"/>
              </w:rPr>
            </w:pPr>
            <w:r>
              <w:rPr>
                <w:b/>
                <w:sz w:val="18"/>
              </w:rPr>
              <w:t>Mobiliario y Equipo Educacional y Recreativo</w:t>
            </w:r>
          </w:p>
        </w:tc>
      </w:tr>
      <w:tr w:rsidR="00E23CD1">
        <w:trPr>
          <w:trHeight w:val="340"/>
        </w:trPr>
        <w:tc>
          <w:tcPr>
            <w:tcW w:w="917" w:type="dxa"/>
          </w:tcPr>
          <w:p w:rsidR="00E23CD1" w:rsidRDefault="0082161D">
            <w:pPr>
              <w:pStyle w:val="TableParagraph"/>
              <w:spacing w:before="23"/>
              <w:ind w:left="69"/>
              <w:rPr>
                <w:sz w:val="18"/>
              </w:rPr>
            </w:pPr>
            <w:r>
              <w:rPr>
                <w:sz w:val="18"/>
              </w:rPr>
              <w:t>1.2.4.2.1</w:t>
            </w:r>
          </w:p>
        </w:tc>
        <w:tc>
          <w:tcPr>
            <w:tcW w:w="5188" w:type="dxa"/>
          </w:tcPr>
          <w:p w:rsidR="00E23CD1" w:rsidRDefault="0082161D">
            <w:pPr>
              <w:pStyle w:val="TableParagraph"/>
              <w:spacing w:before="23"/>
              <w:ind w:left="71"/>
              <w:rPr>
                <w:sz w:val="18"/>
              </w:rPr>
            </w:pPr>
            <w:r>
              <w:rPr>
                <w:sz w:val="18"/>
              </w:rPr>
              <w:t>Equipos y Aparatos Audiovisuales</w:t>
            </w:r>
          </w:p>
        </w:tc>
        <w:tc>
          <w:tcPr>
            <w:tcW w:w="766" w:type="dxa"/>
          </w:tcPr>
          <w:p w:rsidR="00E23CD1" w:rsidRDefault="0082161D">
            <w:pPr>
              <w:pStyle w:val="TableParagraph"/>
              <w:spacing w:before="23"/>
              <w:ind w:right="318"/>
              <w:jc w:val="right"/>
              <w:rPr>
                <w:sz w:val="18"/>
              </w:rPr>
            </w:pPr>
            <w:r>
              <w:rPr>
                <w:w w:val="99"/>
                <w:sz w:val="18"/>
              </w:rPr>
              <w:t>3</w:t>
            </w:r>
          </w:p>
        </w:tc>
        <w:tc>
          <w:tcPr>
            <w:tcW w:w="1275" w:type="dxa"/>
          </w:tcPr>
          <w:p w:rsidR="00E23CD1" w:rsidRDefault="0082161D">
            <w:pPr>
              <w:pStyle w:val="TableParagraph"/>
              <w:spacing w:before="23"/>
              <w:ind w:left="75" w:right="69"/>
              <w:jc w:val="center"/>
              <w:rPr>
                <w:sz w:val="18"/>
              </w:rPr>
            </w:pPr>
            <w:r>
              <w:rPr>
                <w:sz w:val="18"/>
              </w:rPr>
              <w:t>33.3</w:t>
            </w:r>
          </w:p>
        </w:tc>
      </w:tr>
      <w:tr w:rsidR="00E23CD1">
        <w:trPr>
          <w:trHeight w:val="340"/>
        </w:trPr>
        <w:tc>
          <w:tcPr>
            <w:tcW w:w="917" w:type="dxa"/>
          </w:tcPr>
          <w:p w:rsidR="00E23CD1" w:rsidRDefault="0082161D">
            <w:pPr>
              <w:pStyle w:val="TableParagraph"/>
              <w:spacing w:before="23"/>
              <w:ind w:left="69"/>
              <w:rPr>
                <w:sz w:val="18"/>
              </w:rPr>
            </w:pPr>
            <w:r>
              <w:rPr>
                <w:sz w:val="18"/>
              </w:rPr>
              <w:t>1.2.4.2.2</w:t>
            </w:r>
          </w:p>
        </w:tc>
        <w:tc>
          <w:tcPr>
            <w:tcW w:w="5188" w:type="dxa"/>
          </w:tcPr>
          <w:p w:rsidR="00E23CD1" w:rsidRDefault="0082161D">
            <w:pPr>
              <w:pStyle w:val="TableParagraph"/>
              <w:spacing w:before="23"/>
              <w:ind w:left="71"/>
              <w:rPr>
                <w:sz w:val="18"/>
              </w:rPr>
            </w:pPr>
            <w:r>
              <w:rPr>
                <w:sz w:val="18"/>
              </w:rPr>
              <w:t>Aparatos Deportivos</w:t>
            </w:r>
          </w:p>
        </w:tc>
        <w:tc>
          <w:tcPr>
            <w:tcW w:w="766" w:type="dxa"/>
          </w:tcPr>
          <w:p w:rsidR="00E23CD1" w:rsidRDefault="0082161D">
            <w:pPr>
              <w:pStyle w:val="TableParagraph"/>
              <w:spacing w:before="23"/>
              <w:ind w:right="318"/>
              <w:jc w:val="right"/>
              <w:rPr>
                <w:sz w:val="18"/>
              </w:rPr>
            </w:pPr>
            <w:r>
              <w:rPr>
                <w:w w:val="99"/>
                <w:sz w:val="18"/>
              </w:rPr>
              <w:t>5</w:t>
            </w:r>
          </w:p>
        </w:tc>
        <w:tc>
          <w:tcPr>
            <w:tcW w:w="1275" w:type="dxa"/>
          </w:tcPr>
          <w:p w:rsidR="00E23CD1" w:rsidRDefault="0082161D">
            <w:pPr>
              <w:pStyle w:val="TableParagraph"/>
              <w:spacing w:before="23"/>
              <w:ind w:left="75" w:right="65"/>
              <w:jc w:val="center"/>
              <w:rPr>
                <w:sz w:val="18"/>
              </w:rPr>
            </w:pPr>
            <w:r>
              <w:rPr>
                <w:sz w:val="18"/>
              </w:rPr>
              <w:t>20</w:t>
            </w:r>
          </w:p>
        </w:tc>
      </w:tr>
      <w:tr w:rsidR="00E23CD1">
        <w:trPr>
          <w:trHeight w:val="342"/>
        </w:trPr>
        <w:tc>
          <w:tcPr>
            <w:tcW w:w="917" w:type="dxa"/>
          </w:tcPr>
          <w:p w:rsidR="00E23CD1" w:rsidRDefault="0082161D">
            <w:pPr>
              <w:pStyle w:val="TableParagraph"/>
              <w:spacing w:before="25"/>
              <w:ind w:left="69"/>
              <w:rPr>
                <w:sz w:val="18"/>
              </w:rPr>
            </w:pPr>
            <w:r>
              <w:rPr>
                <w:sz w:val="18"/>
              </w:rPr>
              <w:t>1.2.4.2.3</w:t>
            </w:r>
          </w:p>
        </w:tc>
        <w:tc>
          <w:tcPr>
            <w:tcW w:w="5188" w:type="dxa"/>
          </w:tcPr>
          <w:p w:rsidR="00E23CD1" w:rsidRDefault="0082161D">
            <w:pPr>
              <w:pStyle w:val="TableParagraph"/>
              <w:spacing w:before="25"/>
              <w:ind w:left="71"/>
              <w:rPr>
                <w:sz w:val="18"/>
              </w:rPr>
            </w:pPr>
            <w:r>
              <w:rPr>
                <w:sz w:val="18"/>
              </w:rPr>
              <w:t>Cámaras Fotográficas y de Video</w:t>
            </w:r>
          </w:p>
        </w:tc>
        <w:tc>
          <w:tcPr>
            <w:tcW w:w="766" w:type="dxa"/>
          </w:tcPr>
          <w:p w:rsidR="00E23CD1" w:rsidRDefault="0082161D">
            <w:pPr>
              <w:pStyle w:val="TableParagraph"/>
              <w:spacing w:before="25"/>
              <w:ind w:right="318"/>
              <w:jc w:val="right"/>
              <w:rPr>
                <w:sz w:val="18"/>
              </w:rPr>
            </w:pPr>
            <w:r>
              <w:rPr>
                <w:w w:val="99"/>
                <w:sz w:val="18"/>
              </w:rPr>
              <w:t>3</w:t>
            </w:r>
          </w:p>
        </w:tc>
        <w:tc>
          <w:tcPr>
            <w:tcW w:w="1275" w:type="dxa"/>
          </w:tcPr>
          <w:p w:rsidR="00E23CD1" w:rsidRDefault="0082161D">
            <w:pPr>
              <w:pStyle w:val="TableParagraph"/>
              <w:spacing w:before="25"/>
              <w:ind w:left="75" w:right="69"/>
              <w:jc w:val="center"/>
              <w:rPr>
                <w:sz w:val="18"/>
              </w:rPr>
            </w:pPr>
            <w:r>
              <w:rPr>
                <w:sz w:val="18"/>
              </w:rPr>
              <w:t>33.3</w:t>
            </w:r>
          </w:p>
        </w:tc>
      </w:tr>
      <w:tr w:rsidR="00E23CD1">
        <w:trPr>
          <w:trHeight w:val="340"/>
        </w:trPr>
        <w:tc>
          <w:tcPr>
            <w:tcW w:w="917" w:type="dxa"/>
          </w:tcPr>
          <w:p w:rsidR="00E23CD1" w:rsidRDefault="0082161D">
            <w:pPr>
              <w:pStyle w:val="TableParagraph"/>
              <w:spacing w:before="23"/>
              <w:ind w:left="69"/>
              <w:rPr>
                <w:sz w:val="18"/>
              </w:rPr>
            </w:pPr>
            <w:r>
              <w:rPr>
                <w:sz w:val="18"/>
              </w:rPr>
              <w:t>1.2.4.2.9</w:t>
            </w:r>
          </w:p>
        </w:tc>
        <w:tc>
          <w:tcPr>
            <w:tcW w:w="5188" w:type="dxa"/>
          </w:tcPr>
          <w:p w:rsidR="00E23CD1" w:rsidRDefault="0082161D">
            <w:pPr>
              <w:pStyle w:val="TableParagraph"/>
              <w:spacing w:before="23"/>
              <w:ind w:left="71"/>
              <w:rPr>
                <w:sz w:val="18"/>
              </w:rPr>
            </w:pPr>
            <w:r>
              <w:rPr>
                <w:sz w:val="18"/>
              </w:rPr>
              <w:t>Otro Mobiliario y Equipo Educacional y Recreativo</w:t>
            </w:r>
          </w:p>
        </w:tc>
        <w:tc>
          <w:tcPr>
            <w:tcW w:w="766" w:type="dxa"/>
          </w:tcPr>
          <w:p w:rsidR="00E23CD1" w:rsidRDefault="0082161D">
            <w:pPr>
              <w:pStyle w:val="TableParagraph"/>
              <w:spacing w:before="23"/>
              <w:ind w:right="318"/>
              <w:jc w:val="right"/>
              <w:rPr>
                <w:sz w:val="18"/>
              </w:rPr>
            </w:pPr>
            <w:r>
              <w:rPr>
                <w:w w:val="99"/>
                <w:sz w:val="18"/>
              </w:rPr>
              <w:t>5</w:t>
            </w:r>
          </w:p>
        </w:tc>
        <w:tc>
          <w:tcPr>
            <w:tcW w:w="1275" w:type="dxa"/>
          </w:tcPr>
          <w:p w:rsidR="00E23CD1" w:rsidRDefault="0082161D">
            <w:pPr>
              <w:pStyle w:val="TableParagraph"/>
              <w:spacing w:before="23"/>
              <w:ind w:left="75" w:right="65"/>
              <w:jc w:val="center"/>
              <w:rPr>
                <w:sz w:val="18"/>
              </w:rPr>
            </w:pPr>
            <w:r>
              <w:rPr>
                <w:sz w:val="18"/>
              </w:rPr>
              <w:t>20</w:t>
            </w:r>
          </w:p>
        </w:tc>
      </w:tr>
      <w:tr w:rsidR="00E23CD1">
        <w:trPr>
          <w:trHeight w:val="340"/>
        </w:trPr>
        <w:tc>
          <w:tcPr>
            <w:tcW w:w="8146" w:type="dxa"/>
            <w:gridSpan w:val="4"/>
          </w:tcPr>
          <w:p w:rsidR="00E23CD1" w:rsidRDefault="00E23CD1">
            <w:pPr>
              <w:pStyle w:val="TableParagraph"/>
              <w:rPr>
                <w:rFonts w:ascii="Times New Roman"/>
                <w:sz w:val="18"/>
              </w:rPr>
            </w:pPr>
          </w:p>
        </w:tc>
      </w:tr>
      <w:tr w:rsidR="00E23CD1">
        <w:trPr>
          <w:trHeight w:val="342"/>
        </w:trPr>
        <w:tc>
          <w:tcPr>
            <w:tcW w:w="917" w:type="dxa"/>
          </w:tcPr>
          <w:p w:rsidR="00E23CD1" w:rsidRDefault="0082161D">
            <w:pPr>
              <w:pStyle w:val="TableParagraph"/>
              <w:spacing w:before="25"/>
              <w:ind w:left="69"/>
              <w:rPr>
                <w:b/>
                <w:sz w:val="18"/>
              </w:rPr>
            </w:pPr>
            <w:r>
              <w:rPr>
                <w:b/>
                <w:sz w:val="18"/>
              </w:rPr>
              <w:t>1.2.4.3</w:t>
            </w:r>
          </w:p>
        </w:tc>
        <w:tc>
          <w:tcPr>
            <w:tcW w:w="7229" w:type="dxa"/>
            <w:gridSpan w:val="3"/>
          </w:tcPr>
          <w:p w:rsidR="00E23CD1" w:rsidRDefault="0082161D">
            <w:pPr>
              <w:pStyle w:val="TableParagraph"/>
              <w:spacing w:before="25"/>
              <w:ind w:left="71"/>
              <w:rPr>
                <w:b/>
                <w:sz w:val="18"/>
              </w:rPr>
            </w:pPr>
            <w:r>
              <w:rPr>
                <w:b/>
                <w:sz w:val="18"/>
              </w:rPr>
              <w:t>Equipo e Instrumental Médico y de Laboratorio</w:t>
            </w:r>
          </w:p>
        </w:tc>
      </w:tr>
      <w:tr w:rsidR="00E23CD1">
        <w:trPr>
          <w:trHeight w:val="340"/>
        </w:trPr>
        <w:tc>
          <w:tcPr>
            <w:tcW w:w="917" w:type="dxa"/>
          </w:tcPr>
          <w:p w:rsidR="00E23CD1" w:rsidRDefault="0082161D">
            <w:pPr>
              <w:pStyle w:val="TableParagraph"/>
              <w:spacing w:before="23"/>
              <w:ind w:left="69"/>
              <w:rPr>
                <w:sz w:val="18"/>
              </w:rPr>
            </w:pPr>
            <w:r>
              <w:rPr>
                <w:sz w:val="18"/>
              </w:rPr>
              <w:t>1.2.4.3.1</w:t>
            </w:r>
          </w:p>
        </w:tc>
        <w:tc>
          <w:tcPr>
            <w:tcW w:w="5188" w:type="dxa"/>
          </w:tcPr>
          <w:p w:rsidR="00E23CD1" w:rsidRDefault="0082161D">
            <w:pPr>
              <w:pStyle w:val="TableParagraph"/>
              <w:spacing w:before="23"/>
              <w:ind w:left="71"/>
              <w:rPr>
                <w:sz w:val="18"/>
              </w:rPr>
            </w:pPr>
            <w:r>
              <w:rPr>
                <w:sz w:val="18"/>
              </w:rPr>
              <w:t>Equipo Médico y de Laboratorio</w:t>
            </w:r>
          </w:p>
        </w:tc>
        <w:tc>
          <w:tcPr>
            <w:tcW w:w="766" w:type="dxa"/>
          </w:tcPr>
          <w:p w:rsidR="00E23CD1" w:rsidRDefault="0082161D">
            <w:pPr>
              <w:pStyle w:val="TableParagraph"/>
              <w:spacing w:before="23"/>
              <w:ind w:right="318"/>
              <w:jc w:val="right"/>
              <w:rPr>
                <w:sz w:val="18"/>
              </w:rPr>
            </w:pPr>
            <w:r>
              <w:rPr>
                <w:w w:val="99"/>
                <w:sz w:val="18"/>
              </w:rPr>
              <w:t>5</w:t>
            </w:r>
          </w:p>
        </w:tc>
        <w:tc>
          <w:tcPr>
            <w:tcW w:w="1275" w:type="dxa"/>
          </w:tcPr>
          <w:p w:rsidR="00E23CD1" w:rsidRDefault="0082161D">
            <w:pPr>
              <w:pStyle w:val="TableParagraph"/>
              <w:spacing w:before="23"/>
              <w:ind w:left="75" w:right="65"/>
              <w:jc w:val="center"/>
              <w:rPr>
                <w:sz w:val="18"/>
              </w:rPr>
            </w:pPr>
            <w:r>
              <w:rPr>
                <w:sz w:val="18"/>
              </w:rPr>
              <w:t>20</w:t>
            </w:r>
          </w:p>
        </w:tc>
      </w:tr>
      <w:tr w:rsidR="00E23CD1">
        <w:trPr>
          <w:trHeight w:val="340"/>
        </w:trPr>
        <w:tc>
          <w:tcPr>
            <w:tcW w:w="917" w:type="dxa"/>
          </w:tcPr>
          <w:p w:rsidR="00E23CD1" w:rsidRDefault="0082161D">
            <w:pPr>
              <w:pStyle w:val="TableParagraph"/>
              <w:spacing w:before="23"/>
              <w:ind w:left="69"/>
              <w:rPr>
                <w:sz w:val="18"/>
              </w:rPr>
            </w:pPr>
            <w:r>
              <w:rPr>
                <w:sz w:val="18"/>
              </w:rPr>
              <w:t>1.2.4.3.2</w:t>
            </w:r>
          </w:p>
        </w:tc>
        <w:tc>
          <w:tcPr>
            <w:tcW w:w="5188" w:type="dxa"/>
          </w:tcPr>
          <w:p w:rsidR="00E23CD1" w:rsidRDefault="0082161D">
            <w:pPr>
              <w:pStyle w:val="TableParagraph"/>
              <w:spacing w:before="23"/>
              <w:ind w:left="71"/>
              <w:rPr>
                <w:sz w:val="18"/>
              </w:rPr>
            </w:pPr>
            <w:r>
              <w:rPr>
                <w:sz w:val="18"/>
              </w:rPr>
              <w:t>Instrumental Médico y de Laboratorio</w:t>
            </w:r>
          </w:p>
        </w:tc>
        <w:tc>
          <w:tcPr>
            <w:tcW w:w="766" w:type="dxa"/>
          </w:tcPr>
          <w:p w:rsidR="00E23CD1" w:rsidRDefault="0082161D">
            <w:pPr>
              <w:pStyle w:val="TableParagraph"/>
              <w:spacing w:before="23"/>
              <w:ind w:right="318"/>
              <w:jc w:val="right"/>
              <w:rPr>
                <w:sz w:val="18"/>
              </w:rPr>
            </w:pPr>
            <w:r>
              <w:rPr>
                <w:w w:val="99"/>
                <w:sz w:val="18"/>
              </w:rPr>
              <w:t>5</w:t>
            </w:r>
          </w:p>
        </w:tc>
        <w:tc>
          <w:tcPr>
            <w:tcW w:w="1275" w:type="dxa"/>
          </w:tcPr>
          <w:p w:rsidR="00E23CD1" w:rsidRDefault="0082161D">
            <w:pPr>
              <w:pStyle w:val="TableParagraph"/>
              <w:spacing w:before="23"/>
              <w:ind w:left="75" w:right="65"/>
              <w:jc w:val="center"/>
              <w:rPr>
                <w:sz w:val="18"/>
              </w:rPr>
            </w:pPr>
            <w:r>
              <w:rPr>
                <w:sz w:val="18"/>
              </w:rPr>
              <w:t>20</w:t>
            </w:r>
          </w:p>
        </w:tc>
      </w:tr>
      <w:tr w:rsidR="00E23CD1">
        <w:trPr>
          <w:trHeight w:val="342"/>
        </w:trPr>
        <w:tc>
          <w:tcPr>
            <w:tcW w:w="8146" w:type="dxa"/>
            <w:gridSpan w:val="4"/>
          </w:tcPr>
          <w:p w:rsidR="00E23CD1" w:rsidRDefault="00E23CD1">
            <w:pPr>
              <w:pStyle w:val="TableParagraph"/>
              <w:rPr>
                <w:rFonts w:ascii="Times New Roman"/>
                <w:sz w:val="18"/>
              </w:rPr>
            </w:pPr>
          </w:p>
        </w:tc>
      </w:tr>
      <w:tr w:rsidR="00E23CD1">
        <w:trPr>
          <w:trHeight w:val="340"/>
        </w:trPr>
        <w:tc>
          <w:tcPr>
            <w:tcW w:w="917" w:type="dxa"/>
          </w:tcPr>
          <w:p w:rsidR="00E23CD1" w:rsidRDefault="0082161D">
            <w:pPr>
              <w:pStyle w:val="TableParagraph"/>
              <w:spacing w:before="23"/>
              <w:ind w:left="69"/>
              <w:rPr>
                <w:b/>
                <w:sz w:val="18"/>
              </w:rPr>
            </w:pPr>
            <w:r>
              <w:rPr>
                <w:b/>
                <w:sz w:val="18"/>
              </w:rPr>
              <w:t>1.2.4.4</w:t>
            </w:r>
          </w:p>
        </w:tc>
        <w:tc>
          <w:tcPr>
            <w:tcW w:w="7229" w:type="dxa"/>
            <w:gridSpan w:val="3"/>
          </w:tcPr>
          <w:p w:rsidR="00E23CD1" w:rsidRDefault="0082161D">
            <w:pPr>
              <w:pStyle w:val="TableParagraph"/>
              <w:spacing w:before="23"/>
              <w:ind w:left="71"/>
              <w:rPr>
                <w:b/>
                <w:sz w:val="18"/>
              </w:rPr>
            </w:pPr>
            <w:r>
              <w:rPr>
                <w:b/>
                <w:sz w:val="18"/>
              </w:rPr>
              <w:t>Equipo de Transporte</w:t>
            </w:r>
          </w:p>
        </w:tc>
      </w:tr>
      <w:tr w:rsidR="00E23CD1">
        <w:trPr>
          <w:trHeight w:val="340"/>
        </w:trPr>
        <w:tc>
          <w:tcPr>
            <w:tcW w:w="917" w:type="dxa"/>
          </w:tcPr>
          <w:p w:rsidR="00E23CD1" w:rsidRDefault="0082161D">
            <w:pPr>
              <w:pStyle w:val="TableParagraph"/>
              <w:spacing w:before="23"/>
              <w:ind w:left="69"/>
              <w:rPr>
                <w:sz w:val="18"/>
              </w:rPr>
            </w:pPr>
            <w:r>
              <w:rPr>
                <w:sz w:val="18"/>
              </w:rPr>
              <w:t>1.2.4.4.1</w:t>
            </w:r>
          </w:p>
        </w:tc>
        <w:tc>
          <w:tcPr>
            <w:tcW w:w="5188" w:type="dxa"/>
          </w:tcPr>
          <w:p w:rsidR="00E23CD1" w:rsidRDefault="0082161D">
            <w:pPr>
              <w:pStyle w:val="TableParagraph"/>
              <w:spacing w:before="23"/>
              <w:ind w:left="71"/>
              <w:rPr>
                <w:sz w:val="18"/>
              </w:rPr>
            </w:pPr>
            <w:r>
              <w:rPr>
                <w:sz w:val="18"/>
              </w:rPr>
              <w:t>Automóviles y Equipo Terrestre</w:t>
            </w:r>
          </w:p>
        </w:tc>
        <w:tc>
          <w:tcPr>
            <w:tcW w:w="766" w:type="dxa"/>
          </w:tcPr>
          <w:p w:rsidR="00E23CD1" w:rsidRDefault="0082161D">
            <w:pPr>
              <w:pStyle w:val="TableParagraph"/>
              <w:spacing w:before="23"/>
              <w:ind w:right="318"/>
              <w:jc w:val="right"/>
              <w:rPr>
                <w:sz w:val="18"/>
              </w:rPr>
            </w:pPr>
            <w:r>
              <w:rPr>
                <w:w w:val="99"/>
                <w:sz w:val="18"/>
              </w:rPr>
              <w:t>5</w:t>
            </w:r>
          </w:p>
        </w:tc>
        <w:tc>
          <w:tcPr>
            <w:tcW w:w="1275" w:type="dxa"/>
          </w:tcPr>
          <w:p w:rsidR="00E23CD1" w:rsidRDefault="0082161D">
            <w:pPr>
              <w:pStyle w:val="TableParagraph"/>
              <w:spacing w:before="23"/>
              <w:ind w:left="75" w:right="65"/>
              <w:jc w:val="center"/>
              <w:rPr>
                <w:sz w:val="18"/>
              </w:rPr>
            </w:pPr>
            <w:r>
              <w:rPr>
                <w:sz w:val="18"/>
              </w:rPr>
              <w:t>20</w:t>
            </w:r>
          </w:p>
        </w:tc>
      </w:tr>
      <w:tr w:rsidR="00E23CD1">
        <w:trPr>
          <w:trHeight w:val="342"/>
        </w:trPr>
        <w:tc>
          <w:tcPr>
            <w:tcW w:w="917" w:type="dxa"/>
          </w:tcPr>
          <w:p w:rsidR="00E23CD1" w:rsidRDefault="0082161D">
            <w:pPr>
              <w:pStyle w:val="TableParagraph"/>
              <w:spacing w:before="25"/>
              <w:ind w:left="69"/>
              <w:rPr>
                <w:sz w:val="18"/>
              </w:rPr>
            </w:pPr>
            <w:r>
              <w:rPr>
                <w:sz w:val="18"/>
              </w:rPr>
              <w:t>1.2.4.4.2</w:t>
            </w:r>
          </w:p>
        </w:tc>
        <w:tc>
          <w:tcPr>
            <w:tcW w:w="5188" w:type="dxa"/>
          </w:tcPr>
          <w:p w:rsidR="00E23CD1" w:rsidRDefault="0082161D">
            <w:pPr>
              <w:pStyle w:val="TableParagraph"/>
              <w:spacing w:before="25"/>
              <w:ind w:left="71"/>
              <w:rPr>
                <w:sz w:val="18"/>
              </w:rPr>
            </w:pPr>
            <w:r>
              <w:rPr>
                <w:sz w:val="18"/>
              </w:rPr>
              <w:t>Carrocerías y Remolques</w:t>
            </w:r>
          </w:p>
        </w:tc>
        <w:tc>
          <w:tcPr>
            <w:tcW w:w="766" w:type="dxa"/>
          </w:tcPr>
          <w:p w:rsidR="00E23CD1" w:rsidRDefault="0082161D">
            <w:pPr>
              <w:pStyle w:val="TableParagraph"/>
              <w:spacing w:before="25"/>
              <w:ind w:right="318"/>
              <w:jc w:val="right"/>
              <w:rPr>
                <w:sz w:val="18"/>
              </w:rPr>
            </w:pPr>
            <w:r>
              <w:rPr>
                <w:w w:val="99"/>
                <w:sz w:val="18"/>
              </w:rPr>
              <w:t>5</w:t>
            </w:r>
          </w:p>
        </w:tc>
        <w:tc>
          <w:tcPr>
            <w:tcW w:w="1275" w:type="dxa"/>
          </w:tcPr>
          <w:p w:rsidR="00E23CD1" w:rsidRDefault="0082161D">
            <w:pPr>
              <w:pStyle w:val="TableParagraph"/>
              <w:spacing w:before="25"/>
              <w:ind w:left="75" w:right="65"/>
              <w:jc w:val="center"/>
              <w:rPr>
                <w:sz w:val="18"/>
              </w:rPr>
            </w:pPr>
            <w:r>
              <w:rPr>
                <w:sz w:val="18"/>
              </w:rPr>
              <w:t>20</w:t>
            </w:r>
          </w:p>
        </w:tc>
      </w:tr>
      <w:tr w:rsidR="00E23CD1">
        <w:trPr>
          <w:trHeight w:val="325"/>
        </w:trPr>
        <w:tc>
          <w:tcPr>
            <w:tcW w:w="917" w:type="dxa"/>
          </w:tcPr>
          <w:p w:rsidR="00E23CD1" w:rsidRDefault="0082161D">
            <w:pPr>
              <w:pStyle w:val="TableParagraph"/>
              <w:spacing w:before="11"/>
              <w:ind w:left="69"/>
              <w:rPr>
                <w:sz w:val="18"/>
              </w:rPr>
            </w:pPr>
            <w:r>
              <w:rPr>
                <w:sz w:val="18"/>
              </w:rPr>
              <w:t>1.2.4.4.3</w:t>
            </w:r>
          </w:p>
        </w:tc>
        <w:tc>
          <w:tcPr>
            <w:tcW w:w="5188" w:type="dxa"/>
          </w:tcPr>
          <w:p w:rsidR="00E23CD1" w:rsidRDefault="0082161D">
            <w:pPr>
              <w:pStyle w:val="TableParagraph"/>
              <w:spacing w:before="11"/>
              <w:ind w:left="71"/>
              <w:rPr>
                <w:sz w:val="18"/>
              </w:rPr>
            </w:pPr>
            <w:r>
              <w:rPr>
                <w:sz w:val="18"/>
              </w:rPr>
              <w:t>Equipo Aeroespacial</w:t>
            </w:r>
          </w:p>
        </w:tc>
        <w:tc>
          <w:tcPr>
            <w:tcW w:w="766" w:type="dxa"/>
          </w:tcPr>
          <w:p w:rsidR="00E23CD1" w:rsidRDefault="0082161D">
            <w:pPr>
              <w:pStyle w:val="TableParagraph"/>
              <w:spacing w:before="11"/>
              <w:ind w:right="318"/>
              <w:jc w:val="right"/>
              <w:rPr>
                <w:sz w:val="18"/>
              </w:rPr>
            </w:pPr>
            <w:r>
              <w:rPr>
                <w:w w:val="99"/>
                <w:sz w:val="18"/>
              </w:rPr>
              <w:t>5</w:t>
            </w:r>
          </w:p>
        </w:tc>
        <w:tc>
          <w:tcPr>
            <w:tcW w:w="1275" w:type="dxa"/>
          </w:tcPr>
          <w:p w:rsidR="00E23CD1" w:rsidRDefault="0082161D">
            <w:pPr>
              <w:pStyle w:val="TableParagraph"/>
              <w:spacing w:before="11"/>
              <w:ind w:left="75" w:right="65"/>
              <w:jc w:val="center"/>
              <w:rPr>
                <w:sz w:val="18"/>
              </w:rPr>
            </w:pPr>
            <w:r>
              <w:rPr>
                <w:sz w:val="18"/>
              </w:rPr>
              <w:t>20</w:t>
            </w:r>
          </w:p>
        </w:tc>
      </w:tr>
      <w:tr w:rsidR="00E23CD1">
        <w:trPr>
          <w:trHeight w:val="328"/>
        </w:trPr>
        <w:tc>
          <w:tcPr>
            <w:tcW w:w="917" w:type="dxa"/>
          </w:tcPr>
          <w:p w:rsidR="00E23CD1" w:rsidRDefault="0082161D">
            <w:pPr>
              <w:pStyle w:val="TableParagraph"/>
              <w:spacing w:before="11"/>
              <w:ind w:left="69"/>
              <w:rPr>
                <w:sz w:val="18"/>
              </w:rPr>
            </w:pPr>
            <w:r>
              <w:rPr>
                <w:sz w:val="18"/>
              </w:rPr>
              <w:t>1.2.4.4.4</w:t>
            </w:r>
          </w:p>
        </w:tc>
        <w:tc>
          <w:tcPr>
            <w:tcW w:w="5188" w:type="dxa"/>
          </w:tcPr>
          <w:p w:rsidR="00E23CD1" w:rsidRDefault="0082161D">
            <w:pPr>
              <w:pStyle w:val="TableParagraph"/>
              <w:spacing w:before="11"/>
              <w:ind w:left="71"/>
              <w:rPr>
                <w:sz w:val="18"/>
              </w:rPr>
            </w:pPr>
            <w:r>
              <w:rPr>
                <w:sz w:val="18"/>
              </w:rPr>
              <w:t>Equipo Ferroviario</w:t>
            </w:r>
          </w:p>
        </w:tc>
        <w:tc>
          <w:tcPr>
            <w:tcW w:w="766" w:type="dxa"/>
          </w:tcPr>
          <w:p w:rsidR="00E23CD1" w:rsidRDefault="0082161D">
            <w:pPr>
              <w:pStyle w:val="TableParagraph"/>
              <w:spacing w:before="11"/>
              <w:ind w:right="318"/>
              <w:jc w:val="right"/>
              <w:rPr>
                <w:sz w:val="18"/>
              </w:rPr>
            </w:pPr>
            <w:r>
              <w:rPr>
                <w:w w:val="99"/>
                <w:sz w:val="18"/>
              </w:rPr>
              <w:t>5</w:t>
            </w:r>
          </w:p>
        </w:tc>
        <w:tc>
          <w:tcPr>
            <w:tcW w:w="1275" w:type="dxa"/>
          </w:tcPr>
          <w:p w:rsidR="00E23CD1" w:rsidRDefault="0082161D">
            <w:pPr>
              <w:pStyle w:val="TableParagraph"/>
              <w:spacing w:before="11"/>
              <w:ind w:left="75" w:right="65"/>
              <w:jc w:val="center"/>
              <w:rPr>
                <w:sz w:val="18"/>
              </w:rPr>
            </w:pPr>
            <w:r>
              <w:rPr>
                <w:sz w:val="18"/>
              </w:rPr>
              <w:t>20</w:t>
            </w:r>
          </w:p>
        </w:tc>
      </w:tr>
      <w:tr w:rsidR="00E23CD1">
        <w:trPr>
          <w:trHeight w:val="325"/>
        </w:trPr>
        <w:tc>
          <w:tcPr>
            <w:tcW w:w="917" w:type="dxa"/>
          </w:tcPr>
          <w:p w:rsidR="00E23CD1" w:rsidRDefault="0082161D">
            <w:pPr>
              <w:pStyle w:val="TableParagraph"/>
              <w:spacing w:before="11"/>
              <w:ind w:left="69"/>
              <w:rPr>
                <w:sz w:val="18"/>
              </w:rPr>
            </w:pPr>
            <w:r>
              <w:rPr>
                <w:sz w:val="18"/>
              </w:rPr>
              <w:t>1.2.4.4.5</w:t>
            </w:r>
          </w:p>
        </w:tc>
        <w:tc>
          <w:tcPr>
            <w:tcW w:w="5188" w:type="dxa"/>
          </w:tcPr>
          <w:p w:rsidR="00E23CD1" w:rsidRDefault="0082161D">
            <w:pPr>
              <w:pStyle w:val="TableParagraph"/>
              <w:spacing w:before="11"/>
              <w:ind w:left="71"/>
              <w:rPr>
                <w:sz w:val="18"/>
              </w:rPr>
            </w:pPr>
            <w:r>
              <w:rPr>
                <w:sz w:val="18"/>
              </w:rPr>
              <w:t>Embarcaciones</w:t>
            </w:r>
          </w:p>
        </w:tc>
        <w:tc>
          <w:tcPr>
            <w:tcW w:w="766" w:type="dxa"/>
          </w:tcPr>
          <w:p w:rsidR="00E23CD1" w:rsidRDefault="0082161D">
            <w:pPr>
              <w:pStyle w:val="TableParagraph"/>
              <w:spacing w:before="11"/>
              <w:ind w:right="318"/>
              <w:jc w:val="right"/>
              <w:rPr>
                <w:sz w:val="18"/>
              </w:rPr>
            </w:pPr>
            <w:r>
              <w:rPr>
                <w:w w:val="99"/>
                <w:sz w:val="18"/>
              </w:rPr>
              <w:t>5</w:t>
            </w:r>
          </w:p>
        </w:tc>
        <w:tc>
          <w:tcPr>
            <w:tcW w:w="1275" w:type="dxa"/>
          </w:tcPr>
          <w:p w:rsidR="00E23CD1" w:rsidRDefault="0082161D">
            <w:pPr>
              <w:pStyle w:val="TableParagraph"/>
              <w:spacing w:before="11"/>
              <w:ind w:left="75" w:right="65"/>
              <w:jc w:val="center"/>
              <w:rPr>
                <w:sz w:val="18"/>
              </w:rPr>
            </w:pPr>
            <w:r>
              <w:rPr>
                <w:sz w:val="18"/>
              </w:rPr>
              <w:t>20</w:t>
            </w:r>
          </w:p>
        </w:tc>
      </w:tr>
      <w:tr w:rsidR="00E23CD1">
        <w:trPr>
          <w:trHeight w:val="328"/>
        </w:trPr>
        <w:tc>
          <w:tcPr>
            <w:tcW w:w="917" w:type="dxa"/>
          </w:tcPr>
          <w:p w:rsidR="00E23CD1" w:rsidRDefault="0082161D">
            <w:pPr>
              <w:pStyle w:val="TableParagraph"/>
              <w:spacing w:before="10"/>
              <w:ind w:left="69"/>
              <w:rPr>
                <w:sz w:val="18"/>
              </w:rPr>
            </w:pPr>
            <w:r>
              <w:rPr>
                <w:sz w:val="18"/>
              </w:rPr>
              <w:t>1.2.4.4.9</w:t>
            </w:r>
          </w:p>
        </w:tc>
        <w:tc>
          <w:tcPr>
            <w:tcW w:w="5188" w:type="dxa"/>
          </w:tcPr>
          <w:p w:rsidR="00E23CD1" w:rsidRDefault="0082161D">
            <w:pPr>
              <w:pStyle w:val="TableParagraph"/>
              <w:spacing w:before="10"/>
              <w:ind w:left="71"/>
              <w:rPr>
                <w:sz w:val="18"/>
              </w:rPr>
            </w:pPr>
            <w:r>
              <w:rPr>
                <w:sz w:val="18"/>
              </w:rPr>
              <w:t>Otros Equipos de Transporte</w:t>
            </w:r>
          </w:p>
        </w:tc>
        <w:tc>
          <w:tcPr>
            <w:tcW w:w="766" w:type="dxa"/>
          </w:tcPr>
          <w:p w:rsidR="00E23CD1" w:rsidRDefault="0082161D">
            <w:pPr>
              <w:pStyle w:val="TableParagraph"/>
              <w:spacing w:before="10"/>
              <w:ind w:right="318"/>
              <w:jc w:val="right"/>
              <w:rPr>
                <w:sz w:val="18"/>
              </w:rPr>
            </w:pPr>
            <w:r>
              <w:rPr>
                <w:w w:val="99"/>
                <w:sz w:val="18"/>
              </w:rPr>
              <w:t>5</w:t>
            </w:r>
          </w:p>
        </w:tc>
        <w:tc>
          <w:tcPr>
            <w:tcW w:w="1275" w:type="dxa"/>
          </w:tcPr>
          <w:p w:rsidR="00E23CD1" w:rsidRDefault="0082161D">
            <w:pPr>
              <w:pStyle w:val="TableParagraph"/>
              <w:spacing w:before="10"/>
              <w:ind w:left="75" w:right="65"/>
              <w:jc w:val="center"/>
              <w:rPr>
                <w:sz w:val="18"/>
              </w:rPr>
            </w:pPr>
            <w:r>
              <w:rPr>
                <w:sz w:val="18"/>
              </w:rPr>
              <w:t>20</w:t>
            </w:r>
          </w:p>
        </w:tc>
      </w:tr>
      <w:tr w:rsidR="00E23CD1">
        <w:trPr>
          <w:trHeight w:val="325"/>
        </w:trPr>
        <w:tc>
          <w:tcPr>
            <w:tcW w:w="917" w:type="dxa"/>
          </w:tcPr>
          <w:p w:rsidR="00E23CD1" w:rsidRDefault="0082161D">
            <w:pPr>
              <w:pStyle w:val="TableParagraph"/>
              <w:spacing w:before="11"/>
              <w:ind w:left="69"/>
              <w:rPr>
                <w:b/>
                <w:sz w:val="18"/>
              </w:rPr>
            </w:pPr>
            <w:r>
              <w:rPr>
                <w:b/>
                <w:sz w:val="18"/>
              </w:rPr>
              <w:t>1.2.4.5</w:t>
            </w:r>
          </w:p>
        </w:tc>
        <w:tc>
          <w:tcPr>
            <w:tcW w:w="5188" w:type="dxa"/>
          </w:tcPr>
          <w:p w:rsidR="00E23CD1" w:rsidRDefault="0082161D">
            <w:pPr>
              <w:pStyle w:val="TableParagraph"/>
              <w:spacing w:before="7"/>
              <w:ind w:left="71"/>
              <w:rPr>
                <w:sz w:val="12"/>
              </w:rPr>
            </w:pPr>
            <w:r>
              <w:rPr>
                <w:b/>
                <w:sz w:val="18"/>
              </w:rPr>
              <w:t>Equipo de Defensa y Seguridad</w:t>
            </w:r>
            <w:r>
              <w:rPr>
                <w:position w:val="6"/>
                <w:sz w:val="12"/>
              </w:rPr>
              <w:t>1</w:t>
            </w:r>
          </w:p>
        </w:tc>
        <w:tc>
          <w:tcPr>
            <w:tcW w:w="766" w:type="dxa"/>
          </w:tcPr>
          <w:p w:rsidR="00E23CD1" w:rsidRDefault="0082161D">
            <w:pPr>
              <w:pStyle w:val="TableParagraph"/>
              <w:spacing w:before="11"/>
              <w:ind w:right="332"/>
              <w:jc w:val="right"/>
              <w:rPr>
                <w:sz w:val="18"/>
              </w:rPr>
            </w:pPr>
            <w:r>
              <w:rPr>
                <w:w w:val="99"/>
                <w:sz w:val="18"/>
              </w:rPr>
              <w:t>*</w:t>
            </w:r>
          </w:p>
        </w:tc>
        <w:tc>
          <w:tcPr>
            <w:tcW w:w="1275" w:type="dxa"/>
          </w:tcPr>
          <w:p w:rsidR="00E23CD1" w:rsidRDefault="0082161D">
            <w:pPr>
              <w:pStyle w:val="TableParagraph"/>
              <w:spacing w:before="11"/>
              <w:ind w:left="8"/>
              <w:jc w:val="center"/>
              <w:rPr>
                <w:sz w:val="18"/>
              </w:rPr>
            </w:pPr>
            <w:r>
              <w:rPr>
                <w:w w:val="99"/>
                <w:sz w:val="18"/>
              </w:rPr>
              <w:t>*</w:t>
            </w:r>
          </w:p>
        </w:tc>
      </w:tr>
      <w:tr w:rsidR="00E23CD1">
        <w:trPr>
          <w:trHeight w:val="328"/>
        </w:trPr>
        <w:tc>
          <w:tcPr>
            <w:tcW w:w="8146" w:type="dxa"/>
            <w:gridSpan w:val="4"/>
          </w:tcPr>
          <w:p w:rsidR="00E23CD1" w:rsidRDefault="00E23CD1">
            <w:pPr>
              <w:pStyle w:val="TableParagraph"/>
              <w:rPr>
                <w:rFonts w:ascii="Times New Roman"/>
                <w:sz w:val="18"/>
              </w:rPr>
            </w:pPr>
          </w:p>
        </w:tc>
      </w:tr>
    </w:tbl>
    <w:p w:rsidR="00E23CD1" w:rsidRDefault="00FD78B6">
      <w:pPr>
        <w:pStyle w:val="Textoindependiente"/>
        <w:spacing w:before="10"/>
        <w:rPr>
          <w:rFonts w:ascii="Calibri"/>
          <w:b/>
          <w:sz w:val="13"/>
        </w:rPr>
      </w:pPr>
      <w:r>
        <w:pict>
          <v:line id="_x0000_s1039" style="position:absolute;z-index:251652096;mso-wrap-distance-left:0;mso-wrap-distance-right:0;mso-position-horizontal-relative:page;mso-position-vertical-relative:text" from="85.1pt,10.8pt" to="229.1pt,10.8pt" strokeweight=".72pt">
            <w10:wrap type="topAndBottom" anchorx="page"/>
          </v:line>
        </w:pict>
      </w:r>
    </w:p>
    <w:p w:rsidR="00C347E4" w:rsidRDefault="00C347E4" w:rsidP="00E949D8">
      <w:pPr>
        <w:spacing w:before="72"/>
        <w:ind w:left="1282"/>
        <w:rPr>
          <w:rFonts w:ascii="Verdana" w:hAnsi="Verdana"/>
          <w:position w:val="7"/>
          <w:sz w:val="13"/>
        </w:rPr>
      </w:pPr>
    </w:p>
    <w:p w:rsidR="00C347E4" w:rsidRDefault="00C347E4" w:rsidP="00E949D8">
      <w:pPr>
        <w:spacing w:before="72"/>
        <w:ind w:left="1282"/>
        <w:rPr>
          <w:rFonts w:ascii="Verdana" w:hAnsi="Verdana"/>
          <w:position w:val="7"/>
          <w:sz w:val="13"/>
        </w:rPr>
      </w:pPr>
    </w:p>
    <w:p w:rsidR="00C347E4" w:rsidRDefault="00C347E4" w:rsidP="00E949D8">
      <w:pPr>
        <w:spacing w:before="72"/>
        <w:ind w:left="1282"/>
        <w:rPr>
          <w:rFonts w:ascii="Verdana" w:hAnsi="Verdana"/>
          <w:position w:val="7"/>
          <w:sz w:val="13"/>
        </w:rPr>
      </w:pPr>
    </w:p>
    <w:p w:rsidR="00C347E4" w:rsidRDefault="00C347E4" w:rsidP="00E949D8">
      <w:pPr>
        <w:spacing w:before="72"/>
        <w:ind w:left="1282"/>
        <w:rPr>
          <w:rFonts w:ascii="Verdana" w:hAnsi="Verdana"/>
          <w:position w:val="7"/>
          <w:sz w:val="13"/>
        </w:rPr>
      </w:pPr>
    </w:p>
    <w:p w:rsidR="00C347E4" w:rsidRDefault="00C347E4" w:rsidP="00E949D8">
      <w:pPr>
        <w:spacing w:before="72"/>
        <w:ind w:left="1282"/>
        <w:rPr>
          <w:rFonts w:ascii="Verdana" w:hAnsi="Verdana"/>
          <w:position w:val="7"/>
          <w:sz w:val="13"/>
        </w:rPr>
      </w:pPr>
    </w:p>
    <w:p w:rsidR="00E23CD1" w:rsidRDefault="0082161D" w:rsidP="00E949D8">
      <w:pPr>
        <w:spacing w:before="72"/>
        <w:ind w:left="1282"/>
        <w:rPr>
          <w:sz w:val="23"/>
        </w:rPr>
      </w:pPr>
      <w:proofErr w:type="gramStart"/>
      <w:r>
        <w:rPr>
          <w:rFonts w:ascii="Verdana" w:hAnsi="Verdana"/>
          <w:position w:val="7"/>
          <w:sz w:val="13"/>
        </w:rPr>
        <w:lastRenderedPageBreak/>
        <w:t>1</w:t>
      </w:r>
      <w:proofErr w:type="gramEnd"/>
      <w:r>
        <w:rPr>
          <w:rFonts w:ascii="Verdana" w:hAnsi="Verdana"/>
          <w:position w:val="7"/>
          <w:sz w:val="13"/>
        </w:rPr>
        <w:t xml:space="preserve"> </w:t>
      </w:r>
      <w:r>
        <w:rPr>
          <w:sz w:val="18"/>
        </w:rPr>
        <w:t>*De acuerdo a las características de los bienes de referencia en la presente Guía.</w:t>
      </w:r>
    </w:p>
    <w:tbl>
      <w:tblPr>
        <w:tblStyle w:val="TableNormal"/>
        <w:tblW w:w="0" w:type="auto"/>
        <w:tblInd w:w="16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17"/>
        <w:gridCol w:w="5188"/>
        <w:gridCol w:w="766"/>
        <w:gridCol w:w="1275"/>
      </w:tblGrid>
      <w:tr w:rsidR="00E23CD1">
        <w:trPr>
          <w:trHeight w:val="820"/>
        </w:trPr>
        <w:tc>
          <w:tcPr>
            <w:tcW w:w="917" w:type="dxa"/>
            <w:shd w:val="clear" w:color="auto" w:fill="DFDFDF"/>
          </w:tcPr>
          <w:p w:rsidR="00E23CD1" w:rsidRDefault="00E23CD1">
            <w:pPr>
              <w:pStyle w:val="TableParagraph"/>
              <w:spacing w:before="9"/>
            </w:pPr>
          </w:p>
          <w:p w:rsidR="00E23CD1" w:rsidRDefault="0082161D">
            <w:pPr>
              <w:pStyle w:val="TableParagraph"/>
              <w:spacing w:before="1"/>
              <w:ind w:left="150"/>
              <w:rPr>
                <w:b/>
                <w:sz w:val="18"/>
              </w:rPr>
            </w:pPr>
            <w:r>
              <w:rPr>
                <w:b/>
                <w:sz w:val="18"/>
              </w:rPr>
              <w:t>Cuenta</w:t>
            </w:r>
          </w:p>
        </w:tc>
        <w:tc>
          <w:tcPr>
            <w:tcW w:w="5188" w:type="dxa"/>
            <w:shd w:val="clear" w:color="auto" w:fill="DFDFDF"/>
          </w:tcPr>
          <w:p w:rsidR="00E23CD1" w:rsidRDefault="00E23CD1">
            <w:pPr>
              <w:pStyle w:val="TableParagraph"/>
              <w:spacing w:before="9"/>
            </w:pPr>
          </w:p>
          <w:p w:rsidR="00E23CD1" w:rsidRDefault="0082161D">
            <w:pPr>
              <w:pStyle w:val="TableParagraph"/>
              <w:spacing w:before="1"/>
              <w:ind w:left="2157" w:right="2145"/>
              <w:jc w:val="center"/>
              <w:rPr>
                <w:b/>
                <w:sz w:val="18"/>
              </w:rPr>
            </w:pPr>
            <w:r>
              <w:rPr>
                <w:b/>
                <w:sz w:val="18"/>
              </w:rPr>
              <w:t>Concepto</w:t>
            </w:r>
          </w:p>
        </w:tc>
        <w:tc>
          <w:tcPr>
            <w:tcW w:w="766" w:type="dxa"/>
            <w:shd w:val="clear" w:color="auto" w:fill="DFDFDF"/>
          </w:tcPr>
          <w:p w:rsidR="00E23CD1" w:rsidRDefault="0082161D">
            <w:pPr>
              <w:pStyle w:val="TableParagraph"/>
              <w:spacing w:before="23" w:line="278" w:lineRule="auto"/>
              <w:ind w:left="70" w:right="57"/>
              <w:jc w:val="center"/>
              <w:rPr>
                <w:b/>
                <w:sz w:val="18"/>
              </w:rPr>
            </w:pPr>
            <w:r>
              <w:rPr>
                <w:b/>
                <w:sz w:val="18"/>
              </w:rPr>
              <w:t>Años de vida útil</w:t>
            </w:r>
          </w:p>
        </w:tc>
        <w:tc>
          <w:tcPr>
            <w:tcW w:w="1275" w:type="dxa"/>
            <w:shd w:val="clear" w:color="auto" w:fill="DFDFDF"/>
          </w:tcPr>
          <w:p w:rsidR="00E23CD1" w:rsidRDefault="0082161D">
            <w:pPr>
              <w:pStyle w:val="TableParagraph"/>
              <w:spacing w:before="23" w:line="278" w:lineRule="auto"/>
              <w:ind w:left="75" w:right="69"/>
              <w:jc w:val="center"/>
              <w:rPr>
                <w:b/>
                <w:sz w:val="18"/>
              </w:rPr>
            </w:pPr>
            <w:r>
              <w:rPr>
                <w:b/>
                <w:sz w:val="18"/>
              </w:rPr>
              <w:t xml:space="preserve">% de depreciación </w:t>
            </w:r>
            <w:r w:rsidR="00867251">
              <w:rPr>
                <w:b/>
                <w:sz w:val="18"/>
              </w:rPr>
              <w:t>annual</w:t>
            </w:r>
          </w:p>
        </w:tc>
      </w:tr>
      <w:tr w:rsidR="00E23CD1">
        <w:trPr>
          <w:trHeight w:val="328"/>
        </w:trPr>
        <w:tc>
          <w:tcPr>
            <w:tcW w:w="917" w:type="dxa"/>
          </w:tcPr>
          <w:p w:rsidR="00E23CD1" w:rsidRDefault="0082161D">
            <w:pPr>
              <w:pStyle w:val="TableParagraph"/>
              <w:spacing w:before="11"/>
              <w:ind w:left="69"/>
              <w:rPr>
                <w:b/>
                <w:sz w:val="18"/>
              </w:rPr>
            </w:pPr>
            <w:r>
              <w:rPr>
                <w:b/>
                <w:sz w:val="18"/>
              </w:rPr>
              <w:t>1.2.4.6</w:t>
            </w:r>
          </w:p>
        </w:tc>
        <w:tc>
          <w:tcPr>
            <w:tcW w:w="7229" w:type="dxa"/>
            <w:gridSpan w:val="3"/>
          </w:tcPr>
          <w:p w:rsidR="00E23CD1" w:rsidRDefault="0082161D">
            <w:pPr>
              <w:pStyle w:val="TableParagraph"/>
              <w:spacing w:before="11"/>
              <w:ind w:left="71"/>
              <w:rPr>
                <w:b/>
                <w:sz w:val="18"/>
              </w:rPr>
            </w:pPr>
            <w:r>
              <w:rPr>
                <w:b/>
                <w:sz w:val="18"/>
              </w:rPr>
              <w:t>Maquinaria, Otros Equipos y Herramientas</w:t>
            </w:r>
          </w:p>
        </w:tc>
      </w:tr>
      <w:tr w:rsidR="00E23CD1">
        <w:trPr>
          <w:trHeight w:val="325"/>
        </w:trPr>
        <w:tc>
          <w:tcPr>
            <w:tcW w:w="917" w:type="dxa"/>
          </w:tcPr>
          <w:p w:rsidR="00E23CD1" w:rsidRDefault="0082161D">
            <w:pPr>
              <w:pStyle w:val="TableParagraph"/>
              <w:spacing w:before="11"/>
              <w:ind w:left="69"/>
              <w:rPr>
                <w:sz w:val="18"/>
              </w:rPr>
            </w:pPr>
            <w:r>
              <w:rPr>
                <w:sz w:val="18"/>
              </w:rPr>
              <w:t>1.2.4.6.1</w:t>
            </w:r>
          </w:p>
        </w:tc>
        <w:tc>
          <w:tcPr>
            <w:tcW w:w="5188" w:type="dxa"/>
          </w:tcPr>
          <w:p w:rsidR="00E23CD1" w:rsidRDefault="0082161D">
            <w:pPr>
              <w:pStyle w:val="TableParagraph"/>
              <w:spacing w:before="11"/>
              <w:ind w:left="71"/>
              <w:rPr>
                <w:sz w:val="18"/>
              </w:rPr>
            </w:pPr>
            <w:r>
              <w:rPr>
                <w:sz w:val="18"/>
              </w:rPr>
              <w:t>Maquinaria y Equipo Agropecuario</w:t>
            </w:r>
          </w:p>
        </w:tc>
        <w:tc>
          <w:tcPr>
            <w:tcW w:w="766" w:type="dxa"/>
          </w:tcPr>
          <w:p w:rsidR="00E23CD1" w:rsidRDefault="0082161D">
            <w:pPr>
              <w:pStyle w:val="TableParagraph"/>
              <w:spacing w:before="11"/>
              <w:ind w:right="265"/>
              <w:jc w:val="right"/>
              <w:rPr>
                <w:sz w:val="18"/>
              </w:rPr>
            </w:pPr>
            <w:r>
              <w:rPr>
                <w:w w:val="95"/>
                <w:sz w:val="18"/>
              </w:rPr>
              <w:t>10</w:t>
            </w:r>
          </w:p>
        </w:tc>
        <w:tc>
          <w:tcPr>
            <w:tcW w:w="1275" w:type="dxa"/>
          </w:tcPr>
          <w:p w:rsidR="00E23CD1" w:rsidRDefault="0082161D">
            <w:pPr>
              <w:pStyle w:val="TableParagraph"/>
              <w:spacing w:before="11"/>
              <w:ind w:right="522"/>
              <w:jc w:val="right"/>
              <w:rPr>
                <w:sz w:val="18"/>
              </w:rPr>
            </w:pPr>
            <w:r>
              <w:rPr>
                <w:w w:val="95"/>
                <w:sz w:val="18"/>
              </w:rPr>
              <w:t>10</w:t>
            </w:r>
          </w:p>
        </w:tc>
      </w:tr>
      <w:tr w:rsidR="00E23CD1">
        <w:trPr>
          <w:trHeight w:val="328"/>
        </w:trPr>
        <w:tc>
          <w:tcPr>
            <w:tcW w:w="917" w:type="dxa"/>
          </w:tcPr>
          <w:p w:rsidR="00E23CD1" w:rsidRDefault="0082161D">
            <w:pPr>
              <w:pStyle w:val="TableParagraph"/>
              <w:spacing w:before="11"/>
              <w:ind w:left="69"/>
              <w:rPr>
                <w:sz w:val="18"/>
              </w:rPr>
            </w:pPr>
            <w:r>
              <w:rPr>
                <w:sz w:val="18"/>
              </w:rPr>
              <w:t>1.2.4.6.2</w:t>
            </w:r>
          </w:p>
        </w:tc>
        <w:tc>
          <w:tcPr>
            <w:tcW w:w="5188" w:type="dxa"/>
          </w:tcPr>
          <w:p w:rsidR="00E23CD1" w:rsidRDefault="0082161D">
            <w:pPr>
              <w:pStyle w:val="TableParagraph"/>
              <w:spacing w:before="11"/>
              <w:ind w:left="71"/>
              <w:rPr>
                <w:sz w:val="18"/>
              </w:rPr>
            </w:pPr>
            <w:r>
              <w:rPr>
                <w:sz w:val="18"/>
              </w:rPr>
              <w:t>Maquinaria y Equipo Industrial</w:t>
            </w:r>
          </w:p>
        </w:tc>
        <w:tc>
          <w:tcPr>
            <w:tcW w:w="766" w:type="dxa"/>
          </w:tcPr>
          <w:p w:rsidR="00E23CD1" w:rsidRDefault="0082161D">
            <w:pPr>
              <w:pStyle w:val="TableParagraph"/>
              <w:spacing w:before="11"/>
              <w:ind w:right="265"/>
              <w:jc w:val="right"/>
              <w:rPr>
                <w:sz w:val="18"/>
              </w:rPr>
            </w:pPr>
            <w:r>
              <w:rPr>
                <w:w w:val="95"/>
                <w:sz w:val="18"/>
              </w:rPr>
              <w:t>10</w:t>
            </w:r>
          </w:p>
        </w:tc>
        <w:tc>
          <w:tcPr>
            <w:tcW w:w="1275" w:type="dxa"/>
          </w:tcPr>
          <w:p w:rsidR="00E23CD1" w:rsidRDefault="0082161D">
            <w:pPr>
              <w:pStyle w:val="TableParagraph"/>
              <w:spacing w:before="11"/>
              <w:ind w:right="522"/>
              <w:jc w:val="right"/>
              <w:rPr>
                <w:sz w:val="18"/>
              </w:rPr>
            </w:pPr>
            <w:r>
              <w:rPr>
                <w:w w:val="95"/>
                <w:sz w:val="18"/>
              </w:rPr>
              <w:t>10</w:t>
            </w:r>
          </w:p>
        </w:tc>
      </w:tr>
      <w:tr w:rsidR="00E23CD1">
        <w:trPr>
          <w:trHeight w:val="325"/>
        </w:trPr>
        <w:tc>
          <w:tcPr>
            <w:tcW w:w="917" w:type="dxa"/>
          </w:tcPr>
          <w:p w:rsidR="00E23CD1" w:rsidRDefault="0082161D">
            <w:pPr>
              <w:pStyle w:val="TableParagraph"/>
              <w:spacing w:before="11"/>
              <w:ind w:left="69"/>
              <w:rPr>
                <w:sz w:val="18"/>
              </w:rPr>
            </w:pPr>
            <w:r>
              <w:rPr>
                <w:sz w:val="18"/>
              </w:rPr>
              <w:t>1.2.4.6.3</w:t>
            </w:r>
          </w:p>
        </w:tc>
        <w:tc>
          <w:tcPr>
            <w:tcW w:w="5188" w:type="dxa"/>
          </w:tcPr>
          <w:p w:rsidR="00E23CD1" w:rsidRDefault="0082161D">
            <w:pPr>
              <w:pStyle w:val="TableParagraph"/>
              <w:spacing w:before="11"/>
              <w:ind w:left="71"/>
              <w:rPr>
                <w:sz w:val="18"/>
              </w:rPr>
            </w:pPr>
            <w:r>
              <w:rPr>
                <w:sz w:val="18"/>
              </w:rPr>
              <w:t>Maquinaria y Equipo de Construcción</w:t>
            </w:r>
          </w:p>
        </w:tc>
        <w:tc>
          <w:tcPr>
            <w:tcW w:w="766" w:type="dxa"/>
          </w:tcPr>
          <w:p w:rsidR="00E23CD1" w:rsidRDefault="0082161D">
            <w:pPr>
              <w:pStyle w:val="TableParagraph"/>
              <w:spacing w:before="11"/>
              <w:ind w:right="265"/>
              <w:jc w:val="right"/>
              <w:rPr>
                <w:sz w:val="18"/>
              </w:rPr>
            </w:pPr>
            <w:r>
              <w:rPr>
                <w:w w:val="95"/>
                <w:sz w:val="18"/>
              </w:rPr>
              <w:t>10</w:t>
            </w:r>
          </w:p>
        </w:tc>
        <w:tc>
          <w:tcPr>
            <w:tcW w:w="1275" w:type="dxa"/>
          </w:tcPr>
          <w:p w:rsidR="00E23CD1" w:rsidRDefault="0082161D">
            <w:pPr>
              <w:pStyle w:val="TableParagraph"/>
              <w:spacing w:before="11"/>
              <w:ind w:right="522"/>
              <w:jc w:val="right"/>
              <w:rPr>
                <w:sz w:val="18"/>
              </w:rPr>
            </w:pPr>
            <w:r>
              <w:rPr>
                <w:w w:val="95"/>
                <w:sz w:val="18"/>
              </w:rPr>
              <w:t>10</w:t>
            </w:r>
          </w:p>
        </w:tc>
      </w:tr>
      <w:tr w:rsidR="00E23CD1">
        <w:trPr>
          <w:trHeight w:val="554"/>
        </w:trPr>
        <w:tc>
          <w:tcPr>
            <w:tcW w:w="917" w:type="dxa"/>
          </w:tcPr>
          <w:p w:rsidR="00E23CD1" w:rsidRDefault="0082161D">
            <w:pPr>
              <w:pStyle w:val="TableParagraph"/>
              <w:spacing w:before="126"/>
              <w:ind w:left="69"/>
              <w:rPr>
                <w:sz w:val="18"/>
              </w:rPr>
            </w:pPr>
            <w:r>
              <w:rPr>
                <w:sz w:val="18"/>
              </w:rPr>
              <w:t>1.2.4.6.4</w:t>
            </w:r>
          </w:p>
        </w:tc>
        <w:tc>
          <w:tcPr>
            <w:tcW w:w="5188" w:type="dxa"/>
          </w:tcPr>
          <w:p w:rsidR="00E23CD1" w:rsidRDefault="0082161D">
            <w:pPr>
              <w:pStyle w:val="TableParagraph"/>
              <w:tabs>
                <w:tab w:val="left" w:pos="1033"/>
                <w:tab w:val="left" w:pos="1452"/>
                <w:tab w:val="left" w:pos="1992"/>
                <w:tab w:val="left" w:pos="3443"/>
                <w:tab w:val="left" w:pos="4601"/>
                <w:tab w:val="left" w:pos="4911"/>
              </w:tabs>
              <w:spacing w:before="11" w:line="264" w:lineRule="auto"/>
              <w:ind w:left="71" w:right="58"/>
              <w:rPr>
                <w:sz w:val="18"/>
              </w:rPr>
            </w:pPr>
            <w:r>
              <w:rPr>
                <w:sz w:val="18"/>
              </w:rPr>
              <w:t>Sistemas</w:t>
            </w:r>
            <w:r>
              <w:rPr>
                <w:sz w:val="18"/>
              </w:rPr>
              <w:tab/>
              <w:t>de</w:t>
            </w:r>
            <w:r>
              <w:rPr>
                <w:sz w:val="18"/>
              </w:rPr>
              <w:tab/>
              <w:t>Aire</w:t>
            </w:r>
            <w:r>
              <w:rPr>
                <w:sz w:val="18"/>
              </w:rPr>
              <w:tab/>
              <w:t>Acondicionado,</w:t>
            </w:r>
            <w:r>
              <w:rPr>
                <w:sz w:val="18"/>
              </w:rPr>
              <w:tab/>
              <w:t>Calefacción</w:t>
            </w:r>
            <w:r>
              <w:rPr>
                <w:sz w:val="18"/>
              </w:rPr>
              <w:tab/>
              <w:t>y</w:t>
            </w:r>
            <w:r>
              <w:rPr>
                <w:sz w:val="18"/>
              </w:rPr>
              <w:tab/>
              <w:t>de Refrigeración Industrial y</w:t>
            </w:r>
            <w:r>
              <w:rPr>
                <w:spacing w:val="-2"/>
                <w:sz w:val="18"/>
              </w:rPr>
              <w:t xml:space="preserve"> </w:t>
            </w:r>
            <w:r>
              <w:rPr>
                <w:sz w:val="18"/>
              </w:rPr>
              <w:t>Comercial</w:t>
            </w:r>
          </w:p>
        </w:tc>
        <w:tc>
          <w:tcPr>
            <w:tcW w:w="766" w:type="dxa"/>
          </w:tcPr>
          <w:p w:rsidR="00E23CD1" w:rsidRDefault="0082161D">
            <w:pPr>
              <w:pStyle w:val="TableParagraph"/>
              <w:spacing w:before="126"/>
              <w:ind w:right="265"/>
              <w:jc w:val="right"/>
              <w:rPr>
                <w:sz w:val="18"/>
              </w:rPr>
            </w:pPr>
            <w:r>
              <w:rPr>
                <w:w w:val="95"/>
                <w:sz w:val="18"/>
              </w:rPr>
              <w:t>10</w:t>
            </w:r>
          </w:p>
        </w:tc>
        <w:tc>
          <w:tcPr>
            <w:tcW w:w="1275" w:type="dxa"/>
          </w:tcPr>
          <w:p w:rsidR="00E23CD1" w:rsidRDefault="0082161D">
            <w:pPr>
              <w:pStyle w:val="TableParagraph"/>
              <w:spacing w:before="126"/>
              <w:ind w:right="522"/>
              <w:jc w:val="right"/>
              <w:rPr>
                <w:sz w:val="18"/>
              </w:rPr>
            </w:pPr>
            <w:r>
              <w:rPr>
                <w:w w:val="95"/>
                <w:sz w:val="18"/>
              </w:rPr>
              <w:t>10</w:t>
            </w:r>
          </w:p>
        </w:tc>
      </w:tr>
      <w:tr w:rsidR="00E23CD1">
        <w:trPr>
          <w:trHeight w:val="325"/>
        </w:trPr>
        <w:tc>
          <w:tcPr>
            <w:tcW w:w="917" w:type="dxa"/>
          </w:tcPr>
          <w:p w:rsidR="00E23CD1" w:rsidRDefault="0082161D">
            <w:pPr>
              <w:pStyle w:val="TableParagraph"/>
              <w:spacing w:before="11"/>
              <w:ind w:left="69"/>
              <w:rPr>
                <w:sz w:val="18"/>
              </w:rPr>
            </w:pPr>
            <w:r>
              <w:rPr>
                <w:sz w:val="18"/>
              </w:rPr>
              <w:t>1.2.4.6.5</w:t>
            </w:r>
          </w:p>
        </w:tc>
        <w:tc>
          <w:tcPr>
            <w:tcW w:w="5188" w:type="dxa"/>
          </w:tcPr>
          <w:p w:rsidR="00E23CD1" w:rsidRDefault="0082161D">
            <w:pPr>
              <w:pStyle w:val="TableParagraph"/>
              <w:spacing w:before="11"/>
              <w:ind w:left="71"/>
              <w:rPr>
                <w:sz w:val="18"/>
              </w:rPr>
            </w:pPr>
            <w:r>
              <w:rPr>
                <w:sz w:val="18"/>
              </w:rPr>
              <w:t>Equipo de Comunicación y Telecomunicación</w:t>
            </w:r>
          </w:p>
        </w:tc>
        <w:tc>
          <w:tcPr>
            <w:tcW w:w="766" w:type="dxa"/>
          </w:tcPr>
          <w:p w:rsidR="00E23CD1" w:rsidRDefault="0082161D">
            <w:pPr>
              <w:pStyle w:val="TableParagraph"/>
              <w:spacing w:before="11"/>
              <w:ind w:right="265"/>
              <w:jc w:val="right"/>
              <w:rPr>
                <w:sz w:val="18"/>
              </w:rPr>
            </w:pPr>
            <w:r>
              <w:rPr>
                <w:w w:val="95"/>
                <w:sz w:val="18"/>
              </w:rPr>
              <w:t>10</w:t>
            </w:r>
          </w:p>
        </w:tc>
        <w:tc>
          <w:tcPr>
            <w:tcW w:w="1275" w:type="dxa"/>
          </w:tcPr>
          <w:p w:rsidR="00E23CD1" w:rsidRDefault="0082161D">
            <w:pPr>
              <w:pStyle w:val="TableParagraph"/>
              <w:spacing w:before="11"/>
              <w:ind w:right="522"/>
              <w:jc w:val="right"/>
              <w:rPr>
                <w:sz w:val="18"/>
              </w:rPr>
            </w:pPr>
            <w:r>
              <w:rPr>
                <w:w w:val="95"/>
                <w:sz w:val="18"/>
              </w:rPr>
              <w:t>10</w:t>
            </w:r>
          </w:p>
        </w:tc>
      </w:tr>
      <w:tr w:rsidR="00E23CD1">
        <w:trPr>
          <w:trHeight w:val="553"/>
        </w:trPr>
        <w:tc>
          <w:tcPr>
            <w:tcW w:w="917" w:type="dxa"/>
          </w:tcPr>
          <w:p w:rsidR="00E23CD1" w:rsidRDefault="0082161D">
            <w:pPr>
              <w:pStyle w:val="TableParagraph"/>
              <w:spacing w:before="126"/>
              <w:ind w:left="69"/>
              <w:rPr>
                <w:sz w:val="18"/>
              </w:rPr>
            </w:pPr>
            <w:r>
              <w:rPr>
                <w:sz w:val="18"/>
              </w:rPr>
              <w:t>1.2.4.6.6</w:t>
            </w:r>
          </w:p>
        </w:tc>
        <w:tc>
          <w:tcPr>
            <w:tcW w:w="5188" w:type="dxa"/>
          </w:tcPr>
          <w:p w:rsidR="00E23CD1" w:rsidRDefault="0082161D">
            <w:pPr>
              <w:pStyle w:val="TableParagraph"/>
              <w:spacing w:before="13" w:line="261" w:lineRule="auto"/>
              <w:ind w:left="71"/>
              <w:rPr>
                <w:sz w:val="18"/>
              </w:rPr>
            </w:pPr>
            <w:r>
              <w:rPr>
                <w:sz w:val="18"/>
              </w:rPr>
              <w:t>Equipos de Generación Eléctrica, Aparatos y Accesorios Eléctricos</w:t>
            </w:r>
          </w:p>
        </w:tc>
        <w:tc>
          <w:tcPr>
            <w:tcW w:w="766" w:type="dxa"/>
          </w:tcPr>
          <w:p w:rsidR="00E23CD1" w:rsidRDefault="0082161D">
            <w:pPr>
              <w:pStyle w:val="TableParagraph"/>
              <w:spacing w:before="126"/>
              <w:ind w:right="265"/>
              <w:jc w:val="right"/>
              <w:rPr>
                <w:sz w:val="18"/>
              </w:rPr>
            </w:pPr>
            <w:r>
              <w:rPr>
                <w:w w:val="95"/>
                <w:sz w:val="18"/>
              </w:rPr>
              <w:t>10</w:t>
            </w:r>
          </w:p>
        </w:tc>
        <w:tc>
          <w:tcPr>
            <w:tcW w:w="1275" w:type="dxa"/>
          </w:tcPr>
          <w:p w:rsidR="00E23CD1" w:rsidRDefault="0082161D">
            <w:pPr>
              <w:pStyle w:val="TableParagraph"/>
              <w:spacing w:before="126"/>
              <w:ind w:right="522"/>
              <w:jc w:val="right"/>
              <w:rPr>
                <w:sz w:val="18"/>
              </w:rPr>
            </w:pPr>
            <w:r>
              <w:rPr>
                <w:w w:val="95"/>
                <w:sz w:val="18"/>
              </w:rPr>
              <w:t>10</w:t>
            </w:r>
          </w:p>
        </w:tc>
      </w:tr>
      <w:tr w:rsidR="00E23CD1">
        <w:trPr>
          <w:trHeight w:val="328"/>
        </w:trPr>
        <w:tc>
          <w:tcPr>
            <w:tcW w:w="917" w:type="dxa"/>
          </w:tcPr>
          <w:p w:rsidR="00E23CD1" w:rsidRDefault="0082161D">
            <w:pPr>
              <w:pStyle w:val="TableParagraph"/>
              <w:spacing w:before="11"/>
              <w:ind w:left="69"/>
              <w:rPr>
                <w:sz w:val="18"/>
              </w:rPr>
            </w:pPr>
            <w:r>
              <w:rPr>
                <w:sz w:val="18"/>
              </w:rPr>
              <w:t>1.2.4.6.7</w:t>
            </w:r>
          </w:p>
        </w:tc>
        <w:tc>
          <w:tcPr>
            <w:tcW w:w="5188" w:type="dxa"/>
          </w:tcPr>
          <w:p w:rsidR="00E23CD1" w:rsidRDefault="0082161D">
            <w:pPr>
              <w:pStyle w:val="TableParagraph"/>
              <w:spacing w:before="11"/>
              <w:ind w:left="71"/>
              <w:rPr>
                <w:sz w:val="18"/>
              </w:rPr>
            </w:pPr>
            <w:r>
              <w:rPr>
                <w:sz w:val="18"/>
              </w:rPr>
              <w:t>Herramientas y Máquinas-Herramienta</w:t>
            </w:r>
          </w:p>
        </w:tc>
        <w:tc>
          <w:tcPr>
            <w:tcW w:w="766" w:type="dxa"/>
          </w:tcPr>
          <w:p w:rsidR="00E23CD1" w:rsidRDefault="0082161D">
            <w:pPr>
              <w:pStyle w:val="TableParagraph"/>
              <w:spacing w:before="11"/>
              <w:ind w:right="265"/>
              <w:jc w:val="right"/>
              <w:rPr>
                <w:sz w:val="18"/>
              </w:rPr>
            </w:pPr>
            <w:r>
              <w:rPr>
                <w:w w:val="95"/>
                <w:sz w:val="18"/>
              </w:rPr>
              <w:t>10</w:t>
            </w:r>
          </w:p>
        </w:tc>
        <w:tc>
          <w:tcPr>
            <w:tcW w:w="1275" w:type="dxa"/>
          </w:tcPr>
          <w:p w:rsidR="00E23CD1" w:rsidRDefault="0082161D">
            <w:pPr>
              <w:pStyle w:val="TableParagraph"/>
              <w:spacing w:before="11"/>
              <w:ind w:right="522"/>
              <w:jc w:val="right"/>
              <w:rPr>
                <w:sz w:val="18"/>
              </w:rPr>
            </w:pPr>
            <w:r>
              <w:rPr>
                <w:w w:val="95"/>
                <w:sz w:val="18"/>
              </w:rPr>
              <w:t>10</w:t>
            </w:r>
          </w:p>
        </w:tc>
      </w:tr>
      <w:tr w:rsidR="00E23CD1">
        <w:trPr>
          <w:trHeight w:val="325"/>
        </w:trPr>
        <w:tc>
          <w:tcPr>
            <w:tcW w:w="917" w:type="dxa"/>
          </w:tcPr>
          <w:p w:rsidR="00E23CD1" w:rsidRDefault="0082161D">
            <w:pPr>
              <w:pStyle w:val="TableParagraph"/>
              <w:spacing w:before="11"/>
              <w:ind w:left="69"/>
              <w:rPr>
                <w:sz w:val="18"/>
              </w:rPr>
            </w:pPr>
            <w:r>
              <w:rPr>
                <w:sz w:val="18"/>
              </w:rPr>
              <w:t>1.2.4.6.9</w:t>
            </w:r>
          </w:p>
        </w:tc>
        <w:tc>
          <w:tcPr>
            <w:tcW w:w="5188" w:type="dxa"/>
          </w:tcPr>
          <w:p w:rsidR="00E23CD1" w:rsidRDefault="0082161D">
            <w:pPr>
              <w:pStyle w:val="TableParagraph"/>
              <w:spacing w:before="11"/>
              <w:ind w:left="71"/>
              <w:rPr>
                <w:sz w:val="18"/>
              </w:rPr>
            </w:pPr>
            <w:r>
              <w:rPr>
                <w:sz w:val="18"/>
              </w:rPr>
              <w:t>Otros Equipos</w:t>
            </w:r>
          </w:p>
        </w:tc>
        <w:tc>
          <w:tcPr>
            <w:tcW w:w="766" w:type="dxa"/>
          </w:tcPr>
          <w:p w:rsidR="00E23CD1" w:rsidRDefault="0082161D">
            <w:pPr>
              <w:pStyle w:val="TableParagraph"/>
              <w:spacing w:before="11"/>
              <w:ind w:right="265"/>
              <w:jc w:val="right"/>
              <w:rPr>
                <w:sz w:val="18"/>
              </w:rPr>
            </w:pPr>
            <w:r>
              <w:rPr>
                <w:w w:val="95"/>
                <w:sz w:val="18"/>
              </w:rPr>
              <w:t>10</w:t>
            </w:r>
          </w:p>
        </w:tc>
        <w:tc>
          <w:tcPr>
            <w:tcW w:w="1275" w:type="dxa"/>
          </w:tcPr>
          <w:p w:rsidR="00E23CD1" w:rsidRDefault="0082161D">
            <w:pPr>
              <w:pStyle w:val="TableParagraph"/>
              <w:spacing w:before="11"/>
              <w:ind w:right="522"/>
              <w:jc w:val="right"/>
              <w:rPr>
                <w:sz w:val="18"/>
              </w:rPr>
            </w:pPr>
            <w:r>
              <w:rPr>
                <w:w w:val="95"/>
                <w:sz w:val="18"/>
              </w:rPr>
              <w:t>10</w:t>
            </w:r>
          </w:p>
        </w:tc>
      </w:tr>
      <w:tr w:rsidR="00E23CD1">
        <w:trPr>
          <w:trHeight w:val="328"/>
        </w:trPr>
        <w:tc>
          <w:tcPr>
            <w:tcW w:w="8146" w:type="dxa"/>
            <w:gridSpan w:val="4"/>
          </w:tcPr>
          <w:p w:rsidR="00E23CD1" w:rsidRDefault="00E23CD1">
            <w:pPr>
              <w:pStyle w:val="TableParagraph"/>
              <w:rPr>
                <w:rFonts w:ascii="Times New Roman"/>
                <w:sz w:val="18"/>
              </w:rPr>
            </w:pPr>
          </w:p>
        </w:tc>
      </w:tr>
      <w:tr w:rsidR="00E23CD1">
        <w:trPr>
          <w:trHeight w:val="325"/>
        </w:trPr>
        <w:tc>
          <w:tcPr>
            <w:tcW w:w="917" w:type="dxa"/>
          </w:tcPr>
          <w:p w:rsidR="00E23CD1" w:rsidRDefault="0082161D">
            <w:pPr>
              <w:pStyle w:val="TableParagraph"/>
              <w:spacing w:before="11"/>
              <w:ind w:left="69"/>
              <w:rPr>
                <w:b/>
                <w:sz w:val="18"/>
              </w:rPr>
            </w:pPr>
            <w:r>
              <w:rPr>
                <w:b/>
                <w:sz w:val="18"/>
              </w:rPr>
              <w:t>1.2.4.8</w:t>
            </w:r>
          </w:p>
        </w:tc>
        <w:tc>
          <w:tcPr>
            <w:tcW w:w="7229" w:type="dxa"/>
            <w:gridSpan w:val="3"/>
          </w:tcPr>
          <w:p w:rsidR="00E23CD1" w:rsidRDefault="0082161D">
            <w:pPr>
              <w:pStyle w:val="TableParagraph"/>
              <w:spacing w:before="11"/>
              <w:ind w:left="71"/>
              <w:rPr>
                <w:b/>
                <w:sz w:val="18"/>
              </w:rPr>
            </w:pPr>
            <w:r>
              <w:rPr>
                <w:b/>
                <w:sz w:val="18"/>
              </w:rPr>
              <w:t>Activos Biológicos</w:t>
            </w:r>
          </w:p>
        </w:tc>
      </w:tr>
      <w:tr w:rsidR="00E23CD1">
        <w:trPr>
          <w:trHeight w:val="328"/>
        </w:trPr>
        <w:tc>
          <w:tcPr>
            <w:tcW w:w="917" w:type="dxa"/>
          </w:tcPr>
          <w:p w:rsidR="00E23CD1" w:rsidRDefault="0082161D">
            <w:pPr>
              <w:pStyle w:val="TableParagraph"/>
              <w:spacing w:before="11"/>
              <w:ind w:left="69"/>
              <w:rPr>
                <w:sz w:val="18"/>
              </w:rPr>
            </w:pPr>
            <w:r>
              <w:rPr>
                <w:sz w:val="18"/>
              </w:rPr>
              <w:t>1.2.4.8.1</w:t>
            </w:r>
          </w:p>
        </w:tc>
        <w:tc>
          <w:tcPr>
            <w:tcW w:w="5188" w:type="dxa"/>
          </w:tcPr>
          <w:p w:rsidR="00E23CD1" w:rsidRDefault="0082161D">
            <w:pPr>
              <w:pStyle w:val="TableParagraph"/>
              <w:spacing w:before="11"/>
              <w:ind w:left="71"/>
              <w:rPr>
                <w:sz w:val="18"/>
              </w:rPr>
            </w:pPr>
            <w:r>
              <w:rPr>
                <w:sz w:val="18"/>
              </w:rPr>
              <w:t>Bovinos</w:t>
            </w:r>
          </w:p>
        </w:tc>
        <w:tc>
          <w:tcPr>
            <w:tcW w:w="766" w:type="dxa"/>
          </w:tcPr>
          <w:p w:rsidR="00E23CD1" w:rsidRDefault="0082161D">
            <w:pPr>
              <w:pStyle w:val="TableParagraph"/>
              <w:spacing w:before="11"/>
              <w:ind w:right="318"/>
              <w:jc w:val="right"/>
              <w:rPr>
                <w:sz w:val="18"/>
              </w:rPr>
            </w:pPr>
            <w:r>
              <w:rPr>
                <w:w w:val="99"/>
                <w:sz w:val="18"/>
              </w:rPr>
              <w:t>5</w:t>
            </w:r>
          </w:p>
        </w:tc>
        <w:tc>
          <w:tcPr>
            <w:tcW w:w="1275" w:type="dxa"/>
          </w:tcPr>
          <w:p w:rsidR="00E23CD1" w:rsidRDefault="0082161D">
            <w:pPr>
              <w:pStyle w:val="TableParagraph"/>
              <w:spacing w:before="11"/>
              <w:ind w:right="522"/>
              <w:jc w:val="right"/>
              <w:rPr>
                <w:sz w:val="18"/>
              </w:rPr>
            </w:pPr>
            <w:r>
              <w:rPr>
                <w:w w:val="95"/>
                <w:sz w:val="18"/>
              </w:rPr>
              <w:t>20</w:t>
            </w:r>
          </w:p>
        </w:tc>
      </w:tr>
      <w:tr w:rsidR="00E23CD1">
        <w:trPr>
          <w:trHeight w:val="325"/>
        </w:trPr>
        <w:tc>
          <w:tcPr>
            <w:tcW w:w="917" w:type="dxa"/>
          </w:tcPr>
          <w:p w:rsidR="00E23CD1" w:rsidRDefault="0082161D">
            <w:pPr>
              <w:pStyle w:val="TableParagraph"/>
              <w:spacing w:before="11"/>
              <w:ind w:left="69"/>
              <w:rPr>
                <w:sz w:val="18"/>
              </w:rPr>
            </w:pPr>
            <w:r>
              <w:rPr>
                <w:sz w:val="18"/>
              </w:rPr>
              <w:t>1.2.4.8.2</w:t>
            </w:r>
          </w:p>
        </w:tc>
        <w:tc>
          <w:tcPr>
            <w:tcW w:w="5188" w:type="dxa"/>
          </w:tcPr>
          <w:p w:rsidR="00E23CD1" w:rsidRDefault="0082161D">
            <w:pPr>
              <w:pStyle w:val="TableParagraph"/>
              <w:spacing w:before="11"/>
              <w:ind w:left="71"/>
              <w:rPr>
                <w:sz w:val="18"/>
              </w:rPr>
            </w:pPr>
            <w:r>
              <w:rPr>
                <w:sz w:val="18"/>
              </w:rPr>
              <w:t>Porcinos</w:t>
            </w:r>
          </w:p>
        </w:tc>
        <w:tc>
          <w:tcPr>
            <w:tcW w:w="766" w:type="dxa"/>
          </w:tcPr>
          <w:p w:rsidR="00E23CD1" w:rsidRDefault="0082161D">
            <w:pPr>
              <w:pStyle w:val="TableParagraph"/>
              <w:spacing w:before="11"/>
              <w:ind w:right="318"/>
              <w:jc w:val="right"/>
              <w:rPr>
                <w:sz w:val="18"/>
              </w:rPr>
            </w:pPr>
            <w:r>
              <w:rPr>
                <w:w w:val="99"/>
                <w:sz w:val="18"/>
              </w:rPr>
              <w:t>5</w:t>
            </w:r>
          </w:p>
        </w:tc>
        <w:tc>
          <w:tcPr>
            <w:tcW w:w="1275" w:type="dxa"/>
          </w:tcPr>
          <w:p w:rsidR="00E23CD1" w:rsidRDefault="0082161D">
            <w:pPr>
              <w:pStyle w:val="TableParagraph"/>
              <w:spacing w:before="11"/>
              <w:ind w:right="522"/>
              <w:jc w:val="right"/>
              <w:rPr>
                <w:sz w:val="18"/>
              </w:rPr>
            </w:pPr>
            <w:r>
              <w:rPr>
                <w:w w:val="95"/>
                <w:sz w:val="18"/>
              </w:rPr>
              <w:t>20</w:t>
            </w:r>
          </w:p>
        </w:tc>
      </w:tr>
      <w:tr w:rsidR="00E23CD1">
        <w:trPr>
          <w:trHeight w:val="328"/>
        </w:trPr>
        <w:tc>
          <w:tcPr>
            <w:tcW w:w="917" w:type="dxa"/>
          </w:tcPr>
          <w:p w:rsidR="00E23CD1" w:rsidRDefault="0082161D">
            <w:pPr>
              <w:pStyle w:val="TableParagraph"/>
              <w:spacing w:before="11"/>
              <w:ind w:left="69"/>
              <w:rPr>
                <w:sz w:val="18"/>
              </w:rPr>
            </w:pPr>
            <w:r>
              <w:rPr>
                <w:sz w:val="18"/>
              </w:rPr>
              <w:t>1.2.4.8.3</w:t>
            </w:r>
          </w:p>
        </w:tc>
        <w:tc>
          <w:tcPr>
            <w:tcW w:w="5188" w:type="dxa"/>
          </w:tcPr>
          <w:p w:rsidR="00E23CD1" w:rsidRDefault="0082161D">
            <w:pPr>
              <w:pStyle w:val="TableParagraph"/>
              <w:spacing w:before="11"/>
              <w:ind w:left="71"/>
              <w:rPr>
                <w:sz w:val="18"/>
              </w:rPr>
            </w:pPr>
            <w:r>
              <w:rPr>
                <w:sz w:val="18"/>
              </w:rPr>
              <w:t>Aves</w:t>
            </w:r>
          </w:p>
        </w:tc>
        <w:tc>
          <w:tcPr>
            <w:tcW w:w="766" w:type="dxa"/>
          </w:tcPr>
          <w:p w:rsidR="00E23CD1" w:rsidRDefault="0082161D">
            <w:pPr>
              <w:pStyle w:val="TableParagraph"/>
              <w:spacing w:before="11"/>
              <w:ind w:right="318"/>
              <w:jc w:val="right"/>
              <w:rPr>
                <w:sz w:val="18"/>
              </w:rPr>
            </w:pPr>
            <w:r>
              <w:rPr>
                <w:w w:val="99"/>
                <w:sz w:val="18"/>
              </w:rPr>
              <w:t>5</w:t>
            </w:r>
          </w:p>
        </w:tc>
        <w:tc>
          <w:tcPr>
            <w:tcW w:w="1275" w:type="dxa"/>
          </w:tcPr>
          <w:p w:rsidR="00E23CD1" w:rsidRDefault="0082161D">
            <w:pPr>
              <w:pStyle w:val="TableParagraph"/>
              <w:spacing w:before="11"/>
              <w:ind w:right="522"/>
              <w:jc w:val="right"/>
              <w:rPr>
                <w:sz w:val="18"/>
              </w:rPr>
            </w:pPr>
            <w:r>
              <w:rPr>
                <w:w w:val="95"/>
                <w:sz w:val="18"/>
              </w:rPr>
              <w:t>20</w:t>
            </w:r>
          </w:p>
        </w:tc>
      </w:tr>
      <w:tr w:rsidR="00E23CD1">
        <w:trPr>
          <w:trHeight w:val="325"/>
        </w:trPr>
        <w:tc>
          <w:tcPr>
            <w:tcW w:w="917" w:type="dxa"/>
          </w:tcPr>
          <w:p w:rsidR="00E23CD1" w:rsidRDefault="0082161D">
            <w:pPr>
              <w:pStyle w:val="TableParagraph"/>
              <w:spacing w:before="11"/>
              <w:ind w:left="69"/>
              <w:rPr>
                <w:sz w:val="18"/>
              </w:rPr>
            </w:pPr>
            <w:r>
              <w:rPr>
                <w:sz w:val="18"/>
              </w:rPr>
              <w:t>1.2.4.8.4</w:t>
            </w:r>
          </w:p>
        </w:tc>
        <w:tc>
          <w:tcPr>
            <w:tcW w:w="5188" w:type="dxa"/>
          </w:tcPr>
          <w:p w:rsidR="00E23CD1" w:rsidRDefault="0082161D">
            <w:pPr>
              <w:pStyle w:val="TableParagraph"/>
              <w:spacing w:before="11"/>
              <w:ind w:left="71"/>
              <w:rPr>
                <w:sz w:val="18"/>
              </w:rPr>
            </w:pPr>
            <w:r>
              <w:rPr>
                <w:sz w:val="18"/>
              </w:rPr>
              <w:t>Ovinos y Caprinos</w:t>
            </w:r>
          </w:p>
        </w:tc>
        <w:tc>
          <w:tcPr>
            <w:tcW w:w="766" w:type="dxa"/>
          </w:tcPr>
          <w:p w:rsidR="00E23CD1" w:rsidRDefault="0082161D">
            <w:pPr>
              <w:pStyle w:val="TableParagraph"/>
              <w:spacing w:before="11"/>
              <w:ind w:right="318"/>
              <w:jc w:val="right"/>
              <w:rPr>
                <w:sz w:val="18"/>
              </w:rPr>
            </w:pPr>
            <w:r>
              <w:rPr>
                <w:w w:val="99"/>
                <w:sz w:val="18"/>
              </w:rPr>
              <w:t>5</w:t>
            </w:r>
          </w:p>
        </w:tc>
        <w:tc>
          <w:tcPr>
            <w:tcW w:w="1275" w:type="dxa"/>
          </w:tcPr>
          <w:p w:rsidR="00E23CD1" w:rsidRDefault="0082161D">
            <w:pPr>
              <w:pStyle w:val="TableParagraph"/>
              <w:spacing w:before="11"/>
              <w:ind w:right="522"/>
              <w:jc w:val="right"/>
              <w:rPr>
                <w:sz w:val="18"/>
              </w:rPr>
            </w:pPr>
            <w:r>
              <w:rPr>
                <w:w w:val="95"/>
                <w:sz w:val="18"/>
              </w:rPr>
              <w:t>20</w:t>
            </w:r>
          </w:p>
        </w:tc>
      </w:tr>
      <w:tr w:rsidR="00E23CD1">
        <w:trPr>
          <w:trHeight w:val="328"/>
        </w:trPr>
        <w:tc>
          <w:tcPr>
            <w:tcW w:w="917" w:type="dxa"/>
          </w:tcPr>
          <w:p w:rsidR="00E23CD1" w:rsidRDefault="0082161D">
            <w:pPr>
              <w:pStyle w:val="TableParagraph"/>
              <w:spacing w:before="11"/>
              <w:ind w:left="69"/>
              <w:rPr>
                <w:sz w:val="18"/>
              </w:rPr>
            </w:pPr>
            <w:r>
              <w:rPr>
                <w:sz w:val="18"/>
              </w:rPr>
              <w:t>1.2.4.8.5</w:t>
            </w:r>
          </w:p>
        </w:tc>
        <w:tc>
          <w:tcPr>
            <w:tcW w:w="5188" w:type="dxa"/>
          </w:tcPr>
          <w:p w:rsidR="00E23CD1" w:rsidRDefault="0082161D">
            <w:pPr>
              <w:pStyle w:val="TableParagraph"/>
              <w:spacing w:before="11"/>
              <w:ind w:left="71"/>
              <w:rPr>
                <w:sz w:val="18"/>
              </w:rPr>
            </w:pPr>
            <w:r>
              <w:rPr>
                <w:sz w:val="18"/>
              </w:rPr>
              <w:t>Peces y Acuicultura</w:t>
            </w:r>
          </w:p>
        </w:tc>
        <w:tc>
          <w:tcPr>
            <w:tcW w:w="766" w:type="dxa"/>
          </w:tcPr>
          <w:p w:rsidR="00E23CD1" w:rsidRDefault="0082161D">
            <w:pPr>
              <w:pStyle w:val="TableParagraph"/>
              <w:spacing w:before="11"/>
              <w:ind w:right="318"/>
              <w:jc w:val="right"/>
              <w:rPr>
                <w:sz w:val="18"/>
              </w:rPr>
            </w:pPr>
            <w:r>
              <w:rPr>
                <w:w w:val="99"/>
                <w:sz w:val="18"/>
              </w:rPr>
              <w:t>5</w:t>
            </w:r>
          </w:p>
        </w:tc>
        <w:tc>
          <w:tcPr>
            <w:tcW w:w="1275" w:type="dxa"/>
          </w:tcPr>
          <w:p w:rsidR="00E23CD1" w:rsidRDefault="0082161D">
            <w:pPr>
              <w:pStyle w:val="TableParagraph"/>
              <w:spacing w:before="11"/>
              <w:ind w:right="522"/>
              <w:jc w:val="right"/>
              <w:rPr>
                <w:sz w:val="18"/>
              </w:rPr>
            </w:pPr>
            <w:r>
              <w:rPr>
                <w:w w:val="95"/>
                <w:sz w:val="18"/>
              </w:rPr>
              <w:t>20</w:t>
            </w:r>
          </w:p>
        </w:tc>
      </w:tr>
      <w:tr w:rsidR="00E23CD1">
        <w:trPr>
          <w:trHeight w:val="325"/>
        </w:trPr>
        <w:tc>
          <w:tcPr>
            <w:tcW w:w="917" w:type="dxa"/>
          </w:tcPr>
          <w:p w:rsidR="00E23CD1" w:rsidRDefault="0082161D">
            <w:pPr>
              <w:pStyle w:val="TableParagraph"/>
              <w:spacing w:before="11"/>
              <w:ind w:left="69"/>
              <w:rPr>
                <w:sz w:val="18"/>
              </w:rPr>
            </w:pPr>
            <w:r>
              <w:rPr>
                <w:sz w:val="18"/>
              </w:rPr>
              <w:t>1.2.4.8.6</w:t>
            </w:r>
          </w:p>
        </w:tc>
        <w:tc>
          <w:tcPr>
            <w:tcW w:w="5188" w:type="dxa"/>
          </w:tcPr>
          <w:p w:rsidR="00E23CD1" w:rsidRDefault="0082161D">
            <w:pPr>
              <w:pStyle w:val="TableParagraph"/>
              <w:spacing w:before="11"/>
              <w:ind w:left="71"/>
              <w:rPr>
                <w:sz w:val="18"/>
              </w:rPr>
            </w:pPr>
            <w:r>
              <w:rPr>
                <w:sz w:val="18"/>
              </w:rPr>
              <w:t>Equinos</w:t>
            </w:r>
          </w:p>
        </w:tc>
        <w:tc>
          <w:tcPr>
            <w:tcW w:w="766" w:type="dxa"/>
          </w:tcPr>
          <w:p w:rsidR="00E23CD1" w:rsidRDefault="0082161D">
            <w:pPr>
              <w:pStyle w:val="TableParagraph"/>
              <w:spacing w:before="11"/>
              <w:ind w:right="318"/>
              <w:jc w:val="right"/>
              <w:rPr>
                <w:sz w:val="18"/>
              </w:rPr>
            </w:pPr>
            <w:r>
              <w:rPr>
                <w:w w:val="99"/>
                <w:sz w:val="18"/>
              </w:rPr>
              <w:t>5</w:t>
            </w:r>
          </w:p>
        </w:tc>
        <w:tc>
          <w:tcPr>
            <w:tcW w:w="1275" w:type="dxa"/>
          </w:tcPr>
          <w:p w:rsidR="00E23CD1" w:rsidRDefault="0082161D">
            <w:pPr>
              <w:pStyle w:val="TableParagraph"/>
              <w:spacing w:before="11"/>
              <w:ind w:right="522"/>
              <w:jc w:val="right"/>
              <w:rPr>
                <w:sz w:val="18"/>
              </w:rPr>
            </w:pPr>
            <w:r>
              <w:rPr>
                <w:w w:val="95"/>
                <w:sz w:val="18"/>
              </w:rPr>
              <w:t>20</w:t>
            </w:r>
          </w:p>
        </w:tc>
      </w:tr>
      <w:tr w:rsidR="00E23CD1">
        <w:trPr>
          <w:trHeight w:val="328"/>
        </w:trPr>
        <w:tc>
          <w:tcPr>
            <w:tcW w:w="917" w:type="dxa"/>
          </w:tcPr>
          <w:p w:rsidR="00E23CD1" w:rsidRDefault="0082161D">
            <w:pPr>
              <w:pStyle w:val="TableParagraph"/>
              <w:spacing w:before="11"/>
              <w:ind w:left="69"/>
              <w:rPr>
                <w:sz w:val="18"/>
              </w:rPr>
            </w:pPr>
            <w:r>
              <w:rPr>
                <w:sz w:val="18"/>
              </w:rPr>
              <w:t>1.2.4.8.7</w:t>
            </w:r>
          </w:p>
        </w:tc>
        <w:tc>
          <w:tcPr>
            <w:tcW w:w="5188" w:type="dxa"/>
          </w:tcPr>
          <w:p w:rsidR="00E23CD1" w:rsidRDefault="0082161D">
            <w:pPr>
              <w:pStyle w:val="TableParagraph"/>
              <w:spacing w:before="11"/>
              <w:ind w:left="71"/>
              <w:rPr>
                <w:sz w:val="18"/>
              </w:rPr>
            </w:pPr>
            <w:r>
              <w:rPr>
                <w:sz w:val="18"/>
              </w:rPr>
              <w:t>Especies Menores y de Zoológico</w:t>
            </w:r>
          </w:p>
        </w:tc>
        <w:tc>
          <w:tcPr>
            <w:tcW w:w="766" w:type="dxa"/>
          </w:tcPr>
          <w:p w:rsidR="00E23CD1" w:rsidRDefault="0082161D">
            <w:pPr>
              <w:pStyle w:val="TableParagraph"/>
              <w:spacing w:before="11"/>
              <w:ind w:right="318"/>
              <w:jc w:val="right"/>
              <w:rPr>
                <w:sz w:val="18"/>
              </w:rPr>
            </w:pPr>
            <w:r>
              <w:rPr>
                <w:w w:val="99"/>
                <w:sz w:val="18"/>
              </w:rPr>
              <w:t>5</w:t>
            </w:r>
          </w:p>
        </w:tc>
        <w:tc>
          <w:tcPr>
            <w:tcW w:w="1275" w:type="dxa"/>
          </w:tcPr>
          <w:p w:rsidR="00E23CD1" w:rsidRDefault="0082161D">
            <w:pPr>
              <w:pStyle w:val="TableParagraph"/>
              <w:spacing w:before="11"/>
              <w:ind w:right="522"/>
              <w:jc w:val="right"/>
              <w:rPr>
                <w:sz w:val="18"/>
              </w:rPr>
            </w:pPr>
            <w:r>
              <w:rPr>
                <w:w w:val="95"/>
                <w:sz w:val="18"/>
              </w:rPr>
              <w:t>20</w:t>
            </w:r>
          </w:p>
        </w:tc>
      </w:tr>
      <w:tr w:rsidR="00E23CD1">
        <w:trPr>
          <w:trHeight w:val="325"/>
        </w:trPr>
        <w:tc>
          <w:tcPr>
            <w:tcW w:w="917" w:type="dxa"/>
          </w:tcPr>
          <w:p w:rsidR="00E23CD1" w:rsidRDefault="0082161D">
            <w:pPr>
              <w:pStyle w:val="TableParagraph"/>
              <w:spacing w:before="11"/>
              <w:ind w:left="69"/>
              <w:rPr>
                <w:sz w:val="18"/>
              </w:rPr>
            </w:pPr>
            <w:r>
              <w:rPr>
                <w:sz w:val="18"/>
              </w:rPr>
              <w:t>1.2.4.8.8</w:t>
            </w:r>
          </w:p>
        </w:tc>
        <w:tc>
          <w:tcPr>
            <w:tcW w:w="5188" w:type="dxa"/>
          </w:tcPr>
          <w:p w:rsidR="00E23CD1" w:rsidRDefault="0082161D">
            <w:pPr>
              <w:pStyle w:val="TableParagraph"/>
              <w:spacing w:before="11"/>
              <w:ind w:left="71"/>
              <w:rPr>
                <w:sz w:val="18"/>
              </w:rPr>
            </w:pPr>
            <w:r>
              <w:rPr>
                <w:sz w:val="18"/>
              </w:rPr>
              <w:t>Arboles y Plantas</w:t>
            </w:r>
          </w:p>
        </w:tc>
        <w:tc>
          <w:tcPr>
            <w:tcW w:w="766" w:type="dxa"/>
          </w:tcPr>
          <w:p w:rsidR="00E23CD1" w:rsidRDefault="0082161D">
            <w:pPr>
              <w:pStyle w:val="TableParagraph"/>
              <w:spacing w:before="11"/>
              <w:ind w:right="318"/>
              <w:jc w:val="right"/>
              <w:rPr>
                <w:sz w:val="18"/>
              </w:rPr>
            </w:pPr>
            <w:r>
              <w:rPr>
                <w:w w:val="99"/>
                <w:sz w:val="18"/>
              </w:rPr>
              <w:t>5</w:t>
            </w:r>
          </w:p>
        </w:tc>
        <w:tc>
          <w:tcPr>
            <w:tcW w:w="1275" w:type="dxa"/>
          </w:tcPr>
          <w:p w:rsidR="00E23CD1" w:rsidRDefault="0082161D">
            <w:pPr>
              <w:pStyle w:val="TableParagraph"/>
              <w:spacing w:before="11"/>
              <w:ind w:right="522"/>
              <w:jc w:val="right"/>
              <w:rPr>
                <w:sz w:val="18"/>
              </w:rPr>
            </w:pPr>
            <w:r>
              <w:rPr>
                <w:w w:val="95"/>
                <w:sz w:val="18"/>
              </w:rPr>
              <w:t>20</w:t>
            </w:r>
          </w:p>
        </w:tc>
      </w:tr>
      <w:tr w:rsidR="00E23CD1">
        <w:trPr>
          <w:trHeight w:val="328"/>
        </w:trPr>
        <w:tc>
          <w:tcPr>
            <w:tcW w:w="917" w:type="dxa"/>
          </w:tcPr>
          <w:p w:rsidR="00E23CD1" w:rsidRDefault="0082161D">
            <w:pPr>
              <w:pStyle w:val="TableParagraph"/>
              <w:spacing w:before="11"/>
              <w:ind w:left="69"/>
              <w:rPr>
                <w:sz w:val="18"/>
              </w:rPr>
            </w:pPr>
            <w:r>
              <w:rPr>
                <w:sz w:val="18"/>
              </w:rPr>
              <w:t>1.2.4.8.9</w:t>
            </w:r>
          </w:p>
        </w:tc>
        <w:tc>
          <w:tcPr>
            <w:tcW w:w="5188" w:type="dxa"/>
          </w:tcPr>
          <w:p w:rsidR="00E23CD1" w:rsidRDefault="0082161D">
            <w:pPr>
              <w:pStyle w:val="TableParagraph"/>
              <w:spacing w:before="11"/>
              <w:ind w:left="71"/>
              <w:rPr>
                <w:sz w:val="18"/>
              </w:rPr>
            </w:pPr>
            <w:r>
              <w:rPr>
                <w:sz w:val="18"/>
              </w:rPr>
              <w:t>Otros Activos Biológicos</w:t>
            </w:r>
          </w:p>
        </w:tc>
        <w:tc>
          <w:tcPr>
            <w:tcW w:w="766" w:type="dxa"/>
          </w:tcPr>
          <w:p w:rsidR="00E23CD1" w:rsidRDefault="0082161D">
            <w:pPr>
              <w:pStyle w:val="TableParagraph"/>
              <w:spacing w:before="11"/>
              <w:ind w:right="318"/>
              <w:jc w:val="right"/>
              <w:rPr>
                <w:sz w:val="18"/>
              </w:rPr>
            </w:pPr>
            <w:r>
              <w:rPr>
                <w:w w:val="99"/>
                <w:sz w:val="18"/>
              </w:rPr>
              <w:t>5</w:t>
            </w:r>
          </w:p>
        </w:tc>
        <w:tc>
          <w:tcPr>
            <w:tcW w:w="1275" w:type="dxa"/>
          </w:tcPr>
          <w:p w:rsidR="00E23CD1" w:rsidRDefault="0082161D">
            <w:pPr>
              <w:pStyle w:val="TableParagraph"/>
              <w:spacing w:before="11"/>
              <w:ind w:right="522"/>
              <w:jc w:val="right"/>
              <w:rPr>
                <w:sz w:val="18"/>
              </w:rPr>
            </w:pPr>
            <w:r>
              <w:rPr>
                <w:w w:val="95"/>
                <w:sz w:val="18"/>
              </w:rPr>
              <w:t>20</w:t>
            </w:r>
          </w:p>
        </w:tc>
      </w:tr>
    </w:tbl>
    <w:p w:rsidR="00E23CD1" w:rsidRDefault="00E23CD1">
      <w:pPr>
        <w:pStyle w:val="Textoindependiente"/>
        <w:rPr>
          <w:sz w:val="20"/>
        </w:rPr>
      </w:pPr>
    </w:p>
    <w:p w:rsidR="00E23CD1" w:rsidRDefault="00E23CD1">
      <w:pPr>
        <w:pStyle w:val="Textoindependiente"/>
        <w:spacing w:before="1"/>
        <w:rPr>
          <w:sz w:val="17"/>
        </w:rPr>
      </w:pPr>
    </w:p>
    <w:p w:rsidR="00E23CD1" w:rsidRDefault="0082161D" w:rsidP="00E949D8">
      <w:r>
        <w:rPr>
          <w:b/>
        </w:rPr>
        <w:t>ESF 09</w:t>
      </w:r>
      <w:proofErr w:type="gramStart"/>
      <w:r>
        <w:rPr>
          <w:b/>
        </w:rPr>
        <w:t>.-</w:t>
      </w:r>
      <w:proofErr w:type="gramEnd"/>
      <w:r>
        <w:rPr>
          <w:b/>
        </w:rPr>
        <w:t xml:space="preserve"> </w:t>
      </w:r>
      <w:r>
        <w:t>“Esta nota no es aplicable al ente público debido a que no tuvo activos intangibles y diferidos en el período”.</w:t>
      </w:r>
    </w:p>
    <w:p w:rsidR="00E23CD1" w:rsidRDefault="00E23CD1">
      <w:pPr>
        <w:pStyle w:val="Textoindependiente"/>
        <w:spacing w:before="3"/>
        <w:rPr>
          <w:sz w:val="27"/>
        </w:rPr>
      </w:pPr>
    </w:p>
    <w:p w:rsidR="00E23CD1" w:rsidRPr="00E949D8" w:rsidRDefault="0082161D" w:rsidP="00E949D8">
      <w:pPr>
        <w:rPr>
          <w:b/>
        </w:rPr>
      </w:pPr>
      <w:r w:rsidRPr="00E949D8">
        <w:rPr>
          <w:b/>
        </w:rPr>
        <w:t>Estimaciones y Deterioros</w:t>
      </w:r>
    </w:p>
    <w:p w:rsidR="00E23CD1" w:rsidRDefault="0082161D" w:rsidP="00E949D8">
      <w:r>
        <w:rPr>
          <w:b/>
        </w:rPr>
        <w:t>ESF 10</w:t>
      </w:r>
      <w:proofErr w:type="gramStart"/>
      <w:r>
        <w:rPr>
          <w:b/>
        </w:rPr>
        <w:t>.-</w:t>
      </w:r>
      <w:proofErr w:type="gramEnd"/>
      <w:r>
        <w:rPr>
          <w:b/>
        </w:rPr>
        <w:t xml:space="preserve"> </w:t>
      </w:r>
      <w:r>
        <w:t>“Esta nota no es aplicable al ente público debido a que no tuvo estimación de cuentas incobrables, estimación de inventarios, deterioro de activos biológicos y cualquier otro”.</w:t>
      </w:r>
    </w:p>
    <w:p w:rsidR="00E23CD1" w:rsidRDefault="00E23CD1">
      <w:pPr>
        <w:pStyle w:val="Textoindependiente"/>
        <w:spacing w:before="2"/>
        <w:rPr>
          <w:sz w:val="27"/>
        </w:rPr>
      </w:pPr>
    </w:p>
    <w:p w:rsidR="00E23CD1" w:rsidRPr="00E949D8" w:rsidRDefault="0082161D" w:rsidP="00E949D8">
      <w:pPr>
        <w:rPr>
          <w:b/>
        </w:rPr>
      </w:pPr>
      <w:r w:rsidRPr="00E949D8">
        <w:rPr>
          <w:b/>
        </w:rPr>
        <w:t>Otros Activos</w:t>
      </w:r>
    </w:p>
    <w:p w:rsidR="00E23CD1" w:rsidRDefault="0082161D" w:rsidP="00E949D8">
      <w:r>
        <w:rPr>
          <w:b/>
        </w:rPr>
        <w:t>ESF 11</w:t>
      </w:r>
      <w:proofErr w:type="gramStart"/>
      <w:r>
        <w:rPr>
          <w:b/>
        </w:rPr>
        <w:t>.-</w:t>
      </w:r>
      <w:proofErr w:type="gramEnd"/>
      <w:r>
        <w:rPr>
          <w:b/>
        </w:rPr>
        <w:t xml:space="preserve"> </w:t>
      </w:r>
      <w:r>
        <w:t>“Esta nota no es aplicable al ente público debido a que no tuvo otros activos en el período”.</w:t>
      </w:r>
    </w:p>
    <w:p w:rsidR="00E23CD1" w:rsidRDefault="00E23CD1">
      <w:pPr>
        <w:pStyle w:val="Textoindependiente"/>
        <w:spacing w:before="2"/>
        <w:rPr>
          <w:sz w:val="27"/>
        </w:rPr>
      </w:pPr>
    </w:p>
    <w:p w:rsidR="0085068F" w:rsidRDefault="0085068F">
      <w:pPr>
        <w:pStyle w:val="Ttulo2"/>
        <w:jc w:val="both"/>
      </w:pPr>
    </w:p>
    <w:p w:rsidR="00E23CD1" w:rsidRPr="00E949D8" w:rsidRDefault="0082161D" w:rsidP="00E949D8">
      <w:pPr>
        <w:rPr>
          <w:b/>
          <w:sz w:val="12"/>
        </w:rPr>
      </w:pPr>
      <w:r w:rsidRPr="00E949D8">
        <w:rPr>
          <w:b/>
        </w:rPr>
        <w:t>Pasivo</w:t>
      </w:r>
      <w:r w:rsidRPr="00E949D8">
        <w:rPr>
          <w:b/>
          <w:position w:val="6"/>
          <w:sz w:val="12"/>
        </w:rPr>
        <w:t>2</w:t>
      </w:r>
    </w:p>
    <w:p w:rsidR="00E23CD1" w:rsidRDefault="0082161D" w:rsidP="00E949D8">
      <w:r>
        <w:rPr>
          <w:b/>
        </w:rPr>
        <w:t xml:space="preserve">ESF 12.- </w:t>
      </w:r>
      <w:r w:rsidR="00661099">
        <w:t>31 de Dici</w:t>
      </w:r>
      <w:r>
        <w:t>embre de 2017 la cuenta de pasivos por pagar a corto plazo, se integra como sigue:</w:t>
      </w:r>
    </w:p>
    <w:p w:rsidR="00E23CD1" w:rsidRDefault="00FD78B6">
      <w:pPr>
        <w:pStyle w:val="Textoindependiente"/>
        <w:rPr>
          <w:sz w:val="11"/>
        </w:rPr>
      </w:pPr>
      <w:r>
        <w:pict>
          <v:line id="_x0000_s1038" style="position:absolute;z-index:251653120;mso-wrap-distance-left:0;mso-wrap-distance-right:0;mso-position-horizontal-relative:page" from="85.1pt,8.7pt" to="229.1pt,8.7pt" strokeweight=".72pt">
            <w10:wrap type="topAndBottom" anchorx="page"/>
          </v:line>
        </w:pict>
      </w:r>
    </w:p>
    <w:p w:rsidR="00F67DD0" w:rsidRDefault="0082161D" w:rsidP="005F48A7">
      <w:pPr>
        <w:spacing w:before="69"/>
        <w:ind w:left="1282" w:right="1288"/>
        <w:rPr>
          <w:sz w:val="14"/>
        </w:rPr>
      </w:pPr>
      <w:r>
        <w:rPr>
          <w:position w:val="5"/>
          <w:sz w:val="9"/>
        </w:rPr>
        <w:t xml:space="preserve">2 </w:t>
      </w:r>
      <w:r>
        <w:rPr>
          <w:sz w:val="14"/>
        </w:rPr>
        <w:t>Con respecto a la información de la deuda pública, ésta se incluye en el informe de deuda pública en la nota 11 “Información sobre la Deuda y el Reporte Analítico de la Deuda” de las notas de Gestión Administrativa.</w:t>
      </w:r>
    </w:p>
    <w:p w:rsidR="005F48A7" w:rsidRDefault="005F48A7">
      <w:pPr>
        <w:rPr>
          <w:sz w:val="14"/>
        </w:rPr>
        <w:sectPr w:rsidR="005F48A7">
          <w:pgSz w:w="12240" w:h="15840"/>
          <w:pgMar w:top="2100" w:right="400" w:bottom="280" w:left="420" w:header="172" w:footer="0" w:gutter="0"/>
          <w:cols w:space="720"/>
        </w:sectPr>
      </w:pPr>
    </w:p>
    <w:tbl>
      <w:tblPr>
        <w:tblpPr w:leftFromText="141" w:rightFromText="141" w:vertAnchor="text" w:horzAnchor="margin" w:tblpXSpec="center" w:tblpY="-73"/>
        <w:tblW w:w="7740" w:type="dxa"/>
        <w:tblCellMar>
          <w:left w:w="70" w:type="dxa"/>
          <w:right w:w="70" w:type="dxa"/>
        </w:tblCellMar>
        <w:tblLook w:val="04A0" w:firstRow="1" w:lastRow="0" w:firstColumn="1" w:lastColumn="0" w:noHBand="0" w:noVBand="1"/>
      </w:tblPr>
      <w:tblGrid>
        <w:gridCol w:w="4840"/>
        <w:gridCol w:w="2900"/>
      </w:tblGrid>
      <w:tr w:rsidR="00F67DD0" w:rsidRPr="00F67DD0" w:rsidTr="00F67DD0">
        <w:trPr>
          <w:trHeight w:val="345"/>
        </w:trPr>
        <w:tc>
          <w:tcPr>
            <w:tcW w:w="4840" w:type="dxa"/>
            <w:tcBorders>
              <w:top w:val="single" w:sz="8" w:space="0" w:color="000000"/>
              <w:left w:val="single" w:sz="8" w:space="0" w:color="000000"/>
              <w:bottom w:val="single" w:sz="8" w:space="0" w:color="000000"/>
              <w:right w:val="single" w:sz="8" w:space="0" w:color="000000"/>
            </w:tcBorders>
            <w:shd w:val="clear" w:color="000000" w:fill="D6DCE4"/>
            <w:vAlign w:val="center"/>
            <w:hideMark/>
          </w:tcPr>
          <w:p w:rsidR="00F67DD0" w:rsidRPr="00F67DD0" w:rsidRDefault="00F67DD0" w:rsidP="00F67DD0">
            <w:pPr>
              <w:widowControl/>
              <w:autoSpaceDE/>
              <w:autoSpaceDN/>
              <w:jc w:val="center"/>
              <w:rPr>
                <w:rFonts w:eastAsia="Times New Roman"/>
                <w:b/>
                <w:bCs/>
                <w:color w:val="000000"/>
                <w:sz w:val="16"/>
                <w:szCs w:val="16"/>
                <w:lang w:val="es-MX" w:eastAsia="es-MX"/>
              </w:rPr>
            </w:pPr>
            <w:r w:rsidRPr="00F67DD0">
              <w:rPr>
                <w:rFonts w:eastAsia="Times New Roman"/>
                <w:b/>
                <w:bCs/>
                <w:color w:val="000000"/>
                <w:sz w:val="16"/>
                <w:szCs w:val="16"/>
                <w:lang w:val="es-MX" w:eastAsia="es-MX"/>
              </w:rPr>
              <w:lastRenderedPageBreak/>
              <w:t>DESCRIPCION DE LA CUENTA</w:t>
            </w:r>
          </w:p>
        </w:tc>
        <w:tc>
          <w:tcPr>
            <w:tcW w:w="2900" w:type="dxa"/>
            <w:tcBorders>
              <w:top w:val="single" w:sz="8" w:space="0" w:color="000000"/>
              <w:left w:val="nil"/>
              <w:bottom w:val="single" w:sz="8" w:space="0" w:color="000000"/>
              <w:right w:val="single" w:sz="8" w:space="0" w:color="000000"/>
            </w:tcBorders>
            <w:shd w:val="clear" w:color="000000" w:fill="D6DCE4"/>
            <w:vAlign w:val="center"/>
            <w:hideMark/>
          </w:tcPr>
          <w:p w:rsidR="00F67DD0" w:rsidRPr="00F67DD0" w:rsidRDefault="00F67DD0" w:rsidP="00F67DD0">
            <w:pPr>
              <w:widowControl/>
              <w:autoSpaceDE/>
              <w:autoSpaceDN/>
              <w:jc w:val="center"/>
              <w:rPr>
                <w:rFonts w:eastAsia="Times New Roman"/>
                <w:b/>
                <w:bCs/>
                <w:color w:val="000000"/>
                <w:sz w:val="16"/>
                <w:szCs w:val="16"/>
                <w:lang w:val="es-MX" w:eastAsia="es-MX"/>
              </w:rPr>
            </w:pPr>
            <w:r w:rsidRPr="00F67DD0">
              <w:rPr>
                <w:rFonts w:eastAsia="Times New Roman"/>
                <w:b/>
                <w:bCs/>
                <w:color w:val="000000"/>
                <w:sz w:val="16"/>
                <w:szCs w:val="16"/>
                <w:lang w:val="es-MX" w:eastAsia="es-MX"/>
              </w:rPr>
              <w:t>IMPORTE</w:t>
            </w:r>
          </w:p>
        </w:tc>
      </w:tr>
      <w:tr w:rsidR="00F67DD0" w:rsidRPr="00F67DD0" w:rsidTr="00F67DD0">
        <w:trPr>
          <w:trHeight w:val="465"/>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 xml:space="preserve">SERVICIOS PERSONALES POR PAGAR A CORTO PLAZO </w:t>
            </w:r>
            <w:r w:rsidR="005F48A7">
              <w:rPr>
                <w:rFonts w:eastAsia="Times New Roman"/>
                <w:color w:val="000000"/>
                <w:sz w:val="16"/>
                <w:szCs w:val="16"/>
                <w:lang w:val="es-MX" w:eastAsia="es-MX"/>
              </w:rPr>
              <w:t>–</w:t>
            </w:r>
            <w:r w:rsidRPr="00F67DD0">
              <w:rPr>
                <w:rFonts w:eastAsia="Times New Roman"/>
                <w:color w:val="000000"/>
                <w:sz w:val="16"/>
                <w:szCs w:val="16"/>
                <w:lang w:val="es-MX" w:eastAsia="es-MX"/>
              </w:rPr>
              <w:t xml:space="preserve"> EMPLEADOS</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41,993.62</w:t>
            </w:r>
          </w:p>
        </w:tc>
      </w:tr>
      <w:tr w:rsidR="00F67DD0" w:rsidRPr="00F67DD0" w:rsidTr="00F67DD0">
        <w:trPr>
          <w:trHeight w:val="465"/>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 xml:space="preserve">SERVICIOS PERSONALES POR PAGAR A CORTO PLAZO </w:t>
            </w:r>
            <w:r w:rsidR="005F48A7">
              <w:rPr>
                <w:rFonts w:eastAsia="Times New Roman"/>
                <w:color w:val="000000"/>
                <w:sz w:val="16"/>
                <w:szCs w:val="16"/>
                <w:lang w:val="es-MX" w:eastAsia="es-MX"/>
              </w:rPr>
              <w:t>–</w:t>
            </w:r>
            <w:r w:rsidRPr="00F67DD0">
              <w:rPr>
                <w:rFonts w:eastAsia="Times New Roman"/>
                <w:color w:val="000000"/>
                <w:sz w:val="16"/>
                <w:szCs w:val="16"/>
                <w:lang w:val="es-MX" w:eastAsia="es-MX"/>
              </w:rPr>
              <w:t xml:space="preserve"> OTROS</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771,660.80</w:t>
            </w:r>
          </w:p>
        </w:tc>
      </w:tr>
      <w:tr w:rsidR="00F67DD0" w:rsidRPr="00F67DD0" w:rsidTr="00F67DD0">
        <w:trPr>
          <w:trHeight w:val="270"/>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PROVEEDORES POR PAGAR A CORTO PLAZO - APOYOS</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754,063.00</w:t>
            </w:r>
          </w:p>
        </w:tc>
      </w:tr>
      <w:tr w:rsidR="00F67DD0" w:rsidRPr="00F67DD0" w:rsidTr="00F67DD0">
        <w:trPr>
          <w:trHeight w:val="270"/>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 xml:space="preserve">PROVEEDORES POR PAGAR A CORTO PLAZO </w:t>
            </w:r>
            <w:r w:rsidR="005F48A7">
              <w:rPr>
                <w:rFonts w:eastAsia="Times New Roman"/>
                <w:color w:val="000000"/>
                <w:sz w:val="16"/>
                <w:szCs w:val="16"/>
                <w:lang w:val="es-MX" w:eastAsia="es-MX"/>
              </w:rPr>
              <w:t>–</w:t>
            </w:r>
            <w:r w:rsidRPr="00F67DD0">
              <w:rPr>
                <w:rFonts w:eastAsia="Times New Roman"/>
                <w:color w:val="000000"/>
                <w:sz w:val="16"/>
                <w:szCs w:val="16"/>
                <w:lang w:val="es-MX" w:eastAsia="es-MX"/>
              </w:rPr>
              <w:t xml:space="preserve"> EMPLEADOS</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19,467.59</w:t>
            </w:r>
          </w:p>
        </w:tc>
      </w:tr>
      <w:tr w:rsidR="00F67DD0" w:rsidRPr="00F67DD0" w:rsidTr="00F67DD0">
        <w:trPr>
          <w:trHeight w:val="270"/>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PROVEEDORES POR PAGAR A CORTO PLAZO - OTROS</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28,966.00</w:t>
            </w:r>
          </w:p>
        </w:tc>
      </w:tr>
      <w:tr w:rsidR="00F67DD0" w:rsidRPr="00F67DD0" w:rsidTr="00F67DD0">
        <w:trPr>
          <w:trHeight w:val="465"/>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PROVEEDORES POR PAGAR A CORTO PLAZO - PRESTADORES DE SERVICIO</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355,522.73</w:t>
            </w:r>
          </w:p>
        </w:tc>
      </w:tr>
      <w:tr w:rsidR="00F67DD0" w:rsidRPr="00F67DD0" w:rsidTr="00F67DD0">
        <w:trPr>
          <w:trHeight w:val="465"/>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 xml:space="preserve">PROVEEDORES POR PAGAR A CORTO PLAZO </w:t>
            </w:r>
            <w:r w:rsidR="005F48A7">
              <w:rPr>
                <w:rFonts w:eastAsia="Times New Roman"/>
                <w:color w:val="000000"/>
                <w:sz w:val="16"/>
                <w:szCs w:val="16"/>
                <w:lang w:val="es-MX" w:eastAsia="es-MX"/>
              </w:rPr>
              <w:t>–</w:t>
            </w:r>
            <w:r w:rsidRPr="00F67DD0">
              <w:rPr>
                <w:rFonts w:eastAsia="Times New Roman"/>
                <w:color w:val="000000"/>
                <w:sz w:val="16"/>
                <w:szCs w:val="16"/>
                <w:lang w:val="es-MX" w:eastAsia="es-MX"/>
              </w:rPr>
              <w:t xml:space="preserve"> PROVEEDORES</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2,603,008.59</w:t>
            </w:r>
          </w:p>
        </w:tc>
      </w:tr>
      <w:tr w:rsidR="00F67DD0" w:rsidRPr="00F67DD0" w:rsidTr="00F67DD0">
        <w:trPr>
          <w:trHeight w:val="465"/>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 xml:space="preserve">CONTRATISTAS (OBRA) POR PAGAR A CORTO PLAZO </w:t>
            </w:r>
            <w:r w:rsidR="005F48A7">
              <w:rPr>
                <w:rFonts w:eastAsia="Times New Roman"/>
                <w:color w:val="000000"/>
                <w:sz w:val="16"/>
                <w:szCs w:val="16"/>
                <w:lang w:val="es-MX" w:eastAsia="es-MX"/>
              </w:rPr>
              <w:t>–</w:t>
            </w:r>
            <w:r w:rsidRPr="00F67DD0">
              <w:rPr>
                <w:rFonts w:eastAsia="Times New Roman"/>
                <w:color w:val="000000"/>
                <w:sz w:val="16"/>
                <w:szCs w:val="16"/>
                <w:lang w:val="es-MX" w:eastAsia="es-MX"/>
              </w:rPr>
              <w:t xml:space="preserve"> CONTRATISTAS</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468,010.73</w:t>
            </w:r>
          </w:p>
        </w:tc>
      </w:tr>
      <w:tr w:rsidR="00F67DD0" w:rsidRPr="00F67DD0" w:rsidTr="00F67DD0">
        <w:trPr>
          <w:trHeight w:val="465"/>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CONTRATISTAS (OBRA) POR PAGAR A CORTO PLAZO - PRESTADORES DE SERVICIO</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21,000.00</w:t>
            </w:r>
          </w:p>
        </w:tc>
      </w:tr>
      <w:tr w:rsidR="00F67DD0" w:rsidRPr="00F67DD0" w:rsidTr="00F67DD0">
        <w:trPr>
          <w:trHeight w:val="465"/>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 xml:space="preserve">CONTRATISTAS (OBRA) POR PAGAR A CORTO PLAZO </w:t>
            </w:r>
            <w:r w:rsidR="005F48A7">
              <w:rPr>
                <w:rFonts w:eastAsia="Times New Roman"/>
                <w:color w:val="000000"/>
                <w:sz w:val="16"/>
                <w:szCs w:val="16"/>
                <w:lang w:val="es-MX" w:eastAsia="es-MX"/>
              </w:rPr>
              <w:t>–</w:t>
            </w:r>
            <w:r w:rsidRPr="00F67DD0">
              <w:rPr>
                <w:rFonts w:eastAsia="Times New Roman"/>
                <w:color w:val="000000"/>
                <w:sz w:val="16"/>
                <w:szCs w:val="16"/>
                <w:lang w:val="es-MX" w:eastAsia="es-MX"/>
              </w:rPr>
              <w:t xml:space="preserve"> PROVEEDORES</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12,000.00</w:t>
            </w:r>
          </w:p>
        </w:tc>
      </w:tr>
      <w:tr w:rsidR="00F67DD0" w:rsidRPr="00F67DD0" w:rsidTr="00F67DD0">
        <w:trPr>
          <w:trHeight w:val="465"/>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 xml:space="preserve">TRANSFERENCIAS OTORGADAS POR PAGAR A CORTO PLAZO </w:t>
            </w:r>
            <w:r w:rsidR="005F48A7">
              <w:rPr>
                <w:rFonts w:eastAsia="Times New Roman"/>
                <w:color w:val="000000"/>
                <w:sz w:val="16"/>
                <w:szCs w:val="16"/>
                <w:lang w:val="es-MX" w:eastAsia="es-MX"/>
              </w:rPr>
              <w:t>–</w:t>
            </w:r>
            <w:r w:rsidRPr="00F67DD0">
              <w:rPr>
                <w:rFonts w:eastAsia="Times New Roman"/>
                <w:color w:val="000000"/>
                <w:sz w:val="16"/>
                <w:szCs w:val="16"/>
                <w:lang w:val="es-MX" w:eastAsia="es-MX"/>
              </w:rPr>
              <w:t xml:space="preserve"> APOYOS</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111,500.00</w:t>
            </w:r>
          </w:p>
        </w:tc>
      </w:tr>
      <w:tr w:rsidR="00F67DD0" w:rsidRPr="00F67DD0" w:rsidTr="00F67DD0">
        <w:trPr>
          <w:trHeight w:val="465"/>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TRANSFERENCIAS OTORGADAS POR PAGAR A CORTO PLAZO - PRESTADORES DE SERVICIO</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6,910.00</w:t>
            </w:r>
          </w:p>
        </w:tc>
      </w:tr>
      <w:tr w:rsidR="00F67DD0" w:rsidRPr="00F67DD0" w:rsidTr="00F67DD0">
        <w:trPr>
          <w:trHeight w:val="465"/>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 xml:space="preserve">TRANSFERENCIAS OTORGADAS POR PAGAR A CORTO PLAZO </w:t>
            </w:r>
            <w:r w:rsidR="005F48A7">
              <w:rPr>
                <w:rFonts w:eastAsia="Times New Roman"/>
                <w:color w:val="000000"/>
                <w:sz w:val="16"/>
                <w:szCs w:val="16"/>
                <w:lang w:val="es-MX" w:eastAsia="es-MX"/>
              </w:rPr>
              <w:t>–</w:t>
            </w:r>
            <w:r w:rsidRPr="00F67DD0">
              <w:rPr>
                <w:rFonts w:eastAsia="Times New Roman"/>
                <w:color w:val="000000"/>
                <w:sz w:val="16"/>
                <w:szCs w:val="16"/>
                <w:lang w:val="es-MX" w:eastAsia="es-MX"/>
              </w:rPr>
              <w:t xml:space="preserve"> PROVEEDORES</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65,905.00</w:t>
            </w:r>
          </w:p>
        </w:tc>
      </w:tr>
      <w:tr w:rsidR="00F67DD0" w:rsidRPr="00F67DD0" w:rsidTr="00F67DD0">
        <w:trPr>
          <w:trHeight w:val="465"/>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 xml:space="preserve">RETENCIONES Y CONTRIBUCIONES POR PAGAR A CORTO PLAZO </w:t>
            </w:r>
            <w:r w:rsidR="005F48A7">
              <w:rPr>
                <w:rFonts w:eastAsia="Times New Roman"/>
                <w:color w:val="000000"/>
                <w:sz w:val="16"/>
                <w:szCs w:val="16"/>
                <w:lang w:val="es-MX" w:eastAsia="es-MX"/>
              </w:rPr>
              <w:t>–</w:t>
            </w:r>
            <w:r w:rsidRPr="00F67DD0">
              <w:rPr>
                <w:rFonts w:eastAsia="Times New Roman"/>
                <w:color w:val="000000"/>
                <w:sz w:val="16"/>
                <w:szCs w:val="16"/>
                <w:lang w:val="es-MX" w:eastAsia="es-MX"/>
              </w:rPr>
              <w:t xml:space="preserve"> OTROS</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405.00</w:t>
            </w:r>
          </w:p>
        </w:tc>
      </w:tr>
      <w:tr w:rsidR="00F67DD0" w:rsidRPr="00F67DD0" w:rsidTr="00F67DD0">
        <w:trPr>
          <w:trHeight w:val="270"/>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RETENCION I.S.P.T.</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10,459,354.90</w:t>
            </w:r>
          </w:p>
        </w:tc>
      </w:tr>
      <w:tr w:rsidR="00F67DD0" w:rsidRPr="00F67DD0" w:rsidTr="00F67DD0">
        <w:trPr>
          <w:trHeight w:val="270"/>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RETENCION PRESTAMO RELAMPAGO</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-5,495.00</w:t>
            </w:r>
          </w:p>
        </w:tc>
      </w:tr>
      <w:tr w:rsidR="00F67DD0" w:rsidRPr="00F67DD0" w:rsidTr="00F67DD0">
        <w:trPr>
          <w:trHeight w:val="270"/>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RETENCION CAJA AHORRO</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24,994.48</w:t>
            </w:r>
          </w:p>
        </w:tc>
      </w:tr>
      <w:tr w:rsidR="00F67DD0" w:rsidRPr="00F67DD0" w:rsidTr="00F67DD0">
        <w:trPr>
          <w:trHeight w:val="270"/>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RETENCION IMPULSORA PROMOBIEN</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-63,982.63</w:t>
            </w:r>
          </w:p>
        </w:tc>
      </w:tr>
      <w:tr w:rsidR="00F67DD0" w:rsidRPr="00F67DD0" w:rsidTr="00F67DD0">
        <w:trPr>
          <w:trHeight w:val="270"/>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RETENCION CELULAR NOMINA</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-7,623.16</w:t>
            </w:r>
          </w:p>
        </w:tc>
      </w:tr>
      <w:tr w:rsidR="00F67DD0" w:rsidRPr="00F67DD0" w:rsidTr="00F67DD0">
        <w:trPr>
          <w:trHeight w:val="270"/>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POSADAS NAVIDEÑAS</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61,341.45</w:t>
            </w:r>
          </w:p>
        </w:tc>
      </w:tr>
      <w:tr w:rsidR="00F67DD0" w:rsidRPr="00F67DD0" w:rsidTr="00F67DD0">
        <w:trPr>
          <w:trHeight w:val="270"/>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RETENCION PENSION ALIMENTICIA</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-7,217.92</w:t>
            </w:r>
          </w:p>
        </w:tc>
      </w:tr>
      <w:tr w:rsidR="00F67DD0" w:rsidRPr="00F67DD0" w:rsidTr="00F67DD0">
        <w:trPr>
          <w:trHeight w:val="270"/>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RETENCION TENENCIAS Y PLACAS</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282,439.75</w:t>
            </w:r>
          </w:p>
        </w:tc>
      </w:tr>
      <w:tr w:rsidR="00F67DD0" w:rsidRPr="00F67DD0" w:rsidTr="00F67DD0">
        <w:trPr>
          <w:trHeight w:val="270"/>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UNIFORMES</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-3,334.40</w:t>
            </w:r>
          </w:p>
        </w:tc>
      </w:tr>
      <w:tr w:rsidR="00F67DD0" w:rsidRPr="00F67DD0" w:rsidTr="00F67DD0">
        <w:trPr>
          <w:trHeight w:val="270"/>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RETENCION PARA PARTIDOS POLITICOS</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120.00</w:t>
            </w:r>
          </w:p>
        </w:tc>
      </w:tr>
      <w:tr w:rsidR="00F67DD0" w:rsidRPr="00F67DD0" w:rsidTr="00F67DD0">
        <w:trPr>
          <w:trHeight w:val="270"/>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APORTACIONES CAJA DE AHORRO</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-438,000.00</w:t>
            </w:r>
          </w:p>
        </w:tc>
      </w:tr>
      <w:tr w:rsidR="00F67DD0" w:rsidRPr="00F67DD0" w:rsidTr="00F67DD0">
        <w:trPr>
          <w:trHeight w:val="270"/>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APORTACION TENENCIAS Y PLACAS</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-208.00</w:t>
            </w:r>
          </w:p>
        </w:tc>
      </w:tr>
      <w:tr w:rsidR="00F67DD0" w:rsidRPr="00F67DD0" w:rsidTr="00F67DD0">
        <w:trPr>
          <w:trHeight w:val="270"/>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I.S.R.</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421.04</w:t>
            </w:r>
          </w:p>
        </w:tc>
      </w:tr>
      <w:tr w:rsidR="00F67DD0" w:rsidRPr="00F67DD0" w:rsidTr="00F67DD0">
        <w:trPr>
          <w:trHeight w:val="270"/>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RETENCION IVA HONORARIOS</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421.04</w:t>
            </w:r>
          </w:p>
        </w:tc>
      </w:tr>
      <w:tr w:rsidR="00F67DD0" w:rsidRPr="00F67DD0" w:rsidTr="00F67DD0">
        <w:trPr>
          <w:trHeight w:val="270"/>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I.V.C.</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8,236.57</w:t>
            </w:r>
          </w:p>
        </w:tc>
      </w:tr>
      <w:tr w:rsidR="00F67DD0" w:rsidRPr="00F67DD0" w:rsidTr="00F67DD0">
        <w:trPr>
          <w:trHeight w:val="270"/>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OTRAS CUENTAS POR PAGAR A CORTO PLAZO - APOYOS</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20,900.00</w:t>
            </w:r>
          </w:p>
        </w:tc>
      </w:tr>
      <w:tr w:rsidR="00F67DD0" w:rsidRPr="00F67DD0" w:rsidTr="00F67DD0">
        <w:trPr>
          <w:trHeight w:val="465"/>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 xml:space="preserve">OTRAS CUENTAS POR PAGAR A CORTO PLAZO </w:t>
            </w:r>
            <w:r w:rsidR="005F48A7">
              <w:rPr>
                <w:rFonts w:eastAsia="Times New Roman"/>
                <w:color w:val="000000"/>
                <w:sz w:val="16"/>
                <w:szCs w:val="16"/>
                <w:lang w:val="es-MX" w:eastAsia="es-MX"/>
              </w:rPr>
              <w:t>–</w:t>
            </w:r>
            <w:r w:rsidRPr="00F67DD0">
              <w:rPr>
                <w:rFonts w:eastAsia="Times New Roman"/>
                <w:color w:val="000000"/>
                <w:sz w:val="16"/>
                <w:szCs w:val="16"/>
                <w:lang w:val="es-MX" w:eastAsia="es-MX"/>
              </w:rPr>
              <w:t xml:space="preserve"> EMPLEADOS</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57,900.00</w:t>
            </w:r>
          </w:p>
        </w:tc>
      </w:tr>
      <w:tr w:rsidR="00F67DD0" w:rsidRPr="00F67DD0" w:rsidTr="00F67DD0">
        <w:trPr>
          <w:trHeight w:val="465"/>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OTRAS CUENTAS POR PAGAR A CORTO PLAZO - PRESTADORES DE SERVICIO</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26,245.00</w:t>
            </w:r>
          </w:p>
        </w:tc>
      </w:tr>
      <w:tr w:rsidR="00F67DD0" w:rsidRPr="00F67DD0" w:rsidTr="00F67DD0">
        <w:trPr>
          <w:trHeight w:val="465"/>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 xml:space="preserve">OTRAS CUENTAS POR PAGAR A CORTO PLAZO </w:t>
            </w:r>
            <w:r w:rsidR="005F48A7">
              <w:rPr>
                <w:rFonts w:eastAsia="Times New Roman"/>
                <w:color w:val="000000"/>
                <w:sz w:val="16"/>
                <w:szCs w:val="16"/>
                <w:lang w:val="es-MX" w:eastAsia="es-MX"/>
              </w:rPr>
              <w:t>–</w:t>
            </w:r>
            <w:r w:rsidRPr="00F67DD0">
              <w:rPr>
                <w:rFonts w:eastAsia="Times New Roman"/>
                <w:color w:val="000000"/>
                <w:sz w:val="16"/>
                <w:szCs w:val="16"/>
                <w:lang w:val="es-MX" w:eastAsia="es-MX"/>
              </w:rPr>
              <w:t xml:space="preserve"> PROVEEDORES</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25,124.47</w:t>
            </w:r>
          </w:p>
        </w:tc>
      </w:tr>
      <w:tr w:rsidR="00F67DD0" w:rsidRPr="00F67DD0" w:rsidTr="00F67DD0">
        <w:trPr>
          <w:trHeight w:val="270"/>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SOBRANTES DE CENTROS DE COBRO - CUENTAS BANCARIAS</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2.48</w:t>
            </w:r>
          </w:p>
        </w:tc>
      </w:tr>
      <w:tr w:rsidR="00F67DD0" w:rsidRPr="00F67DD0" w:rsidTr="00F67DD0">
        <w:trPr>
          <w:trHeight w:val="270"/>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 xml:space="preserve">SOBRANTES DE CENTROS DE COBRO - CAJAS DE </w:t>
            </w:r>
            <w:r w:rsidRPr="00F67DD0">
              <w:rPr>
                <w:rFonts w:eastAsia="Times New Roman"/>
                <w:color w:val="000000"/>
                <w:sz w:val="16"/>
                <w:szCs w:val="16"/>
                <w:lang w:val="es-MX" w:eastAsia="es-MX"/>
              </w:rPr>
              <w:lastRenderedPageBreak/>
              <w:t>INGRESOS</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lastRenderedPageBreak/>
              <w:t>0.02</w:t>
            </w:r>
          </w:p>
        </w:tc>
      </w:tr>
      <w:tr w:rsidR="00F67DD0" w:rsidRPr="00F67DD0" w:rsidTr="00F67DD0">
        <w:trPr>
          <w:trHeight w:val="270"/>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CUENTAS ACUMULADAS PROV. INV. PUBLICA ACREED</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37.01</w:t>
            </w:r>
          </w:p>
        </w:tc>
      </w:tr>
      <w:tr w:rsidR="00F67DD0" w:rsidRPr="00F67DD0" w:rsidTr="00F67DD0">
        <w:trPr>
          <w:trHeight w:val="270"/>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CUENTAS POR PAGAR SECRETARIA DE FINANZAS</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-8,613,801.06</w:t>
            </w:r>
          </w:p>
        </w:tc>
      </w:tr>
      <w:tr w:rsidR="00F67DD0" w:rsidRPr="00F67DD0" w:rsidTr="00F67DD0">
        <w:trPr>
          <w:trHeight w:val="270"/>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ACREEDORES VARIOS</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-50,530.00</w:t>
            </w:r>
          </w:p>
        </w:tc>
      </w:tr>
      <w:tr w:rsidR="00F67DD0" w:rsidRPr="00F67DD0" w:rsidTr="00F67DD0">
        <w:trPr>
          <w:trHeight w:val="465"/>
        </w:trPr>
        <w:tc>
          <w:tcPr>
            <w:tcW w:w="4840" w:type="dxa"/>
            <w:tcBorders>
              <w:top w:val="nil"/>
              <w:left w:val="single" w:sz="8" w:space="0" w:color="000000"/>
              <w:bottom w:val="single" w:sz="8" w:space="0" w:color="000000"/>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 xml:space="preserve">CUENTAS ACUMULADAS POR COMPRAS A CREDITO </w:t>
            </w:r>
            <w:r w:rsidR="005F48A7">
              <w:rPr>
                <w:rFonts w:eastAsia="Times New Roman"/>
                <w:color w:val="000000"/>
                <w:sz w:val="16"/>
                <w:szCs w:val="16"/>
                <w:lang w:val="es-MX" w:eastAsia="es-MX"/>
              </w:rPr>
              <w:t>–</w:t>
            </w:r>
            <w:r w:rsidRPr="00F67DD0">
              <w:rPr>
                <w:rFonts w:eastAsia="Times New Roman"/>
                <w:color w:val="000000"/>
                <w:sz w:val="16"/>
                <w:szCs w:val="16"/>
                <w:lang w:val="es-MX" w:eastAsia="es-MX"/>
              </w:rPr>
              <w:t xml:space="preserve"> PROVEEDORES</w:t>
            </w:r>
          </w:p>
        </w:tc>
        <w:tc>
          <w:tcPr>
            <w:tcW w:w="2900" w:type="dxa"/>
            <w:tcBorders>
              <w:top w:val="nil"/>
              <w:left w:val="nil"/>
              <w:bottom w:val="single" w:sz="8" w:space="0" w:color="000000"/>
              <w:right w:val="single" w:sz="8" w:space="0" w:color="000000"/>
            </w:tcBorders>
            <w:shd w:val="clear" w:color="auto" w:fill="auto"/>
            <w:vAlign w:val="center"/>
            <w:hideMark/>
          </w:tcPr>
          <w:p w:rsidR="00F67DD0" w:rsidRPr="00F67DD0" w:rsidRDefault="00DD40F9" w:rsidP="00DD40F9">
            <w:pPr>
              <w:widowControl/>
              <w:autoSpaceDE/>
              <w:autoSpaceDN/>
              <w:rPr>
                <w:rFonts w:eastAsia="Times New Roman"/>
                <w:color w:val="000000"/>
                <w:sz w:val="16"/>
                <w:szCs w:val="16"/>
                <w:lang w:val="es-MX" w:eastAsia="es-MX"/>
              </w:rPr>
            </w:pPr>
            <w:r>
              <w:rPr>
                <w:rFonts w:eastAsia="Times New Roman"/>
                <w:color w:val="000000"/>
                <w:sz w:val="16"/>
                <w:szCs w:val="16"/>
                <w:lang w:val="es-MX" w:eastAsia="es-MX"/>
              </w:rPr>
              <w:t xml:space="preserve">                                            -45,841.84</w:t>
            </w:r>
          </w:p>
        </w:tc>
      </w:tr>
      <w:tr w:rsidR="00F67DD0" w:rsidRPr="00F67DD0" w:rsidTr="00F67DD0">
        <w:trPr>
          <w:trHeight w:val="450"/>
        </w:trPr>
        <w:tc>
          <w:tcPr>
            <w:tcW w:w="4840" w:type="dxa"/>
            <w:tcBorders>
              <w:top w:val="nil"/>
              <w:left w:val="single" w:sz="8" w:space="0" w:color="000000"/>
              <w:bottom w:val="nil"/>
              <w:right w:val="single" w:sz="8" w:space="0" w:color="000000"/>
            </w:tcBorders>
            <w:shd w:val="clear" w:color="auto" w:fill="auto"/>
            <w:vAlign w:val="center"/>
            <w:hideMark/>
          </w:tcPr>
          <w:p w:rsidR="00F67DD0" w:rsidRPr="00F67DD0" w:rsidRDefault="00F67DD0" w:rsidP="00F67DD0">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CUENTAS POR PAGAR SECRETARIA DE FINANZAS CONVENIO DE COORDINACION FISCAL ESTATAL</w:t>
            </w:r>
          </w:p>
        </w:tc>
        <w:tc>
          <w:tcPr>
            <w:tcW w:w="2900" w:type="dxa"/>
            <w:tcBorders>
              <w:top w:val="nil"/>
              <w:left w:val="nil"/>
              <w:bottom w:val="nil"/>
              <w:right w:val="single" w:sz="8" w:space="0" w:color="000000"/>
            </w:tcBorders>
            <w:shd w:val="clear" w:color="auto" w:fill="auto"/>
            <w:vAlign w:val="center"/>
            <w:hideMark/>
          </w:tcPr>
          <w:p w:rsidR="00F67DD0" w:rsidRPr="00F67DD0" w:rsidRDefault="00DD40F9" w:rsidP="00F67DD0">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37,236.80</w:t>
            </w:r>
          </w:p>
        </w:tc>
      </w:tr>
      <w:tr w:rsidR="00DD40F9" w:rsidRPr="00F67DD0" w:rsidTr="00F67DD0">
        <w:trPr>
          <w:trHeight w:val="255"/>
        </w:trPr>
        <w:tc>
          <w:tcPr>
            <w:tcW w:w="4840" w:type="dxa"/>
            <w:tcBorders>
              <w:top w:val="single" w:sz="4" w:space="0" w:color="auto"/>
              <w:left w:val="single" w:sz="4" w:space="0" w:color="auto"/>
              <w:bottom w:val="single" w:sz="4" w:space="0" w:color="auto"/>
              <w:right w:val="single" w:sz="8" w:space="0" w:color="000000"/>
            </w:tcBorders>
            <w:shd w:val="clear" w:color="auto" w:fill="auto"/>
            <w:vAlign w:val="center"/>
            <w:hideMark/>
          </w:tcPr>
          <w:p w:rsidR="00DD40F9" w:rsidRPr="00F67DD0" w:rsidRDefault="00DD40F9" w:rsidP="00DD40F9">
            <w:pPr>
              <w:widowControl/>
              <w:autoSpaceDE/>
              <w:autoSpaceDN/>
              <w:rPr>
                <w:rFonts w:eastAsia="Times New Roman"/>
                <w:color w:val="000000"/>
                <w:sz w:val="16"/>
                <w:szCs w:val="16"/>
                <w:lang w:val="es-MX" w:eastAsia="es-MX"/>
              </w:rPr>
            </w:pPr>
            <w:r w:rsidRPr="00F67DD0">
              <w:rPr>
                <w:rFonts w:eastAsia="Times New Roman"/>
                <w:color w:val="000000"/>
                <w:sz w:val="16"/>
                <w:szCs w:val="16"/>
                <w:lang w:val="es-MX" w:eastAsia="es-MX"/>
              </w:rPr>
              <w:t xml:space="preserve">CUENTAS ACUMULADAS PROV. INV. PUBLICA ACREED. (DETALLE) </w:t>
            </w:r>
            <w:r>
              <w:rPr>
                <w:rFonts w:eastAsia="Times New Roman"/>
                <w:color w:val="000000"/>
                <w:sz w:val="16"/>
                <w:szCs w:val="16"/>
                <w:lang w:val="es-MX" w:eastAsia="es-MX"/>
              </w:rPr>
              <w:t>–</w:t>
            </w:r>
            <w:r w:rsidRPr="00F67DD0">
              <w:rPr>
                <w:rFonts w:eastAsia="Times New Roman"/>
                <w:color w:val="000000"/>
                <w:sz w:val="16"/>
                <w:szCs w:val="16"/>
                <w:lang w:val="es-MX" w:eastAsia="es-MX"/>
              </w:rPr>
              <w:t xml:space="preserve"> PROVEEDORES</w:t>
            </w:r>
          </w:p>
        </w:tc>
        <w:tc>
          <w:tcPr>
            <w:tcW w:w="2900" w:type="dxa"/>
            <w:tcBorders>
              <w:top w:val="single" w:sz="4" w:space="0" w:color="auto"/>
              <w:left w:val="nil"/>
              <w:bottom w:val="single" w:sz="4" w:space="0" w:color="auto"/>
              <w:right w:val="single" w:sz="4" w:space="0" w:color="auto"/>
            </w:tcBorders>
            <w:shd w:val="clear" w:color="auto" w:fill="auto"/>
            <w:vAlign w:val="center"/>
            <w:hideMark/>
          </w:tcPr>
          <w:p w:rsidR="00DD40F9" w:rsidRPr="00F67DD0" w:rsidRDefault="00DD40F9" w:rsidP="00DD40F9">
            <w:pPr>
              <w:widowControl/>
              <w:autoSpaceDE/>
              <w:autoSpaceDN/>
              <w:jc w:val="right"/>
              <w:rPr>
                <w:rFonts w:eastAsia="Times New Roman"/>
                <w:color w:val="000000"/>
                <w:sz w:val="16"/>
                <w:szCs w:val="16"/>
                <w:lang w:val="es-MX" w:eastAsia="es-MX"/>
              </w:rPr>
            </w:pPr>
            <w:r w:rsidRPr="00F67DD0">
              <w:rPr>
                <w:rFonts w:eastAsia="Times New Roman"/>
                <w:color w:val="000000"/>
                <w:sz w:val="16"/>
                <w:szCs w:val="16"/>
                <w:lang w:val="es-MX" w:eastAsia="es-MX"/>
              </w:rPr>
              <w:t>9,347.00</w:t>
            </w:r>
          </w:p>
        </w:tc>
      </w:tr>
      <w:tr w:rsidR="00DD40F9" w:rsidRPr="00F67DD0" w:rsidTr="00F67DD0">
        <w:trPr>
          <w:trHeight w:val="270"/>
        </w:trPr>
        <w:tc>
          <w:tcPr>
            <w:tcW w:w="4840" w:type="dxa"/>
            <w:tcBorders>
              <w:top w:val="nil"/>
              <w:left w:val="single" w:sz="8" w:space="0" w:color="000000"/>
              <w:bottom w:val="single" w:sz="8" w:space="0" w:color="000000"/>
              <w:right w:val="single" w:sz="8" w:space="0" w:color="000000"/>
            </w:tcBorders>
            <w:shd w:val="clear" w:color="000000" w:fill="D6DCE4"/>
            <w:vAlign w:val="center"/>
            <w:hideMark/>
          </w:tcPr>
          <w:p w:rsidR="00DD40F9" w:rsidRPr="00F67DD0" w:rsidRDefault="00DD40F9" w:rsidP="00DD40F9">
            <w:pPr>
              <w:widowControl/>
              <w:autoSpaceDE/>
              <w:autoSpaceDN/>
              <w:jc w:val="center"/>
              <w:rPr>
                <w:rFonts w:eastAsia="Times New Roman"/>
                <w:b/>
                <w:bCs/>
                <w:color w:val="000000"/>
                <w:sz w:val="16"/>
                <w:szCs w:val="16"/>
                <w:lang w:val="es-MX" w:eastAsia="es-MX"/>
              </w:rPr>
            </w:pPr>
            <w:r w:rsidRPr="00F67DD0">
              <w:rPr>
                <w:rFonts w:eastAsia="Times New Roman"/>
                <w:b/>
                <w:bCs/>
                <w:color w:val="000000"/>
                <w:sz w:val="16"/>
                <w:szCs w:val="16"/>
                <w:lang w:val="es-MX" w:eastAsia="es-MX"/>
              </w:rPr>
              <w:t>TOTAL PASIVO A CORTO PLAZO</w:t>
            </w:r>
          </w:p>
        </w:tc>
        <w:tc>
          <w:tcPr>
            <w:tcW w:w="2900" w:type="dxa"/>
            <w:tcBorders>
              <w:top w:val="nil"/>
              <w:left w:val="nil"/>
              <w:bottom w:val="single" w:sz="8" w:space="0" w:color="000000"/>
              <w:right w:val="single" w:sz="8" w:space="0" w:color="000000"/>
            </w:tcBorders>
            <w:shd w:val="clear" w:color="000000" w:fill="D6DCE4"/>
            <w:vAlign w:val="center"/>
            <w:hideMark/>
          </w:tcPr>
          <w:p w:rsidR="00DD40F9" w:rsidRPr="00F67DD0" w:rsidRDefault="00DD40F9" w:rsidP="00DD40F9">
            <w:pPr>
              <w:widowControl/>
              <w:autoSpaceDE/>
              <w:autoSpaceDN/>
              <w:jc w:val="right"/>
              <w:rPr>
                <w:rFonts w:eastAsia="Times New Roman"/>
                <w:b/>
                <w:bCs/>
                <w:color w:val="000000"/>
                <w:sz w:val="16"/>
                <w:szCs w:val="16"/>
                <w:lang w:val="es-MX" w:eastAsia="es-MX"/>
              </w:rPr>
            </w:pPr>
            <w:r w:rsidRPr="00F67DD0">
              <w:rPr>
                <w:rFonts w:eastAsia="Times New Roman"/>
                <w:b/>
                <w:bCs/>
                <w:color w:val="000000"/>
                <w:sz w:val="16"/>
                <w:szCs w:val="16"/>
                <w:lang w:val="es-MX" w:eastAsia="es-MX"/>
              </w:rPr>
              <w:t>7,038,501.06</w:t>
            </w:r>
          </w:p>
        </w:tc>
      </w:tr>
    </w:tbl>
    <w:p w:rsidR="00E23CD1" w:rsidRDefault="00E23CD1">
      <w:pPr>
        <w:pStyle w:val="Textoindependiente"/>
        <w:rPr>
          <w:sz w:val="20"/>
        </w:rPr>
      </w:pPr>
    </w:p>
    <w:p w:rsidR="00E23CD1" w:rsidRDefault="00E23CD1">
      <w:pPr>
        <w:pStyle w:val="Textoindependiente"/>
        <w:spacing w:before="4" w:after="1"/>
        <w:rPr>
          <w:sz w:val="28"/>
        </w:rPr>
      </w:pPr>
    </w:p>
    <w:p w:rsidR="00E23CD1" w:rsidRDefault="00E23CD1">
      <w:pPr>
        <w:pStyle w:val="Textoindependiente"/>
        <w:spacing w:before="6"/>
        <w:rPr>
          <w:sz w:val="12"/>
        </w:rPr>
      </w:pPr>
    </w:p>
    <w:p w:rsidR="00F67DD0" w:rsidRDefault="00F67DD0">
      <w:pPr>
        <w:pStyle w:val="Textoindependiente"/>
        <w:spacing w:before="6"/>
        <w:rPr>
          <w:sz w:val="12"/>
        </w:rPr>
      </w:pPr>
    </w:p>
    <w:p w:rsidR="00F67DD0" w:rsidRDefault="00F67DD0">
      <w:pPr>
        <w:pStyle w:val="Textoindependiente"/>
        <w:spacing w:before="6"/>
        <w:rPr>
          <w:sz w:val="12"/>
        </w:rPr>
      </w:pPr>
    </w:p>
    <w:p w:rsidR="00F67DD0" w:rsidRDefault="00F67DD0">
      <w:pPr>
        <w:pStyle w:val="Textoindependiente"/>
        <w:spacing w:before="6"/>
        <w:rPr>
          <w:sz w:val="12"/>
        </w:rPr>
      </w:pPr>
    </w:p>
    <w:p w:rsidR="00F67DD0" w:rsidRDefault="00F67DD0">
      <w:pPr>
        <w:pStyle w:val="Textoindependiente"/>
        <w:spacing w:before="6"/>
        <w:rPr>
          <w:sz w:val="12"/>
        </w:rPr>
      </w:pPr>
    </w:p>
    <w:p w:rsidR="00F67DD0" w:rsidRDefault="00F67DD0">
      <w:pPr>
        <w:pStyle w:val="Textoindependiente"/>
        <w:spacing w:before="6"/>
        <w:rPr>
          <w:sz w:val="12"/>
        </w:rPr>
      </w:pPr>
    </w:p>
    <w:p w:rsidR="00F67DD0" w:rsidRDefault="00F67DD0">
      <w:pPr>
        <w:pStyle w:val="Textoindependiente"/>
        <w:spacing w:before="6"/>
        <w:rPr>
          <w:sz w:val="12"/>
        </w:rPr>
      </w:pPr>
    </w:p>
    <w:p w:rsidR="00F67DD0" w:rsidRDefault="00F67DD0">
      <w:pPr>
        <w:pStyle w:val="Textoindependiente"/>
        <w:spacing w:before="6"/>
        <w:rPr>
          <w:sz w:val="12"/>
        </w:rPr>
      </w:pPr>
    </w:p>
    <w:p w:rsidR="00F67DD0" w:rsidRDefault="00F67DD0">
      <w:pPr>
        <w:pStyle w:val="Textoindependiente"/>
        <w:spacing w:before="6"/>
        <w:rPr>
          <w:sz w:val="12"/>
        </w:rPr>
      </w:pPr>
    </w:p>
    <w:p w:rsidR="00F67DD0" w:rsidRDefault="00F67DD0">
      <w:pPr>
        <w:pStyle w:val="Textoindependiente"/>
        <w:spacing w:before="6"/>
        <w:rPr>
          <w:sz w:val="12"/>
        </w:rPr>
      </w:pPr>
    </w:p>
    <w:p w:rsidR="00F67DD0" w:rsidRDefault="00F67DD0">
      <w:pPr>
        <w:pStyle w:val="Textoindependiente"/>
        <w:spacing w:before="6"/>
        <w:rPr>
          <w:sz w:val="12"/>
        </w:rPr>
      </w:pPr>
    </w:p>
    <w:p w:rsidR="00F67DD0" w:rsidRDefault="00F67DD0">
      <w:pPr>
        <w:pStyle w:val="Textoindependiente"/>
        <w:spacing w:before="6"/>
        <w:rPr>
          <w:sz w:val="12"/>
        </w:rPr>
      </w:pPr>
    </w:p>
    <w:p w:rsidR="00F67DD0" w:rsidRDefault="00F67DD0">
      <w:pPr>
        <w:pStyle w:val="Textoindependiente"/>
        <w:spacing w:before="6"/>
        <w:rPr>
          <w:sz w:val="12"/>
        </w:rPr>
      </w:pPr>
    </w:p>
    <w:p w:rsidR="00F67DD0" w:rsidRDefault="00F67DD0">
      <w:pPr>
        <w:pStyle w:val="Textoindependiente"/>
        <w:spacing w:before="6"/>
        <w:rPr>
          <w:sz w:val="12"/>
        </w:rPr>
      </w:pPr>
    </w:p>
    <w:p w:rsidR="00F67DD0" w:rsidRDefault="00F67DD0">
      <w:pPr>
        <w:pStyle w:val="Textoindependiente"/>
        <w:spacing w:before="6"/>
        <w:rPr>
          <w:sz w:val="12"/>
        </w:rPr>
      </w:pPr>
    </w:p>
    <w:p w:rsidR="00F67DD0" w:rsidRDefault="00F67DD0">
      <w:pPr>
        <w:pStyle w:val="Textoindependiente"/>
        <w:spacing w:before="6"/>
        <w:rPr>
          <w:sz w:val="12"/>
        </w:rPr>
      </w:pPr>
    </w:p>
    <w:p w:rsidR="00F67DD0" w:rsidRDefault="00F67DD0">
      <w:pPr>
        <w:pStyle w:val="Textoindependiente"/>
        <w:spacing w:before="6"/>
        <w:rPr>
          <w:sz w:val="12"/>
        </w:rPr>
      </w:pPr>
    </w:p>
    <w:p w:rsidR="00F67DD0" w:rsidRDefault="00F67DD0">
      <w:pPr>
        <w:pStyle w:val="Textoindependiente"/>
        <w:spacing w:before="6"/>
        <w:rPr>
          <w:sz w:val="12"/>
        </w:rPr>
      </w:pPr>
    </w:p>
    <w:p w:rsidR="00F67DD0" w:rsidRDefault="00F67DD0">
      <w:pPr>
        <w:pStyle w:val="Textoindependiente"/>
        <w:spacing w:before="6"/>
        <w:rPr>
          <w:sz w:val="12"/>
        </w:rPr>
      </w:pPr>
    </w:p>
    <w:p w:rsidR="00E23CD1" w:rsidRDefault="0082161D" w:rsidP="00E949D8">
      <w:r>
        <w:rPr>
          <w:b/>
        </w:rPr>
        <w:t>ESF 13</w:t>
      </w:r>
      <w:proofErr w:type="gramStart"/>
      <w:r>
        <w:rPr>
          <w:b/>
        </w:rPr>
        <w:t>.-</w:t>
      </w:r>
      <w:proofErr w:type="gramEnd"/>
      <w:r>
        <w:rPr>
          <w:b/>
        </w:rPr>
        <w:t xml:space="preserve"> </w:t>
      </w:r>
      <w:r>
        <w:t>“Esta nota no es aplicable al ente público debido a que no tuvo Fondos de Bienes de</w:t>
      </w:r>
    </w:p>
    <w:p w:rsidR="00E23CD1" w:rsidRDefault="0082161D" w:rsidP="00E949D8">
      <w:r>
        <w:t>Terceros en Administración y/o en Garantía a corto y largo plazo”.</w:t>
      </w:r>
    </w:p>
    <w:p w:rsidR="005F14AA" w:rsidRDefault="005F14AA" w:rsidP="00E949D8">
      <w:pPr>
        <w:rPr>
          <w:sz w:val="11"/>
        </w:rPr>
      </w:pPr>
    </w:p>
    <w:p w:rsidR="00E23CD1" w:rsidRDefault="0082161D" w:rsidP="00E949D8">
      <w:r>
        <w:rPr>
          <w:b/>
        </w:rPr>
        <w:t>ESF 14</w:t>
      </w:r>
      <w:proofErr w:type="gramStart"/>
      <w:r>
        <w:rPr>
          <w:b/>
        </w:rPr>
        <w:t>.-</w:t>
      </w:r>
      <w:proofErr w:type="gramEnd"/>
      <w:r>
        <w:rPr>
          <w:b/>
        </w:rPr>
        <w:t xml:space="preserve"> </w:t>
      </w:r>
      <w:r>
        <w:t>“Esta nota no es aplicable al ente público debido a que no tuvo pasivos diferidos”.</w:t>
      </w:r>
    </w:p>
    <w:p w:rsidR="00E23CD1" w:rsidRDefault="00E23CD1">
      <w:pPr>
        <w:pStyle w:val="Textoindependiente"/>
        <w:spacing w:before="3"/>
        <w:rPr>
          <w:sz w:val="27"/>
        </w:rPr>
      </w:pPr>
    </w:p>
    <w:p w:rsidR="00E23CD1" w:rsidRDefault="0082161D">
      <w:pPr>
        <w:pStyle w:val="Prrafodelista"/>
        <w:numPr>
          <w:ilvl w:val="0"/>
          <w:numId w:val="2"/>
        </w:numPr>
        <w:tabs>
          <w:tab w:val="left" w:pos="4366"/>
          <w:tab w:val="left" w:pos="4367"/>
        </w:tabs>
        <w:ind w:left="4366"/>
        <w:jc w:val="left"/>
        <w:rPr>
          <w:b/>
          <w:sz w:val="18"/>
        </w:rPr>
      </w:pPr>
      <w:r>
        <w:rPr>
          <w:b/>
        </w:rPr>
        <w:t>N</w:t>
      </w:r>
      <w:r>
        <w:rPr>
          <w:b/>
          <w:sz w:val="18"/>
        </w:rPr>
        <w:t xml:space="preserve">OTAS AL </w:t>
      </w:r>
      <w:r>
        <w:rPr>
          <w:b/>
        </w:rPr>
        <w:t>E</w:t>
      </w:r>
      <w:r>
        <w:rPr>
          <w:b/>
          <w:sz w:val="18"/>
        </w:rPr>
        <w:t>STADO DE</w:t>
      </w:r>
      <w:r>
        <w:rPr>
          <w:b/>
          <w:spacing w:val="5"/>
          <w:sz w:val="18"/>
        </w:rPr>
        <w:t xml:space="preserve"> </w:t>
      </w:r>
      <w:r>
        <w:rPr>
          <w:b/>
        </w:rPr>
        <w:t>A</w:t>
      </w:r>
      <w:r>
        <w:rPr>
          <w:b/>
          <w:sz w:val="18"/>
        </w:rPr>
        <w:t>CTIVIDADES</w:t>
      </w:r>
    </w:p>
    <w:p w:rsidR="00E23CD1" w:rsidRDefault="00E23CD1">
      <w:pPr>
        <w:pStyle w:val="Textoindependiente"/>
        <w:spacing w:before="2"/>
        <w:rPr>
          <w:b/>
          <w:sz w:val="27"/>
        </w:rPr>
      </w:pPr>
    </w:p>
    <w:p w:rsidR="00E23CD1" w:rsidRPr="005F14AA" w:rsidRDefault="0082161D" w:rsidP="005F14AA">
      <w:pPr>
        <w:rPr>
          <w:b/>
        </w:rPr>
      </w:pPr>
      <w:r w:rsidRPr="005F14AA">
        <w:rPr>
          <w:b/>
        </w:rPr>
        <w:t>Ingresos de Gestión</w:t>
      </w:r>
    </w:p>
    <w:p w:rsidR="00E23CD1" w:rsidRDefault="0082161D" w:rsidP="005F14AA">
      <w:r>
        <w:rPr>
          <w:b/>
        </w:rPr>
        <w:t xml:space="preserve">EA 1 Trimestral.- </w:t>
      </w:r>
      <w:r>
        <w:t>Los ingresos to</w:t>
      </w:r>
      <w:r w:rsidR="0030344F">
        <w:t>tales de gestión del 01 de Oct</w:t>
      </w:r>
      <w:r w:rsidR="00CB6991">
        <w:t>ubre al 31 de Diciembre</w:t>
      </w:r>
      <w:r>
        <w:t xml:space="preserve"> de 2017 corresponden en un </w:t>
      </w:r>
      <w:r w:rsidR="00AE41BA" w:rsidRPr="00AE41BA">
        <w:t>93.47</w:t>
      </w:r>
      <w:r w:rsidRPr="00AE41BA">
        <w:t>%</w:t>
      </w:r>
      <w:r>
        <w:t xml:space="preserve"> a las participaciones del gobierno federal y a un </w:t>
      </w:r>
      <w:r w:rsidR="00AE41BA" w:rsidRPr="00AE41BA">
        <w:t>6.53</w:t>
      </w:r>
      <w:r w:rsidRPr="00AE41BA">
        <w:t>%</w:t>
      </w:r>
      <w:r>
        <w:t xml:space="preserve"> restante de los ingresos propios del Municipio derivados de los cobros realizados en caja por concepto de impuestos al patrimonio, derechos por prestación de servicios, aprovechamientos, etc.</w:t>
      </w:r>
    </w:p>
    <w:p w:rsidR="00E23CD1" w:rsidRDefault="00E23CD1">
      <w:pPr>
        <w:pStyle w:val="Textoindependiente"/>
        <w:rPr>
          <w:sz w:val="20"/>
        </w:rPr>
      </w:pPr>
    </w:p>
    <w:p w:rsidR="00E23CD1" w:rsidRDefault="00E23CD1">
      <w:pPr>
        <w:pStyle w:val="Textoindependiente"/>
        <w:spacing w:before="9"/>
        <w:rPr>
          <w:sz w:val="11"/>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7"/>
        <w:gridCol w:w="1974"/>
      </w:tblGrid>
      <w:tr w:rsidR="00E23CD1" w:rsidTr="00B30116">
        <w:trPr>
          <w:trHeight w:val="251"/>
          <w:jc w:val="center"/>
        </w:trPr>
        <w:tc>
          <w:tcPr>
            <w:tcW w:w="4827" w:type="dxa"/>
            <w:shd w:val="clear" w:color="auto" w:fill="E7E6E6"/>
          </w:tcPr>
          <w:p w:rsidR="00E23CD1" w:rsidRPr="00B30116" w:rsidRDefault="0082161D" w:rsidP="00B30116">
            <w:pPr>
              <w:pStyle w:val="TableParagraph"/>
              <w:spacing w:line="206" w:lineRule="exact"/>
              <w:ind w:left="66"/>
              <w:jc w:val="center"/>
              <w:rPr>
                <w:b/>
                <w:sz w:val="16"/>
                <w:szCs w:val="16"/>
              </w:rPr>
            </w:pPr>
            <w:r w:rsidRPr="00B30116">
              <w:rPr>
                <w:b/>
                <w:sz w:val="16"/>
                <w:szCs w:val="16"/>
              </w:rPr>
              <w:t>DESCRIPCION DE LA CUENTA</w:t>
            </w:r>
          </w:p>
        </w:tc>
        <w:tc>
          <w:tcPr>
            <w:tcW w:w="1974" w:type="dxa"/>
            <w:shd w:val="clear" w:color="auto" w:fill="E7E6E6"/>
          </w:tcPr>
          <w:p w:rsidR="00E23CD1" w:rsidRPr="00B30116" w:rsidRDefault="0082161D" w:rsidP="00B30116">
            <w:pPr>
              <w:pStyle w:val="TableParagraph"/>
              <w:spacing w:line="206" w:lineRule="exact"/>
              <w:ind w:left="69"/>
              <w:jc w:val="center"/>
              <w:rPr>
                <w:b/>
                <w:sz w:val="16"/>
                <w:szCs w:val="16"/>
              </w:rPr>
            </w:pPr>
            <w:r w:rsidRPr="00B30116">
              <w:rPr>
                <w:b/>
                <w:sz w:val="16"/>
                <w:szCs w:val="16"/>
              </w:rPr>
              <w:t>IMPORTE TRIMESTRAL</w:t>
            </w:r>
          </w:p>
        </w:tc>
      </w:tr>
      <w:tr w:rsidR="00E23CD1" w:rsidTr="00B30116">
        <w:trPr>
          <w:trHeight w:val="268"/>
          <w:jc w:val="center"/>
        </w:trPr>
        <w:tc>
          <w:tcPr>
            <w:tcW w:w="4827" w:type="dxa"/>
          </w:tcPr>
          <w:p w:rsidR="00E23CD1" w:rsidRPr="00B30116" w:rsidRDefault="0082161D">
            <w:pPr>
              <w:pStyle w:val="TableParagraph"/>
              <w:spacing w:line="206" w:lineRule="exact"/>
              <w:ind w:left="66"/>
              <w:rPr>
                <w:b/>
                <w:sz w:val="16"/>
                <w:szCs w:val="16"/>
              </w:rPr>
            </w:pPr>
            <w:r w:rsidRPr="00B30116">
              <w:rPr>
                <w:b/>
                <w:sz w:val="16"/>
                <w:szCs w:val="16"/>
              </w:rPr>
              <w:t>INGRESOS PROPIOS</w:t>
            </w:r>
          </w:p>
        </w:tc>
        <w:tc>
          <w:tcPr>
            <w:tcW w:w="1974" w:type="dxa"/>
          </w:tcPr>
          <w:p w:rsidR="00FB3B74" w:rsidRPr="00B30116" w:rsidRDefault="00FB3B74" w:rsidP="00B30116">
            <w:pPr>
              <w:jc w:val="right"/>
              <w:rPr>
                <w:rFonts w:eastAsia="Times New Roman"/>
                <w:b/>
                <w:bCs/>
                <w:color w:val="000000"/>
                <w:sz w:val="16"/>
                <w:szCs w:val="16"/>
              </w:rPr>
            </w:pPr>
            <w:r w:rsidRPr="00B30116">
              <w:rPr>
                <w:b/>
                <w:bCs/>
                <w:color w:val="000000"/>
                <w:sz w:val="16"/>
                <w:szCs w:val="16"/>
              </w:rPr>
              <w:t>521,668.45</w:t>
            </w:r>
          </w:p>
          <w:p w:rsidR="00E23CD1" w:rsidRPr="00B30116" w:rsidRDefault="00E23CD1" w:rsidP="00B30116">
            <w:pPr>
              <w:pStyle w:val="TableParagraph"/>
              <w:spacing w:line="248" w:lineRule="exact"/>
              <w:ind w:right="56"/>
              <w:jc w:val="right"/>
              <w:rPr>
                <w:b/>
                <w:sz w:val="16"/>
                <w:szCs w:val="16"/>
              </w:rPr>
            </w:pPr>
          </w:p>
        </w:tc>
      </w:tr>
      <w:tr w:rsidR="00E23CD1" w:rsidTr="00B30116">
        <w:trPr>
          <w:trHeight w:val="244"/>
          <w:jc w:val="center"/>
        </w:trPr>
        <w:tc>
          <w:tcPr>
            <w:tcW w:w="4827" w:type="dxa"/>
          </w:tcPr>
          <w:p w:rsidR="00E23CD1" w:rsidRPr="00B30116" w:rsidRDefault="0082161D">
            <w:pPr>
              <w:pStyle w:val="TableParagraph"/>
              <w:spacing w:before="1" w:line="223" w:lineRule="exact"/>
              <w:ind w:left="66"/>
              <w:rPr>
                <w:sz w:val="16"/>
                <w:szCs w:val="16"/>
              </w:rPr>
            </w:pPr>
            <w:r w:rsidRPr="00B30116">
              <w:rPr>
                <w:sz w:val="16"/>
                <w:szCs w:val="16"/>
              </w:rPr>
              <w:t>IMPUESTOS SOBRE EL PATRIMONIO</w:t>
            </w:r>
          </w:p>
        </w:tc>
        <w:tc>
          <w:tcPr>
            <w:tcW w:w="1974" w:type="dxa"/>
          </w:tcPr>
          <w:p w:rsidR="00FB3B74" w:rsidRPr="00B30116" w:rsidRDefault="00FB3B74" w:rsidP="00B30116">
            <w:pPr>
              <w:jc w:val="right"/>
              <w:rPr>
                <w:rFonts w:eastAsia="Times New Roman"/>
                <w:color w:val="000000"/>
                <w:sz w:val="16"/>
                <w:szCs w:val="16"/>
              </w:rPr>
            </w:pPr>
            <w:r w:rsidRPr="00B30116">
              <w:rPr>
                <w:color w:val="000000"/>
                <w:sz w:val="16"/>
                <w:szCs w:val="16"/>
              </w:rPr>
              <w:t>119,907.56</w:t>
            </w:r>
          </w:p>
          <w:p w:rsidR="00E23CD1" w:rsidRPr="00B30116" w:rsidRDefault="00E23CD1" w:rsidP="00B30116">
            <w:pPr>
              <w:pStyle w:val="TableParagraph"/>
              <w:spacing w:before="1" w:line="223" w:lineRule="exact"/>
              <w:ind w:right="59"/>
              <w:jc w:val="right"/>
              <w:rPr>
                <w:sz w:val="16"/>
                <w:szCs w:val="16"/>
              </w:rPr>
            </w:pPr>
          </w:p>
        </w:tc>
      </w:tr>
      <w:tr w:rsidR="00E23CD1" w:rsidTr="00B30116">
        <w:trPr>
          <w:trHeight w:val="306"/>
          <w:jc w:val="center"/>
        </w:trPr>
        <w:tc>
          <w:tcPr>
            <w:tcW w:w="4827" w:type="dxa"/>
          </w:tcPr>
          <w:p w:rsidR="00E23CD1" w:rsidRPr="00B30116" w:rsidRDefault="0082161D">
            <w:pPr>
              <w:pStyle w:val="TableParagraph"/>
              <w:spacing w:before="1" w:line="223" w:lineRule="exact"/>
              <w:ind w:left="66"/>
              <w:rPr>
                <w:sz w:val="16"/>
                <w:szCs w:val="16"/>
              </w:rPr>
            </w:pPr>
            <w:r w:rsidRPr="00B30116">
              <w:rPr>
                <w:sz w:val="16"/>
                <w:szCs w:val="16"/>
              </w:rPr>
              <w:t>ACCESORIOS DE IMPUESTOS</w:t>
            </w:r>
          </w:p>
        </w:tc>
        <w:tc>
          <w:tcPr>
            <w:tcW w:w="1974" w:type="dxa"/>
          </w:tcPr>
          <w:p w:rsidR="00FB3B74" w:rsidRPr="00B30116" w:rsidRDefault="00FB3B74" w:rsidP="00B30116">
            <w:pPr>
              <w:jc w:val="right"/>
              <w:rPr>
                <w:rFonts w:eastAsia="Times New Roman"/>
                <w:color w:val="000000"/>
                <w:sz w:val="16"/>
                <w:szCs w:val="16"/>
              </w:rPr>
            </w:pPr>
            <w:r w:rsidRPr="00B30116">
              <w:rPr>
                <w:color w:val="000000"/>
                <w:sz w:val="16"/>
                <w:szCs w:val="16"/>
              </w:rPr>
              <w:t>4,283.99</w:t>
            </w:r>
          </w:p>
          <w:p w:rsidR="00E23CD1" w:rsidRPr="00B30116" w:rsidRDefault="00E23CD1" w:rsidP="00B30116">
            <w:pPr>
              <w:pStyle w:val="TableParagraph"/>
              <w:spacing w:before="1" w:line="223" w:lineRule="exact"/>
              <w:ind w:right="58"/>
              <w:jc w:val="right"/>
              <w:rPr>
                <w:sz w:val="16"/>
                <w:szCs w:val="16"/>
              </w:rPr>
            </w:pPr>
          </w:p>
        </w:tc>
      </w:tr>
      <w:tr w:rsidR="00E23CD1" w:rsidTr="00B30116">
        <w:trPr>
          <w:trHeight w:val="244"/>
          <w:jc w:val="center"/>
        </w:trPr>
        <w:tc>
          <w:tcPr>
            <w:tcW w:w="4827" w:type="dxa"/>
          </w:tcPr>
          <w:p w:rsidR="00E23CD1" w:rsidRPr="00B30116" w:rsidRDefault="0082161D">
            <w:pPr>
              <w:pStyle w:val="TableParagraph"/>
              <w:spacing w:before="1" w:line="223" w:lineRule="exact"/>
              <w:ind w:left="66"/>
              <w:rPr>
                <w:sz w:val="16"/>
                <w:szCs w:val="16"/>
              </w:rPr>
            </w:pPr>
            <w:r w:rsidRPr="00B30116">
              <w:rPr>
                <w:sz w:val="16"/>
                <w:szCs w:val="16"/>
              </w:rPr>
              <w:t>DERECHOS POR PRESTACIÓN DE SERVICIOS</w:t>
            </w:r>
          </w:p>
        </w:tc>
        <w:tc>
          <w:tcPr>
            <w:tcW w:w="1974" w:type="dxa"/>
          </w:tcPr>
          <w:p w:rsidR="00FB3B74" w:rsidRPr="00B30116" w:rsidRDefault="00FB3B74" w:rsidP="00B30116">
            <w:pPr>
              <w:jc w:val="right"/>
              <w:rPr>
                <w:rFonts w:eastAsia="Times New Roman"/>
                <w:color w:val="000000"/>
                <w:sz w:val="16"/>
                <w:szCs w:val="16"/>
              </w:rPr>
            </w:pPr>
            <w:r w:rsidRPr="00B30116">
              <w:rPr>
                <w:color w:val="000000"/>
                <w:sz w:val="16"/>
                <w:szCs w:val="16"/>
              </w:rPr>
              <w:t>131,040.50</w:t>
            </w:r>
          </w:p>
          <w:p w:rsidR="00E23CD1" w:rsidRPr="00B30116" w:rsidRDefault="00E23CD1" w:rsidP="00B30116">
            <w:pPr>
              <w:pStyle w:val="TableParagraph"/>
              <w:spacing w:before="1" w:line="223" w:lineRule="exact"/>
              <w:ind w:right="59"/>
              <w:jc w:val="right"/>
              <w:rPr>
                <w:sz w:val="16"/>
                <w:szCs w:val="16"/>
              </w:rPr>
            </w:pPr>
          </w:p>
        </w:tc>
      </w:tr>
      <w:tr w:rsidR="00E23CD1" w:rsidTr="00B30116">
        <w:trPr>
          <w:trHeight w:val="244"/>
          <w:jc w:val="center"/>
        </w:trPr>
        <w:tc>
          <w:tcPr>
            <w:tcW w:w="4827" w:type="dxa"/>
          </w:tcPr>
          <w:p w:rsidR="00E23CD1" w:rsidRPr="00B30116" w:rsidRDefault="0082161D">
            <w:pPr>
              <w:pStyle w:val="TableParagraph"/>
              <w:spacing w:before="1" w:line="223" w:lineRule="exact"/>
              <w:ind w:left="66"/>
              <w:rPr>
                <w:sz w:val="16"/>
                <w:szCs w:val="16"/>
              </w:rPr>
            </w:pPr>
            <w:r w:rsidRPr="00B30116">
              <w:rPr>
                <w:sz w:val="16"/>
                <w:szCs w:val="16"/>
              </w:rPr>
              <w:t>ACCESORIOS DE DERECHOS</w:t>
            </w:r>
          </w:p>
        </w:tc>
        <w:tc>
          <w:tcPr>
            <w:tcW w:w="1974" w:type="dxa"/>
          </w:tcPr>
          <w:p w:rsidR="00E23CD1" w:rsidRPr="00B30116" w:rsidRDefault="00A63011" w:rsidP="00B30116">
            <w:pPr>
              <w:pStyle w:val="TableParagraph"/>
              <w:jc w:val="right"/>
              <w:rPr>
                <w:sz w:val="16"/>
                <w:szCs w:val="16"/>
              </w:rPr>
            </w:pPr>
            <w:r>
              <w:rPr>
                <w:sz w:val="16"/>
                <w:szCs w:val="16"/>
              </w:rPr>
              <w:t>0.00</w:t>
            </w:r>
          </w:p>
        </w:tc>
      </w:tr>
      <w:tr w:rsidR="00E23CD1" w:rsidTr="00B30116">
        <w:trPr>
          <w:trHeight w:val="244"/>
          <w:jc w:val="center"/>
        </w:trPr>
        <w:tc>
          <w:tcPr>
            <w:tcW w:w="4827" w:type="dxa"/>
          </w:tcPr>
          <w:p w:rsidR="00E23CD1" w:rsidRPr="00B30116" w:rsidRDefault="0082161D">
            <w:pPr>
              <w:pStyle w:val="TableParagraph"/>
              <w:spacing w:before="1" w:line="223" w:lineRule="exact"/>
              <w:ind w:left="66"/>
              <w:rPr>
                <w:sz w:val="16"/>
                <w:szCs w:val="16"/>
              </w:rPr>
            </w:pPr>
            <w:r w:rsidRPr="00B30116">
              <w:rPr>
                <w:sz w:val="16"/>
                <w:szCs w:val="16"/>
              </w:rPr>
              <w:t>OTROS DERECHOS</w:t>
            </w:r>
          </w:p>
        </w:tc>
        <w:tc>
          <w:tcPr>
            <w:tcW w:w="1974" w:type="dxa"/>
          </w:tcPr>
          <w:p w:rsidR="00B30116" w:rsidRPr="00B30116" w:rsidRDefault="00B30116" w:rsidP="00B30116">
            <w:pPr>
              <w:jc w:val="right"/>
              <w:rPr>
                <w:rFonts w:eastAsia="Times New Roman"/>
                <w:color w:val="000000"/>
                <w:sz w:val="16"/>
                <w:szCs w:val="16"/>
              </w:rPr>
            </w:pPr>
            <w:r w:rsidRPr="00B30116">
              <w:rPr>
                <w:color w:val="000000"/>
                <w:sz w:val="16"/>
                <w:szCs w:val="16"/>
              </w:rPr>
              <w:t>51,721.36</w:t>
            </w:r>
          </w:p>
          <w:p w:rsidR="00E23CD1" w:rsidRPr="00B30116" w:rsidRDefault="00E23CD1" w:rsidP="00B30116">
            <w:pPr>
              <w:pStyle w:val="TableParagraph"/>
              <w:spacing w:before="1" w:line="223" w:lineRule="exact"/>
              <w:ind w:right="59"/>
              <w:jc w:val="right"/>
              <w:rPr>
                <w:sz w:val="16"/>
                <w:szCs w:val="16"/>
              </w:rPr>
            </w:pPr>
          </w:p>
        </w:tc>
      </w:tr>
      <w:tr w:rsidR="00E23CD1" w:rsidTr="00B30116">
        <w:trPr>
          <w:trHeight w:val="731"/>
          <w:jc w:val="center"/>
        </w:trPr>
        <w:tc>
          <w:tcPr>
            <w:tcW w:w="4827" w:type="dxa"/>
          </w:tcPr>
          <w:p w:rsidR="00E23CD1" w:rsidRPr="00B30116" w:rsidRDefault="0082161D">
            <w:pPr>
              <w:pStyle w:val="TableParagraph"/>
              <w:spacing w:before="1"/>
              <w:ind w:left="66" w:right="73"/>
              <w:rPr>
                <w:sz w:val="16"/>
                <w:szCs w:val="16"/>
              </w:rPr>
            </w:pPr>
            <w:r w:rsidRPr="00B30116">
              <w:rPr>
                <w:sz w:val="16"/>
                <w:szCs w:val="16"/>
              </w:rPr>
              <w:t>PRODUCTOS DERIVADOS DEL USO Y APROVECHAMIENTO DE BIENES NO SUJETOS A RÉGIMEN DE DOMINIO</w:t>
            </w:r>
          </w:p>
          <w:p w:rsidR="00E23CD1" w:rsidRPr="00B30116" w:rsidRDefault="0082161D">
            <w:pPr>
              <w:pStyle w:val="TableParagraph"/>
              <w:spacing w:line="223" w:lineRule="exact"/>
              <w:ind w:left="66"/>
              <w:rPr>
                <w:sz w:val="16"/>
                <w:szCs w:val="16"/>
              </w:rPr>
            </w:pPr>
            <w:r w:rsidRPr="00B30116">
              <w:rPr>
                <w:sz w:val="16"/>
                <w:szCs w:val="16"/>
              </w:rPr>
              <w:t>PÚBLICO</w:t>
            </w:r>
          </w:p>
        </w:tc>
        <w:tc>
          <w:tcPr>
            <w:tcW w:w="1974" w:type="dxa"/>
          </w:tcPr>
          <w:p w:rsidR="00B30116" w:rsidRPr="00B30116" w:rsidRDefault="00B30116" w:rsidP="00B30116">
            <w:pPr>
              <w:jc w:val="right"/>
              <w:rPr>
                <w:rFonts w:eastAsia="Times New Roman"/>
                <w:color w:val="000000"/>
                <w:sz w:val="16"/>
                <w:szCs w:val="16"/>
              </w:rPr>
            </w:pPr>
            <w:r w:rsidRPr="00B30116">
              <w:rPr>
                <w:color w:val="000000"/>
                <w:sz w:val="16"/>
                <w:szCs w:val="16"/>
              </w:rPr>
              <w:t>4,114.00</w:t>
            </w:r>
          </w:p>
          <w:p w:rsidR="00E23CD1" w:rsidRPr="00B30116" w:rsidRDefault="00E23CD1" w:rsidP="00B30116">
            <w:pPr>
              <w:pStyle w:val="TableParagraph"/>
              <w:spacing w:before="1"/>
              <w:ind w:right="58"/>
              <w:jc w:val="right"/>
              <w:rPr>
                <w:sz w:val="16"/>
                <w:szCs w:val="16"/>
              </w:rPr>
            </w:pPr>
          </w:p>
        </w:tc>
      </w:tr>
      <w:tr w:rsidR="00E23CD1" w:rsidTr="00B30116">
        <w:trPr>
          <w:trHeight w:val="489"/>
          <w:jc w:val="center"/>
        </w:trPr>
        <w:tc>
          <w:tcPr>
            <w:tcW w:w="4827" w:type="dxa"/>
          </w:tcPr>
          <w:p w:rsidR="00E23CD1" w:rsidRPr="00B30116" w:rsidRDefault="0082161D">
            <w:pPr>
              <w:pStyle w:val="TableParagraph"/>
              <w:spacing w:before="1" w:line="240" w:lineRule="atLeast"/>
              <w:ind w:left="66"/>
              <w:rPr>
                <w:sz w:val="16"/>
                <w:szCs w:val="16"/>
              </w:rPr>
            </w:pPr>
            <w:r w:rsidRPr="00B30116">
              <w:rPr>
                <w:sz w:val="16"/>
                <w:szCs w:val="16"/>
              </w:rPr>
              <w:t>OTROS PRODUCTOS QUE GENERAN INGRESOS CORRIENTES</w:t>
            </w:r>
          </w:p>
        </w:tc>
        <w:tc>
          <w:tcPr>
            <w:tcW w:w="1974" w:type="dxa"/>
          </w:tcPr>
          <w:p w:rsidR="00B30116" w:rsidRPr="00B30116" w:rsidRDefault="00B30116" w:rsidP="00B30116">
            <w:pPr>
              <w:jc w:val="right"/>
              <w:rPr>
                <w:rFonts w:eastAsia="Times New Roman"/>
                <w:color w:val="000000"/>
                <w:sz w:val="16"/>
                <w:szCs w:val="16"/>
              </w:rPr>
            </w:pPr>
            <w:r w:rsidRPr="00B30116">
              <w:rPr>
                <w:color w:val="000000"/>
                <w:sz w:val="16"/>
                <w:szCs w:val="16"/>
              </w:rPr>
              <w:t>117.93</w:t>
            </w:r>
          </w:p>
          <w:p w:rsidR="00E23CD1" w:rsidRPr="00B30116" w:rsidRDefault="00E23CD1" w:rsidP="00B30116">
            <w:pPr>
              <w:pStyle w:val="TableParagraph"/>
              <w:spacing w:before="1"/>
              <w:ind w:right="58"/>
              <w:jc w:val="right"/>
              <w:rPr>
                <w:sz w:val="16"/>
                <w:szCs w:val="16"/>
              </w:rPr>
            </w:pPr>
          </w:p>
        </w:tc>
      </w:tr>
      <w:tr w:rsidR="00E23CD1" w:rsidTr="00B30116">
        <w:trPr>
          <w:trHeight w:val="250"/>
          <w:jc w:val="center"/>
        </w:trPr>
        <w:tc>
          <w:tcPr>
            <w:tcW w:w="4827" w:type="dxa"/>
          </w:tcPr>
          <w:p w:rsidR="00E23CD1" w:rsidRPr="00B30116" w:rsidRDefault="0082161D">
            <w:pPr>
              <w:pStyle w:val="TableParagraph"/>
              <w:spacing w:line="230" w:lineRule="exact"/>
              <w:ind w:left="66"/>
              <w:rPr>
                <w:sz w:val="16"/>
                <w:szCs w:val="16"/>
              </w:rPr>
            </w:pPr>
            <w:r w:rsidRPr="00B30116">
              <w:rPr>
                <w:sz w:val="16"/>
                <w:szCs w:val="16"/>
              </w:rPr>
              <w:t>OTROS APROVECHAMIENTOS</w:t>
            </w:r>
          </w:p>
        </w:tc>
        <w:tc>
          <w:tcPr>
            <w:tcW w:w="1974" w:type="dxa"/>
          </w:tcPr>
          <w:p w:rsidR="00B30116" w:rsidRPr="00B30116" w:rsidRDefault="00B30116" w:rsidP="00B30116">
            <w:pPr>
              <w:jc w:val="right"/>
              <w:rPr>
                <w:rFonts w:eastAsia="Times New Roman"/>
                <w:color w:val="000000"/>
                <w:sz w:val="16"/>
                <w:szCs w:val="16"/>
              </w:rPr>
            </w:pPr>
            <w:r w:rsidRPr="00B30116">
              <w:rPr>
                <w:color w:val="000000"/>
                <w:sz w:val="16"/>
                <w:szCs w:val="16"/>
              </w:rPr>
              <w:t>210,483.11</w:t>
            </w:r>
          </w:p>
          <w:p w:rsidR="00E23CD1" w:rsidRPr="00B30116" w:rsidRDefault="00E23CD1" w:rsidP="00B30116">
            <w:pPr>
              <w:pStyle w:val="TableParagraph"/>
              <w:spacing w:line="230" w:lineRule="exact"/>
              <w:ind w:right="59"/>
              <w:jc w:val="right"/>
              <w:rPr>
                <w:sz w:val="16"/>
                <w:szCs w:val="16"/>
              </w:rPr>
            </w:pPr>
          </w:p>
        </w:tc>
      </w:tr>
      <w:tr w:rsidR="00E23CD1" w:rsidTr="00B30116">
        <w:trPr>
          <w:trHeight w:val="268"/>
          <w:jc w:val="center"/>
        </w:trPr>
        <w:tc>
          <w:tcPr>
            <w:tcW w:w="4827" w:type="dxa"/>
          </w:tcPr>
          <w:p w:rsidR="00E23CD1" w:rsidRPr="00B30116" w:rsidRDefault="0082161D">
            <w:pPr>
              <w:pStyle w:val="TableParagraph"/>
              <w:spacing w:line="206" w:lineRule="exact"/>
              <w:ind w:left="66"/>
              <w:rPr>
                <w:b/>
                <w:sz w:val="16"/>
                <w:szCs w:val="16"/>
              </w:rPr>
            </w:pPr>
            <w:r w:rsidRPr="00B30116">
              <w:rPr>
                <w:b/>
                <w:sz w:val="16"/>
                <w:szCs w:val="16"/>
              </w:rPr>
              <w:t>INGRESOS FEDERALES</w:t>
            </w:r>
          </w:p>
        </w:tc>
        <w:tc>
          <w:tcPr>
            <w:tcW w:w="1974" w:type="dxa"/>
          </w:tcPr>
          <w:p w:rsidR="00E23CD1" w:rsidRPr="00B30116" w:rsidRDefault="00B30116">
            <w:pPr>
              <w:pStyle w:val="TableParagraph"/>
              <w:spacing w:line="248" w:lineRule="exact"/>
              <w:ind w:right="56"/>
              <w:jc w:val="right"/>
              <w:rPr>
                <w:b/>
                <w:sz w:val="16"/>
                <w:szCs w:val="16"/>
              </w:rPr>
            </w:pPr>
            <w:r>
              <w:rPr>
                <w:b/>
                <w:sz w:val="16"/>
                <w:szCs w:val="16"/>
              </w:rPr>
              <w:t>7,461,464.08</w:t>
            </w:r>
          </w:p>
        </w:tc>
      </w:tr>
      <w:tr w:rsidR="00E23CD1" w:rsidTr="00B30116">
        <w:trPr>
          <w:trHeight w:val="253"/>
          <w:jc w:val="center"/>
        </w:trPr>
        <w:tc>
          <w:tcPr>
            <w:tcW w:w="4827" w:type="dxa"/>
          </w:tcPr>
          <w:p w:rsidR="00E23CD1" w:rsidRPr="00B30116" w:rsidRDefault="0082161D">
            <w:pPr>
              <w:pStyle w:val="TableParagraph"/>
              <w:spacing w:before="1" w:line="233" w:lineRule="exact"/>
              <w:ind w:left="66"/>
              <w:rPr>
                <w:sz w:val="16"/>
                <w:szCs w:val="16"/>
              </w:rPr>
            </w:pPr>
            <w:r w:rsidRPr="00B30116">
              <w:rPr>
                <w:sz w:val="16"/>
                <w:szCs w:val="16"/>
              </w:rPr>
              <w:t>PARTICIPACIONES</w:t>
            </w:r>
          </w:p>
        </w:tc>
        <w:tc>
          <w:tcPr>
            <w:tcW w:w="1974" w:type="dxa"/>
          </w:tcPr>
          <w:p w:rsidR="00B30116" w:rsidRPr="00B30116" w:rsidRDefault="00B30116" w:rsidP="00B30116">
            <w:pPr>
              <w:jc w:val="right"/>
              <w:rPr>
                <w:rFonts w:eastAsia="Times New Roman"/>
                <w:color w:val="000000"/>
                <w:sz w:val="16"/>
                <w:szCs w:val="16"/>
              </w:rPr>
            </w:pPr>
            <w:r w:rsidRPr="00B30116">
              <w:rPr>
                <w:color w:val="000000"/>
                <w:sz w:val="16"/>
                <w:szCs w:val="16"/>
              </w:rPr>
              <w:t>6,297,679.06</w:t>
            </w:r>
          </w:p>
          <w:p w:rsidR="00E23CD1" w:rsidRPr="00B30116" w:rsidRDefault="00E23CD1">
            <w:pPr>
              <w:pStyle w:val="TableParagraph"/>
              <w:spacing w:before="1" w:line="233" w:lineRule="exact"/>
              <w:ind w:right="59"/>
              <w:jc w:val="right"/>
              <w:rPr>
                <w:sz w:val="16"/>
                <w:szCs w:val="16"/>
              </w:rPr>
            </w:pPr>
          </w:p>
        </w:tc>
      </w:tr>
      <w:tr w:rsidR="00E23CD1" w:rsidTr="00B30116">
        <w:trPr>
          <w:trHeight w:val="254"/>
          <w:jc w:val="center"/>
        </w:trPr>
        <w:tc>
          <w:tcPr>
            <w:tcW w:w="4827" w:type="dxa"/>
          </w:tcPr>
          <w:p w:rsidR="00E23CD1" w:rsidRPr="00B30116" w:rsidRDefault="0082161D">
            <w:pPr>
              <w:pStyle w:val="TableParagraph"/>
              <w:spacing w:before="1" w:line="233" w:lineRule="exact"/>
              <w:ind w:left="66"/>
              <w:rPr>
                <w:sz w:val="16"/>
                <w:szCs w:val="16"/>
              </w:rPr>
            </w:pPr>
            <w:r w:rsidRPr="00B30116">
              <w:rPr>
                <w:sz w:val="16"/>
                <w:szCs w:val="16"/>
              </w:rPr>
              <w:t>APORTACIONES</w:t>
            </w:r>
          </w:p>
        </w:tc>
        <w:tc>
          <w:tcPr>
            <w:tcW w:w="1974" w:type="dxa"/>
          </w:tcPr>
          <w:p w:rsidR="00B30116" w:rsidRPr="00B30116" w:rsidRDefault="00B30116" w:rsidP="00B30116">
            <w:pPr>
              <w:jc w:val="right"/>
              <w:rPr>
                <w:rFonts w:eastAsia="Times New Roman"/>
                <w:color w:val="000000"/>
                <w:sz w:val="16"/>
                <w:szCs w:val="16"/>
              </w:rPr>
            </w:pPr>
            <w:r w:rsidRPr="00B30116">
              <w:rPr>
                <w:color w:val="000000"/>
                <w:sz w:val="16"/>
                <w:szCs w:val="16"/>
              </w:rPr>
              <w:t>1,163,785.02</w:t>
            </w:r>
          </w:p>
          <w:p w:rsidR="00E23CD1" w:rsidRPr="00B30116" w:rsidRDefault="00E23CD1">
            <w:pPr>
              <w:pStyle w:val="TableParagraph"/>
              <w:spacing w:before="1" w:line="233" w:lineRule="exact"/>
              <w:ind w:right="59"/>
              <w:jc w:val="right"/>
              <w:rPr>
                <w:sz w:val="16"/>
                <w:szCs w:val="16"/>
              </w:rPr>
            </w:pPr>
          </w:p>
        </w:tc>
      </w:tr>
      <w:tr w:rsidR="00E23CD1" w:rsidTr="00B30116">
        <w:trPr>
          <w:trHeight w:val="251"/>
          <w:jc w:val="center"/>
        </w:trPr>
        <w:tc>
          <w:tcPr>
            <w:tcW w:w="4827" w:type="dxa"/>
            <w:shd w:val="clear" w:color="auto" w:fill="E7E6E6"/>
          </w:tcPr>
          <w:p w:rsidR="00E23CD1" w:rsidRPr="00B30116" w:rsidRDefault="0082161D">
            <w:pPr>
              <w:pStyle w:val="TableParagraph"/>
              <w:spacing w:line="206" w:lineRule="exact"/>
              <w:ind w:left="66"/>
              <w:rPr>
                <w:b/>
                <w:sz w:val="16"/>
                <w:szCs w:val="16"/>
              </w:rPr>
            </w:pPr>
            <w:r w:rsidRPr="00B30116">
              <w:rPr>
                <w:b/>
                <w:sz w:val="16"/>
                <w:szCs w:val="16"/>
              </w:rPr>
              <w:t>TOTAL DE INGRESOS</w:t>
            </w:r>
          </w:p>
        </w:tc>
        <w:tc>
          <w:tcPr>
            <w:tcW w:w="1974" w:type="dxa"/>
            <w:shd w:val="clear" w:color="auto" w:fill="E7E6E6"/>
          </w:tcPr>
          <w:p w:rsidR="00E23CD1" w:rsidRPr="00B30116" w:rsidRDefault="00B30116">
            <w:pPr>
              <w:pStyle w:val="TableParagraph"/>
              <w:spacing w:line="206" w:lineRule="exact"/>
              <w:ind w:right="56"/>
              <w:jc w:val="right"/>
              <w:rPr>
                <w:b/>
                <w:sz w:val="16"/>
                <w:szCs w:val="16"/>
              </w:rPr>
            </w:pPr>
            <w:r>
              <w:rPr>
                <w:b/>
                <w:sz w:val="16"/>
                <w:szCs w:val="16"/>
              </w:rPr>
              <w:t>7,983,132.53</w:t>
            </w:r>
          </w:p>
        </w:tc>
      </w:tr>
    </w:tbl>
    <w:p w:rsidR="00E23CD1" w:rsidRDefault="00E23CD1">
      <w:pPr>
        <w:pStyle w:val="Textoindependiente"/>
        <w:spacing w:before="6"/>
        <w:rPr>
          <w:sz w:val="21"/>
        </w:rPr>
      </w:pPr>
    </w:p>
    <w:p w:rsidR="00E23CD1" w:rsidRDefault="0082161D" w:rsidP="005F14AA">
      <w:r>
        <w:rPr>
          <w:b/>
        </w:rPr>
        <w:t xml:space="preserve">EA 1 Acumulativa.- </w:t>
      </w:r>
      <w:r>
        <w:t xml:space="preserve">Los ingresos totales </w:t>
      </w:r>
      <w:r w:rsidR="00CB6991">
        <w:t>de gestión del 01 de Enero al 31 de Diciembre</w:t>
      </w:r>
      <w:r>
        <w:t xml:space="preserve"> de 2017 corresponden en un </w:t>
      </w:r>
      <w:r w:rsidR="00AE41BA" w:rsidRPr="00AE41BA">
        <w:t>75.50</w:t>
      </w:r>
      <w:r w:rsidRPr="00AE41BA">
        <w:t>%</w:t>
      </w:r>
      <w:r>
        <w:t xml:space="preserve"> a las participaciones del gobierno federal y a un </w:t>
      </w:r>
      <w:r w:rsidR="00AE41BA" w:rsidRPr="00AE41BA">
        <w:t>24.50</w:t>
      </w:r>
      <w:r w:rsidRPr="00AE41BA">
        <w:t>%</w:t>
      </w:r>
      <w:r>
        <w:t xml:space="preserve"> restante de los ingresos propios del Municipio derivados de los cobros realizados en caja por concepto de impuestos al patrimonio, derechos por prestación de </w:t>
      </w:r>
      <w:r>
        <w:lastRenderedPageBreak/>
        <w:t>servicios, aprovechamientos, etc</w:t>
      </w:r>
    </w:p>
    <w:p w:rsidR="00E23CD1" w:rsidRDefault="00E23CD1">
      <w:pPr>
        <w:pStyle w:val="Textoindependiente"/>
        <w:rPr>
          <w:sz w:val="20"/>
        </w:rPr>
      </w:pPr>
    </w:p>
    <w:p w:rsidR="00E23CD1" w:rsidRDefault="00E23CD1">
      <w:pPr>
        <w:pStyle w:val="Textoindependiente"/>
        <w:spacing w:before="8"/>
        <w:rPr>
          <w:sz w:val="11"/>
        </w:rPr>
      </w:pPr>
    </w:p>
    <w:tbl>
      <w:tblPr>
        <w:tblStyle w:val="TableNormal"/>
        <w:tblW w:w="3207"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5213"/>
        <w:gridCol w:w="2125"/>
      </w:tblGrid>
      <w:tr w:rsidR="00E23CD1" w:rsidTr="00602408">
        <w:trPr>
          <w:trHeight w:val="414"/>
          <w:jc w:val="center"/>
        </w:trPr>
        <w:tc>
          <w:tcPr>
            <w:tcW w:w="3552" w:type="pct"/>
            <w:shd w:val="clear" w:color="auto" w:fill="E7E6E6"/>
          </w:tcPr>
          <w:p w:rsidR="00E23CD1" w:rsidRDefault="0082161D" w:rsidP="00130038">
            <w:pPr>
              <w:pStyle w:val="TableParagraph"/>
              <w:spacing w:line="206" w:lineRule="exact"/>
              <w:ind w:left="69"/>
              <w:jc w:val="center"/>
              <w:rPr>
                <w:b/>
                <w:sz w:val="16"/>
                <w:szCs w:val="16"/>
              </w:rPr>
            </w:pPr>
            <w:r w:rsidRPr="00130038">
              <w:rPr>
                <w:b/>
                <w:sz w:val="16"/>
                <w:szCs w:val="16"/>
              </w:rPr>
              <w:t>DESCRIPCION DE LA CUENTA</w:t>
            </w:r>
          </w:p>
          <w:p w:rsidR="00130038" w:rsidRPr="00130038" w:rsidRDefault="00130038">
            <w:pPr>
              <w:pStyle w:val="TableParagraph"/>
              <w:spacing w:line="206" w:lineRule="exact"/>
              <w:ind w:left="69"/>
              <w:rPr>
                <w:b/>
                <w:sz w:val="16"/>
                <w:szCs w:val="16"/>
              </w:rPr>
            </w:pPr>
          </w:p>
        </w:tc>
        <w:tc>
          <w:tcPr>
            <w:tcW w:w="1448" w:type="pct"/>
            <w:shd w:val="clear" w:color="auto" w:fill="E7E6E6"/>
          </w:tcPr>
          <w:p w:rsidR="00E23CD1" w:rsidRPr="00130038" w:rsidRDefault="0082161D" w:rsidP="00602408">
            <w:pPr>
              <w:pStyle w:val="TableParagraph"/>
              <w:spacing w:before="2" w:line="206" w:lineRule="exact"/>
              <w:ind w:left="210" w:right="175" w:firstLine="168"/>
              <w:jc w:val="center"/>
              <w:rPr>
                <w:b/>
                <w:sz w:val="16"/>
                <w:szCs w:val="16"/>
              </w:rPr>
            </w:pPr>
            <w:r w:rsidRPr="00130038">
              <w:rPr>
                <w:b/>
                <w:sz w:val="16"/>
                <w:szCs w:val="16"/>
              </w:rPr>
              <w:t>IMPORTE TRIMESTRAL</w:t>
            </w:r>
          </w:p>
        </w:tc>
      </w:tr>
      <w:tr w:rsidR="00E23CD1" w:rsidTr="00602408">
        <w:trPr>
          <w:trHeight w:val="204"/>
          <w:jc w:val="center"/>
        </w:trPr>
        <w:tc>
          <w:tcPr>
            <w:tcW w:w="3552" w:type="pct"/>
          </w:tcPr>
          <w:p w:rsidR="00E23CD1" w:rsidRPr="00130038" w:rsidRDefault="0082161D">
            <w:pPr>
              <w:pStyle w:val="TableParagraph"/>
              <w:spacing w:line="185" w:lineRule="exact"/>
              <w:ind w:left="69"/>
              <w:rPr>
                <w:b/>
                <w:sz w:val="16"/>
                <w:szCs w:val="16"/>
              </w:rPr>
            </w:pPr>
            <w:r w:rsidRPr="00130038">
              <w:rPr>
                <w:b/>
                <w:sz w:val="16"/>
                <w:szCs w:val="16"/>
              </w:rPr>
              <w:t>INGRESOS PROPIOS</w:t>
            </w:r>
          </w:p>
        </w:tc>
        <w:tc>
          <w:tcPr>
            <w:tcW w:w="1448" w:type="pct"/>
          </w:tcPr>
          <w:p w:rsidR="00E23CD1" w:rsidRPr="00130038" w:rsidRDefault="00130038">
            <w:pPr>
              <w:pStyle w:val="TableParagraph"/>
              <w:spacing w:line="185" w:lineRule="exact"/>
              <w:ind w:right="51"/>
              <w:jc w:val="right"/>
              <w:rPr>
                <w:b/>
                <w:sz w:val="16"/>
                <w:szCs w:val="16"/>
              </w:rPr>
            </w:pPr>
            <w:r w:rsidRPr="00130038">
              <w:rPr>
                <w:b/>
                <w:sz w:val="16"/>
                <w:szCs w:val="16"/>
              </w:rPr>
              <w:t>9,447,983.86</w:t>
            </w:r>
          </w:p>
        </w:tc>
      </w:tr>
      <w:tr w:rsidR="00E23CD1" w:rsidTr="00602408">
        <w:trPr>
          <w:trHeight w:val="208"/>
          <w:jc w:val="center"/>
        </w:trPr>
        <w:tc>
          <w:tcPr>
            <w:tcW w:w="3552" w:type="pct"/>
          </w:tcPr>
          <w:p w:rsidR="00E23CD1" w:rsidRPr="00130038" w:rsidRDefault="0082161D">
            <w:pPr>
              <w:pStyle w:val="TableParagraph"/>
              <w:spacing w:line="188" w:lineRule="exact"/>
              <w:ind w:left="69"/>
              <w:rPr>
                <w:sz w:val="16"/>
                <w:szCs w:val="16"/>
              </w:rPr>
            </w:pPr>
            <w:r w:rsidRPr="00130038">
              <w:rPr>
                <w:sz w:val="16"/>
                <w:szCs w:val="16"/>
              </w:rPr>
              <w:t>IMPUESTOS SOBRE EL PATRIMONIO</w:t>
            </w:r>
          </w:p>
        </w:tc>
        <w:tc>
          <w:tcPr>
            <w:tcW w:w="1448" w:type="pct"/>
          </w:tcPr>
          <w:p w:rsidR="00E23CD1" w:rsidRPr="00130038" w:rsidRDefault="00130038">
            <w:pPr>
              <w:pStyle w:val="TableParagraph"/>
              <w:spacing w:line="188" w:lineRule="exact"/>
              <w:ind w:right="50"/>
              <w:jc w:val="right"/>
              <w:rPr>
                <w:sz w:val="16"/>
                <w:szCs w:val="16"/>
              </w:rPr>
            </w:pPr>
            <w:r w:rsidRPr="00130038">
              <w:rPr>
                <w:sz w:val="16"/>
                <w:szCs w:val="16"/>
              </w:rPr>
              <w:t>1,045,203.10</w:t>
            </w:r>
          </w:p>
        </w:tc>
      </w:tr>
      <w:tr w:rsidR="00E23CD1" w:rsidTr="00602408">
        <w:trPr>
          <w:trHeight w:val="205"/>
          <w:jc w:val="center"/>
        </w:trPr>
        <w:tc>
          <w:tcPr>
            <w:tcW w:w="3552" w:type="pct"/>
          </w:tcPr>
          <w:p w:rsidR="00E23CD1" w:rsidRPr="00130038" w:rsidRDefault="0082161D">
            <w:pPr>
              <w:pStyle w:val="TableParagraph"/>
              <w:spacing w:line="186" w:lineRule="exact"/>
              <w:ind w:left="69"/>
              <w:rPr>
                <w:sz w:val="16"/>
                <w:szCs w:val="16"/>
              </w:rPr>
            </w:pPr>
            <w:r w:rsidRPr="00130038">
              <w:rPr>
                <w:sz w:val="16"/>
                <w:szCs w:val="16"/>
              </w:rPr>
              <w:t>ACCESORIOS DE IMPUESTOS</w:t>
            </w:r>
          </w:p>
        </w:tc>
        <w:tc>
          <w:tcPr>
            <w:tcW w:w="1448" w:type="pct"/>
          </w:tcPr>
          <w:p w:rsidR="00E23CD1" w:rsidRPr="00130038" w:rsidRDefault="00130038">
            <w:pPr>
              <w:pStyle w:val="TableParagraph"/>
              <w:spacing w:line="186" w:lineRule="exact"/>
              <w:ind w:right="50"/>
              <w:jc w:val="right"/>
              <w:rPr>
                <w:sz w:val="16"/>
                <w:szCs w:val="16"/>
              </w:rPr>
            </w:pPr>
            <w:r w:rsidRPr="00130038">
              <w:rPr>
                <w:sz w:val="16"/>
                <w:szCs w:val="16"/>
              </w:rPr>
              <w:t>16,266.75</w:t>
            </w:r>
          </w:p>
        </w:tc>
      </w:tr>
      <w:tr w:rsidR="00E23CD1" w:rsidTr="00602408">
        <w:trPr>
          <w:trHeight w:val="208"/>
          <w:jc w:val="center"/>
        </w:trPr>
        <w:tc>
          <w:tcPr>
            <w:tcW w:w="3552" w:type="pct"/>
          </w:tcPr>
          <w:p w:rsidR="00E23CD1" w:rsidRPr="00130038" w:rsidRDefault="0082161D">
            <w:pPr>
              <w:pStyle w:val="TableParagraph"/>
              <w:spacing w:before="1" w:line="187" w:lineRule="exact"/>
              <w:ind w:left="69"/>
              <w:rPr>
                <w:sz w:val="16"/>
                <w:szCs w:val="16"/>
              </w:rPr>
            </w:pPr>
            <w:r w:rsidRPr="00130038">
              <w:rPr>
                <w:sz w:val="16"/>
                <w:szCs w:val="16"/>
              </w:rPr>
              <w:t>DERECHOS POR PRESTACIÓN DE SERVICIOS</w:t>
            </w:r>
          </w:p>
        </w:tc>
        <w:tc>
          <w:tcPr>
            <w:tcW w:w="1448" w:type="pct"/>
          </w:tcPr>
          <w:p w:rsidR="00130038" w:rsidRPr="00130038" w:rsidRDefault="00130038" w:rsidP="00130038">
            <w:pPr>
              <w:jc w:val="right"/>
              <w:rPr>
                <w:rFonts w:eastAsia="Times New Roman"/>
                <w:color w:val="000000"/>
                <w:sz w:val="16"/>
                <w:szCs w:val="16"/>
              </w:rPr>
            </w:pPr>
            <w:r w:rsidRPr="00130038">
              <w:rPr>
                <w:color w:val="000000"/>
                <w:sz w:val="16"/>
                <w:szCs w:val="16"/>
              </w:rPr>
              <w:t>748,159.40</w:t>
            </w:r>
          </w:p>
          <w:p w:rsidR="00E23CD1" w:rsidRPr="00130038" w:rsidRDefault="00E23CD1">
            <w:pPr>
              <w:pStyle w:val="TableParagraph"/>
              <w:spacing w:before="1" w:line="187" w:lineRule="exact"/>
              <w:ind w:right="50"/>
              <w:jc w:val="right"/>
              <w:rPr>
                <w:sz w:val="16"/>
                <w:szCs w:val="16"/>
              </w:rPr>
            </w:pPr>
          </w:p>
        </w:tc>
      </w:tr>
      <w:tr w:rsidR="00E23CD1" w:rsidTr="00602408">
        <w:trPr>
          <w:trHeight w:val="205"/>
          <w:jc w:val="center"/>
        </w:trPr>
        <w:tc>
          <w:tcPr>
            <w:tcW w:w="3552" w:type="pct"/>
          </w:tcPr>
          <w:p w:rsidR="00E23CD1" w:rsidRPr="00130038" w:rsidRDefault="0082161D">
            <w:pPr>
              <w:pStyle w:val="TableParagraph"/>
              <w:spacing w:line="186" w:lineRule="exact"/>
              <w:ind w:left="69"/>
              <w:rPr>
                <w:sz w:val="16"/>
                <w:szCs w:val="16"/>
              </w:rPr>
            </w:pPr>
            <w:r w:rsidRPr="00130038">
              <w:rPr>
                <w:sz w:val="16"/>
                <w:szCs w:val="16"/>
              </w:rPr>
              <w:t>ACCESORIOS DE DERECHOS</w:t>
            </w:r>
          </w:p>
        </w:tc>
        <w:tc>
          <w:tcPr>
            <w:tcW w:w="1448" w:type="pct"/>
          </w:tcPr>
          <w:p w:rsidR="00130038" w:rsidRPr="00130038" w:rsidRDefault="00130038" w:rsidP="00130038">
            <w:pPr>
              <w:jc w:val="right"/>
              <w:rPr>
                <w:rFonts w:eastAsia="Times New Roman"/>
                <w:color w:val="000000"/>
                <w:sz w:val="16"/>
                <w:szCs w:val="16"/>
              </w:rPr>
            </w:pPr>
            <w:r w:rsidRPr="00130038">
              <w:rPr>
                <w:color w:val="000000"/>
                <w:sz w:val="16"/>
                <w:szCs w:val="16"/>
              </w:rPr>
              <w:t>2,460.61</w:t>
            </w:r>
          </w:p>
          <w:p w:rsidR="00E23CD1" w:rsidRPr="00130038" w:rsidRDefault="00E23CD1">
            <w:pPr>
              <w:pStyle w:val="TableParagraph"/>
              <w:spacing w:line="186" w:lineRule="exact"/>
              <w:ind w:right="50"/>
              <w:jc w:val="right"/>
              <w:rPr>
                <w:sz w:val="16"/>
                <w:szCs w:val="16"/>
              </w:rPr>
            </w:pPr>
          </w:p>
        </w:tc>
      </w:tr>
      <w:tr w:rsidR="00E23CD1" w:rsidTr="00602408">
        <w:trPr>
          <w:trHeight w:val="208"/>
          <w:jc w:val="center"/>
        </w:trPr>
        <w:tc>
          <w:tcPr>
            <w:tcW w:w="3552" w:type="pct"/>
          </w:tcPr>
          <w:p w:rsidR="00E23CD1" w:rsidRPr="00130038" w:rsidRDefault="0082161D">
            <w:pPr>
              <w:pStyle w:val="TableParagraph"/>
              <w:spacing w:before="1" w:line="187" w:lineRule="exact"/>
              <w:ind w:left="69"/>
              <w:rPr>
                <w:sz w:val="16"/>
                <w:szCs w:val="16"/>
              </w:rPr>
            </w:pPr>
            <w:r w:rsidRPr="00130038">
              <w:rPr>
                <w:sz w:val="16"/>
                <w:szCs w:val="16"/>
              </w:rPr>
              <w:t>OTROS DERECHOS</w:t>
            </w:r>
          </w:p>
        </w:tc>
        <w:tc>
          <w:tcPr>
            <w:tcW w:w="1448" w:type="pct"/>
          </w:tcPr>
          <w:p w:rsidR="00130038" w:rsidRPr="00130038" w:rsidRDefault="00130038" w:rsidP="00130038">
            <w:pPr>
              <w:jc w:val="right"/>
              <w:rPr>
                <w:rFonts w:eastAsia="Times New Roman"/>
                <w:color w:val="000000"/>
                <w:sz w:val="16"/>
                <w:szCs w:val="16"/>
              </w:rPr>
            </w:pPr>
            <w:r w:rsidRPr="00130038">
              <w:rPr>
                <w:color w:val="000000"/>
                <w:sz w:val="16"/>
                <w:szCs w:val="16"/>
              </w:rPr>
              <w:t>326,273.34</w:t>
            </w:r>
          </w:p>
          <w:p w:rsidR="00E23CD1" w:rsidRPr="00130038" w:rsidRDefault="00E23CD1">
            <w:pPr>
              <w:pStyle w:val="TableParagraph"/>
              <w:spacing w:before="1" w:line="187" w:lineRule="exact"/>
              <w:ind w:right="50"/>
              <w:jc w:val="right"/>
              <w:rPr>
                <w:sz w:val="16"/>
                <w:szCs w:val="16"/>
              </w:rPr>
            </w:pPr>
          </w:p>
        </w:tc>
      </w:tr>
      <w:tr w:rsidR="00E23CD1" w:rsidTr="00602408">
        <w:trPr>
          <w:trHeight w:val="620"/>
          <w:jc w:val="center"/>
        </w:trPr>
        <w:tc>
          <w:tcPr>
            <w:tcW w:w="3552" w:type="pct"/>
          </w:tcPr>
          <w:p w:rsidR="00E23CD1" w:rsidRPr="00130038" w:rsidRDefault="0082161D">
            <w:pPr>
              <w:pStyle w:val="TableParagraph"/>
              <w:spacing w:line="206" w:lineRule="exact"/>
              <w:ind w:left="69"/>
              <w:rPr>
                <w:sz w:val="16"/>
                <w:szCs w:val="16"/>
              </w:rPr>
            </w:pPr>
            <w:r w:rsidRPr="00130038">
              <w:rPr>
                <w:sz w:val="16"/>
                <w:szCs w:val="16"/>
              </w:rPr>
              <w:t>PRODUCTOS DERIVADOS DEL USO Y</w:t>
            </w:r>
          </w:p>
          <w:p w:rsidR="00E23CD1" w:rsidRPr="00130038" w:rsidRDefault="0082161D">
            <w:pPr>
              <w:pStyle w:val="TableParagraph"/>
              <w:spacing w:before="6" w:line="206" w:lineRule="exact"/>
              <w:ind w:left="69"/>
              <w:rPr>
                <w:sz w:val="16"/>
                <w:szCs w:val="16"/>
              </w:rPr>
            </w:pPr>
            <w:r w:rsidRPr="00130038">
              <w:rPr>
                <w:sz w:val="16"/>
                <w:szCs w:val="16"/>
              </w:rPr>
              <w:t>APROVECHAMIENTO DE BIENES NO SUJETOS A RÉGIMEN DE DOMINIO PÚBLICO</w:t>
            </w:r>
          </w:p>
        </w:tc>
        <w:tc>
          <w:tcPr>
            <w:tcW w:w="1448" w:type="pct"/>
          </w:tcPr>
          <w:p w:rsidR="00130038" w:rsidRPr="00130038" w:rsidRDefault="00130038" w:rsidP="00130038">
            <w:pPr>
              <w:jc w:val="right"/>
              <w:rPr>
                <w:rFonts w:eastAsia="Times New Roman"/>
                <w:color w:val="000000"/>
                <w:sz w:val="16"/>
                <w:szCs w:val="16"/>
              </w:rPr>
            </w:pPr>
            <w:r w:rsidRPr="00130038">
              <w:rPr>
                <w:color w:val="000000"/>
                <w:sz w:val="16"/>
                <w:szCs w:val="16"/>
              </w:rPr>
              <w:t>7,532.99</w:t>
            </w:r>
          </w:p>
          <w:p w:rsidR="00E23CD1" w:rsidRPr="00130038" w:rsidRDefault="00E23CD1">
            <w:pPr>
              <w:pStyle w:val="TableParagraph"/>
              <w:spacing w:line="206" w:lineRule="exact"/>
              <w:ind w:right="50"/>
              <w:jc w:val="right"/>
              <w:rPr>
                <w:sz w:val="16"/>
                <w:szCs w:val="16"/>
              </w:rPr>
            </w:pPr>
          </w:p>
        </w:tc>
      </w:tr>
      <w:tr w:rsidR="00E23CD1" w:rsidTr="00602408">
        <w:trPr>
          <w:trHeight w:val="411"/>
          <w:jc w:val="center"/>
        </w:trPr>
        <w:tc>
          <w:tcPr>
            <w:tcW w:w="3552" w:type="pct"/>
          </w:tcPr>
          <w:p w:rsidR="00E23CD1" w:rsidRPr="00130038" w:rsidRDefault="0082161D">
            <w:pPr>
              <w:pStyle w:val="TableParagraph"/>
              <w:spacing w:line="203" w:lineRule="exact"/>
              <w:ind w:left="69"/>
              <w:rPr>
                <w:sz w:val="16"/>
                <w:szCs w:val="16"/>
              </w:rPr>
            </w:pPr>
            <w:r w:rsidRPr="00130038">
              <w:rPr>
                <w:sz w:val="16"/>
                <w:szCs w:val="16"/>
              </w:rPr>
              <w:t>OTROS PRODUCTOS QUE GENERAN INGRESOS</w:t>
            </w:r>
          </w:p>
          <w:p w:rsidR="00E23CD1" w:rsidRPr="00130038" w:rsidRDefault="0082161D">
            <w:pPr>
              <w:pStyle w:val="TableParagraph"/>
              <w:spacing w:before="1" w:line="187" w:lineRule="exact"/>
              <w:ind w:left="69"/>
              <w:rPr>
                <w:sz w:val="16"/>
                <w:szCs w:val="16"/>
              </w:rPr>
            </w:pPr>
            <w:r w:rsidRPr="00130038">
              <w:rPr>
                <w:sz w:val="16"/>
                <w:szCs w:val="16"/>
              </w:rPr>
              <w:t>CORRIENTES</w:t>
            </w:r>
          </w:p>
        </w:tc>
        <w:tc>
          <w:tcPr>
            <w:tcW w:w="1448" w:type="pct"/>
          </w:tcPr>
          <w:p w:rsidR="00130038" w:rsidRPr="00130038" w:rsidRDefault="00130038" w:rsidP="00130038">
            <w:pPr>
              <w:jc w:val="right"/>
              <w:rPr>
                <w:rFonts w:eastAsia="Times New Roman"/>
                <w:color w:val="000000"/>
                <w:sz w:val="16"/>
                <w:szCs w:val="16"/>
              </w:rPr>
            </w:pPr>
            <w:r w:rsidRPr="00130038">
              <w:rPr>
                <w:color w:val="000000"/>
                <w:sz w:val="16"/>
                <w:szCs w:val="16"/>
              </w:rPr>
              <w:t>9,972.31</w:t>
            </w:r>
          </w:p>
          <w:p w:rsidR="00E23CD1" w:rsidRPr="00130038" w:rsidRDefault="00E23CD1">
            <w:pPr>
              <w:pStyle w:val="TableParagraph"/>
              <w:spacing w:line="203" w:lineRule="exact"/>
              <w:ind w:right="50"/>
              <w:jc w:val="right"/>
              <w:rPr>
                <w:sz w:val="16"/>
                <w:szCs w:val="16"/>
              </w:rPr>
            </w:pPr>
          </w:p>
        </w:tc>
      </w:tr>
      <w:tr w:rsidR="00E23CD1" w:rsidTr="00602408">
        <w:trPr>
          <w:trHeight w:val="205"/>
          <w:jc w:val="center"/>
        </w:trPr>
        <w:tc>
          <w:tcPr>
            <w:tcW w:w="3552" w:type="pct"/>
          </w:tcPr>
          <w:p w:rsidR="00E23CD1" w:rsidRPr="00130038" w:rsidRDefault="0082161D">
            <w:pPr>
              <w:pStyle w:val="TableParagraph"/>
              <w:spacing w:line="186" w:lineRule="exact"/>
              <w:ind w:left="69"/>
              <w:rPr>
                <w:sz w:val="16"/>
                <w:szCs w:val="16"/>
              </w:rPr>
            </w:pPr>
            <w:r w:rsidRPr="00130038">
              <w:rPr>
                <w:sz w:val="16"/>
                <w:szCs w:val="16"/>
              </w:rPr>
              <w:t>OTROS APROVECHAMIENTOS</w:t>
            </w:r>
          </w:p>
        </w:tc>
        <w:tc>
          <w:tcPr>
            <w:tcW w:w="1448" w:type="pct"/>
          </w:tcPr>
          <w:p w:rsidR="00130038" w:rsidRPr="00130038" w:rsidRDefault="00130038" w:rsidP="00130038">
            <w:pPr>
              <w:jc w:val="right"/>
              <w:rPr>
                <w:rFonts w:eastAsia="Times New Roman"/>
                <w:color w:val="000000"/>
                <w:sz w:val="16"/>
                <w:szCs w:val="16"/>
              </w:rPr>
            </w:pPr>
            <w:r w:rsidRPr="00130038">
              <w:rPr>
                <w:color w:val="000000"/>
                <w:sz w:val="16"/>
                <w:szCs w:val="16"/>
              </w:rPr>
              <w:t>7,292,115.36</w:t>
            </w:r>
          </w:p>
          <w:p w:rsidR="00E23CD1" w:rsidRPr="00130038" w:rsidRDefault="00E23CD1">
            <w:pPr>
              <w:pStyle w:val="TableParagraph"/>
              <w:spacing w:line="186" w:lineRule="exact"/>
              <w:ind w:right="51"/>
              <w:jc w:val="right"/>
              <w:rPr>
                <w:sz w:val="16"/>
                <w:szCs w:val="16"/>
              </w:rPr>
            </w:pPr>
          </w:p>
        </w:tc>
      </w:tr>
      <w:tr w:rsidR="00E23CD1" w:rsidTr="00602408">
        <w:trPr>
          <w:trHeight w:val="208"/>
          <w:jc w:val="center"/>
        </w:trPr>
        <w:tc>
          <w:tcPr>
            <w:tcW w:w="3552" w:type="pct"/>
          </w:tcPr>
          <w:p w:rsidR="00E23CD1" w:rsidRPr="00130038" w:rsidRDefault="0082161D">
            <w:pPr>
              <w:pStyle w:val="TableParagraph"/>
              <w:spacing w:before="1" w:line="187" w:lineRule="exact"/>
              <w:ind w:left="69"/>
              <w:rPr>
                <w:b/>
                <w:sz w:val="16"/>
                <w:szCs w:val="16"/>
              </w:rPr>
            </w:pPr>
            <w:r w:rsidRPr="00130038">
              <w:rPr>
                <w:b/>
                <w:sz w:val="16"/>
                <w:szCs w:val="16"/>
              </w:rPr>
              <w:t>INGRESOS FEDERALES</w:t>
            </w:r>
          </w:p>
        </w:tc>
        <w:tc>
          <w:tcPr>
            <w:tcW w:w="1448" w:type="pct"/>
          </w:tcPr>
          <w:p w:rsidR="00E23CD1" w:rsidRPr="00130038" w:rsidRDefault="00966491">
            <w:pPr>
              <w:pStyle w:val="TableParagraph"/>
              <w:spacing w:before="1" w:line="187" w:lineRule="exact"/>
              <w:ind w:right="51"/>
              <w:jc w:val="right"/>
              <w:rPr>
                <w:b/>
                <w:sz w:val="16"/>
                <w:szCs w:val="16"/>
              </w:rPr>
            </w:pPr>
            <w:r>
              <w:rPr>
                <w:b/>
                <w:sz w:val="16"/>
                <w:szCs w:val="16"/>
              </w:rPr>
              <w:t>29,116,500.82</w:t>
            </w:r>
          </w:p>
        </w:tc>
      </w:tr>
      <w:tr w:rsidR="00E23CD1" w:rsidTr="00602408">
        <w:trPr>
          <w:trHeight w:val="207"/>
          <w:jc w:val="center"/>
        </w:trPr>
        <w:tc>
          <w:tcPr>
            <w:tcW w:w="3552" w:type="pct"/>
          </w:tcPr>
          <w:p w:rsidR="00E23CD1" w:rsidRPr="00130038" w:rsidRDefault="0082161D">
            <w:pPr>
              <w:pStyle w:val="TableParagraph"/>
              <w:spacing w:line="188" w:lineRule="exact"/>
              <w:ind w:left="69"/>
              <w:rPr>
                <w:sz w:val="16"/>
                <w:szCs w:val="16"/>
              </w:rPr>
            </w:pPr>
            <w:r w:rsidRPr="00130038">
              <w:rPr>
                <w:sz w:val="16"/>
                <w:szCs w:val="16"/>
              </w:rPr>
              <w:t>PARTICIPACIONES</w:t>
            </w:r>
          </w:p>
        </w:tc>
        <w:tc>
          <w:tcPr>
            <w:tcW w:w="1448" w:type="pct"/>
          </w:tcPr>
          <w:p w:rsidR="00130038" w:rsidRPr="00130038" w:rsidRDefault="00130038" w:rsidP="00130038">
            <w:pPr>
              <w:jc w:val="right"/>
              <w:rPr>
                <w:rFonts w:eastAsia="Times New Roman"/>
                <w:color w:val="000000"/>
                <w:sz w:val="16"/>
                <w:szCs w:val="16"/>
              </w:rPr>
            </w:pPr>
            <w:r w:rsidRPr="00130038">
              <w:rPr>
                <w:color w:val="000000"/>
                <w:sz w:val="16"/>
                <w:szCs w:val="16"/>
              </w:rPr>
              <w:t>22,976,732.20</w:t>
            </w:r>
          </w:p>
          <w:p w:rsidR="00E23CD1" w:rsidRPr="00130038" w:rsidRDefault="00E23CD1">
            <w:pPr>
              <w:pStyle w:val="TableParagraph"/>
              <w:spacing w:line="188" w:lineRule="exact"/>
              <w:ind w:right="51"/>
              <w:jc w:val="right"/>
              <w:rPr>
                <w:sz w:val="16"/>
                <w:szCs w:val="16"/>
              </w:rPr>
            </w:pPr>
          </w:p>
        </w:tc>
      </w:tr>
      <w:tr w:rsidR="00E23CD1" w:rsidTr="00602408">
        <w:trPr>
          <w:trHeight w:val="205"/>
          <w:jc w:val="center"/>
        </w:trPr>
        <w:tc>
          <w:tcPr>
            <w:tcW w:w="3552" w:type="pct"/>
          </w:tcPr>
          <w:p w:rsidR="00E23CD1" w:rsidRPr="00130038" w:rsidRDefault="0082161D">
            <w:pPr>
              <w:pStyle w:val="TableParagraph"/>
              <w:spacing w:line="186" w:lineRule="exact"/>
              <w:ind w:left="69"/>
              <w:rPr>
                <w:sz w:val="16"/>
                <w:szCs w:val="16"/>
              </w:rPr>
            </w:pPr>
            <w:r w:rsidRPr="00130038">
              <w:rPr>
                <w:sz w:val="16"/>
                <w:szCs w:val="16"/>
              </w:rPr>
              <w:t>APORTACIONES</w:t>
            </w:r>
          </w:p>
        </w:tc>
        <w:tc>
          <w:tcPr>
            <w:tcW w:w="1448" w:type="pct"/>
          </w:tcPr>
          <w:p w:rsidR="00130038" w:rsidRPr="00130038" w:rsidRDefault="00130038" w:rsidP="00130038">
            <w:pPr>
              <w:jc w:val="right"/>
              <w:rPr>
                <w:rFonts w:eastAsia="Times New Roman"/>
                <w:color w:val="000000"/>
                <w:sz w:val="16"/>
                <w:szCs w:val="16"/>
              </w:rPr>
            </w:pPr>
            <w:r w:rsidRPr="00130038">
              <w:rPr>
                <w:color w:val="000000"/>
                <w:sz w:val="16"/>
                <w:szCs w:val="16"/>
              </w:rPr>
              <w:t>6,139,768.62</w:t>
            </w:r>
          </w:p>
          <w:p w:rsidR="00E23CD1" w:rsidRPr="00130038" w:rsidRDefault="00E23CD1">
            <w:pPr>
              <w:pStyle w:val="TableParagraph"/>
              <w:spacing w:line="186" w:lineRule="exact"/>
              <w:ind w:right="51"/>
              <w:jc w:val="right"/>
              <w:rPr>
                <w:sz w:val="16"/>
                <w:szCs w:val="16"/>
              </w:rPr>
            </w:pPr>
          </w:p>
        </w:tc>
      </w:tr>
      <w:tr w:rsidR="00E23CD1" w:rsidTr="00602408">
        <w:trPr>
          <w:trHeight w:val="208"/>
          <w:jc w:val="center"/>
        </w:trPr>
        <w:tc>
          <w:tcPr>
            <w:tcW w:w="3552" w:type="pct"/>
            <w:shd w:val="clear" w:color="auto" w:fill="E7E6E6"/>
          </w:tcPr>
          <w:p w:rsidR="00E23CD1" w:rsidRPr="00130038" w:rsidRDefault="0082161D">
            <w:pPr>
              <w:pStyle w:val="TableParagraph"/>
              <w:spacing w:before="1" w:line="187" w:lineRule="exact"/>
              <w:ind w:left="69"/>
              <w:rPr>
                <w:b/>
                <w:sz w:val="16"/>
                <w:szCs w:val="16"/>
              </w:rPr>
            </w:pPr>
            <w:r w:rsidRPr="00130038">
              <w:rPr>
                <w:b/>
                <w:sz w:val="16"/>
                <w:szCs w:val="16"/>
              </w:rPr>
              <w:t>TOTAL DE INGRESOS</w:t>
            </w:r>
          </w:p>
        </w:tc>
        <w:tc>
          <w:tcPr>
            <w:tcW w:w="1448" w:type="pct"/>
            <w:shd w:val="clear" w:color="auto" w:fill="E7E6E6"/>
          </w:tcPr>
          <w:p w:rsidR="00E23CD1" w:rsidRPr="00130038" w:rsidRDefault="00966491">
            <w:pPr>
              <w:pStyle w:val="TableParagraph"/>
              <w:spacing w:before="1" w:line="187" w:lineRule="exact"/>
              <w:ind w:right="51"/>
              <w:jc w:val="right"/>
              <w:rPr>
                <w:b/>
                <w:sz w:val="16"/>
                <w:szCs w:val="16"/>
              </w:rPr>
            </w:pPr>
            <w:r>
              <w:rPr>
                <w:b/>
                <w:sz w:val="16"/>
                <w:szCs w:val="16"/>
              </w:rPr>
              <w:t>38,564,484.68</w:t>
            </w:r>
          </w:p>
        </w:tc>
      </w:tr>
    </w:tbl>
    <w:p w:rsidR="00E23CD1" w:rsidRDefault="00E23CD1">
      <w:pPr>
        <w:pStyle w:val="Textoindependiente"/>
        <w:spacing w:before="3"/>
        <w:rPr>
          <w:sz w:val="16"/>
        </w:rPr>
      </w:pPr>
    </w:p>
    <w:p w:rsidR="00E23CD1" w:rsidRDefault="0082161D" w:rsidP="005F14AA">
      <w:r>
        <w:rPr>
          <w:b/>
        </w:rPr>
        <w:t>EA 2 Trimestral</w:t>
      </w:r>
      <w:proofErr w:type="gramStart"/>
      <w:r>
        <w:rPr>
          <w:b/>
        </w:rPr>
        <w:t>.-</w:t>
      </w:r>
      <w:proofErr w:type="gramEnd"/>
      <w:r>
        <w:rPr>
          <w:b/>
        </w:rPr>
        <w:t xml:space="preserve"> </w:t>
      </w:r>
      <w:r>
        <w:t xml:space="preserve">“Esta nota no es aplicable al ente público debido a que no tuvo </w:t>
      </w:r>
      <w:r>
        <w:rPr>
          <w:b/>
        </w:rPr>
        <w:t>otros ingresos</w:t>
      </w:r>
      <w:r>
        <w:t>”.</w:t>
      </w:r>
    </w:p>
    <w:p w:rsidR="00E23CD1" w:rsidRDefault="00E23CD1">
      <w:pPr>
        <w:pStyle w:val="Textoindependiente"/>
        <w:spacing w:before="4"/>
        <w:rPr>
          <w:rFonts w:ascii="Calibri"/>
        </w:rPr>
      </w:pPr>
    </w:p>
    <w:p w:rsidR="00E23CD1" w:rsidRPr="005F14AA" w:rsidRDefault="0082161D" w:rsidP="005F14AA">
      <w:r>
        <w:rPr>
          <w:b/>
        </w:rPr>
        <w:t>EA 2 Acumulativa</w:t>
      </w:r>
      <w:proofErr w:type="gramStart"/>
      <w:r>
        <w:rPr>
          <w:b/>
        </w:rPr>
        <w:t>.-</w:t>
      </w:r>
      <w:proofErr w:type="gramEnd"/>
      <w:r>
        <w:rPr>
          <w:b/>
        </w:rPr>
        <w:t xml:space="preserve"> </w:t>
      </w:r>
      <w:r>
        <w:t>“Esta nota no es aplicable al ente público debido a que no tuvo</w:t>
      </w:r>
      <w:r w:rsidR="005F14AA">
        <w:t xml:space="preserve"> </w:t>
      </w:r>
      <w:r>
        <w:t>otros ingresos</w:t>
      </w:r>
      <w:r>
        <w:rPr>
          <w:b/>
        </w:rPr>
        <w:t>”.</w:t>
      </w:r>
    </w:p>
    <w:p w:rsidR="00E23CD1" w:rsidRDefault="00E23CD1">
      <w:pPr>
        <w:pStyle w:val="Textoindependiente"/>
        <w:spacing w:before="2"/>
        <w:rPr>
          <w:rFonts w:ascii="Calibri"/>
          <w:sz w:val="24"/>
        </w:rPr>
      </w:pPr>
    </w:p>
    <w:p w:rsidR="00E23CD1" w:rsidRPr="005F14AA" w:rsidRDefault="0082161D" w:rsidP="005F14AA">
      <w:pPr>
        <w:rPr>
          <w:b/>
        </w:rPr>
      </w:pPr>
      <w:r w:rsidRPr="005F14AA">
        <w:rPr>
          <w:b/>
        </w:rPr>
        <w:t>Gastos y Otras Pérdidas:</w:t>
      </w:r>
    </w:p>
    <w:p w:rsidR="00E23CD1" w:rsidRDefault="0082161D" w:rsidP="005F14AA">
      <w:r>
        <w:rPr>
          <w:b/>
        </w:rPr>
        <w:t xml:space="preserve">EA 3 Trimestral.- </w:t>
      </w:r>
      <w:r>
        <w:t>Explicar aquellas cuentas de gastos de funcionamiento, transferencias, subsidios y otras ayudas, participaciones y aportaciones, otros gastos y pérdidas extraordinarias, así como los ingresos y gastos extraordinarios, que en lo individual representen el 10% o más del total de los gastos (la información se deb</w:t>
      </w:r>
      <w:r w:rsidR="00864E26">
        <w:t>erá de presentar del 01 de Octubre al 31 de Dici</w:t>
      </w:r>
      <w:r>
        <w:t>embre de</w:t>
      </w:r>
      <w:r>
        <w:rPr>
          <w:spacing w:val="-5"/>
        </w:rPr>
        <w:t xml:space="preserve"> </w:t>
      </w:r>
      <w:r>
        <w:t>2017).</w:t>
      </w:r>
    </w:p>
    <w:p w:rsidR="00E23CD1" w:rsidRDefault="00E23CD1">
      <w:pPr>
        <w:pStyle w:val="Textoindependiente"/>
        <w:rPr>
          <w:sz w:val="20"/>
        </w:rPr>
      </w:pPr>
    </w:p>
    <w:p w:rsidR="00E23CD1" w:rsidRDefault="00E23CD1">
      <w:pPr>
        <w:pStyle w:val="Textoindependiente"/>
        <w:rPr>
          <w:sz w:val="11"/>
        </w:rPr>
      </w:pPr>
    </w:p>
    <w:tbl>
      <w:tblPr>
        <w:tblStyle w:val="TableNormal"/>
        <w:tblW w:w="3268"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4830"/>
        <w:gridCol w:w="2647"/>
      </w:tblGrid>
      <w:tr w:rsidR="00E23CD1" w:rsidRPr="00864E26" w:rsidTr="00602408">
        <w:trPr>
          <w:trHeight w:val="404"/>
          <w:jc w:val="center"/>
        </w:trPr>
        <w:tc>
          <w:tcPr>
            <w:tcW w:w="3230" w:type="pct"/>
            <w:shd w:val="clear" w:color="auto" w:fill="E7E6E6"/>
          </w:tcPr>
          <w:p w:rsidR="00E23CD1" w:rsidRPr="00864E26" w:rsidRDefault="0082161D" w:rsidP="00602408">
            <w:pPr>
              <w:pStyle w:val="TableParagraph"/>
              <w:ind w:left="69"/>
              <w:jc w:val="center"/>
              <w:rPr>
                <w:b/>
                <w:sz w:val="16"/>
                <w:szCs w:val="16"/>
              </w:rPr>
            </w:pPr>
            <w:r w:rsidRPr="00864E26">
              <w:rPr>
                <w:b/>
                <w:sz w:val="16"/>
                <w:szCs w:val="16"/>
              </w:rPr>
              <w:t>DESCRIPCION DE LA CUENTA</w:t>
            </w:r>
          </w:p>
        </w:tc>
        <w:tc>
          <w:tcPr>
            <w:tcW w:w="1770" w:type="pct"/>
            <w:shd w:val="clear" w:color="auto" w:fill="E7E6E6"/>
          </w:tcPr>
          <w:p w:rsidR="00E23CD1" w:rsidRPr="00864E26" w:rsidRDefault="0082161D" w:rsidP="00602408">
            <w:pPr>
              <w:pStyle w:val="TableParagraph"/>
              <w:ind w:left="119" w:right="87" w:firstLine="151"/>
              <w:jc w:val="center"/>
              <w:rPr>
                <w:b/>
                <w:sz w:val="16"/>
                <w:szCs w:val="16"/>
              </w:rPr>
            </w:pPr>
            <w:r w:rsidRPr="00864E26">
              <w:rPr>
                <w:b/>
                <w:sz w:val="16"/>
                <w:szCs w:val="16"/>
              </w:rPr>
              <w:t>IMPORTE TRIMESTRAL</w:t>
            </w:r>
          </w:p>
        </w:tc>
      </w:tr>
      <w:tr w:rsidR="00E23CD1" w:rsidRPr="00864E26" w:rsidTr="00602408">
        <w:trPr>
          <w:trHeight w:val="313"/>
          <w:jc w:val="center"/>
        </w:trPr>
        <w:tc>
          <w:tcPr>
            <w:tcW w:w="3230" w:type="pct"/>
          </w:tcPr>
          <w:p w:rsidR="00E23CD1" w:rsidRPr="00864E26" w:rsidRDefault="0082161D">
            <w:pPr>
              <w:pStyle w:val="TableParagraph"/>
              <w:spacing w:before="1"/>
              <w:ind w:left="69"/>
              <w:rPr>
                <w:sz w:val="16"/>
                <w:szCs w:val="16"/>
              </w:rPr>
            </w:pPr>
            <w:r w:rsidRPr="00864E26">
              <w:rPr>
                <w:sz w:val="16"/>
                <w:szCs w:val="16"/>
              </w:rPr>
              <w:t>REMUNERACIONES AL PERSONAL DE CARÁCTER PERMANENTE</w:t>
            </w:r>
          </w:p>
        </w:tc>
        <w:tc>
          <w:tcPr>
            <w:tcW w:w="1770" w:type="pct"/>
          </w:tcPr>
          <w:p w:rsidR="00864E26" w:rsidRPr="001538C9" w:rsidRDefault="00864E26" w:rsidP="001538C9">
            <w:pPr>
              <w:jc w:val="right"/>
              <w:rPr>
                <w:rFonts w:eastAsia="Times New Roman"/>
                <w:color w:val="000000"/>
                <w:sz w:val="16"/>
                <w:szCs w:val="16"/>
              </w:rPr>
            </w:pPr>
            <w:r w:rsidRPr="001538C9">
              <w:rPr>
                <w:color w:val="000000"/>
                <w:sz w:val="16"/>
                <w:szCs w:val="16"/>
              </w:rPr>
              <w:t>3,214,623.04</w:t>
            </w:r>
          </w:p>
          <w:p w:rsidR="00E23CD1" w:rsidRPr="001538C9" w:rsidRDefault="00E23CD1" w:rsidP="001538C9">
            <w:pPr>
              <w:pStyle w:val="TableParagraph"/>
              <w:ind w:right="54"/>
              <w:jc w:val="right"/>
              <w:rPr>
                <w:sz w:val="16"/>
                <w:szCs w:val="16"/>
              </w:rPr>
            </w:pPr>
          </w:p>
        </w:tc>
      </w:tr>
      <w:tr w:rsidR="00E23CD1" w:rsidRPr="00864E26" w:rsidTr="00602408">
        <w:trPr>
          <w:trHeight w:val="260"/>
          <w:jc w:val="center"/>
        </w:trPr>
        <w:tc>
          <w:tcPr>
            <w:tcW w:w="3230" w:type="pct"/>
          </w:tcPr>
          <w:p w:rsidR="00E23CD1" w:rsidRPr="00864E26" w:rsidRDefault="0082161D">
            <w:pPr>
              <w:pStyle w:val="TableParagraph"/>
              <w:spacing w:before="1" w:line="240" w:lineRule="exact"/>
              <w:ind w:left="69"/>
              <w:rPr>
                <w:sz w:val="16"/>
                <w:szCs w:val="16"/>
              </w:rPr>
            </w:pPr>
            <w:r w:rsidRPr="00864E26">
              <w:rPr>
                <w:sz w:val="16"/>
                <w:szCs w:val="16"/>
              </w:rPr>
              <w:t>REMUNERACIONES ADICIONALES Y ESPECIALES</w:t>
            </w:r>
          </w:p>
        </w:tc>
        <w:tc>
          <w:tcPr>
            <w:tcW w:w="1770" w:type="pct"/>
          </w:tcPr>
          <w:p w:rsidR="00864E26" w:rsidRPr="001538C9" w:rsidRDefault="00864E26" w:rsidP="001538C9">
            <w:pPr>
              <w:jc w:val="right"/>
              <w:rPr>
                <w:rFonts w:eastAsia="Times New Roman"/>
                <w:color w:val="000000"/>
                <w:sz w:val="16"/>
                <w:szCs w:val="16"/>
              </w:rPr>
            </w:pPr>
            <w:r w:rsidRPr="001538C9">
              <w:rPr>
                <w:color w:val="000000"/>
                <w:sz w:val="16"/>
                <w:szCs w:val="16"/>
              </w:rPr>
              <w:t>1,763,400.61</w:t>
            </w:r>
          </w:p>
          <w:p w:rsidR="00E23CD1" w:rsidRPr="001538C9" w:rsidRDefault="00E23CD1" w:rsidP="001538C9">
            <w:pPr>
              <w:pStyle w:val="TableParagraph"/>
              <w:ind w:right="53"/>
              <w:jc w:val="right"/>
              <w:rPr>
                <w:sz w:val="16"/>
                <w:szCs w:val="16"/>
              </w:rPr>
            </w:pPr>
          </w:p>
        </w:tc>
      </w:tr>
      <w:tr w:rsidR="00E23CD1" w:rsidRPr="00864E26" w:rsidTr="00602408">
        <w:trPr>
          <w:trHeight w:val="267"/>
          <w:jc w:val="center"/>
        </w:trPr>
        <w:tc>
          <w:tcPr>
            <w:tcW w:w="3230" w:type="pct"/>
          </w:tcPr>
          <w:p w:rsidR="00E23CD1" w:rsidRPr="00864E26" w:rsidRDefault="0082161D">
            <w:pPr>
              <w:pStyle w:val="TableParagraph"/>
              <w:spacing w:before="3"/>
              <w:ind w:left="69"/>
              <w:rPr>
                <w:sz w:val="16"/>
                <w:szCs w:val="16"/>
              </w:rPr>
            </w:pPr>
            <w:r w:rsidRPr="00864E26">
              <w:rPr>
                <w:sz w:val="16"/>
                <w:szCs w:val="16"/>
              </w:rPr>
              <w:t>OTRAS PRESTACIONES SOCIALES Y ECONÓMICAS</w:t>
            </w:r>
          </w:p>
        </w:tc>
        <w:tc>
          <w:tcPr>
            <w:tcW w:w="1770" w:type="pct"/>
          </w:tcPr>
          <w:p w:rsidR="00864E26" w:rsidRPr="001538C9" w:rsidRDefault="00864E26" w:rsidP="001538C9">
            <w:pPr>
              <w:jc w:val="right"/>
              <w:rPr>
                <w:rFonts w:eastAsia="Times New Roman"/>
                <w:color w:val="000000"/>
                <w:sz w:val="16"/>
                <w:szCs w:val="16"/>
              </w:rPr>
            </w:pPr>
            <w:r w:rsidRPr="001538C9">
              <w:rPr>
                <w:color w:val="000000"/>
                <w:sz w:val="16"/>
                <w:szCs w:val="16"/>
              </w:rPr>
              <w:t>94,531.16</w:t>
            </w:r>
          </w:p>
          <w:p w:rsidR="00E23CD1" w:rsidRPr="001538C9" w:rsidRDefault="00E23CD1" w:rsidP="001538C9">
            <w:pPr>
              <w:pStyle w:val="TableParagraph"/>
              <w:spacing w:before="2"/>
              <w:ind w:right="53"/>
              <w:jc w:val="right"/>
              <w:rPr>
                <w:sz w:val="16"/>
                <w:szCs w:val="16"/>
              </w:rPr>
            </w:pPr>
          </w:p>
        </w:tc>
      </w:tr>
      <w:tr w:rsidR="00E23CD1" w:rsidRPr="00864E26" w:rsidTr="00602408">
        <w:trPr>
          <w:trHeight w:val="488"/>
          <w:jc w:val="center"/>
        </w:trPr>
        <w:tc>
          <w:tcPr>
            <w:tcW w:w="3230" w:type="pct"/>
          </w:tcPr>
          <w:p w:rsidR="00E23CD1" w:rsidRPr="00864E26" w:rsidRDefault="0082161D">
            <w:pPr>
              <w:pStyle w:val="TableParagraph"/>
              <w:spacing w:before="1" w:line="240" w:lineRule="atLeast"/>
              <w:ind w:left="69"/>
              <w:rPr>
                <w:sz w:val="16"/>
                <w:szCs w:val="16"/>
              </w:rPr>
            </w:pPr>
            <w:r w:rsidRPr="00864E26">
              <w:rPr>
                <w:sz w:val="16"/>
                <w:szCs w:val="16"/>
              </w:rPr>
              <w:t>MATERIALES DE ADMINISTRACIÓN, EMISIÓN DE DOCUMENTOS Y ARTÍCULOS OFICIALES</w:t>
            </w:r>
          </w:p>
        </w:tc>
        <w:tc>
          <w:tcPr>
            <w:tcW w:w="1770" w:type="pct"/>
          </w:tcPr>
          <w:p w:rsidR="00864E26" w:rsidRPr="001538C9" w:rsidRDefault="00864E26" w:rsidP="001538C9">
            <w:pPr>
              <w:jc w:val="right"/>
              <w:rPr>
                <w:rFonts w:eastAsia="Times New Roman"/>
                <w:color w:val="000000"/>
                <w:sz w:val="16"/>
                <w:szCs w:val="16"/>
              </w:rPr>
            </w:pPr>
            <w:r w:rsidRPr="001538C9">
              <w:rPr>
                <w:color w:val="000000"/>
                <w:sz w:val="16"/>
                <w:szCs w:val="16"/>
              </w:rPr>
              <w:t>71,223.91</w:t>
            </w:r>
          </w:p>
          <w:p w:rsidR="00E23CD1" w:rsidRPr="001538C9" w:rsidRDefault="00E23CD1" w:rsidP="001538C9">
            <w:pPr>
              <w:pStyle w:val="TableParagraph"/>
              <w:ind w:right="53"/>
              <w:jc w:val="right"/>
              <w:rPr>
                <w:sz w:val="16"/>
                <w:szCs w:val="16"/>
              </w:rPr>
            </w:pPr>
          </w:p>
        </w:tc>
      </w:tr>
      <w:tr w:rsidR="00E23CD1" w:rsidRPr="00864E26" w:rsidTr="00602408">
        <w:trPr>
          <w:trHeight w:val="319"/>
          <w:jc w:val="center"/>
        </w:trPr>
        <w:tc>
          <w:tcPr>
            <w:tcW w:w="3230" w:type="pct"/>
          </w:tcPr>
          <w:p w:rsidR="00E23CD1" w:rsidRPr="00864E26" w:rsidRDefault="0082161D">
            <w:pPr>
              <w:pStyle w:val="TableParagraph"/>
              <w:spacing w:line="244" w:lineRule="exact"/>
              <w:ind w:left="69"/>
              <w:rPr>
                <w:sz w:val="16"/>
                <w:szCs w:val="16"/>
              </w:rPr>
            </w:pPr>
            <w:r w:rsidRPr="00864E26">
              <w:rPr>
                <w:sz w:val="16"/>
                <w:szCs w:val="16"/>
              </w:rPr>
              <w:t>ALIMENTOS Y UTENSILIOS</w:t>
            </w:r>
          </w:p>
        </w:tc>
        <w:tc>
          <w:tcPr>
            <w:tcW w:w="1770" w:type="pct"/>
          </w:tcPr>
          <w:p w:rsidR="00864E26" w:rsidRPr="001538C9" w:rsidRDefault="00864E26" w:rsidP="001538C9">
            <w:pPr>
              <w:jc w:val="right"/>
              <w:rPr>
                <w:rFonts w:eastAsia="Times New Roman"/>
                <w:color w:val="000000"/>
                <w:sz w:val="16"/>
                <w:szCs w:val="16"/>
              </w:rPr>
            </w:pPr>
            <w:r w:rsidRPr="001538C9">
              <w:rPr>
                <w:color w:val="000000"/>
                <w:sz w:val="16"/>
                <w:szCs w:val="16"/>
              </w:rPr>
              <w:t>49,469.75</w:t>
            </w:r>
          </w:p>
          <w:p w:rsidR="00E23CD1" w:rsidRPr="001538C9" w:rsidRDefault="00E23CD1" w:rsidP="001538C9">
            <w:pPr>
              <w:pStyle w:val="TableParagraph"/>
              <w:spacing w:line="160" w:lineRule="exact"/>
              <w:ind w:right="53"/>
              <w:jc w:val="right"/>
              <w:rPr>
                <w:sz w:val="16"/>
                <w:szCs w:val="16"/>
              </w:rPr>
            </w:pPr>
          </w:p>
        </w:tc>
      </w:tr>
      <w:tr w:rsidR="00E23CD1" w:rsidRPr="00864E26" w:rsidTr="00602408">
        <w:trPr>
          <w:trHeight w:val="268"/>
          <w:jc w:val="center"/>
        </w:trPr>
        <w:tc>
          <w:tcPr>
            <w:tcW w:w="3230" w:type="pct"/>
          </w:tcPr>
          <w:p w:rsidR="00E23CD1" w:rsidRPr="00864E26" w:rsidRDefault="0082161D">
            <w:pPr>
              <w:pStyle w:val="TableParagraph"/>
              <w:spacing w:before="1"/>
              <w:ind w:left="69"/>
              <w:rPr>
                <w:sz w:val="16"/>
                <w:szCs w:val="16"/>
              </w:rPr>
            </w:pPr>
            <w:r w:rsidRPr="00864E26">
              <w:rPr>
                <w:sz w:val="16"/>
                <w:szCs w:val="16"/>
              </w:rPr>
              <w:t>MATERIALES Y ARTÍCULOS DE CONSTRUCCIÓN Y DE REPARACIÓN</w:t>
            </w:r>
          </w:p>
        </w:tc>
        <w:tc>
          <w:tcPr>
            <w:tcW w:w="1770" w:type="pct"/>
          </w:tcPr>
          <w:p w:rsidR="00864E26" w:rsidRPr="001538C9" w:rsidRDefault="00864E26" w:rsidP="001538C9">
            <w:pPr>
              <w:jc w:val="right"/>
              <w:rPr>
                <w:rFonts w:eastAsia="Times New Roman"/>
                <w:color w:val="000000"/>
                <w:sz w:val="16"/>
                <w:szCs w:val="16"/>
              </w:rPr>
            </w:pPr>
            <w:r w:rsidRPr="001538C9">
              <w:rPr>
                <w:color w:val="000000"/>
                <w:sz w:val="16"/>
                <w:szCs w:val="16"/>
              </w:rPr>
              <w:t>27,277.58</w:t>
            </w:r>
          </w:p>
          <w:p w:rsidR="00E23CD1" w:rsidRPr="001538C9" w:rsidRDefault="00E23CD1" w:rsidP="001538C9">
            <w:pPr>
              <w:pStyle w:val="TableParagraph"/>
              <w:ind w:right="53"/>
              <w:jc w:val="right"/>
              <w:rPr>
                <w:sz w:val="16"/>
                <w:szCs w:val="16"/>
              </w:rPr>
            </w:pPr>
          </w:p>
        </w:tc>
      </w:tr>
      <w:tr w:rsidR="00E23CD1" w:rsidRPr="00864E26" w:rsidTr="00602408">
        <w:trPr>
          <w:trHeight w:val="256"/>
          <w:jc w:val="center"/>
        </w:trPr>
        <w:tc>
          <w:tcPr>
            <w:tcW w:w="3230" w:type="pct"/>
          </w:tcPr>
          <w:p w:rsidR="00E23CD1" w:rsidRPr="00864E26" w:rsidRDefault="0082161D">
            <w:pPr>
              <w:pStyle w:val="TableParagraph"/>
              <w:spacing w:before="1" w:line="235" w:lineRule="exact"/>
              <w:ind w:left="69"/>
              <w:rPr>
                <w:sz w:val="16"/>
                <w:szCs w:val="16"/>
              </w:rPr>
            </w:pPr>
            <w:r w:rsidRPr="00864E26">
              <w:rPr>
                <w:sz w:val="16"/>
                <w:szCs w:val="16"/>
              </w:rPr>
              <w:t>PRODUCTOS QUÍMICOS, FARMACÉUTICOS Y DE LABORATORIO</w:t>
            </w:r>
          </w:p>
        </w:tc>
        <w:tc>
          <w:tcPr>
            <w:tcW w:w="1770" w:type="pct"/>
          </w:tcPr>
          <w:p w:rsidR="00864E26" w:rsidRPr="001538C9" w:rsidRDefault="00864E26" w:rsidP="001538C9">
            <w:pPr>
              <w:jc w:val="right"/>
              <w:rPr>
                <w:rFonts w:eastAsia="Times New Roman"/>
                <w:color w:val="000000"/>
                <w:sz w:val="16"/>
                <w:szCs w:val="16"/>
              </w:rPr>
            </w:pPr>
            <w:r w:rsidRPr="001538C9">
              <w:rPr>
                <w:color w:val="000000"/>
                <w:sz w:val="16"/>
                <w:szCs w:val="16"/>
              </w:rPr>
              <w:t>72,182.63</w:t>
            </w:r>
          </w:p>
          <w:p w:rsidR="00E23CD1" w:rsidRPr="001538C9" w:rsidRDefault="00E23CD1" w:rsidP="001538C9">
            <w:pPr>
              <w:pStyle w:val="TableParagraph"/>
              <w:ind w:right="53"/>
              <w:jc w:val="right"/>
              <w:rPr>
                <w:sz w:val="16"/>
                <w:szCs w:val="16"/>
              </w:rPr>
            </w:pPr>
          </w:p>
        </w:tc>
      </w:tr>
      <w:tr w:rsidR="00E23CD1" w:rsidRPr="00864E26" w:rsidTr="00602408">
        <w:trPr>
          <w:trHeight w:val="263"/>
          <w:jc w:val="center"/>
        </w:trPr>
        <w:tc>
          <w:tcPr>
            <w:tcW w:w="3230" w:type="pct"/>
          </w:tcPr>
          <w:p w:rsidR="00E23CD1" w:rsidRPr="00864E26" w:rsidRDefault="0082161D">
            <w:pPr>
              <w:pStyle w:val="TableParagraph"/>
              <w:spacing w:before="1" w:line="242" w:lineRule="exact"/>
              <w:ind w:left="69"/>
              <w:rPr>
                <w:sz w:val="16"/>
                <w:szCs w:val="16"/>
              </w:rPr>
            </w:pPr>
            <w:r w:rsidRPr="00864E26">
              <w:rPr>
                <w:sz w:val="16"/>
                <w:szCs w:val="16"/>
              </w:rPr>
              <w:t>COMBUSTIBLES, LUBRICANTES Y ADITIVOS</w:t>
            </w:r>
          </w:p>
        </w:tc>
        <w:tc>
          <w:tcPr>
            <w:tcW w:w="1770" w:type="pct"/>
          </w:tcPr>
          <w:p w:rsidR="00864E26" w:rsidRPr="001538C9" w:rsidRDefault="00864E26" w:rsidP="001538C9">
            <w:pPr>
              <w:jc w:val="right"/>
              <w:rPr>
                <w:rFonts w:eastAsia="Times New Roman"/>
                <w:color w:val="000000"/>
                <w:sz w:val="16"/>
                <w:szCs w:val="16"/>
              </w:rPr>
            </w:pPr>
            <w:r w:rsidRPr="001538C9">
              <w:rPr>
                <w:color w:val="000000"/>
                <w:sz w:val="16"/>
                <w:szCs w:val="16"/>
              </w:rPr>
              <w:t>980,181.84</w:t>
            </w:r>
          </w:p>
          <w:p w:rsidR="00E23CD1" w:rsidRPr="001538C9" w:rsidRDefault="00E23CD1" w:rsidP="001538C9">
            <w:pPr>
              <w:pStyle w:val="TableParagraph"/>
              <w:spacing w:before="2"/>
              <w:ind w:right="53"/>
              <w:jc w:val="right"/>
              <w:rPr>
                <w:sz w:val="16"/>
                <w:szCs w:val="16"/>
              </w:rPr>
            </w:pPr>
          </w:p>
        </w:tc>
      </w:tr>
      <w:tr w:rsidR="00E23CD1" w:rsidRPr="00864E26" w:rsidTr="00602408">
        <w:trPr>
          <w:trHeight w:val="272"/>
          <w:jc w:val="center"/>
        </w:trPr>
        <w:tc>
          <w:tcPr>
            <w:tcW w:w="3230" w:type="pct"/>
          </w:tcPr>
          <w:p w:rsidR="00E23CD1" w:rsidRPr="00864E26" w:rsidRDefault="0082161D">
            <w:pPr>
              <w:pStyle w:val="TableParagraph"/>
              <w:spacing w:before="1"/>
              <w:ind w:left="69"/>
              <w:rPr>
                <w:sz w:val="16"/>
                <w:szCs w:val="16"/>
              </w:rPr>
            </w:pPr>
            <w:r w:rsidRPr="00864E26">
              <w:rPr>
                <w:sz w:val="16"/>
                <w:szCs w:val="16"/>
              </w:rPr>
              <w:t>VESTUARIO, BLANCOS, PRENDAS DE PROTECCIÓN Y ARTÍCULOS DEPORTIVOS</w:t>
            </w:r>
          </w:p>
        </w:tc>
        <w:tc>
          <w:tcPr>
            <w:tcW w:w="1770" w:type="pct"/>
          </w:tcPr>
          <w:p w:rsidR="00864E26" w:rsidRPr="001538C9" w:rsidRDefault="00864E26" w:rsidP="001538C9">
            <w:pPr>
              <w:jc w:val="right"/>
              <w:rPr>
                <w:rFonts w:eastAsia="Times New Roman"/>
                <w:color w:val="000000"/>
                <w:sz w:val="16"/>
                <w:szCs w:val="16"/>
              </w:rPr>
            </w:pPr>
            <w:r w:rsidRPr="001538C9">
              <w:rPr>
                <w:color w:val="000000"/>
                <w:sz w:val="16"/>
                <w:szCs w:val="16"/>
              </w:rPr>
              <w:t>13,432.80</w:t>
            </w:r>
          </w:p>
          <w:p w:rsidR="00E23CD1" w:rsidRPr="001538C9" w:rsidRDefault="00E23CD1" w:rsidP="001538C9">
            <w:pPr>
              <w:pStyle w:val="TableParagraph"/>
              <w:ind w:right="53"/>
              <w:jc w:val="right"/>
              <w:rPr>
                <w:sz w:val="16"/>
                <w:szCs w:val="16"/>
              </w:rPr>
            </w:pPr>
          </w:p>
        </w:tc>
      </w:tr>
      <w:tr w:rsidR="00E23CD1" w:rsidRPr="00864E26" w:rsidTr="00602408">
        <w:trPr>
          <w:trHeight w:val="272"/>
          <w:jc w:val="center"/>
        </w:trPr>
        <w:tc>
          <w:tcPr>
            <w:tcW w:w="3230" w:type="pct"/>
          </w:tcPr>
          <w:p w:rsidR="00E23CD1" w:rsidRPr="00864E26" w:rsidRDefault="0082161D">
            <w:pPr>
              <w:pStyle w:val="TableParagraph"/>
              <w:spacing w:before="1"/>
              <w:ind w:left="69"/>
              <w:rPr>
                <w:sz w:val="16"/>
                <w:szCs w:val="16"/>
              </w:rPr>
            </w:pPr>
            <w:r w:rsidRPr="00864E26">
              <w:rPr>
                <w:sz w:val="16"/>
                <w:szCs w:val="16"/>
              </w:rPr>
              <w:t>MATERIALES Y SUMINISTROS PARA SEGURIDAD</w:t>
            </w:r>
          </w:p>
        </w:tc>
        <w:tc>
          <w:tcPr>
            <w:tcW w:w="1770" w:type="pct"/>
          </w:tcPr>
          <w:p w:rsidR="00864E26" w:rsidRPr="001538C9" w:rsidRDefault="00864E26" w:rsidP="001538C9">
            <w:pPr>
              <w:jc w:val="right"/>
              <w:rPr>
                <w:rFonts w:eastAsia="Times New Roman"/>
                <w:color w:val="000000"/>
                <w:sz w:val="16"/>
                <w:szCs w:val="16"/>
              </w:rPr>
            </w:pPr>
            <w:r w:rsidRPr="001538C9">
              <w:rPr>
                <w:color w:val="000000"/>
                <w:sz w:val="16"/>
                <w:szCs w:val="16"/>
              </w:rPr>
              <w:t>8,243.99</w:t>
            </w:r>
          </w:p>
          <w:p w:rsidR="00E23CD1" w:rsidRPr="001538C9" w:rsidRDefault="00E23CD1" w:rsidP="001538C9">
            <w:pPr>
              <w:pStyle w:val="TableParagraph"/>
              <w:ind w:right="53"/>
              <w:jc w:val="right"/>
              <w:rPr>
                <w:sz w:val="16"/>
                <w:szCs w:val="16"/>
              </w:rPr>
            </w:pPr>
          </w:p>
        </w:tc>
      </w:tr>
      <w:tr w:rsidR="00E23CD1" w:rsidRPr="00864E26" w:rsidTr="00602408">
        <w:trPr>
          <w:trHeight w:val="275"/>
          <w:jc w:val="center"/>
        </w:trPr>
        <w:tc>
          <w:tcPr>
            <w:tcW w:w="3230" w:type="pct"/>
          </w:tcPr>
          <w:p w:rsidR="00E23CD1" w:rsidRPr="00864E26" w:rsidRDefault="0082161D">
            <w:pPr>
              <w:pStyle w:val="TableParagraph"/>
              <w:spacing w:before="1"/>
              <w:ind w:left="69"/>
              <w:rPr>
                <w:sz w:val="16"/>
                <w:szCs w:val="16"/>
              </w:rPr>
            </w:pPr>
            <w:r w:rsidRPr="00864E26">
              <w:rPr>
                <w:sz w:val="16"/>
                <w:szCs w:val="16"/>
              </w:rPr>
              <w:t>HERRAMIENTAS, REFACCIONES Y ACCESORIOS MENORES</w:t>
            </w:r>
          </w:p>
        </w:tc>
        <w:tc>
          <w:tcPr>
            <w:tcW w:w="1770" w:type="pct"/>
          </w:tcPr>
          <w:p w:rsidR="00864E26" w:rsidRPr="001538C9" w:rsidRDefault="00864E26" w:rsidP="001538C9">
            <w:pPr>
              <w:jc w:val="right"/>
              <w:rPr>
                <w:rFonts w:eastAsia="Times New Roman"/>
                <w:color w:val="000000"/>
                <w:sz w:val="16"/>
                <w:szCs w:val="16"/>
              </w:rPr>
            </w:pPr>
            <w:r w:rsidRPr="001538C9">
              <w:rPr>
                <w:color w:val="000000"/>
                <w:sz w:val="16"/>
                <w:szCs w:val="16"/>
              </w:rPr>
              <w:t>42,697.65</w:t>
            </w:r>
          </w:p>
          <w:p w:rsidR="00E23CD1" w:rsidRPr="001538C9" w:rsidRDefault="00E23CD1" w:rsidP="001538C9">
            <w:pPr>
              <w:pStyle w:val="TableParagraph"/>
              <w:ind w:right="53"/>
              <w:jc w:val="right"/>
              <w:rPr>
                <w:sz w:val="16"/>
                <w:szCs w:val="16"/>
              </w:rPr>
            </w:pPr>
          </w:p>
        </w:tc>
      </w:tr>
      <w:tr w:rsidR="00E23CD1" w:rsidRPr="00864E26" w:rsidTr="00602408">
        <w:trPr>
          <w:trHeight w:val="268"/>
          <w:jc w:val="center"/>
        </w:trPr>
        <w:tc>
          <w:tcPr>
            <w:tcW w:w="3230" w:type="pct"/>
          </w:tcPr>
          <w:p w:rsidR="00E23CD1" w:rsidRPr="00864E26" w:rsidRDefault="0082161D">
            <w:pPr>
              <w:pStyle w:val="TableParagraph"/>
              <w:spacing w:before="1"/>
              <w:ind w:left="69"/>
              <w:rPr>
                <w:sz w:val="16"/>
                <w:szCs w:val="16"/>
              </w:rPr>
            </w:pPr>
            <w:r w:rsidRPr="00864E26">
              <w:rPr>
                <w:sz w:val="16"/>
                <w:szCs w:val="16"/>
              </w:rPr>
              <w:lastRenderedPageBreak/>
              <w:t>SERVICIOS BÁSICOS</w:t>
            </w:r>
          </w:p>
        </w:tc>
        <w:tc>
          <w:tcPr>
            <w:tcW w:w="1770" w:type="pct"/>
          </w:tcPr>
          <w:p w:rsidR="00864E26" w:rsidRPr="001538C9" w:rsidRDefault="00864E26" w:rsidP="001538C9">
            <w:pPr>
              <w:jc w:val="right"/>
              <w:rPr>
                <w:rFonts w:eastAsia="Times New Roman"/>
                <w:color w:val="000000"/>
                <w:sz w:val="16"/>
                <w:szCs w:val="16"/>
              </w:rPr>
            </w:pPr>
            <w:r w:rsidRPr="001538C9">
              <w:rPr>
                <w:color w:val="000000"/>
                <w:sz w:val="16"/>
                <w:szCs w:val="16"/>
              </w:rPr>
              <w:t>1,370,533.10</w:t>
            </w:r>
          </w:p>
          <w:p w:rsidR="00E23CD1" w:rsidRPr="001538C9" w:rsidRDefault="00E23CD1" w:rsidP="001538C9">
            <w:pPr>
              <w:pStyle w:val="TableParagraph"/>
              <w:spacing w:before="2"/>
              <w:ind w:right="54"/>
              <w:jc w:val="right"/>
              <w:rPr>
                <w:sz w:val="16"/>
                <w:szCs w:val="16"/>
              </w:rPr>
            </w:pPr>
          </w:p>
        </w:tc>
      </w:tr>
      <w:tr w:rsidR="00E23CD1" w:rsidRPr="00864E26" w:rsidTr="00602408">
        <w:trPr>
          <w:trHeight w:val="256"/>
          <w:jc w:val="center"/>
        </w:trPr>
        <w:tc>
          <w:tcPr>
            <w:tcW w:w="3230" w:type="pct"/>
          </w:tcPr>
          <w:p w:rsidR="00E23CD1" w:rsidRPr="00864E26" w:rsidRDefault="0082161D">
            <w:pPr>
              <w:pStyle w:val="TableParagraph"/>
              <w:spacing w:before="1" w:line="235" w:lineRule="exact"/>
              <w:ind w:left="69"/>
              <w:rPr>
                <w:sz w:val="16"/>
                <w:szCs w:val="16"/>
              </w:rPr>
            </w:pPr>
            <w:r w:rsidRPr="00864E26">
              <w:rPr>
                <w:sz w:val="16"/>
                <w:szCs w:val="16"/>
              </w:rPr>
              <w:t>SERVICIOS DE ARRENDAMIENTO</w:t>
            </w:r>
          </w:p>
        </w:tc>
        <w:tc>
          <w:tcPr>
            <w:tcW w:w="1770" w:type="pct"/>
          </w:tcPr>
          <w:p w:rsidR="00864E26" w:rsidRPr="001538C9" w:rsidRDefault="00864E26" w:rsidP="001538C9">
            <w:pPr>
              <w:jc w:val="right"/>
              <w:rPr>
                <w:rFonts w:eastAsia="Times New Roman"/>
                <w:color w:val="000000"/>
                <w:sz w:val="16"/>
                <w:szCs w:val="16"/>
              </w:rPr>
            </w:pPr>
            <w:r w:rsidRPr="001538C9">
              <w:rPr>
                <w:color w:val="000000"/>
                <w:sz w:val="16"/>
                <w:szCs w:val="16"/>
              </w:rPr>
              <w:t>33,264.80</w:t>
            </w:r>
          </w:p>
          <w:p w:rsidR="00E23CD1" w:rsidRPr="001538C9" w:rsidRDefault="00E23CD1" w:rsidP="001538C9">
            <w:pPr>
              <w:pStyle w:val="TableParagraph"/>
              <w:ind w:right="53"/>
              <w:jc w:val="right"/>
              <w:rPr>
                <w:sz w:val="16"/>
                <w:szCs w:val="16"/>
              </w:rPr>
            </w:pPr>
          </w:p>
        </w:tc>
      </w:tr>
      <w:tr w:rsidR="00E23CD1" w:rsidRPr="00864E26" w:rsidTr="00602408">
        <w:trPr>
          <w:trHeight w:val="260"/>
          <w:jc w:val="center"/>
        </w:trPr>
        <w:tc>
          <w:tcPr>
            <w:tcW w:w="3230" w:type="pct"/>
          </w:tcPr>
          <w:p w:rsidR="00E23CD1" w:rsidRPr="00864E26" w:rsidRDefault="0082161D">
            <w:pPr>
              <w:pStyle w:val="TableParagraph"/>
              <w:spacing w:before="1" w:line="240" w:lineRule="exact"/>
              <w:ind w:left="69"/>
              <w:rPr>
                <w:sz w:val="16"/>
                <w:szCs w:val="16"/>
              </w:rPr>
            </w:pPr>
            <w:r w:rsidRPr="00864E26">
              <w:rPr>
                <w:sz w:val="16"/>
                <w:szCs w:val="16"/>
              </w:rPr>
              <w:t>SERVICIOS PROFESIONALES, CIENTÍFICOS Y TÉCNICOS Y OTROS SERVICIOS</w:t>
            </w:r>
          </w:p>
        </w:tc>
        <w:tc>
          <w:tcPr>
            <w:tcW w:w="1770" w:type="pct"/>
          </w:tcPr>
          <w:p w:rsidR="00864E26" w:rsidRPr="001538C9" w:rsidRDefault="00864E26" w:rsidP="001538C9">
            <w:pPr>
              <w:jc w:val="right"/>
              <w:rPr>
                <w:rFonts w:eastAsia="Times New Roman"/>
                <w:color w:val="000000"/>
                <w:sz w:val="16"/>
                <w:szCs w:val="16"/>
              </w:rPr>
            </w:pPr>
            <w:r w:rsidRPr="001538C9">
              <w:rPr>
                <w:color w:val="000000"/>
                <w:sz w:val="16"/>
                <w:szCs w:val="16"/>
              </w:rPr>
              <w:t>301,080.01</w:t>
            </w:r>
          </w:p>
          <w:p w:rsidR="00E23CD1" w:rsidRPr="001538C9" w:rsidRDefault="00E23CD1" w:rsidP="001538C9">
            <w:pPr>
              <w:pStyle w:val="TableParagraph"/>
              <w:spacing w:before="2"/>
              <w:ind w:right="53"/>
              <w:jc w:val="right"/>
              <w:rPr>
                <w:sz w:val="16"/>
                <w:szCs w:val="16"/>
              </w:rPr>
            </w:pPr>
          </w:p>
        </w:tc>
      </w:tr>
      <w:tr w:rsidR="00E23CD1" w:rsidRPr="00864E26" w:rsidTr="00602408">
        <w:trPr>
          <w:trHeight w:val="265"/>
          <w:jc w:val="center"/>
        </w:trPr>
        <w:tc>
          <w:tcPr>
            <w:tcW w:w="3230" w:type="pct"/>
          </w:tcPr>
          <w:p w:rsidR="00E23CD1" w:rsidRPr="00864E26" w:rsidRDefault="0082161D">
            <w:pPr>
              <w:pStyle w:val="TableParagraph"/>
              <w:spacing w:before="1"/>
              <w:ind w:left="69"/>
              <w:rPr>
                <w:sz w:val="16"/>
                <w:szCs w:val="16"/>
              </w:rPr>
            </w:pPr>
            <w:r w:rsidRPr="00864E26">
              <w:rPr>
                <w:sz w:val="16"/>
                <w:szCs w:val="16"/>
              </w:rPr>
              <w:t>SERVICIOS FINANCIEROS, BANCARIOS Y COMERCIALES</w:t>
            </w:r>
          </w:p>
        </w:tc>
        <w:tc>
          <w:tcPr>
            <w:tcW w:w="1770" w:type="pct"/>
          </w:tcPr>
          <w:p w:rsidR="00864E26" w:rsidRPr="001538C9" w:rsidRDefault="00864E26" w:rsidP="001538C9">
            <w:pPr>
              <w:jc w:val="right"/>
              <w:rPr>
                <w:rFonts w:eastAsia="Times New Roman"/>
                <w:color w:val="000000"/>
                <w:sz w:val="16"/>
                <w:szCs w:val="16"/>
              </w:rPr>
            </w:pPr>
            <w:r w:rsidRPr="001538C9">
              <w:rPr>
                <w:color w:val="000000"/>
                <w:sz w:val="16"/>
                <w:szCs w:val="16"/>
              </w:rPr>
              <w:t>8,875.19</w:t>
            </w:r>
          </w:p>
          <w:p w:rsidR="00E23CD1" w:rsidRPr="001538C9" w:rsidRDefault="00E23CD1" w:rsidP="001538C9">
            <w:pPr>
              <w:pStyle w:val="TableParagraph"/>
              <w:spacing w:before="2"/>
              <w:ind w:right="53"/>
              <w:jc w:val="right"/>
              <w:rPr>
                <w:sz w:val="16"/>
                <w:szCs w:val="16"/>
              </w:rPr>
            </w:pPr>
          </w:p>
        </w:tc>
      </w:tr>
      <w:tr w:rsidR="00E23CD1" w:rsidRPr="00864E26" w:rsidTr="00602408">
        <w:trPr>
          <w:trHeight w:val="267"/>
          <w:jc w:val="center"/>
        </w:trPr>
        <w:tc>
          <w:tcPr>
            <w:tcW w:w="3230" w:type="pct"/>
          </w:tcPr>
          <w:p w:rsidR="00E23CD1" w:rsidRPr="00864E26" w:rsidRDefault="0082161D">
            <w:pPr>
              <w:pStyle w:val="TableParagraph"/>
              <w:spacing w:before="1"/>
              <w:ind w:left="69"/>
              <w:rPr>
                <w:sz w:val="16"/>
                <w:szCs w:val="16"/>
              </w:rPr>
            </w:pPr>
            <w:r w:rsidRPr="00864E26">
              <w:rPr>
                <w:sz w:val="16"/>
                <w:szCs w:val="16"/>
              </w:rPr>
              <w:t>SERVICIOS DE INSTALACIÓN, REPARACIÓN, MANTENIMIENTO Y CONSERVACIÓN</w:t>
            </w:r>
          </w:p>
        </w:tc>
        <w:tc>
          <w:tcPr>
            <w:tcW w:w="1770" w:type="pct"/>
          </w:tcPr>
          <w:p w:rsidR="00864E26" w:rsidRPr="001538C9" w:rsidRDefault="00864E26" w:rsidP="001538C9">
            <w:pPr>
              <w:jc w:val="right"/>
              <w:rPr>
                <w:rFonts w:eastAsia="Times New Roman"/>
                <w:color w:val="000000"/>
                <w:sz w:val="16"/>
                <w:szCs w:val="16"/>
              </w:rPr>
            </w:pPr>
            <w:r w:rsidRPr="001538C9">
              <w:rPr>
                <w:color w:val="000000"/>
                <w:sz w:val="16"/>
                <w:szCs w:val="16"/>
              </w:rPr>
              <w:t>334,783.69</w:t>
            </w:r>
          </w:p>
          <w:p w:rsidR="00E23CD1" w:rsidRPr="001538C9" w:rsidRDefault="00E23CD1" w:rsidP="001538C9">
            <w:pPr>
              <w:pStyle w:val="TableParagraph"/>
              <w:ind w:right="53"/>
              <w:jc w:val="right"/>
              <w:rPr>
                <w:sz w:val="16"/>
                <w:szCs w:val="16"/>
              </w:rPr>
            </w:pPr>
          </w:p>
        </w:tc>
      </w:tr>
      <w:tr w:rsidR="00E23CD1" w:rsidRPr="00864E26" w:rsidTr="00602408">
        <w:trPr>
          <w:trHeight w:val="258"/>
          <w:jc w:val="center"/>
        </w:trPr>
        <w:tc>
          <w:tcPr>
            <w:tcW w:w="3230" w:type="pct"/>
          </w:tcPr>
          <w:p w:rsidR="00E23CD1" w:rsidRPr="00864E26" w:rsidRDefault="0082161D">
            <w:pPr>
              <w:pStyle w:val="TableParagraph"/>
              <w:spacing w:before="1" w:line="237" w:lineRule="exact"/>
              <w:ind w:left="69"/>
              <w:rPr>
                <w:sz w:val="16"/>
                <w:szCs w:val="16"/>
              </w:rPr>
            </w:pPr>
            <w:r w:rsidRPr="00864E26">
              <w:rPr>
                <w:sz w:val="16"/>
                <w:szCs w:val="16"/>
              </w:rPr>
              <w:t>SERVICIOS DE COMUNICACIÓN SOCIAL Y PUBLICIDAD</w:t>
            </w:r>
          </w:p>
        </w:tc>
        <w:tc>
          <w:tcPr>
            <w:tcW w:w="1770" w:type="pct"/>
          </w:tcPr>
          <w:p w:rsidR="00864E26" w:rsidRPr="001538C9" w:rsidRDefault="00864E26" w:rsidP="001538C9">
            <w:pPr>
              <w:jc w:val="right"/>
              <w:rPr>
                <w:rFonts w:eastAsia="Times New Roman"/>
                <w:color w:val="000000"/>
                <w:sz w:val="16"/>
                <w:szCs w:val="16"/>
              </w:rPr>
            </w:pPr>
            <w:r w:rsidRPr="001538C9">
              <w:rPr>
                <w:color w:val="000000"/>
                <w:sz w:val="16"/>
                <w:szCs w:val="16"/>
              </w:rPr>
              <w:t>129,151.00</w:t>
            </w:r>
          </w:p>
          <w:p w:rsidR="00E23CD1" w:rsidRPr="001538C9" w:rsidRDefault="00E23CD1" w:rsidP="001538C9">
            <w:pPr>
              <w:pStyle w:val="TableParagraph"/>
              <w:ind w:right="53"/>
              <w:jc w:val="right"/>
              <w:rPr>
                <w:sz w:val="16"/>
                <w:szCs w:val="16"/>
              </w:rPr>
            </w:pPr>
          </w:p>
        </w:tc>
      </w:tr>
      <w:tr w:rsidR="00E23CD1" w:rsidRPr="00864E26" w:rsidTr="00602408">
        <w:trPr>
          <w:trHeight w:val="275"/>
          <w:jc w:val="center"/>
        </w:trPr>
        <w:tc>
          <w:tcPr>
            <w:tcW w:w="3230" w:type="pct"/>
          </w:tcPr>
          <w:p w:rsidR="00E23CD1" w:rsidRPr="00864E26" w:rsidRDefault="0082161D">
            <w:pPr>
              <w:pStyle w:val="TableParagraph"/>
              <w:spacing w:before="1"/>
              <w:ind w:left="69"/>
              <w:rPr>
                <w:sz w:val="16"/>
                <w:szCs w:val="16"/>
              </w:rPr>
            </w:pPr>
            <w:r w:rsidRPr="00864E26">
              <w:rPr>
                <w:sz w:val="16"/>
                <w:szCs w:val="16"/>
              </w:rPr>
              <w:t>SERVICIOS DE TRASLADO Y VIÁTICOS</w:t>
            </w:r>
          </w:p>
        </w:tc>
        <w:tc>
          <w:tcPr>
            <w:tcW w:w="1770" w:type="pct"/>
          </w:tcPr>
          <w:p w:rsidR="00864E26" w:rsidRPr="001538C9" w:rsidRDefault="00864E26" w:rsidP="001538C9">
            <w:pPr>
              <w:jc w:val="right"/>
              <w:rPr>
                <w:rFonts w:eastAsia="Times New Roman"/>
                <w:color w:val="000000"/>
                <w:sz w:val="16"/>
                <w:szCs w:val="16"/>
              </w:rPr>
            </w:pPr>
            <w:r w:rsidRPr="001538C9">
              <w:rPr>
                <w:color w:val="000000"/>
                <w:sz w:val="16"/>
                <w:szCs w:val="16"/>
              </w:rPr>
              <w:t>36,387.86</w:t>
            </w:r>
          </w:p>
          <w:p w:rsidR="00E23CD1" w:rsidRPr="001538C9" w:rsidRDefault="00E23CD1" w:rsidP="001538C9">
            <w:pPr>
              <w:pStyle w:val="TableParagraph"/>
              <w:spacing w:before="1"/>
              <w:ind w:right="53"/>
              <w:jc w:val="right"/>
              <w:rPr>
                <w:sz w:val="16"/>
                <w:szCs w:val="16"/>
              </w:rPr>
            </w:pPr>
          </w:p>
        </w:tc>
      </w:tr>
      <w:tr w:rsidR="00E23CD1" w:rsidRPr="00864E26" w:rsidTr="00602408">
        <w:trPr>
          <w:trHeight w:val="270"/>
          <w:jc w:val="center"/>
        </w:trPr>
        <w:tc>
          <w:tcPr>
            <w:tcW w:w="3230" w:type="pct"/>
          </w:tcPr>
          <w:p w:rsidR="00E23CD1" w:rsidRPr="00864E26" w:rsidRDefault="0082161D">
            <w:pPr>
              <w:pStyle w:val="TableParagraph"/>
              <w:spacing w:before="1"/>
              <w:ind w:left="69"/>
              <w:rPr>
                <w:sz w:val="16"/>
                <w:szCs w:val="16"/>
              </w:rPr>
            </w:pPr>
            <w:r w:rsidRPr="00864E26">
              <w:rPr>
                <w:sz w:val="16"/>
                <w:szCs w:val="16"/>
              </w:rPr>
              <w:t>SERVICIOS OFICIALES</w:t>
            </w:r>
          </w:p>
        </w:tc>
        <w:tc>
          <w:tcPr>
            <w:tcW w:w="1770" w:type="pct"/>
          </w:tcPr>
          <w:p w:rsidR="00864E26" w:rsidRPr="001538C9" w:rsidRDefault="00864E26" w:rsidP="001538C9">
            <w:pPr>
              <w:jc w:val="right"/>
              <w:rPr>
                <w:rFonts w:eastAsia="Times New Roman"/>
                <w:color w:val="000000"/>
                <w:sz w:val="16"/>
                <w:szCs w:val="16"/>
              </w:rPr>
            </w:pPr>
            <w:r w:rsidRPr="001538C9">
              <w:rPr>
                <w:color w:val="000000"/>
                <w:sz w:val="16"/>
                <w:szCs w:val="16"/>
              </w:rPr>
              <w:t>39,548.10</w:t>
            </w:r>
          </w:p>
          <w:p w:rsidR="00E23CD1" w:rsidRPr="001538C9" w:rsidRDefault="00E23CD1" w:rsidP="001538C9">
            <w:pPr>
              <w:pStyle w:val="TableParagraph"/>
              <w:ind w:right="53"/>
              <w:jc w:val="right"/>
              <w:rPr>
                <w:sz w:val="16"/>
                <w:szCs w:val="16"/>
              </w:rPr>
            </w:pPr>
          </w:p>
        </w:tc>
      </w:tr>
      <w:tr w:rsidR="00E23CD1" w:rsidRPr="00864E26" w:rsidTr="00602408">
        <w:trPr>
          <w:trHeight w:val="255"/>
          <w:jc w:val="center"/>
        </w:trPr>
        <w:tc>
          <w:tcPr>
            <w:tcW w:w="3230" w:type="pct"/>
          </w:tcPr>
          <w:p w:rsidR="00E23CD1" w:rsidRPr="00864E26" w:rsidRDefault="0082161D">
            <w:pPr>
              <w:pStyle w:val="TableParagraph"/>
              <w:spacing w:before="1" w:line="235" w:lineRule="exact"/>
              <w:ind w:left="69"/>
              <w:rPr>
                <w:sz w:val="16"/>
                <w:szCs w:val="16"/>
              </w:rPr>
            </w:pPr>
            <w:r w:rsidRPr="00864E26">
              <w:rPr>
                <w:sz w:val="16"/>
                <w:szCs w:val="16"/>
              </w:rPr>
              <w:t>OTROS SERVICIOS GENERALES</w:t>
            </w:r>
          </w:p>
        </w:tc>
        <w:tc>
          <w:tcPr>
            <w:tcW w:w="1770" w:type="pct"/>
          </w:tcPr>
          <w:p w:rsidR="00864E26" w:rsidRPr="001538C9" w:rsidRDefault="00864E26" w:rsidP="001538C9">
            <w:pPr>
              <w:jc w:val="right"/>
              <w:rPr>
                <w:rFonts w:eastAsia="Times New Roman"/>
                <w:color w:val="000000"/>
                <w:sz w:val="16"/>
                <w:szCs w:val="16"/>
              </w:rPr>
            </w:pPr>
            <w:r w:rsidRPr="001538C9">
              <w:rPr>
                <w:color w:val="000000"/>
                <w:sz w:val="16"/>
                <w:szCs w:val="16"/>
              </w:rPr>
              <w:t>15,378.00</w:t>
            </w:r>
          </w:p>
          <w:p w:rsidR="00E23CD1" w:rsidRPr="001538C9" w:rsidRDefault="00E23CD1" w:rsidP="001538C9">
            <w:pPr>
              <w:pStyle w:val="TableParagraph"/>
              <w:ind w:right="53"/>
              <w:jc w:val="right"/>
              <w:rPr>
                <w:sz w:val="16"/>
                <w:szCs w:val="16"/>
              </w:rPr>
            </w:pPr>
          </w:p>
        </w:tc>
      </w:tr>
      <w:tr w:rsidR="00E23CD1" w:rsidRPr="00864E26" w:rsidTr="00602408">
        <w:trPr>
          <w:trHeight w:val="270"/>
          <w:jc w:val="center"/>
        </w:trPr>
        <w:tc>
          <w:tcPr>
            <w:tcW w:w="3230" w:type="pct"/>
          </w:tcPr>
          <w:p w:rsidR="00E23CD1" w:rsidRPr="00864E26" w:rsidRDefault="0082161D">
            <w:pPr>
              <w:pStyle w:val="TableParagraph"/>
              <w:spacing w:before="1"/>
              <w:ind w:left="69"/>
              <w:rPr>
                <w:sz w:val="16"/>
                <w:szCs w:val="16"/>
              </w:rPr>
            </w:pPr>
            <w:r w:rsidRPr="00864E26">
              <w:rPr>
                <w:sz w:val="16"/>
                <w:szCs w:val="16"/>
              </w:rPr>
              <w:t>SUBSIDIOS</w:t>
            </w:r>
          </w:p>
        </w:tc>
        <w:tc>
          <w:tcPr>
            <w:tcW w:w="1770" w:type="pct"/>
          </w:tcPr>
          <w:p w:rsidR="00E23CD1" w:rsidRPr="001538C9" w:rsidRDefault="001538C9" w:rsidP="001538C9">
            <w:pPr>
              <w:pStyle w:val="TableParagraph"/>
              <w:ind w:right="53"/>
              <w:jc w:val="right"/>
              <w:rPr>
                <w:sz w:val="16"/>
                <w:szCs w:val="16"/>
              </w:rPr>
            </w:pPr>
            <w:r w:rsidRPr="001538C9">
              <w:rPr>
                <w:sz w:val="16"/>
                <w:szCs w:val="16"/>
              </w:rPr>
              <w:t>0.00</w:t>
            </w:r>
          </w:p>
        </w:tc>
      </w:tr>
      <w:tr w:rsidR="00E23CD1" w:rsidRPr="00864E26" w:rsidTr="00602408">
        <w:trPr>
          <w:trHeight w:val="328"/>
          <w:jc w:val="center"/>
        </w:trPr>
        <w:tc>
          <w:tcPr>
            <w:tcW w:w="3230" w:type="pct"/>
          </w:tcPr>
          <w:p w:rsidR="00E23CD1" w:rsidRPr="00864E26" w:rsidRDefault="0082161D">
            <w:pPr>
              <w:pStyle w:val="TableParagraph"/>
              <w:spacing w:before="1"/>
              <w:ind w:left="69"/>
              <w:rPr>
                <w:sz w:val="16"/>
                <w:szCs w:val="16"/>
              </w:rPr>
            </w:pPr>
            <w:r w:rsidRPr="00864E26">
              <w:rPr>
                <w:sz w:val="16"/>
                <w:szCs w:val="16"/>
              </w:rPr>
              <w:t>AYUDAS SOCIALES A PERSONAS</w:t>
            </w:r>
          </w:p>
        </w:tc>
        <w:tc>
          <w:tcPr>
            <w:tcW w:w="1770" w:type="pct"/>
          </w:tcPr>
          <w:p w:rsidR="001538C9" w:rsidRPr="001538C9" w:rsidRDefault="001538C9" w:rsidP="001538C9">
            <w:pPr>
              <w:jc w:val="right"/>
              <w:rPr>
                <w:rFonts w:eastAsia="Times New Roman"/>
                <w:color w:val="000000"/>
                <w:sz w:val="16"/>
                <w:szCs w:val="16"/>
              </w:rPr>
            </w:pPr>
            <w:r w:rsidRPr="001538C9">
              <w:rPr>
                <w:color w:val="000000"/>
                <w:sz w:val="16"/>
                <w:szCs w:val="16"/>
              </w:rPr>
              <w:t>122,160.00</w:t>
            </w:r>
          </w:p>
          <w:p w:rsidR="00E23CD1" w:rsidRPr="001538C9" w:rsidRDefault="00E23CD1" w:rsidP="001538C9">
            <w:pPr>
              <w:pStyle w:val="TableParagraph"/>
              <w:ind w:right="53"/>
              <w:jc w:val="right"/>
              <w:rPr>
                <w:sz w:val="16"/>
                <w:szCs w:val="16"/>
              </w:rPr>
            </w:pPr>
          </w:p>
        </w:tc>
      </w:tr>
      <w:tr w:rsidR="001538C9" w:rsidRPr="00864E26" w:rsidTr="00602408">
        <w:trPr>
          <w:trHeight w:val="328"/>
          <w:jc w:val="center"/>
        </w:trPr>
        <w:tc>
          <w:tcPr>
            <w:tcW w:w="3230" w:type="pct"/>
          </w:tcPr>
          <w:p w:rsidR="001538C9" w:rsidRPr="00864E26" w:rsidRDefault="001538C9">
            <w:pPr>
              <w:pStyle w:val="TableParagraph"/>
              <w:spacing w:before="1"/>
              <w:ind w:left="69"/>
              <w:rPr>
                <w:sz w:val="16"/>
                <w:szCs w:val="16"/>
              </w:rPr>
            </w:pPr>
            <w:r>
              <w:rPr>
                <w:sz w:val="16"/>
                <w:szCs w:val="16"/>
              </w:rPr>
              <w:t>DONATIVOS</w:t>
            </w:r>
          </w:p>
        </w:tc>
        <w:tc>
          <w:tcPr>
            <w:tcW w:w="1770" w:type="pct"/>
          </w:tcPr>
          <w:p w:rsidR="001538C9" w:rsidRPr="001538C9" w:rsidRDefault="001538C9" w:rsidP="001538C9">
            <w:pPr>
              <w:jc w:val="right"/>
              <w:rPr>
                <w:rFonts w:eastAsia="Times New Roman"/>
                <w:color w:val="000000"/>
                <w:sz w:val="16"/>
                <w:szCs w:val="16"/>
              </w:rPr>
            </w:pPr>
            <w:r w:rsidRPr="001538C9">
              <w:rPr>
                <w:color w:val="000000"/>
                <w:sz w:val="16"/>
                <w:szCs w:val="16"/>
              </w:rPr>
              <w:t>112,000.00</w:t>
            </w:r>
          </w:p>
          <w:p w:rsidR="001538C9" w:rsidRPr="001538C9" w:rsidRDefault="001538C9" w:rsidP="001538C9">
            <w:pPr>
              <w:jc w:val="right"/>
              <w:rPr>
                <w:color w:val="000000"/>
                <w:sz w:val="16"/>
                <w:szCs w:val="16"/>
              </w:rPr>
            </w:pPr>
          </w:p>
        </w:tc>
      </w:tr>
      <w:tr w:rsidR="00E23CD1" w:rsidRPr="00864E26" w:rsidTr="00602408">
        <w:trPr>
          <w:trHeight w:val="287"/>
          <w:jc w:val="center"/>
        </w:trPr>
        <w:tc>
          <w:tcPr>
            <w:tcW w:w="3230" w:type="pct"/>
          </w:tcPr>
          <w:p w:rsidR="00E23CD1" w:rsidRPr="00864E26" w:rsidRDefault="0082161D">
            <w:pPr>
              <w:pStyle w:val="TableParagraph"/>
              <w:spacing w:before="1"/>
              <w:ind w:left="69"/>
              <w:rPr>
                <w:sz w:val="16"/>
                <w:szCs w:val="16"/>
              </w:rPr>
            </w:pPr>
            <w:r w:rsidRPr="00864E26">
              <w:rPr>
                <w:sz w:val="16"/>
                <w:szCs w:val="16"/>
              </w:rPr>
              <w:t>INTERESES DE LA DEUDA PÚBLICA INTERNA</w:t>
            </w:r>
          </w:p>
        </w:tc>
        <w:tc>
          <w:tcPr>
            <w:tcW w:w="1770" w:type="pct"/>
          </w:tcPr>
          <w:p w:rsidR="001538C9" w:rsidRPr="001538C9" w:rsidRDefault="001538C9" w:rsidP="001538C9">
            <w:pPr>
              <w:jc w:val="right"/>
              <w:rPr>
                <w:rFonts w:eastAsia="Times New Roman"/>
                <w:color w:val="000000"/>
                <w:sz w:val="16"/>
                <w:szCs w:val="16"/>
              </w:rPr>
            </w:pPr>
            <w:r w:rsidRPr="001538C9">
              <w:rPr>
                <w:color w:val="000000"/>
                <w:sz w:val="16"/>
                <w:szCs w:val="16"/>
              </w:rPr>
              <w:t>122,600.09</w:t>
            </w:r>
          </w:p>
          <w:p w:rsidR="00E23CD1" w:rsidRPr="001538C9" w:rsidRDefault="00E23CD1" w:rsidP="001538C9">
            <w:pPr>
              <w:pStyle w:val="TableParagraph"/>
              <w:spacing w:before="2"/>
              <w:ind w:right="53"/>
              <w:jc w:val="right"/>
              <w:rPr>
                <w:sz w:val="16"/>
                <w:szCs w:val="16"/>
              </w:rPr>
            </w:pPr>
          </w:p>
        </w:tc>
      </w:tr>
      <w:tr w:rsidR="00E23CD1" w:rsidRPr="00864E26" w:rsidTr="00602408">
        <w:trPr>
          <w:trHeight w:val="438"/>
          <w:jc w:val="center"/>
        </w:trPr>
        <w:tc>
          <w:tcPr>
            <w:tcW w:w="3230" w:type="pct"/>
            <w:shd w:val="clear" w:color="auto" w:fill="E7E6E6"/>
          </w:tcPr>
          <w:p w:rsidR="00E23CD1" w:rsidRPr="00864E26" w:rsidRDefault="0082161D">
            <w:pPr>
              <w:pStyle w:val="TableParagraph"/>
              <w:ind w:left="69"/>
              <w:rPr>
                <w:b/>
                <w:sz w:val="16"/>
                <w:szCs w:val="16"/>
              </w:rPr>
            </w:pPr>
            <w:r w:rsidRPr="00864E26">
              <w:rPr>
                <w:b/>
                <w:sz w:val="16"/>
                <w:szCs w:val="16"/>
              </w:rPr>
              <w:t>TOTAL DE GASTOS Y OTRAS PERDIDAS</w:t>
            </w:r>
          </w:p>
        </w:tc>
        <w:tc>
          <w:tcPr>
            <w:tcW w:w="1770" w:type="pct"/>
            <w:shd w:val="clear" w:color="auto" w:fill="E7E6E6"/>
          </w:tcPr>
          <w:p w:rsidR="00864E26" w:rsidRPr="001538C9" w:rsidRDefault="00864E26" w:rsidP="001538C9">
            <w:pPr>
              <w:pStyle w:val="TableParagraph"/>
              <w:spacing w:before="1"/>
              <w:ind w:right="94"/>
              <w:jc w:val="right"/>
              <w:rPr>
                <w:b/>
                <w:bCs/>
                <w:sz w:val="16"/>
                <w:szCs w:val="16"/>
              </w:rPr>
            </w:pPr>
            <w:r w:rsidRPr="001538C9">
              <w:rPr>
                <w:b/>
                <w:bCs/>
                <w:sz w:val="16"/>
                <w:szCs w:val="16"/>
              </w:rPr>
              <w:t>8,963,026.80</w:t>
            </w:r>
          </w:p>
          <w:p w:rsidR="00E23CD1" w:rsidRPr="001538C9" w:rsidRDefault="00E23CD1" w:rsidP="001538C9">
            <w:pPr>
              <w:pStyle w:val="TableParagraph"/>
              <w:spacing w:before="1"/>
              <w:ind w:right="94"/>
              <w:jc w:val="right"/>
              <w:rPr>
                <w:sz w:val="16"/>
                <w:szCs w:val="16"/>
              </w:rPr>
            </w:pPr>
          </w:p>
        </w:tc>
      </w:tr>
    </w:tbl>
    <w:p w:rsidR="00E23CD1" w:rsidRDefault="00E23CD1">
      <w:pPr>
        <w:pStyle w:val="Textoindependiente"/>
        <w:rPr>
          <w:sz w:val="25"/>
        </w:rPr>
      </w:pPr>
    </w:p>
    <w:p w:rsidR="00E23CD1" w:rsidRDefault="0082161D" w:rsidP="002A0500">
      <w:proofErr w:type="gramStart"/>
      <w:r>
        <w:rPr>
          <w:b/>
        </w:rPr>
        <w:t xml:space="preserve">EA 3 Acumulativa.- </w:t>
      </w:r>
      <w:r>
        <w:t>Explicar aquellas cuentas de gastos de funcionamiento, transferencias, subsidios y otras ayudas, participaciones y aportaciones, otros gastos y pérdidas extraordinarias, así como los ingresos y gastos extraordinarios, que en lo individual representen el 10% o más del total de los gastos (la información se deberá de presentar de manera</w:t>
      </w:r>
      <w:r w:rsidR="00BA481B">
        <w:t xml:space="preserve"> acumulada del 01 de enero al 31 de Dici</w:t>
      </w:r>
      <w:r>
        <w:t>embre de</w:t>
      </w:r>
      <w:r>
        <w:rPr>
          <w:spacing w:val="-11"/>
        </w:rPr>
        <w:t xml:space="preserve"> </w:t>
      </w:r>
      <w:r>
        <w:t>2017).</w:t>
      </w:r>
      <w:proofErr w:type="gramEnd"/>
    </w:p>
    <w:p w:rsidR="005F48A7" w:rsidRDefault="005F48A7" w:rsidP="005F48A7">
      <w:pPr>
        <w:pStyle w:val="Textoindependiente"/>
        <w:spacing w:line="192" w:lineRule="auto"/>
        <w:ind w:left="1570" w:right="1297"/>
        <w:jc w:val="both"/>
        <w:rPr>
          <w:sz w:val="20"/>
        </w:rPr>
      </w:pPr>
    </w:p>
    <w:tbl>
      <w:tblPr>
        <w:tblpPr w:leftFromText="141" w:rightFromText="141" w:vertAnchor="text" w:horzAnchor="margin" w:tblpXSpec="center" w:tblpY="12"/>
        <w:tblW w:w="6900" w:type="dxa"/>
        <w:tblCellMar>
          <w:left w:w="70" w:type="dxa"/>
          <w:right w:w="70" w:type="dxa"/>
        </w:tblCellMar>
        <w:tblLook w:val="04A0" w:firstRow="1" w:lastRow="0" w:firstColumn="1" w:lastColumn="0" w:noHBand="0" w:noVBand="1"/>
      </w:tblPr>
      <w:tblGrid>
        <w:gridCol w:w="4340"/>
        <w:gridCol w:w="2560"/>
      </w:tblGrid>
      <w:tr w:rsidR="009646A2" w:rsidRPr="009646A2" w:rsidTr="009646A2">
        <w:trPr>
          <w:trHeight w:val="270"/>
        </w:trPr>
        <w:tc>
          <w:tcPr>
            <w:tcW w:w="4340" w:type="dxa"/>
            <w:tcBorders>
              <w:top w:val="single" w:sz="8" w:space="0" w:color="000000"/>
              <w:left w:val="single" w:sz="8" w:space="0" w:color="000000"/>
              <w:bottom w:val="single" w:sz="8" w:space="0" w:color="000000"/>
              <w:right w:val="single" w:sz="8" w:space="0" w:color="000000"/>
            </w:tcBorders>
            <w:shd w:val="clear" w:color="000000" w:fill="E7E6E6"/>
            <w:vAlign w:val="center"/>
            <w:hideMark/>
          </w:tcPr>
          <w:p w:rsidR="009646A2" w:rsidRPr="009646A2" w:rsidRDefault="009646A2" w:rsidP="009646A2">
            <w:pPr>
              <w:widowControl/>
              <w:autoSpaceDE/>
              <w:autoSpaceDN/>
              <w:jc w:val="center"/>
              <w:rPr>
                <w:rFonts w:eastAsia="Times New Roman"/>
                <w:b/>
                <w:bCs/>
                <w:color w:val="000000"/>
                <w:sz w:val="16"/>
                <w:szCs w:val="16"/>
                <w:lang w:val="es-MX" w:eastAsia="es-MX"/>
              </w:rPr>
            </w:pPr>
            <w:r w:rsidRPr="009646A2">
              <w:rPr>
                <w:rFonts w:eastAsia="Times New Roman"/>
                <w:b/>
                <w:bCs/>
                <w:color w:val="000000"/>
                <w:sz w:val="16"/>
                <w:lang w:eastAsia="es-MX"/>
              </w:rPr>
              <w:t>DESCRIPCION DE LA CUENTA</w:t>
            </w:r>
          </w:p>
        </w:tc>
        <w:tc>
          <w:tcPr>
            <w:tcW w:w="2560" w:type="dxa"/>
            <w:tcBorders>
              <w:top w:val="single" w:sz="8" w:space="0" w:color="000000"/>
              <w:left w:val="nil"/>
              <w:bottom w:val="single" w:sz="8" w:space="0" w:color="000000"/>
              <w:right w:val="single" w:sz="8" w:space="0" w:color="000000"/>
            </w:tcBorders>
            <w:shd w:val="clear" w:color="000000" w:fill="E7E6E6"/>
            <w:vAlign w:val="center"/>
            <w:hideMark/>
          </w:tcPr>
          <w:p w:rsidR="009646A2" w:rsidRPr="009646A2" w:rsidRDefault="009646A2" w:rsidP="009646A2">
            <w:pPr>
              <w:widowControl/>
              <w:autoSpaceDE/>
              <w:autoSpaceDN/>
              <w:jc w:val="center"/>
              <w:rPr>
                <w:rFonts w:eastAsia="Times New Roman"/>
                <w:b/>
                <w:bCs/>
                <w:color w:val="000000"/>
                <w:sz w:val="16"/>
                <w:szCs w:val="16"/>
                <w:lang w:val="es-MX" w:eastAsia="es-MX"/>
              </w:rPr>
            </w:pPr>
            <w:r w:rsidRPr="009646A2">
              <w:rPr>
                <w:rFonts w:eastAsia="Times New Roman"/>
                <w:b/>
                <w:bCs/>
                <w:color w:val="000000"/>
                <w:sz w:val="16"/>
                <w:lang w:eastAsia="es-MX"/>
              </w:rPr>
              <w:t>IMPORTE TRIMESTRAL</w:t>
            </w:r>
          </w:p>
        </w:tc>
      </w:tr>
      <w:tr w:rsidR="009646A2" w:rsidRPr="009646A2" w:rsidTr="009646A2">
        <w:trPr>
          <w:trHeight w:val="465"/>
        </w:trPr>
        <w:tc>
          <w:tcPr>
            <w:tcW w:w="4340" w:type="dxa"/>
            <w:tcBorders>
              <w:top w:val="nil"/>
              <w:left w:val="single" w:sz="8" w:space="0" w:color="000000"/>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rPr>
                <w:rFonts w:eastAsia="Times New Roman"/>
                <w:color w:val="000000"/>
                <w:sz w:val="16"/>
                <w:szCs w:val="16"/>
                <w:lang w:val="es-MX" w:eastAsia="es-MX"/>
              </w:rPr>
            </w:pPr>
            <w:r w:rsidRPr="009646A2">
              <w:rPr>
                <w:rFonts w:eastAsia="Times New Roman"/>
                <w:color w:val="000000"/>
                <w:sz w:val="16"/>
                <w:lang w:eastAsia="es-MX"/>
              </w:rPr>
              <w:t>REMUNERACIONES AL PERSONAL DE CARÁCTER PERMANENTE</w:t>
            </w:r>
          </w:p>
        </w:tc>
        <w:tc>
          <w:tcPr>
            <w:tcW w:w="2560" w:type="dxa"/>
            <w:tcBorders>
              <w:top w:val="nil"/>
              <w:left w:val="nil"/>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jc w:val="right"/>
              <w:rPr>
                <w:rFonts w:eastAsia="Times New Roman"/>
                <w:color w:val="000000"/>
                <w:sz w:val="16"/>
                <w:szCs w:val="16"/>
                <w:lang w:val="es-MX" w:eastAsia="es-MX"/>
              </w:rPr>
            </w:pPr>
            <w:r w:rsidRPr="009646A2">
              <w:rPr>
                <w:rFonts w:eastAsia="Times New Roman"/>
                <w:color w:val="000000"/>
                <w:sz w:val="16"/>
                <w:szCs w:val="16"/>
                <w:lang w:val="es-MX" w:eastAsia="es-MX"/>
              </w:rPr>
              <w:t>13,087,626.34</w:t>
            </w:r>
          </w:p>
        </w:tc>
      </w:tr>
      <w:tr w:rsidR="009646A2" w:rsidRPr="009646A2" w:rsidTr="009646A2">
        <w:trPr>
          <w:trHeight w:val="270"/>
        </w:trPr>
        <w:tc>
          <w:tcPr>
            <w:tcW w:w="4340" w:type="dxa"/>
            <w:tcBorders>
              <w:top w:val="nil"/>
              <w:left w:val="single" w:sz="8" w:space="0" w:color="000000"/>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rPr>
                <w:rFonts w:eastAsia="Times New Roman"/>
                <w:color w:val="000000"/>
                <w:sz w:val="16"/>
                <w:szCs w:val="16"/>
                <w:lang w:val="es-MX" w:eastAsia="es-MX"/>
              </w:rPr>
            </w:pPr>
            <w:r w:rsidRPr="009646A2">
              <w:rPr>
                <w:rFonts w:eastAsia="Times New Roman"/>
                <w:color w:val="000000"/>
                <w:sz w:val="16"/>
                <w:lang w:eastAsia="es-MX"/>
              </w:rPr>
              <w:t>REMUNERACIONES ADICIONALES Y ESPECIALES</w:t>
            </w:r>
          </w:p>
        </w:tc>
        <w:tc>
          <w:tcPr>
            <w:tcW w:w="2560" w:type="dxa"/>
            <w:tcBorders>
              <w:top w:val="nil"/>
              <w:left w:val="nil"/>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jc w:val="right"/>
              <w:rPr>
                <w:rFonts w:eastAsia="Times New Roman"/>
                <w:color w:val="000000"/>
                <w:sz w:val="16"/>
                <w:szCs w:val="16"/>
                <w:lang w:val="es-MX" w:eastAsia="es-MX"/>
              </w:rPr>
            </w:pPr>
            <w:r w:rsidRPr="009646A2">
              <w:rPr>
                <w:rFonts w:eastAsia="Times New Roman"/>
                <w:color w:val="000000"/>
                <w:sz w:val="16"/>
                <w:szCs w:val="16"/>
                <w:lang w:val="es-MX" w:eastAsia="es-MX"/>
              </w:rPr>
              <w:t>2,141,793.41</w:t>
            </w:r>
          </w:p>
        </w:tc>
      </w:tr>
      <w:tr w:rsidR="009646A2" w:rsidRPr="009646A2" w:rsidTr="009646A2">
        <w:trPr>
          <w:trHeight w:val="270"/>
        </w:trPr>
        <w:tc>
          <w:tcPr>
            <w:tcW w:w="4340" w:type="dxa"/>
            <w:tcBorders>
              <w:top w:val="nil"/>
              <w:left w:val="single" w:sz="8" w:space="0" w:color="000000"/>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rPr>
                <w:rFonts w:eastAsia="Times New Roman"/>
                <w:color w:val="000000"/>
                <w:sz w:val="16"/>
                <w:szCs w:val="16"/>
                <w:lang w:val="es-MX" w:eastAsia="es-MX"/>
              </w:rPr>
            </w:pPr>
            <w:r w:rsidRPr="009646A2">
              <w:rPr>
                <w:rFonts w:eastAsia="Times New Roman"/>
                <w:color w:val="000000"/>
                <w:sz w:val="16"/>
                <w:lang w:eastAsia="es-MX"/>
              </w:rPr>
              <w:t>OTRAS PRESTACIONES SOCIALES Y ECONÓMICAS</w:t>
            </w:r>
          </w:p>
        </w:tc>
        <w:tc>
          <w:tcPr>
            <w:tcW w:w="2560" w:type="dxa"/>
            <w:tcBorders>
              <w:top w:val="nil"/>
              <w:left w:val="nil"/>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jc w:val="right"/>
              <w:rPr>
                <w:rFonts w:eastAsia="Times New Roman"/>
                <w:color w:val="000000"/>
                <w:sz w:val="16"/>
                <w:szCs w:val="16"/>
                <w:lang w:val="es-MX" w:eastAsia="es-MX"/>
              </w:rPr>
            </w:pPr>
            <w:r w:rsidRPr="009646A2">
              <w:rPr>
                <w:rFonts w:eastAsia="Times New Roman"/>
                <w:color w:val="000000"/>
                <w:sz w:val="16"/>
                <w:szCs w:val="16"/>
                <w:lang w:val="es-MX" w:eastAsia="es-MX"/>
              </w:rPr>
              <w:t>252,027.60</w:t>
            </w:r>
          </w:p>
        </w:tc>
      </w:tr>
      <w:tr w:rsidR="009646A2" w:rsidRPr="009646A2" w:rsidTr="009646A2">
        <w:trPr>
          <w:trHeight w:val="465"/>
        </w:trPr>
        <w:tc>
          <w:tcPr>
            <w:tcW w:w="4340" w:type="dxa"/>
            <w:tcBorders>
              <w:top w:val="nil"/>
              <w:left w:val="single" w:sz="8" w:space="0" w:color="000000"/>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rPr>
                <w:rFonts w:eastAsia="Times New Roman"/>
                <w:color w:val="000000"/>
                <w:sz w:val="16"/>
                <w:szCs w:val="16"/>
                <w:lang w:val="es-MX" w:eastAsia="es-MX"/>
              </w:rPr>
            </w:pPr>
            <w:r w:rsidRPr="009646A2">
              <w:rPr>
                <w:rFonts w:eastAsia="Times New Roman"/>
                <w:color w:val="000000"/>
                <w:sz w:val="16"/>
                <w:lang w:eastAsia="es-MX"/>
              </w:rPr>
              <w:t>MATERIALES DE ADMINISTRACIÓN, EMISIÓN DE DOCUMENTOS Y ARTÍCULOS OFICIALES</w:t>
            </w:r>
          </w:p>
        </w:tc>
        <w:tc>
          <w:tcPr>
            <w:tcW w:w="2560" w:type="dxa"/>
            <w:tcBorders>
              <w:top w:val="nil"/>
              <w:left w:val="nil"/>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jc w:val="right"/>
              <w:rPr>
                <w:rFonts w:eastAsia="Times New Roman"/>
                <w:color w:val="000000"/>
                <w:sz w:val="16"/>
                <w:szCs w:val="16"/>
                <w:lang w:val="es-MX" w:eastAsia="es-MX"/>
              </w:rPr>
            </w:pPr>
            <w:r w:rsidRPr="009646A2">
              <w:rPr>
                <w:rFonts w:eastAsia="Times New Roman"/>
                <w:color w:val="000000"/>
                <w:sz w:val="16"/>
                <w:szCs w:val="16"/>
                <w:lang w:val="es-MX" w:eastAsia="es-MX"/>
              </w:rPr>
              <w:t>186,310.65</w:t>
            </w:r>
          </w:p>
        </w:tc>
      </w:tr>
      <w:tr w:rsidR="009646A2" w:rsidRPr="009646A2" w:rsidTr="009646A2">
        <w:trPr>
          <w:trHeight w:val="270"/>
        </w:trPr>
        <w:tc>
          <w:tcPr>
            <w:tcW w:w="4340" w:type="dxa"/>
            <w:tcBorders>
              <w:top w:val="nil"/>
              <w:left w:val="single" w:sz="8" w:space="0" w:color="000000"/>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rPr>
                <w:rFonts w:eastAsia="Times New Roman"/>
                <w:color w:val="000000"/>
                <w:sz w:val="16"/>
                <w:szCs w:val="16"/>
                <w:lang w:val="es-MX" w:eastAsia="es-MX"/>
              </w:rPr>
            </w:pPr>
            <w:r w:rsidRPr="009646A2">
              <w:rPr>
                <w:rFonts w:eastAsia="Times New Roman"/>
                <w:color w:val="000000"/>
                <w:sz w:val="16"/>
                <w:lang w:eastAsia="es-MX"/>
              </w:rPr>
              <w:t>ALIMENTOS Y UTENSILIOS</w:t>
            </w:r>
          </w:p>
        </w:tc>
        <w:tc>
          <w:tcPr>
            <w:tcW w:w="2560" w:type="dxa"/>
            <w:tcBorders>
              <w:top w:val="nil"/>
              <w:left w:val="nil"/>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jc w:val="right"/>
              <w:rPr>
                <w:rFonts w:eastAsia="Times New Roman"/>
                <w:color w:val="000000"/>
                <w:sz w:val="16"/>
                <w:szCs w:val="16"/>
                <w:lang w:val="es-MX" w:eastAsia="es-MX"/>
              </w:rPr>
            </w:pPr>
            <w:r w:rsidRPr="009646A2">
              <w:rPr>
                <w:rFonts w:eastAsia="Times New Roman"/>
                <w:color w:val="000000"/>
                <w:sz w:val="16"/>
                <w:szCs w:val="16"/>
                <w:lang w:val="es-MX" w:eastAsia="es-MX"/>
              </w:rPr>
              <w:t>114,310.15</w:t>
            </w:r>
          </w:p>
        </w:tc>
      </w:tr>
      <w:tr w:rsidR="009646A2" w:rsidRPr="009646A2" w:rsidTr="009646A2">
        <w:trPr>
          <w:trHeight w:val="465"/>
        </w:trPr>
        <w:tc>
          <w:tcPr>
            <w:tcW w:w="4340" w:type="dxa"/>
            <w:tcBorders>
              <w:top w:val="nil"/>
              <w:left w:val="single" w:sz="8" w:space="0" w:color="000000"/>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rPr>
                <w:rFonts w:eastAsia="Times New Roman"/>
                <w:color w:val="000000"/>
                <w:sz w:val="16"/>
                <w:szCs w:val="16"/>
                <w:lang w:val="es-MX" w:eastAsia="es-MX"/>
              </w:rPr>
            </w:pPr>
            <w:r w:rsidRPr="009646A2">
              <w:rPr>
                <w:rFonts w:eastAsia="Times New Roman"/>
                <w:color w:val="000000"/>
                <w:sz w:val="16"/>
                <w:lang w:eastAsia="es-MX"/>
              </w:rPr>
              <w:t>MATERIAS PRIMAS Y MATERIALES DE PRODUCCIÓN Y COMERCIALIZACIÓN</w:t>
            </w:r>
          </w:p>
        </w:tc>
        <w:tc>
          <w:tcPr>
            <w:tcW w:w="2560" w:type="dxa"/>
            <w:tcBorders>
              <w:top w:val="nil"/>
              <w:left w:val="nil"/>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jc w:val="right"/>
              <w:rPr>
                <w:rFonts w:eastAsia="Times New Roman"/>
                <w:color w:val="000000"/>
                <w:sz w:val="16"/>
                <w:szCs w:val="16"/>
                <w:lang w:val="es-MX" w:eastAsia="es-MX"/>
              </w:rPr>
            </w:pPr>
            <w:r w:rsidRPr="009646A2">
              <w:rPr>
                <w:rFonts w:eastAsia="Times New Roman"/>
                <w:color w:val="000000"/>
                <w:sz w:val="16"/>
                <w:szCs w:val="16"/>
                <w:lang w:val="es-MX" w:eastAsia="es-MX"/>
              </w:rPr>
              <w:t>169,652.16</w:t>
            </w:r>
          </w:p>
        </w:tc>
      </w:tr>
      <w:tr w:rsidR="009646A2" w:rsidRPr="009646A2" w:rsidTr="009646A2">
        <w:trPr>
          <w:trHeight w:val="465"/>
        </w:trPr>
        <w:tc>
          <w:tcPr>
            <w:tcW w:w="4340" w:type="dxa"/>
            <w:tcBorders>
              <w:top w:val="nil"/>
              <w:left w:val="single" w:sz="8" w:space="0" w:color="000000"/>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rPr>
                <w:rFonts w:eastAsia="Times New Roman"/>
                <w:color w:val="000000"/>
                <w:sz w:val="16"/>
                <w:szCs w:val="16"/>
                <w:lang w:val="es-MX" w:eastAsia="es-MX"/>
              </w:rPr>
            </w:pPr>
            <w:r w:rsidRPr="009646A2">
              <w:rPr>
                <w:rFonts w:eastAsia="Times New Roman"/>
                <w:color w:val="000000"/>
                <w:sz w:val="16"/>
                <w:lang w:eastAsia="es-MX"/>
              </w:rPr>
              <w:t>MATERIALES Y ARTÍCULOS DE CONSTRUCCIÓN Y DE REPARACIÓN</w:t>
            </w:r>
          </w:p>
        </w:tc>
        <w:tc>
          <w:tcPr>
            <w:tcW w:w="2560" w:type="dxa"/>
            <w:tcBorders>
              <w:top w:val="nil"/>
              <w:left w:val="nil"/>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jc w:val="right"/>
              <w:rPr>
                <w:rFonts w:eastAsia="Times New Roman"/>
                <w:color w:val="000000"/>
                <w:sz w:val="16"/>
                <w:szCs w:val="16"/>
                <w:lang w:val="es-MX" w:eastAsia="es-MX"/>
              </w:rPr>
            </w:pPr>
            <w:r w:rsidRPr="009646A2">
              <w:rPr>
                <w:rFonts w:eastAsia="Times New Roman"/>
                <w:color w:val="000000"/>
                <w:sz w:val="16"/>
                <w:szCs w:val="16"/>
                <w:lang w:val="es-MX" w:eastAsia="es-MX"/>
              </w:rPr>
              <w:t>220,299.52</w:t>
            </w:r>
          </w:p>
        </w:tc>
      </w:tr>
      <w:tr w:rsidR="009646A2" w:rsidRPr="009646A2" w:rsidTr="009646A2">
        <w:trPr>
          <w:trHeight w:val="465"/>
        </w:trPr>
        <w:tc>
          <w:tcPr>
            <w:tcW w:w="4340" w:type="dxa"/>
            <w:tcBorders>
              <w:top w:val="nil"/>
              <w:left w:val="single" w:sz="8" w:space="0" w:color="000000"/>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rPr>
                <w:rFonts w:eastAsia="Times New Roman"/>
                <w:color w:val="000000"/>
                <w:sz w:val="16"/>
                <w:szCs w:val="16"/>
                <w:lang w:val="es-MX" w:eastAsia="es-MX"/>
              </w:rPr>
            </w:pPr>
            <w:r w:rsidRPr="009646A2">
              <w:rPr>
                <w:rFonts w:eastAsia="Times New Roman"/>
                <w:color w:val="000000"/>
                <w:sz w:val="16"/>
                <w:lang w:eastAsia="es-MX"/>
              </w:rPr>
              <w:t>PRODUCTOS QUÍMICOS, FARMACÉUTICOS Y DE LABORATORIO</w:t>
            </w:r>
          </w:p>
        </w:tc>
        <w:tc>
          <w:tcPr>
            <w:tcW w:w="2560" w:type="dxa"/>
            <w:tcBorders>
              <w:top w:val="nil"/>
              <w:left w:val="nil"/>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jc w:val="right"/>
              <w:rPr>
                <w:rFonts w:eastAsia="Times New Roman"/>
                <w:color w:val="000000"/>
                <w:sz w:val="16"/>
                <w:szCs w:val="16"/>
                <w:lang w:val="es-MX" w:eastAsia="es-MX"/>
              </w:rPr>
            </w:pPr>
            <w:r w:rsidRPr="009646A2">
              <w:rPr>
                <w:rFonts w:eastAsia="Times New Roman"/>
                <w:color w:val="000000"/>
                <w:sz w:val="16"/>
                <w:szCs w:val="16"/>
                <w:lang w:val="es-MX" w:eastAsia="es-MX"/>
              </w:rPr>
              <w:t>192,752.38</w:t>
            </w:r>
          </w:p>
        </w:tc>
      </w:tr>
      <w:tr w:rsidR="009646A2" w:rsidRPr="009646A2" w:rsidTr="009646A2">
        <w:trPr>
          <w:trHeight w:val="270"/>
        </w:trPr>
        <w:tc>
          <w:tcPr>
            <w:tcW w:w="4340" w:type="dxa"/>
            <w:tcBorders>
              <w:top w:val="nil"/>
              <w:left w:val="single" w:sz="8" w:space="0" w:color="000000"/>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rPr>
                <w:rFonts w:eastAsia="Times New Roman"/>
                <w:color w:val="000000"/>
                <w:sz w:val="16"/>
                <w:szCs w:val="16"/>
                <w:lang w:val="es-MX" w:eastAsia="es-MX"/>
              </w:rPr>
            </w:pPr>
            <w:r w:rsidRPr="009646A2">
              <w:rPr>
                <w:rFonts w:eastAsia="Times New Roman"/>
                <w:color w:val="000000"/>
                <w:sz w:val="16"/>
                <w:lang w:eastAsia="es-MX"/>
              </w:rPr>
              <w:t>COMBUSTIBLES, LUBRICANTES Y ADITIVOS</w:t>
            </w:r>
          </w:p>
        </w:tc>
        <w:tc>
          <w:tcPr>
            <w:tcW w:w="2560" w:type="dxa"/>
            <w:tcBorders>
              <w:top w:val="nil"/>
              <w:left w:val="nil"/>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jc w:val="right"/>
              <w:rPr>
                <w:rFonts w:eastAsia="Times New Roman"/>
                <w:color w:val="000000"/>
                <w:sz w:val="16"/>
                <w:szCs w:val="16"/>
                <w:lang w:val="es-MX" w:eastAsia="es-MX"/>
              </w:rPr>
            </w:pPr>
            <w:r w:rsidRPr="009646A2">
              <w:rPr>
                <w:rFonts w:eastAsia="Times New Roman"/>
                <w:color w:val="000000"/>
                <w:sz w:val="16"/>
                <w:szCs w:val="16"/>
                <w:lang w:val="es-MX" w:eastAsia="es-MX"/>
              </w:rPr>
              <w:t>1,504,552.59</w:t>
            </w:r>
          </w:p>
        </w:tc>
      </w:tr>
      <w:tr w:rsidR="009646A2" w:rsidRPr="009646A2" w:rsidTr="009646A2">
        <w:trPr>
          <w:trHeight w:val="465"/>
        </w:trPr>
        <w:tc>
          <w:tcPr>
            <w:tcW w:w="4340" w:type="dxa"/>
            <w:tcBorders>
              <w:top w:val="nil"/>
              <w:left w:val="single" w:sz="8" w:space="0" w:color="000000"/>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rPr>
                <w:rFonts w:eastAsia="Times New Roman"/>
                <w:color w:val="000000"/>
                <w:sz w:val="16"/>
                <w:szCs w:val="16"/>
                <w:lang w:val="es-MX" w:eastAsia="es-MX"/>
              </w:rPr>
            </w:pPr>
            <w:r w:rsidRPr="009646A2">
              <w:rPr>
                <w:rFonts w:eastAsia="Times New Roman"/>
                <w:color w:val="000000"/>
                <w:sz w:val="16"/>
                <w:lang w:eastAsia="es-MX"/>
              </w:rPr>
              <w:t>VESTUARIO, BLANCOS, PRENDAS DE PROTECCIÓN Y ARTÍCULOS DEPORTIVOS</w:t>
            </w:r>
          </w:p>
        </w:tc>
        <w:tc>
          <w:tcPr>
            <w:tcW w:w="2560" w:type="dxa"/>
            <w:tcBorders>
              <w:top w:val="nil"/>
              <w:left w:val="nil"/>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jc w:val="right"/>
              <w:rPr>
                <w:rFonts w:eastAsia="Times New Roman"/>
                <w:color w:val="000000"/>
                <w:sz w:val="16"/>
                <w:szCs w:val="16"/>
                <w:lang w:val="es-MX" w:eastAsia="es-MX"/>
              </w:rPr>
            </w:pPr>
            <w:r w:rsidRPr="009646A2">
              <w:rPr>
                <w:rFonts w:eastAsia="Times New Roman"/>
                <w:color w:val="000000"/>
                <w:sz w:val="16"/>
                <w:szCs w:val="16"/>
                <w:lang w:val="es-MX" w:eastAsia="es-MX"/>
              </w:rPr>
              <w:t>97,512.84</w:t>
            </w:r>
          </w:p>
        </w:tc>
      </w:tr>
      <w:tr w:rsidR="009646A2" w:rsidRPr="009646A2" w:rsidTr="009646A2">
        <w:trPr>
          <w:trHeight w:val="270"/>
        </w:trPr>
        <w:tc>
          <w:tcPr>
            <w:tcW w:w="4340" w:type="dxa"/>
            <w:tcBorders>
              <w:top w:val="nil"/>
              <w:left w:val="single" w:sz="8" w:space="0" w:color="000000"/>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rPr>
                <w:rFonts w:eastAsia="Times New Roman"/>
                <w:color w:val="000000"/>
                <w:sz w:val="16"/>
                <w:szCs w:val="16"/>
                <w:lang w:val="es-MX" w:eastAsia="es-MX"/>
              </w:rPr>
            </w:pPr>
            <w:r w:rsidRPr="009646A2">
              <w:rPr>
                <w:rFonts w:eastAsia="Times New Roman"/>
                <w:color w:val="000000"/>
                <w:sz w:val="16"/>
                <w:lang w:eastAsia="es-MX"/>
              </w:rPr>
              <w:t>MATERIALES Y SUMINISTROS PARA SEGURIDAD</w:t>
            </w:r>
          </w:p>
        </w:tc>
        <w:tc>
          <w:tcPr>
            <w:tcW w:w="2560" w:type="dxa"/>
            <w:tcBorders>
              <w:top w:val="nil"/>
              <w:left w:val="nil"/>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jc w:val="right"/>
              <w:rPr>
                <w:rFonts w:eastAsia="Times New Roman"/>
                <w:color w:val="000000"/>
                <w:sz w:val="16"/>
                <w:szCs w:val="16"/>
                <w:lang w:val="es-MX" w:eastAsia="es-MX"/>
              </w:rPr>
            </w:pPr>
            <w:r w:rsidRPr="009646A2">
              <w:rPr>
                <w:rFonts w:eastAsia="Times New Roman"/>
                <w:color w:val="000000"/>
                <w:sz w:val="16"/>
                <w:szCs w:val="16"/>
                <w:lang w:val="es-MX" w:eastAsia="es-MX"/>
              </w:rPr>
              <w:t>10,583.04</w:t>
            </w:r>
          </w:p>
        </w:tc>
      </w:tr>
      <w:tr w:rsidR="009646A2" w:rsidRPr="009646A2" w:rsidTr="009646A2">
        <w:trPr>
          <w:trHeight w:val="465"/>
        </w:trPr>
        <w:tc>
          <w:tcPr>
            <w:tcW w:w="4340" w:type="dxa"/>
            <w:tcBorders>
              <w:top w:val="nil"/>
              <w:left w:val="single" w:sz="8" w:space="0" w:color="000000"/>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rPr>
                <w:rFonts w:eastAsia="Times New Roman"/>
                <w:color w:val="000000"/>
                <w:sz w:val="16"/>
                <w:szCs w:val="16"/>
                <w:lang w:val="es-MX" w:eastAsia="es-MX"/>
              </w:rPr>
            </w:pPr>
            <w:r w:rsidRPr="009646A2">
              <w:rPr>
                <w:rFonts w:eastAsia="Times New Roman"/>
                <w:color w:val="000000"/>
                <w:sz w:val="16"/>
                <w:lang w:eastAsia="es-MX"/>
              </w:rPr>
              <w:t>HERRAMIENTAS, REFACCIONES Y ACCESORIOS MENORES</w:t>
            </w:r>
          </w:p>
        </w:tc>
        <w:tc>
          <w:tcPr>
            <w:tcW w:w="2560" w:type="dxa"/>
            <w:tcBorders>
              <w:top w:val="nil"/>
              <w:left w:val="nil"/>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jc w:val="right"/>
              <w:rPr>
                <w:rFonts w:eastAsia="Times New Roman"/>
                <w:color w:val="000000"/>
                <w:sz w:val="16"/>
                <w:szCs w:val="16"/>
                <w:lang w:val="es-MX" w:eastAsia="es-MX"/>
              </w:rPr>
            </w:pPr>
            <w:r w:rsidRPr="009646A2">
              <w:rPr>
                <w:rFonts w:eastAsia="Times New Roman"/>
                <w:color w:val="000000"/>
                <w:sz w:val="16"/>
                <w:szCs w:val="16"/>
                <w:lang w:val="es-MX" w:eastAsia="es-MX"/>
              </w:rPr>
              <w:t>82,989.65</w:t>
            </w:r>
          </w:p>
        </w:tc>
      </w:tr>
      <w:tr w:rsidR="009646A2" w:rsidRPr="009646A2" w:rsidTr="009646A2">
        <w:trPr>
          <w:trHeight w:val="270"/>
        </w:trPr>
        <w:tc>
          <w:tcPr>
            <w:tcW w:w="4340" w:type="dxa"/>
            <w:tcBorders>
              <w:top w:val="nil"/>
              <w:left w:val="single" w:sz="8" w:space="0" w:color="000000"/>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rPr>
                <w:rFonts w:eastAsia="Times New Roman"/>
                <w:color w:val="000000"/>
                <w:sz w:val="16"/>
                <w:szCs w:val="16"/>
                <w:lang w:val="es-MX" w:eastAsia="es-MX"/>
              </w:rPr>
            </w:pPr>
            <w:r w:rsidRPr="009646A2">
              <w:rPr>
                <w:rFonts w:eastAsia="Times New Roman"/>
                <w:color w:val="000000"/>
                <w:sz w:val="16"/>
                <w:lang w:eastAsia="es-MX"/>
              </w:rPr>
              <w:t>SERVICIOS BÁSICOS</w:t>
            </w:r>
          </w:p>
        </w:tc>
        <w:tc>
          <w:tcPr>
            <w:tcW w:w="2560" w:type="dxa"/>
            <w:tcBorders>
              <w:top w:val="nil"/>
              <w:left w:val="nil"/>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jc w:val="right"/>
              <w:rPr>
                <w:rFonts w:eastAsia="Times New Roman"/>
                <w:color w:val="000000"/>
                <w:sz w:val="16"/>
                <w:szCs w:val="16"/>
                <w:lang w:val="es-MX" w:eastAsia="es-MX"/>
              </w:rPr>
            </w:pPr>
            <w:r w:rsidRPr="009646A2">
              <w:rPr>
                <w:rFonts w:eastAsia="Times New Roman"/>
                <w:color w:val="000000"/>
                <w:sz w:val="16"/>
                <w:szCs w:val="16"/>
                <w:lang w:val="es-MX" w:eastAsia="es-MX"/>
              </w:rPr>
              <w:t>4,427,764.50</w:t>
            </w:r>
          </w:p>
        </w:tc>
      </w:tr>
      <w:tr w:rsidR="009646A2" w:rsidRPr="009646A2" w:rsidTr="009646A2">
        <w:trPr>
          <w:trHeight w:val="270"/>
        </w:trPr>
        <w:tc>
          <w:tcPr>
            <w:tcW w:w="4340" w:type="dxa"/>
            <w:tcBorders>
              <w:top w:val="nil"/>
              <w:left w:val="single" w:sz="8" w:space="0" w:color="000000"/>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rPr>
                <w:rFonts w:eastAsia="Times New Roman"/>
                <w:color w:val="000000"/>
                <w:sz w:val="16"/>
                <w:szCs w:val="16"/>
                <w:lang w:val="es-MX" w:eastAsia="es-MX"/>
              </w:rPr>
            </w:pPr>
            <w:r w:rsidRPr="009646A2">
              <w:rPr>
                <w:rFonts w:eastAsia="Times New Roman"/>
                <w:color w:val="000000"/>
                <w:sz w:val="16"/>
                <w:lang w:eastAsia="es-MX"/>
              </w:rPr>
              <w:t>SERVICIOS DE ARRENDAMIENTO</w:t>
            </w:r>
          </w:p>
        </w:tc>
        <w:tc>
          <w:tcPr>
            <w:tcW w:w="2560" w:type="dxa"/>
            <w:tcBorders>
              <w:top w:val="nil"/>
              <w:left w:val="nil"/>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jc w:val="right"/>
              <w:rPr>
                <w:rFonts w:eastAsia="Times New Roman"/>
                <w:color w:val="000000"/>
                <w:sz w:val="16"/>
                <w:szCs w:val="16"/>
                <w:lang w:val="es-MX" w:eastAsia="es-MX"/>
              </w:rPr>
            </w:pPr>
            <w:r w:rsidRPr="009646A2">
              <w:rPr>
                <w:rFonts w:eastAsia="Times New Roman"/>
                <w:color w:val="000000"/>
                <w:sz w:val="16"/>
                <w:szCs w:val="16"/>
                <w:lang w:val="es-MX" w:eastAsia="es-MX"/>
              </w:rPr>
              <w:t>102,174.60</w:t>
            </w:r>
          </w:p>
        </w:tc>
      </w:tr>
      <w:tr w:rsidR="009646A2" w:rsidRPr="009646A2" w:rsidTr="009646A2">
        <w:trPr>
          <w:trHeight w:val="465"/>
        </w:trPr>
        <w:tc>
          <w:tcPr>
            <w:tcW w:w="4340" w:type="dxa"/>
            <w:tcBorders>
              <w:top w:val="nil"/>
              <w:left w:val="single" w:sz="8" w:space="0" w:color="000000"/>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rPr>
                <w:rFonts w:eastAsia="Times New Roman"/>
                <w:color w:val="000000"/>
                <w:sz w:val="16"/>
                <w:szCs w:val="16"/>
                <w:lang w:val="es-MX" w:eastAsia="es-MX"/>
              </w:rPr>
            </w:pPr>
            <w:r w:rsidRPr="009646A2">
              <w:rPr>
                <w:rFonts w:eastAsia="Times New Roman"/>
                <w:color w:val="000000"/>
                <w:sz w:val="16"/>
                <w:lang w:eastAsia="es-MX"/>
              </w:rPr>
              <w:t>SERVICIOS PROFESIONALES, CIENTÍFICOS Y TÉCNICOS Y OTROS SERVICIOS</w:t>
            </w:r>
          </w:p>
        </w:tc>
        <w:tc>
          <w:tcPr>
            <w:tcW w:w="2560" w:type="dxa"/>
            <w:tcBorders>
              <w:top w:val="nil"/>
              <w:left w:val="nil"/>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jc w:val="right"/>
              <w:rPr>
                <w:rFonts w:eastAsia="Times New Roman"/>
                <w:color w:val="000000"/>
                <w:sz w:val="16"/>
                <w:szCs w:val="16"/>
                <w:lang w:val="es-MX" w:eastAsia="es-MX"/>
              </w:rPr>
            </w:pPr>
            <w:r w:rsidRPr="009646A2">
              <w:rPr>
                <w:rFonts w:eastAsia="Times New Roman"/>
                <w:color w:val="000000"/>
                <w:sz w:val="16"/>
                <w:szCs w:val="16"/>
                <w:lang w:val="es-MX" w:eastAsia="es-MX"/>
              </w:rPr>
              <w:t>509,009.52</w:t>
            </w:r>
          </w:p>
        </w:tc>
      </w:tr>
      <w:tr w:rsidR="009646A2" w:rsidRPr="009646A2" w:rsidTr="009646A2">
        <w:trPr>
          <w:trHeight w:val="270"/>
        </w:trPr>
        <w:tc>
          <w:tcPr>
            <w:tcW w:w="4340" w:type="dxa"/>
            <w:tcBorders>
              <w:top w:val="nil"/>
              <w:left w:val="single" w:sz="8" w:space="0" w:color="000000"/>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rPr>
                <w:rFonts w:eastAsia="Times New Roman"/>
                <w:color w:val="000000"/>
                <w:sz w:val="16"/>
                <w:szCs w:val="16"/>
                <w:lang w:val="es-MX" w:eastAsia="es-MX"/>
              </w:rPr>
            </w:pPr>
            <w:r w:rsidRPr="009646A2">
              <w:rPr>
                <w:rFonts w:eastAsia="Times New Roman"/>
                <w:color w:val="000000"/>
                <w:sz w:val="16"/>
                <w:lang w:eastAsia="es-MX"/>
              </w:rPr>
              <w:lastRenderedPageBreak/>
              <w:t>SERVICIOS FINANCIEROS, BANCARIOS Y COMERCIALES</w:t>
            </w:r>
          </w:p>
        </w:tc>
        <w:tc>
          <w:tcPr>
            <w:tcW w:w="2560" w:type="dxa"/>
            <w:tcBorders>
              <w:top w:val="nil"/>
              <w:left w:val="nil"/>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jc w:val="right"/>
              <w:rPr>
                <w:rFonts w:eastAsia="Times New Roman"/>
                <w:color w:val="000000"/>
                <w:sz w:val="16"/>
                <w:szCs w:val="16"/>
                <w:lang w:val="es-MX" w:eastAsia="es-MX"/>
              </w:rPr>
            </w:pPr>
            <w:r w:rsidRPr="009646A2">
              <w:rPr>
                <w:rFonts w:eastAsia="Times New Roman"/>
                <w:color w:val="000000"/>
                <w:sz w:val="16"/>
                <w:szCs w:val="16"/>
                <w:lang w:val="es-MX" w:eastAsia="es-MX"/>
              </w:rPr>
              <w:t>23,493.24</w:t>
            </w:r>
          </w:p>
        </w:tc>
      </w:tr>
      <w:tr w:rsidR="009646A2" w:rsidRPr="009646A2" w:rsidTr="009646A2">
        <w:trPr>
          <w:trHeight w:val="465"/>
        </w:trPr>
        <w:tc>
          <w:tcPr>
            <w:tcW w:w="4340" w:type="dxa"/>
            <w:tcBorders>
              <w:top w:val="nil"/>
              <w:left w:val="single" w:sz="8" w:space="0" w:color="000000"/>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rPr>
                <w:rFonts w:eastAsia="Times New Roman"/>
                <w:color w:val="000000"/>
                <w:sz w:val="16"/>
                <w:szCs w:val="16"/>
                <w:lang w:val="es-MX" w:eastAsia="es-MX"/>
              </w:rPr>
            </w:pPr>
            <w:r w:rsidRPr="009646A2">
              <w:rPr>
                <w:rFonts w:eastAsia="Times New Roman"/>
                <w:color w:val="000000"/>
                <w:sz w:val="16"/>
                <w:lang w:eastAsia="es-MX"/>
              </w:rPr>
              <w:t>SERVICIOS DE INSTALACIÓN, REPARACIÓN, MANTENIMIENTO Y CONSERVACIÓN</w:t>
            </w:r>
          </w:p>
        </w:tc>
        <w:tc>
          <w:tcPr>
            <w:tcW w:w="2560" w:type="dxa"/>
            <w:tcBorders>
              <w:top w:val="nil"/>
              <w:left w:val="nil"/>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jc w:val="right"/>
              <w:rPr>
                <w:rFonts w:eastAsia="Times New Roman"/>
                <w:color w:val="000000"/>
                <w:sz w:val="16"/>
                <w:szCs w:val="16"/>
                <w:lang w:val="es-MX" w:eastAsia="es-MX"/>
              </w:rPr>
            </w:pPr>
            <w:r w:rsidRPr="009646A2">
              <w:rPr>
                <w:rFonts w:eastAsia="Times New Roman"/>
                <w:color w:val="000000"/>
                <w:sz w:val="16"/>
                <w:szCs w:val="16"/>
                <w:lang w:val="es-MX" w:eastAsia="es-MX"/>
              </w:rPr>
              <w:t>960,148.61</w:t>
            </w:r>
          </w:p>
        </w:tc>
      </w:tr>
      <w:tr w:rsidR="009646A2" w:rsidRPr="009646A2" w:rsidTr="009646A2">
        <w:trPr>
          <w:trHeight w:val="270"/>
        </w:trPr>
        <w:tc>
          <w:tcPr>
            <w:tcW w:w="4340" w:type="dxa"/>
            <w:tcBorders>
              <w:top w:val="nil"/>
              <w:left w:val="single" w:sz="8" w:space="0" w:color="000000"/>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rPr>
                <w:rFonts w:eastAsia="Times New Roman"/>
                <w:color w:val="000000"/>
                <w:sz w:val="16"/>
                <w:szCs w:val="16"/>
                <w:lang w:val="es-MX" w:eastAsia="es-MX"/>
              </w:rPr>
            </w:pPr>
            <w:r w:rsidRPr="009646A2">
              <w:rPr>
                <w:rFonts w:eastAsia="Times New Roman"/>
                <w:color w:val="000000"/>
                <w:sz w:val="16"/>
                <w:lang w:eastAsia="es-MX"/>
              </w:rPr>
              <w:t>SERVICIOS DE COMUNICACIÓN SOCIAL Y PUBLICIDAD</w:t>
            </w:r>
          </w:p>
        </w:tc>
        <w:tc>
          <w:tcPr>
            <w:tcW w:w="2560" w:type="dxa"/>
            <w:tcBorders>
              <w:top w:val="nil"/>
              <w:left w:val="nil"/>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jc w:val="right"/>
              <w:rPr>
                <w:rFonts w:eastAsia="Times New Roman"/>
                <w:color w:val="000000"/>
                <w:sz w:val="16"/>
                <w:szCs w:val="16"/>
                <w:lang w:val="es-MX" w:eastAsia="es-MX"/>
              </w:rPr>
            </w:pPr>
            <w:r w:rsidRPr="009646A2">
              <w:rPr>
                <w:rFonts w:eastAsia="Times New Roman"/>
                <w:color w:val="000000"/>
                <w:sz w:val="16"/>
                <w:szCs w:val="16"/>
                <w:lang w:val="es-MX" w:eastAsia="es-MX"/>
              </w:rPr>
              <w:t>266,345.00</w:t>
            </w:r>
          </w:p>
        </w:tc>
      </w:tr>
      <w:tr w:rsidR="009646A2" w:rsidRPr="009646A2" w:rsidTr="009646A2">
        <w:trPr>
          <w:trHeight w:val="270"/>
        </w:trPr>
        <w:tc>
          <w:tcPr>
            <w:tcW w:w="4340" w:type="dxa"/>
            <w:tcBorders>
              <w:top w:val="nil"/>
              <w:left w:val="single" w:sz="8" w:space="0" w:color="000000"/>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rPr>
                <w:rFonts w:eastAsia="Times New Roman"/>
                <w:color w:val="000000"/>
                <w:sz w:val="16"/>
                <w:szCs w:val="16"/>
                <w:lang w:val="es-MX" w:eastAsia="es-MX"/>
              </w:rPr>
            </w:pPr>
            <w:r w:rsidRPr="009646A2">
              <w:rPr>
                <w:rFonts w:eastAsia="Times New Roman"/>
                <w:color w:val="000000"/>
                <w:sz w:val="16"/>
                <w:lang w:eastAsia="es-MX"/>
              </w:rPr>
              <w:t>SERVICIOS DE TRASLADO Y VIÁTICOS</w:t>
            </w:r>
          </w:p>
        </w:tc>
        <w:tc>
          <w:tcPr>
            <w:tcW w:w="2560" w:type="dxa"/>
            <w:tcBorders>
              <w:top w:val="nil"/>
              <w:left w:val="nil"/>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jc w:val="right"/>
              <w:rPr>
                <w:rFonts w:eastAsia="Times New Roman"/>
                <w:color w:val="000000"/>
                <w:sz w:val="16"/>
                <w:szCs w:val="16"/>
                <w:lang w:val="es-MX" w:eastAsia="es-MX"/>
              </w:rPr>
            </w:pPr>
            <w:r w:rsidRPr="009646A2">
              <w:rPr>
                <w:rFonts w:eastAsia="Times New Roman"/>
                <w:color w:val="000000"/>
                <w:sz w:val="16"/>
                <w:szCs w:val="16"/>
                <w:lang w:val="es-MX" w:eastAsia="es-MX"/>
              </w:rPr>
              <w:t>94,349.77</w:t>
            </w:r>
          </w:p>
        </w:tc>
      </w:tr>
      <w:tr w:rsidR="009646A2" w:rsidRPr="009646A2" w:rsidTr="009646A2">
        <w:trPr>
          <w:trHeight w:val="270"/>
        </w:trPr>
        <w:tc>
          <w:tcPr>
            <w:tcW w:w="4340" w:type="dxa"/>
            <w:tcBorders>
              <w:top w:val="nil"/>
              <w:left w:val="single" w:sz="8" w:space="0" w:color="000000"/>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rPr>
                <w:rFonts w:eastAsia="Times New Roman"/>
                <w:color w:val="000000"/>
                <w:sz w:val="16"/>
                <w:szCs w:val="16"/>
                <w:lang w:val="es-MX" w:eastAsia="es-MX"/>
              </w:rPr>
            </w:pPr>
            <w:r w:rsidRPr="009646A2">
              <w:rPr>
                <w:rFonts w:eastAsia="Times New Roman"/>
                <w:color w:val="000000"/>
                <w:sz w:val="16"/>
                <w:lang w:eastAsia="es-MX"/>
              </w:rPr>
              <w:t>SERVICIOS OFICIALES</w:t>
            </w:r>
          </w:p>
        </w:tc>
        <w:tc>
          <w:tcPr>
            <w:tcW w:w="2560" w:type="dxa"/>
            <w:tcBorders>
              <w:top w:val="nil"/>
              <w:left w:val="nil"/>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jc w:val="right"/>
              <w:rPr>
                <w:rFonts w:eastAsia="Times New Roman"/>
                <w:color w:val="000000"/>
                <w:sz w:val="16"/>
                <w:szCs w:val="16"/>
                <w:lang w:val="es-MX" w:eastAsia="es-MX"/>
              </w:rPr>
            </w:pPr>
            <w:r w:rsidRPr="009646A2">
              <w:rPr>
                <w:rFonts w:eastAsia="Times New Roman"/>
                <w:color w:val="000000"/>
                <w:sz w:val="16"/>
                <w:szCs w:val="16"/>
                <w:lang w:val="es-MX" w:eastAsia="es-MX"/>
              </w:rPr>
              <w:t>485,576.65</w:t>
            </w:r>
          </w:p>
        </w:tc>
      </w:tr>
      <w:tr w:rsidR="009646A2" w:rsidRPr="009646A2" w:rsidTr="009646A2">
        <w:trPr>
          <w:trHeight w:val="270"/>
        </w:trPr>
        <w:tc>
          <w:tcPr>
            <w:tcW w:w="4340" w:type="dxa"/>
            <w:tcBorders>
              <w:top w:val="nil"/>
              <w:left w:val="single" w:sz="8" w:space="0" w:color="000000"/>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rPr>
                <w:rFonts w:eastAsia="Times New Roman"/>
                <w:color w:val="000000"/>
                <w:sz w:val="16"/>
                <w:szCs w:val="16"/>
                <w:lang w:val="es-MX" w:eastAsia="es-MX"/>
              </w:rPr>
            </w:pPr>
            <w:r w:rsidRPr="009646A2">
              <w:rPr>
                <w:rFonts w:eastAsia="Times New Roman"/>
                <w:color w:val="000000"/>
                <w:sz w:val="16"/>
                <w:lang w:eastAsia="es-MX"/>
              </w:rPr>
              <w:t>OTROS SERVICIOS GENERALES</w:t>
            </w:r>
          </w:p>
        </w:tc>
        <w:tc>
          <w:tcPr>
            <w:tcW w:w="2560" w:type="dxa"/>
            <w:tcBorders>
              <w:top w:val="nil"/>
              <w:left w:val="nil"/>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jc w:val="right"/>
              <w:rPr>
                <w:rFonts w:eastAsia="Times New Roman"/>
                <w:color w:val="000000"/>
                <w:sz w:val="16"/>
                <w:szCs w:val="16"/>
                <w:lang w:val="es-MX" w:eastAsia="es-MX"/>
              </w:rPr>
            </w:pPr>
            <w:r w:rsidRPr="009646A2">
              <w:rPr>
                <w:rFonts w:eastAsia="Times New Roman"/>
                <w:color w:val="000000"/>
                <w:sz w:val="16"/>
                <w:szCs w:val="16"/>
                <w:lang w:val="es-MX" w:eastAsia="es-MX"/>
              </w:rPr>
              <w:t>-94,396.56</w:t>
            </w:r>
          </w:p>
        </w:tc>
      </w:tr>
      <w:tr w:rsidR="009646A2" w:rsidRPr="009646A2" w:rsidTr="009646A2">
        <w:trPr>
          <w:trHeight w:val="270"/>
        </w:trPr>
        <w:tc>
          <w:tcPr>
            <w:tcW w:w="4340" w:type="dxa"/>
            <w:tcBorders>
              <w:top w:val="nil"/>
              <w:left w:val="single" w:sz="8" w:space="0" w:color="000000"/>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rPr>
                <w:rFonts w:eastAsia="Times New Roman"/>
                <w:color w:val="000000"/>
                <w:sz w:val="16"/>
                <w:szCs w:val="16"/>
                <w:lang w:val="es-MX" w:eastAsia="es-MX"/>
              </w:rPr>
            </w:pPr>
            <w:r w:rsidRPr="009646A2">
              <w:rPr>
                <w:rFonts w:eastAsia="Times New Roman"/>
                <w:color w:val="000000"/>
                <w:sz w:val="16"/>
                <w:lang w:eastAsia="es-MX"/>
              </w:rPr>
              <w:t>SUBSIDIOS</w:t>
            </w:r>
          </w:p>
        </w:tc>
        <w:tc>
          <w:tcPr>
            <w:tcW w:w="2560" w:type="dxa"/>
            <w:tcBorders>
              <w:top w:val="nil"/>
              <w:left w:val="nil"/>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jc w:val="right"/>
              <w:rPr>
                <w:rFonts w:eastAsia="Times New Roman"/>
                <w:color w:val="000000"/>
                <w:sz w:val="16"/>
                <w:szCs w:val="16"/>
                <w:lang w:val="es-MX" w:eastAsia="es-MX"/>
              </w:rPr>
            </w:pPr>
            <w:r w:rsidRPr="009646A2">
              <w:rPr>
                <w:rFonts w:eastAsia="Times New Roman"/>
                <w:color w:val="000000"/>
                <w:sz w:val="16"/>
                <w:szCs w:val="16"/>
                <w:lang w:val="es-MX" w:eastAsia="es-MX"/>
              </w:rPr>
              <w:t>130,754.30</w:t>
            </w:r>
          </w:p>
        </w:tc>
      </w:tr>
      <w:tr w:rsidR="009646A2" w:rsidRPr="009646A2" w:rsidTr="009646A2">
        <w:trPr>
          <w:trHeight w:val="270"/>
        </w:trPr>
        <w:tc>
          <w:tcPr>
            <w:tcW w:w="4340" w:type="dxa"/>
            <w:tcBorders>
              <w:top w:val="nil"/>
              <w:left w:val="single" w:sz="8" w:space="0" w:color="000000"/>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rPr>
                <w:rFonts w:eastAsia="Times New Roman"/>
                <w:color w:val="000000"/>
                <w:sz w:val="16"/>
                <w:szCs w:val="16"/>
                <w:lang w:val="es-MX" w:eastAsia="es-MX"/>
              </w:rPr>
            </w:pPr>
            <w:r w:rsidRPr="009646A2">
              <w:rPr>
                <w:rFonts w:eastAsia="Times New Roman"/>
                <w:color w:val="000000"/>
                <w:sz w:val="16"/>
                <w:lang w:eastAsia="es-MX"/>
              </w:rPr>
              <w:t>AYUDAS SOCIALES A PERSONAS</w:t>
            </w:r>
          </w:p>
        </w:tc>
        <w:tc>
          <w:tcPr>
            <w:tcW w:w="2560" w:type="dxa"/>
            <w:tcBorders>
              <w:top w:val="nil"/>
              <w:left w:val="nil"/>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jc w:val="right"/>
              <w:rPr>
                <w:rFonts w:eastAsia="Times New Roman"/>
                <w:color w:val="000000"/>
                <w:sz w:val="16"/>
                <w:szCs w:val="16"/>
                <w:lang w:val="es-MX" w:eastAsia="es-MX"/>
              </w:rPr>
            </w:pPr>
            <w:r w:rsidRPr="009646A2">
              <w:rPr>
                <w:rFonts w:eastAsia="Times New Roman"/>
                <w:color w:val="000000"/>
                <w:sz w:val="16"/>
                <w:szCs w:val="16"/>
                <w:lang w:val="es-MX" w:eastAsia="es-MX"/>
              </w:rPr>
              <w:t>600,795.17</w:t>
            </w:r>
          </w:p>
        </w:tc>
      </w:tr>
      <w:tr w:rsidR="009646A2" w:rsidRPr="009646A2" w:rsidTr="009646A2">
        <w:trPr>
          <w:trHeight w:val="270"/>
        </w:trPr>
        <w:tc>
          <w:tcPr>
            <w:tcW w:w="4340" w:type="dxa"/>
            <w:tcBorders>
              <w:top w:val="nil"/>
              <w:left w:val="single" w:sz="8" w:space="0" w:color="000000"/>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rPr>
                <w:rFonts w:eastAsia="Times New Roman"/>
                <w:color w:val="000000"/>
                <w:sz w:val="16"/>
                <w:szCs w:val="16"/>
                <w:lang w:val="es-MX" w:eastAsia="es-MX"/>
              </w:rPr>
            </w:pPr>
            <w:r w:rsidRPr="009646A2">
              <w:rPr>
                <w:rFonts w:eastAsia="Times New Roman"/>
                <w:color w:val="000000"/>
                <w:sz w:val="16"/>
                <w:lang w:eastAsia="es-MX"/>
              </w:rPr>
              <w:t>DONATIVOS A INSTITUCIONES SIN FINES DE LUCRO</w:t>
            </w:r>
          </w:p>
        </w:tc>
        <w:tc>
          <w:tcPr>
            <w:tcW w:w="2560" w:type="dxa"/>
            <w:tcBorders>
              <w:top w:val="nil"/>
              <w:left w:val="nil"/>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jc w:val="right"/>
              <w:rPr>
                <w:rFonts w:eastAsia="Times New Roman"/>
                <w:color w:val="000000"/>
                <w:sz w:val="16"/>
                <w:szCs w:val="16"/>
                <w:lang w:val="es-MX" w:eastAsia="es-MX"/>
              </w:rPr>
            </w:pPr>
            <w:r w:rsidRPr="009646A2">
              <w:rPr>
                <w:rFonts w:eastAsia="Times New Roman"/>
                <w:color w:val="000000"/>
                <w:sz w:val="16"/>
                <w:szCs w:val="16"/>
                <w:lang w:val="es-MX" w:eastAsia="es-MX"/>
              </w:rPr>
              <w:t>224,000.00</w:t>
            </w:r>
          </w:p>
        </w:tc>
      </w:tr>
      <w:tr w:rsidR="009646A2" w:rsidRPr="009646A2" w:rsidTr="009646A2">
        <w:trPr>
          <w:trHeight w:val="270"/>
        </w:trPr>
        <w:tc>
          <w:tcPr>
            <w:tcW w:w="4340" w:type="dxa"/>
            <w:tcBorders>
              <w:top w:val="nil"/>
              <w:left w:val="single" w:sz="8" w:space="0" w:color="000000"/>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rPr>
                <w:rFonts w:eastAsia="Times New Roman"/>
                <w:color w:val="000000"/>
                <w:sz w:val="16"/>
                <w:szCs w:val="16"/>
                <w:lang w:val="es-MX" w:eastAsia="es-MX"/>
              </w:rPr>
            </w:pPr>
            <w:r w:rsidRPr="009646A2">
              <w:rPr>
                <w:rFonts w:eastAsia="Times New Roman"/>
                <w:color w:val="000000"/>
                <w:sz w:val="16"/>
                <w:lang w:eastAsia="es-MX"/>
              </w:rPr>
              <w:t>INTERESES DE LA DEUDA PÚBLICA INTERNA</w:t>
            </w:r>
          </w:p>
        </w:tc>
        <w:tc>
          <w:tcPr>
            <w:tcW w:w="2560" w:type="dxa"/>
            <w:tcBorders>
              <w:top w:val="nil"/>
              <w:left w:val="nil"/>
              <w:bottom w:val="single" w:sz="8" w:space="0" w:color="000000"/>
              <w:right w:val="single" w:sz="8" w:space="0" w:color="000000"/>
            </w:tcBorders>
            <w:shd w:val="clear" w:color="auto" w:fill="auto"/>
            <w:vAlign w:val="center"/>
            <w:hideMark/>
          </w:tcPr>
          <w:p w:rsidR="009646A2" w:rsidRPr="009646A2" w:rsidRDefault="009646A2" w:rsidP="009646A2">
            <w:pPr>
              <w:widowControl/>
              <w:autoSpaceDE/>
              <w:autoSpaceDN/>
              <w:jc w:val="right"/>
              <w:rPr>
                <w:rFonts w:eastAsia="Times New Roman"/>
                <w:color w:val="000000"/>
                <w:sz w:val="16"/>
                <w:szCs w:val="16"/>
                <w:lang w:val="es-MX" w:eastAsia="es-MX"/>
              </w:rPr>
            </w:pPr>
            <w:r w:rsidRPr="009646A2">
              <w:rPr>
                <w:rFonts w:eastAsia="Times New Roman"/>
                <w:color w:val="000000"/>
                <w:sz w:val="16"/>
                <w:szCs w:val="16"/>
                <w:lang w:val="es-MX" w:eastAsia="es-MX"/>
              </w:rPr>
              <w:t>432,617.11</w:t>
            </w:r>
          </w:p>
        </w:tc>
      </w:tr>
      <w:tr w:rsidR="009646A2" w:rsidRPr="009646A2" w:rsidTr="009646A2">
        <w:trPr>
          <w:trHeight w:val="270"/>
        </w:trPr>
        <w:tc>
          <w:tcPr>
            <w:tcW w:w="4340" w:type="dxa"/>
            <w:tcBorders>
              <w:top w:val="nil"/>
              <w:left w:val="single" w:sz="8" w:space="0" w:color="000000"/>
              <w:bottom w:val="single" w:sz="8" w:space="0" w:color="000000"/>
              <w:right w:val="single" w:sz="8" w:space="0" w:color="000000"/>
            </w:tcBorders>
            <w:shd w:val="clear" w:color="000000" w:fill="E7E6E6"/>
            <w:vAlign w:val="center"/>
            <w:hideMark/>
          </w:tcPr>
          <w:p w:rsidR="009646A2" w:rsidRPr="009646A2" w:rsidRDefault="009646A2" w:rsidP="009646A2">
            <w:pPr>
              <w:widowControl/>
              <w:autoSpaceDE/>
              <w:autoSpaceDN/>
              <w:ind w:firstLineChars="1000" w:firstLine="1606"/>
              <w:rPr>
                <w:rFonts w:eastAsia="Times New Roman"/>
                <w:b/>
                <w:bCs/>
                <w:color w:val="000000"/>
                <w:sz w:val="16"/>
                <w:szCs w:val="16"/>
                <w:lang w:val="es-MX" w:eastAsia="es-MX"/>
              </w:rPr>
            </w:pPr>
            <w:r w:rsidRPr="009646A2">
              <w:rPr>
                <w:rFonts w:eastAsia="Times New Roman"/>
                <w:b/>
                <w:bCs/>
                <w:color w:val="000000"/>
                <w:sz w:val="16"/>
                <w:lang w:eastAsia="es-MX"/>
              </w:rPr>
              <w:t>TOTAL</w:t>
            </w:r>
          </w:p>
        </w:tc>
        <w:tc>
          <w:tcPr>
            <w:tcW w:w="2560" w:type="dxa"/>
            <w:tcBorders>
              <w:top w:val="nil"/>
              <w:left w:val="nil"/>
              <w:bottom w:val="single" w:sz="8" w:space="0" w:color="000000"/>
              <w:right w:val="single" w:sz="8" w:space="0" w:color="000000"/>
            </w:tcBorders>
            <w:shd w:val="clear" w:color="000000" w:fill="E7E6E6"/>
            <w:vAlign w:val="center"/>
            <w:hideMark/>
          </w:tcPr>
          <w:p w:rsidR="009646A2" w:rsidRPr="009646A2" w:rsidRDefault="009646A2" w:rsidP="009646A2">
            <w:pPr>
              <w:widowControl/>
              <w:autoSpaceDE/>
              <w:autoSpaceDN/>
              <w:jc w:val="right"/>
              <w:rPr>
                <w:rFonts w:eastAsia="Times New Roman"/>
                <w:b/>
                <w:bCs/>
                <w:color w:val="000000"/>
                <w:sz w:val="16"/>
                <w:szCs w:val="16"/>
                <w:lang w:val="es-MX" w:eastAsia="es-MX"/>
              </w:rPr>
            </w:pPr>
            <w:r w:rsidRPr="009646A2">
              <w:rPr>
                <w:rFonts w:eastAsia="Times New Roman"/>
                <w:b/>
                <w:bCs/>
                <w:color w:val="000000"/>
                <w:sz w:val="16"/>
                <w:szCs w:val="16"/>
                <w:lang w:val="es-MX" w:eastAsia="es-MX"/>
              </w:rPr>
              <w:t>26,223,042.24</w:t>
            </w:r>
          </w:p>
        </w:tc>
      </w:tr>
    </w:tbl>
    <w:p w:rsidR="00E23CD1" w:rsidRDefault="00E23CD1">
      <w:pPr>
        <w:pStyle w:val="Textoindependiente"/>
        <w:rPr>
          <w:sz w:val="20"/>
        </w:rPr>
      </w:pPr>
    </w:p>
    <w:p w:rsidR="00E23CD1" w:rsidRDefault="00E23CD1">
      <w:pPr>
        <w:pStyle w:val="Textoindependiente"/>
        <w:rPr>
          <w:sz w:val="20"/>
        </w:rPr>
      </w:pPr>
    </w:p>
    <w:p w:rsidR="00E23CD1" w:rsidRDefault="00E23CD1">
      <w:pPr>
        <w:pStyle w:val="Textoindependiente"/>
        <w:rPr>
          <w:sz w:val="20"/>
        </w:rPr>
      </w:pPr>
    </w:p>
    <w:p w:rsidR="00E23CD1" w:rsidRDefault="00E23CD1">
      <w:pPr>
        <w:pStyle w:val="Textoindependiente"/>
        <w:rPr>
          <w:sz w:val="20"/>
        </w:rPr>
      </w:pPr>
    </w:p>
    <w:p w:rsidR="00E23CD1" w:rsidRDefault="00E23CD1">
      <w:pPr>
        <w:pStyle w:val="Textoindependiente"/>
        <w:rPr>
          <w:sz w:val="20"/>
        </w:rPr>
      </w:pPr>
    </w:p>
    <w:p w:rsidR="00E23CD1" w:rsidRDefault="00E23CD1">
      <w:pPr>
        <w:pStyle w:val="Textoindependiente"/>
        <w:rPr>
          <w:sz w:val="20"/>
        </w:rPr>
      </w:pPr>
    </w:p>
    <w:p w:rsidR="00E23CD1" w:rsidRDefault="00E23CD1">
      <w:pPr>
        <w:pStyle w:val="Textoindependiente"/>
        <w:rPr>
          <w:sz w:val="20"/>
        </w:rPr>
      </w:pPr>
    </w:p>
    <w:p w:rsidR="00E23CD1" w:rsidRDefault="00E23CD1">
      <w:pPr>
        <w:pStyle w:val="Textoindependiente"/>
        <w:rPr>
          <w:sz w:val="20"/>
        </w:rPr>
      </w:pPr>
    </w:p>
    <w:p w:rsidR="00E23CD1" w:rsidRDefault="00E23CD1">
      <w:pPr>
        <w:pStyle w:val="Textoindependiente"/>
        <w:rPr>
          <w:sz w:val="20"/>
        </w:rPr>
      </w:pPr>
    </w:p>
    <w:p w:rsidR="00E23CD1" w:rsidRDefault="00E23CD1">
      <w:pPr>
        <w:pStyle w:val="Textoindependiente"/>
        <w:rPr>
          <w:sz w:val="20"/>
        </w:rPr>
      </w:pPr>
    </w:p>
    <w:p w:rsidR="00E23CD1" w:rsidRDefault="00E23CD1">
      <w:pPr>
        <w:pStyle w:val="Textoindependiente"/>
        <w:rPr>
          <w:sz w:val="20"/>
        </w:rPr>
      </w:pPr>
    </w:p>
    <w:p w:rsidR="00E23CD1" w:rsidRDefault="00E23CD1">
      <w:pPr>
        <w:pStyle w:val="Textoindependiente"/>
        <w:rPr>
          <w:sz w:val="20"/>
        </w:rPr>
      </w:pPr>
    </w:p>
    <w:p w:rsidR="00E23CD1" w:rsidRDefault="00E23CD1">
      <w:pPr>
        <w:pStyle w:val="Textoindependiente"/>
        <w:rPr>
          <w:sz w:val="20"/>
        </w:rPr>
      </w:pPr>
    </w:p>
    <w:p w:rsidR="00E23CD1" w:rsidRDefault="00E23CD1">
      <w:pPr>
        <w:pStyle w:val="Textoindependiente"/>
        <w:rPr>
          <w:sz w:val="20"/>
        </w:rPr>
      </w:pPr>
    </w:p>
    <w:p w:rsidR="00E23CD1" w:rsidRDefault="00E23CD1">
      <w:pPr>
        <w:pStyle w:val="Textoindependiente"/>
        <w:rPr>
          <w:sz w:val="20"/>
        </w:rPr>
      </w:pPr>
    </w:p>
    <w:p w:rsidR="00E23CD1" w:rsidRDefault="00E23CD1">
      <w:pPr>
        <w:pStyle w:val="Textoindependiente"/>
        <w:rPr>
          <w:sz w:val="20"/>
        </w:rPr>
      </w:pPr>
    </w:p>
    <w:p w:rsidR="00E23CD1" w:rsidRDefault="00E23CD1">
      <w:pPr>
        <w:pStyle w:val="Textoindependiente"/>
        <w:rPr>
          <w:sz w:val="16"/>
        </w:rPr>
      </w:pPr>
    </w:p>
    <w:p w:rsidR="00FB6A00" w:rsidRPr="00FB6A00" w:rsidRDefault="00FD78B6" w:rsidP="00FB6A00">
      <w:pPr>
        <w:pStyle w:val="Prrafodelista"/>
        <w:numPr>
          <w:ilvl w:val="0"/>
          <w:numId w:val="2"/>
        </w:numPr>
        <w:jc w:val="center"/>
        <w:rPr>
          <w:b/>
        </w:rPr>
      </w:pPr>
      <w:r>
        <w:rPr>
          <w:b/>
        </w:rPr>
        <w:pict>
          <v:shapetype id="_x0000_t202" coordsize="21600,21600" o:spt="202" path="m,l,21600r21600,l21600,xe">
            <v:stroke joinstyle="miter"/>
            <v:path gradientshapeok="t" o:connecttype="rect"/>
          </v:shapetype>
          <v:shape id="_x0000_s1037" type="#_x0000_t202" style="position:absolute;left:0;text-align:left;margin-left:83.9pt;margin-top:-326.35pt;width:420.1pt;height:333.2pt;z-index:251654144;mso-position-horizontal-relative:page" filled="f" stroked="f">
            <v:textbox style="mso-next-textbox:#_x0000_s1037" inset="0,0,0,0">
              <w:txbxContent>
                <w:p w:rsidR="00FD78B6" w:rsidRDefault="00FD78B6">
                  <w:pPr>
                    <w:pStyle w:val="Textoindependiente"/>
                  </w:pPr>
                </w:p>
              </w:txbxContent>
            </v:textbox>
            <w10:wrap anchorx="page"/>
          </v:shape>
        </w:pict>
      </w:r>
      <w:r w:rsidR="0082161D" w:rsidRPr="00FB6A00">
        <w:rPr>
          <w:b/>
        </w:rPr>
        <w:t>NOTAS AL ESTADO DE VARIACIÓN EN LA HACIENDA PÚBLICA</w:t>
      </w:r>
    </w:p>
    <w:p w:rsidR="00E23CD1" w:rsidRPr="00FB6A00" w:rsidRDefault="0082161D" w:rsidP="00FB6A00">
      <w:pPr>
        <w:rPr>
          <w:b/>
        </w:rPr>
      </w:pPr>
      <w:r w:rsidRPr="00FB6A00">
        <w:rPr>
          <w:b/>
        </w:rPr>
        <w:t>EVHO-01</w:t>
      </w:r>
      <w:proofErr w:type="gramStart"/>
      <w:r w:rsidRPr="00FB6A00">
        <w:rPr>
          <w:b/>
        </w:rPr>
        <w:t>.-</w:t>
      </w:r>
      <w:proofErr w:type="gramEnd"/>
      <w:r w:rsidRPr="00FB6A00">
        <w:rPr>
          <w:b/>
        </w:rPr>
        <w:t xml:space="preserve"> Patrimonio Contribuido</w:t>
      </w:r>
    </w:p>
    <w:p w:rsidR="00E23CD1" w:rsidRDefault="00E23CD1">
      <w:pPr>
        <w:pStyle w:val="Textoindependiente"/>
        <w:spacing w:before="10"/>
        <w:rPr>
          <w:sz w:val="26"/>
        </w:rPr>
      </w:pPr>
    </w:p>
    <w:tbl>
      <w:tblPr>
        <w:tblStyle w:val="TableNormal"/>
        <w:tblW w:w="0" w:type="auto"/>
        <w:tblInd w:w="3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1"/>
        <w:gridCol w:w="1524"/>
      </w:tblGrid>
      <w:tr w:rsidR="00E23CD1">
        <w:trPr>
          <w:trHeight w:val="244"/>
        </w:trPr>
        <w:tc>
          <w:tcPr>
            <w:tcW w:w="3531" w:type="dxa"/>
            <w:shd w:val="clear" w:color="auto" w:fill="BEBEBE"/>
          </w:tcPr>
          <w:p w:rsidR="00E23CD1" w:rsidRDefault="0082161D">
            <w:pPr>
              <w:pStyle w:val="TableParagraph"/>
              <w:spacing w:before="1" w:line="223" w:lineRule="exact"/>
              <w:ind w:left="1159"/>
              <w:rPr>
                <w:rFonts w:ascii="Calibri" w:hAnsi="Calibri"/>
                <w:b/>
                <w:sz w:val="20"/>
              </w:rPr>
            </w:pPr>
            <w:r>
              <w:rPr>
                <w:rFonts w:ascii="Calibri" w:hAnsi="Calibri"/>
                <w:b/>
                <w:sz w:val="20"/>
              </w:rPr>
              <w:t>Denominación</w:t>
            </w:r>
          </w:p>
        </w:tc>
        <w:tc>
          <w:tcPr>
            <w:tcW w:w="1524" w:type="dxa"/>
            <w:shd w:val="clear" w:color="auto" w:fill="BEBEBE"/>
          </w:tcPr>
          <w:p w:rsidR="00E23CD1" w:rsidRDefault="0082161D">
            <w:pPr>
              <w:pStyle w:val="TableParagraph"/>
              <w:spacing w:before="1" w:line="223" w:lineRule="exact"/>
              <w:ind w:left="425"/>
              <w:rPr>
                <w:rFonts w:ascii="Calibri"/>
                <w:b/>
                <w:sz w:val="20"/>
              </w:rPr>
            </w:pPr>
            <w:r>
              <w:rPr>
                <w:rFonts w:ascii="Calibri"/>
                <w:b/>
                <w:sz w:val="20"/>
              </w:rPr>
              <w:t>Importe</w:t>
            </w:r>
          </w:p>
        </w:tc>
      </w:tr>
      <w:tr w:rsidR="00E23CD1">
        <w:trPr>
          <w:trHeight w:val="244"/>
        </w:trPr>
        <w:tc>
          <w:tcPr>
            <w:tcW w:w="3531" w:type="dxa"/>
          </w:tcPr>
          <w:p w:rsidR="00E23CD1" w:rsidRDefault="0082161D">
            <w:pPr>
              <w:pStyle w:val="TableParagraph"/>
              <w:spacing w:before="1" w:line="223" w:lineRule="exact"/>
              <w:ind w:left="107"/>
              <w:rPr>
                <w:rFonts w:ascii="Calibri"/>
                <w:sz w:val="20"/>
              </w:rPr>
            </w:pPr>
            <w:r>
              <w:rPr>
                <w:rFonts w:ascii="Calibri"/>
                <w:sz w:val="20"/>
              </w:rPr>
              <w:t>Patrimonio Anterior 2016</w:t>
            </w:r>
          </w:p>
        </w:tc>
        <w:tc>
          <w:tcPr>
            <w:tcW w:w="1524" w:type="dxa"/>
          </w:tcPr>
          <w:p w:rsidR="00E23CD1" w:rsidRDefault="0082161D">
            <w:pPr>
              <w:pStyle w:val="TableParagraph"/>
              <w:spacing w:before="1" w:line="223" w:lineRule="exact"/>
              <w:ind w:right="97"/>
              <w:jc w:val="right"/>
              <w:rPr>
                <w:rFonts w:ascii="Calibri"/>
                <w:sz w:val="20"/>
              </w:rPr>
            </w:pPr>
            <w:r>
              <w:rPr>
                <w:rFonts w:ascii="Calibri"/>
                <w:sz w:val="20"/>
              </w:rPr>
              <w:t>95,406.12</w:t>
            </w:r>
          </w:p>
        </w:tc>
      </w:tr>
      <w:tr w:rsidR="00E23CD1">
        <w:trPr>
          <w:trHeight w:val="244"/>
        </w:trPr>
        <w:tc>
          <w:tcPr>
            <w:tcW w:w="3531" w:type="dxa"/>
          </w:tcPr>
          <w:p w:rsidR="00E23CD1" w:rsidRDefault="0082161D">
            <w:pPr>
              <w:pStyle w:val="TableParagraph"/>
              <w:spacing w:before="1" w:line="223" w:lineRule="exact"/>
              <w:ind w:left="107"/>
              <w:rPr>
                <w:rFonts w:ascii="Calibri"/>
                <w:sz w:val="20"/>
              </w:rPr>
            </w:pPr>
            <w:r>
              <w:rPr>
                <w:rFonts w:ascii="Calibri"/>
                <w:sz w:val="20"/>
              </w:rPr>
              <w:t>Aportaciones 2017</w:t>
            </w:r>
          </w:p>
        </w:tc>
        <w:tc>
          <w:tcPr>
            <w:tcW w:w="1524" w:type="dxa"/>
          </w:tcPr>
          <w:p w:rsidR="00E23CD1" w:rsidRDefault="0082161D">
            <w:pPr>
              <w:pStyle w:val="TableParagraph"/>
              <w:spacing w:before="1" w:line="223" w:lineRule="exact"/>
              <w:ind w:right="95"/>
              <w:jc w:val="right"/>
              <w:rPr>
                <w:rFonts w:ascii="Calibri"/>
                <w:sz w:val="20"/>
              </w:rPr>
            </w:pPr>
            <w:r>
              <w:rPr>
                <w:rFonts w:ascii="Calibri"/>
                <w:w w:val="95"/>
                <w:sz w:val="20"/>
              </w:rPr>
              <w:t>0.00</w:t>
            </w:r>
          </w:p>
        </w:tc>
      </w:tr>
      <w:tr w:rsidR="00E23CD1">
        <w:trPr>
          <w:trHeight w:val="244"/>
        </w:trPr>
        <w:tc>
          <w:tcPr>
            <w:tcW w:w="3531" w:type="dxa"/>
            <w:shd w:val="clear" w:color="auto" w:fill="D0CECE"/>
          </w:tcPr>
          <w:p w:rsidR="00E23CD1" w:rsidRDefault="0082161D">
            <w:pPr>
              <w:pStyle w:val="TableParagraph"/>
              <w:spacing w:before="1" w:line="223" w:lineRule="exact"/>
              <w:ind w:left="107"/>
              <w:rPr>
                <w:rFonts w:ascii="Calibri"/>
                <w:b/>
                <w:sz w:val="20"/>
              </w:rPr>
            </w:pPr>
            <w:r>
              <w:rPr>
                <w:rFonts w:ascii="Calibri"/>
                <w:b/>
                <w:sz w:val="20"/>
              </w:rPr>
              <w:t>Patrimonio Contribuido Actual</w:t>
            </w:r>
          </w:p>
        </w:tc>
        <w:tc>
          <w:tcPr>
            <w:tcW w:w="1524" w:type="dxa"/>
            <w:shd w:val="clear" w:color="auto" w:fill="D0CECE"/>
          </w:tcPr>
          <w:p w:rsidR="00E23CD1" w:rsidRDefault="0082161D">
            <w:pPr>
              <w:pStyle w:val="TableParagraph"/>
              <w:spacing w:before="1" w:line="223" w:lineRule="exact"/>
              <w:ind w:right="119"/>
              <w:jc w:val="right"/>
              <w:rPr>
                <w:rFonts w:ascii="Calibri"/>
                <w:b/>
                <w:sz w:val="20"/>
              </w:rPr>
            </w:pPr>
            <w:r>
              <w:rPr>
                <w:rFonts w:ascii="Calibri"/>
                <w:b/>
                <w:sz w:val="20"/>
              </w:rPr>
              <w:t>95,406.12</w:t>
            </w:r>
          </w:p>
        </w:tc>
      </w:tr>
    </w:tbl>
    <w:p w:rsidR="003672CD" w:rsidRDefault="003672CD">
      <w:pPr>
        <w:ind w:left="1570"/>
        <w:rPr>
          <w:b/>
        </w:rPr>
      </w:pPr>
    </w:p>
    <w:p w:rsidR="003672CD" w:rsidRDefault="003672CD">
      <w:pPr>
        <w:ind w:left="1570"/>
        <w:rPr>
          <w:b/>
        </w:rPr>
      </w:pPr>
    </w:p>
    <w:p w:rsidR="00E23CD1" w:rsidRDefault="0082161D" w:rsidP="00FB6A00">
      <w:r>
        <w:rPr>
          <w:b/>
        </w:rPr>
        <w:t>EVHO-02</w:t>
      </w:r>
      <w:proofErr w:type="gramStart"/>
      <w:r>
        <w:rPr>
          <w:b/>
        </w:rPr>
        <w:t>.-</w:t>
      </w:r>
      <w:proofErr w:type="gramEnd"/>
      <w:r>
        <w:rPr>
          <w:b/>
        </w:rPr>
        <w:t xml:space="preserve"> </w:t>
      </w:r>
      <w:r>
        <w:t>Patrimonio Generado</w:t>
      </w:r>
    </w:p>
    <w:p w:rsidR="00E23CD1" w:rsidRDefault="00E23CD1">
      <w:pPr>
        <w:pStyle w:val="Textoindependiente"/>
        <w:spacing w:before="7" w:after="1"/>
        <w:rPr>
          <w:sz w:val="29"/>
        </w:rPr>
      </w:pPr>
    </w:p>
    <w:tbl>
      <w:tblPr>
        <w:tblStyle w:val="TableNormal"/>
        <w:tblW w:w="0" w:type="auto"/>
        <w:tblInd w:w="3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1"/>
        <w:gridCol w:w="1696"/>
      </w:tblGrid>
      <w:tr w:rsidR="00E23CD1">
        <w:trPr>
          <w:trHeight w:val="244"/>
        </w:trPr>
        <w:tc>
          <w:tcPr>
            <w:tcW w:w="3231" w:type="dxa"/>
            <w:shd w:val="clear" w:color="auto" w:fill="BEBEBE"/>
          </w:tcPr>
          <w:p w:rsidR="00E23CD1" w:rsidRDefault="0082161D">
            <w:pPr>
              <w:pStyle w:val="TableParagraph"/>
              <w:spacing w:before="1" w:line="223" w:lineRule="exact"/>
              <w:ind w:left="1010"/>
              <w:rPr>
                <w:rFonts w:ascii="Calibri" w:hAnsi="Calibri"/>
                <w:b/>
                <w:sz w:val="20"/>
              </w:rPr>
            </w:pPr>
            <w:r>
              <w:rPr>
                <w:rFonts w:ascii="Calibri" w:hAnsi="Calibri"/>
                <w:b/>
                <w:sz w:val="20"/>
              </w:rPr>
              <w:t>Denominación</w:t>
            </w:r>
          </w:p>
        </w:tc>
        <w:tc>
          <w:tcPr>
            <w:tcW w:w="1696" w:type="dxa"/>
            <w:shd w:val="clear" w:color="auto" w:fill="BEBEBE"/>
          </w:tcPr>
          <w:p w:rsidR="00E23CD1" w:rsidRDefault="0082161D">
            <w:pPr>
              <w:pStyle w:val="TableParagraph"/>
              <w:spacing w:before="1" w:line="223" w:lineRule="exact"/>
              <w:ind w:left="511"/>
              <w:rPr>
                <w:rFonts w:ascii="Calibri"/>
                <w:b/>
                <w:sz w:val="20"/>
              </w:rPr>
            </w:pPr>
            <w:r>
              <w:rPr>
                <w:rFonts w:ascii="Calibri"/>
                <w:b/>
                <w:sz w:val="20"/>
              </w:rPr>
              <w:t>Importe</w:t>
            </w:r>
          </w:p>
        </w:tc>
      </w:tr>
      <w:tr w:rsidR="00E23CD1" w:rsidRPr="00E81901">
        <w:trPr>
          <w:trHeight w:val="486"/>
        </w:trPr>
        <w:tc>
          <w:tcPr>
            <w:tcW w:w="3231" w:type="dxa"/>
          </w:tcPr>
          <w:p w:rsidR="00E23CD1" w:rsidRPr="00E81901" w:rsidRDefault="0082161D">
            <w:pPr>
              <w:pStyle w:val="TableParagraph"/>
              <w:spacing w:before="1"/>
              <w:ind w:left="69"/>
              <w:rPr>
                <w:sz w:val="18"/>
                <w:szCs w:val="18"/>
              </w:rPr>
            </w:pPr>
            <w:r w:rsidRPr="00E81901">
              <w:rPr>
                <w:sz w:val="18"/>
                <w:szCs w:val="18"/>
              </w:rPr>
              <w:t>Ahorro / Desahorro 2017</w:t>
            </w:r>
          </w:p>
        </w:tc>
        <w:tc>
          <w:tcPr>
            <w:tcW w:w="1696" w:type="dxa"/>
          </w:tcPr>
          <w:p w:rsidR="00E23CD1" w:rsidRPr="00E81901" w:rsidRDefault="003B0726">
            <w:pPr>
              <w:pStyle w:val="TableParagraph"/>
              <w:spacing w:before="1"/>
              <w:ind w:right="61"/>
              <w:jc w:val="right"/>
              <w:rPr>
                <w:sz w:val="18"/>
                <w:szCs w:val="18"/>
              </w:rPr>
            </w:pPr>
            <w:r w:rsidRPr="00E81901">
              <w:rPr>
                <w:w w:val="95"/>
                <w:sz w:val="18"/>
                <w:szCs w:val="18"/>
              </w:rPr>
              <w:t>12,341,442.44</w:t>
            </w:r>
          </w:p>
        </w:tc>
      </w:tr>
      <w:tr w:rsidR="00E23CD1" w:rsidRPr="00E81901">
        <w:trPr>
          <w:trHeight w:val="489"/>
        </w:trPr>
        <w:tc>
          <w:tcPr>
            <w:tcW w:w="3231" w:type="dxa"/>
          </w:tcPr>
          <w:p w:rsidR="00E23CD1" w:rsidRPr="00E81901" w:rsidRDefault="0082161D">
            <w:pPr>
              <w:pStyle w:val="TableParagraph"/>
              <w:spacing w:before="1"/>
              <w:ind w:left="69"/>
              <w:rPr>
                <w:sz w:val="18"/>
                <w:szCs w:val="18"/>
              </w:rPr>
            </w:pPr>
            <w:r w:rsidRPr="00E81901">
              <w:rPr>
                <w:sz w:val="18"/>
                <w:szCs w:val="18"/>
              </w:rPr>
              <w:t>Resultados de E. Anteriores 2016</w:t>
            </w:r>
          </w:p>
        </w:tc>
        <w:tc>
          <w:tcPr>
            <w:tcW w:w="1696" w:type="dxa"/>
          </w:tcPr>
          <w:p w:rsidR="00E23CD1" w:rsidRPr="00E81901" w:rsidRDefault="0082161D">
            <w:pPr>
              <w:pStyle w:val="TableParagraph"/>
              <w:spacing w:before="1"/>
              <w:ind w:right="61"/>
              <w:jc w:val="right"/>
              <w:rPr>
                <w:sz w:val="18"/>
                <w:szCs w:val="18"/>
              </w:rPr>
            </w:pPr>
            <w:r w:rsidRPr="00E81901">
              <w:rPr>
                <w:w w:val="95"/>
                <w:sz w:val="18"/>
                <w:szCs w:val="18"/>
              </w:rPr>
              <w:t>30,118,828.60</w:t>
            </w:r>
          </w:p>
        </w:tc>
      </w:tr>
      <w:tr w:rsidR="00E23CD1" w:rsidRPr="00E81901">
        <w:trPr>
          <w:trHeight w:val="489"/>
        </w:trPr>
        <w:tc>
          <w:tcPr>
            <w:tcW w:w="3231" w:type="dxa"/>
          </w:tcPr>
          <w:p w:rsidR="00E23CD1" w:rsidRPr="00E81901" w:rsidRDefault="0082161D">
            <w:pPr>
              <w:pStyle w:val="TableParagraph"/>
              <w:spacing w:before="1" w:line="240" w:lineRule="atLeast"/>
              <w:ind w:left="69" w:right="50"/>
              <w:rPr>
                <w:sz w:val="18"/>
                <w:szCs w:val="18"/>
              </w:rPr>
            </w:pPr>
            <w:r w:rsidRPr="00E81901">
              <w:rPr>
                <w:sz w:val="18"/>
                <w:szCs w:val="18"/>
              </w:rPr>
              <w:t>RECTIFICACIONES DE RESULTADOS DE EJERCICIOS ANTERIORES</w:t>
            </w:r>
          </w:p>
        </w:tc>
        <w:tc>
          <w:tcPr>
            <w:tcW w:w="1696" w:type="dxa"/>
          </w:tcPr>
          <w:p w:rsidR="00E23CD1" w:rsidRPr="00E81901" w:rsidRDefault="0082161D">
            <w:pPr>
              <w:pStyle w:val="TableParagraph"/>
              <w:spacing w:before="1"/>
              <w:ind w:right="61"/>
              <w:jc w:val="right"/>
              <w:rPr>
                <w:sz w:val="18"/>
                <w:szCs w:val="18"/>
              </w:rPr>
            </w:pPr>
            <w:r w:rsidRPr="00E81901">
              <w:rPr>
                <w:w w:val="95"/>
                <w:sz w:val="18"/>
                <w:szCs w:val="18"/>
              </w:rPr>
              <w:t>-22,707.00</w:t>
            </w:r>
          </w:p>
        </w:tc>
      </w:tr>
      <w:tr w:rsidR="00E23CD1" w:rsidRPr="00E81901">
        <w:trPr>
          <w:trHeight w:val="243"/>
        </w:trPr>
        <w:tc>
          <w:tcPr>
            <w:tcW w:w="3231" w:type="dxa"/>
            <w:shd w:val="clear" w:color="auto" w:fill="BEBEBE"/>
          </w:tcPr>
          <w:p w:rsidR="00E23CD1" w:rsidRPr="00E81901" w:rsidRDefault="0082161D">
            <w:pPr>
              <w:pStyle w:val="TableParagraph"/>
              <w:spacing w:line="223" w:lineRule="exact"/>
              <w:ind w:left="430"/>
              <w:rPr>
                <w:b/>
                <w:sz w:val="18"/>
                <w:szCs w:val="18"/>
              </w:rPr>
            </w:pPr>
            <w:r w:rsidRPr="00E81901">
              <w:rPr>
                <w:b/>
                <w:sz w:val="18"/>
                <w:szCs w:val="18"/>
              </w:rPr>
              <w:t>Patrimonio Generado Actual</w:t>
            </w:r>
          </w:p>
        </w:tc>
        <w:tc>
          <w:tcPr>
            <w:tcW w:w="1696" w:type="dxa"/>
            <w:shd w:val="clear" w:color="auto" w:fill="BEBEBE"/>
          </w:tcPr>
          <w:p w:rsidR="00E23CD1" w:rsidRPr="00E81901" w:rsidRDefault="00B06275">
            <w:pPr>
              <w:pStyle w:val="TableParagraph"/>
              <w:spacing w:line="223" w:lineRule="exact"/>
              <w:ind w:right="61"/>
              <w:jc w:val="right"/>
              <w:rPr>
                <w:b/>
                <w:sz w:val="18"/>
                <w:szCs w:val="18"/>
              </w:rPr>
            </w:pPr>
            <w:r w:rsidRPr="00E81901">
              <w:rPr>
                <w:b/>
                <w:w w:val="95"/>
                <w:sz w:val="18"/>
                <w:szCs w:val="18"/>
              </w:rPr>
              <w:t>42,437,564.04</w:t>
            </w:r>
          </w:p>
        </w:tc>
      </w:tr>
    </w:tbl>
    <w:p w:rsidR="00E23CD1" w:rsidRDefault="00E23CD1">
      <w:pPr>
        <w:pStyle w:val="Textoindependiente"/>
        <w:spacing w:before="10"/>
        <w:rPr>
          <w:sz w:val="20"/>
        </w:rPr>
      </w:pPr>
    </w:p>
    <w:p w:rsidR="00FB6A00" w:rsidRPr="00FB6A00" w:rsidRDefault="0082161D" w:rsidP="00FB6A00">
      <w:pPr>
        <w:pStyle w:val="Prrafodelista"/>
        <w:numPr>
          <w:ilvl w:val="0"/>
          <w:numId w:val="2"/>
        </w:numPr>
        <w:jc w:val="center"/>
        <w:rPr>
          <w:b/>
        </w:rPr>
      </w:pPr>
      <w:r w:rsidRPr="00FB6A00">
        <w:rPr>
          <w:b/>
        </w:rPr>
        <w:t>NOTAS AL ESTADO DE FLUJOS DE EFECTIVO</w:t>
      </w:r>
    </w:p>
    <w:p w:rsidR="00E23CD1" w:rsidRDefault="0082161D" w:rsidP="00FB6A00">
      <w:pPr>
        <w:rPr>
          <w:b/>
        </w:rPr>
      </w:pPr>
      <w:r w:rsidRPr="00FB6A00">
        <w:rPr>
          <w:b/>
        </w:rPr>
        <w:t>Efectivo y</w:t>
      </w:r>
      <w:r w:rsidRPr="00FB6A00">
        <w:rPr>
          <w:b/>
          <w:spacing w:val="-5"/>
        </w:rPr>
        <w:t xml:space="preserve"> </w:t>
      </w:r>
      <w:r w:rsidR="00FB6A00">
        <w:rPr>
          <w:b/>
        </w:rPr>
        <w:t>equivalents</w:t>
      </w:r>
    </w:p>
    <w:p w:rsidR="00FB6A00" w:rsidRPr="00FB6A00" w:rsidRDefault="00FB6A00" w:rsidP="00FB6A00">
      <w:pPr>
        <w:rPr>
          <w:b/>
          <w:sz w:val="11"/>
        </w:rPr>
      </w:pPr>
    </w:p>
    <w:p w:rsidR="00E23CD1" w:rsidRDefault="0082161D" w:rsidP="00FB6A00">
      <w:r>
        <w:rPr>
          <w:b/>
        </w:rPr>
        <w:t>EFE 1</w:t>
      </w:r>
      <w:proofErr w:type="gramStart"/>
      <w:r>
        <w:rPr>
          <w:b/>
        </w:rPr>
        <w:t>.-</w:t>
      </w:r>
      <w:proofErr w:type="gramEnd"/>
      <w:r>
        <w:rPr>
          <w:b/>
        </w:rPr>
        <w:t xml:space="preserve"> </w:t>
      </w:r>
      <w:r>
        <w:t>El análisis de los saldos inicial y final que figuran en la última parte del Estado de Flujo de Efectivo en la cuenta de efectivo y equivalentes es como sigue:</w:t>
      </w:r>
    </w:p>
    <w:p w:rsidR="00E23CD1" w:rsidRDefault="00E23CD1">
      <w:pPr>
        <w:pStyle w:val="Textoindependiente"/>
        <w:rPr>
          <w:sz w:val="20"/>
        </w:rPr>
      </w:pPr>
    </w:p>
    <w:p w:rsidR="00E23CD1" w:rsidRDefault="00E23CD1">
      <w:pPr>
        <w:pStyle w:val="Textoindependiente"/>
        <w:spacing w:before="10" w:after="1"/>
        <w:rPr>
          <w:sz w:val="10"/>
        </w:rPr>
      </w:pPr>
    </w:p>
    <w:tbl>
      <w:tblPr>
        <w:tblStyle w:val="TableNormal"/>
        <w:tblW w:w="0" w:type="auto"/>
        <w:tblInd w:w="23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074"/>
        <w:gridCol w:w="1973"/>
        <w:gridCol w:w="1846"/>
      </w:tblGrid>
      <w:tr w:rsidR="00E23CD1" w:rsidTr="0029414D">
        <w:trPr>
          <w:trHeight w:val="318"/>
        </w:trPr>
        <w:tc>
          <w:tcPr>
            <w:tcW w:w="7893" w:type="dxa"/>
            <w:gridSpan w:val="3"/>
            <w:tcBorders>
              <w:bottom w:val="nil"/>
            </w:tcBorders>
            <w:shd w:val="clear" w:color="auto" w:fill="C0C0C0"/>
          </w:tcPr>
          <w:p w:rsidR="00E23CD1" w:rsidRPr="0029414D" w:rsidRDefault="0082161D">
            <w:pPr>
              <w:pStyle w:val="TableParagraph"/>
              <w:spacing w:before="68"/>
              <w:ind w:left="1886"/>
              <w:rPr>
                <w:b/>
                <w:sz w:val="18"/>
                <w:szCs w:val="18"/>
              </w:rPr>
            </w:pPr>
            <w:r w:rsidRPr="0029414D">
              <w:rPr>
                <w:b/>
                <w:sz w:val="18"/>
                <w:szCs w:val="18"/>
              </w:rPr>
              <w:t>Presidencia Municipal de Nadadores, Coahuila.</w:t>
            </w:r>
          </w:p>
        </w:tc>
        <w:bookmarkStart w:id="0" w:name="_GoBack"/>
        <w:bookmarkEnd w:id="0"/>
      </w:tr>
      <w:tr w:rsidR="00E23CD1" w:rsidTr="0029414D">
        <w:trPr>
          <w:trHeight w:val="244"/>
        </w:trPr>
        <w:tc>
          <w:tcPr>
            <w:tcW w:w="7893" w:type="dxa"/>
            <w:gridSpan w:val="3"/>
            <w:tcBorders>
              <w:top w:val="nil"/>
            </w:tcBorders>
            <w:shd w:val="clear" w:color="auto" w:fill="C0C0C0"/>
          </w:tcPr>
          <w:p w:rsidR="00E23CD1" w:rsidRPr="0029414D" w:rsidRDefault="0082161D">
            <w:pPr>
              <w:pStyle w:val="TableParagraph"/>
              <w:spacing w:before="37" w:line="187" w:lineRule="exact"/>
              <w:ind w:left="2522"/>
              <w:rPr>
                <w:b/>
                <w:sz w:val="18"/>
                <w:szCs w:val="18"/>
              </w:rPr>
            </w:pPr>
            <w:r w:rsidRPr="0029414D">
              <w:rPr>
                <w:b/>
                <w:sz w:val="18"/>
                <w:szCs w:val="18"/>
              </w:rPr>
              <w:t>EFE 01 - Efectivo y Equivalentes</w:t>
            </w:r>
          </w:p>
        </w:tc>
      </w:tr>
      <w:tr w:rsidR="00E23CD1" w:rsidTr="0029414D">
        <w:trPr>
          <w:trHeight w:val="452"/>
        </w:trPr>
        <w:tc>
          <w:tcPr>
            <w:tcW w:w="4074" w:type="dxa"/>
            <w:shd w:val="clear" w:color="auto" w:fill="C0C0C0"/>
          </w:tcPr>
          <w:p w:rsidR="00E23CD1" w:rsidRPr="0029414D" w:rsidRDefault="0082161D">
            <w:pPr>
              <w:pStyle w:val="TableParagraph"/>
              <w:spacing w:before="123"/>
              <w:ind w:left="1499" w:right="1484"/>
              <w:jc w:val="center"/>
              <w:rPr>
                <w:b/>
                <w:sz w:val="18"/>
                <w:szCs w:val="18"/>
              </w:rPr>
            </w:pPr>
            <w:r w:rsidRPr="0029414D">
              <w:rPr>
                <w:b/>
                <w:sz w:val="18"/>
                <w:szCs w:val="18"/>
              </w:rPr>
              <w:t>Descripción</w:t>
            </w:r>
          </w:p>
        </w:tc>
        <w:tc>
          <w:tcPr>
            <w:tcW w:w="1973" w:type="dxa"/>
            <w:shd w:val="clear" w:color="auto" w:fill="C0C0C0"/>
          </w:tcPr>
          <w:p w:rsidR="00E23CD1" w:rsidRPr="0029414D" w:rsidRDefault="0029414D">
            <w:pPr>
              <w:pStyle w:val="TableParagraph"/>
              <w:spacing w:before="24" w:line="206" w:lineRule="exact"/>
              <w:ind w:left="654" w:right="99" w:hanging="521"/>
              <w:rPr>
                <w:b/>
                <w:sz w:val="18"/>
                <w:szCs w:val="18"/>
              </w:rPr>
            </w:pPr>
            <w:r w:rsidRPr="0029414D">
              <w:rPr>
                <w:b/>
                <w:sz w:val="18"/>
                <w:szCs w:val="18"/>
              </w:rPr>
              <w:t>Al 31 de Diciembre</w:t>
            </w:r>
            <w:r w:rsidR="0082161D" w:rsidRPr="0029414D">
              <w:rPr>
                <w:b/>
                <w:sz w:val="18"/>
                <w:szCs w:val="18"/>
              </w:rPr>
              <w:t xml:space="preserve"> de 2017</w:t>
            </w:r>
          </w:p>
        </w:tc>
        <w:tc>
          <w:tcPr>
            <w:tcW w:w="1846" w:type="dxa"/>
            <w:shd w:val="clear" w:color="auto" w:fill="C0C0C0"/>
          </w:tcPr>
          <w:p w:rsidR="00E23CD1" w:rsidRPr="0029414D" w:rsidRDefault="0029414D" w:rsidP="0029414D">
            <w:pPr>
              <w:pStyle w:val="TableParagraph"/>
              <w:spacing w:before="24" w:line="206" w:lineRule="exact"/>
              <w:ind w:left="195" w:right="164"/>
              <w:rPr>
                <w:b/>
                <w:sz w:val="18"/>
                <w:szCs w:val="18"/>
              </w:rPr>
            </w:pPr>
            <w:r w:rsidRPr="0029414D">
              <w:rPr>
                <w:b/>
                <w:sz w:val="18"/>
                <w:szCs w:val="18"/>
              </w:rPr>
              <w:t>Al 01 de Octubre</w:t>
            </w:r>
            <w:r w:rsidR="0082161D" w:rsidRPr="0029414D">
              <w:rPr>
                <w:b/>
                <w:sz w:val="18"/>
                <w:szCs w:val="18"/>
              </w:rPr>
              <w:t xml:space="preserve"> de 2017</w:t>
            </w:r>
          </w:p>
        </w:tc>
      </w:tr>
      <w:tr w:rsidR="00E23CD1" w:rsidRPr="009240B4" w:rsidTr="0029414D">
        <w:trPr>
          <w:trHeight w:val="289"/>
        </w:trPr>
        <w:tc>
          <w:tcPr>
            <w:tcW w:w="4074" w:type="dxa"/>
          </w:tcPr>
          <w:p w:rsidR="00E23CD1" w:rsidRPr="0029414D" w:rsidRDefault="0082161D">
            <w:pPr>
              <w:pStyle w:val="TableParagraph"/>
              <w:spacing w:before="80" w:line="189" w:lineRule="exact"/>
              <w:ind w:left="69"/>
              <w:rPr>
                <w:sz w:val="18"/>
                <w:szCs w:val="18"/>
              </w:rPr>
            </w:pPr>
            <w:r w:rsidRPr="0029414D">
              <w:rPr>
                <w:sz w:val="18"/>
                <w:szCs w:val="18"/>
              </w:rPr>
              <w:t>Efectivo en Bancos - Tesorería</w:t>
            </w:r>
          </w:p>
        </w:tc>
        <w:tc>
          <w:tcPr>
            <w:tcW w:w="1973" w:type="dxa"/>
          </w:tcPr>
          <w:p w:rsidR="0029414D" w:rsidRPr="009240B4" w:rsidRDefault="00FD78B6" w:rsidP="0029414D">
            <w:pPr>
              <w:jc w:val="right"/>
              <w:rPr>
                <w:rFonts w:eastAsia="Times New Roman"/>
                <w:bCs/>
                <w:color w:val="000000"/>
                <w:sz w:val="16"/>
                <w:szCs w:val="16"/>
              </w:rPr>
            </w:pPr>
            <w:r>
              <w:rPr>
                <w:bCs/>
                <w:color w:val="000000"/>
                <w:sz w:val="16"/>
                <w:szCs w:val="16"/>
              </w:rPr>
              <w:t>7,494,333.49</w:t>
            </w:r>
          </w:p>
          <w:p w:rsidR="00E23CD1" w:rsidRPr="009240B4" w:rsidRDefault="00E23CD1" w:rsidP="0029414D">
            <w:pPr>
              <w:jc w:val="right"/>
              <w:rPr>
                <w:sz w:val="16"/>
                <w:szCs w:val="16"/>
              </w:rPr>
            </w:pPr>
          </w:p>
        </w:tc>
        <w:tc>
          <w:tcPr>
            <w:tcW w:w="1846" w:type="dxa"/>
          </w:tcPr>
          <w:p w:rsidR="00E23CD1" w:rsidRPr="009240B4" w:rsidRDefault="00FD78B6" w:rsidP="00FD78B6">
            <w:pPr>
              <w:jc w:val="right"/>
              <w:rPr>
                <w:sz w:val="16"/>
                <w:szCs w:val="16"/>
              </w:rPr>
            </w:pPr>
            <w:r>
              <w:rPr>
                <w:bCs/>
                <w:color w:val="000000"/>
                <w:sz w:val="16"/>
                <w:szCs w:val="16"/>
              </w:rPr>
              <w:t>8,186,171.24</w:t>
            </w:r>
          </w:p>
        </w:tc>
      </w:tr>
      <w:tr w:rsidR="00E23CD1" w:rsidTr="0029414D">
        <w:trPr>
          <w:trHeight w:val="287"/>
        </w:trPr>
        <w:tc>
          <w:tcPr>
            <w:tcW w:w="4074" w:type="dxa"/>
          </w:tcPr>
          <w:p w:rsidR="00E23CD1" w:rsidRPr="0029414D" w:rsidRDefault="0082161D">
            <w:pPr>
              <w:pStyle w:val="TableParagraph"/>
              <w:spacing w:before="80" w:line="187" w:lineRule="exact"/>
              <w:ind w:left="69"/>
              <w:rPr>
                <w:sz w:val="18"/>
                <w:szCs w:val="18"/>
              </w:rPr>
            </w:pPr>
            <w:r w:rsidRPr="0029414D">
              <w:rPr>
                <w:sz w:val="18"/>
                <w:szCs w:val="18"/>
              </w:rPr>
              <w:t>Efectivo en Bancos - Dependencias</w:t>
            </w:r>
          </w:p>
        </w:tc>
        <w:tc>
          <w:tcPr>
            <w:tcW w:w="1973" w:type="dxa"/>
          </w:tcPr>
          <w:p w:rsidR="00E23CD1" w:rsidRPr="004571BC" w:rsidRDefault="0082161D">
            <w:pPr>
              <w:pStyle w:val="TableParagraph"/>
              <w:spacing w:before="80" w:line="187" w:lineRule="exact"/>
              <w:ind w:right="47"/>
              <w:jc w:val="right"/>
              <w:rPr>
                <w:sz w:val="16"/>
                <w:szCs w:val="16"/>
              </w:rPr>
            </w:pPr>
            <w:r w:rsidRPr="004571BC">
              <w:rPr>
                <w:w w:val="95"/>
                <w:sz w:val="16"/>
                <w:szCs w:val="16"/>
              </w:rPr>
              <w:t>0.00</w:t>
            </w:r>
          </w:p>
        </w:tc>
        <w:tc>
          <w:tcPr>
            <w:tcW w:w="1846" w:type="dxa"/>
          </w:tcPr>
          <w:p w:rsidR="00E23CD1" w:rsidRPr="004571BC" w:rsidRDefault="0082161D">
            <w:pPr>
              <w:pStyle w:val="TableParagraph"/>
              <w:spacing w:before="80" w:line="187" w:lineRule="exact"/>
              <w:ind w:right="47"/>
              <w:jc w:val="right"/>
              <w:rPr>
                <w:sz w:val="16"/>
                <w:szCs w:val="16"/>
              </w:rPr>
            </w:pPr>
            <w:r w:rsidRPr="004571BC">
              <w:rPr>
                <w:w w:val="95"/>
                <w:sz w:val="16"/>
                <w:szCs w:val="16"/>
              </w:rPr>
              <w:t>0.00</w:t>
            </w:r>
          </w:p>
        </w:tc>
      </w:tr>
      <w:tr w:rsidR="00E23CD1" w:rsidTr="0029414D">
        <w:trPr>
          <w:trHeight w:val="287"/>
        </w:trPr>
        <w:tc>
          <w:tcPr>
            <w:tcW w:w="4074" w:type="dxa"/>
          </w:tcPr>
          <w:p w:rsidR="00E23CD1" w:rsidRPr="0029414D" w:rsidRDefault="0082161D">
            <w:pPr>
              <w:pStyle w:val="TableParagraph"/>
              <w:spacing w:before="81" w:line="187" w:lineRule="exact"/>
              <w:ind w:left="69"/>
              <w:rPr>
                <w:sz w:val="18"/>
                <w:szCs w:val="18"/>
              </w:rPr>
            </w:pPr>
            <w:r w:rsidRPr="0029414D">
              <w:rPr>
                <w:sz w:val="18"/>
                <w:szCs w:val="18"/>
              </w:rPr>
              <w:t>Inversiones temporales (hasta 3 meses)</w:t>
            </w:r>
          </w:p>
        </w:tc>
        <w:tc>
          <w:tcPr>
            <w:tcW w:w="1973" w:type="dxa"/>
          </w:tcPr>
          <w:p w:rsidR="00E23CD1" w:rsidRPr="004571BC" w:rsidRDefault="0082161D">
            <w:pPr>
              <w:pStyle w:val="TableParagraph"/>
              <w:spacing w:before="81" w:line="187" w:lineRule="exact"/>
              <w:ind w:right="47"/>
              <w:jc w:val="right"/>
              <w:rPr>
                <w:sz w:val="16"/>
                <w:szCs w:val="16"/>
              </w:rPr>
            </w:pPr>
            <w:r w:rsidRPr="004571BC">
              <w:rPr>
                <w:w w:val="95"/>
                <w:sz w:val="16"/>
                <w:szCs w:val="16"/>
              </w:rPr>
              <w:t>0.00</w:t>
            </w:r>
          </w:p>
        </w:tc>
        <w:tc>
          <w:tcPr>
            <w:tcW w:w="1846" w:type="dxa"/>
          </w:tcPr>
          <w:p w:rsidR="00E23CD1" w:rsidRPr="004571BC" w:rsidRDefault="0082161D">
            <w:pPr>
              <w:pStyle w:val="TableParagraph"/>
              <w:spacing w:before="81" w:line="187" w:lineRule="exact"/>
              <w:ind w:right="47"/>
              <w:jc w:val="right"/>
              <w:rPr>
                <w:sz w:val="16"/>
                <w:szCs w:val="16"/>
              </w:rPr>
            </w:pPr>
            <w:r w:rsidRPr="004571BC">
              <w:rPr>
                <w:w w:val="95"/>
                <w:sz w:val="16"/>
                <w:szCs w:val="16"/>
              </w:rPr>
              <w:t>0.00</w:t>
            </w:r>
          </w:p>
        </w:tc>
      </w:tr>
      <w:tr w:rsidR="00E23CD1" w:rsidTr="0029414D">
        <w:trPr>
          <w:trHeight w:val="289"/>
        </w:trPr>
        <w:tc>
          <w:tcPr>
            <w:tcW w:w="4074" w:type="dxa"/>
          </w:tcPr>
          <w:p w:rsidR="00E23CD1" w:rsidRPr="0029414D" w:rsidRDefault="0082161D">
            <w:pPr>
              <w:pStyle w:val="TableParagraph"/>
              <w:spacing w:before="80" w:line="189" w:lineRule="exact"/>
              <w:ind w:left="69"/>
              <w:rPr>
                <w:sz w:val="18"/>
                <w:szCs w:val="18"/>
              </w:rPr>
            </w:pPr>
            <w:r w:rsidRPr="0029414D">
              <w:rPr>
                <w:sz w:val="18"/>
                <w:szCs w:val="18"/>
              </w:rPr>
              <w:t>Fondos con afectación específica</w:t>
            </w:r>
          </w:p>
        </w:tc>
        <w:tc>
          <w:tcPr>
            <w:tcW w:w="1973" w:type="dxa"/>
          </w:tcPr>
          <w:p w:rsidR="00E23CD1" w:rsidRPr="004571BC" w:rsidRDefault="0082161D">
            <w:pPr>
              <w:pStyle w:val="TableParagraph"/>
              <w:spacing w:before="80" w:line="189" w:lineRule="exact"/>
              <w:ind w:right="47"/>
              <w:jc w:val="right"/>
              <w:rPr>
                <w:sz w:val="16"/>
                <w:szCs w:val="16"/>
              </w:rPr>
            </w:pPr>
            <w:r w:rsidRPr="004571BC">
              <w:rPr>
                <w:w w:val="95"/>
                <w:sz w:val="16"/>
                <w:szCs w:val="16"/>
              </w:rPr>
              <w:t>0.00</w:t>
            </w:r>
          </w:p>
        </w:tc>
        <w:tc>
          <w:tcPr>
            <w:tcW w:w="1846" w:type="dxa"/>
          </w:tcPr>
          <w:p w:rsidR="00E23CD1" w:rsidRPr="004571BC" w:rsidRDefault="0082161D">
            <w:pPr>
              <w:pStyle w:val="TableParagraph"/>
              <w:spacing w:before="80" w:line="189" w:lineRule="exact"/>
              <w:ind w:right="47"/>
              <w:jc w:val="right"/>
              <w:rPr>
                <w:sz w:val="16"/>
                <w:szCs w:val="16"/>
              </w:rPr>
            </w:pPr>
            <w:r w:rsidRPr="004571BC">
              <w:rPr>
                <w:w w:val="95"/>
                <w:sz w:val="16"/>
                <w:szCs w:val="16"/>
              </w:rPr>
              <w:t>0.00</w:t>
            </w:r>
          </w:p>
        </w:tc>
      </w:tr>
      <w:tr w:rsidR="00E23CD1" w:rsidTr="0029414D">
        <w:trPr>
          <w:trHeight w:val="287"/>
        </w:trPr>
        <w:tc>
          <w:tcPr>
            <w:tcW w:w="4074" w:type="dxa"/>
          </w:tcPr>
          <w:p w:rsidR="00E23CD1" w:rsidRPr="0029414D" w:rsidRDefault="0082161D">
            <w:pPr>
              <w:pStyle w:val="TableParagraph"/>
              <w:spacing w:before="80" w:line="187" w:lineRule="exact"/>
              <w:ind w:left="69"/>
              <w:rPr>
                <w:sz w:val="18"/>
                <w:szCs w:val="18"/>
              </w:rPr>
            </w:pPr>
            <w:r w:rsidRPr="0029414D">
              <w:rPr>
                <w:sz w:val="18"/>
                <w:szCs w:val="18"/>
              </w:rPr>
              <w:lastRenderedPageBreak/>
              <w:t>Depósitos de fondos de terceros y otros</w:t>
            </w:r>
          </w:p>
        </w:tc>
        <w:tc>
          <w:tcPr>
            <w:tcW w:w="1973" w:type="dxa"/>
          </w:tcPr>
          <w:p w:rsidR="00E23CD1" w:rsidRPr="004571BC" w:rsidRDefault="004571BC">
            <w:pPr>
              <w:pStyle w:val="TableParagraph"/>
              <w:spacing w:before="80" w:line="187" w:lineRule="exact"/>
              <w:ind w:right="47"/>
              <w:jc w:val="right"/>
              <w:rPr>
                <w:sz w:val="16"/>
                <w:szCs w:val="16"/>
              </w:rPr>
            </w:pPr>
            <w:r w:rsidRPr="004571BC">
              <w:rPr>
                <w:w w:val="95"/>
                <w:sz w:val="16"/>
                <w:szCs w:val="16"/>
              </w:rPr>
              <w:t>16,675.57</w:t>
            </w:r>
          </w:p>
        </w:tc>
        <w:tc>
          <w:tcPr>
            <w:tcW w:w="1846" w:type="dxa"/>
          </w:tcPr>
          <w:p w:rsidR="00E23CD1" w:rsidRPr="004571BC" w:rsidRDefault="004571BC">
            <w:pPr>
              <w:pStyle w:val="TableParagraph"/>
              <w:spacing w:before="80" w:line="187" w:lineRule="exact"/>
              <w:ind w:right="47"/>
              <w:jc w:val="right"/>
              <w:rPr>
                <w:sz w:val="16"/>
                <w:szCs w:val="16"/>
              </w:rPr>
            </w:pPr>
            <w:r w:rsidRPr="004571BC">
              <w:rPr>
                <w:w w:val="95"/>
                <w:sz w:val="16"/>
                <w:szCs w:val="16"/>
              </w:rPr>
              <w:t>16,942.62</w:t>
            </w:r>
          </w:p>
        </w:tc>
      </w:tr>
      <w:tr w:rsidR="00E23CD1" w:rsidTr="0029414D">
        <w:trPr>
          <w:trHeight w:val="289"/>
        </w:trPr>
        <w:tc>
          <w:tcPr>
            <w:tcW w:w="4074" w:type="dxa"/>
            <w:shd w:val="clear" w:color="auto" w:fill="BEBEBE"/>
          </w:tcPr>
          <w:p w:rsidR="00E23CD1" w:rsidRPr="0029414D" w:rsidRDefault="0082161D">
            <w:pPr>
              <w:pStyle w:val="TableParagraph"/>
              <w:spacing w:before="80" w:line="189" w:lineRule="exact"/>
              <w:ind w:left="659"/>
              <w:rPr>
                <w:b/>
                <w:sz w:val="18"/>
                <w:szCs w:val="18"/>
              </w:rPr>
            </w:pPr>
            <w:r w:rsidRPr="0029414D">
              <w:rPr>
                <w:b/>
                <w:sz w:val="18"/>
                <w:szCs w:val="18"/>
              </w:rPr>
              <w:t>Total de Efectivo y Equivalentes</w:t>
            </w:r>
          </w:p>
        </w:tc>
        <w:tc>
          <w:tcPr>
            <w:tcW w:w="1973" w:type="dxa"/>
            <w:shd w:val="clear" w:color="auto" w:fill="BEBEBE"/>
          </w:tcPr>
          <w:p w:rsidR="00E23CD1" w:rsidRPr="00A94D3F" w:rsidRDefault="004571BC">
            <w:pPr>
              <w:pStyle w:val="TableParagraph"/>
              <w:spacing w:before="80" w:line="189" w:lineRule="exact"/>
              <w:ind w:right="48"/>
              <w:jc w:val="right"/>
              <w:rPr>
                <w:b/>
                <w:sz w:val="16"/>
                <w:szCs w:val="16"/>
              </w:rPr>
            </w:pPr>
            <w:r w:rsidRPr="00A94D3F">
              <w:rPr>
                <w:b/>
                <w:sz w:val="16"/>
                <w:szCs w:val="16"/>
              </w:rPr>
              <w:t>7,494,333.49</w:t>
            </w:r>
          </w:p>
        </w:tc>
        <w:tc>
          <w:tcPr>
            <w:tcW w:w="1846" w:type="dxa"/>
            <w:shd w:val="clear" w:color="auto" w:fill="BEBEBE"/>
          </w:tcPr>
          <w:p w:rsidR="00E23CD1" w:rsidRPr="00A94D3F" w:rsidRDefault="00FD78B6">
            <w:pPr>
              <w:pStyle w:val="TableParagraph"/>
              <w:spacing w:before="80" w:line="189" w:lineRule="exact"/>
              <w:ind w:right="47"/>
              <w:jc w:val="right"/>
              <w:rPr>
                <w:b/>
                <w:sz w:val="16"/>
                <w:szCs w:val="16"/>
              </w:rPr>
            </w:pPr>
            <w:r>
              <w:rPr>
                <w:b/>
                <w:sz w:val="16"/>
                <w:szCs w:val="16"/>
              </w:rPr>
              <w:t>8,186,171.24</w:t>
            </w:r>
          </w:p>
        </w:tc>
      </w:tr>
    </w:tbl>
    <w:p w:rsidR="00E23CD1" w:rsidRDefault="00E23CD1">
      <w:pPr>
        <w:pStyle w:val="Textoindependiente"/>
        <w:rPr>
          <w:sz w:val="24"/>
        </w:rPr>
      </w:pPr>
    </w:p>
    <w:p w:rsidR="00E23CD1" w:rsidRDefault="00E23CD1">
      <w:pPr>
        <w:pStyle w:val="Textoindependiente"/>
        <w:spacing w:before="5"/>
        <w:rPr>
          <w:sz w:val="25"/>
        </w:rPr>
      </w:pPr>
    </w:p>
    <w:p w:rsidR="00E23CD1" w:rsidRDefault="0082161D" w:rsidP="003F56C5">
      <w:r>
        <w:rPr>
          <w:b/>
        </w:rPr>
        <w:t>EFE 2</w:t>
      </w:r>
      <w:proofErr w:type="gramStart"/>
      <w:r>
        <w:rPr>
          <w:b/>
        </w:rPr>
        <w:t>.-</w:t>
      </w:r>
      <w:proofErr w:type="gramEnd"/>
      <w:r>
        <w:rPr>
          <w:b/>
        </w:rPr>
        <w:t xml:space="preserve"> </w:t>
      </w:r>
      <w:r>
        <w:t xml:space="preserve">Las adquisiciones de bienes muebles e inmuebles fueron realizadas mediante subsidios de capital del sector central. Adicionalmente, los pagos que </w:t>
      </w:r>
      <w:proofErr w:type="gramStart"/>
      <w:r>
        <w:t>durante</w:t>
      </w:r>
      <w:proofErr w:type="gramEnd"/>
      <w:r>
        <w:t xml:space="preserve"> el periodo se hicieron por la compra de los elementos citados, fueron como</w:t>
      </w:r>
      <w:r>
        <w:rPr>
          <w:spacing w:val="-14"/>
        </w:rPr>
        <w:t xml:space="preserve"> </w:t>
      </w:r>
      <w:r>
        <w:t>siguen:</w:t>
      </w:r>
    </w:p>
    <w:p w:rsidR="00E23CD1" w:rsidRDefault="00E23CD1">
      <w:pPr>
        <w:pStyle w:val="Textoindependiente"/>
        <w:spacing w:before="3"/>
        <w:rPr>
          <w:sz w:val="6"/>
        </w:rPr>
      </w:pPr>
    </w:p>
    <w:tbl>
      <w:tblPr>
        <w:tblW w:w="8220" w:type="dxa"/>
        <w:jc w:val="center"/>
        <w:tblCellMar>
          <w:left w:w="70" w:type="dxa"/>
          <w:right w:w="70" w:type="dxa"/>
        </w:tblCellMar>
        <w:tblLook w:val="04A0" w:firstRow="1" w:lastRow="0" w:firstColumn="1" w:lastColumn="0" w:noHBand="0" w:noVBand="1"/>
      </w:tblPr>
      <w:tblGrid>
        <w:gridCol w:w="4780"/>
        <w:gridCol w:w="1900"/>
        <w:gridCol w:w="1540"/>
      </w:tblGrid>
      <w:tr w:rsidR="00C47308" w:rsidRPr="00C47308" w:rsidTr="008C52A0">
        <w:trPr>
          <w:trHeight w:val="690"/>
          <w:jc w:val="center"/>
        </w:trPr>
        <w:tc>
          <w:tcPr>
            <w:tcW w:w="4780" w:type="dxa"/>
            <w:tcBorders>
              <w:top w:val="single" w:sz="8" w:space="0" w:color="000000"/>
              <w:left w:val="single" w:sz="8" w:space="0" w:color="000000"/>
              <w:bottom w:val="single" w:sz="8" w:space="0" w:color="000000"/>
              <w:right w:val="single" w:sz="8" w:space="0" w:color="000000"/>
            </w:tcBorders>
            <w:shd w:val="clear" w:color="000000" w:fill="BEBEBE"/>
            <w:vAlign w:val="center"/>
            <w:hideMark/>
          </w:tcPr>
          <w:p w:rsidR="00C47308" w:rsidRPr="00C47308" w:rsidRDefault="00C47308" w:rsidP="00C47308">
            <w:pPr>
              <w:widowControl/>
              <w:autoSpaceDE/>
              <w:autoSpaceDN/>
              <w:jc w:val="center"/>
              <w:rPr>
                <w:rFonts w:eastAsia="Times New Roman"/>
                <w:b/>
                <w:bCs/>
                <w:color w:val="000000"/>
                <w:sz w:val="16"/>
                <w:szCs w:val="16"/>
                <w:lang w:val="es-MX" w:eastAsia="es-MX"/>
              </w:rPr>
            </w:pPr>
            <w:r w:rsidRPr="00C47308">
              <w:rPr>
                <w:rFonts w:eastAsia="Times New Roman"/>
                <w:b/>
                <w:bCs/>
                <w:color w:val="000000"/>
                <w:sz w:val="16"/>
                <w:szCs w:val="16"/>
                <w:lang w:eastAsia="es-MX"/>
              </w:rPr>
              <w:t>DESCRIPCION DE LA CUENTA</w:t>
            </w:r>
          </w:p>
        </w:tc>
        <w:tc>
          <w:tcPr>
            <w:tcW w:w="1900" w:type="dxa"/>
            <w:tcBorders>
              <w:top w:val="single" w:sz="8" w:space="0" w:color="000000"/>
              <w:left w:val="nil"/>
              <w:bottom w:val="single" w:sz="8" w:space="0" w:color="000000"/>
              <w:right w:val="single" w:sz="8" w:space="0" w:color="000000"/>
            </w:tcBorders>
            <w:shd w:val="clear" w:color="000000" w:fill="BEBEBE"/>
            <w:vAlign w:val="center"/>
            <w:hideMark/>
          </w:tcPr>
          <w:p w:rsidR="00C47308" w:rsidRPr="00C47308" w:rsidRDefault="00C47308" w:rsidP="00C47308">
            <w:pPr>
              <w:widowControl/>
              <w:autoSpaceDE/>
              <w:autoSpaceDN/>
              <w:jc w:val="center"/>
              <w:rPr>
                <w:rFonts w:eastAsia="Times New Roman"/>
                <w:b/>
                <w:bCs/>
                <w:color w:val="000000"/>
                <w:sz w:val="16"/>
                <w:szCs w:val="16"/>
                <w:lang w:val="es-MX" w:eastAsia="es-MX"/>
              </w:rPr>
            </w:pPr>
            <w:r w:rsidRPr="00C47308">
              <w:rPr>
                <w:rFonts w:eastAsia="Times New Roman"/>
                <w:b/>
                <w:bCs/>
                <w:color w:val="000000"/>
                <w:sz w:val="16"/>
                <w:szCs w:val="16"/>
                <w:lang w:eastAsia="es-MX"/>
              </w:rPr>
              <w:t>CUARTO TRIMESTRE</w:t>
            </w:r>
          </w:p>
        </w:tc>
        <w:tc>
          <w:tcPr>
            <w:tcW w:w="1540" w:type="dxa"/>
            <w:tcBorders>
              <w:top w:val="single" w:sz="8" w:space="0" w:color="000000"/>
              <w:left w:val="nil"/>
              <w:bottom w:val="single" w:sz="8" w:space="0" w:color="000000"/>
              <w:right w:val="single" w:sz="8" w:space="0" w:color="000000"/>
            </w:tcBorders>
            <w:shd w:val="clear" w:color="000000" w:fill="BEBEBE"/>
            <w:vAlign w:val="center"/>
            <w:hideMark/>
          </w:tcPr>
          <w:p w:rsidR="00C47308" w:rsidRPr="00C47308" w:rsidRDefault="00C47308" w:rsidP="00C47308">
            <w:pPr>
              <w:widowControl/>
              <w:autoSpaceDE/>
              <w:autoSpaceDN/>
              <w:jc w:val="center"/>
              <w:rPr>
                <w:rFonts w:eastAsia="Times New Roman"/>
                <w:b/>
                <w:bCs/>
                <w:color w:val="000000"/>
                <w:sz w:val="16"/>
                <w:szCs w:val="16"/>
                <w:lang w:val="es-MX" w:eastAsia="es-MX"/>
              </w:rPr>
            </w:pPr>
            <w:r w:rsidRPr="00C47308">
              <w:rPr>
                <w:rFonts w:eastAsia="Times New Roman"/>
                <w:b/>
                <w:bCs/>
                <w:color w:val="000000"/>
                <w:sz w:val="16"/>
                <w:szCs w:val="16"/>
                <w:lang w:eastAsia="es-MX"/>
              </w:rPr>
              <w:t>CAPITAL DEL SECTOR CENTRAL</w:t>
            </w:r>
          </w:p>
        </w:tc>
      </w:tr>
      <w:tr w:rsidR="00C47308" w:rsidRPr="00C47308" w:rsidTr="008C52A0">
        <w:trPr>
          <w:trHeight w:val="495"/>
          <w:jc w:val="center"/>
        </w:trPr>
        <w:tc>
          <w:tcPr>
            <w:tcW w:w="4780"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C47308" w:rsidRPr="00C47308" w:rsidRDefault="00C47308" w:rsidP="00C47308">
            <w:pPr>
              <w:widowControl/>
              <w:autoSpaceDE/>
              <w:autoSpaceDN/>
              <w:rPr>
                <w:rFonts w:eastAsia="Times New Roman"/>
                <w:color w:val="000000"/>
                <w:sz w:val="16"/>
                <w:szCs w:val="16"/>
                <w:lang w:val="es-MX" w:eastAsia="es-MX"/>
              </w:rPr>
            </w:pPr>
            <w:r w:rsidRPr="00C47308">
              <w:rPr>
                <w:rFonts w:eastAsia="Times New Roman"/>
                <w:color w:val="000000"/>
                <w:sz w:val="16"/>
                <w:szCs w:val="16"/>
                <w:lang w:val="es-MX" w:eastAsia="es-MX"/>
              </w:rPr>
              <w:t>EDIFICACIÓN NO HABITACIONAL EN PROCESO</w:t>
            </w:r>
          </w:p>
        </w:tc>
        <w:tc>
          <w:tcPr>
            <w:tcW w:w="1900" w:type="dxa"/>
            <w:tcBorders>
              <w:top w:val="nil"/>
              <w:left w:val="nil"/>
              <w:bottom w:val="nil"/>
              <w:right w:val="single" w:sz="8" w:space="0" w:color="000000"/>
            </w:tcBorders>
            <w:shd w:val="clear" w:color="auto" w:fill="auto"/>
            <w:vAlign w:val="center"/>
            <w:hideMark/>
          </w:tcPr>
          <w:p w:rsidR="00C47308" w:rsidRPr="00C47308" w:rsidRDefault="009240B4" w:rsidP="00C47308">
            <w:pPr>
              <w:widowControl/>
              <w:autoSpaceDE/>
              <w:autoSpaceDN/>
              <w:jc w:val="right"/>
              <w:rPr>
                <w:rFonts w:eastAsia="Times New Roman"/>
                <w:color w:val="000000"/>
                <w:sz w:val="16"/>
                <w:szCs w:val="16"/>
                <w:lang w:val="es-MX" w:eastAsia="es-MX"/>
              </w:rPr>
            </w:pPr>
            <w:r>
              <w:rPr>
                <w:rFonts w:eastAsia="Times New Roman"/>
                <w:color w:val="000000"/>
                <w:sz w:val="16"/>
                <w:szCs w:val="16"/>
                <w:lang w:val="es-MX" w:eastAsia="es-MX"/>
              </w:rPr>
              <w:t>100,000.00</w:t>
            </w:r>
          </w:p>
        </w:tc>
        <w:tc>
          <w:tcPr>
            <w:tcW w:w="1540" w:type="dxa"/>
            <w:tcBorders>
              <w:top w:val="nil"/>
              <w:left w:val="nil"/>
              <w:bottom w:val="single" w:sz="8" w:space="0" w:color="000000"/>
              <w:right w:val="single" w:sz="8" w:space="0" w:color="000000"/>
            </w:tcBorders>
            <w:shd w:val="clear" w:color="auto" w:fill="auto"/>
            <w:vAlign w:val="center"/>
            <w:hideMark/>
          </w:tcPr>
          <w:p w:rsidR="00C47308" w:rsidRPr="00C47308" w:rsidRDefault="00C47308" w:rsidP="00C47308">
            <w:pPr>
              <w:widowControl/>
              <w:autoSpaceDE/>
              <w:autoSpaceDN/>
              <w:ind w:firstLineChars="200" w:firstLine="320"/>
              <w:rPr>
                <w:rFonts w:eastAsia="Times New Roman"/>
                <w:color w:val="000000"/>
                <w:sz w:val="16"/>
                <w:szCs w:val="16"/>
                <w:lang w:val="es-MX" w:eastAsia="es-MX"/>
              </w:rPr>
            </w:pPr>
            <w:r w:rsidRPr="00C47308">
              <w:rPr>
                <w:rFonts w:eastAsia="Times New Roman"/>
                <w:color w:val="000000"/>
                <w:sz w:val="16"/>
                <w:szCs w:val="16"/>
                <w:lang w:val="es-MX" w:eastAsia="es-MX"/>
              </w:rPr>
              <w:t>100%</w:t>
            </w:r>
          </w:p>
        </w:tc>
      </w:tr>
      <w:tr w:rsidR="00C47308" w:rsidRPr="00C47308" w:rsidTr="008C52A0">
        <w:trPr>
          <w:trHeight w:val="480"/>
          <w:jc w:val="center"/>
        </w:trPr>
        <w:tc>
          <w:tcPr>
            <w:tcW w:w="478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47308" w:rsidRPr="00C47308" w:rsidRDefault="00C47308" w:rsidP="00C47308">
            <w:pPr>
              <w:widowControl/>
              <w:autoSpaceDE/>
              <w:autoSpaceDN/>
              <w:rPr>
                <w:rFonts w:eastAsia="Times New Roman"/>
                <w:color w:val="000000"/>
                <w:sz w:val="16"/>
                <w:szCs w:val="16"/>
                <w:lang w:val="es-MX" w:eastAsia="es-MX"/>
              </w:rPr>
            </w:pPr>
            <w:r w:rsidRPr="00C47308">
              <w:rPr>
                <w:rFonts w:eastAsia="Times New Roman"/>
                <w:color w:val="000000"/>
                <w:sz w:val="16"/>
                <w:szCs w:val="16"/>
                <w:lang w:eastAsia="es-MX"/>
              </w:rPr>
              <w:t>DIVISIÓN DE TERRENOS Y CONSTRUCCIÓN DE OBRAS DE URBANIZACION</w:t>
            </w:r>
          </w:p>
        </w:tc>
        <w:tc>
          <w:tcPr>
            <w:tcW w:w="190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C47308" w:rsidRPr="00C47308" w:rsidRDefault="009240B4" w:rsidP="00C47308">
            <w:pPr>
              <w:widowControl/>
              <w:autoSpaceDE/>
              <w:autoSpaceDN/>
              <w:jc w:val="right"/>
              <w:rPr>
                <w:rFonts w:eastAsia="Times New Roman"/>
                <w:color w:val="000000"/>
                <w:sz w:val="16"/>
                <w:szCs w:val="16"/>
                <w:lang w:val="es-MX" w:eastAsia="es-MX"/>
              </w:rPr>
            </w:pPr>
            <w:r>
              <w:rPr>
                <w:rFonts w:eastAsia="Times New Roman"/>
                <w:color w:val="000000"/>
                <w:sz w:val="16"/>
                <w:szCs w:val="16"/>
                <w:lang w:val="es-MX" w:eastAsia="es-MX"/>
              </w:rPr>
              <w:t>1,719,617.85</w:t>
            </w:r>
          </w:p>
        </w:tc>
        <w:tc>
          <w:tcPr>
            <w:tcW w:w="154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C47308" w:rsidRPr="00C47308" w:rsidRDefault="00A94D3F" w:rsidP="00A94D3F">
            <w:pPr>
              <w:widowControl/>
              <w:autoSpaceDE/>
              <w:autoSpaceDN/>
              <w:rPr>
                <w:rFonts w:eastAsia="Times New Roman"/>
                <w:color w:val="000000"/>
                <w:sz w:val="16"/>
                <w:szCs w:val="16"/>
                <w:lang w:val="es-MX" w:eastAsia="es-MX"/>
              </w:rPr>
            </w:pPr>
            <w:r>
              <w:rPr>
                <w:rFonts w:eastAsia="Times New Roman"/>
                <w:color w:val="000000"/>
                <w:sz w:val="16"/>
                <w:szCs w:val="16"/>
                <w:lang w:val="es-MX" w:eastAsia="es-MX"/>
              </w:rPr>
              <w:t xml:space="preserve">        </w:t>
            </w:r>
            <w:r w:rsidR="00C47308" w:rsidRPr="00C47308">
              <w:rPr>
                <w:rFonts w:eastAsia="Times New Roman"/>
                <w:color w:val="000000"/>
                <w:sz w:val="16"/>
                <w:szCs w:val="16"/>
                <w:lang w:val="es-MX" w:eastAsia="es-MX"/>
              </w:rPr>
              <w:t>100%</w:t>
            </w:r>
          </w:p>
        </w:tc>
      </w:tr>
      <w:tr w:rsidR="00C47308" w:rsidRPr="00C47308" w:rsidTr="008C52A0">
        <w:trPr>
          <w:trHeight w:val="270"/>
          <w:jc w:val="center"/>
        </w:trPr>
        <w:tc>
          <w:tcPr>
            <w:tcW w:w="4780" w:type="dxa"/>
            <w:vMerge/>
            <w:tcBorders>
              <w:top w:val="nil"/>
              <w:left w:val="single" w:sz="8" w:space="0" w:color="000000"/>
              <w:bottom w:val="single" w:sz="8" w:space="0" w:color="000000"/>
              <w:right w:val="single" w:sz="8" w:space="0" w:color="000000"/>
            </w:tcBorders>
            <w:vAlign w:val="center"/>
            <w:hideMark/>
          </w:tcPr>
          <w:p w:rsidR="00C47308" w:rsidRPr="00C47308" w:rsidRDefault="00C47308" w:rsidP="00C47308">
            <w:pPr>
              <w:widowControl/>
              <w:autoSpaceDE/>
              <w:autoSpaceDN/>
              <w:rPr>
                <w:rFonts w:eastAsia="Times New Roman"/>
                <w:color w:val="000000"/>
                <w:sz w:val="16"/>
                <w:szCs w:val="16"/>
                <w:lang w:val="es-MX" w:eastAsia="es-MX"/>
              </w:rPr>
            </w:pPr>
          </w:p>
        </w:tc>
        <w:tc>
          <w:tcPr>
            <w:tcW w:w="1900" w:type="dxa"/>
            <w:vMerge/>
            <w:tcBorders>
              <w:top w:val="single" w:sz="8" w:space="0" w:color="000000"/>
              <w:left w:val="single" w:sz="8" w:space="0" w:color="000000"/>
              <w:bottom w:val="single" w:sz="8" w:space="0" w:color="000000"/>
              <w:right w:val="single" w:sz="8" w:space="0" w:color="000000"/>
            </w:tcBorders>
            <w:vAlign w:val="center"/>
            <w:hideMark/>
          </w:tcPr>
          <w:p w:rsidR="00C47308" w:rsidRPr="00C47308" w:rsidRDefault="00C47308" w:rsidP="00C47308">
            <w:pPr>
              <w:widowControl/>
              <w:autoSpaceDE/>
              <w:autoSpaceDN/>
              <w:rPr>
                <w:rFonts w:eastAsia="Times New Roman"/>
                <w:color w:val="000000"/>
                <w:sz w:val="16"/>
                <w:szCs w:val="16"/>
                <w:lang w:val="es-MX" w:eastAsia="es-MX"/>
              </w:rPr>
            </w:pPr>
          </w:p>
        </w:tc>
        <w:tc>
          <w:tcPr>
            <w:tcW w:w="1540" w:type="dxa"/>
            <w:vMerge/>
            <w:tcBorders>
              <w:top w:val="nil"/>
              <w:left w:val="single" w:sz="8" w:space="0" w:color="000000"/>
              <w:bottom w:val="single" w:sz="8" w:space="0" w:color="000000"/>
              <w:right w:val="single" w:sz="8" w:space="0" w:color="000000"/>
            </w:tcBorders>
            <w:vAlign w:val="center"/>
            <w:hideMark/>
          </w:tcPr>
          <w:p w:rsidR="00C47308" w:rsidRPr="00C47308" w:rsidRDefault="00C47308" w:rsidP="00C47308">
            <w:pPr>
              <w:widowControl/>
              <w:autoSpaceDE/>
              <w:autoSpaceDN/>
              <w:rPr>
                <w:rFonts w:eastAsia="Times New Roman"/>
                <w:color w:val="000000"/>
                <w:sz w:val="16"/>
                <w:szCs w:val="16"/>
                <w:lang w:val="es-MX" w:eastAsia="es-MX"/>
              </w:rPr>
            </w:pPr>
          </w:p>
        </w:tc>
      </w:tr>
      <w:tr w:rsidR="00C47308" w:rsidRPr="00C47308" w:rsidTr="008C52A0">
        <w:trPr>
          <w:trHeight w:val="270"/>
          <w:jc w:val="center"/>
        </w:trPr>
        <w:tc>
          <w:tcPr>
            <w:tcW w:w="4780" w:type="dxa"/>
            <w:tcBorders>
              <w:top w:val="nil"/>
              <w:left w:val="single" w:sz="8" w:space="0" w:color="000000"/>
              <w:bottom w:val="single" w:sz="8" w:space="0" w:color="000000"/>
              <w:right w:val="single" w:sz="8" w:space="0" w:color="000000"/>
            </w:tcBorders>
            <w:shd w:val="clear" w:color="auto" w:fill="auto"/>
            <w:vAlign w:val="center"/>
            <w:hideMark/>
          </w:tcPr>
          <w:p w:rsidR="00C47308" w:rsidRPr="00C47308" w:rsidRDefault="00C47308" w:rsidP="00C47308">
            <w:pPr>
              <w:widowControl/>
              <w:autoSpaceDE/>
              <w:autoSpaceDN/>
              <w:rPr>
                <w:rFonts w:eastAsia="Times New Roman"/>
                <w:color w:val="000000"/>
                <w:sz w:val="16"/>
                <w:szCs w:val="16"/>
                <w:lang w:val="es-MX" w:eastAsia="es-MX"/>
              </w:rPr>
            </w:pPr>
            <w:r w:rsidRPr="00C47308">
              <w:rPr>
                <w:rFonts w:eastAsia="Times New Roman"/>
                <w:color w:val="000000"/>
                <w:sz w:val="16"/>
                <w:szCs w:val="16"/>
                <w:lang w:val="es-MX" w:eastAsia="es-MX"/>
              </w:rPr>
              <w:t xml:space="preserve">MUEBLES DE OFICINA Y ESTANTERIA </w:t>
            </w:r>
          </w:p>
        </w:tc>
        <w:tc>
          <w:tcPr>
            <w:tcW w:w="1900" w:type="dxa"/>
            <w:tcBorders>
              <w:top w:val="nil"/>
              <w:left w:val="nil"/>
              <w:bottom w:val="single" w:sz="8" w:space="0" w:color="000000"/>
              <w:right w:val="single" w:sz="8" w:space="0" w:color="000000"/>
            </w:tcBorders>
            <w:shd w:val="clear" w:color="auto" w:fill="auto"/>
            <w:vAlign w:val="center"/>
            <w:hideMark/>
          </w:tcPr>
          <w:p w:rsidR="00C47308" w:rsidRPr="00C47308" w:rsidRDefault="00C47308" w:rsidP="00C47308">
            <w:pPr>
              <w:widowControl/>
              <w:autoSpaceDE/>
              <w:autoSpaceDN/>
              <w:jc w:val="right"/>
              <w:rPr>
                <w:rFonts w:eastAsia="Times New Roman"/>
                <w:color w:val="000000"/>
                <w:sz w:val="16"/>
                <w:szCs w:val="16"/>
                <w:lang w:val="es-MX" w:eastAsia="es-MX"/>
              </w:rPr>
            </w:pPr>
            <w:r w:rsidRPr="00C47308">
              <w:rPr>
                <w:rFonts w:eastAsia="Times New Roman"/>
                <w:color w:val="000000"/>
                <w:sz w:val="16"/>
                <w:szCs w:val="16"/>
                <w:lang w:val="es-MX" w:eastAsia="es-MX"/>
              </w:rPr>
              <w:t>23,084.00</w:t>
            </w:r>
          </w:p>
        </w:tc>
        <w:tc>
          <w:tcPr>
            <w:tcW w:w="1540" w:type="dxa"/>
            <w:tcBorders>
              <w:top w:val="nil"/>
              <w:left w:val="nil"/>
              <w:bottom w:val="single" w:sz="8" w:space="0" w:color="000000"/>
              <w:right w:val="single" w:sz="8" w:space="0" w:color="000000"/>
            </w:tcBorders>
            <w:shd w:val="clear" w:color="auto" w:fill="auto"/>
            <w:vAlign w:val="center"/>
            <w:hideMark/>
          </w:tcPr>
          <w:p w:rsidR="00C47308" w:rsidRPr="00C47308" w:rsidRDefault="00C47308" w:rsidP="00C47308">
            <w:pPr>
              <w:widowControl/>
              <w:autoSpaceDE/>
              <w:autoSpaceDN/>
              <w:ind w:firstLineChars="200" w:firstLine="320"/>
              <w:rPr>
                <w:rFonts w:eastAsia="Times New Roman"/>
                <w:color w:val="000000"/>
                <w:sz w:val="16"/>
                <w:szCs w:val="16"/>
                <w:lang w:val="es-MX" w:eastAsia="es-MX"/>
              </w:rPr>
            </w:pPr>
            <w:r w:rsidRPr="00C47308">
              <w:rPr>
                <w:rFonts w:eastAsia="Times New Roman"/>
                <w:color w:val="000000"/>
                <w:sz w:val="16"/>
                <w:szCs w:val="16"/>
                <w:lang w:val="es-MX" w:eastAsia="es-MX"/>
              </w:rPr>
              <w:t>100%</w:t>
            </w:r>
          </w:p>
        </w:tc>
      </w:tr>
      <w:tr w:rsidR="00C47308" w:rsidRPr="00C47308" w:rsidTr="008C52A0">
        <w:trPr>
          <w:trHeight w:val="495"/>
          <w:jc w:val="center"/>
        </w:trPr>
        <w:tc>
          <w:tcPr>
            <w:tcW w:w="4780" w:type="dxa"/>
            <w:tcBorders>
              <w:top w:val="nil"/>
              <w:left w:val="single" w:sz="8" w:space="0" w:color="000000"/>
              <w:bottom w:val="single" w:sz="8" w:space="0" w:color="000000"/>
              <w:right w:val="single" w:sz="8" w:space="0" w:color="000000"/>
            </w:tcBorders>
            <w:shd w:val="clear" w:color="auto" w:fill="auto"/>
            <w:vAlign w:val="center"/>
            <w:hideMark/>
          </w:tcPr>
          <w:p w:rsidR="00C47308" w:rsidRPr="00C47308" w:rsidRDefault="00C47308" w:rsidP="00C47308">
            <w:pPr>
              <w:widowControl/>
              <w:autoSpaceDE/>
              <w:autoSpaceDN/>
              <w:rPr>
                <w:rFonts w:eastAsia="Times New Roman"/>
                <w:color w:val="000000"/>
                <w:sz w:val="16"/>
                <w:szCs w:val="16"/>
                <w:lang w:val="es-MX" w:eastAsia="es-MX"/>
              </w:rPr>
            </w:pPr>
            <w:r w:rsidRPr="00C47308">
              <w:rPr>
                <w:rFonts w:eastAsia="Times New Roman"/>
                <w:color w:val="000000"/>
                <w:sz w:val="16"/>
                <w:szCs w:val="16"/>
                <w:lang w:val="es-MX" w:eastAsia="es-MX"/>
              </w:rPr>
              <w:t>OTROS MOBILIARIOS Y EQUIPOS DE ADMINISTRACION</w:t>
            </w:r>
          </w:p>
        </w:tc>
        <w:tc>
          <w:tcPr>
            <w:tcW w:w="1900" w:type="dxa"/>
            <w:tcBorders>
              <w:top w:val="nil"/>
              <w:left w:val="nil"/>
              <w:bottom w:val="single" w:sz="8" w:space="0" w:color="000000"/>
              <w:right w:val="single" w:sz="8" w:space="0" w:color="000000"/>
            </w:tcBorders>
            <w:shd w:val="clear" w:color="auto" w:fill="auto"/>
            <w:vAlign w:val="center"/>
            <w:hideMark/>
          </w:tcPr>
          <w:p w:rsidR="00C47308" w:rsidRPr="00C47308" w:rsidRDefault="009240B4" w:rsidP="00C47308">
            <w:pPr>
              <w:widowControl/>
              <w:autoSpaceDE/>
              <w:autoSpaceDN/>
              <w:jc w:val="right"/>
              <w:rPr>
                <w:rFonts w:eastAsia="Times New Roman"/>
                <w:color w:val="000000"/>
                <w:sz w:val="16"/>
                <w:szCs w:val="16"/>
                <w:lang w:val="es-MX" w:eastAsia="es-MX"/>
              </w:rPr>
            </w:pPr>
            <w:r>
              <w:rPr>
                <w:rFonts w:eastAsia="Times New Roman"/>
                <w:color w:val="000000"/>
                <w:sz w:val="16"/>
                <w:szCs w:val="16"/>
                <w:lang w:val="es-MX" w:eastAsia="es-MX"/>
              </w:rPr>
              <w:t>3,396.00</w:t>
            </w:r>
          </w:p>
        </w:tc>
        <w:tc>
          <w:tcPr>
            <w:tcW w:w="1540" w:type="dxa"/>
            <w:tcBorders>
              <w:top w:val="nil"/>
              <w:left w:val="nil"/>
              <w:bottom w:val="single" w:sz="8" w:space="0" w:color="000000"/>
              <w:right w:val="single" w:sz="8" w:space="0" w:color="000000"/>
            </w:tcBorders>
            <w:shd w:val="clear" w:color="auto" w:fill="auto"/>
            <w:vAlign w:val="center"/>
            <w:hideMark/>
          </w:tcPr>
          <w:p w:rsidR="00C47308" w:rsidRPr="00C47308" w:rsidRDefault="00C47308" w:rsidP="00C47308">
            <w:pPr>
              <w:widowControl/>
              <w:autoSpaceDE/>
              <w:autoSpaceDN/>
              <w:ind w:firstLineChars="200" w:firstLine="320"/>
              <w:rPr>
                <w:rFonts w:eastAsia="Times New Roman"/>
                <w:color w:val="000000"/>
                <w:sz w:val="16"/>
                <w:szCs w:val="16"/>
                <w:lang w:val="es-MX" w:eastAsia="es-MX"/>
              </w:rPr>
            </w:pPr>
            <w:r w:rsidRPr="00C47308">
              <w:rPr>
                <w:rFonts w:eastAsia="Times New Roman"/>
                <w:color w:val="000000"/>
                <w:sz w:val="16"/>
                <w:szCs w:val="16"/>
                <w:lang w:val="es-MX" w:eastAsia="es-MX"/>
              </w:rPr>
              <w:t>100%</w:t>
            </w:r>
          </w:p>
        </w:tc>
      </w:tr>
      <w:tr w:rsidR="00C47308" w:rsidRPr="00C47308" w:rsidTr="008C52A0">
        <w:trPr>
          <w:trHeight w:val="255"/>
          <w:jc w:val="center"/>
        </w:trPr>
        <w:tc>
          <w:tcPr>
            <w:tcW w:w="4780" w:type="dxa"/>
            <w:tcBorders>
              <w:top w:val="nil"/>
              <w:left w:val="single" w:sz="8" w:space="0" w:color="000000"/>
              <w:bottom w:val="single" w:sz="8" w:space="0" w:color="000000"/>
              <w:right w:val="single" w:sz="8" w:space="0" w:color="000000"/>
            </w:tcBorders>
            <w:shd w:val="clear" w:color="auto" w:fill="auto"/>
            <w:vAlign w:val="center"/>
            <w:hideMark/>
          </w:tcPr>
          <w:p w:rsidR="00C47308" w:rsidRPr="00C47308" w:rsidRDefault="00C47308" w:rsidP="00C47308">
            <w:pPr>
              <w:widowControl/>
              <w:autoSpaceDE/>
              <w:autoSpaceDN/>
              <w:rPr>
                <w:rFonts w:eastAsia="Times New Roman"/>
                <w:color w:val="000000"/>
                <w:sz w:val="16"/>
                <w:szCs w:val="16"/>
                <w:lang w:val="es-MX" w:eastAsia="es-MX"/>
              </w:rPr>
            </w:pPr>
            <w:r w:rsidRPr="00C47308">
              <w:rPr>
                <w:rFonts w:eastAsia="Times New Roman"/>
                <w:color w:val="000000"/>
                <w:sz w:val="16"/>
                <w:szCs w:val="16"/>
                <w:lang w:val="es-MX" w:eastAsia="es-MX"/>
              </w:rPr>
              <w:t>OTRO MOBILIARIO Y EQUIPO EDUCACIONAL Y RECREATIVO</w:t>
            </w:r>
          </w:p>
        </w:tc>
        <w:tc>
          <w:tcPr>
            <w:tcW w:w="1900" w:type="dxa"/>
            <w:tcBorders>
              <w:top w:val="nil"/>
              <w:left w:val="nil"/>
              <w:bottom w:val="single" w:sz="8" w:space="0" w:color="000000"/>
              <w:right w:val="single" w:sz="8" w:space="0" w:color="000000"/>
            </w:tcBorders>
            <w:shd w:val="clear" w:color="auto" w:fill="auto"/>
            <w:vAlign w:val="center"/>
            <w:hideMark/>
          </w:tcPr>
          <w:p w:rsidR="00C47308" w:rsidRPr="00C47308" w:rsidRDefault="00C47308" w:rsidP="00C47308">
            <w:pPr>
              <w:widowControl/>
              <w:autoSpaceDE/>
              <w:autoSpaceDN/>
              <w:jc w:val="right"/>
              <w:rPr>
                <w:rFonts w:eastAsia="Times New Roman"/>
                <w:color w:val="000000"/>
                <w:sz w:val="16"/>
                <w:szCs w:val="16"/>
                <w:lang w:val="es-MX" w:eastAsia="es-MX"/>
              </w:rPr>
            </w:pPr>
            <w:r w:rsidRPr="00C47308">
              <w:rPr>
                <w:rFonts w:eastAsia="Times New Roman"/>
                <w:color w:val="000000"/>
                <w:sz w:val="16"/>
                <w:szCs w:val="16"/>
                <w:lang w:val="es-MX" w:eastAsia="es-MX"/>
              </w:rPr>
              <w:t>67,274.64</w:t>
            </w:r>
          </w:p>
        </w:tc>
        <w:tc>
          <w:tcPr>
            <w:tcW w:w="1540" w:type="dxa"/>
            <w:tcBorders>
              <w:top w:val="nil"/>
              <w:left w:val="nil"/>
              <w:bottom w:val="single" w:sz="8" w:space="0" w:color="000000"/>
              <w:right w:val="single" w:sz="8" w:space="0" w:color="000000"/>
            </w:tcBorders>
            <w:shd w:val="clear" w:color="auto" w:fill="auto"/>
            <w:vAlign w:val="center"/>
            <w:hideMark/>
          </w:tcPr>
          <w:p w:rsidR="00C47308" w:rsidRPr="00C47308" w:rsidRDefault="00C47308" w:rsidP="00C47308">
            <w:pPr>
              <w:widowControl/>
              <w:autoSpaceDE/>
              <w:autoSpaceDN/>
              <w:ind w:firstLineChars="200" w:firstLine="320"/>
              <w:rPr>
                <w:rFonts w:eastAsia="Times New Roman"/>
                <w:color w:val="000000"/>
                <w:sz w:val="16"/>
                <w:szCs w:val="16"/>
                <w:lang w:val="es-MX" w:eastAsia="es-MX"/>
              </w:rPr>
            </w:pPr>
            <w:r w:rsidRPr="00C47308">
              <w:rPr>
                <w:rFonts w:eastAsia="Times New Roman"/>
                <w:color w:val="000000"/>
                <w:sz w:val="16"/>
                <w:szCs w:val="16"/>
                <w:lang w:val="es-MX" w:eastAsia="es-MX"/>
              </w:rPr>
              <w:t>100%</w:t>
            </w:r>
          </w:p>
        </w:tc>
      </w:tr>
      <w:tr w:rsidR="00C47308" w:rsidRPr="00C47308" w:rsidTr="008C52A0">
        <w:trPr>
          <w:trHeight w:val="255"/>
          <w:jc w:val="center"/>
        </w:trPr>
        <w:tc>
          <w:tcPr>
            <w:tcW w:w="4780" w:type="dxa"/>
            <w:tcBorders>
              <w:top w:val="nil"/>
              <w:left w:val="single" w:sz="8" w:space="0" w:color="000000"/>
              <w:bottom w:val="single" w:sz="8" w:space="0" w:color="000000"/>
              <w:right w:val="single" w:sz="8" w:space="0" w:color="000000"/>
            </w:tcBorders>
            <w:shd w:val="clear" w:color="auto" w:fill="auto"/>
            <w:vAlign w:val="center"/>
            <w:hideMark/>
          </w:tcPr>
          <w:p w:rsidR="00C47308" w:rsidRPr="00C47308" w:rsidRDefault="00C47308" w:rsidP="00C47308">
            <w:pPr>
              <w:widowControl/>
              <w:autoSpaceDE/>
              <w:autoSpaceDN/>
              <w:rPr>
                <w:rFonts w:eastAsia="Times New Roman"/>
                <w:color w:val="000000"/>
                <w:sz w:val="16"/>
                <w:szCs w:val="16"/>
                <w:lang w:val="es-MX" w:eastAsia="es-MX"/>
              </w:rPr>
            </w:pPr>
            <w:r w:rsidRPr="00C47308">
              <w:rPr>
                <w:rFonts w:eastAsia="Times New Roman"/>
                <w:color w:val="000000"/>
                <w:sz w:val="16"/>
                <w:szCs w:val="16"/>
                <w:lang w:val="es-MX" w:eastAsia="es-MX"/>
              </w:rPr>
              <w:t>MAQUINARIA Y EQUIPO INDUSTRIAL</w:t>
            </w:r>
          </w:p>
        </w:tc>
        <w:tc>
          <w:tcPr>
            <w:tcW w:w="1900" w:type="dxa"/>
            <w:tcBorders>
              <w:top w:val="nil"/>
              <w:left w:val="nil"/>
              <w:bottom w:val="single" w:sz="8" w:space="0" w:color="000000"/>
              <w:right w:val="single" w:sz="8" w:space="0" w:color="000000"/>
            </w:tcBorders>
            <w:shd w:val="clear" w:color="auto" w:fill="auto"/>
            <w:vAlign w:val="center"/>
            <w:hideMark/>
          </w:tcPr>
          <w:p w:rsidR="00C47308" w:rsidRPr="00C47308" w:rsidRDefault="00C47308" w:rsidP="00C47308">
            <w:pPr>
              <w:widowControl/>
              <w:autoSpaceDE/>
              <w:autoSpaceDN/>
              <w:jc w:val="right"/>
              <w:rPr>
                <w:rFonts w:eastAsia="Times New Roman"/>
                <w:color w:val="000000"/>
                <w:sz w:val="16"/>
                <w:szCs w:val="16"/>
                <w:lang w:val="es-MX" w:eastAsia="es-MX"/>
              </w:rPr>
            </w:pPr>
            <w:r w:rsidRPr="00C47308">
              <w:rPr>
                <w:rFonts w:eastAsia="Times New Roman"/>
                <w:color w:val="000000"/>
                <w:sz w:val="16"/>
                <w:szCs w:val="16"/>
                <w:lang w:val="es-MX" w:eastAsia="es-MX"/>
              </w:rPr>
              <w:t>25,288.00</w:t>
            </w:r>
          </w:p>
        </w:tc>
        <w:tc>
          <w:tcPr>
            <w:tcW w:w="1540" w:type="dxa"/>
            <w:tcBorders>
              <w:top w:val="nil"/>
              <w:left w:val="nil"/>
              <w:bottom w:val="single" w:sz="8" w:space="0" w:color="000000"/>
              <w:right w:val="single" w:sz="8" w:space="0" w:color="000000"/>
            </w:tcBorders>
            <w:shd w:val="clear" w:color="auto" w:fill="auto"/>
            <w:vAlign w:val="center"/>
            <w:hideMark/>
          </w:tcPr>
          <w:p w:rsidR="00C47308" w:rsidRPr="00C47308" w:rsidRDefault="00C47308" w:rsidP="00C47308">
            <w:pPr>
              <w:widowControl/>
              <w:autoSpaceDE/>
              <w:autoSpaceDN/>
              <w:ind w:firstLineChars="200" w:firstLine="320"/>
              <w:rPr>
                <w:rFonts w:eastAsia="Times New Roman"/>
                <w:color w:val="000000"/>
                <w:sz w:val="16"/>
                <w:szCs w:val="16"/>
                <w:lang w:val="es-MX" w:eastAsia="es-MX"/>
              </w:rPr>
            </w:pPr>
            <w:r w:rsidRPr="00C47308">
              <w:rPr>
                <w:rFonts w:eastAsia="Times New Roman"/>
                <w:color w:val="000000"/>
                <w:sz w:val="16"/>
                <w:szCs w:val="16"/>
                <w:lang w:val="es-MX" w:eastAsia="es-MX"/>
              </w:rPr>
              <w:t>100%</w:t>
            </w:r>
          </w:p>
        </w:tc>
      </w:tr>
      <w:tr w:rsidR="00C47308" w:rsidRPr="00C47308" w:rsidTr="008C52A0">
        <w:trPr>
          <w:trHeight w:val="255"/>
          <w:jc w:val="center"/>
        </w:trPr>
        <w:tc>
          <w:tcPr>
            <w:tcW w:w="4780" w:type="dxa"/>
            <w:tcBorders>
              <w:top w:val="nil"/>
              <w:left w:val="single" w:sz="8" w:space="0" w:color="000000"/>
              <w:bottom w:val="single" w:sz="8" w:space="0" w:color="000000"/>
              <w:right w:val="single" w:sz="8" w:space="0" w:color="000000"/>
            </w:tcBorders>
            <w:shd w:val="clear" w:color="auto" w:fill="auto"/>
            <w:vAlign w:val="center"/>
            <w:hideMark/>
          </w:tcPr>
          <w:p w:rsidR="00C47308" w:rsidRPr="00C47308" w:rsidRDefault="00C47308" w:rsidP="00C47308">
            <w:pPr>
              <w:widowControl/>
              <w:autoSpaceDE/>
              <w:autoSpaceDN/>
              <w:rPr>
                <w:rFonts w:eastAsia="Times New Roman"/>
                <w:color w:val="000000"/>
                <w:sz w:val="16"/>
                <w:szCs w:val="16"/>
                <w:lang w:val="es-MX" w:eastAsia="es-MX"/>
              </w:rPr>
            </w:pPr>
            <w:r w:rsidRPr="00C47308">
              <w:rPr>
                <w:rFonts w:eastAsia="Times New Roman"/>
                <w:color w:val="000000"/>
                <w:sz w:val="16"/>
                <w:szCs w:val="16"/>
                <w:lang w:val="es-MX" w:eastAsia="es-MX"/>
              </w:rPr>
              <w:t>HERRAMIENTAS Y MÁQUINAS-HERRAMIENTA</w:t>
            </w:r>
          </w:p>
        </w:tc>
        <w:tc>
          <w:tcPr>
            <w:tcW w:w="1900" w:type="dxa"/>
            <w:tcBorders>
              <w:top w:val="nil"/>
              <w:left w:val="nil"/>
              <w:bottom w:val="single" w:sz="8" w:space="0" w:color="000000"/>
              <w:right w:val="single" w:sz="8" w:space="0" w:color="000000"/>
            </w:tcBorders>
            <w:shd w:val="clear" w:color="auto" w:fill="auto"/>
            <w:vAlign w:val="center"/>
            <w:hideMark/>
          </w:tcPr>
          <w:p w:rsidR="00C47308" w:rsidRPr="00C47308" w:rsidRDefault="00C47308" w:rsidP="00C47308">
            <w:pPr>
              <w:widowControl/>
              <w:autoSpaceDE/>
              <w:autoSpaceDN/>
              <w:jc w:val="right"/>
              <w:rPr>
                <w:rFonts w:eastAsia="Times New Roman"/>
                <w:color w:val="000000"/>
                <w:sz w:val="16"/>
                <w:szCs w:val="16"/>
                <w:lang w:val="es-MX" w:eastAsia="es-MX"/>
              </w:rPr>
            </w:pPr>
            <w:r w:rsidRPr="00C47308">
              <w:rPr>
                <w:rFonts w:eastAsia="Times New Roman"/>
                <w:color w:val="000000"/>
                <w:sz w:val="16"/>
                <w:szCs w:val="16"/>
                <w:lang w:val="es-MX" w:eastAsia="es-MX"/>
              </w:rPr>
              <w:t>8,850.00</w:t>
            </w:r>
          </w:p>
        </w:tc>
        <w:tc>
          <w:tcPr>
            <w:tcW w:w="1540" w:type="dxa"/>
            <w:tcBorders>
              <w:top w:val="nil"/>
              <w:left w:val="nil"/>
              <w:bottom w:val="single" w:sz="8" w:space="0" w:color="000000"/>
              <w:right w:val="single" w:sz="8" w:space="0" w:color="000000"/>
            </w:tcBorders>
            <w:shd w:val="clear" w:color="auto" w:fill="auto"/>
            <w:vAlign w:val="center"/>
            <w:hideMark/>
          </w:tcPr>
          <w:p w:rsidR="00C47308" w:rsidRPr="00C47308" w:rsidRDefault="00C47308" w:rsidP="00C47308">
            <w:pPr>
              <w:widowControl/>
              <w:autoSpaceDE/>
              <w:autoSpaceDN/>
              <w:ind w:firstLineChars="200" w:firstLine="320"/>
              <w:rPr>
                <w:rFonts w:eastAsia="Times New Roman"/>
                <w:color w:val="000000"/>
                <w:sz w:val="16"/>
                <w:szCs w:val="16"/>
                <w:lang w:val="es-MX" w:eastAsia="es-MX"/>
              </w:rPr>
            </w:pPr>
            <w:r w:rsidRPr="00C47308">
              <w:rPr>
                <w:rFonts w:eastAsia="Times New Roman"/>
                <w:color w:val="000000"/>
                <w:sz w:val="16"/>
                <w:szCs w:val="16"/>
                <w:lang w:val="es-MX" w:eastAsia="es-MX"/>
              </w:rPr>
              <w:t>100%</w:t>
            </w:r>
          </w:p>
        </w:tc>
      </w:tr>
      <w:tr w:rsidR="00C47308" w:rsidRPr="00C47308" w:rsidTr="008C52A0">
        <w:trPr>
          <w:trHeight w:val="255"/>
          <w:jc w:val="center"/>
        </w:trPr>
        <w:tc>
          <w:tcPr>
            <w:tcW w:w="4780" w:type="dxa"/>
            <w:tcBorders>
              <w:top w:val="nil"/>
              <w:left w:val="single" w:sz="8" w:space="0" w:color="000000"/>
              <w:bottom w:val="single" w:sz="8" w:space="0" w:color="000000"/>
              <w:right w:val="single" w:sz="8" w:space="0" w:color="000000"/>
            </w:tcBorders>
            <w:shd w:val="clear" w:color="auto" w:fill="auto"/>
            <w:vAlign w:val="center"/>
            <w:hideMark/>
          </w:tcPr>
          <w:p w:rsidR="00C47308" w:rsidRPr="00C47308" w:rsidRDefault="00C47308" w:rsidP="00C47308">
            <w:pPr>
              <w:widowControl/>
              <w:autoSpaceDE/>
              <w:autoSpaceDN/>
              <w:rPr>
                <w:rFonts w:eastAsia="Times New Roman"/>
                <w:color w:val="000000"/>
                <w:sz w:val="16"/>
                <w:szCs w:val="16"/>
                <w:lang w:val="es-MX" w:eastAsia="es-MX"/>
              </w:rPr>
            </w:pPr>
            <w:r w:rsidRPr="00C47308">
              <w:rPr>
                <w:rFonts w:eastAsia="Times New Roman"/>
                <w:color w:val="000000"/>
                <w:sz w:val="16"/>
                <w:szCs w:val="16"/>
                <w:lang w:val="es-MX" w:eastAsia="es-MX"/>
              </w:rPr>
              <w:t>BIENES ARTÍSTICOS, CULTURALES Y CIENTÍFICOS</w:t>
            </w:r>
          </w:p>
        </w:tc>
        <w:tc>
          <w:tcPr>
            <w:tcW w:w="1900" w:type="dxa"/>
            <w:tcBorders>
              <w:top w:val="nil"/>
              <w:left w:val="nil"/>
              <w:bottom w:val="single" w:sz="8" w:space="0" w:color="000000"/>
              <w:right w:val="single" w:sz="8" w:space="0" w:color="000000"/>
            </w:tcBorders>
            <w:shd w:val="clear" w:color="auto" w:fill="auto"/>
            <w:vAlign w:val="center"/>
            <w:hideMark/>
          </w:tcPr>
          <w:p w:rsidR="00C47308" w:rsidRPr="00C47308" w:rsidRDefault="00C47308" w:rsidP="00C47308">
            <w:pPr>
              <w:widowControl/>
              <w:autoSpaceDE/>
              <w:autoSpaceDN/>
              <w:jc w:val="right"/>
              <w:rPr>
                <w:rFonts w:eastAsia="Times New Roman"/>
                <w:color w:val="000000"/>
                <w:sz w:val="16"/>
                <w:szCs w:val="16"/>
                <w:lang w:val="es-MX" w:eastAsia="es-MX"/>
              </w:rPr>
            </w:pPr>
            <w:r w:rsidRPr="00C47308">
              <w:rPr>
                <w:rFonts w:eastAsia="Times New Roman"/>
                <w:color w:val="000000"/>
                <w:sz w:val="16"/>
                <w:szCs w:val="16"/>
                <w:lang w:val="es-MX" w:eastAsia="es-MX"/>
              </w:rPr>
              <w:t>59,950.04</w:t>
            </w:r>
          </w:p>
        </w:tc>
        <w:tc>
          <w:tcPr>
            <w:tcW w:w="1540" w:type="dxa"/>
            <w:tcBorders>
              <w:top w:val="nil"/>
              <w:left w:val="nil"/>
              <w:bottom w:val="single" w:sz="8" w:space="0" w:color="000000"/>
              <w:right w:val="single" w:sz="8" w:space="0" w:color="000000"/>
            </w:tcBorders>
            <w:shd w:val="clear" w:color="auto" w:fill="auto"/>
            <w:vAlign w:val="center"/>
            <w:hideMark/>
          </w:tcPr>
          <w:p w:rsidR="00C47308" w:rsidRPr="00C47308" w:rsidRDefault="00C47308" w:rsidP="00C47308">
            <w:pPr>
              <w:widowControl/>
              <w:autoSpaceDE/>
              <w:autoSpaceDN/>
              <w:ind w:firstLineChars="200" w:firstLine="320"/>
              <w:rPr>
                <w:rFonts w:eastAsia="Times New Roman"/>
                <w:color w:val="000000"/>
                <w:sz w:val="16"/>
                <w:szCs w:val="16"/>
                <w:lang w:val="es-MX" w:eastAsia="es-MX"/>
              </w:rPr>
            </w:pPr>
            <w:r w:rsidRPr="00C47308">
              <w:rPr>
                <w:rFonts w:eastAsia="Times New Roman"/>
                <w:color w:val="000000"/>
                <w:sz w:val="16"/>
                <w:szCs w:val="16"/>
                <w:lang w:val="es-MX" w:eastAsia="es-MX"/>
              </w:rPr>
              <w:t>100%</w:t>
            </w:r>
          </w:p>
        </w:tc>
      </w:tr>
      <w:tr w:rsidR="00C47308" w:rsidRPr="00C47308" w:rsidTr="008C52A0">
        <w:trPr>
          <w:trHeight w:val="270"/>
          <w:jc w:val="center"/>
        </w:trPr>
        <w:tc>
          <w:tcPr>
            <w:tcW w:w="4780" w:type="dxa"/>
            <w:tcBorders>
              <w:top w:val="nil"/>
              <w:left w:val="single" w:sz="8" w:space="0" w:color="000000"/>
              <w:bottom w:val="single" w:sz="8" w:space="0" w:color="000000"/>
              <w:right w:val="single" w:sz="8" w:space="0" w:color="000000"/>
            </w:tcBorders>
            <w:shd w:val="clear" w:color="000000" w:fill="BEBEBE"/>
            <w:vAlign w:val="center"/>
            <w:hideMark/>
          </w:tcPr>
          <w:p w:rsidR="00C47308" w:rsidRPr="00C47308" w:rsidRDefault="00C47308" w:rsidP="00C47308">
            <w:pPr>
              <w:widowControl/>
              <w:autoSpaceDE/>
              <w:autoSpaceDN/>
              <w:jc w:val="center"/>
              <w:rPr>
                <w:rFonts w:eastAsia="Times New Roman"/>
                <w:b/>
                <w:bCs/>
                <w:color w:val="000000"/>
                <w:sz w:val="16"/>
                <w:szCs w:val="16"/>
                <w:lang w:val="es-MX" w:eastAsia="es-MX"/>
              </w:rPr>
            </w:pPr>
            <w:r w:rsidRPr="00C47308">
              <w:rPr>
                <w:rFonts w:eastAsia="Times New Roman"/>
                <w:b/>
                <w:bCs/>
                <w:color w:val="000000"/>
                <w:sz w:val="16"/>
                <w:szCs w:val="16"/>
                <w:lang w:eastAsia="es-MX"/>
              </w:rPr>
              <w:t>TOTAL DE ADQUISICION DE BIENES MUEBLES E INMUEBLES</w:t>
            </w:r>
          </w:p>
        </w:tc>
        <w:tc>
          <w:tcPr>
            <w:tcW w:w="1900" w:type="dxa"/>
            <w:tcBorders>
              <w:top w:val="nil"/>
              <w:left w:val="nil"/>
              <w:bottom w:val="single" w:sz="8" w:space="0" w:color="000000"/>
              <w:right w:val="single" w:sz="8" w:space="0" w:color="000000"/>
            </w:tcBorders>
            <w:shd w:val="clear" w:color="000000" w:fill="BEBEBE"/>
            <w:vAlign w:val="center"/>
            <w:hideMark/>
          </w:tcPr>
          <w:p w:rsidR="00C47308" w:rsidRPr="00C47308" w:rsidRDefault="009240B4" w:rsidP="00C47308">
            <w:pPr>
              <w:widowControl/>
              <w:autoSpaceDE/>
              <w:autoSpaceDN/>
              <w:jc w:val="right"/>
              <w:rPr>
                <w:rFonts w:eastAsia="Times New Roman"/>
                <w:b/>
                <w:bCs/>
                <w:color w:val="000000"/>
                <w:sz w:val="16"/>
                <w:szCs w:val="16"/>
                <w:lang w:val="es-MX" w:eastAsia="es-MX"/>
              </w:rPr>
            </w:pPr>
            <w:r>
              <w:rPr>
                <w:rFonts w:eastAsia="Times New Roman"/>
                <w:b/>
                <w:bCs/>
                <w:color w:val="000000"/>
                <w:sz w:val="16"/>
                <w:szCs w:val="16"/>
                <w:lang w:eastAsia="es-MX"/>
              </w:rPr>
              <w:t>1,998,610.53</w:t>
            </w:r>
          </w:p>
        </w:tc>
        <w:tc>
          <w:tcPr>
            <w:tcW w:w="1540" w:type="dxa"/>
            <w:tcBorders>
              <w:top w:val="nil"/>
              <w:left w:val="nil"/>
              <w:bottom w:val="single" w:sz="8" w:space="0" w:color="000000"/>
              <w:right w:val="single" w:sz="8" w:space="0" w:color="000000"/>
            </w:tcBorders>
            <w:shd w:val="clear" w:color="000000" w:fill="BEBEBE"/>
            <w:vAlign w:val="center"/>
            <w:hideMark/>
          </w:tcPr>
          <w:p w:rsidR="00C47308" w:rsidRPr="00C47308" w:rsidRDefault="00C47308" w:rsidP="00C47308">
            <w:pPr>
              <w:widowControl/>
              <w:autoSpaceDE/>
              <w:autoSpaceDN/>
              <w:ind w:firstLineChars="200" w:firstLine="320"/>
              <w:rPr>
                <w:rFonts w:eastAsia="Times New Roman"/>
                <w:color w:val="000000"/>
                <w:sz w:val="16"/>
                <w:szCs w:val="16"/>
                <w:lang w:val="es-MX" w:eastAsia="es-MX"/>
              </w:rPr>
            </w:pPr>
            <w:r w:rsidRPr="00C47308">
              <w:rPr>
                <w:rFonts w:eastAsia="Times New Roman"/>
                <w:color w:val="000000"/>
                <w:sz w:val="16"/>
                <w:szCs w:val="16"/>
                <w:lang w:eastAsia="es-MX"/>
              </w:rPr>
              <w:t>100%</w:t>
            </w:r>
          </w:p>
        </w:tc>
      </w:tr>
    </w:tbl>
    <w:p w:rsidR="00E23CD1" w:rsidRDefault="00E23CD1">
      <w:pPr>
        <w:pStyle w:val="Textoindependiente"/>
        <w:rPr>
          <w:sz w:val="24"/>
        </w:rPr>
      </w:pPr>
    </w:p>
    <w:p w:rsidR="00E23CD1" w:rsidRDefault="00E23CD1">
      <w:pPr>
        <w:pStyle w:val="Textoindependiente"/>
        <w:spacing w:before="1"/>
        <w:rPr>
          <w:sz w:val="35"/>
        </w:rPr>
      </w:pPr>
    </w:p>
    <w:p w:rsidR="00E23CD1" w:rsidRDefault="0082161D" w:rsidP="00FB6A00">
      <w:r>
        <w:rPr>
          <w:b/>
        </w:rPr>
        <w:t>EFE 3</w:t>
      </w:r>
      <w:proofErr w:type="gramStart"/>
      <w:r>
        <w:rPr>
          <w:b/>
        </w:rPr>
        <w:t>.-</w:t>
      </w:r>
      <w:proofErr w:type="gramEnd"/>
      <w:r>
        <w:rPr>
          <w:b/>
        </w:rPr>
        <w:t xml:space="preserve"> </w:t>
      </w:r>
      <w:r>
        <w:t xml:space="preserve">Conciliación de los Flujos de Efectivo Netos de las Actividades de Operación y la cuenta de Ahorro/Desahorro antes de Rubros Extraordinarios. A continuación se presenta </w:t>
      </w:r>
      <w:proofErr w:type="gramStart"/>
      <w:r>
        <w:t>un</w:t>
      </w:r>
      <w:proofErr w:type="gramEnd"/>
      <w:r>
        <w:t xml:space="preserve"> ejemplo de la elaboración de la conciliación.</w:t>
      </w:r>
    </w:p>
    <w:p w:rsidR="00E23CD1" w:rsidRDefault="00E23CD1">
      <w:pPr>
        <w:pStyle w:val="Textoindependiente"/>
        <w:rPr>
          <w:sz w:val="20"/>
        </w:rPr>
      </w:pPr>
    </w:p>
    <w:p w:rsidR="00E23CD1" w:rsidRDefault="00E23CD1">
      <w:pPr>
        <w:pStyle w:val="Textoindependiente"/>
        <w:rPr>
          <w:sz w:val="11"/>
        </w:rPr>
      </w:pPr>
    </w:p>
    <w:tbl>
      <w:tblPr>
        <w:tblStyle w:val="TableNormal"/>
        <w:tblW w:w="0" w:type="auto"/>
        <w:tblInd w:w="1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28"/>
        <w:gridCol w:w="1889"/>
        <w:gridCol w:w="1866"/>
      </w:tblGrid>
      <w:tr w:rsidR="00E23CD1">
        <w:trPr>
          <w:trHeight w:val="976"/>
        </w:trPr>
        <w:tc>
          <w:tcPr>
            <w:tcW w:w="5228" w:type="dxa"/>
          </w:tcPr>
          <w:p w:rsidR="00E23CD1" w:rsidRDefault="00E23CD1">
            <w:pPr>
              <w:pStyle w:val="TableParagraph"/>
              <w:rPr>
                <w:rFonts w:ascii="Times New Roman"/>
                <w:sz w:val="20"/>
              </w:rPr>
            </w:pPr>
          </w:p>
        </w:tc>
        <w:tc>
          <w:tcPr>
            <w:tcW w:w="1889" w:type="dxa"/>
          </w:tcPr>
          <w:p w:rsidR="00E23CD1" w:rsidRDefault="0082161D">
            <w:pPr>
              <w:pStyle w:val="TableParagraph"/>
              <w:spacing w:before="3" w:line="213" w:lineRule="auto"/>
              <w:ind w:left="129" w:right="113"/>
              <w:jc w:val="center"/>
            </w:pPr>
            <w:r>
              <w:t xml:space="preserve">Del </w:t>
            </w:r>
            <w:r w:rsidR="00A97540">
              <w:t>01 de Octubre al 30 de D</w:t>
            </w:r>
            <w:r>
              <w:t>i</w:t>
            </w:r>
            <w:r w:rsidR="00A97540">
              <w:t>ci</w:t>
            </w:r>
            <w:r>
              <w:t>embre de 2017</w:t>
            </w:r>
          </w:p>
        </w:tc>
        <w:tc>
          <w:tcPr>
            <w:tcW w:w="1866" w:type="dxa"/>
          </w:tcPr>
          <w:p w:rsidR="00E23CD1" w:rsidRDefault="00A97540">
            <w:pPr>
              <w:pStyle w:val="TableParagraph"/>
              <w:spacing w:before="3" w:line="213" w:lineRule="auto"/>
              <w:ind w:left="117" w:right="102"/>
              <w:jc w:val="center"/>
            </w:pPr>
            <w:r>
              <w:t>Del 01 de Octubre al 31 de Diciembre</w:t>
            </w:r>
            <w:r w:rsidR="0082161D">
              <w:t xml:space="preserve"> de 2016</w:t>
            </w:r>
          </w:p>
        </w:tc>
      </w:tr>
      <w:tr w:rsidR="00E23CD1">
        <w:trPr>
          <w:trHeight w:val="769"/>
        </w:trPr>
        <w:tc>
          <w:tcPr>
            <w:tcW w:w="5228" w:type="dxa"/>
          </w:tcPr>
          <w:p w:rsidR="00E23CD1" w:rsidRDefault="0082161D">
            <w:pPr>
              <w:pStyle w:val="TableParagraph"/>
              <w:tabs>
                <w:tab w:val="left" w:pos="2531"/>
                <w:tab w:val="left" w:pos="3637"/>
                <w:tab w:val="left" w:pos="4421"/>
              </w:tabs>
              <w:spacing w:before="1" w:line="213" w:lineRule="auto"/>
              <w:ind w:left="107" w:right="92"/>
              <w:rPr>
                <w:b/>
              </w:rPr>
            </w:pPr>
            <w:r>
              <w:rPr>
                <w:b/>
              </w:rPr>
              <w:t>Ahorro/Desahorro</w:t>
            </w:r>
            <w:r>
              <w:rPr>
                <w:b/>
              </w:rPr>
              <w:tab/>
              <w:t>antes</w:t>
            </w:r>
            <w:r>
              <w:rPr>
                <w:b/>
              </w:rPr>
              <w:tab/>
              <w:t>de</w:t>
            </w:r>
            <w:r>
              <w:rPr>
                <w:b/>
              </w:rPr>
              <w:tab/>
            </w:r>
            <w:r>
              <w:rPr>
                <w:b/>
                <w:spacing w:val="-1"/>
              </w:rPr>
              <w:t xml:space="preserve">rubros </w:t>
            </w:r>
            <w:r>
              <w:rPr>
                <w:b/>
              </w:rPr>
              <w:t>Extraordinarios</w:t>
            </w:r>
          </w:p>
        </w:tc>
        <w:tc>
          <w:tcPr>
            <w:tcW w:w="1889" w:type="dxa"/>
          </w:tcPr>
          <w:p w:rsidR="00E23CD1" w:rsidRDefault="00B913F6">
            <w:pPr>
              <w:pStyle w:val="TableParagraph"/>
              <w:spacing w:line="229" w:lineRule="exact"/>
              <w:ind w:left="415"/>
              <w:rPr>
                <w:b/>
                <w:sz w:val="20"/>
              </w:rPr>
            </w:pPr>
            <w:r>
              <w:rPr>
                <w:b/>
                <w:sz w:val="20"/>
              </w:rPr>
              <w:t>-979,894.27</w:t>
            </w:r>
          </w:p>
        </w:tc>
        <w:tc>
          <w:tcPr>
            <w:tcW w:w="1866" w:type="dxa"/>
          </w:tcPr>
          <w:p w:rsidR="00E23CD1" w:rsidRDefault="00B913F6">
            <w:pPr>
              <w:pStyle w:val="TableParagraph"/>
              <w:spacing w:line="229" w:lineRule="exact"/>
              <w:ind w:left="108" w:right="102"/>
              <w:jc w:val="center"/>
              <w:rPr>
                <w:b/>
                <w:sz w:val="20"/>
              </w:rPr>
            </w:pPr>
            <w:r>
              <w:rPr>
                <w:b/>
                <w:sz w:val="20"/>
              </w:rPr>
              <w:t>-375,103.53</w:t>
            </w:r>
          </w:p>
        </w:tc>
      </w:tr>
      <w:tr w:rsidR="00E23CD1">
        <w:trPr>
          <w:trHeight w:val="606"/>
        </w:trPr>
        <w:tc>
          <w:tcPr>
            <w:tcW w:w="5228" w:type="dxa"/>
          </w:tcPr>
          <w:p w:rsidR="00E23CD1" w:rsidRDefault="0082161D">
            <w:pPr>
              <w:pStyle w:val="TableParagraph"/>
              <w:spacing w:before="3" w:line="211" w:lineRule="auto"/>
              <w:ind w:left="107" w:right="94"/>
              <w:rPr>
                <w:i/>
              </w:rPr>
            </w:pPr>
            <w:r>
              <w:rPr>
                <w:i/>
              </w:rPr>
              <w:t>Movimientos de partidas (o rubros) que no afectan al efectivo.</w:t>
            </w:r>
          </w:p>
        </w:tc>
        <w:tc>
          <w:tcPr>
            <w:tcW w:w="1889" w:type="dxa"/>
          </w:tcPr>
          <w:p w:rsidR="00E23CD1" w:rsidRDefault="0082161D">
            <w:pPr>
              <w:pStyle w:val="TableParagraph"/>
              <w:spacing w:line="226" w:lineRule="exact"/>
              <w:ind w:left="127" w:right="113"/>
              <w:jc w:val="center"/>
            </w:pPr>
            <w:r>
              <w:t>0.00</w:t>
            </w:r>
          </w:p>
        </w:tc>
        <w:tc>
          <w:tcPr>
            <w:tcW w:w="1866" w:type="dxa"/>
          </w:tcPr>
          <w:p w:rsidR="00E23CD1" w:rsidRDefault="0082161D">
            <w:pPr>
              <w:pStyle w:val="TableParagraph"/>
              <w:spacing w:line="226" w:lineRule="exact"/>
              <w:ind w:left="116" w:right="102"/>
              <w:jc w:val="center"/>
            </w:pPr>
            <w:r>
              <w:t>0.00</w:t>
            </w:r>
          </w:p>
        </w:tc>
      </w:tr>
      <w:tr w:rsidR="00E23CD1">
        <w:trPr>
          <w:trHeight w:val="304"/>
        </w:trPr>
        <w:tc>
          <w:tcPr>
            <w:tcW w:w="5228" w:type="dxa"/>
          </w:tcPr>
          <w:p w:rsidR="00E23CD1" w:rsidRDefault="0082161D">
            <w:pPr>
              <w:pStyle w:val="TableParagraph"/>
              <w:spacing w:line="226" w:lineRule="exact"/>
              <w:ind w:left="107"/>
            </w:pPr>
            <w:r>
              <w:t>Depreciación</w:t>
            </w:r>
          </w:p>
        </w:tc>
        <w:tc>
          <w:tcPr>
            <w:tcW w:w="1889" w:type="dxa"/>
          </w:tcPr>
          <w:p w:rsidR="00E23CD1" w:rsidRDefault="0082161D">
            <w:pPr>
              <w:pStyle w:val="TableParagraph"/>
              <w:spacing w:line="226" w:lineRule="exact"/>
              <w:ind w:left="127" w:right="113"/>
              <w:jc w:val="center"/>
            </w:pPr>
            <w:r>
              <w:t>0.00</w:t>
            </w:r>
          </w:p>
        </w:tc>
        <w:tc>
          <w:tcPr>
            <w:tcW w:w="1866" w:type="dxa"/>
          </w:tcPr>
          <w:p w:rsidR="00E23CD1" w:rsidRDefault="0082161D">
            <w:pPr>
              <w:pStyle w:val="TableParagraph"/>
              <w:spacing w:line="226" w:lineRule="exact"/>
              <w:ind w:left="116" w:right="102"/>
              <w:jc w:val="center"/>
            </w:pPr>
            <w:r>
              <w:t>0.00</w:t>
            </w:r>
          </w:p>
        </w:tc>
      </w:tr>
      <w:tr w:rsidR="00E23CD1">
        <w:trPr>
          <w:trHeight w:val="304"/>
        </w:trPr>
        <w:tc>
          <w:tcPr>
            <w:tcW w:w="5228" w:type="dxa"/>
          </w:tcPr>
          <w:p w:rsidR="00E23CD1" w:rsidRDefault="0082161D">
            <w:pPr>
              <w:pStyle w:val="TableParagraph"/>
              <w:spacing w:line="226" w:lineRule="exact"/>
              <w:ind w:left="107"/>
            </w:pPr>
            <w:r>
              <w:t>Amortización</w:t>
            </w:r>
          </w:p>
        </w:tc>
        <w:tc>
          <w:tcPr>
            <w:tcW w:w="1889" w:type="dxa"/>
          </w:tcPr>
          <w:p w:rsidR="00E23CD1" w:rsidRDefault="0082161D">
            <w:pPr>
              <w:pStyle w:val="TableParagraph"/>
              <w:spacing w:line="226" w:lineRule="exact"/>
              <w:ind w:left="127" w:right="113"/>
              <w:jc w:val="center"/>
            </w:pPr>
            <w:r>
              <w:t>0.00</w:t>
            </w:r>
          </w:p>
        </w:tc>
        <w:tc>
          <w:tcPr>
            <w:tcW w:w="1866" w:type="dxa"/>
          </w:tcPr>
          <w:p w:rsidR="00E23CD1" w:rsidRDefault="0082161D">
            <w:pPr>
              <w:pStyle w:val="TableParagraph"/>
              <w:spacing w:line="226" w:lineRule="exact"/>
              <w:ind w:left="116" w:right="102"/>
              <w:jc w:val="center"/>
            </w:pPr>
            <w:r>
              <w:t>0.00</w:t>
            </w:r>
          </w:p>
        </w:tc>
      </w:tr>
      <w:tr w:rsidR="00E23CD1">
        <w:trPr>
          <w:trHeight w:val="304"/>
        </w:trPr>
        <w:tc>
          <w:tcPr>
            <w:tcW w:w="5228" w:type="dxa"/>
          </w:tcPr>
          <w:p w:rsidR="00E23CD1" w:rsidRDefault="0082161D">
            <w:pPr>
              <w:pStyle w:val="TableParagraph"/>
              <w:spacing w:line="227" w:lineRule="exact"/>
              <w:ind w:left="107"/>
            </w:pPr>
            <w:r>
              <w:t>Incrementos en las provisiones</w:t>
            </w:r>
          </w:p>
        </w:tc>
        <w:tc>
          <w:tcPr>
            <w:tcW w:w="1889" w:type="dxa"/>
          </w:tcPr>
          <w:p w:rsidR="00E23CD1" w:rsidRDefault="0082161D">
            <w:pPr>
              <w:pStyle w:val="TableParagraph"/>
              <w:spacing w:line="227" w:lineRule="exact"/>
              <w:ind w:left="127" w:right="113"/>
              <w:jc w:val="center"/>
            </w:pPr>
            <w:r>
              <w:t>0.00</w:t>
            </w:r>
          </w:p>
        </w:tc>
        <w:tc>
          <w:tcPr>
            <w:tcW w:w="1866" w:type="dxa"/>
          </w:tcPr>
          <w:p w:rsidR="00E23CD1" w:rsidRDefault="0082161D">
            <w:pPr>
              <w:pStyle w:val="TableParagraph"/>
              <w:spacing w:line="227" w:lineRule="exact"/>
              <w:ind w:left="116" w:right="102"/>
              <w:jc w:val="center"/>
            </w:pPr>
            <w:r>
              <w:t>0.00</w:t>
            </w:r>
          </w:p>
        </w:tc>
      </w:tr>
    </w:tbl>
    <w:p w:rsidR="00E23CD1" w:rsidRDefault="00E23CD1">
      <w:pPr>
        <w:pStyle w:val="Textoindependiente"/>
        <w:spacing w:before="9"/>
        <w:rPr>
          <w:sz w:val="23"/>
        </w:rPr>
      </w:pPr>
    </w:p>
    <w:tbl>
      <w:tblPr>
        <w:tblStyle w:val="TableNormal"/>
        <w:tblW w:w="0" w:type="auto"/>
        <w:tblInd w:w="12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28"/>
        <w:gridCol w:w="1889"/>
        <w:gridCol w:w="1866"/>
      </w:tblGrid>
      <w:tr w:rsidR="00E23CD1">
        <w:trPr>
          <w:trHeight w:val="527"/>
        </w:trPr>
        <w:tc>
          <w:tcPr>
            <w:tcW w:w="5228" w:type="dxa"/>
          </w:tcPr>
          <w:p w:rsidR="00E23CD1" w:rsidRDefault="0082161D">
            <w:pPr>
              <w:pStyle w:val="TableParagraph"/>
              <w:tabs>
                <w:tab w:val="left" w:pos="1527"/>
                <w:tab w:val="left" w:pos="2089"/>
                <w:tab w:val="left" w:pos="3516"/>
                <w:tab w:val="left" w:pos="4800"/>
              </w:tabs>
              <w:spacing w:before="3" w:line="211" w:lineRule="auto"/>
              <w:ind w:left="107" w:right="94"/>
            </w:pPr>
            <w:r>
              <w:t>Incremento</w:t>
            </w:r>
            <w:r>
              <w:tab/>
              <w:t>en</w:t>
            </w:r>
            <w:r>
              <w:tab/>
              <w:t>inversiones</w:t>
            </w:r>
            <w:r>
              <w:tab/>
              <w:t>producido</w:t>
            </w:r>
            <w:r>
              <w:tab/>
            </w:r>
            <w:r>
              <w:rPr>
                <w:spacing w:val="-1"/>
              </w:rPr>
              <w:t xml:space="preserve">por </w:t>
            </w:r>
            <w:r>
              <w:t>revaluación</w:t>
            </w:r>
          </w:p>
        </w:tc>
        <w:tc>
          <w:tcPr>
            <w:tcW w:w="1889" w:type="dxa"/>
          </w:tcPr>
          <w:p w:rsidR="00E23CD1" w:rsidRDefault="0082161D">
            <w:pPr>
              <w:pStyle w:val="TableParagraph"/>
              <w:spacing w:line="226" w:lineRule="exact"/>
              <w:ind w:left="127" w:right="113"/>
              <w:jc w:val="center"/>
            </w:pPr>
            <w:r>
              <w:t>0.00</w:t>
            </w:r>
          </w:p>
        </w:tc>
        <w:tc>
          <w:tcPr>
            <w:tcW w:w="1866" w:type="dxa"/>
          </w:tcPr>
          <w:p w:rsidR="00E23CD1" w:rsidRDefault="0082161D">
            <w:pPr>
              <w:pStyle w:val="TableParagraph"/>
              <w:spacing w:line="226" w:lineRule="exact"/>
              <w:ind w:left="116" w:right="102"/>
              <w:jc w:val="center"/>
            </w:pPr>
            <w:r>
              <w:t>0.00</w:t>
            </w:r>
          </w:p>
        </w:tc>
      </w:tr>
      <w:tr w:rsidR="00E23CD1">
        <w:trPr>
          <w:trHeight w:val="527"/>
        </w:trPr>
        <w:tc>
          <w:tcPr>
            <w:tcW w:w="5228" w:type="dxa"/>
          </w:tcPr>
          <w:p w:rsidR="00E23CD1" w:rsidRDefault="0082161D">
            <w:pPr>
              <w:pStyle w:val="TableParagraph"/>
              <w:spacing w:before="1" w:line="213" w:lineRule="auto"/>
              <w:ind w:left="107" w:right="94"/>
            </w:pPr>
            <w:r>
              <w:t>Ganancia/pérdida en venta de propiedad, planta y equipo</w:t>
            </w:r>
          </w:p>
        </w:tc>
        <w:tc>
          <w:tcPr>
            <w:tcW w:w="1889" w:type="dxa"/>
          </w:tcPr>
          <w:p w:rsidR="00E23CD1" w:rsidRDefault="0082161D">
            <w:pPr>
              <w:pStyle w:val="TableParagraph"/>
              <w:spacing w:line="226" w:lineRule="exact"/>
              <w:ind w:left="127" w:right="113"/>
              <w:jc w:val="center"/>
            </w:pPr>
            <w:r>
              <w:t>0.00</w:t>
            </w:r>
          </w:p>
        </w:tc>
        <w:tc>
          <w:tcPr>
            <w:tcW w:w="1866" w:type="dxa"/>
          </w:tcPr>
          <w:p w:rsidR="00E23CD1" w:rsidRDefault="0082161D">
            <w:pPr>
              <w:pStyle w:val="TableParagraph"/>
              <w:spacing w:line="226" w:lineRule="exact"/>
              <w:ind w:left="116" w:right="102"/>
              <w:jc w:val="center"/>
            </w:pPr>
            <w:r>
              <w:t>0.00</w:t>
            </w:r>
          </w:p>
        </w:tc>
      </w:tr>
      <w:tr w:rsidR="00E23CD1">
        <w:trPr>
          <w:trHeight w:val="304"/>
        </w:trPr>
        <w:tc>
          <w:tcPr>
            <w:tcW w:w="5228" w:type="dxa"/>
          </w:tcPr>
          <w:p w:rsidR="00E23CD1" w:rsidRDefault="0082161D">
            <w:pPr>
              <w:pStyle w:val="TableParagraph"/>
              <w:spacing w:line="229" w:lineRule="exact"/>
              <w:ind w:left="107"/>
            </w:pPr>
            <w:r>
              <w:t>Incremento en cuentas por cobrar</w:t>
            </w:r>
          </w:p>
        </w:tc>
        <w:tc>
          <w:tcPr>
            <w:tcW w:w="1889" w:type="dxa"/>
          </w:tcPr>
          <w:p w:rsidR="00E23CD1" w:rsidRDefault="0082161D">
            <w:pPr>
              <w:pStyle w:val="TableParagraph"/>
              <w:spacing w:line="229" w:lineRule="exact"/>
              <w:ind w:left="127" w:right="113"/>
              <w:jc w:val="center"/>
            </w:pPr>
            <w:r>
              <w:t>0.00</w:t>
            </w:r>
          </w:p>
        </w:tc>
        <w:tc>
          <w:tcPr>
            <w:tcW w:w="1866" w:type="dxa"/>
          </w:tcPr>
          <w:p w:rsidR="00E23CD1" w:rsidRDefault="0082161D">
            <w:pPr>
              <w:pStyle w:val="TableParagraph"/>
              <w:spacing w:line="229" w:lineRule="exact"/>
              <w:ind w:left="116" w:right="102"/>
              <w:jc w:val="center"/>
            </w:pPr>
            <w:r>
              <w:t>0.00</w:t>
            </w:r>
          </w:p>
        </w:tc>
      </w:tr>
      <w:tr w:rsidR="00E23CD1">
        <w:trPr>
          <w:trHeight w:val="304"/>
        </w:trPr>
        <w:tc>
          <w:tcPr>
            <w:tcW w:w="5228" w:type="dxa"/>
          </w:tcPr>
          <w:p w:rsidR="00E23CD1" w:rsidRDefault="0082161D">
            <w:pPr>
              <w:pStyle w:val="TableParagraph"/>
              <w:spacing w:line="229" w:lineRule="exact"/>
              <w:ind w:left="107"/>
            </w:pPr>
            <w:r>
              <w:lastRenderedPageBreak/>
              <w:t>Partidas extraordinarias</w:t>
            </w:r>
          </w:p>
        </w:tc>
        <w:tc>
          <w:tcPr>
            <w:tcW w:w="1889" w:type="dxa"/>
          </w:tcPr>
          <w:p w:rsidR="00E23CD1" w:rsidRDefault="0082161D">
            <w:pPr>
              <w:pStyle w:val="TableParagraph"/>
              <w:spacing w:line="229" w:lineRule="exact"/>
              <w:ind w:left="127" w:right="113"/>
              <w:jc w:val="center"/>
            </w:pPr>
            <w:r>
              <w:t>0.00</w:t>
            </w:r>
          </w:p>
        </w:tc>
        <w:tc>
          <w:tcPr>
            <w:tcW w:w="1866" w:type="dxa"/>
          </w:tcPr>
          <w:p w:rsidR="00E23CD1" w:rsidRDefault="0082161D">
            <w:pPr>
              <w:pStyle w:val="TableParagraph"/>
              <w:spacing w:line="229" w:lineRule="exact"/>
              <w:ind w:left="116" w:right="102"/>
              <w:jc w:val="center"/>
            </w:pPr>
            <w:r>
              <w:t>0.00</w:t>
            </w:r>
          </w:p>
        </w:tc>
      </w:tr>
    </w:tbl>
    <w:p w:rsidR="00E23CD1" w:rsidRDefault="00E23CD1">
      <w:pPr>
        <w:pStyle w:val="Textoindependiente"/>
        <w:rPr>
          <w:sz w:val="20"/>
        </w:rPr>
      </w:pPr>
    </w:p>
    <w:p w:rsidR="00E23CD1" w:rsidRDefault="00E23CD1">
      <w:pPr>
        <w:pStyle w:val="Textoindependiente"/>
        <w:spacing w:before="4"/>
        <w:rPr>
          <w:sz w:val="17"/>
        </w:rPr>
      </w:pPr>
    </w:p>
    <w:p w:rsidR="00E23CD1" w:rsidRDefault="0082161D">
      <w:pPr>
        <w:pStyle w:val="Prrafodelista"/>
        <w:numPr>
          <w:ilvl w:val="0"/>
          <w:numId w:val="2"/>
        </w:numPr>
        <w:tabs>
          <w:tab w:val="left" w:pos="2172"/>
          <w:tab w:val="left" w:pos="2173"/>
        </w:tabs>
        <w:spacing w:before="93" w:line="229" w:lineRule="exact"/>
        <w:ind w:left="2172" w:hanging="432"/>
        <w:jc w:val="left"/>
        <w:rPr>
          <w:b/>
          <w:sz w:val="18"/>
        </w:rPr>
      </w:pPr>
      <w:r>
        <w:rPr>
          <w:b/>
        </w:rPr>
        <w:t>C</w:t>
      </w:r>
      <w:r>
        <w:rPr>
          <w:b/>
          <w:sz w:val="18"/>
        </w:rPr>
        <w:t xml:space="preserve">ONCILIACIÓN </w:t>
      </w:r>
      <w:r>
        <w:rPr>
          <w:b/>
        </w:rPr>
        <w:t>E</w:t>
      </w:r>
      <w:r>
        <w:rPr>
          <w:b/>
          <w:sz w:val="18"/>
        </w:rPr>
        <w:t xml:space="preserve">NTRE </w:t>
      </w:r>
      <w:r>
        <w:rPr>
          <w:b/>
        </w:rPr>
        <w:t>L</w:t>
      </w:r>
      <w:r>
        <w:rPr>
          <w:b/>
          <w:sz w:val="18"/>
        </w:rPr>
        <w:t xml:space="preserve">OS </w:t>
      </w:r>
      <w:r>
        <w:rPr>
          <w:b/>
        </w:rPr>
        <w:t>I</w:t>
      </w:r>
      <w:r>
        <w:rPr>
          <w:b/>
          <w:sz w:val="18"/>
        </w:rPr>
        <w:t xml:space="preserve">NGRESOS </w:t>
      </w:r>
      <w:r>
        <w:rPr>
          <w:b/>
        </w:rPr>
        <w:t>P</w:t>
      </w:r>
      <w:r>
        <w:rPr>
          <w:b/>
          <w:sz w:val="18"/>
        </w:rPr>
        <w:t xml:space="preserve">RESUPUESTARIOS Y </w:t>
      </w:r>
      <w:r>
        <w:rPr>
          <w:b/>
        </w:rPr>
        <w:t>C</w:t>
      </w:r>
      <w:r>
        <w:rPr>
          <w:b/>
          <w:sz w:val="18"/>
        </w:rPr>
        <w:t>ONTABLES</w:t>
      </w:r>
      <w:r>
        <w:rPr>
          <w:b/>
        </w:rPr>
        <w:t>, A</w:t>
      </w:r>
      <w:r>
        <w:rPr>
          <w:b/>
          <w:sz w:val="18"/>
        </w:rPr>
        <w:t>SÍ</w:t>
      </w:r>
      <w:r>
        <w:rPr>
          <w:b/>
          <w:spacing w:val="-9"/>
          <w:sz w:val="18"/>
        </w:rPr>
        <w:t xml:space="preserve"> </w:t>
      </w:r>
      <w:r>
        <w:rPr>
          <w:b/>
          <w:sz w:val="18"/>
        </w:rPr>
        <w:t>COMO</w:t>
      </w:r>
    </w:p>
    <w:p w:rsidR="00E23CD1" w:rsidRDefault="0082161D">
      <w:pPr>
        <w:spacing w:line="229" w:lineRule="exact"/>
        <w:ind w:left="2558"/>
        <w:rPr>
          <w:b/>
          <w:sz w:val="18"/>
        </w:rPr>
      </w:pPr>
      <w:r>
        <w:rPr>
          <w:b/>
        </w:rPr>
        <w:t>E</w:t>
      </w:r>
      <w:r>
        <w:rPr>
          <w:b/>
          <w:sz w:val="18"/>
        </w:rPr>
        <w:t xml:space="preserve">NTRE </w:t>
      </w:r>
      <w:r>
        <w:rPr>
          <w:b/>
        </w:rPr>
        <w:t>L</w:t>
      </w:r>
      <w:r>
        <w:rPr>
          <w:b/>
          <w:sz w:val="18"/>
        </w:rPr>
        <w:t xml:space="preserve">OS </w:t>
      </w:r>
      <w:r>
        <w:rPr>
          <w:b/>
        </w:rPr>
        <w:t>E</w:t>
      </w:r>
      <w:r>
        <w:rPr>
          <w:b/>
          <w:sz w:val="18"/>
        </w:rPr>
        <w:t xml:space="preserve">GRESOS </w:t>
      </w:r>
      <w:r>
        <w:rPr>
          <w:b/>
        </w:rPr>
        <w:t>P</w:t>
      </w:r>
      <w:r>
        <w:rPr>
          <w:b/>
          <w:sz w:val="18"/>
        </w:rPr>
        <w:t xml:space="preserve">RESUPUESTARIOS Y </w:t>
      </w:r>
      <w:r>
        <w:rPr>
          <w:b/>
        </w:rPr>
        <w:t>L</w:t>
      </w:r>
      <w:r>
        <w:rPr>
          <w:b/>
          <w:sz w:val="18"/>
        </w:rPr>
        <w:t xml:space="preserve">OS </w:t>
      </w:r>
      <w:r>
        <w:rPr>
          <w:b/>
        </w:rPr>
        <w:t>G</w:t>
      </w:r>
      <w:r>
        <w:rPr>
          <w:b/>
          <w:sz w:val="18"/>
        </w:rPr>
        <w:t xml:space="preserve">ASTOS </w:t>
      </w:r>
      <w:r>
        <w:rPr>
          <w:b/>
        </w:rPr>
        <w:t>C</w:t>
      </w:r>
      <w:r>
        <w:rPr>
          <w:b/>
          <w:sz w:val="18"/>
        </w:rPr>
        <w:t>ONTABLES</w:t>
      </w:r>
    </w:p>
    <w:p w:rsidR="00E23CD1" w:rsidRDefault="00E23CD1">
      <w:pPr>
        <w:pStyle w:val="Textoindependiente"/>
        <w:spacing w:before="5"/>
        <w:rPr>
          <w:b/>
          <w:sz w:val="31"/>
        </w:rPr>
      </w:pPr>
    </w:p>
    <w:p w:rsidR="00E23CD1" w:rsidRDefault="0082161D" w:rsidP="00FB6A00">
      <w:r>
        <w:rPr>
          <w:b/>
        </w:rPr>
        <w:t>EA 4 Trimestral</w:t>
      </w:r>
      <w:proofErr w:type="gramStart"/>
      <w:r>
        <w:rPr>
          <w:b/>
        </w:rPr>
        <w:t>.-</w:t>
      </w:r>
      <w:proofErr w:type="gramEnd"/>
      <w:r>
        <w:rPr>
          <w:b/>
        </w:rPr>
        <w:t xml:space="preserve"> </w:t>
      </w:r>
      <w:r>
        <w:t>La conciliación se presentará atendiendo a lo dispuesto por el Acuerdo por el que se emite el formato de conciliación entre los ingresos presupuestarios y contables, así como entre los egresos presupuestarios y los gastos contables.</w:t>
      </w:r>
    </w:p>
    <w:p w:rsidR="00E23CD1" w:rsidRDefault="00E23CD1">
      <w:pPr>
        <w:pStyle w:val="Textoindependiente"/>
        <w:rPr>
          <w:sz w:val="20"/>
        </w:rPr>
      </w:pPr>
    </w:p>
    <w:p w:rsidR="00E23CD1" w:rsidRDefault="00E23CD1">
      <w:pPr>
        <w:pStyle w:val="Textoindependiente"/>
        <w:spacing w:before="6" w:after="1"/>
        <w:rPr>
          <w:sz w:val="10"/>
        </w:rPr>
      </w:pPr>
    </w:p>
    <w:tbl>
      <w:tblPr>
        <w:tblStyle w:val="TableNormal"/>
        <w:tblW w:w="0" w:type="auto"/>
        <w:tblInd w:w="12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029"/>
        <w:gridCol w:w="1951"/>
        <w:gridCol w:w="1956"/>
      </w:tblGrid>
      <w:tr w:rsidR="00E23CD1">
        <w:trPr>
          <w:trHeight w:val="215"/>
        </w:trPr>
        <w:tc>
          <w:tcPr>
            <w:tcW w:w="8936" w:type="dxa"/>
            <w:gridSpan w:val="3"/>
            <w:tcBorders>
              <w:bottom w:val="nil"/>
            </w:tcBorders>
            <w:shd w:val="clear" w:color="auto" w:fill="C0C0C0"/>
          </w:tcPr>
          <w:p w:rsidR="00E23CD1" w:rsidRDefault="0082161D">
            <w:pPr>
              <w:pStyle w:val="TableParagraph"/>
              <w:spacing w:before="1" w:line="190" w:lineRule="exact"/>
              <w:ind w:left="2445"/>
              <w:rPr>
                <w:b/>
                <w:sz w:val="18"/>
              </w:rPr>
            </w:pPr>
            <w:r>
              <w:rPr>
                <w:b/>
                <w:sz w:val="18"/>
              </w:rPr>
              <w:t>Presidencia Municipal de Nadadores, Coahuila.</w:t>
            </w:r>
          </w:p>
        </w:tc>
      </w:tr>
      <w:tr w:rsidR="00E23CD1">
        <w:trPr>
          <w:trHeight w:val="206"/>
        </w:trPr>
        <w:tc>
          <w:tcPr>
            <w:tcW w:w="8936" w:type="dxa"/>
            <w:gridSpan w:val="3"/>
            <w:tcBorders>
              <w:top w:val="nil"/>
              <w:bottom w:val="nil"/>
            </w:tcBorders>
            <w:shd w:val="clear" w:color="auto" w:fill="C0C0C0"/>
          </w:tcPr>
          <w:p w:rsidR="00E23CD1" w:rsidRDefault="0082161D">
            <w:pPr>
              <w:pStyle w:val="TableParagraph"/>
              <w:spacing w:line="186" w:lineRule="exact"/>
              <w:ind w:left="1864"/>
              <w:rPr>
                <w:b/>
                <w:sz w:val="18"/>
              </w:rPr>
            </w:pPr>
            <w:r>
              <w:rPr>
                <w:b/>
                <w:sz w:val="18"/>
              </w:rPr>
              <w:t>Conciliación entre los Ingresos Presupuestarios y Contables</w:t>
            </w:r>
          </w:p>
        </w:tc>
      </w:tr>
      <w:tr w:rsidR="00E23CD1">
        <w:trPr>
          <w:trHeight w:val="206"/>
        </w:trPr>
        <w:tc>
          <w:tcPr>
            <w:tcW w:w="8936" w:type="dxa"/>
            <w:gridSpan w:val="3"/>
            <w:tcBorders>
              <w:top w:val="nil"/>
              <w:bottom w:val="nil"/>
            </w:tcBorders>
            <w:shd w:val="clear" w:color="auto" w:fill="C0C0C0"/>
          </w:tcPr>
          <w:p w:rsidR="00E23CD1" w:rsidRDefault="003474AB">
            <w:pPr>
              <w:pStyle w:val="TableParagraph"/>
              <w:spacing w:line="186" w:lineRule="exact"/>
              <w:ind w:left="1909"/>
              <w:rPr>
                <w:b/>
                <w:sz w:val="18"/>
              </w:rPr>
            </w:pPr>
            <w:r>
              <w:rPr>
                <w:b/>
                <w:sz w:val="18"/>
              </w:rPr>
              <w:t>Correspondiente del 01 de Octubre al 31 de Dic</w:t>
            </w:r>
            <w:r w:rsidR="0082161D">
              <w:rPr>
                <w:b/>
                <w:sz w:val="18"/>
              </w:rPr>
              <w:t>iembre de 2017</w:t>
            </w:r>
          </w:p>
        </w:tc>
      </w:tr>
      <w:tr w:rsidR="00E23CD1">
        <w:trPr>
          <w:trHeight w:val="206"/>
        </w:trPr>
        <w:tc>
          <w:tcPr>
            <w:tcW w:w="8936" w:type="dxa"/>
            <w:gridSpan w:val="3"/>
            <w:tcBorders>
              <w:top w:val="nil"/>
            </w:tcBorders>
            <w:shd w:val="clear" w:color="auto" w:fill="C0C0C0"/>
          </w:tcPr>
          <w:p w:rsidR="00E23CD1" w:rsidRDefault="0082161D">
            <w:pPr>
              <w:pStyle w:val="TableParagraph"/>
              <w:spacing w:line="186" w:lineRule="exact"/>
              <w:ind w:left="3717" w:right="3697"/>
              <w:jc w:val="center"/>
              <w:rPr>
                <w:b/>
                <w:sz w:val="18"/>
              </w:rPr>
            </w:pPr>
            <w:r>
              <w:rPr>
                <w:b/>
                <w:sz w:val="18"/>
              </w:rPr>
              <w:t>(Cifras en pesos)</w:t>
            </w:r>
          </w:p>
        </w:tc>
      </w:tr>
      <w:tr w:rsidR="00E23CD1">
        <w:trPr>
          <w:trHeight w:val="205"/>
        </w:trPr>
        <w:tc>
          <w:tcPr>
            <w:tcW w:w="5029" w:type="dxa"/>
            <w:shd w:val="clear" w:color="auto" w:fill="C0C0C0"/>
          </w:tcPr>
          <w:p w:rsidR="00E23CD1" w:rsidRDefault="0082161D">
            <w:pPr>
              <w:pStyle w:val="TableParagraph"/>
              <w:spacing w:line="186" w:lineRule="exact"/>
              <w:ind w:left="69"/>
              <w:rPr>
                <w:b/>
                <w:sz w:val="18"/>
              </w:rPr>
            </w:pPr>
            <w:r>
              <w:rPr>
                <w:b/>
                <w:sz w:val="18"/>
              </w:rPr>
              <w:t>1. Ingresos Presupuestarios</w:t>
            </w:r>
          </w:p>
        </w:tc>
        <w:tc>
          <w:tcPr>
            <w:tcW w:w="1951" w:type="dxa"/>
            <w:tcBorders>
              <w:bottom w:val="nil"/>
            </w:tcBorders>
          </w:tcPr>
          <w:p w:rsidR="00E23CD1" w:rsidRDefault="00E23CD1">
            <w:pPr>
              <w:pStyle w:val="TableParagraph"/>
              <w:rPr>
                <w:rFonts w:ascii="Times New Roman"/>
                <w:sz w:val="14"/>
              </w:rPr>
            </w:pPr>
          </w:p>
        </w:tc>
        <w:tc>
          <w:tcPr>
            <w:tcW w:w="1956" w:type="dxa"/>
            <w:shd w:val="clear" w:color="auto" w:fill="C0C0C0"/>
          </w:tcPr>
          <w:p w:rsidR="00E23CD1" w:rsidRDefault="00BD0590">
            <w:pPr>
              <w:pStyle w:val="TableParagraph"/>
              <w:spacing w:line="186" w:lineRule="exact"/>
              <w:ind w:right="46"/>
              <w:jc w:val="right"/>
              <w:rPr>
                <w:b/>
                <w:sz w:val="18"/>
              </w:rPr>
            </w:pPr>
            <w:r>
              <w:rPr>
                <w:b/>
                <w:sz w:val="18"/>
              </w:rPr>
              <w:t>7,983,014.60</w:t>
            </w:r>
          </w:p>
        </w:tc>
      </w:tr>
      <w:tr w:rsidR="00E23CD1">
        <w:trPr>
          <w:trHeight w:val="208"/>
        </w:trPr>
        <w:tc>
          <w:tcPr>
            <w:tcW w:w="8936" w:type="dxa"/>
            <w:gridSpan w:val="3"/>
            <w:tcBorders>
              <w:left w:val="nil"/>
              <w:right w:val="nil"/>
            </w:tcBorders>
          </w:tcPr>
          <w:p w:rsidR="00E23CD1" w:rsidRDefault="00E23CD1">
            <w:pPr>
              <w:pStyle w:val="TableParagraph"/>
              <w:rPr>
                <w:rFonts w:ascii="Times New Roman"/>
                <w:sz w:val="14"/>
              </w:rPr>
            </w:pPr>
          </w:p>
        </w:tc>
      </w:tr>
      <w:tr w:rsidR="00E23CD1">
        <w:trPr>
          <w:trHeight w:val="205"/>
        </w:trPr>
        <w:tc>
          <w:tcPr>
            <w:tcW w:w="5029" w:type="dxa"/>
          </w:tcPr>
          <w:p w:rsidR="00E23CD1" w:rsidRDefault="0082161D">
            <w:pPr>
              <w:pStyle w:val="TableParagraph"/>
              <w:spacing w:line="186" w:lineRule="exact"/>
              <w:ind w:left="69"/>
              <w:rPr>
                <w:b/>
                <w:sz w:val="18"/>
              </w:rPr>
            </w:pPr>
            <w:r>
              <w:rPr>
                <w:b/>
                <w:sz w:val="18"/>
              </w:rPr>
              <w:t>2. Más ingresos contables no presupuestarios</w:t>
            </w:r>
          </w:p>
        </w:tc>
        <w:tc>
          <w:tcPr>
            <w:tcW w:w="1951" w:type="dxa"/>
          </w:tcPr>
          <w:p w:rsidR="00E23CD1" w:rsidRDefault="00E23CD1">
            <w:pPr>
              <w:pStyle w:val="TableParagraph"/>
              <w:rPr>
                <w:rFonts w:ascii="Times New Roman"/>
                <w:sz w:val="14"/>
              </w:rPr>
            </w:pPr>
          </w:p>
        </w:tc>
        <w:tc>
          <w:tcPr>
            <w:tcW w:w="1956" w:type="dxa"/>
          </w:tcPr>
          <w:p w:rsidR="00E23CD1" w:rsidRDefault="0082161D">
            <w:pPr>
              <w:pStyle w:val="TableParagraph"/>
              <w:spacing w:line="186" w:lineRule="exact"/>
              <w:ind w:right="45"/>
              <w:jc w:val="right"/>
              <w:rPr>
                <w:b/>
                <w:sz w:val="18"/>
              </w:rPr>
            </w:pPr>
            <w:r>
              <w:rPr>
                <w:b/>
                <w:sz w:val="18"/>
              </w:rPr>
              <w:t>0.00</w:t>
            </w:r>
          </w:p>
        </w:tc>
      </w:tr>
      <w:tr w:rsidR="00E23CD1">
        <w:trPr>
          <w:trHeight w:val="208"/>
        </w:trPr>
        <w:tc>
          <w:tcPr>
            <w:tcW w:w="5029" w:type="dxa"/>
          </w:tcPr>
          <w:p w:rsidR="00E23CD1" w:rsidRDefault="0082161D">
            <w:pPr>
              <w:pStyle w:val="TableParagraph"/>
              <w:spacing w:before="1" w:line="187" w:lineRule="exact"/>
              <w:ind w:left="755"/>
              <w:rPr>
                <w:sz w:val="18"/>
              </w:rPr>
            </w:pPr>
            <w:r>
              <w:rPr>
                <w:sz w:val="18"/>
              </w:rPr>
              <w:t>Incremento por variación de inventarios</w:t>
            </w:r>
          </w:p>
        </w:tc>
        <w:tc>
          <w:tcPr>
            <w:tcW w:w="1951" w:type="dxa"/>
          </w:tcPr>
          <w:p w:rsidR="00E23CD1" w:rsidRDefault="0082161D">
            <w:pPr>
              <w:pStyle w:val="TableParagraph"/>
              <w:spacing w:before="1" w:line="187" w:lineRule="exact"/>
              <w:ind w:right="44"/>
              <w:jc w:val="right"/>
              <w:rPr>
                <w:sz w:val="18"/>
              </w:rPr>
            </w:pPr>
            <w:r>
              <w:rPr>
                <w:w w:val="95"/>
                <w:sz w:val="18"/>
              </w:rPr>
              <w:t>0.00</w:t>
            </w:r>
          </w:p>
        </w:tc>
        <w:tc>
          <w:tcPr>
            <w:tcW w:w="1956" w:type="dxa"/>
            <w:vMerge w:val="restart"/>
            <w:tcBorders>
              <w:bottom w:val="nil"/>
              <w:right w:val="nil"/>
            </w:tcBorders>
          </w:tcPr>
          <w:p w:rsidR="00E23CD1" w:rsidRDefault="00E23CD1">
            <w:pPr>
              <w:pStyle w:val="TableParagraph"/>
              <w:rPr>
                <w:rFonts w:ascii="Times New Roman"/>
                <w:sz w:val="18"/>
              </w:rPr>
            </w:pPr>
          </w:p>
        </w:tc>
      </w:tr>
      <w:tr w:rsidR="00E23CD1">
        <w:trPr>
          <w:trHeight w:val="414"/>
        </w:trPr>
        <w:tc>
          <w:tcPr>
            <w:tcW w:w="5029" w:type="dxa"/>
          </w:tcPr>
          <w:p w:rsidR="00E23CD1" w:rsidRDefault="0082161D">
            <w:pPr>
              <w:pStyle w:val="TableParagraph"/>
              <w:spacing w:before="3" w:line="206" w:lineRule="exact"/>
              <w:ind w:left="755" w:right="101"/>
              <w:rPr>
                <w:sz w:val="18"/>
              </w:rPr>
            </w:pPr>
            <w:r>
              <w:rPr>
                <w:sz w:val="18"/>
              </w:rPr>
              <w:t>Disminución del exceso de estimaciones por  pérdida o deterioro u</w:t>
            </w:r>
            <w:r>
              <w:rPr>
                <w:spacing w:val="-5"/>
                <w:sz w:val="18"/>
              </w:rPr>
              <w:t xml:space="preserve"> </w:t>
            </w:r>
            <w:r>
              <w:rPr>
                <w:sz w:val="18"/>
              </w:rPr>
              <w:t>obsolescencia</w:t>
            </w:r>
          </w:p>
        </w:tc>
        <w:tc>
          <w:tcPr>
            <w:tcW w:w="1951" w:type="dxa"/>
          </w:tcPr>
          <w:p w:rsidR="00E23CD1" w:rsidRDefault="0082161D">
            <w:pPr>
              <w:pStyle w:val="TableParagraph"/>
              <w:spacing w:before="102"/>
              <w:ind w:right="44"/>
              <w:jc w:val="right"/>
              <w:rPr>
                <w:sz w:val="18"/>
              </w:rPr>
            </w:pPr>
            <w:r>
              <w:rPr>
                <w:w w:val="95"/>
                <w:sz w:val="18"/>
              </w:rPr>
              <w:t>0.00</w:t>
            </w:r>
          </w:p>
        </w:tc>
        <w:tc>
          <w:tcPr>
            <w:tcW w:w="1956" w:type="dxa"/>
            <w:vMerge/>
            <w:tcBorders>
              <w:top w:val="nil"/>
              <w:bottom w:val="nil"/>
              <w:right w:val="nil"/>
            </w:tcBorders>
          </w:tcPr>
          <w:p w:rsidR="00E23CD1" w:rsidRDefault="00E23CD1">
            <w:pPr>
              <w:rPr>
                <w:sz w:val="2"/>
                <w:szCs w:val="2"/>
              </w:rPr>
            </w:pPr>
          </w:p>
        </w:tc>
      </w:tr>
      <w:tr w:rsidR="00E23CD1">
        <w:trPr>
          <w:trHeight w:val="204"/>
        </w:trPr>
        <w:tc>
          <w:tcPr>
            <w:tcW w:w="5029" w:type="dxa"/>
          </w:tcPr>
          <w:p w:rsidR="00E23CD1" w:rsidRDefault="0082161D">
            <w:pPr>
              <w:pStyle w:val="TableParagraph"/>
              <w:spacing w:line="185" w:lineRule="exact"/>
              <w:ind w:left="755"/>
              <w:rPr>
                <w:sz w:val="18"/>
              </w:rPr>
            </w:pPr>
            <w:r>
              <w:rPr>
                <w:sz w:val="18"/>
              </w:rPr>
              <w:t>Disminución del exceso de provisiones</w:t>
            </w:r>
          </w:p>
        </w:tc>
        <w:tc>
          <w:tcPr>
            <w:tcW w:w="1951" w:type="dxa"/>
          </w:tcPr>
          <w:p w:rsidR="00E23CD1" w:rsidRDefault="0082161D">
            <w:pPr>
              <w:pStyle w:val="TableParagraph"/>
              <w:spacing w:line="185" w:lineRule="exact"/>
              <w:ind w:right="44"/>
              <w:jc w:val="right"/>
              <w:rPr>
                <w:sz w:val="18"/>
              </w:rPr>
            </w:pPr>
            <w:r>
              <w:rPr>
                <w:w w:val="95"/>
                <w:sz w:val="18"/>
              </w:rPr>
              <w:t>0.00</w:t>
            </w:r>
          </w:p>
        </w:tc>
        <w:tc>
          <w:tcPr>
            <w:tcW w:w="1956" w:type="dxa"/>
            <w:vMerge/>
            <w:tcBorders>
              <w:top w:val="nil"/>
              <w:bottom w:val="nil"/>
              <w:right w:val="nil"/>
            </w:tcBorders>
          </w:tcPr>
          <w:p w:rsidR="00E23CD1" w:rsidRDefault="00E23CD1">
            <w:pPr>
              <w:rPr>
                <w:sz w:val="2"/>
                <w:szCs w:val="2"/>
              </w:rPr>
            </w:pPr>
          </w:p>
        </w:tc>
      </w:tr>
      <w:tr w:rsidR="00E23CD1">
        <w:trPr>
          <w:trHeight w:val="207"/>
        </w:trPr>
        <w:tc>
          <w:tcPr>
            <w:tcW w:w="5029" w:type="dxa"/>
          </w:tcPr>
          <w:p w:rsidR="00E23CD1" w:rsidRDefault="0082161D">
            <w:pPr>
              <w:pStyle w:val="TableParagraph"/>
              <w:spacing w:before="1" w:line="187" w:lineRule="exact"/>
              <w:ind w:left="755"/>
              <w:rPr>
                <w:sz w:val="18"/>
              </w:rPr>
            </w:pPr>
            <w:r>
              <w:rPr>
                <w:sz w:val="18"/>
              </w:rPr>
              <w:t>Otros ingresos y beneficios varios</w:t>
            </w:r>
          </w:p>
        </w:tc>
        <w:tc>
          <w:tcPr>
            <w:tcW w:w="1951" w:type="dxa"/>
          </w:tcPr>
          <w:p w:rsidR="00E23CD1" w:rsidRDefault="0082161D">
            <w:pPr>
              <w:pStyle w:val="TableParagraph"/>
              <w:spacing w:before="1" w:line="187" w:lineRule="exact"/>
              <w:ind w:right="44"/>
              <w:jc w:val="right"/>
              <w:rPr>
                <w:sz w:val="18"/>
              </w:rPr>
            </w:pPr>
            <w:r>
              <w:rPr>
                <w:w w:val="95"/>
                <w:sz w:val="18"/>
              </w:rPr>
              <w:t>0.00</w:t>
            </w:r>
          </w:p>
        </w:tc>
        <w:tc>
          <w:tcPr>
            <w:tcW w:w="1956" w:type="dxa"/>
            <w:vMerge/>
            <w:tcBorders>
              <w:top w:val="nil"/>
              <w:bottom w:val="nil"/>
              <w:right w:val="nil"/>
            </w:tcBorders>
          </w:tcPr>
          <w:p w:rsidR="00E23CD1" w:rsidRDefault="00E23CD1">
            <w:pPr>
              <w:rPr>
                <w:sz w:val="2"/>
                <w:szCs w:val="2"/>
              </w:rPr>
            </w:pPr>
          </w:p>
        </w:tc>
      </w:tr>
      <w:tr w:rsidR="00E23CD1">
        <w:trPr>
          <w:trHeight w:val="205"/>
        </w:trPr>
        <w:tc>
          <w:tcPr>
            <w:tcW w:w="5029" w:type="dxa"/>
          </w:tcPr>
          <w:p w:rsidR="00E23CD1" w:rsidRDefault="0082161D">
            <w:pPr>
              <w:pStyle w:val="TableParagraph"/>
              <w:spacing w:line="186" w:lineRule="exact"/>
              <w:ind w:left="69"/>
              <w:rPr>
                <w:sz w:val="18"/>
              </w:rPr>
            </w:pPr>
            <w:r>
              <w:rPr>
                <w:sz w:val="18"/>
              </w:rPr>
              <w:t>Otros ingresos contables no presupuestarios</w:t>
            </w:r>
          </w:p>
        </w:tc>
        <w:tc>
          <w:tcPr>
            <w:tcW w:w="1951" w:type="dxa"/>
          </w:tcPr>
          <w:p w:rsidR="00E23CD1" w:rsidRDefault="0082161D">
            <w:pPr>
              <w:pStyle w:val="TableParagraph"/>
              <w:spacing w:line="186" w:lineRule="exact"/>
              <w:ind w:right="44"/>
              <w:jc w:val="right"/>
              <w:rPr>
                <w:sz w:val="18"/>
              </w:rPr>
            </w:pPr>
            <w:r>
              <w:rPr>
                <w:w w:val="95"/>
                <w:sz w:val="18"/>
              </w:rPr>
              <w:t>0.00</w:t>
            </w:r>
          </w:p>
        </w:tc>
        <w:tc>
          <w:tcPr>
            <w:tcW w:w="1956" w:type="dxa"/>
            <w:vMerge/>
            <w:tcBorders>
              <w:top w:val="nil"/>
              <w:bottom w:val="nil"/>
              <w:right w:val="nil"/>
            </w:tcBorders>
          </w:tcPr>
          <w:p w:rsidR="00E23CD1" w:rsidRDefault="00E23CD1">
            <w:pPr>
              <w:rPr>
                <w:sz w:val="2"/>
                <w:szCs w:val="2"/>
              </w:rPr>
            </w:pPr>
          </w:p>
        </w:tc>
      </w:tr>
      <w:tr w:rsidR="00E23CD1">
        <w:trPr>
          <w:trHeight w:val="207"/>
        </w:trPr>
        <w:tc>
          <w:tcPr>
            <w:tcW w:w="8936" w:type="dxa"/>
            <w:gridSpan w:val="3"/>
            <w:tcBorders>
              <w:top w:val="nil"/>
              <w:left w:val="nil"/>
              <w:right w:val="nil"/>
            </w:tcBorders>
          </w:tcPr>
          <w:p w:rsidR="00E23CD1" w:rsidRDefault="00E23CD1">
            <w:pPr>
              <w:pStyle w:val="TableParagraph"/>
              <w:rPr>
                <w:rFonts w:ascii="Times New Roman"/>
                <w:sz w:val="14"/>
              </w:rPr>
            </w:pPr>
          </w:p>
        </w:tc>
      </w:tr>
      <w:tr w:rsidR="00E23CD1">
        <w:trPr>
          <w:trHeight w:val="207"/>
        </w:trPr>
        <w:tc>
          <w:tcPr>
            <w:tcW w:w="5029" w:type="dxa"/>
          </w:tcPr>
          <w:p w:rsidR="00E23CD1" w:rsidRDefault="0082161D">
            <w:pPr>
              <w:pStyle w:val="TableParagraph"/>
              <w:spacing w:line="188" w:lineRule="exact"/>
              <w:ind w:left="69"/>
              <w:rPr>
                <w:b/>
                <w:sz w:val="18"/>
              </w:rPr>
            </w:pPr>
            <w:r>
              <w:rPr>
                <w:b/>
                <w:sz w:val="18"/>
              </w:rPr>
              <w:t>3. Menos ingresos presupuestarios no contables</w:t>
            </w:r>
          </w:p>
        </w:tc>
        <w:tc>
          <w:tcPr>
            <w:tcW w:w="1951" w:type="dxa"/>
          </w:tcPr>
          <w:p w:rsidR="00E23CD1" w:rsidRDefault="00E23CD1">
            <w:pPr>
              <w:pStyle w:val="TableParagraph"/>
              <w:rPr>
                <w:rFonts w:ascii="Times New Roman"/>
                <w:sz w:val="14"/>
              </w:rPr>
            </w:pPr>
          </w:p>
        </w:tc>
        <w:tc>
          <w:tcPr>
            <w:tcW w:w="1956" w:type="dxa"/>
          </w:tcPr>
          <w:p w:rsidR="00E23CD1" w:rsidRDefault="00E23CD1">
            <w:pPr>
              <w:pStyle w:val="TableParagraph"/>
              <w:spacing w:line="188" w:lineRule="exact"/>
              <w:ind w:right="46"/>
              <w:jc w:val="right"/>
              <w:rPr>
                <w:b/>
                <w:sz w:val="18"/>
              </w:rPr>
            </w:pPr>
          </w:p>
        </w:tc>
      </w:tr>
      <w:tr w:rsidR="00E23CD1">
        <w:trPr>
          <w:trHeight w:val="205"/>
        </w:trPr>
        <w:tc>
          <w:tcPr>
            <w:tcW w:w="5029" w:type="dxa"/>
          </w:tcPr>
          <w:p w:rsidR="00E23CD1" w:rsidRDefault="0082161D">
            <w:pPr>
              <w:pStyle w:val="TableParagraph"/>
              <w:spacing w:line="186" w:lineRule="exact"/>
              <w:ind w:left="755"/>
              <w:rPr>
                <w:sz w:val="18"/>
              </w:rPr>
            </w:pPr>
            <w:r>
              <w:rPr>
                <w:sz w:val="18"/>
              </w:rPr>
              <w:t>Productos de capital</w:t>
            </w:r>
          </w:p>
        </w:tc>
        <w:tc>
          <w:tcPr>
            <w:tcW w:w="1951" w:type="dxa"/>
          </w:tcPr>
          <w:p w:rsidR="00E23CD1" w:rsidRDefault="0082161D">
            <w:pPr>
              <w:pStyle w:val="TableParagraph"/>
              <w:spacing w:line="186" w:lineRule="exact"/>
              <w:ind w:right="44"/>
              <w:jc w:val="right"/>
              <w:rPr>
                <w:sz w:val="18"/>
              </w:rPr>
            </w:pPr>
            <w:r>
              <w:rPr>
                <w:w w:val="95"/>
                <w:sz w:val="18"/>
              </w:rPr>
              <w:t>0.00</w:t>
            </w:r>
          </w:p>
        </w:tc>
        <w:tc>
          <w:tcPr>
            <w:tcW w:w="1956" w:type="dxa"/>
            <w:vMerge w:val="restart"/>
            <w:tcBorders>
              <w:bottom w:val="nil"/>
              <w:right w:val="nil"/>
            </w:tcBorders>
          </w:tcPr>
          <w:p w:rsidR="00E23CD1" w:rsidRDefault="00E23CD1">
            <w:pPr>
              <w:pStyle w:val="TableParagraph"/>
              <w:rPr>
                <w:rFonts w:ascii="Times New Roman"/>
                <w:sz w:val="18"/>
              </w:rPr>
            </w:pPr>
          </w:p>
        </w:tc>
      </w:tr>
      <w:tr w:rsidR="00E23CD1">
        <w:trPr>
          <w:trHeight w:val="207"/>
        </w:trPr>
        <w:tc>
          <w:tcPr>
            <w:tcW w:w="5029" w:type="dxa"/>
          </w:tcPr>
          <w:p w:rsidR="00E23CD1" w:rsidRDefault="0082161D">
            <w:pPr>
              <w:pStyle w:val="TableParagraph"/>
              <w:spacing w:before="1" w:line="187" w:lineRule="exact"/>
              <w:ind w:left="755"/>
              <w:rPr>
                <w:sz w:val="18"/>
              </w:rPr>
            </w:pPr>
            <w:r>
              <w:rPr>
                <w:sz w:val="18"/>
              </w:rPr>
              <w:t>Aprovechamientos capital</w:t>
            </w:r>
          </w:p>
        </w:tc>
        <w:tc>
          <w:tcPr>
            <w:tcW w:w="1951" w:type="dxa"/>
          </w:tcPr>
          <w:p w:rsidR="00E23CD1" w:rsidRDefault="0082161D">
            <w:pPr>
              <w:pStyle w:val="TableParagraph"/>
              <w:spacing w:before="1" w:line="187" w:lineRule="exact"/>
              <w:ind w:right="44"/>
              <w:jc w:val="right"/>
              <w:rPr>
                <w:sz w:val="18"/>
              </w:rPr>
            </w:pPr>
            <w:r>
              <w:rPr>
                <w:w w:val="95"/>
                <w:sz w:val="18"/>
              </w:rPr>
              <w:t>0.00</w:t>
            </w:r>
          </w:p>
        </w:tc>
        <w:tc>
          <w:tcPr>
            <w:tcW w:w="1956" w:type="dxa"/>
            <w:vMerge/>
            <w:tcBorders>
              <w:top w:val="nil"/>
              <w:bottom w:val="nil"/>
              <w:right w:val="nil"/>
            </w:tcBorders>
          </w:tcPr>
          <w:p w:rsidR="00E23CD1" w:rsidRDefault="00E23CD1">
            <w:pPr>
              <w:rPr>
                <w:sz w:val="2"/>
                <w:szCs w:val="2"/>
              </w:rPr>
            </w:pPr>
          </w:p>
        </w:tc>
      </w:tr>
      <w:tr w:rsidR="00E23CD1">
        <w:trPr>
          <w:trHeight w:val="205"/>
        </w:trPr>
        <w:tc>
          <w:tcPr>
            <w:tcW w:w="5029" w:type="dxa"/>
          </w:tcPr>
          <w:p w:rsidR="00E23CD1" w:rsidRDefault="0082161D">
            <w:pPr>
              <w:pStyle w:val="TableParagraph"/>
              <w:spacing w:line="186" w:lineRule="exact"/>
              <w:ind w:left="755"/>
              <w:rPr>
                <w:sz w:val="18"/>
              </w:rPr>
            </w:pPr>
            <w:r>
              <w:rPr>
                <w:sz w:val="18"/>
              </w:rPr>
              <w:t>Ingresos derivados de financiamientos</w:t>
            </w:r>
          </w:p>
        </w:tc>
        <w:tc>
          <w:tcPr>
            <w:tcW w:w="1951" w:type="dxa"/>
          </w:tcPr>
          <w:p w:rsidR="00E23CD1" w:rsidRDefault="00BD0590">
            <w:pPr>
              <w:pStyle w:val="TableParagraph"/>
              <w:spacing w:line="186" w:lineRule="exact"/>
              <w:ind w:right="44"/>
              <w:jc w:val="right"/>
              <w:rPr>
                <w:sz w:val="18"/>
              </w:rPr>
            </w:pPr>
            <w:r>
              <w:rPr>
                <w:sz w:val="18"/>
              </w:rPr>
              <w:t>0.00</w:t>
            </w:r>
          </w:p>
        </w:tc>
        <w:tc>
          <w:tcPr>
            <w:tcW w:w="1956" w:type="dxa"/>
            <w:vMerge/>
            <w:tcBorders>
              <w:top w:val="nil"/>
              <w:bottom w:val="nil"/>
              <w:right w:val="nil"/>
            </w:tcBorders>
          </w:tcPr>
          <w:p w:rsidR="00E23CD1" w:rsidRDefault="00E23CD1">
            <w:pPr>
              <w:rPr>
                <w:sz w:val="2"/>
                <w:szCs w:val="2"/>
              </w:rPr>
            </w:pPr>
          </w:p>
        </w:tc>
      </w:tr>
      <w:tr w:rsidR="00E23CD1">
        <w:trPr>
          <w:trHeight w:val="207"/>
        </w:trPr>
        <w:tc>
          <w:tcPr>
            <w:tcW w:w="5029" w:type="dxa"/>
          </w:tcPr>
          <w:p w:rsidR="00E23CD1" w:rsidRDefault="0082161D">
            <w:pPr>
              <w:pStyle w:val="TableParagraph"/>
              <w:spacing w:before="1" w:line="187" w:lineRule="exact"/>
              <w:ind w:left="69"/>
              <w:rPr>
                <w:sz w:val="18"/>
              </w:rPr>
            </w:pPr>
            <w:r>
              <w:rPr>
                <w:sz w:val="18"/>
              </w:rPr>
              <w:t>Otros Ingresos presupuestarios no contables</w:t>
            </w:r>
          </w:p>
        </w:tc>
        <w:tc>
          <w:tcPr>
            <w:tcW w:w="1951" w:type="dxa"/>
          </w:tcPr>
          <w:p w:rsidR="00E23CD1" w:rsidRDefault="0082161D">
            <w:pPr>
              <w:pStyle w:val="TableParagraph"/>
              <w:spacing w:before="1" w:line="187" w:lineRule="exact"/>
              <w:ind w:right="44"/>
              <w:jc w:val="right"/>
              <w:rPr>
                <w:sz w:val="18"/>
              </w:rPr>
            </w:pPr>
            <w:r>
              <w:rPr>
                <w:w w:val="95"/>
                <w:sz w:val="18"/>
              </w:rPr>
              <w:t>0.00</w:t>
            </w:r>
          </w:p>
        </w:tc>
        <w:tc>
          <w:tcPr>
            <w:tcW w:w="1956" w:type="dxa"/>
            <w:vMerge/>
            <w:tcBorders>
              <w:top w:val="nil"/>
              <w:bottom w:val="nil"/>
              <w:right w:val="nil"/>
            </w:tcBorders>
          </w:tcPr>
          <w:p w:rsidR="00E23CD1" w:rsidRDefault="00E23CD1">
            <w:pPr>
              <w:rPr>
                <w:sz w:val="2"/>
                <w:szCs w:val="2"/>
              </w:rPr>
            </w:pPr>
          </w:p>
        </w:tc>
      </w:tr>
      <w:tr w:rsidR="00E23CD1">
        <w:trPr>
          <w:trHeight w:val="205"/>
        </w:trPr>
        <w:tc>
          <w:tcPr>
            <w:tcW w:w="8936" w:type="dxa"/>
            <w:gridSpan w:val="3"/>
            <w:tcBorders>
              <w:top w:val="nil"/>
              <w:left w:val="nil"/>
              <w:bottom w:val="nil"/>
              <w:right w:val="nil"/>
            </w:tcBorders>
          </w:tcPr>
          <w:p w:rsidR="00E23CD1" w:rsidRDefault="00E23CD1">
            <w:pPr>
              <w:pStyle w:val="TableParagraph"/>
              <w:rPr>
                <w:rFonts w:ascii="Times New Roman"/>
                <w:sz w:val="14"/>
              </w:rPr>
            </w:pPr>
          </w:p>
        </w:tc>
      </w:tr>
      <w:tr w:rsidR="00E23CD1">
        <w:trPr>
          <w:trHeight w:val="207"/>
        </w:trPr>
        <w:tc>
          <w:tcPr>
            <w:tcW w:w="5029" w:type="dxa"/>
            <w:shd w:val="clear" w:color="auto" w:fill="C0C0C0"/>
          </w:tcPr>
          <w:p w:rsidR="00E23CD1" w:rsidRDefault="0082161D">
            <w:pPr>
              <w:pStyle w:val="TableParagraph"/>
              <w:spacing w:before="1" w:line="187" w:lineRule="exact"/>
              <w:ind w:left="69"/>
              <w:rPr>
                <w:b/>
                <w:sz w:val="18"/>
              </w:rPr>
            </w:pPr>
            <w:r>
              <w:rPr>
                <w:b/>
                <w:sz w:val="18"/>
              </w:rPr>
              <w:t>4. Ingresos Contables (4 = 1 + 2 - 3)</w:t>
            </w:r>
          </w:p>
        </w:tc>
        <w:tc>
          <w:tcPr>
            <w:tcW w:w="1951" w:type="dxa"/>
            <w:tcBorders>
              <w:top w:val="nil"/>
              <w:bottom w:val="nil"/>
            </w:tcBorders>
          </w:tcPr>
          <w:p w:rsidR="00E23CD1" w:rsidRDefault="00E23CD1">
            <w:pPr>
              <w:pStyle w:val="TableParagraph"/>
              <w:rPr>
                <w:rFonts w:ascii="Times New Roman"/>
                <w:sz w:val="14"/>
              </w:rPr>
            </w:pPr>
          </w:p>
        </w:tc>
        <w:tc>
          <w:tcPr>
            <w:tcW w:w="1956" w:type="dxa"/>
            <w:shd w:val="clear" w:color="auto" w:fill="C0C0C0"/>
          </w:tcPr>
          <w:p w:rsidR="00E23CD1" w:rsidRDefault="00BD0590">
            <w:pPr>
              <w:pStyle w:val="TableParagraph"/>
              <w:spacing w:before="1" w:line="187" w:lineRule="exact"/>
              <w:ind w:right="46"/>
              <w:jc w:val="right"/>
              <w:rPr>
                <w:b/>
                <w:sz w:val="18"/>
              </w:rPr>
            </w:pPr>
            <w:r>
              <w:rPr>
                <w:b/>
                <w:sz w:val="18"/>
              </w:rPr>
              <w:t>7,983,014.60</w:t>
            </w:r>
          </w:p>
        </w:tc>
      </w:tr>
    </w:tbl>
    <w:p w:rsidR="00E23CD1" w:rsidRDefault="00E23CD1">
      <w:pPr>
        <w:pStyle w:val="Textoindependiente"/>
        <w:rPr>
          <w:sz w:val="20"/>
        </w:rPr>
      </w:pPr>
    </w:p>
    <w:p w:rsidR="003F56C5" w:rsidRDefault="003F56C5">
      <w:pPr>
        <w:pStyle w:val="Textoindependiente"/>
        <w:rPr>
          <w:sz w:val="20"/>
        </w:rPr>
      </w:pPr>
    </w:p>
    <w:p w:rsidR="003F56C5" w:rsidRDefault="003F56C5">
      <w:pPr>
        <w:pStyle w:val="Textoindependiente"/>
        <w:rPr>
          <w:sz w:val="20"/>
        </w:rPr>
      </w:pPr>
    </w:p>
    <w:p w:rsidR="003F56C5" w:rsidRDefault="003F56C5">
      <w:pPr>
        <w:pStyle w:val="Textoindependiente"/>
        <w:rPr>
          <w:sz w:val="20"/>
        </w:rPr>
      </w:pPr>
    </w:p>
    <w:p w:rsidR="003F56C5" w:rsidRDefault="003F56C5">
      <w:pPr>
        <w:pStyle w:val="Textoindependiente"/>
        <w:rPr>
          <w:sz w:val="20"/>
        </w:rPr>
      </w:pPr>
    </w:p>
    <w:p w:rsidR="003F56C5" w:rsidRDefault="003F56C5">
      <w:pPr>
        <w:pStyle w:val="Textoindependiente"/>
        <w:rPr>
          <w:sz w:val="20"/>
        </w:rPr>
      </w:pPr>
    </w:p>
    <w:p w:rsidR="00E23CD1" w:rsidRDefault="00E23CD1">
      <w:pPr>
        <w:pStyle w:val="Textoindependiente"/>
        <w:spacing w:before="10"/>
        <w:rPr>
          <w:sz w:val="28"/>
        </w:rPr>
      </w:pPr>
    </w:p>
    <w:tbl>
      <w:tblPr>
        <w:tblStyle w:val="TableNormal"/>
        <w:tblW w:w="0" w:type="auto"/>
        <w:tblInd w:w="12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21"/>
        <w:gridCol w:w="2144"/>
        <w:gridCol w:w="2155"/>
      </w:tblGrid>
      <w:tr w:rsidR="00E23CD1">
        <w:trPr>
          <w:trHeight w:val="261"/>
        </w:trPr>
        <w:tc>
          <w:tcPr>
            <w:tcW w:w="9820" w:type="dxa"/>
            <w:gridSpan w:val="3"/>
            <w:tcBorders>
              <w:bottom w:val="nil"/>
            </w:tcBorders>
            <w:shd w:val="clear" w:color="auto" w:fill="C0C0C0"/>
          </w:tcPr>
          <w:p w:rsidR="00E23CD1" w:rsidRDefault="0082161D">
            <w:pPr>
              <w:pStyle w:val="TableParagraph"/>
              <w:spacing w:before="22"/>
              <w:ind w:left="2947"/>
              <w:rPr>
                <w:b/>
                <w:sz w:val="18"/>
              </w:rPr>
            </w:pPr>
            <w:r>
              <w:rPr>
                <w:b/>
                <w:sz w:val="18"/>
              </w:rPr>
              <w:t>P</w:t>
            </w:r>
            <w:r w:rsidR="003474AB">
              <w:rPr>
                <w:b/>
                <w:sz w:val="18"/>
              </w:rPr>
              <w:t>residencia Municipal de Nadadores</w:t>
            </w:r>
            <w:r>
              <w:rPr>
                <w:b/>
                <w:sz w:val="18"/>
              </w:rPr>
              <w:t>, Coahuila.</w:t>
            </w:r>
          </w:p>
        </w:tc>
      </w:tr>
      <w:tr w:rsidR="00E23CD1">
        <w:trPr>
          <w:trHeight w:val="256"/>
        </w:trPr>
        <w:tc>
          <w:tcPr>
            <w:tcW w:w="9820" w:type="dxa"/>
            <w:gridSpan w:val="3"/>
            <w:tcBorders>
              <w:top w:val="nil"/>
              <w:bottom w:val="nil"/>
            </w:tcBorders>
            <w:shd w:val="clear" w:color="auto" w:fill="C0C0C0"/>
          </w:tcPr>
          <w:p w:rsidR="00E23CD1" w:rsidRDefault="0082161D">
            <w:pPr>
              <w:pStyle w:val="TableParagraph"/>
              <w:spacing w:before="20"/>
              <w:ind w:left="1840"/>
              <w:rPr>
                <w:b/>
                <w:sz w:val="18"/>
              </w:rPr>
            </w:pPr>
            <w:r>
              <w:rPr>
                <w:b/>
                <w:sz w:val="18"/>
              </w:rPr>
              <w:t>Conciliación entre los Egresos Presupuestarios y los Gastos Contables</w:t>
            </w:r>
          </w:p>
        </w:tc>
      </w:tr>
      <w:tr w:rsidR="00E23CD1">
        <w:trPr>
          <w:trHeight w:val="258"/>
        </w:trPr>
        <w:tc>
          <w:tcPr>
            <w:tcW w:w="9820" w:type="dxa"/>
            <w:gridSpan w:val="3"/>
            <w:tcBorders>
              <w:top w:val="nil"/>
            </w:tcBorders>
            <w:shd w:val="clear" w:color="auto" w:fill="C0C0C0"/>
          </w:tcPr>
          <w:p w:rsidR="00E23CD1" w:rsidRDefault="0082161D">
            <w:pPr>
              <w:pStyle w:val="TableParagraph"/>
              <w:spacing w:before="23"/>
              <w:ind w:left="2352"/>
              <w:rPr>
                <w:b/>
                <w:sz w:val="18"/>
              </w:rPr>
            </w:pPr>
            <w:r>
              <w:rPr>
                <w:b/>
                <w:sz w:val="18"/>
              </w:rPr>
              <w:t>Corre</w:t>
            </w:r>
            <w:r w:rsidR="003474AB">
              <w:rPr>
                <w:b/>
                <w:sz w:val="18"/>
              </w:rPr>
              <w:t>spondiente del 01 de Octubre al 31 de D</w:t>
            </w:r>
            <w:r>
              <w:rPr>
                <w:b/>
                <w:sz w:val="18"/>
              </w:rPr>
              <w:t>i</w:t>
            </w:r>
            <w:r w:rsidR="003474AB">
              <w:rPr>
                <w:b/>
                <w:sz w:val="18"/>
              </w:rPr>
              <w:t>ci</w:t>
            </w:r>
            <w:r>
              <w:rPr>
                <w:b/>
                <w:sz w:val="18"/>
              </w:rPr>
              <w:t>embre de 2017</w:t>
            </w:r>
          </w:p>
        </w:tc>
      </w:tr>
      <w:tr w:rsidR="00E23CD1">
        <w:trPr>
          <w:trHeight w:val="265"/>
        </w:trPr>
        <w:tc>
          <w:tcPr>
            <w:tcW w:w="5521" w:type="dxa"/>
            <w:shd w:val="clear" w:color="auto" w:fill="C0C0C0"/>
          </w:tcPr>
          <w:p w:rsidR="00E23CD1" w:rsidRDefault="0082161D">
            <w:pPr>
              <w:pStyle w:val="TableParagraph"/>
              <w:spacing w:before="30"/>
              <w:ind w:left="69"/>
              <w:rPr>
                <w:b/>
                <w:sz w:val="18"/>
              </w:rPr>
            </w:pPr>
            <w:r>
              <w:rPr>
                <w:b/>
                <w:sz w:val="18"/>
              </w:rPr>
              <w:t>1. Total de egresos (presupuestarios)</w:t>
            </w:r>
          </w:p>
        </w:tc>
        <w:tc>
          <w:tcPr>
            <w:tcW w:w="2144" w:type="dxa"/>
            <w:tcBorders>
              <w:bottom w:val="nil"/>
            </w:tcBorders>
          </w:tcPr>
          <w:p w:rsidR="00E23CD1" w:rsidRDefault="00E23CD1">
            <w:pPr>
              <w:pStyle w:val="TableParagraph"/>
              <w:rPr>
                <w:rFonts w:ascii="Times New Roman"/>
                <w:sz w:val="18"/>
              </w:rPr>
            </w:pPr>
          </w:p>
        </w:tc>
        <w:tc>
          <w:tcPr>
            <w:tcW w:w="2155" w:type="dxa"/>
            <w:shd w:val="clear" w:color="auto" w:fill="C0C0C0"/>
          </w:tcPr>
          <w:p w:rsidR="00E23CD1" w:rsidRDefault="00BD0590">
            <w:pPr>
              <w:pStyle w:val="TableParagraph"/>
              <w:spacing w:before="30"/>
              <w:ind w:right="47"/>
              <w:jc w:val="right"/>
              <w:rPr>
                <w:b/>
                <w:sz w:val="18"/>
              </w:rPr>
            </w:pPr>
            <w:r>
              <w:rPr>
                <w:b/>
                <w:sz w:val="18"/>
              </w:rPr>
              <w:t>11,083,004.85</w:t>
            </w:r>
          </w:p>
        </w:tc>
      </w:tr>
      <w:tr w:rsidR="00E23CD1">
        <w:trPr>
          <w:trHeight w:val="268"/>
        </w:trPr>
        <w:tc>
          <w:tcPr>
            <w:tcW w:w="9820" w:type="dxa"/>
            <w:gridSpan w:val="3"/>
            <w:tcBorders>
              <w:top w:val="nil"/>
              <w:left w:val="nil"/>
              <w:right w:val="nil"/>
            </w:tcBorders>
          </w:tcPr>
          <w:p w:rsidR="00E23CD1" w:rsidRDefault="00E23CD1">
            <w:pPr>
              <w:pStyle w:val="TableParagraph"/>
              <w:rPr>
                <w:rFonts w:ascii="Times New Roman"/>
                <w:sz w:val="18"/>
              </w:rPr>
            </w:pPr>
          </w:p>
        </w:tc>
      </w:tr>
      <w:tr w:rsidR="00E23CD1">
        <w:trPr>
          <w:trHeight w:val="265"/>
        </w:trPr>
        <w:tc>
          <w:tcPr>
            <w:tcW w:w="5521" w:type="dxa"/>
          </w:tcPr>
          <w:p w:rsidR="00E23CD1" w:rsidRDefault="0082161D">
            <w:pPr>
              <w:pStyle w:val="TableParagraph"/>
              <w:spacing w:before="27"/>
              <w:ind w:left="69"/>
              <w:rPr>
                <w:b/>
                <w:sz w:val="18"/>
              </w:rPr>
            </w:pPr>
            <w:r>
              <w:rPr>
                <w:b/>
                <w:sz w:val="18"/>
              </w:rPr>
              <w:t>2. Menos egresos presupuestarios no contables</w:t>
            </w:r>
          </w:p>
        </w:tc>
        <w:tc>
          <w:tcPr>
            <w:tcW w:w="2144" w:type="dxa"/>
          </w:tcPr>
          <w:p w:rsidR="00E23CD1" w:rsidRDefault="00E23CD1">
            <w:pPr>
              <w:pStyle w:val="TableParagraph"/>
              <w:rPr>
                <w:rFonts w:ascii="Times New Roman"/>
                <w:sz w:val="18"/>
              </w:rPr>
            </w:pPr>
          </w:p>
        </w:tc>
        <w:tc>
          <w:tcPr>
            <w:tcW w:w="2155" w:type="dxa"/>
          </w:tcPr>
          <w:p w:rsidR="00E23CD1" w:rsidRDefault="00BD0590">
            <w:pPr>
              <w:pStyle w:val="TableParagraph"/>
              <w:spacing w:before="27"/>
              <w:ind w:right="47"/>
              <w:jc w:val="right"/>
              <w:rPr>
                <w:b/>
                <w:sz w:val="18"/>
              </w:rPr>
            </w:pPr>
            <w:r>
              <w:rPr>
                <w:b/>
                <w:sz w:val="18"/>
              </w:rPr>
              <w:t>2,119,978.05</w:t>
            </w:r>
          </w:p>
        </w:tc>
      </w:tr>
      <w:tr w:rsidR="00E23CD1">
        <w:trPr>
          <w:trHeight w:val="265"/>
        </w:trPr>
        <w:tc>
          <w:tcPr>
            <w:tcW w:w="5521" w:type="dxa"/>
          </w:tcPr>
          <w:p w:rsidR="00E23CD1" w:rsidRDefault="0082161D">
            <w:pPr>
              <w:pStyle w:val="TableParagraph"/>
              <w:spacing w:before="27"/>
              <w:ind w:left="822"/>
              <w:rPr>
                <w:sz w:val="18"/>
              </w:rPr>
            </w:pPr>
            <w:r>
              <w:rPr>
                <w:sz w:val="18"/>
              </w:rPr>
              <w:t>Mobiliario y equipo de administración</w:t>
            </w:r>
          </w:p>
        </w:tc>
        <w:tc>
          <w:tcPr>
            <w:tcW w:w="2144" w:type="dxa"/>
          </w:tcPr>
          <w:p w:rsidR="00E23CD1" w:rsidRDefault="00BD0590">
            <w:pPr>
              <w:pStyle w:val="TableParagraph"/>
              <w:spacing w:before="27"/>
              <w:ind w:right="40"/>
              <w:jc w:val="right"/>
              <w:rPr>
                <w:sz w:val="18"/>
              </w:rPr>
            </w:pPr>
            <w:r>
              <w:rPr>
                <w:sz w:val="18"/>
              </w:rPr>
              <w:t>86,430.00</w:t>
            </w:r>
          </w:p>
        </w:tc>
        <w:tc>
          <w:tcPr>
            <w:tcW w:w="2155" w:type="dxa"/>
            <w:vMerge w:val="restart"/>
            <w:tcBorders>
              <w:bottom w:val="nil"/>
              <w:right w:val="nil"/>
            </w:tcBorders>
          </w:tcPr>
          <w:p w:rsidR="00E23CD1" w:rsidRDefault="00E23CD1">
            <w:pPr>
              <w:pStyle w:val="TableParagraph"/>
              <w:rPr>
                <w:rFonts w:ascii="Times New Roman"/>
                <w:sz w:val="18"/>
              </w:rPr>
            </w:pPr>
          </w:p>
        </w:tc>
      </w:tr>
      <w:tr w:rsidR="00E23CD1">
        <w:trPr>
          <w:trHeight w:val="265"/>
        </w:trPr>
        <w:tc>
          <w:tcPr>
            <w:tcW w:w="5521" w:type="dxa"/>
          </w:tcPr>
          <w:p w:rsidR="00E23CD1" w:rsidRDefault="0082161D">
            <w:pPr>
              <w:pStyle w:val="TableParagraph"/>
              <w:spacing w:before="30"/>
              <w:ind w:left="822"/>
              <w:rPr>
                <w:sz w:val="18"/>
              </w:rPr>
            </w:pPr>
            <w:r>
              <w:rPr>
                <w:sz w:val="18"/>
              </w:rPr>
              <w:t>Mobiliario y equipo educacional y recreativo</w:t>
            </w:r>
          </w:p>
        </w:tc>
        <w:tc>
          <w:tcPr>
            <w:tcW w:w="2144" w:type="dxa"/>
          </w:tcPr>
          <w:p w:rsidR="00E23CD1" w:rsidRDefault="00BD0590">
            <w:pPr>
              <w:pStyle w:val="TableParagraph"/>
              <w:spacing w:before="30"/>
              <w:ind w:right="40"/>
              <w:jc w:val="right"/>
              <w:rPr>
                <w:sz w:val="18"/>
              </w:rPr>
            </w:pPr>
            <w:r>
              <w:rPr>
                <w:sz w:val="18"/>
              </w:rPr>
              <w:t>67,274.64</w:t>
            </w:r>
          </w:p>
        </w:tc>
        <w:tc>
          <w:tcPr>
            <w:tcW w:w="2155" w:type="dxa"/>
            <w:vMerge/>
            <w:tcBorders>
              <w:top w:val="nil"/>
              <w:bottom w:val="nil"/>
              <w:right w:val="nil"/>
            </w:tcBorders>
          </w:tcPr>
          <w:p w:rsidR="00E23CD1" w:rsidRDefault="00E23CD1">
            <w:pPr>
              <w:rPr>
                <w:sz w:val="2"/>
                <w:szCs w:val="2"/>
              </w:rPr>
            </w:pPr>
          </w:p>
        </w:tc>
      </w:tr>
      <w:tr w:rsidR="00E23CD1">
        <w:trPr>
          <w:trHeight w:val="265"/>
        </w:trPr>
        <w:tc>
          <w:tcPr>
            <w:tcW w:w="5521" w:type="dxa"/>
          </w:tcPr>
          <w:p w:rsidR="00E23CD1" w:rsidRDefault="0082161D">
            <w:pPr>
              <w:pStyle w:val="TableParagraph"/>
              <w:spacing w:before="30"/>
              <w:ind w:left="822"/>
              <w:rPr>
                <w:sz w:val="18"/>
              </w:rPr>
            </w:pPr>
            <w:r>
              <w:rPr>
                <w:sz w:val="18"/>
              </w:rPr>
              <w:t>Equipo e instrumental médico y de laboratorio</w:t>
            </w:r>
          </w:p>
        </w:tc>
        <w:tc>
          <w:tcPr>
            <w:tcW w:w="2144" w:type="dxa"/>
          </w:tcPr>
          <w:p w:rsidR="00E23CD1" w:rsidRDefault="0082161D">
            <w:pPr>
              <w:pStyle w:val="TableParagraph"/>
              <w:spacing w:before="30"/>
              <w:ind w:right="40"/>
              <w:jc w:val="right"/>
              <w:rPr>
                <w:sz w:val="18"/>
              </w:rPr>
            </w:pPr>
            <w:r>
              <w:rPr>
                <w:sz w:val="18"/>
              </w:rPr>
              <w:t>0.00</w:t>
            </w:r>
          </w:p>
        </w:tc>
        <w:tc>
          <w:tcPr>
            <w:tcW w:w="2155" w:type="dxa"/>
            <w:vMerge/>
            <w:tcBorders>
              <w:top w:val="nil"/>
              <w:bottom w:val="nil"/>
              <w:right w:val="nil"/>
            </w:tcBorders>
          </w:tcPr>
          <w:p w:rsidR="00E23CD1" w:rsidRDefault="00E23CD1">
            <w:pPr>
              <w:rPr>
                <w:sz w:val="2"/>
                <w:szCs w:val="2"/>
              </w:rPr>
            </w:pPr>
          </w:p>
        </w:tc>
      </w:tr>
      <w:tr w:rsidR="00E23CD1">
        <w:trPr>
          <w:trHeight w:val="265"/>
        </w:trPr>
        <w:tc>
          <w:tcPr>
            <w:tcW w:w="5521" w:type="dxa"/>
          </w:tcPr>
          <w:p w:rsidR="00E23CD1" w:rsidRDefault="0082161D">
            <w:pPr>
              <w:pStyle w:val="TableParagraph"/>
              <w:spacing w:before="30"/>
              <w:ind w:left="822"/>
              <w:rPr>
                <w:sz w:val="18"/>
              </w:rPr>
            </w:pPr>
            <w:r>
              <w:rPr>
                <w:sz w:val="18"/>
              </w:rPr>
              <w:t>Vehículos y equipo de transporte</w:t>
            </w:r>
          </w:p>
        </w:tc>
        <w:tc>
          <w:tcPr>
            <w:tcW w:w="2144" w:type="dxa"/>
          </w:tcPr>
          <w:p w:rsidR="00E23CD1" w:rsidRDefault="0082161D">
            <w:pPr>
              <w:pStyle w:val="TableParagraph"/>
              <w:spacing w:before="30"/>
              <w:ind w:right="40"/>
              <w:jc w:val="right"/>
              <w:rPr>
                <w:sz w:val="18"/>
              </w:rPr>
            </w:pPr>
            <w:r>
              <w:rPr>
                <w:sz w:val="18"/>
              </w:rPr>
              <w:t>0.00</w:t>
            </w:r>
          </w:p>
        </w:tc>
        <w:tc>
          <w:tcPr>
            <w:tcW w:w="2155" w:type="dxa"/>
            <w:vMerge/>
            <w:tcBorders>
              <w:top w:val="nil"/>
              <w:bottom w:val="nil"/>
              <w:right w:val="nil"/>
            </w:tcBorders>
          </w:tcPr>
          <w:p w:rsidR="00E23CD1" w:rsidRDefault="00E23CD1">
            <w:pPr>
              <w:rPr>
                <w:sz w:val="2"/>
                <w:szCs w:val="2"/>
              </w:rPr>
            </w:pPr>
          </w:p>
        </w:tc>
      </w:tr>
      <w:tr w:rsidR="00E23CD1">
        <w:trPr>
          <w:trHeight w:val="268"/>
        </w:trPr>
        <w:tc>
          <w:tcPr>
            <w:tcW w:w="5521" w:type="dxa"/>
          </w:tcPr>
          <w:p w:rsidR="00E23CD1" w:rsidRDefault="0082161D">
            <w:pPr>
              <w:pStyle w:val="TableParagraph"/>
              <w:spacing w:before="30"/>
              <w:ind w:left="822"/>
              <w:rPr>
                <w:sz w:val="18"/>
              </w:rPr>
            </w:pPr>
            <w:r>
              <w:rPr>
                <w:sz w:val="18"/>
              </w:rPr>
              <w:t>Equipo de defensa y seguridad</w:t>
            </w:r>
          </w:p>
        </w:tc>
        <w:tc>
          <w:tcPr>
            <w:tcW w:w="2144" w:type="dxa"/>
          </w:tcPr>
          <w:p w:rsidR="00E23CD1" w:rsidRDefault="0082161D">
            <w:pPr>
              <w:pStyle w:val="TableParagraph"/>
              <w:spacing w:before="30"/>
              <w:ind w:right="40"/>
              <w:jc w:val="right"/>
              <w:rPr>
                <w:sz w:val="18"/>
              </w:rPr>
            </w:pPr>
            <w:r>
              <w:rPr>
                <w:sz w:val="18"/>
              </w:rPr>
              <w:t>0.00</w:t>
            </w:r>
          </w:p>
        </w:tc>
        <w:tc>
          <w:tcPr>
            <w:tcW w:w="2155" w:type="dxa"/>
            <w:vMerge/>
            <w:tcBorders>
              <w:top w:val="nil"/>
              <w:bottom w:val="nil"/>
              <w:right w:val="nil"/>
            </w:tcBorders>
          </w:tcPr>
          <w:p w:rsidR="00E23CD1" w:rsidRDefault="00E23CD1">
            <w:pPr>
              <w:rPr>
                <w:sz w:val="2"/>
                <w:szCs w:val="2"/>
              </w:rPr>
            </w:pPr>
          </w:p>
        </w:tc>
      </w:tr>
    </w:tbl>
    <w:p w:rsidR="00E23CD1" w:rsidRDefault="00E23CD1">
      <w:pPr>
        <w:pStyle w:val="Textoindependiente"/>
        <w:spacing w:before="9"/>
        <w:rPr>
          <w:sz w:val="23"/>
        </w:rPr>
      </w:pPr>
    </w:p>
    <w:tbl>
      <w:tblPr>
        <w:tblStyle w:val="TableNormal"/>
        <w:tblW w:w="0" w:type="auto"/>
        <w:tblInd w:w="12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26"/>
        <w:gridCol w:w="2149"/>
      </w:tblGrid>
      <w:tr w:rsidR="00E23CD1">
        <w:trPr>
          <w:trHeight w:val="265"/>
        </w:trPr>
        <w:tc>
          <w:tcPr>
            <w:tcW w:w="5526" w:type="dxa"/>
            <w:tcBorders>
              <w:top w:val="nil"/>
            </w:tcBorders>
          </w:tcPr>
          <w:p w:rsidR="00E23CD1" w:rsidRDefault="0082161D">
            <w:pPr>
              <w:pStyle w:val="TableParagraph"/>
              <w:spacing w:before="28"/>
              <w:ind w:left="822"/>
              <w:rPr>
                <w:sz w:val="18"/>
              </w:rPr>
            </w:pPr>
            <w:r>
              <w:rPr>
                <w:sz w:val="18"/>
              </w:rPr>
              <w:t>Maquinaria, otros equipos y herramientas</w:t>
            </w:r>
          </w:p>
        </w:tc>
        <w:tc>
          <w:tcPr>
            <w:tcW w:w="2149" w:type="dxa"/>
            <w:tcBorders>
              <w:top w:val="nil"/>
            </w:tcBorders>
          </w:tcPr>
          <w:p w:rsidR="00E23CD1" w:rsidRDefault="00BD0590">
            <w:pPr>
              <w:pStyle w:val="TableParagraph"/>
              <w:spacing w:before="28"/>
              <w:ind w:right="50"/>
              <w:jc w:val="right"/>
              <w:rPr>
                <w:sz w:val="18"/>
              </w:rPr>
            </w:pPr>
            <w:r>
              <w:rPr>
                <w:sz w:val="18"/>
              </w:rPr>
              <w:t>25,288.00</w:t>
            </w:r>
          </w:p>
        </w:tc>
      </w:tr>
      <w:tr w:rsidR="00E23CD1">
        <w:trPr>
          <w:trHeight w:val="265"/>
        </w:trPr>
        <w:tc>
          <w:tcPr>
            <w:tcW w:w="5526" w:type="dxa"/>
          </w:tcPr>
          <w:p w:rsidR="00E23CD1" w:rsidRDefault="0082161D">
            <w:pPr>
              <w:pStyle w:val="TableParagraph"/>
              <w:spacing w:before="27"/>
              <w:ind w:left="822"/>
              <w:rPr>
                <w:sz w:val="18"/>
              </w:rPr>
            </w:pPr>
            <w:r>
              <w:rPr>
                <w:sz w:val="18"/>
              </w:rPr>
              <w:t>Activos biológicos</w:t>
            </w:r>
          </w:p>
        </w:tc>
        <w:tc>
          <w:tcPr>
            <w:tcW w:w="2149" w:type="dxa"/>
          </w:tcPr>
          <w:p w:rsidR="00E23CD1" w:rsidRDefault="0082161D">
            <w:pPr>
              <w:pStyle w:val="TableParagraph"/>
              <w:spacing w:before="27"/>
              <w:ind w:right="50"/>
              <w:jc w:val="right"/>
              <w:rPr>
                <w:sz w:val="18"/>
              </w:rPr>
            </w:pPr>
            <w:r>
              <w:rPr>
                <w:sz w:val="18"/>
              </w:rPr>
              <w:t>0.00</w:t>
            </w:r>
          </w:p>
        </w:tc>
      </w:tr>
      <w:tr w:rsidR="00E23CD1">
        <w:trPr>
          <w:trHeight w:val="265"/>
        </w:trPr>
        <w:tc>
          <w:tcPr>
            <w:tcW w:w="5526" w:type="dxa"/>
          </w:tcPr>
          <w:p w:rsidR="00E23CD1" w:rsidRDefault="0082161D">
            <w:pPr>
              <w:pStyle w:val="TableParagraph"/>
              <w:spacing w:before="30"/>
              <w:ind w:left="822"/>
              <w:rPr>
                <w:sz w:val="18"/>
              </w:rPr>
            </w:pPr>
            <w:r>
              <w:rPr>
                <w:sz w:val="18"/>
              </w:rPr>
              <w:t>Bienes inmuebles</w:t>
            </w:r>
          </w:p>
        </w:tc>
        <w:tc>
          <w:tcPr>
            <w:tcW w:w="2149" w:type="dxa"/>
          </w:tcPr>
          <w:p w:rsidR="00E23CD1" w:rsidRDefault="0082161D">
            <w:pPr>
              <w:pStyle w:val="TableParagraph"/>
              <w:spacing w:before="30"/>
              <w:ind w:right="50"/>
              <w:jc w:val="right"/>
              <w:rPr>
                <w:sz w:val="18"/>
              </w:rPr>
            </w:pPr>
            <w:r>
              <w:rPr>
                <w:sz w:val="18"/>
              </w:rPr>
              <w:t>0.00</w:t>
            </w:r>
          </w:p>
        </w:tc>
      </w:tr>
      <w:tr w:rsidR="00E23CD1">
        <w:trPr>
          <w:trHeight w:val="265"/>
        </w:trPr>
        <w:tc>
          <w:tcPr>
            <w:tcW w:w="5526" w:type="dxa"/>
          </w:tcPr>
          <w:p w:rsidR="00E23CD1" w:rsidRDefault="0082161D">
            <w:pPr>
              <w:pStyle w:val="TableParagraph"/>
              <w:spacing w:before="30"/>
              <w:ind w:left="822"/>
              <w:rPr>
                <w:sz w:val="18"/>
              </w:rPr>
            </w:pPr>
            <w:r>
              <w:rPr>
                <w:sz w:val="18"/>
              </w:rPr>
              <w:lastRenderedPageBreak/>
              <w:t>Activos intangibles</w:t>
            </w:r>
          </w:p>
        </w:tc>
        <w:tc>
          <w:tcPr>
            <w:tcW w:w="2149" w:type="dxa"/>
          </w:tcPr>
          <w:p w:rsidR="00E23CD1" w:rsidRDefault="00BD0590">
            <w:pPr>
              <w:pStyle w:val="TableParagraph"/>
              <w:spacing w:before="30"/>
              <w:ind w:right="50"/>
              <w:jc w:val="right"/>
              <w:rPr>
                <w:sz w:val="18"/>
              </w:rPr>
            </w:pPr>
            <w:r>
              <w:rPr>
                <w:sz w:val="18"/>
              </w:rPr>
              <w:t>0.00</w:t>
            </w:r>
          </w:p>
        </w:tc>
      </w:tr>
      <w:tr w:rsidR="00E23CD1">
        <w:trPr>
          <w:trHeight w:val="265"/>
        </w:trPr>
        <w:tc>
          <w:tcPr>
            <w:tcW w:w="5526" w:type="dxa"/>
          </w:tcPr>
          <w:p w:rsidR="00E23CD1" w:rsidRDefault="0082161D">
            <w:pPr>
              <w:pStyle w:val="TableParagraph"/>
              <w:spacing w:before="30"/>
              <w:ind w:left="822"/>
              <w:rPr>
                <w:sz w:val="18"/>
              </w:rPr>
            </w:pPr>
            <w:r>
              <w:rPr>
                <w:sz w:val="18"/>
              </w:rPr>
              <w:t>Obra pública en bienes propios</w:t>
            </w:r>
          </w:p>
        </w:tc>
        <w:tc>
          <w:tcPr>
            <w:tcW w:w="2149" w:type="dxa"/>
          </w:tcPr>
          <w:p w:rsidR="00E23CD1" w:rsidRDefault="00BD0590">
            <w:pPr>
              <w:pStyle w:val="TableParagraph"/>
              <w:spacing w:before="30"/>
              <w:ind w:right="51"/>
              <w:jc w:val="right"/>
              <w:rPr>
                <w:sz w:val="18"/>
              </w:rPr>
            </w:pPr>
            <w:r>
              <w:rPr>
                <w:sz w:val="18"/>
              </w:rPr>
              <w:t>1,819,617.85</w:t>
            </w:r>
          </w:p>
        </w:tc>
      </w:tr>
      <w:tr w:rsidR="00E23CD1">
        <w:trPr>
          <w:trHeight w:val="267"/>
        </w:trPr>
        <w:tc>
          <w:tcPr>
            <w:tcW w:w="5526" w:type="dxa"/>
          </w:tcPr>
          <w:p w:rsidR="00E23CD1" w:rsidRDefault="0082161D">
            <w:pPr>
              <w:pStyle w:val="TableParagraph"/>
              <w:spacing w:before="30"/>
              <w:ind w:left="822"/>
              <w:rPr>
                <w:sz w:val="18"/>
              </w:rPr>
            </w:pPr>
            <w:r>
              <w:rPr>
                <w:sz w:val="18"/>
              </w:rPr>
              <w:t>Obra Pública en Bienes De Dominio Público</w:t>
            </w:r>
          </w:p>
        </w:tc>
        <w:tc>
          <w:tcPr>
            <w:tcW w:w="2149" w:type="dxa"/>
          </w:tcPr>
          <w:p w:rsidR="00E23CD1" w:rsidRDefault="00BD0590">
            <w:pPr>
              <w:pStyle w:val="TableParagraph"/>
              <w:spacing w:before="30"/>
              <w:ind w:right="50"/>
              <w:jc w:val="right"/>
              <w:rPr>
                <w:sz w:val="18"/>
              </w:rPr>
            </w:pPr>
            <w:r>
              <w:rPr>
                <w:sz w:val="18"/>
              </w:rPr>
              <w:t>0.00</w:t>
            </w:r>
          </w:p>
        </w:tc>
      </w:tr>
      <w:tr w:rsidR="00E23CD1">
        <w:trPr>
          <w:trHeight w:val="265"/>
        </w:trPr>
        <w:tc>
          <w:tcPr>
            <w:tcW w:w="5526" w:type="dxa"/>
          </w:tcPr>
          <w:p w:rsidR="00E23CD1" w:rsidRDefault="0082161D">
            <w:pPr>
              <w:pStyle w:val="TableParagraph"/>
              <w:spacing w:before="27"/>
              <w:ind w:left="822"/>
              <w:rPr>
                <w:sz w:val="18"/>
              </w:rPr>
            </w:pPr>
            <w:r>
              <w:rPr>
                <w:sz w:val="18"/>
              </w:rPr>
              <w:t>Acciones y participaciones de capital</w:t>
            </w:r>
          </w:p>
        </w:tc>
        <w:tc>
          <w:tcPr>
            <w:tcW w:w="2149" w:type="dxa"/>
          </w:tcPr>
          <w:p w:rsidR="00E23CD1" w:rsidRDefault="0082161D">
            <w:pPr>
              <w:pStyle w:val="TableParagraph"/>
              <w:spacing w:before="27"/>
              <w:ind w:right="50"/>
              <w:jc w:val="right"/>
              <w:rPr>
                <w:sz w:val="18"/>
              </w:rPr>
            </w:pPr>
            <w:r>
              <w:rPr>
                <w:sz w:val="18"/>
              </w:rPr>
              <w:t>0.00</w:t>
            </w:r>
          </w:p>
        </w:tc>
      </w:tr>
      <w:tr w:rsidR="00E23CD1">
        <w:trPr>
          <w:trHeight w:val="265"/>
        </w:trPr>
        <w:tc>
          <w:tcPr>
            <w:tcW w:w="5526" w:type="dxa"/>
          </w:tcPr>
          <w:p w:rsidR="00E23CD1" w:rsidRDefault="0082161D">
            <w:pPr>
              <w:pStyle w:val="TableParagraph"/>
              <w:spacing w:before="27"/>
              <w:ind w:left="822"/>
              <w:rPr>
                <w:sz w:val="18"/>
              </w:rPr>
            </w:pPr>
            <w:r>
              <w:rPr>
                <w:sz w:val="18"/>
              </w:rPr>
              <w:t>Compra de títulos y valores</w:t>
            </w:r>
          </w:p>
        </w:tc>
        <w:tc>
          <w:tcPr>
            <w:tcW w:w="2149" w:type="dxa"/>
          </w:tcPr>
          <w:p w:rsidR="00E23CD1" w:rsidRDefault="0082161D">
            <w:pPr>
              <w:pStyle w:val="TableParagraph"/>
              <w:spacing w:before="27"/>
              <w:ind w:right="50"/>
              <w:jc w:val="right"/>
              <w:rPr>
                <w:sz w:val="18"/>
              </w:rPr>
            </w:pPr>
            <w:r>
              <w:rPr>
                <w:sz w:val="18"/>
              </w:rPr>
              <w:t>0.00</w:t>
            </w:r>
          </w:p>
        </w:tc>
      </w:tr>
      <w:tr w:rsidR="00E23CD1">
        <w:trPr>
          <w:trHeight w:val="417"/>
        </w:trPr>
        <w:tc>
          <w:tcPr>
            <w:tcW w:w="5526" w:type="dxa"/>
          </w:tcPr>
          <w:p w:rsidR="00E23CD1" w:rsidRDefault="0082161D">
            <w:pPr>
              <w:pStyle w:val="TableParagraph"/>
              <w:spacing w:before="105"/>
              <w:ind w:left="822"/>
              <w:rPr>
                <w:sz w:val="18"/>
              </w:rPr>
            </w:pPr>
            <w:r>
              <w:rPr>
                <w:sz w:val="18"/>
              </w:rPr>
              <w:t>Inversiones en fideicomisos, mandatos y otros análogos</w:t>
            </w:r>
          </w:p>
        </w:tc>
        <w:tc>
          <w:tcPr>
            <w:tcW w:w="2149" w:type="dxa"/>
          </w:tcPr>
          <w:p w:rsidR="00E23CD1" w:rsidRDefault="0082161D">
            <w:pPr>
              <w:pStyle w:val="TableParagraph"/>
              <w:spacing w:before="105"/>
              <w:ind w:right="50"/>
              <w:jc w:val="right"/>
              <w:rPr>
                <w:sz w:val="18"/>
              </w:rPr>
            </w:pPr>
            <w:r>
              <w:rPr>
                <w:sz w:val="18"/>
              </w:rPr>
              <w:t>0.00</w:t>
            </w:r>
          </w:p>
        </w:tc>
      </w:tr>
      <w:tr w:rsidR="00E23CD1">
        <w:trPr>
          <w:trHeight w:val="414"/>
        </w:trPr>
        <w:tc>
          <w:tcPr>
            <w:tcW w:w="5526" w:type="dxa"/>
          </w:tcPr>
          <w:p w:rsidR="00E23CD1" w:rsidRDefault="0082161D">
            <w:pPr>
              <w:pStyle w:val="TableParagraph"/>
              <w:spacing w:before="5" w:line="206" w:lineRule="exact"/>
              <w:ind w:left="822"/>
              <w:rPr>
                <w:sz w:val="18"/>
              </w:rPr>
            </w:pPr>
            <w:r>
              <w:rPr>
                <w:sz w:val="18"/>
              </w:rPr>
              <w:t>Provisiones para contingencias y otras erogaciones especiales</w:t>
            </w:r>
          </w:p>
        </w:tc>
        <w:tc>
          <w:tcPr>
            <w:tcW w:w="2149" w:type="dxa"/>
          </w:tcPr>
          <w:p w:rsidR="00E23CD1" w:rsidRDefault="0082161D">
            <w:pPr>
              <w:pStyle w:val="TableParagraph"/>
              <w:spacing w:before="104"/>
              <w:ind w:right="50"/>
              <w:jc w:val="right"/>
              <w:rPr>
                <w:sz w:val="18"/>
              </w:rPr>
            </w:pPr>
            <w:r>
              <w:rPr>
                <w:sz w:val="18"/>
              </w:rPr>
              <w:t>0.00</w:t>
            </w:r>
          </w:p>
        </w:tc>
      </w:tr>
      <w:tr w:rsidR="00E23CD1">
        <w:trPr>
          <w:trHeight w:val="262"/>
        </w:trPr>
        <w:tc>
          <w:tcPr>
            <w:tcW w:w="5526" w:type="dxa"/>
          </w:tcPr>
          <w:p w:rsidR="00E23CD1" w:rsidRDefault="0082161D">
            <w:pPr>
              <w:pStyle w:val="TableParagraph"/>
              <w:spacing w:before="26"/>
              <w:ind w:left="822"/>
              <w:rPr>
                <w:sz w:val="18"/>
              </w:rPr>
            </w:pPr>
            <w:r>
              <w:rPr>
                <w:sz w:val="18"/>
              </w:rPr>
              <w:t>Amortización de la deuda publica</w:t>
            </w:r>
          </w:p>
        </w:tc>
        <w:tc>
          <w:tcPr>
            <w:tcW w:w="2149" w:type="dxa"/>
          </w:tcPr>
          <w:p w:rsidR="00E23CD1" w:rsidRDefault="00BD0590">
            <w:pPr>
              <w:pStyle w:val="TableParagraph"/>
              <w:spacing w:before="26"/>
              <w:ind w:right="50"/>
              <w:jc w:val="right"/>
              <w:rPr>
                <w:sz w:val="18"/>
              </w:rPr>
            </w:pPr>
            <w:r>
              <w:rPr>
                <w:sz w:val="18"/>
              </w:rPr>
              <w:t>121,367.52</w:t>
            </w:r>
          </w:p>
        </w:tc>
      </w:tr>
      <w:tr w:rsidR="00E23CD1">
        <w:trPr>
          <w:trHeight w:val="268"/>
        </w:trPr>
        <w:tc>
          <w:tcPr>
            <w:tcW w:w="5526" w:type="dxa"/>
          </w:tcPr>
          <w:p w:rsidR="00E23CD1" w:rsidRDefault="0082161D">
            <w:pPr>
              <w:pStyle w:val="TableParagraph"/>
              <w:spacing w:before="30"/>
              <w:ind w:left="822"/>
              <w:rPr>
                <w:sz w:val="18"/>
              </w:rPr>
            </w:pPr>
            <w:r>
              <w:rPr>
                <w:sz w:val="18"/>
              </w:rPr>
              <w:t>Adeudos de ejercicios fiscales anteriores (ADEFAS)</w:t>
            </w:r>
          </w:p>
        </w:tc>
        <w:tc>
          <w:tcPr>
            <w:tcW w:w="2149" w:type="dxa"/>
          </w:tcPr>
          <w:p w:rsidR="00E23CD1" w:rsidRDefault="0082161D">
            <w:pPr>
              <w:pStyle w:val="TableParagraph"/>
              <w:spacing w:before="30"/>
              <w:ind w:right="50"/>
              <w:jc w:val="right"/>
              <w:rPr>
                <w:sz w:val="18"/>
              </w:rPr>
            </w:pPr>
            <w:r>
              <w:rPr>
                <w:sz w:val="18"/>
              </w:rPr>
              <w:t>0.00</w:t>
            </w:r>
          </w:p>
        </w:tc>
      </w:tr>
      <w:tr w:rsidR="00E23CD1">
        <w:trPr>
          <w:trHeight w:val="265"/>
        </w:trPr>
        <w:tc>
          <w:tcPr>
            <w:tcW w:w="5526" w:type="dxa"/>
          </w:tcPr>
          <w:p w:rsidR="00E23CD1" w:rsidRDefault="0082161D">
            <w:pPr>
              <w:pStyle w:val="TableParagraph"/>
              <w:spacing w:before="27"/>
              <w:ind w:left="69"/>
              <w:rPr>
                <w:sz w:val="18"/>
              </w:rPr>
            </w:pPr>
            <w:r>
              <w:rPr>
                <w:sz w:val="18"/>
              </w:rPr>
              <w:t>Otros Egresos Presupuestales No Contables</w:t>
            </w:r>
          </w:p>
        </w:tc>
        <w:tc>
          <w:tcPr>
            <w:tcW w:w="2149" w:type="dxa"/>
          </w:tcPr>
          <w:p w:rsidR="00E23CD1" w:rsidRDefault="0082161D">
            <w:pPr>
              <w:pStyle w:val="TableParagraph"/>
              <w:spacing w:before="27"/>
              <w:ind w:right="50"/>
              <w:jc w:val="right"/>
              <w:rPr>
                <w:sz w:val="18"/>
              </w:rPr>
            </w:pPr>
            <w:r>
              <w:rPr>
                <w:sz w:val="18"/>
              </w:rPr>
              <w:t>0.00</w:t>
            </w:r>
          </w:p>
        </w:tc>
      </w:tr>
    </w:tbl>
    <w:p w:rsidR="00E23CD1" w:rsidRDefault="00E23CD1">
      <w:pPr>
        <w:pStyle w:val="Textoindependiente"/>
        <w:spacing w:before="1" w:after="1"/>
        <w:rPr>
          <w:sz w:val="23"/>
        </w:rPr>
      </w:pPr>
    </w:p>
    <w:tbl>
      <w:tblPr>
        <w:tblStyle w:val="TableNormal"/>
        <w:tblW w:w="0" w:type="auto"/>
        <w:tblInd w:w="12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526"/>
        <w:gridCol w:w="2139"/>
        <w:gridCol w:w="2155"/>
      </w:tblGrid>
      <w:tr w:rsidR="00E23CD1">
        <w:trPr>
          <w:trHeight w:val="265"/>
        </w:trPr>
        <w:tc>
          <w:tcPr>
            <w:tcW w:w="5526" w:type="dxa"/>
          </w:tcPr>
          <w:p w:rsidR="00E23CD1" w:rsidRDefault="0082161D">
            <w:pPr>
              <w:pStyle w:val="TableParagraph"/>
              <w:spacing w:before="30"/>
              <w:ind w:left="69"/>
              <w:rPr>
                <w:b/>
                <w:sz w:val="18"/>
              </w:rPr>
            </w:pPr>
            <w:r>
              <w:rPr>
                <w:b/>
                <w:sz w:val="18"/>
              </w:rPr>
              <w:t>3. Más gastos contables no presupuestales</w:t>
            </w:r>
          </w:p>
        </w:tc>
        <w:tc>
          <w:tcPr>
            <w:tcW w:w="2139" w:type="dxa"/>
          </w:tcPr>
          <w:p w:rsidR="00E23CD1" w:rsidRDefault="00E23CD1">
            <w:pPr>
              <w:pStyle w:val="TableParagraph"/>
              <w:rPr>
                <w:rFonts w:ascii="Times New Roman"/>
                <w:sz w:val="18"/>
              </w:rPr>
            </w:pPr>
          </w:p>
        </w:tc>
        <w:tc>
          <w:tcPr>
            <w:tcW w:w="2155" w:type="dxa"/>
          </w:tcPr>
          <w:p w:rsidR="00E23CD1" w:rsidRDefault="00E23CD1">
            <w:pPr>
              <w:pStyle w:val="TableParagraph"/>
              <w:rPr>
                <w:rFonts w:ascii="Times New Roman"/>
                <w:sz w:val="18"/>
              </w:rPr>
            </w:pPr>
          </w:p>
        </w:tc>
      </w:tr>
      <w:tr w:rsidR="00E23CD1">
        <w:trPr>
          <w:trHeight w:val="419"/>
        </w:trPr>
        <w:tc>
          <w:tcPr>
            <w:tcW w:w="5526" w:type="dxa"/>
          </w:tcPr>
          <w:p w:rsidR="00E23CD1" w:rsidRDefault="0082161D">
            <w:pPr>
              <w:pStyle w:val="TableParagraph"/>
              <w:spacing w:before="5" w:line="206" w:lineRule="exact"/>
              <w:ind w:left="822" w:right="71"/>
              <w:rPr>
                <w:sz w:val="18"/>
              </w:rPr>
            </w:pPr>
            <w:r>
              <w:rPr>
                <w:sz w:val="18"/>
              </w:rPr>
              <w:t>Estimaciones, depreciaciones, deterioros, obsolescencia y</w:t>
            </w:r>
            <w:r>
              <w:rPr>
                <w:spacing w:val="-3"/>
                <w:sz w:val="18"/>
              </w:rPr>
              <w:t xml:space="preserve"> </w:t>
            </w:r>
            <w:r>
              <w:rPr>
                <w:sz w:val="18"/>
              </w:rPr>
              <w:t>amortizaciones</w:t>
            </w:r>
          </w:p>
        </w:tc>
        <w:tc>
          <w:tcPr>
            <w:tcW w:w="2139" w:type="dxa"/>
          </w:tcPr>
          <w:p w:rsidR="00E23CD1" w:rsidRDefault="0082161D">
            <w:pPr>
              <w:pStyle w:val="TableParagraph"/>
              <w:spacing w:before="104"/>
              <w:ind w:right="40"/>
              <w:jc w:val="right"/>
              <w:rPr>
                <w:sz w:val="18"/>
              </w:rPr>
            </w:pPr>
            <w:r>
              <w:rPr>
                <w:sz w:val="18"/>
              </w:rPr>
              <w:t>0.00</w:t>
            </w:r>
          </w:p>
        </w:tc>
        <w:tc>
          <w:tcPr>
            <w:tcW w:w="2155" w:type="dxa"/>
            <w:vMerge w:val="restart"/>
            <w:tcBorders>
              <w:bottom w:val="nil"/>
              <w:right w:val="nil"/>
            </w:tcBorders>
          </w:tcPr>
          <w:p w:rsidR="00E23CD1" w:rsidRDefault="00E23CD1">
            <w:pPr>
              <w:pStyle w:val="TableParagraph"/>
              <w:rPr>
                <w:rFonts w:ascii="Times New Roman"/>
                <w:sz w:val="18"/>
              </w:rPr>
            </w:pPr>
          </w:p>
        </w:tc>
      </w:tr>
      <w:tr w:rsidR="00E23CD1">
        <w:trPr>
          <w:trHeight w:val="265"/>
        </w:trPr>
        <w:tc>
          <w:tcPr>
            <w:tcW w:w="5526" w:type="dxa"/>
          </w:tcPr>
          <w:p w:rsidR="00E23CD1" w:rsidRDefault="0082161D">
            <w:pPr>
              <w:pStyle w:val="TableParagraph"/>
              <w:spacing w:before="27"/>
              <w:ind w:left="822"/>
              <w:rPr>
                <w:sz w:val="18"/>
              </w:rPr>
            </w:pPr>
            <w:r>
              <w:rPr>
                <w:sz w:val="18"/>
              </w:rPr>
              <w:t>Provisiones</w:t>
            </w:r>
          </w:p>
        </w:tc>
        <w:tc>
          <w:tcPr>
            <w:tcW w:w="2139" w:type="dxa"/>
          </w:tcPr>
          <w:p w:rsidR="00E23CD1" w:rsidRDefault="0082161D">
            <w:pPr>
              <w:pStyle w:val="TableParagraph"/>
              <w:spacing w:before="27"/>
              <w:ind w:right="40"/>
              <w:jc w:val="right"/>
              <w:rPr>
                <w:sz w:val="18"/>
              </w:rPr>
            </w:pPr>
            <w:r>
              <w:rPr>
                <w:sz w:val="18"/>
              </w:rPr>
              <w:t>0.00</w:t>
            </w:r>
          </w:p>
        </w:tc>
        <w:tc>
          <w:tcPr>
            <w:tcW w:w="2155" w:type="dxa"/>
            <w:vMerge/>
            <w:tcBorders>
              <w:top w:val="nil"/>
              <w:bottom w:val="nil"/>
              <w:right w:val="nil"/>
            </w:tcBorders>
          </w:tcPr>
          <w:p w:rsidR="00E23CD1" w:rsidRDefault="00E23CD1">
            <w:pPr>
              <w:rPr>
                <w:sz w:val="2"/>
                <w:szCs w:val="2"/>
              </w:rPr>
            </w:pPr>
          </w:p>
        </w:tc>
      </w:tr>
      <w:tr w:rsidR="00E23CD1">
        <w:trPr>
          <w:trHeight w:val="265"/>
        </w:trPr>
        <w:tc>
          <w:tcPr>
            <w:tcW w:w="5526" w:type="dxa"/>
          </w:tcPr>
          <w:p w:rsidR="00E23CD1" w:rsidRDefault="0082161D">
            <w:pPr>
              <w:pStyle w:val="TableParagraph"/>
              <w:spacing w:before="27"/>
              <w:ind w:left="822"/>
              <w:rPr>
                <w:sz w:val="18"/>
              </w:rPr>
            </w:pPr>
            <w:r>
              <w:rPr>
                <w:sz w:val="18"/>
              </w:rPr>
              <w:t>Disminución de inventarios</w:t>
            </w:r>
          </w:p>
        </w:tc>
        <w:tc>
          <w:tcPr>
            <w:tcW w:w="2139" w:type="dxa"/>
          </w:tcPr>
          <w:p w:rsidR="00E23CD1" w:rsidRDefault="0082161D">
            <w:pPr>
              <w:pStyle w:val="TableParagraph"/>
              <w:spacing w:before="27"/>
              <w:ind w:right="40"/>
              <w:jc w:val="right"/>
              <w:rPr>
                <w:sz w:val="18"/>
              </w:rPr>
            </w:pPr>
            <w:r>
              <w:rPr>
                <w:sz w:val="18"/>
              </w:rPr>
              <w:t>0.00</w:t>
            </w:r>
          </w:p>
        </w:tc>
        <w:tc>
          <w:tcPr>
            <w:tcW w:w="2155" w:type="dxa"/>
            <w:vMerge/>
            <w:tcBorders>
              <w:top w:val="nil"/>
              <w:bottom w:val="nil"/>
              <w:right w:val="nil"/>
            </w:tcBorders>
          </w:tcPr>
          <w:p w:rsidR="00E23CD1" w:rsidRDefault="00E23CD1">
            <w:pPr>
              <w:rPr>
                <w:sz w:val="2"/>
                <w:szCs w:val="2"/>
              </w:rPr>
            </w:pPr>
          </w:p>
        </w:tc>
      </w:tr>
      <w:tr w:rsidR="00E23CD1">
        <w:trPr>
          <w:trHeight w:val="417"/>
        </w:trPr>
        <w:tc>
          <w:tcPr>
            <w:tcW w:w="5526" w:type="dxa"/>
          </w:tcPr>
          <w:p w:rsidR="00E23CD1" w:rsidRDefault="0082161D">
            <w:pPr>
              <w:pStyle w:val="TableParagraph"/>
              <w:spacing w:before="1" w:line="200" w:lineRule="atLeast"/>
              <w:ind w:left="822"/>
              <w:rPr>
                <w:sz w:val="18"/>
              </w:rPr>
            </w:pPr>
            <w:r>
              <w:rPr>
                <w:sz w:val="18"/>
              </w:rPr>
              <w:t>Aumento por insuficiencia de estimaciones por pérdida o deterioro u obsolescencia</w:t>
            </w:r>
          </w:p>
        </w:tc>
        <w:tc>
          <w:tcPr>
            <w:tcW w:w="2139" w:type="dxa"/>
          </w:tcPr>
          <w:p w:rsidR="00E23CD1" w:rsidRDefault="0082161D">
            <w:pPr>
              <w:pStyle w:val="TableParagraph"/>
              <w:spacing w:before="104"/>
              <w:ind w:right="40"/>
              <w:jc w:val="right"/>
              <w:rPr>
                <w:sz w:val="18"/>
              </w:rPr>
            </w:pPr>
            <w:r>
              <w:rPr>
                <w:sz w:val="18"/>
              </w:rPr>
              <w:t>0.00</w:t>
            </w:r>
          </w:p>
        </w:tc>
        <w:tc>
          <w:tcPr>
            <w:tcW w:w="2155" w:type="dxa"/>
            <w:vMerge/>
            <w:tcBorders>
              <w:top w:val="nil"/>
              <w:bottom w:val="nil"/>
              <w:right w:val="nil"/>
            </w:tcBorders>
          </w:tcPr>
          <w:p w:rsidR="00E23CD1" w:rsidRDefault="00E23CD1">
            <w:pPr>
              <w:rPr>
                <w:sz w:val="2"/>
                <w:szCs w:val="2"/>
              </w:rPr>
            </w:pPr>
          </w:p>
        </w:tc>
      </w:tr>
      <w:tr w:rsidR="00E23CD1">
        <w:trPr>
          <w:trHeight w:val="267"/>
        </w:trPr>
        <w:tc>
          <w:tcPr>
            <w:tcW w:w="5526" w:type="dxa"/>
          </w:tcPr>
          <w:p w:rsidR="00E23CD1" w:rsidRDefault="0082161D">
            <w:pPr>
              <w:pStyle w:val="TableParagraph"/>
              <w:spacing w:before="30"/>
              <w:ind w:left="822"/>
              <w:rPr>
                <w:sz w:val="18"/>
              </w:rPr>
            </w:pPr>
            <w:r>
              <w:rPr>
                <w:sz w:val="18"/>
              </w:rPr>
              <w:t>Aumento por insuficiencia de provisiones</w:t>
            </w:r>
          </w:p>
        </w:tc>
        <w:tc>
          <w:tcPr>
            <w:tcW w:w="2139" w:type="dxa"/>
          </w:tcPr>
          <w:p w:rsidR="00E23CD1" w:rsidRDefault="0082161D">
            <w:pPr>
              <w:pStyle w:val="TableParagraph"/>
              <w:spacing w:before="30"/>
              <w:ind w:right="40"/>
              <w:jc w:val="right"/>
              <w:rPr>
                <w:sz w:val="18"/>
              </w:rPr>
            </w:pPr>
            <w:r>
              <w:rPr>
                <w:sz w:val="18"/>
              </w:rPr>
              <w:t>0.00</w:t>
            </w:r>
          </w:p>
        </w:tc>
        <w:tc>
          <w:tcPr>
            <w:tcW w:w="2155" w:type="dxa"/>
            <w:vMerge/>
            <w:tcBorders>
              <w:top w:val="nil"/>
              <w:bottom w:val="nil"/>
              <w:right w:val="nil"/>
            </w:tcBorders>
          </w:tcPr>
          <w:p w:rsidR="00E23CD1" w:rsidRDefault="00E23CD1">
            <w:pPr>
              <w:rPr>
                <w:sz w:val="2"/>
                <w:szCs w:val="2"/>
              </w:rPr>
            </w:pPr>
          </w:p>
        </w:tc>
      </w:tr>
      <w:tr w:rsidR="00E23CD1">
        <w:trPr>
          <w:trHeight w:val="265"/>
        </w:trPr>
        <w:tc>
          <w:tcPr>
            <w:tcW w:w="5526" w:type="dxa"/>
          </w:tcPr>
          <w:p w:rsidR="00E23CD1" w:rsidRDefault="0082161D">
            <w:pPr>
              <w:pStyle w:val="TableParagraph"/>
              <w:spacing w:before="27"/>
              <w:ind w:left="822"/>
              <w:rPr>
                <w:sz w:val="18"/>
              </w:rPr>
            </w:pPr>
            <w:r>
              <w:rPr>
                <w:sz w:val="18"/>
              </w:rPr>
              <w:t>Otros Gastos</w:t>
            </w:r>
          </w:p>
        </w:tc>
        <w:tc>
          <w:tcPr>
            <w:tcW w:w="2139" w:type="dxa"/>
          </w:tcPr>
          <w:p w:rsidR="00E23CD1" w:rsidRDefault="0082161D">
            <w:pPr>
              <w:pStyle w:val="TableParagraph"/>
              <w:spacing w:before="27"/>
              <w:ind w:right="40"/>
              <w:jc w:val="right"/>
              <w:rPr>
                <w:sz w:val="18"/>
              </w:rPr>
            </w:pPr>
            <w:r>
              <w:rPr>
                <w:sz w:val="18"/>
              </w:rPr>
              <w:t>0.00</w:t>
            </w:r>
          </w:p>
        </w:tc>
        <w:tc>
          <w:tcPr>
            <w:tcW w:w="2155" w:type="dxa"/>
            <w:vMerge/>
            <w:tcBorders>
              <w:top w:val="nil"/>
              <w:bottom w:val="nil"/>
              <w:right w:val="nil"/>
            </w:tcBorders>
          </w:tcPr>
          <w:p w:rsidR="00E23CD1" w:rsidRDefault="00E23CD1">
            <w:pPr>
              <w:rPr>
                <w:sz w:val="2"/>
                <w:szCs w:val="2"/>
              </w:rPr>
            </w:pPr>
          </w:p>
        </w:tc>
      </w:tr>
      <w:tr w:rsidR="00E23CD1">
        <w:trPr>
          <w:trHeight w:val="265"/>
        </w:trPr>
        <w:tc>
          <w:tcPr>
            <w:tcW w:w="5526" w:type="dxa"/>
          </w:tcPr>
          <w:p w:rsidR="00E23CD1" w:rsidRDefault="0082161D">
            <w:pPr>
              <w:pStyle w:val="TableParagraph"/>
              <w:spacing w:before="27"/>
              <w:ind w:left="69"/>
              <w:rPr>
                <w:sz w:val="18"/>
              </w:rPr>
            </w:pPr>
            <w:r>
              <w:rPr>
                <w:sz w:val="18"/>
              </w:rPr>
              <w:t>Otros Gastos Contables No Presupuestales</w:t>
            </w:r>
          </w:p>
        </w:tc>
        <w:tc>
          <w:tcPr>
            <w:tcW w:w="2139" w:type="dxa"/>
          </w:tcPr>
          <w:p w:rsidR="00E23CD1" w:rsidRDefault="0082161D">
            <w:pPr>
              <w:pStyle w:val="TableParagraph"/>
              <w:spacing w:before="27"/>
              <w:ind w:right="40"/>
              <w:jc w:val="right"/>
              <w:rPr>
                <w:sz w:val="18"/>
              </w:rPr>
            </w:pPr>
            <w:r>
              <w:rPr>
                <w:sz w:val="18"/>
              </w:rPr>
              <w:t>0.00</w:t>
            </w:r>
          </w:p>
        </w:tc>
        <w:tc>
          <w:tcPr>
            <w:tcW w:w="2155" w:type="dxa"/>
            <w:vMerge/>
            <w:tcBorders>
              <w:top w:val="nil"/>
              <w:bottom w:val="nil"/>
              <w:right w:val="nil"/>
            </w:tcBorders>
          </w:tcPr>
          <w:p w:rsidR="00E23CD1" w:rsidRDefault="00E23CD1">
            <w:pPr>
              <w:rPr>
                <w:sz w:val="2"/>
                <w:szCs w:val="2"/>
              </w:rPr>
            </w:pPr>
          </w:p>
        </w:tc>
      </w:tr>
    </w:tbl>
    <w:p w:rsidR="00E23CD1" w:rsidRDefault="00FD78B6">
      <w:pPr>
        <w:pStyle w:val="Textoindependiente"/>
        <w:spacing w:before="8"/>
        <w:rPr>
          <w:sz w:val="19"/>
        </w:rPr>
      </w:pPr>
      <w:r>
        <w:pict>
          <v:shape id="_x0000_s1036" type="#_x0000_t202" style="position:absolute;margin-left:84.4pt;margin-top:13.8pt;width:276.3pt;height:14.3pt;z-index:251655168;mso-wrap-distance-left:0;mso-wrap-distance-right:0;mso-position-horizontal-relative:page;mso-position-vertical-relative:text" fillcolor="silver" strokeweight=".96pt">
            <v:textbox inset="0,0,0,0">
              <w:txbxContent>
                <w:p w:rsidR="00FD78B6" w:rsidRDefault="00FD78B6">
                  <w:pPr>
                    <w:spacing w:before="30"/>
                    <w:ind w:left="60"/>
                    <w:rPr>
                      <w:b/>
                      <w:sz w:val="18"/>
                    </w:rPr>
                  </w:pPr>
                  <w:r>
                    <w:rPr>
                      <w:b/>
                      <w:sz w:val="18"/>
                    </w:rPr>
                    <w:t>4. Total de Gasto Contable (4 = 1 - 2 + 3)</w:t>
                  </w:r>
                </w:p>
              </w:txbxContent>
            </v:textbox>
            <w10:wrap type="topAndBottom" anchorx="page"/>
          </v:shape>
        </w:pict>
      </w:r>
      <w:r>
        <w:pict>
          <v:shape id="_x0000_s1035" type="#_x0000_t202" style="position:absolute;margin-left:468.1pt;margin-top:13.8pt;width:107.3pt;height:14.3pt;z-index:251656192;mso-wrap-distance-left:0;mso-wrap-distance-right:0;mso-position-horizontal-relative:page;mso-position-vertical-relative:text" fillcolor="silver" strokeweight=".96pt">
            <v:textbox inset="0,0,0,0">
              <w:txbxContent>
                <w:p w:rsidR="00FD78B6" w:rsidRPr="00BD0590" w:rsidRDefault="00FD78B6">
                  <w:pPr>
                    <w:spacing w:before="30"/>
                    <w:ind w:left="1015"/>
                    <w:rPr>
                      <w:b/>
                      <w:sz w:val="18"/>
                      <w:lang w:val="es-MX"/>
                    </w:rPr>
                  </w:pPr>
                  <w:r>
                    <w:rPr>
                      <w:b/>
                      <w:sz w:val="18"/>
                      <w:lang w:val="es-MX"/>
                    </w:rPr>
                    <w:t>8,963,026.80</w:t>
                  </w:r>
                </w:p>
              </w:txbxContent>
            </v:textbox>
            <w10:wrap type="topAndBottom" anchorx="page"/>
          </v:shape>
        </w:pict>
      </w:r>
    </w:p>
    <w:p w:rsidR="00E23CD1" w:rsidRDefault="00E23CD1">
      <w:pPr>
        <w:pStyle w:val="Textoindependiente"/>
        <w:rPr>
          <w:sz w:val="20"/>
        </w:rPr>
      </w:pPr>
    </w:p>
    <w:p w:rsidR="00E23CD1" w:rsidRDefault="00E23CD1">
      <w:pPr>
        <w:pStyle w:val="Textoindependiente"/>
        <w:rPr>
          <w:sz w:val="20"/>
        </w:rPr>
      </w:pPr>
    </w:p>
    <w:p w:rsidR="00E23CD1" w:rsidRDefault="00BD0590" w:rsidP="00BD0590">
      <w:pPr>
        <w:pStyle w:val="Textoindependiente"/>
        <w:tabs>
          <w:tab w:val="left" w:pos="9270"/>
        </w:tabs>
        <w:spacing w:before="7"/>
        <w:rPr>
          <w:sz w:val="17"/>
        </w:rPr>
      </w:pPr>
      <w:r>
        <w:rPr>
          <w:sz w:val="17"/>
        </w:rPr>
        <w:tab/>
      </w:r>
    </w:p>
    <w:p w:rsidR="00E23CD1" w:rsidRDefault="0082161D">
      <w:pPr>
        <w:pStyle w:val="Textoindependiente"/>
        <w:spacing w:before="56"/>
        <w:ind w:left="4225" w:right="580" w:hanging="2696"/>
        <w:rPr>
          <w:rFonts w:ascii="Calibri" w:hAnsi="Calibri"/>
        </w:rPr>
      </w:pPr>
      <w:r>
        <w:rPr>
          <w:rFonts w:ascii="Calibri" w:hAnsi="Calibri"/>
        </w:rPr>
        <w:t>“Bajo protesta de decir verdad declaramos que los Estados Financieros y sus notas, son razonablemente correctos y son responsabilidad del emisor”</w:t>
      </w:r>
    </w:p>
    <w:p w:rsidR="00E23CD1" w:rsidRDefault="00E23CD1">
      <w:pPr>
        <w:pStyle w:val="Textoindependiente"/>
        <w:spacing w:before="1"/>
        <w:rPr>
          <w:rFonts w:ascii="Calibri"/>
          <w:sz w:val="26"/>
        </w:rPr>
      </w:pPr>
    </w:p>
    <w:p w:rsidR="00E23CD1" w:rsidRDefault="0082161D" w:rsidP="00FB6A00">
      <w:r>
        <w:rPr>
          <w:b/>
        </w:rPr>
        <w:t>EA 4 Acumulada</w:t>
      </w:r>
      <w:proofErr w:type="gramStart"/>
      <w:r>
        <w:rPr>
          <w:b/>
        </w:rPr>
        <w:t>.-</w:t>
      </w:r>
      <w:proofErr w:type="gramEnd"/>
      <w:r>
        <w:rPr>
          <w:b/>
        </w:rPr>
        <w:t xml:space="preserve"> </w:t>
      </w:r>
      <w:r>
        <w:t>La conciliación se presentará atendiendo a lo dispuesto por el Acuerdo por el que se emite el formato de conciliación entre los ingresos presupuestarios y contables, así como entre los egresos presupuestarios y los gastos contables.</w:t>
      </w:r>
    </w:p>
    <w:p w:rsidR="00FB6A00" w:rsidRDefault="00FB6A00" w:rsidP="00FB6A00"/>
    <w:p w:rsidR="00E23CD1" w:rsidRDefault="00E23CD1">
      <w:pPr>
        <w:pStyle w:val="Textoindependiente"/>
        <w:spacing w:before="10"/>
        <w:rPr>
          <w:sz w:val="5"/>
        </w:rPr>
      </w:pPr>
    </w:p>
    <w:tbl>
      <w:tblPr>
        <w:tblStyle w:val="TableNormal"/>
        <w:tblW w:w="0" w:type="auto"/>
        <w:tblInd w:w="12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01"/>
        <w:gridCol w:w="2161"/>
        <w:gridCol w:w="2161"/>
      </w:tblGrid>
      <w:tr w:rsidR="00E23CD1">
        <w:trPr>
          <w:trHeight w:val="307"/>
        </w:trPr>
        <w:tc>
          <w:tcPr>
            <w:tcW w:w="10023" w:type="dxa"/>
            <w:gridSpan w:val="3"/>
            <w:tcBorders>
              <w:bottom w:val="nil"/>
            </w:tcBorders>
            <w:shd w:val="clear" w:color="auto" w:fill="C0C0C0"/>
          </w:tcPr>
          <w:p w:rsidR="00E23CD1" w:rsidRDefault="0082161D">
            <w:pPr>
              <w:pStyle w:val="TableParagraph"/>
              <w:spacing w:before="46"/>
              <w:ind w:left="2988"/>
              <w:rPr>
                <w:b/>
                <w:sz w:val="18"/>
              </w:rPr>
            </w:pPr>
            <w:r>
              <w:rPr>
                <w:b/>
                <w:sz w:val="18"/>
              </w:rPr>
              <w:t>Presidencia Municipal de Nadadores, Coahuila.</w:t>
            </w:r>
          </w:p>
        </w:tc>
      </w:tr>
      <w:tr w:rsidR="00E23CD1">
        <w:trPr>
          <w:trHeight w:val="300"/>
        </w:trPr>
        <w:tc>
          <w:tcPr>
            <w:tcW w:w="10023" w:type="dxa"/>
            <w:gridSpan w:val="3"/>
            <w:tcBorders>
              <w:top w:val="nil"/>
              <w:bottom w:val="nil"/>
            </w:tcBorders>
            <w:shd w:val="clear" w:color="auto" w:fill="C0C0C0"/>
          </w:tcPr>
          <w:p w:rsidR="00E23CD1" w:rsidRDefault="0082161D">
            <w:pPr>
              <w:pStyle w:val="TableParagraph"/>
              <w:spacing w:before="43"/>
              <w:ind w:left="2407"/>
              <w:rPr>
                <w:b/>
                <w:sz w:val="18"/>
              </w:rPr>
            </w:pPr>
            <w:r>
              <w:rPr>
                <w:b/>
                <w:sz w:val="18"/>
              </w:rPr>
              <w:t>Conciliación entre los Ingresos Presupuestarios y Contables</w:t>
            </w:r>
          </w:p>
        </w:tc>
      </w:tr>
      <w:tr w:rsidR="00E23CD1">
        <w:trPr>
          <w:trHeight w:val="303"/>
        </w:trPr>
        <w:tc>
          <w:tcPr>
            <w:tcW w:w="10023" w:type="dxa"/>
            <w:gridSpan w:val="3"/>
            <w:tcBorders>
              <w:top w:val="nil"/>
              <w:bottom w:val="nil"/>
            </w:tcBorders>
            <w:shd w:val="clear" w:color="auto" w:fill="C0C0C0"/>
          </w:tcPr>
          <w:p w:rsidR="00E23CD1" w:rsidRDefault="0082161D">
            <w:pPr>
              <w:pStyle w:val="TableParagraph"/>
              <w:spacing w:before="43"/>
              <w:ind w:left="2392"/>
              <w:rPr>
                <w:b/>
                <w:sz w:val="18"/>
              </w:rPr>
            </w:pPr>
            <w:r>
              <w:rPr>
                <w:b/>
                <w:sz w:val="18"/>
              </w:rPr>
              <w:t>Corre</w:t>
            </w:r>
            <w:r w:rsidR="003474AB">
              <w:rPr>
                <w:b/>
                <w:sz w:val="18"/>
              </w:rPr>
              <w:t>spondiente del 01 de enero al 31 de Dic</w:t>
            </w:r>
            <w:r>
              <w:rPr>
                <w:b/>
                <w:sz w:val="18"/>
              </w:rPr>
              <w:t>iembre de 2017</w:t>
            </w:r>
          </w:p>
        </w:tc>
      </w:tr>
      <w:tr w:rsidR="00E23CD1">
        <w:trPr>
          <w:trHeight w:val="309"/>
        </w:trPr>
        <w:tc>
          <w:tcPr>
            <w:tcW w:w="5701" w:type="dxa"/>
            <w:tcBorders>
              <w:top w:val="nil"/>
              <w:right w:val="nil"/>
            </w:tcBorders>
            <w:shd w:val="clear" w:color="auto" w:fill="C0C0C0"/>
          </w:tcPr>
          <w:p w:rsidR="00E23CD1" w:rsidRDefault="0082161D">
            <w:pPr>
              <w:pStyle w:val="TableParagraph"/>
              <w:spacing w:before="47"/>
              <w:ind w:right="-58"/>
              <w:jc w:val="right"/>
              <w:rPr>
                <w:b/>
                <w:sz w:val="18"/>
              </w:rPr>
            </w:pPr>
            <w:r>
              <w:rPr>
                <w:b/>
                <w:sz w:val="18"/>
              </w:rPr>
              <w:t>(Cifras en pesos)</w:t>
            </w:r>
          </w:p>
        </w:tc>
        <w:tc>
          <w:tcPr>
            <w:tcW w:w="2161" w:type="dxa"/>
            <w:tcBorders>
              <w:top w:val="nil"/>
              <w:left w:val="nil"/>
              <w:right w:val="nil"/>
            </w:tcBorders>
            <w:shd w:val="clear" w:color="auto" w:fill="C0C0C0"/>
          </w:tcPr>
          <w:p w:rsidR="00E23CD1" w:rsidRDefault="00E23CD1">
            <w:pPr>
              <w:pStyle w:val="TableParagraph"/>
              <w:rPr>
                <w:rFonts w:ascii="Times New Roman"/>
                <w:sz w:val="18"/>
              </w:rPr>
            </w:pPr>
          </w:p>
        </w:tc>
        <w:tc>
          <w:tcPr>
            <w:tcW w:w="2161" w:type="dxa"/>
            <w:tcBorders>
              <w:top w:val="nil"/>
              <w:left w:val="nil"/>
            </w:tcBorders>
            <w:shd w:val="clear" w:color="auto" w:fill="C0C0C0"/>
          </w:tcPr>
          <w:p w:rsidR="00E23CD1" w:rsidRDefault="00E23CD1">
            <w:pPr>
              <w:pStyle w:val="TableParagraph"/>
              <w:rPr>
                <w:rFonts w:ascii="Times New Roman"/>
                <w:sz w:val="18"/>
              </w:rPr>
            </w:pPr>
          </w:p>
        </w:tc>
      </w:tr>
      <w:tr w:rsidR="00E23CD1">
        <w:trPr>
          <w:trHeight w:val="315"/>
        </w:trPr>
        <w:tc>
          <w:tcPr>
            <w:tcW w:w="5701" w:type="dxa"/>
            <w:shd w:val="clear" w:color="auto" w:fill="C0C0C0"/>
          </w:tcPr>
          <w:p w:rsidR="00E23CD1" w:rsidRDefault="0082161D">
            <w:pPr>
              <w:pStyle w:val="TableParagraph"/>
              <w:spacing w:before="54"/>
              <w:ind w:left="69"/>
              <w:rPr>
                <w:b/>
                <w:sz w:val="18"/>
              </w:rPr>
            </w:pPr>
            <w:r>
              <w:rPr>
                <w:b/>
                <w:sz w:val="18"/>
              </w:rPr>
              <w:t>1. Ingresos Presupuestarios</w:t>
            </w:r>
          </w:p>
        </w:tc>
        <w:tc>
          <w:tcPr>
            <w:tcW w:w="2161" w:type="dxa"/>
            <w:tcBorders>
              <w:bottom w:val="nil"/>
            </w:tcBorders>
          </w:tcPr>
          <w:p w:rsidR="00E23CD1" w:rsidRDefault="00E23CD1">
            <w:pPr>
              <w:pStyle w:val="TableParagraph"/>
              <w:rPr>
                <w:rFonts w:ascii="Times New Roman"/>
                <w:sz w:val="18"/>
              </w:rPr>
            </w:pPr>
          </w:p>
        </w:tc>
        <w:tc>
          <w:tcPr>
            <w:tcW w:w="2161" w:type="dxa"/>
            <w:shd w:val="clear" w:color="auto" w:fill="C0C0C0"/>
          </w:tcPr>
          <w:p w:rsidR="00E23CD1" w:rsidRDefault="00871525">
            <w:pPr>
              <w:pStyle w:val="TableParagraph"/>
              <w:spacing w:before="54"/>
              <w:ind w:right="48"/>
              <w:jc w:val="right"/>
              <w:rPr>
                <w:b/>
                <w:sz w:val="18"/>
              </w:rPr>
            </w:pPr>
            <w:r>
              <w:rPr>
                <w:b/>
                <w:sz w:val="18"/>
              </w:rPr>
              <w:t>38,554,512.37</w:t>
            </w:r>
          </w:p>
        </w:tc>
      </w:tr>
      <w:tr w:rsidR="00E23CD1">
        <w:trPr>
          <w:trHeight w:val="313"/>
        </w:trPr>
        <w:tc>
          <w:tcPr>
            <w:tcW w:w="10023" w:type="dxa"/>
            <w:gridSpan w:val="3"/>
            <w:tcBorders>
              <w:left w:val="nil"/>
              <w:right w:val="nil"/>
            </w:tcBorders>
          </w:tcPr>
          <w:p w:rsidR="00E23CD1" w:rsidRDefault="00E23CD1">
            <w:pPr>
              <w:pStyle w:val="TableParagraph"/>
              <w:rPr>
                <w:rFonts w:ascii="Times New Roman"/>
                <w:sz w:val="18"/>
              </w:rPr>
            </w:pPr>
          </w:p>
        </w:tc>
      </w:tr>
      <w:tr w:rsidR="00E23CD1">
        <w:trPr>
          <w:trHeight w:val="316"/>
        </w:trPr>
        <w:tc>
          <w:tcPr>
            <w:tcW w:w="5701" w:type="dxa"/>
          </w:tcPr>
          <w:p w:rsidR="00E23CD1" w:rsidRDefault="0082161D">
            <w:pPr>
              <w:pStyle w:val="TableParagraph"/>
              <w:spacing w:before="54"/>
              <w:ind w:left="69"/>
              <w:rPr>
                <w:b/>
                <w:sz w:val="18"/>
              </w:rPr>
            </w:pPr>
            <w:r>
              <w:rPr>
                <w:b/>
                <w:sz w:val="18"/>
              </w:rPr>
              <w:t>2. Más ingresos contables no presupuestarios</w:t>
            </w:r>
          </w:p>
        </w:tc>
        <w:tc>
          <w:tcPr>
            <w:tcW w:w="2161" w:type="dxa"/>
          </w:tcPr>
          <w:p w:rsidR="00E23CD1" w:rsidRDefault="00E23CD1">
            <w:pPr>
              <w:pStyle w:val="TableParagraph"/>
              <w:rPr>
                <w:rFonts w:ascii="Times New Roman"/>
                <w:sz w:val="18"/>
              </w:rPr>
            </w:pPr>
          </w:p>
        </w:tc>
        <w:tc>
          <w:tcPr>
            <w:tcW w:w="2161" w:type="dxa"/>
          </w:tcPr>
          <w:p w:rsidR="00E23CD1" w:rsidRDefault="0082161D">
            <w:pPr>
              <w:pStyle w:val="TableParagraph"/>
              <w:spacing w:before="54"/>
              <w:ind w:right="48"/>
              <w:jc w:val="right"/>
              <w:rPr>
                <w:b/>
                <w:sz w:val="18"/>
              </w:rPr>
            </w:pPr>
            <w:r>
              <w:rPr>
                <w:b/>
                <w:sz w:val="18"/>
              </w:rPr>
              <w:t>0.00</w:t>
            </w:r>
          </w:p>
        </w:tc>
      </w:tr>
    </w:tbl>
    <w:p w:rsidR="00E23CD1" w:rsidRDefault="00E23CD1">
      <w:pPr>
        <w:pStyle w:val="Textoindependiente"/>
        <w:spacing w:before="9"/>
        <w:rPr>
          <w:rFonts w:ascii="Times New Roman"/>
          <w:sz w:val="23"/>
        </w:rPr>
      </w:pPr>
    </w:p>
    <w:tbl>
      <w:tblPr>
        <w:tblStyle w:val="TableNormal"/>
        <w:tblW w:w="0" w:type="auto"/>
        <w:tblInd w:w="12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96"/>
        <w:gridCol w:w="2155"/>
        <w:gridCol w:w="2170"/>
      </w:tblGrid>
      <w:tr w:rsidR="00E23CD1">
        <w:trPr>
          <w:trHeight w:val="314"/>
        </w:trPr>
        <w:tc>
          <w:tcPr>
            <w:tcW w:w="5696" w:type="dxa"/>
            <w:tcBorders>
              <w:top w:val="nil"/>
            </w:tcBorders>
          </w:tcPr>
          <w:p w:rsidR="00E23CD1" w:rsidRDefault="0082161D">
            <w:pPr>
              <w:pStyle w:val="TableParagraph"/>
              <w:spacing w:before="52"/>
              <w:ind w:left="868"/>
              <w:rPr>
                <w:sz w:val="18"/>
              </w:rPr>
            </w:pPr>
            <w:r>
              <w:rPr>
                <w:sz w:val="18"/>
              </w:rPr>
              <w:t>Incremento por variación de inventarios</w:t>
            </w:r>
          </w:p>
        </w:tc>
        <w:tc>
          <w:tcPr>
            <w:tcW w:w="2155" w:type="dxa"/>
            <w:tcBorders>
              <w:top w:val="nil"/>
            </w:tcBorders>
          </w:tcPr>
          <w:p w:rsidR="00E23CD1" w:rsidRDefault="0082161D">
            <w:pPr>
              <w:pStyle w:val="TableParagraph"/>
              <w:spacing w:before="52"/>
              <w:ind w:right="36"/>
              <w:jc w:val="right"/>
              <w:rPr>
                <w:sz w:val="18"/>
              </w:rPr>
            </w:pPr>
            <w:r>
              <w:rPr>
                <w:sz w:val="18"/>
              </w:rPr>
              <w:t>0.00</w:t>
            </w:r>
          </w:p>
        </w:tc>
        <w:tc>
          <w:tcPr>
            <w:tcW w:w="2170" w:type="dxa"/>
            <w:vMerge w:val="restart"/>
            <w:tcBorders>
              <w:top w:val="nil"/>
              <w:bottom w:val="nil"/>
              <w:right w:val="nil"/>
            </w:tcBorders>
          </w:tcPr>
          <w:p w:rsidR="00E23CD1" w:rsidRDefault="00E23CD1">
            <w:pPr>
              <w:pStyle w:val="TableParagraph"/>
              <w:rPr>
                <w:rFonts w:ascii="Times New Roman"/>
                <w:sz w:val="18"/>
              </w:rPr>
            </w:pPr>
          </w:p>
        </w:tc>
      </w:tr>
      <w:tr w:rsidR="00E23CD1">
        <w:trPr>
          <w:trHeight w:val="495"/>
        </w:trPr>
        <w:tc>
          <w:tcPr>
            <w:tcW w:w="5696" w:type="dxa"/>
          </w:tcPr>
          <w:p w:rsidR="00E23CD1" w:rsidRDefault="0082161D">
            <w:pPr>
              <w:pStyle w:val="TableParagraph"/>
              <w:spacing w:before="39"/>
              <w:ind w:left="868"/>
              <w:rPr>
                <w:sz w:val="18"/>
              </w:rPr>
            </w:pPr>
            <w:r>
              <w:rPr>
                <w:sz w:val="18"/>
              </w:rPr>
              <w:t>Disminución del exceso de estimaciones por pérdida o deterioro u obsolescencia</w:t>
            </w:r>
          </w:p>
        </w:tc>
        <w:tc>
          <w:tcPr>
            <w:tcW w:w="2155" w:type="dxa"/>
          </w:tcPr>
          <w:p w:rsidR="00E23CD1" w:rsidRDefault="0082161D">
            <w:pPr>
              <w:pStyle w:val="TableParagraph"/>
              <w:spacing w:before="142"/>
              <w:ind w:right="36"/>
              <w:jc w:val="right"/>
              <w:rPr>
                <w:sz w:val="18"/>
              </w:rPr>
            </w:pPr>
            <w:r>
              <w:rPr>
                <w:sz w:val="18"/>
              </w:rPr>
              <w:t>0.00</w:t>
            </w:r>
          </w:p>
        </w:tc>
        <w:tc>
          <w:tcPr>
            <w:tcW w:w="2170" w:type="dxa"/>
            <w:vMerge/>
            <w:tcBorders>
              <w:top w:val="nil"/>
              <w:bottom w:val="nil"/>
              <w:right w:val="nil"/>
            </w:tcBorders>
          </w:tcPr>
          <w:p w:rsidR="00E23CD1" w:rsidRDefault="00E23CD1">
            <w:pPr>
              <w:rPr>
                <w:sz w:val="2"/>
                <w:szCs w:val="2"/>
              </w:rPr>
            </w:pPr>
          </w:p>
        </w:tc>
      </w:tr>
      <w:tr w:rsidR="00E23CD1">
        <w:trPr>
          <w:trHeight w:val="313"/>
        </w:trPr>
        <w:tc>
          <w:tcPr>
            <w:tcW w:w="5696" w:type="dxa"/>
          </w:tcPr>
          <w:p w:rsidR="00E23CD1" w:rsidRDefault="0082161D">
            <w:pPr>
              <w:pStyle w:val="TableParagraph"/>
              <w:spacing w:before="54"/>
              <w:ind w:left="868"/>
              <w:rPr>
                <w:sz w:val="18"/>
              </w:rPr>
            </w:pPr>
            <w:r>
              <w:rPr>
                <w:sz w:val="18"/>
              </w:rPr>
              <w:t>Disminución del exceso de provisiones</w:t>
            </w:r>
          </w:p>
        </w:tc>
        <w:tc>
          <w:tcPr>
            <w:tcW w:w="2155" w:type="dxa"/>
          </w:tcPr>
          <w:p w:rsidR="00E23CD1" w:rsidRDefault="0082161D">
            <w:pPr>
              <w:pStyle w:val="TableParagraph"/>
              <w:spacing w:before="54"/>
              <w:ind w:right="36"/>
              <w:jc w:val="right"/>
              <w:rPr>
                <w:sz w:val="18"/>
              </w:rPr>
            </w:pPr>
            <w:r>
              <w:rPr>
                <w:sz w:val="18"/>
              </w:rPr>
              <w:t>0.00</w:t>
            </w:r>
          </w:p>
        </w:tc>
        <w:tc>
          <w:tcPr>
            <w:tcW w:w="2170" w:type="dxa"/>
            <w:vMerge/>
            <w:tcBorders>
              <w:top w:val="nil"/>
              <w:bottom w:val="nil"/>
              <w:right w:val="nil"/>
            </w:tcBorders>
          </w:tcPr>
          <w:p w:rsidR="00E23CD1" w:rsidRDefault="00E23CD1">
            <w:pPr>
              <w:rPr>
                <w:sz w:val="2"/>
                <w:szCs w:val="2"/>
              </w:rPr>
            </w:pPr>
          </w:p>
        </w:tc>
      </w:tr>
      <w:tr w:rsidR="00E23CD1">
        <w:trPr>
          <w:trHeight w:val="315"/>
        </w:trPr>
        <w:tc>
          <w:tcPr>
            <w:tcW w:w="5696" w:type="dxa"/>
          </w:tcPr>
          <w:p w:rsidR="00E23CD1" w:rsidRDefault="0082161D">
            <w:pPr>
              <w:pStyle w:val="TableParagraph"/>
              <w:spacing w:before="54"/>
              <w:ind w:left="868"/>
              <w:rPr>
                <w:sz w:val="18"/>
              </w:rPr>
            </w:pPr>
            <w:r>
              <w:rPr>
                <w:sz w:val="18"/>
              </w:rPr>
              <w:t>Otros ingresos y beneficios varios</w:t>
            </w:r>
          </w:p>
        </w:tc>
        <w:tc>
          <w:tcPr>
            <w:tcW w:w="2155" w:type="dxa"/>
          </w:tcPr>
          <w:p w:rsidR="00E23CD1" w:rsidRDefault="0082161D">
            <w:pPr>
              <w:pStyle w:val="TableParagraph"/>
              <w:spacing w:before="54"/>
              <w:ind w:right="36"/>
              <w:jc w:val="right"/>
              <w:rPr>
                <w:sz w:val="18"/>
              </w:rPr>
            </w:pPr>
            <w:r>
              <w:rPr>
                <w:sz w:val="18"/>
              </w:rPr>
              <w:t>0.00</w:t>
            </w:r>
          </w:p>
        </w:tc>
        <w:tc>
          <w:tcPr>
            <w:tcW w:w="2170" w:type="dxa"/>
            <w:vMerge/>
            <w:tcBorders>
              <w:top w:val="nil"/>
              <w:bottom w:val="nil"/>
              <w:right w:val="nil"/>
            </w:tcBorders>
          </w:tcPr>
          <w:p w:rsidR="00E23CD1" w:rsidRDefault="00E23CD1">
            <w:pPr>
              <w:rPr>
                <w:sz w:val="2"/>
                <w:szCs w:val="2"/>
              </w:rPr>
            </w:pPr>
          </w:p>
        </w:tc>
      </w:tr>
      <w:tr w:rsidR="00E23CD1">
        <w:trPr>
          <w:trHeight w:val="313"/>
        </w:trPr>
        <w:tc>
          <w:tcPr>
            <w:tcW w:w="5696" w:type="dxa"/>
          </w:tcPr>
          <w:p w:rsidR="00E23CD1" w:rsidRDefault="0082161D">
            <w:pPr>
              <w:pStyle w:val="TableParagraph"/>
              <w:spacing w:before="54"/>
              <w:ind w:left="69"/>
              <w:rPr>
                <w:sz w:val="18"/>
              </w:rPr>
            </w:pPr>
            <w:r>
              <w:rPr>
                <w:sz w:val="18"/>
              </w:rPr>
              <w:lastRenderedPageBreak/>
              <w:t>Otros ingresos contables no presupuestarios</w:t>
            </w:r>
          </w:p>
        </w:tc>
        <w:tc>
          <w:tcPr>
            <w:tcW w:w="2155" w:type="dxa"/>
          </w:tcPr>
          <w:p w:rsidR="00E23CD1" w:rsidRDefault="0082161D">
            <w:pPr>
              <w:pStyle w:val="TableParagraph"/>
              <w:spacing w:before="54"/>
              <w:ind w:right="36"/>
              <w:jc w:val="right"/>
              <w:rPr>
                <w:sz w:val="18"/>
              </w:rPr>
            </w:pPr>
            <w:r>
              <w:rPr>
                <w:sz w:val="18"/>
              </w:rPr>
              <w:t>0.00</w:t>
            </w:r>
          </w:p>
        </w:tc>
        <w:tc>
          <w:tcPr>
            <w:tcW w:w="2170" w:type="dxa"/>
            <w:vMerge/>
            <w:tcBorders>
              <w:top w:val="nil"/>
              <w:bottom w:val="nil"/>
              <w:right w:val="nil"/>
            </w:tcBorders>
          </w:tcPr>
          <w:p w:rsidR="00E23CD1" w:rsidRDefault="00E23CD1">
            <w:pPr>
              <w:rPr>
                <w:sz w:val="2"/>
                <w:szCs w:val="2"/>
              </w:rPr>
            </w:pPr>
          </w:p>
        </w:tc>
      </w:tr>
      <w:tr w:rsidR="00E23CD1">
        <w:trPr>
          <w:trHeight w:val="315"/>
        </w:trPr>
        <w:tc>
          <w:tcPr>
            <w:tcW w:w="10021" w:type="dxa"/>
            <w:gridSpan w:val="3"/>
            <w:tcBorders>
              <w:top w:val="nil"/>
              <w:left w:val="nil"/>
              <w:right w:val="nil"/>
            </w:tcBorders>
          </w:tcPr>
          <w:p w:rsidR="00E23CD1" w:rsidRDefault="00E23CD1">
            <w:pPr>
              <w:pStyle w:val="TableParagraph"/>
              <w:rPr>
                <w:rFonts w:ascii="Times New Roman"/>
                <w:sz w:val="18"/>
              </w:rPr>
            </w:pPr>
          </w:p>
        </w:tc>
      </w:tr>
      <w:tr w:rsidR="00E23CD1">
        <w:trPr>
          <w:trHeight w:val="316"/>
        </w:trPr>
        <w:tc>
          <w:tcPr>
            <w:tcW w:w="5696" w:type="dxa"/>
          </w:tcPr>
          <w:p w:rsidR="00E23CD1" w:rsidRDefault="0082161D">
            <w:pPr>
              <w:pStyle w:val="TableParagraph"/>
              <w:spacing w:before="54"/>
              <w:ind w:left="69"/>
              <w:rPr>
                <w:b/>
                <w:sz w:val="18"/>
              </w:rPr>
            </w:pPr>
            <w:r>
              <w:rPr>
                <w:b/>
                <w:sz w:val="18"/>
              </w:rPr>
              <w:t>3. Menos ingresos presupuestarios no contables</w:t>
            </w:r>
          </w:p>
        </w:tc>
        <w:tc>
          <w:tcPr>
            <w:tcW w:w="2155" w:type="dxa"/>
          </w:tcPr>
          <w:p w:rsidR="00E23CD1" w:rsidRDefault="00E23CD1">
            <w:pPr>
              <w:pStyle w:val="TableParagraph"/>
              <w:rPr>
                <w:rFonts w:ascii="Times New Roman"/>
                <w:sz w:val="18"/>
              </w:rPr>
            </w:pPr>
          </w:p>
        </w:tc>
        <w:tc>
          <w:tcPr>
            <w:tcW w:w="2170" w:type="dxa"/>
          </w:tcPr>
          <w:p w:rsidR="00E23CD1" w:rsidRDefault="0082161D">
            <w:pPr>
              <w:pStyle w:val="TableParagraph"/>
              <w:spacing w:before="54"/>
              <w:ind w:right="46"/>
              <w:jc w:val="right"/>
              <w:rPr>
                <w:b/>
                <w:sz w:val="18"/>
              </w:rPr>
            </w:pPr>
            <w:r>
              <w:rPr>
                <w:b/>
                <w:sz w:val="18"/>
              </w:rPr>
              <w:t>0.00</w:t>
            </w:r>
          </w:p>
        </w:tc>
      </w:tr>
      <w:tr w:rsidR="00E23CD1">
        <w:trPr>
          <w:trHeight w:val="313"/>
        </w:trPr>
        <w:tc>
          <w:tcPr>
            <w:tcW w:w="5696" w:type="dxa"/>
          </w:tcPr>
          <w:p w:rsidR="00E23CD1" w:rsidRDefault="0082161D">
            <w:pPr>
              <w:pStyle w:val="TableParagraph"/>
              <w:spacing w:before="52"/>
              <w:ind w:left="868"/>
              <w:rPr>
                <w:sz w:val="18"/>
              </w:rPr>
            </w:pPr>
            <w:r>
              <w:rPr>
                <w:sz w:val="18"/>
              </w:rPr>
              <w:t>Productos de capital</w:t>
            </w:r>
          </w:p>
        </w:tc>
        <w:tc>
          <w:tcPr>
            <w:tcW w:w="2155" w:type="dxa"/>
          </w:tcPr>
          <w:p w:rsidR="00E23CD1" w:rsidRDefault="0082161D">
            <w:pPr>
              <w:pStyle w:val="TableParagraph"/>
              <w:spacing w:before="52"/>
              <w:ind w:right="36"/>
              <w:jc w:val="right"/>
              <w:rPr>
                <w:sz w:val="18"/>
              </w:rPr>
            </w:pPr>
            <w:r>
              <w:rPr>
                <w:sz w:val="18"/>
              </w:rPr>
              <w:t>0.00</w:t>
            </w:r>
          </w:p>
        </w:tc>
        <w:tc>
          <w:tcPr>
            <w:tcW w:w="2170" w:type="dxa"/>
            <w:vMerge w:val="restart"/>
            <w:tcBorders>
              <w:bottom w:val="nil"/>
              <w:right w:val="nil"/>
            </w:tcBorders>
          </w:tcPr>
          <w:p w:rsidR="00E23CD1" w:rsidRDefault="00E23CD1">
            <w:pPr>
              <w:pStyle w:val="TableParagraph"/>
              <w:rPr>
                <w:rFonts w:ascii="Times New Roman"/>
                <w:sz w:val="18"/>
              </w:rPr>
            </w:pPr>
          </w:p>
        </w:tc>
      </w:tr>
      <w:tr w:rsidR="00E23CD1">
        <w:trPr>
          <w:trHeight w:val="315"/>
        </w:trPr>
        <w:tc>
          <w:tcPr>
            <w:tcW w:w="5696" w:type="dxa"/>
          </w:tcPr>
          <w:p w:rsidR="00E23CD1" w:rsidRDefault="0082161D">
            <w:pPr>
              <w:pStyle w:val="TableParagraph"/>
              <w:spacing w:before="54"/>
              <w:ind w:left="868"/>
              <w:rPr>
                <w:sz w:val="18"/>
              </w:rPr>
            </w:pPr>
            <w:r>
              <w:rPr>
                <w:sz w:val="18"/>
              </w:rPr>
              <w:t>Aprovechamientos capital</w:t>
            </w:r>
          </w:p>
        </w:tc>
        <w:tc>
          <w:tcPr>
            <w:tcW w:w="2155" w:type="dxa"/>
          </w:tcPr>
          <w:p w:rsidR="00E23CD1" w:rsidRDefault="0082161D">
            <w:pPr>
              <w:pStyle w:val="TableParagraph"/>
              <w:spacing w:before="54"/>
              <w:ind w:right="36"/>
              <w:jc w:val="right"/>
              <w:rPr>
                <w:sz w:val="18"/>
              </w:rPr>
            </w:pPr>
            <w:r>
              <w:rPr>
                <w:sz w:val="18"/>
              </w:rPr>
              <w:t>0.00</w:t>
            </w:r>
          </w:p>
        </w:tc>
        <w:tc>
          <w:tcPr>
            <w:tcW w:w="2170" w:type="dxa"/>
            <w:vMerge/>
            <w:tcBorders>
              <w:top w:val="nil"/>
              <w:bottom w:val="nil"/>
              <w:right w:val="nil"/>
            </w:tcBorders>
          </w:tcPr>
          <w:p w:rsidR="00E23CD1" w:rsidRDefault="00E23CD1">
            <w:pPr>
              <w:rPr>
                <w:sz w:val="2"/>
                <w:szCs w:val="2"/>
              </w:rPr>
            </w:pPr>
          </w:p>
        </w:tc>
      </w:tr>
      <w:tr w:rsidR="00E23CD1">
        <w:trPr>
          <w:trHeight w:val="313"/>
        </w:trPr>
        <w:tc>
          <w:tcPr>
            <w:tcW w:w="5696" w:type="dxa"/>
          </w:tcPr>
          <w:p w:rsidR="00E23CD1" w:rsidRDefault="0082161D">
            <w:pPr>
              <w:pStyle w:val="TableParagraph"/>
              <w:spacing w:before="54"/>
              <w:ind w:left="868"/>
              <w:rPr>
                <w:sz w:val="18"/>
              </w:rPr>
            </w:pPr>
            <w:r>
              <w:rPr>
                <w:sz w:val="18"/>
              </w:rPr>
              <w:t>Ingresos derivados de financiamientos</w:t>
            </w:r>
          </w:p>
        </w:tc>
        <w:tc>
          <w:tcPr>
            <w:tcW w:w="2155" w:type="dxa"/>
          </w:tcPr>
          <w:p w:rsidR="00E23CD1" w:rsidRDefault="0082161D">
            <w:pPr>
              <w:pStyle w:val="TableParagraph"/>
              <w:spacing w:before="54"/>
              <w:ind w:right="36"/>
              <w:jc w:val="right"/>
              <w:rPr>
                <w:sz w:val="18"/>
              </w:rPr>
            </w:pPr>
            <w:r>
              <w:rPr>
                <w:sz w:val="18"/>
              </w:rPr>
              <w:t>0.00</w:t>
            </w:r>
          </w:p>
        </w:tc>
        <w:tc>
          <w:tcPr>
            <w:tcW w:w="2170" w:type="dxa"/>
            <w:vMerge/>
            <w:tcBorders>
              <w:top w:val="nil"/>
              <w:bottom w:val="nil"/>
              <w:right w:val="nil"/>
            </w:tcBorders>
          </w:tcPr>
          <w:p w:rsidR="00E23CD1" w:rsidRDefault="00E23CD1">
            <w:pPr>
              <w:rPr>
                <w:sz w:val="2"/>
                <w:szCs w:val="2"/>
              </w:rPr>
            </w:pPr>
          </w:p>
        </w:tc>
      </w:tr>
      <w:tr w:rsidR="00E23CD1">
        <w:trPr>
          <w:trHeight w:val="316"/>
        </w:trPr>
        <w:tc>
          <w:tcPr>
            <w:tcW w:w="5696" w:type="dxa"/>
          </w:tcPr>
          <w:p w:rsidR="00E23CD1" w:rsidRDefault="0082161D">
            <w:pPr>
              <w:pStyle w:val="TableParagraph"/>
              <w:spacing w:before="54"/>
              <w:ind w:left="69"/>
              <w:rPr>
                <w:sz w:val="18"/>
              </w:rPr>
            </w:pPr>
            <w:r>
              <w:rPr>
                <w:sz w:val="18"/>
              </w:rPr>
              <w:t>Otros Ingresos presupuestarios no contables</w:t>
            </w:r>
          </w:p>
        </w:tc>
        <w:tc>
          <w:tcPr>
            <w:tcW w:w="2155" w:type="dxa"/>
          </w:tcPr>
          <w:p w:rsidR="00E23CD1" w:rsidRDefault="0082161D">
            <w:pPr>
              <w:pStyle w:val="TableParagraph"/>
              <w:spacing w:before="54"/>
              <w:ind w:right="36"/>
              <w:jc w:val="right"/>
              <w:rPr>
                <w:sz w:val="18"/>
              </w:rPr>
            </w:pPr>
            <w:r>
              <w:rPr>
                <w:sz w:val="18"/>
              </w:rPr>
              <w:t>0.00</w:t>
            </w:r>
          </w:p>
        </w:tc>
        <w:tc>
          <w:tcPr>
            <w:tcW w:w="2170" w:type="dxa"/>
            <w:vMerge/>
            <w:tcBorders>
              <w:top w:val="nil"/>
              <w:bottom w:val="nil"/>
              <w:right w:val="nil"/>
            </w:tcBorders>
          </w:tcPr>
          <w:p w:rsidR="00E23CD1" w:rsidRDefault="00E23CD1">
            <w:pPr>
              <w:rPr>
                <w:sz w:val="2"/>
                <w:szCs w:val="2"/>
              </w:rPr>
            </w:pPr>
          </w:p>
        </w:tc>
      </w:tr>
      <w:tr w:rsidR="00E23CD1">
        <w:trPr>
          <w:trHeight w:val="316"/>
        </w:trPr>
        <w:tc>
          <w:tcPr>
            <w:tcW w:w="10021" w:type="dxa"/>
            <w:gridSpan w:val="3"/>
            <w:tcBorders>
              <w:top w:val="nil"/>
              <w:left w:val="nil"/>
              <w:bottom w:val="nil"/>
              <w:right w:val="nil"/>
            </w:tcBorders>
          </w:tcPr>
          <w:p w:rsidR="00E23CD1" w:rsidRDefault="00E23CD1">
            <w:pPr>
              <w:pStyle w:val="TableParagraph"/>
              <w:rPr>
                <w:rFonts w:ascii="Times New Roman"/>
                <w:sz w:val="18"/>
              </w:rPr>
            </w:pPr>
          </w:p>
        </w:tc>
      </w:tr>
      <w:tr w:rsidR="00E23CD1">
        <w:trPr>
          <w:trHeight w:val="313"/>
        </w:trPr>
        <w:tc>
          <w:tcPr>
            <w:tcW w:w="5696" w:type="dxa"/>
            <w:shd w:val="clear" w:color="auto" w:fill="C0C0C0"/>
          </w:tcPr>
          <w:p w:rsidR="00E23CD1" w:rsidRDefault="0082161D">
            <w:pPr>
              <w:pStyle w:val="TableParagraph"/>
              <w:spacing w:before="51"/>
              <w:ind w:left="69"/>
              <w:rPr>
                <w:b/>
                <w:sz w:val="18"/>
              </w:rPr>
            </w:pPr>
            <w:r>
              <w:rPr>
                <w:b/>
                <w:sz w:val="18"/>
              </w:rPr>
              <w:t>4. Ingresos Contables (4 = 1 + 2 - 3)</w:t>
            </w:r>
          </w:p>
        </w:tc>
        <w:tc>
          <w:tcPr>
            <w:tcW w:w="2155" w:type="dxa"/>
            <w:tcBorders>
              <w:top w:val="nil"/>
              <w:bottom w:val="nil"/>
            </w:tcBorders>
          </w:tcPr>
          <w:p w:rsidR="00E23CD1" w:rsidRDefault="00E23CD1">
            <w:pPr>
              <w:pStyle w:val="TableParagraph"/>
              <w:rPr>
                <w:rFonts w:ascii="Times New Roman"/>
                <w:sz w:val="18"/>
              </w:rPr>
            </w:pPr>
          </w:p>
        </w:tc>
        <w:tc>
          <w:tcPr>
            <w:tcW w:w="2170" w:type="dxa"/>
            <w:shd w:val="clear" w:color="auto" w:fill="C0C0C0"/>
          </w:tcPr>
          <w:p w:rsidR="00E23CD1" w:rsidRDefault="00871525">
            <w:pPr>
              <w:pStyle w:val="TableParagraph"/>
              <w:spacing w:before="51"/>
              <w:ind w:right="46"/>
              <w:jc w:val="right"/>
              <w:rPr>
                <w:b/>
                <w:sz w:val="18"/>
              </w:rPr>
            </w:pPr>
            <w:r>
              <w:rPr>
                <w:b/>
                <w:sz w:val="18"/>
              </w:rPr>
              <w:t>38,554,512.37</w:t>
            </w:r>
          </w:p>
        </w:tc>
      </w:tr>
      <w:tr w:rsidR="00E23CD1">
        <w:trPr>
          <w:trHeight w:val="316"/>
        </w:trPr>
        <w:tc>
          <w:tcPr>
            <w:tcW w:w="10021" w:type="dxa"/>
            <w:gridSpan w:val="3"/>
            <w:tcBorders>
              <w:top w:val="nil"/>
              <w:left w:val="nil"/>
              <w:right w:val="nil"/>
            </w:tcBorders>
          </w:tcPr>
          <w:p w:rsidR="00E23CD1" w:rsidRDefault="00E23CD1">
            <w:pPr>
              <w:pStyle w:val="TableParagraph"/>
              <w:rPr>
                <w:rFonts w:ascii="Times New Roman"/>
                <w:sz w:val="18"/>
              </w:rPr>
            </w:pPr>
          </w:p>
        </w:tc>
      </w:tr>
      <w:tr w:rsidR="00E23CD1">
        <w:trPr>
          <w:trHeight w:val="300"/>
        </w:trPr>
        <w:tc>
          <w:tcPr>
            <w:tcW w:w="10021" w:type="dxa"/>
            <w:gridSpan w:val="3"/>
            <w:tcBorders>
              <w:bottom w:val="nil"/>
            </w:tcBorders>
            <w:shd w:val="clear" w:color="auto" w:fill="C0C0C0"/>
          </w:tcPr>
          <w:p w:rsidR="00E23CD1" w:rsidRDefault="0082161D">
            <w:pPr>
              <w:pStyle w:val="TableParagraph"/>
              <w:spacing w:before="44"/>
              <w:ind w:left="3048"/>
              <w:rPr>
                <w:b/>
                <w:sz w:val="18"/>
              </w:rPr>
            </w:pPr>
            <w:r>
              <w:rPr>
                <w:b/>
                <w:sz w:val="18"/>
              </w:rPr>
              <w:t>P</w:t>
            </w:r>
            <w:r w:rsidR="003474AB">
              <w:rPr>
                <w:b/>
                <w:sz w:val="18"/>
              </w:rPr>
              <w:t>residencia Municipal de Nadadores</w:t>
            </w:r>
            <w:r>
              <w:rPr>
                <w:b/>
                <w:sz w:val="18"/>
              </w:rPr>
              <w:t>, Coahuila.</w:t>
            </w:r>
          </w:p>
        </w:tc>
      </w:tr>
      <w:tr w:rsidR="00E23CD1">
        <w:trPr>
          <w:trHeight w:val="304"/>
        </w:trPr>
        <w:tc>
          <w:tcPr>
            <w:tcW w:w="10021" w:type="dxa"/>
            <w:gridSpan w:val="3"/>
            <w:tcBorders>
              <w:top w:val="nil"/>
              <w:bottom w:val="nil"/>
            </w:tcBorders>
            <w:shd w:val="clear" w:color="auto" w:fill="C0C0C0"/>
          </w:tcPr>
          <w:p w:rsidR="00E23CD1" w:rsidRDefault="0082161D">
            <w:pPr>
              <w:pStyle w:val="TableParagraph"/>
              <w:spacing w:before="43"/>
              <w:ind w:left="1941"/>
              <w:rPr>
                <w:b/>
                <w:sz w:val="18"/>
              </w:rPr>
            </w:pPr>
            <w:r>
              <w:rPr>
                <w:b/>
                <w:sz w:val="18"/>
              </w:rPr>
              <w:t>Conciliación entre los Egresos Presupuestarios y los Gastos Contables</w:t>
            </w:r>
          </w:p>
        </w:tc>
      </w:tr>
      <w:tr w:rsidR="00E23CD1">
        <w:trPr>
          <w:trHeight w:val="308"/>
        </w:trPr>
        <w:tc>
          <w:tcPr>
            <w:tcW w:w="10021" w:type="dxa"/>
            <w:gridSpan w:val="3"/>
            <w:tcBorders>
              <w:top w:val="nil"/>
            </w:tcBorders>
            <w:shd w:val="clear" w:color="auto" w:fill="C0C0C0"/>
          </w:tcPr>
          <w:p w:rsidR="00E23CD1" w:rsidRDefault="0082161D">
            <w:pPr>
              <w:pStyle w:val="TableParagraph"/>
              <w:spacing w:before="48"/>
              <w:ind w:left="2392"/>
              <w:rPr>
                <w:b/>
                <w:sz w:val="18"/>
              </w:rPr>
            </w:pPr>
            <w:r>
              <w:rPr>
                <w:b/>
                <w:sz w:val="18"/>
              </w:rPr>
              <w:t>Corre</w:t>
            </w:r>
            <w:r w:rsidR="003474AB">
              <w:rPr>
                <w:b/>
                <w:sz w:val="18"/>
              </w:rPr>
              <w:t>spondiente del 01 de enero al 31 de Dici</w:t>
            </w:r>
            <w:r>
              <w:rPr>
                <w:b/>
                <w:sz w:val="18"/>
              </w:rPr>
              <w:t>embre de 2017</w:t>
            </w:r>
          </w:p>
        </w:tc>
      </w:tr>
      <w:tr w:rsidR="00E23CD1">
        <w:trPr>
          <w:trHeight w:val="316"/>
        </w:trPr>
        <w:tc>
          <w:tcPr>
            <w:tcW w:w="5696" w:type="dxa"/>
            <w:shd w:val="clear" w:color="auto" w:fill="C0C0C0"/>
          </w:tcPr>
          <w:p w:rsidR="00E23CD1" w:rsidRDefault="0082161D">
            <w:pPr>
              <w:pStyle w:val="TableParagraph"/>
              <w:spacing w:before="54"/>
              <w:ind w:left="69"/>
              <w:rPr>
                <w:b/>
                <w:sz w:val="18"/>
              </w:rPr>
            </w:pPr>
            <w:r>
              <w:rPr>
                <w:b/>
                <w:sz w:val="18"/>
              </w:rPr>
              <w:t>1. Total de egresos (presupuestarios)</w:t>
            </w:r>
          </w:p>
        </w:tc>
        <w:tc>
          <w:tcPr>
            <w:tcW w:w="2155" w:type="dxa"/>
            <w:tcBorders>
              <w:bottom w:val="nil"/>
            </w:tcBorders>
          </w:tcPr>
          <w:p w:rsidR="00E23CD1" w:rsidRDefault="00E23CD1">
            <w:pPr>
              <w:pStyle w:val="TableParagraph"/>
              <w:rPr>
                <w:rFonts w:ascii="Times New Roman"/>
                <w:sz w:val="18"/>
              </w:rPr>
            </w:pPr>
          </w:p>
        </w:tc>
        <w:tc>
          <w:tcPr>
            <w:tcW w:w="2170" w:type="dxa"/>
            <w:shd w:val="clear" w:color="auto" w:fill="C0C0C0"/>
          </w:tcPr>
          <w:p w:rsidR="00E23CD1" w:rsidRDefault="00871525">
            <w:pPr>
              <w:pStyle w:val="TableParagraph"/>
              <w:spacing w:before="54"/>
              <w:ind w:right="46"/>
              <w:jc w:val="right"/>
              <w:rPr>
                <w:b/>
                <w:sz w:val="18"/>
              </w:rPr>
            </w:pPr>
            <w:r>
              <w:rPr>
                <w:b/>
                <w:sz w:val="18"/>
              </w:rPr>
              <w:t>40,477,251.47</w:t>
            </w:r>
          </w:p>
        </w:tc>
      </w:tr>
      <w:tr w:rsidR="00E23CD1">
        <w:trPr>
          <w:trHeight w:val="313"/>
        </w:trPr>
        <w:tc>
          <w:tcPr>
            <w:tcW w:w="10021" w:type="dxa"/>
            <w:gridSpan w:val="3"/>
            <w:tcBorders>
              <w:top w:val="nil"/>
              <w:left w:val="nil"/>
              <w:right w:val="nil"/>
            </w:tcBorders>
          </w:tcPr>
          <w:p w:rsidR="00E23CD1" w:rsidRDefault="00E23CD1">
            <w:pPr>
              <w:pStyle w:val="TableParagraph"/>
              <w:rPr>
                <w:rFonts w:ascii="Times New Roman"/>
                <w:sz w:val="18"/>
              </w:rPr>
            </w:pPr>
          </w:p>
        </w:tc>
      </w:tr>
      <w:tr w:rsidR="00E23CD1">
        <w:trPr>
          <w:trHeight w:val="315"/>
        </w:trPr>
        <w:tc>
          <w:tcPr>
            <w:tcW w:w="5696" w:type="dxa"/>
          </w:tcPr>
          <w:p w:rsidR="00E23CD1" w:rsidRDefault="0082161D">
            <w:pPr>
              <w:pStyle w:val="TableParagraph"/>
              <w:spacing w:before="54"/>
              <w:ind w:left="69"/>
              <w:rPr>
                <w:b/>
                <w:sz w:val="18"/>
              </w:rPr>
            </w:pPr>
            <w:r>
              <w:rPr>
                <w:b/>
                <w:sz w:val="18"/>
              </w:rPr>
              <w:t>2. Menos egresos presupuestarios no contables</w:t>
            </w:r>
          </w:p>
        </w:tc>
        <w:tc>
          <w:tcPr>
            <w:tcW w:w="2155" w:type="dxa"/>
          </w:tcPr>
          <w:p w:rsidR="00E23CD1" w:rsidRDefault="00E23CD1">
            <w:pPr>
              <w:pStyle w:val="TableParagraph"/>
              <w:rPr>
                <w:rFonts w:ascii="Times New Roman"/>
                <w:sz w:val="18"/>
              </w:rPr>
            </w:pPr>
          </w:p>
        </w:tc>
        <w:tc>
          <w:tcPr>
            <w:tcW w:w="2170" w:type="dxa"/>
          </w:tcPr>
          <w:p w:rsidR="00E23CD1" w:rsidRDefault="00871525">
            <w:pPr>
              <w:pStyle w:val="TableParagraph"/>
              <w:spacing w:before="54"/>
              <w:ind w:right="46"/>
              <w:jc w:val="right"/>
              <w:rPr>
                <w:b/>
                <w:sz w:val="18"/>
              </w:rPr>
            </w:pPr>
            <w:r>
              <w:rPr>
                <w:b/>
                <w:sz w:val="18"/>
              </w:rPr>
              <w:t>14,254,209.23</w:t>
            </w:r>
          </w:p>
        </w:tc>
      </w:tr>
      <w:tr w:rsidR="00E23CD1">
        <w:trPr>
          <w:trHeight w:val="316"/>
        </w:trPr>
        <w:tc>
          <w:tcPr>
            <w:tcW w:w="5696" w:type="dxa"/>
          </w:tcPr>
          <w:p w:rsidR="00E23CD1" w:rsidRDefault="0082161D">
            <w:pPr>
              <w:pStyle w:val="TableParagraph"/>
              <w:spacing w:before="54"/>
              <w:ind w:left="868"/>
              <w:rPr>
                <w:sz w:val="18"/>
              </w:rPr>
            </w:pPr>
            <w:r>
              <w:rPr>
                <w:sz w:val="18"/>
              </w:rPr>
              <w:t>Mobiliario y equipo de administración</w:t>
            </w:r>
          </w:p>
        </w:tc>
        <w:tc>
          <w:tcPr>
            <w:tcW w:w="2155" w:type="dxa"/>
          </w:tcPr>
          <w:p w:rsidR="00E23CD1" w:rsidRDefault="00871525">
            <w:pPr>
              <w:pStyle w:val="TableParagraph"/>
              <w:spacing w:before="54"/>
              <w:ind w:right="37"/>
              <w:jc w:val="right"/>
              <w:rPr>
                <w:sz w:val="18"/>
              </w:rPr>
            </w:pPr>
            <w:r>
              <w:rPr>
                <w:sz w:val="18"/>
              </w:rPr>
              <w:t>92,462.04</w:t>
            </w:r>
          </w:p>
        </w:tc>
        <w:tc>
          <w:tcPr>
            <w:tcW w:w="2170" w:type="dxa"/>
            <w:vMerge w:val="restart"/>
            <w:tcBorders>
              <w:bottom w:val="nil"/>
              <w:right w:val="nil"/>
            </w:tcBorders>
          </w:tcPr>
          <w:p w:rsidR="00E23CD1" w:rsidRDefault="00E23CD1">
            <w:pPr>
              <w:pStyle w:val="TableParagraph"/>
              <w:rPr>
                <w:rFonts w:ascii="Times New Roman"/>
                <w:sz w:val="18"/>
              </w:rPr>
            </w:pPr>
          </w:p>
        </w:tc>
      </w:tr>
      <w:tr w:rsidR="00E23CD1">
        <w:trPr>
          <w:trHeight w:val="313"/>
        </w:trPr>
        <w:tc>
          <w:tcPr>
            <w:tcW w:w="5696" w:type="dxa"/>
          </w:tcPr>
          <w:p w:rsidR="00E23CD1" w:rsidRDefault="0082161D">
            <w:pPr>
              <w:pStyle w:val="TableParagraph"/>
              <w:spacing w:before="51"/>
              <w:ind w:left="868"/>
              <w:rPr>
                <w:sz w:val="18"/>
              </w:rPr>
            </w:pPr>
            <w:r>
              <w:rPr>
                <w:sz w:val="18"/>
              </w:rPr>
              <w:t>Mobiliario y equipo educacional y recreativo</w:t>
            </w:r>
          </w:p>
        </w:tc>
        <w:tc>
          <w:tcPr>
            <w:tcW w:w="2155" w:type="dxa"/>
          </w:tcPr>
          <w:p w:rsidR="00E23CD1" w:rsidRDefault="00871525">
            <w:pPr>
              <w:pStyle w:val="TableParagraph"/>
              <w:spacing w:before="51"/>
              <w:ind w:right="36"/>
              <w:jc w:val="right"/>
              <w:rPr>
                <w:sz w:val="18"/>
              </w:rPr>
            </w:pPr>
            <w:r>
              <w:rPr>
                <w:sz w:val="18"/>
              </w:rPr>
              <w:t>67,274.64</w:t>
            </w:r>
          </w:p>
        </w:tc>
        <w:tc>
          <w:tcPr>
            <w:tcW w:w="2170" w:type="dxa"/>
            <w:vMerge/>
            <w:tcBorders>
              <w:top w:val="nil"/>
              <w:bottom w:val="nil"/>
              <w:right w:val="nil"/>
            </w:tcBorders>
          </w:tcPr>
          <w:p w:rsidR="00E23CD1" w:rsidRDefault="00E23CD1">
            <w:pPr>
              <w:rPr>
                <w:sz w:val="2"/>
                <w:szCs w:val="2"/>
              </w:rPr>
            </w:pPr>
          </w:p>
        </w:tc>
      </w:tr>
      <w:tr w:rsidR="00E23CD1">
        <w:trPr>
          <w:trHeight w:val="316"/>
        </w:trPr>
        <w:tc>
          <w:tcPr>
            <w:tcW w:w="5696" w:type="dxa"/>
          </w:tcPr>
          <w:p w:rsidR="00E23CD1" w:rsidRDefault="0082161D">
            <w:pPr>
              <w:pStyle w:val="TableParagraph"/>
              <w:spacing w:before="54"/>
              <w:ind w:left="868"/>
              <w:rPr>
                <w:sz w:val="18"/>
              </w:rPr>
            </w:pPr>
            <w:r>
              <w:rPr>
                <w:sz w:val="18"/>
              </w:rPr>
              <w:t>Equipo e instrumental médico y de laboratorio</w:t>
            </w:r>
          </w:p>
        </w:tc>
        <w:tc>
          <w:tcPr>
            <w:tcW w:w="2155" w:type="dxa"/>
          </w:tcPr>
          <w:p w:rsidR="00E23CD1" w:rsidRDefault="0082161D">
            <w:pPr>
              <w:pStyle w:val="TableParagraph"/>
              <w:spacing w:before="54"/>
              <w:ind w:right="36"/>
              <w:jc w:val="right"/>
              <w:rPr>
                <w:sz w:val="18"/>
              </w:rPr>
            </w:pPr>
            <w:r>
              <w:rPr>
                <w:sz w:val="18"/>
              </w:rPr>
              <w:t>0.00</w:t>
            </w:r>
          </w:p>
        </w:tc>
        <w:tc>
          <w:tcPr>
            <w:tcW w:w="2170" w:type="dxa"/>
            <w:vMerge/>
            <w:tcBorders>
              <w:top w:val="nil"/>
              <w:bottom w:val="nil"/>
              <w:right w:val="nil"/>
            </w:tcBorders>
          </w:tcPr>
          <w:p w:rsidR="00E23CD1" w:rsidRDefault="00E23CD1">
            <w:pPr>
              <w:rPr>
                <w:sz w:val="2"/>
                <w:szCs w:val="2"/>
              </w:rPr>
            </w:pPr>
          </w:p>
        </w:tc>
      </w:tr>
      <w:tr w:rsidR="00E23CD1">
        <w:trPr>
          <w:trHeight w:val="313"/>
        </w:trPr>
        <w:tc>
          <w:tcPr>
            <w:tcW w:w="5696" w:type="dxa"/>
          </w:tcPr>
          <w:p w:rsidR="00E23CD1" w:rsidRDefault="0082161D">
            <w:pPr>
              <w:pStyle w:val="TableParagraph"/>
              <w:spacing w:before="54"/>
              <w:ind w:left="868"/>
              <w:rPr>
                <w:sz w:val="18"/>
              </w:rPr>
            </w:pPr>
            <w:r>
              <w:rPr>
                <w:sz w:val="18"/>
              </w:rPr>
              <w:t>Vehículos y equipo de transporte</w:t>
            </w:r>
          </w:p>
        </w:tc>
        <w:tc>
          <w:tcPr>
            <w:tcW w:w="2155" w:type="dxa"/>
          </w:tcPr>
          <w:p w:rsidR="00E23CD1" w:rsidRDefault="0082161D">
            <w:pPr>
              <w:pStyle w:val="TableParagraph"/>
              <w:spacing w:before="54"/>
              <w:ind w:right="36"/>
              <w:jc w:val="right"/>
              <w:rPr>
                <w:sz w:val="18"/>
              </w:rPr>
            </w:pPr>
            <w:r>
              <w:rPr>
                <w:sz w:val="18"/>
              </w:rPr>
              <w:t>0.00</w:t>
            </w:r>
          </w:p>
        </w:tc>
        <w:tc>
          <w:tcPr>
            <w:tcW w:w="2170" w:type="dxa"/>
            <w:vMerge/>
            <w:tcBorders>
              <w:top w:val="nil"/>
              <w:bottom w:val="nil"/>
              <w:right w:val="nil"/>
            </w:tcBorders>
          </w:tcPr>
          <w:p w:rsidR="00E23CD1" w:rsidRDefault="00E23CD1">
            <w:pPr>
              <w:rPr>
                <w:sz w:val="2"/>
                <w:szCs w:val="2"/>
              </w:rPr>
            </w:pPr>
          </w:p>
        </w:tc>
      </w:tr>
      <w:tr w:rsidR="00E23CD1">
        <w:trPr>
          <w:trHeight w:val="316"/>
        </w:trPr>
        <w:tc>
          <w:tcPr>
            <w:tcW w:w="5696" w:type="dxa"/>
          </w:tcPr>
          <w:p w:rsidR="00E23CD1" w:rsidRDefault="0082161D">
            <w:pPr>
              <w:pStyle w:val="TableParagraph"/>
              <w:spacing w:before="54"/>
              <w:ind w:left="868"/>
              <w:rPr>
                <w:sz w:val="18"/>
              </w:rPr>
            </w:pPr>
            <w:r>
              <w:rPr>
                <w:sz w:val="18"/>
              </w:rPr>
              <w:t>Equipo de defensa y seguridad</w:t>
            </w:r>
          </w:p>
        </w:tc>
        <w:tc>
          <w:tcPr>
            <w:tcW w:w="2155" w:type="dxa"/>
          </w:tcPr>
          <w:p w:rsidR="00E23CD1" w:rsidRDefault="0082161D">
            <w:pPr>
              <w:pStyle w:val="TableParagraph"/>
              <w:spacing w:before="54"/>
              <w:ind w:right="36"/>
              <w:jc w:val="right"/>
              <w:rPr>
                <w:sz w:val="18"/>
              </w:rPr>
            </w:pPr>
            <w:r>
              <w:rPr>
                <w:sz w:val="18"/>
              </w:rPr>
              <w:t>0.00</w:t>
            </w:r>
          </w:p>
        </w:tc>
        <w:tc>
          <w:tcPr>
            <w:tcW w:w="2170" w:type="dxa"/>
            <w:vMerge/>
            <w:tcBorders>
              <w:top w:val="nil"/>
              <w:bottom w:val="nil"/>
              <w:right w:val="nil"/>
            </w:tcBorders>
          </w:tcPr>
          <w:p w:rsidR="00E23CD1" w:rsidRDefault="00E23CD1">
            <w:pPr>
              <w:rPr>
                <w:sz w:val="2"/>
                <w:szCs w:val="2"/>
              </w:rPr>
            </w:pPr>
          </w:p>
        </w:tc>
      </w:tr>
      <w:tr w:rsidR="00E23CD1">
        <w:trPr>
          <w:trHeight w:val="316"/>
        </w:trPr>
        <w:tc>
          <w:tcPr>
            <w:tcW w:w="5696" w:type="dxa"/>
          </w:tcPr>
          <w:p w:rsidR="00E23CD1" w:rsidRDefault="0082161D">
            <w:pPr>
              <w:pStyle w:val="TableParagraph"/>
              <w:spacing w:before="54"/>
              <w:ind w:left="868"/>
              <w:rPr>
                <w:sz w:val="18"/>
              </w:rPr>
            </w:pPr>
            <w:r>
              <w:rPr>
                <w:sz w:val="18"/>
              </w:rPr>
              <w:t>Maquinaria, otros equipos y herramientas</w:t>
            </w:r>
          </w:p>
        </w:tc>
        <w:tc>
          <w:tcPr>
            <w:tcW w:w="2155" w:type="dxa"/>
          </w:tcPr>
          <w:p w:rsidR="00E23CD1" w:rsidRDefault="00871525">
            <w:pPr>
              <w:pStyle w:val="TableParagraph"/>
              <w:spacing w:before="54"/>
              <w:ind w:right="37"/>
              <w:jc w:val="right"/>
              <w:rPr>
                <w:sz w:val="18"/>
              </w:rPr>
            </w:pPr>
            <w:r>
              <w:rPr>
                <w:sz w:val="18"/>
              </w:rPr>
              <w:t>34,138.00</w:t>
            </w:r>
          </w:p>
        </w:tc>
        <w:tc>
          <w:tcPr>
            <w:tcW w:w="2170" w:type="dxa"/>
            <w:vMerge/>
            <w:tcBorders>
              <w:top w:val="nil"/>
              <w:bottom w:val="nil"/>
              <w:right w:val="nil"/>
            </w:tcBorders>
          </w:tcPr>
          <w:p w:rsidR="00E23CD1" w:rsidRDefault="00E23CD1">
            <w:pPr>
              <w:rPr>
                <w:sz w:val="2"/>
                <w:szCs w:val="2"/>
              </w:rPr>
            </w:pPr>
          </w:p>
        </w:tc>
      </w:tr>
      <w:tr w:rsidR="00E23CD1">
        <w:trPr>
          <w:trHeight w:val="313"/>
        </w:trPr>
        <w:tc>
          <w:tcPr>
            <w:tcW w:w="5696" w:type="dxa"/>
          </w:tcPr>
          <w:p w:rsidR="00E23CD1" w:rsidRDefault="0082161D">
            <w:pPr>
              <w:pStyle w:val="TableParagraph"/>
              <w:spacing w:before="51"/>
              <w:ind w:left="868"/>
              <w:rPr>
                <w:sz w:val="18"/>
              </w:rPr>
            </w:pPr>
            <w:r>
              <w:rPr>
                <w:sz w:val="18"/>
              </w:rPr>
              <w:t>Activos biológicos</w:t>
            </w:r>
          </w:p>
        </w:tc>
        <w:tc>
          <w:tcPr>
            <w:tcW w:w="2155" w:type="dxa"/>
          </w:tcPr>
          <w:p w:rsidR="00E23CD1" w:rsidRDefault="0082161D">
            <w:pPr>
              <w:pStyle w:val="TableParagraph"/>
              <w:spacing w:before="51"/>
              <w:ind w:right="36"/>
              <w:jc w:val="right"/>
              <w:rPr>
                <w:sz w:val="18"/>
              </w:rPr>
            </w:pPr>
            <w:r>
              <w:rPr>
                <w:sz w:val="18"/>
              </w:rPr>
              <w:t>0.00</w:t>
            </w:r>
          </w:p>
        </w:tc>
        <w:tc>
          <w:tcPr>
            <w:tcW w:w="2170" w:type="dxa"/>
            <w:vMerge/>
            <w:tcBorders>
              <w:top w:val="nil"/>
              <w:bottom w:val="nil"/>
              <w:right w:val="nil"/>
            </w:tcBorders>
          </w:tcPr>
          <w:p w:rsidR="00E23CD1" w:rsidRDefault="00E23CD1">
            <w:pPr>
              <w:rPr>
                <w:sz w:val="2"/>
                <w:szCs w:val="2"/>
              </w:rPr>
            </w:pPr>
          </w:p>
        </w:tc>
      </w:tr>
      <w:tr w:rsidR="00E23CD1">
        <w:trPr>
          <w:trHeight w:val="316"/>
        </w:trPr>
        <w:tc>
          <w:tcPr>
            <w:tcW w:w="5696" w:type="dxa"/>
          </w:tcPr>
          <w:p w:rsidR="00E23CD1" w:rsidRDefault="0082161D">
            <w:pPr>
              <w:pStyle w:val="TableParagraph"/>
              <w:spacing w:before="54"/>
              <w:ind w:left="868"/>
              <w:rPr>
                <w:sz w:val="18"/>
              </w:rPr>
            </w:pPr>
            <w:r>
              <w:rPr>
                <w:sz w:val="18"/>
              </w:rPr>
              <w:t>Bienes inmuebles</w:t>
            </w:r>
          </w:p>
        </w:tc>
        <w:tc>
          <w:tcPr>
            <w:tcW w:w="2155" w:type="dxa"/>
          </w:tcPr>
          <w:p w:rsidR="00E23CD1" w:rsidRDefault="0082161D">
            <w:pPr>
              <w:pStyle w:val="TableParagraph"/>
              <w:spacing w:before="54"/>
              <w:ind w:right="36"/>
              <w:jc w:val="right"/>
              <w:rPr>
                <w:sz w:val="18"/>
              </w:rPr>
            </w:pPr>
            <w:r>
              <w:rPr>
                <w:sz w:val="18"/>
              </w:rPr>
              <w:t>0.00</w:t>
            </w:r>
          </w:p>
        </w:tc>
        <w:tc>
          <w:tcPr>
            <w:tcW w:w="2170" w:type="dxa"/>
            <w:vMerge/>
            <w:tcBorders>
              <w:top w:val="nil"/>
              <w:bottom w:val="nil"/>
              <w:right w:val="nil"/>
            </w:tcBorders>
          </w:tcPr>
          <w:p w:rsidR="00E23CD1" w:rsidRDefault="00E23CD1">
            <w:pPr>
              <w:rPr>
                <w:sz w:val="2"/>
                <w:szCs w:val="2"/>
              </w:rPr>
            </w:pPr>
          </w:p>
        </w:tc>
      </w:tr>
      <w:tr w:rsidR="00E23CD1">
        <w:trPr>
          <w:trHeight w:val="313"/>
        </w:trPr>
        <w:tc>
          <w:tcPr>
            <w:tcW w:w="5696" w:type="dxa"/>
          </w:tcPr>
          <w:p w:rsidR="00E23CD1" w:rsidRDefault="0082161D">
            <w:pPr>
              <w:pStyle w:val="TableParagraph"/>
              <w:spacing w:before="54"/>
              <w:ind w:left="868"/>
              <w:rPr>
                <w:sz w:val="18"/>
              </w:rPr>
            </w:pPr>
            <w:r>
              <w:rPr>
                <w:sz w:val="18"/>
              </w:rPr>
              <w:t>Activos intangibles</w:t>
            </w:r>
          </w:p>
        </w:tc>
        <w:tc>
          <w:tcPr>
            <w:tcW w:w="2155" w:type="dxa"/>
          </w:tcPr>
          <w:p w:rsidR="00E23CD1" w:rsidRDefault="0082161D">
            <w:pPr>
              <w:pStyle w:val="TableParagraph"/>
              <w:spacing w:before="54"/>
              <w:ind w:right="37"/>
              <w:jc w:val="right"/>
              <w:rPr>
                <w:sz w:val="18"/>
              </w:rPr>
            </w:pPr>
            <w:r>
              <w:rPr>
                <w:sz w:val="18"/>
              </w:rPr>
              <w:t>60,000.84</w:t>
            </w:r>
          </w:p>
        </w:tc>
        <w:tc>
          <w:tcPr>
            <w:tcW w:w="2170" w:type="dxa"/>
            <w:vMerge/>
            <w:tcBorders>
              <w:top w:val="nil"/>
              <w:bottom w:val="nil"/>
              <w:right w:val="nil"/>
            </w:tcBorders>
          </w:tcPr>
          <w:p w:rsidR="00E23CD1" w:rsidRDefault="00E23CD1">
            <w:pPr>
              <w:rPr>
                <w:sz w:val="2"/>
                <w:szCs w:val="2"/>
              </w:rPr>
            </w:pPr>
          </w:p>
        </w:tc>
      </w:tr>
      <w:tr w:rsidR="00E23CD1">
        <w:trPr>
          <w:trHeight w:val="315"/>
        </w:trPr>
        <w:tc>
          <w:tcPr>
            <w:tcW w:w="5696" w:type="dxa"/>
          </w:tcPr>
          <w:p w:rsidR="00E23CD1" w:rsidRDefault="0082161D">
            <w:pPr>
              <w:pStyle w:val="TableParagraph"/>
              <w:spacing w:before="54"/>
              <w:ind w:left="868"/>
              <w:rPr>
                <w:sz w:val="18"/>
              </w:rPr>
            </w:pPr>
            <w:r>
              <w:rPr>
                <w:sz w:val="18"/>
              </w:rPr>
              <w:t>Obra pública en bienes propios</w:t>
            </w:r>
          </w:p>
        </w:tc>
        <w:tc>
          <w:tcPr>
            <w:tcW w:w="2155" w:type="dxa"/>
          </w:tcPr>
          <w:p w:rsidR="00E23CD1" w:rsidRDefault="00871525">
            <w:pPr>
              <w:pStyle w:val="TableParagraph"/>
              <w:spacing w:before="54"/>
              <w:ind w:right="37"/>
              <w:jc w:val="right"/>
              <w:rPr>
                <w:sz w:val="18"/>
              </w:rPr>
            </w:pPr>
            <w:r>
              <w:rPr>
                <w:sz w:val="18"/>
              </w:rPr>
              <w:t>11,446,314.79</w:t>
            </w:r>
          </w:p>
        </w:tc>
        <w:tc>
          <w:tcPr>
            <w:tcW w:w="2170" w:type="dxa"/>
            <w:vMerge/>
            <w:tcBorders>
              <w:top w:val="nil"/>
              <w:bottom w:val="nil"/>
              <w:right w:val="nil"/>
            </w:tcBorders>
          </w:tcPr>
          <w:p w:rsidR="00E23CD1" w:rsidRDefault="00E23CD1">
            <w:pPr>
              <w:rPr>
                <w:sz w:val="2"/>
                <w:szCs w:val="2"/>
              </w:rPr>
            </w:pPr>
          </w:p>
        </w:tc>
      </w:tr>
      <w:tr w:rsidR="00E23CD1">
        <w:trPr>
          <w:trHeight w:val="313"/>
        </w:trPr>
        <w:tc>
          <w:tcPr>
            <w:tcW w:w="5696" w:type="dxa"/>
          </w:tcPr>
          <w:p w:rsidR="00E23CD1" w:rsidRDefault="0082161D">
            <w:pPr>
              <w:pStyle w:val="TableParagraph"/>
              <w:spacing w:before="54"/>
              <w:ind w:left="868"/>
              <w:rPr>
                <w:sz w:val="18"/>
              </w:rPr>
            </w:pPr>
            <w:r>
              <w:rPr>
                <w:sz w:val="18"/>
              </w:rPr>
              <w:t>Obra Pública en Bienes De Dominio Público</w:t>
            </w:r>
          </w:p>
        </w:tc>
        <w:tc>
          <w:tcPr>
            <w:tcW w:w="2155" w:type="dxa"/>
          </w:tcPr>
          <w:p w:rsidR="00E23CD1" w:rsidRDefault="00871525">
            <w:pPr>
              <w:pStyle w:val="TableParagraph"/>
              <w:spacing w:before="54"/>
              <w:ind w:right="37"/>
              <w:jc w:val="right"/>
              <w:rPr>
                <w:sz w:val="18"/>
              </w:rPr>
            </w:pPr>
            <w:r>
              <w:rPr>
                <w:sz w:val="18"/>
              </w:rPr>
              <w:t>2,128,504.95</w:t>
            </w:r>
          </w:p>
        </w:tc>
        <w:tc>
          <w:tcPr>
            <w:tcW w:w="2170" w:type="dxa"/>
            <w:vMerge/>
            <w:tcBorders>
              <w:top w:val="nil"/>
              <w:bottom w:val="nil"/>
              <w:right w:val="nil"/>
            </w:tcBorders>
          </w:tcPr>
          <w:p w:rsidR="00E23CD1" w:rsidRDefault="00E23CD1">
            <w:pPr>
              <w:rPr>
                <w:sz w:val="2"/>
                <w:szCs w:val="2"/>
              </w:rPr>
            </w:pPr>
          </w:p>
        </w:tc>
      </w:tr>
      <w:tr w:rsidR="00E23CD1">
        <w:trPr>
          <w:trHeight w:val="315"/>
        </w:trPr>
        <w:tc>
          <w:tcPr>
            <w:tcW w:w="5696" w:type="dxa"/>
          </w:tcPr>
          <w:p w:rsidR="00E23CD1" w:rsidRDefault="0082161D">
            <w:pPr>
              <w:pStyle w:val="TableParagraph"/>
              <w:spacing w:before="54"/>
              <w:ind w:left="868"/>
              <w:rPr>
                <w:sz w:val="18"/>
              </w:rPr>
            </w:pPr>
            <w:r>
              <w:rPr>
                <w:sz w:val="18"/>
              </w:rPr>
              <w:t>Acciones y participaciones de capital</w:t>
            </w:r>
          </w:p>
        </w:tc>
        <w:tc>
          <w:tcPr>
            <w:tcW w:w="2155" w:type="dxa"/>
          </w:tcPr>
          <w:p w:rsidR="00E23CD1" w:rsidRDefault="0082161D">
            <w:pPr>
              <w:pStyle w:val="TableParagraph"/>
              <w:spacing w:before="54"/>
              <w:ind w:right="36"/>
              <w:jc w:val="right"/>
              <w:rPr>
                <w:sz w:val="18"/>
              </w:rPr>
            </w:pPr>
            <w:r>
              <w:rPr>
                <w:sz w:val="18"/>
              </w:rPr>
              <w:t>0.00</w:t>
            </w:r>
          </w:p>
        </w:tc>
        <w:tc>
          <w:tcPr>
            <w:tcW w:w="2170" w:type="dxa"/>
            <w:vMerge/>
            <w:tcBorders>
              <w:top w:val="nil"/>
              <w:bottom w:val="nil"/>
              <w:right w:val="nil"/>
            </w:tcBorders>
          </w:tcPr>
          <w:p w:rsidR="00E23CD1" w:rsidRDefault="00E23CD1">
            <w:pPr>
              <w:rPr>
                <w:sz w:val="2"/>
                <w:szCs w:val="2"/>
              </w:rPr>
            </w:pPr>
          </w:p>
        </w:tc>
      </w:tr>
      <w:tr w:rsidR="00E23CD1">
        <w:trPr>
          <w:trHeight w:val="315"/>
        </w:trPr>
        <w:tc>
          <w:tcPr>
            <w:tcW w:w="5696" w:type="dxa"/>
          </w:tcPr>
          <w:p w:rsidR="00E23CD1" w:rsidRDefault="0082161D">
            <w:pPr>
              <w:pStyle w:val="TableParagraph"/>
              <w:spacing w:before="54"/>
              <w:ind w:left="868"/>
              <w:rPr>
                <w:sz w:val="18"/>
              </w:rPr>
            </w:pPr>
            <w:r>
              <w:rPr>
                <w:sz w:val="18"/>
              </w:rPr>
              <w:t>Compra de títulos y valores</w:t>
            </w:r>
          </w:p>
        </w:tc>
        <w:tc>
          <w:tcPr>
            <w:tcW w:w="2155" w:type="dxa"/>
          </w:tcPr>
          <w:p w:rsidR="00E23CD1" w:rsidRDefault="0082161D">
            <w:pPr>
              <w:pStyle w:val="TableParagraph"/>
              <w:spacing w:before="54"/>
              <w:ind w:right="36"/>
              <w:jc w:val="right"/>
              <w:rPr>
                <w:sz w:val="18"/>
              </w:rPr>
            </w:pPr>
            <w:r>
              <w:rPr>
                <w:sz w:val="18"/>
              </w:rPr>
              <w:t>0.00</w:t>
            </w:r>
          </w:p>
        </w:tc>
        <w:tc>
          <w:tcPr>
            <w:tcW w:w="2170" w:type="dxa"/>
            <w:vMerge/>
            <w:tcBorders>
              <w:top w:val="nil"/>
              <w:bottom w:val="nil"/>
              <w:right w:val="nil"/>
            </w:tcBorders>
          </w:tcPr>
          <w:p w:rsidR="00E23CD1" w:rsidRDefault="00E23CD1">
            <w:pPr>
              <w:rPr>
                <w:sz w:val="2"/>
                <w:szCs w:val="2"/>
              </w:rPr>
            </w:pPr>
          </w:p>
        </w:tc>
      </w:tr>
      <w:tr w:rsidR="00E23CD1">
        <w:trPr>
          <w:trHeight w:val="313"/>
        </w:trPr>
        <w:tc>
          <w:tcPr>
            <w:tcW w:w="5696" w:type="dxa"/>
          </w:tcPr>
          <w:p w:rsidR="00E23CD1" w:rsidRDefault="0082161D">
            <w:pPr>
              <w:pStyle w:val="TableParagraph"/>
              <w:spacing w:before="51"/>
              <w:ind w:left="868"/>
              <w:rPr>
                <w:sz w:val="18"/>
              </w:rPr>
            </w:pPr>
            <w:r>
              <w:rPr>
                <w:sz w:val="18"/>
              </w:rPr>
              <w:t>Inversiones en fideicomisos, mandatos y otros análogos</w:t>
            </w:r>
          </w:p>
        </w:tc>
        <w:tc>
          <w:tcPr>
            <w:tcW w:w="2155" w:type="dxa"/>
          </w:tcPr>
          <w:p w:rsidR="00E23CD1" w:rsidRDefault="0082161D">
            <w:pPr>
              <w:pStyle w:val="TableParagraph"/>
              <w:spacing w:before="51"/>
              <w:ind w:right="36"/>
              <w:jc w:val="right"/>
              <w:rPr>
                <w:sz w:val="18"/>
              </w:rPr>
            </w:pPr>
            <w:r>
              <w:rPr>
                <w:sz w:val="18"/>
              </w:rPr>
              <w:t>0.00</w:t>
            </w:r>
          </w:p>
        </w:tc>
        <w:tc>
          <w:tcPr>
            <w:tcW w:w="2170" w:type="dxa"/>
            <w:vMerge/>
            <w:tcBorders>
              <w:top w:val="nil"/>
              <w:bottom w:val="nil"/>
              <w:right w:val="nil"/>
            </w:tcBorders>
          </w:tcPr>
          <w:p w:rsidR="00E23CD1" w:rsidRDefault="00E23CD1">
            <w:pPr>
              <w:rPr>
                <w:sz w:val="2"/>
                <w:szCs w:val="2"/>
              </w:rPr>
            </w:pPr>
          </w:p>
        </w:tc>
      </w:tr>
      <w:tr w:rsidR="00E23CD1">
        <w:trPr>
          <w:trHeight w:val="414"/>
        </w:trPr>
        <w:tc>
          <w:tcPr>
            <w:tcW w:w="5696" w:type="dxa"/>
          </w:tcPr>
          <w:p w:rsidR="00E23CD1" w:rsidRDefault="0082161D">
            <w:pPr>
              <w:pStyle w:val="TableParagraph"/>
              <w:spacing w:before="5" w:line="206" w:lineRule="exact"/>
              <w:ind w:left="868"/>
              <w:rPr>
                <w:sz w:val="18"/>
              </w:rPr>
            </w:pPr>
            <w:r>
              <w:rPr>
                <w:sz w:val="18"/>
              </w:rPr>
              <w:t>Provisiones para contingencias y otras erogaciones especiales</w:t>
            </w:r>
          </w:p>
        </w:tc>
        <w:tc>
          <w:tcPr>
            <w:tcW w:w="2155" w:type="dxa"/>
          </w:tcPr>
          <w:p w:rsidR="00E23CD1" w:rsidRDefault="0082161D">
            <w:pPr>
              <w:pStyle w:val="TableParagraph"/>
              <w:spacing w:before="104"/>
              <w:ind w:right="36"/>
              <w:jc w:val="right"/>
              <w:rPr>
                <w:sz w:val="18"/>
              </w:rPr>
            </w:pPr>
            <w:r>
              <w:rPr>
                <w:sz w:val="18"/>
              </w:rPr>
              <w:t>0.00</w:t>
            </w:r>
          </w:p>
        </w:tc>
        <w:tc>
          <w:tcPr>
            <w:tcW w:w="2170" w:type="dxa"/>
            <w:vMerge/>
            <w:tcBorders>
              <w:top w:val="nil"/>
              <w:bottom w:val="nil"/>
              <w:right w:val="nil"/>
            </w:tcBorders>
          </w:tcPr>
          <w:p w:rsidR="00E23CD1" w:rsidRDefault="00E23CD1">
            <w:pPr>
              <w:rPr>
                <w:sz w:val="2"/>
                <w:szCs w:val="2"/>
              </w:rPr>
            </w:pPr>
          </w:p>
        </w:tc>
      </w:tr>
      <w:tr w:rsidR="00E23CD1">
        <w:trPr>
          <w:trHeight w:val="312"/>
        </w:trPr>
        <w:tc>
          <w:tcPr>
            <w:tcW w:w="5696" w:type="dxa"/>
          </w:tcPr>
          <w:p w:rsidR="00E23CD1" w:rsidRDefault="0082161D">
            <w:pPr>
              <w:pStyle w:val="TableParagraph"/>
              <w:spacing w:before="50"/>
              <w:ind w:left="868"/>
              <w:rPr>
                <w:sz w:val="18"/>
              </w:rPr>
            </w:pPr>
            <w:r>
              <w:rPr>
                <w:sz w:val="18"/>
              </w:rPr>
              <w:t>Amortización de la deuda publica</w:t>
            </w:r>
          </w:p>
        </w:tc>
        <w:tc>
          <w:tcPr>
            <w:tcW w:w="2155" w:type="dxa"/>
          </w:tcPr>
          <w:p w:rsidR="00E23CD1" w:rsidRDefault="00871525">
            <w:pPr>
              <w:pStyle w:val="TableParagraph"/>
              <w:spacing w:before="50"/>
              <w:ind w:right="37"/>
              <w:jc w:val="right"/>
              <w:rPr>
                <w:sz w:val="18"/>
              </w:rPr>
            </w:pPr>
            <w:r>
              <w:rPr>
                <w:sz w:val="18"/>
              </w:rPr>
              <w:t>425,513.97</w:t>
            </w:r>
          </w:p>
        </w:tc>
        <w:tc>
          <w:tcPr>
            <w:tcW w:w="2170" w:type="dxa"/>
            <w:vMerge/>
            <w:tcBorders>
              <w:top w:val="nil"/>
              <w:bottom w:val="nil"/>
              <w:right w:val="nil"/>
            </w:tcBorders>
          </w:tcPr>
          <w:p w:rsidR="00E23CD1" w:rsidRDefault="00E23CD1">
            <w:pPr>
              <w:rPr>
                <w:sz w:val="2"/>
                <w:szCs w:val="2"/>
              </w:rPr>
            </w:pPr>
          </w:p>
        </w:tc>
      </w:tr>
      <w:tr w:rsidR="00E23CD1">
        <w:trPr>
          <w:trHeight w:val="316"/>
        </w:trPr>
        <w:tc>
          <w:tcPr>
            <w:tcW w:w="5696" w:type="dxa"/>
          </w:tcPr>
          <w:p w:rsidR="00E23CD1" w:rsidRDefault="0082161D">
            <w:pPr>
              <w:pStyle w:val="TableParagraph"/>
              <w:spacing w:before="51"/>
              <w:ind w:left="868"/>
              <w:rPr>
                <w:sz w:val="18"/>
              </w:rPr>
            </w:pPr>
            <w:r>
              <w:rPr>
                <w:sz w:val="18"/>
              </w:rPr>
              <w:t>Adeudos de ejercicios fiscales anteriores (ADEFAS)</w:t>
            </w:r>
          </w:p>
        </w:tc>
        <w:tc>
          <w:tcPr>
            <w:tcW w:w="2155" w:type="dxa"/>
          </w:tcPr>
          <w:p w:rsidR="00E23CD1" w:rsidRDefault="0082161D">
            <w:pPr>
              <w:pStyle w:val="TableParagraph"/>
              <w:spacing w:before="51"/>
              <w:ind w:right="36"/>
              <w:jc w:val="right"/>
              <w:rPr>
                <w:sz w:val="18"/>
              </w:rPr>
            </w:pPr>
            <w:r>
              <w:rPr>
                <w:sz w:val="18"/>
              </w:rPr>
              <w:t>0.00</w:t>
            </w:r>
          </w:p>
        </w:tc>
        <w:tc>
          <w:tcPr>
            <w:tcW w:w="2170" w:type="dxa"/>
            <w:vMerge/>
            <w:tcBorders>
              <w:top w:val="nil"/>
              <w:bottom w:val="nil"/>
              <w:right w:val="nil"/>
            </w:tcBorders>
          </w:tcPr>
          <w:p w:rsidR="00E23CD1" w:rsidRDefault="00E23CD1">
            <w:pPr>
              <w:rPr>
                <w:sz w:val="2"/>
                <w:szCs w:val="2"/>
              </w:rPr>
            </w:pPr>
          </w:p>
        </w:tc>
      </w:tr>
    </w:tbl>
    <w:p w:rsidR="00E23CD1" w:rsidRDefault="00E23CD1">
      <w:pPr>
        <w:pStyle w:val="Textoindependiente"/>
        <w:spacing w:before="9"/>
        <w:rPr>
          <w:rFonts w:ascii="Times New Roman"/>
          <w:sz w:val="23"/>
        </w:rPr>
      </w:pPr>
    </w:p>
    <w:tbl>
      <w:tblPr>
        <w:tblStyle w:val="TableNormal"/>
        <w:tblW w:w="0" w:type="auto"/>
        <w:tblInd w:w="12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01"/>
        <w:gridCol w:w="2161"/>
      </w:tblGrid>
      <w:tr w:rsidR="00E23CD1">
        <w:trPr>
          <w:trHeight w:val="313"/>
        </w:trPr>
        <w:tc>
          <w:tcPr>
            <w:tcW w:w="5701" w:type="dxa"/>
          </w:tcPr>
          <w:p w:rsidR="00E23CD1" w:rsidRDefault="0082161D">
            <w:pPr>
              <w:pStyle w:val="TableParagraph"/>
              <w:spacing w:before="54"/>
              <w:ind w:left="69"/>
              <w:rPr>
                <w:sz w:val="18"/>
              </w:rPr>
            </w:pPr>
            <w:r>
              <w:rPr>
                <w:sz w:val="18"/>
              </w:rPr>
              <w:t>Otros Egresos Presupuestales No Contables</w:t>
            </w:r>
          </w:p>
        </w:tc>
        <w:tc>
          <w:tcPr>
            <w:tcW w:w="2161" w:type="dxa"/>
            <w:tcBorders>
              <w:top w:val="nil"/>
            </w:tcBorders>
          </w:tcPr>
          <w:p w:rsidR="00E23CD1" w:rsidRDefault="0082161D">
            <w:pPr>
              <w:pStyle w:val="TableParagraph"/>
              <w:spacing w:before="54"/>
              <w:ind w:right="47"/>
              <w:jc w:val="right"/>
              <w:rPr>
                <w:sz w:val="18"/>
              </w:rPr>
            </w:pPr>
            <w:r>
              <w:rPr>
                <w:sz w:val="18"/>
              </w:rPr>
              <w:t>0.00</w:t>
            </w:r>
          </w:p>
        </w:tc>
      </w:tr>
    </w:tbl>
    <w:p w:rsidR="00E23CD1" w:rsidRDefault="00E23CD1">
      <w:pPr>
        <w:pStyle w:val="Textoindependiente"/>
        <w:spacing w:before="6"/>
        <w:rPr>
          <w:rFonts w:ascii="Times New Roman"/>
          <w:sz w:val="27"/>
        </w:rPr>
      </w:pPr>
    </w:p>
    <w:tbl>
      <w:tblPr>
        <w:tblStyle w:val="TableNormal"/>
        <w:tblW w:w="0" w:type="auto"/>
        <w:tblInd w:w="12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01"/>
        <w:gridCol w:w="2151"/>
        <w:gridCol w:w="2170"/>
      </w:tblGrid>
      <w:tr w:rsidR="00E23CD1">
        <w:trPr>
          <w:trHeight w:val="315"/>
        </w:trPr>
        <w:tc>
          <w:tcPr>
            <w:tcW w:w="5701" w:type="dxa"/>
          </w:tcPr>
          <w:p w:rsidR="00E23CD1" w:rsidRDefault="0082161D">
            <w:pPr>
              <w:pStyle w:val="TableParagraph"/>
              <w:spacing w:before="54"/>
              <w:ind w:left="69"/>
              <w:rPr>
                <w:b/>
                <w:sz w:val="18"/>
              </w:rPr>
            </w:pPr>
            <w:r>
              <w:rPr>
                <w:b/>
                <w:sz w:val="18"/>
              </w:rPr>
              <w:t>3. Más gastos contables no presupuestales</w:t>
            </w:r>
          </w:p>
        </w:tc>
        <w:tc>
          <w:tcPr>
            <w:tcW w:w="2151" w:type="dxa"/>
          </w:tcPr>
          <w:p w:rsidR="00E23CD1" w:rsidRDefault="00E23CD1">
            <w:pPr>
              <w:pStyle w:val="TableParagraph"/>
              <w:rPr>
                <w:rFonts w:ascii="Times New Roman"/>
                <w:sz w:val="20"/>
              </w:rPr>
            </w:pPr>
          </w:p>
        </w:tc>
        <w:tc>
          <w:tcPr>
            <w:tcW w:w="2170" w:type="dxa"/>
          </w:tcPr>
          <w:p w:rsidR="00E23CD1" w:rsidRDefault="0082161D">
            <w:pPr>
              <w:pStyle w:val="TableParagraph"/>
              <w:spacing w:before="54"/>
              <w:ind w:right="47"/>
              <w:jc w:val="right"/>
              <w:rPr>
                <w:b/>
                <w:sz w:val="18"/>
              </w:rPr>
            </w:pPr>
            <w:r>
              <w:rPr>
                <w:b/>
                <w:w w:val="95"/>
                <w:sz w:val="18"/>
              </w:rPr>
              <w:t>0.00</w:t>
            </w:r>
          </w:p>
        </w:tc>
      </w:tr>
      <w:tr w:rsidR="00E23CD1">
        <w:trPr>
          <w:trHeight w:val="493"/>
        </w:trPr>
        <w:tc>
          <w:tcPr>
            <w:tcW w:w="5701" w:type="dxa"/>
          </w:tcPr>
          <w:p w:rsidR="00E23CD1" w:rsidRDefault="0082161D">
            <w:pPr>
              <w:pStyle w:val="TableParagraph"/>
              <w:spacing w:before="39"/>
              <w:ind w:left="868"/>
              <w:rPr>
                <w:sz w:val="18"/>
              </w:rPr>
            </w:pPr>
            <w:r>
              <w:rPr>
                <w:sz w:val="18"/>
              </w:rPr>
              <w:t>Estimaciones, depreciaciones, deterioros, obsolescencia y amortizaciones</w:t>
            </w:r>
          </w:p>
        </w:tc>
        <w:tc>
          <w:tcPr>
            <w:tcW w:w="2151" w:type="dxa"/>
          </w:tcPr>
          <w:p w:rsidR="00E23CD1" w:rsidRDefault="0082161D">
            <w:pPr>
              <w:pStyle w:val="TableParagraph"/>
              <w:spacing w:before="142"/>
              <w:ind w:right="37"/>
              <w:jc w:val="right"/>
              <w:rPr>
                <w:sz w:val="18"/>
              </w:rPr>
            </w:pPr>
            <w:r>
              <w:rPr>
                <w:sz w:val="18"/>
              </w:rPr>
              <w:t>0.00</w:t>
            </w:r>
          </w:p>
        </w:tc>
        <w:tc>
          <w:tcPr>
            <w:tcW w:w="2170" w:type="dxa"/>
            <w:vMerge w:val="restart"/>
            <w:tcBorders>
              <w:bottom w:val="nil"/>
              <w:right w:val="nil"/>
            </w:tcBorders>
          </w:tcPr>
          <w:p w:rsidR="00E23CD1" w:rsidRDefault="00E23CD1">
            <w:pPr>
              <w:pStyle w:val="TableParagraph"/>
              <w:rPr>
                <w:rFonts w:ascii="Times New Roman"/>
                <w:sz w:val="20"/>
              </w:rPr>
            </w:pPr>
          </w:p>
        </w:tc>
      </w:tr>
      <w:tr w:rsidR="00E23CD1">
        <w:trPr>
          <w:trHeight w:val="315"/>
        </w:trPr>
        <w:tc>
          <w:tcPr>
            <w:tcW w:w="5701" w:type="dxa"/>
          </w:tcPr>
          <w:p w:rsidR="00E23CD1" w:rsidRDefault="0082161D">
            <w:pPr>
              <w:pStyle w:val="TableParagraph"/>
              <w:spacing w:before="54"/>
              <w:ind w:left="868"/>
              <w:rPr>
                <w:sz w:val="18"/>
              </w:rPr>
            </w:pPr>
            <w:r>
              <w:rPr>
                <w:sz w:val="18"/>
              </w:rPr>
              <w:t>Provisiones</w:t>
            </w:r>
          </w:p>
        </w:tc>
        <w:tc>
          <w:tcPr>
            <w:tcW w:w="2151" w:type="dxa"/>
          </w:tcPr>
          <w:p w:rsidR="00E23CD1" w:rsidRDefault="0082161D">
            <w:pPr>
              <w:pStyle w:val="TableParagraph"/>
              <w:spacing w:before="54"/>
              <w:ind w:right="37"/>
              <w:jc w:val="right"/>
              <w:rPr>
                <w:sz w:val="18"/>
              </w:rPr>
            </w:pPr>
            <w:r>
              <w:rPr>
                <w:sz w:val="18"/>
              </w:rPr>
              <w:t>0.00</w:t>
            </w:r>
          </w:p>
        </w:tc>
        <w:tc>
          <w:tcPr>
            <w:tcW w:w="2170" w:type="dxa"/>
            <w:vMerge/>
            <w:tcBorders>
              <w:top w:val="nil"/>
              <w:bottom w:val="nil"/>
              <w:right w:val="nil"/>
            </w:tcBorders>
          </w:tcPr>
          <w:p w:rsidR="00E23CD1" w:rsidRDefault="00E23CD1">
            <w:pPr>
              <w:rPr>
                <w:sz w:val="2"/>
                <w:szCs w:val="2"/>
              </w:rPr>
            </w:pPr>
          </w:p>
        </w:tc>
      </w:tr>
      <w:tr w:rsidR="00E23CD1">
        <w:trPr>
          <w:trHeight w:val="313"/>
        </w:trPr>
        <w:tc>
          <w:tcPr>
            <w:tcW w:w="5701" w:type="dxa"/>
          </w:tcPr>
          <w:p w:rsidR="00E23CD1" w:rsidRDefault="0082161D">
            <w:pPr>
              <w:pStyle w:val="TableParagraph"/>
              <w:spacing w:before="54"/>
              <w:ind w:left="868"/>
              <w:rPr>
                <w:sz w:val="18"/>
              </w:rPr>
            </w:pPr>
            <w:r>
              <w:rPr>
                <w:sz w:val="18"/>
              </w:rPr>
              <w:lastRenderedPageBreak/>
              <w:t>Disminución de inventarios</w:t>
            </w:r>
          </w:p>
        </w:tc>
        <w:tc>
          <w:tcPr>
            <w:tcW w:w="2151" w:type="dxa"/>
          </w:tcPr>
          <w:p w:rsidR="00E23CD1" w:rsidRDefault="0082161D">
            <w:pPr>
              <w:pStyle w:val="TableParagraph"/>
              <w:spacing w:before="54"/>
              <w:ind w:right="37"/>
              <w:jc w:val="right"/>
              <w:rPr>
                <w:sz w:val="18"/>
              </w:rPr>
            </w:pPr>
            <w:r>
              <w:rPr>
                <w:sz w:val="18"/>
              </w:rPr>
              <w:t>0.00</w:t>
            </w:r>
          </w:p>
        </w:tc>
        <w:tc>
          <w:tcPr>
            <w:tcW w:w="2170" w:type="dxa"/>
            <w:vMerge/>
            <w:tcBorders>
              <w:top w:val="nil"/>
              <w:bottom w:val="nil"/>
              <w:right w:val="nil"/>
            </w:tcBorders>
          </w:tcPr>
          <w:p w:rsidR="00E23CD1" w:rsidRDefault="00E23CD1">
            <w:pPr>
              <w:rPr>
                <w:sz w:val="2"/>
                <w:szCs w:val="2"/>
              </w:rPr>
            </w:pPr>
          </w:p>
        </w:tc>
      </w:tr>
      <w:tr w:rsidR="00E23CD1">
        <w:trPr>
          <w:trHeight w:val="496"/>
        </w:trPr>
        <w:tc>
          <w:tcPr>
            <w:tcW w:w="5701" w:type="dxa"/>
          </w:tcPr>
          <w:p w:rsidR="00E23CD1" w:rsidRDefault="0082161D">
            <w:pPr>
              <w:pStyle w:val="TableParagraph"/>
              <w:spacing w:before="42"/>
              <w:ind w:left="868"/>
              <w:rPr>
                <w:sz w:val="18"/>
              </w:rPr>
            </w:pPr>
            <w:r>
              <w:rPr>
                <w:sz w:val="18"/>
              </w:rPr>
              <w:t>Aumento por insuficiencia de estimaciones por pérdida o deterioro u obsolescencia</w:t>
            </w:r>
          </w:p>
        </w:tc>
        <w:tc>
          <w:tcPr>
            <w:tcW w:w="2151" w:type="dxa"/>
          </w:tcPr>
          <w:p w:rsidR="00E23CD1" w:rsidRDefault="0082161D">
            <w:pPr>
              <w:pStyle w:val="TableParagraph"/>
              <w:spacing w:before="145"/>
              <w:ind w:right="37"/>
              <w:jc w:val="right"/>
              <w:rPr>
                <w:sz w:val="18"/>
              </w:rPr>
            </w:pPr>
            <w:r>
              <w:rPr>
                <w:sz w:val="18"/>
              </w:rPr>
              <w:t>0.00</w:t>
            </w:r>
          </w:p>
        </w:tc>
        <w:tc>
          <w:tcPr>
            <w:tcW w:w="2170" w:type="dxa"/>
            <w:vMerge/>
            <w:tcBorders>
              <w:top w:val="nil"/>
              <w:bottom w:val="nil"/>
              <w:right w:val="nil"/>
            </w:tcBorders>
          </w:tcPr>
          <w:p w:rsidR="00E23CD1" w:rsidRDefault="00E23CD1">
            <w:pPr>
              <w:rPr>
                <w:sz w:val="2"/>
                <w:szCs w:val="2"/>
              </w:rPr>
            </w:pPr>
          </w:p>
        </w:tc>
      </w:tr>
      <w:tr w:rsidR="00E23CD1">
        <w:trPr>
          <w:trHeight w:val="316"/>
        </w:trPr>
        <w:tc>
          <w:tcPr>
            <w:tcW w:w="5701" w:type="dxa"/>
          </w:tcPr>
          <w:p w:rsidR="00E23CD1" w:rsidRDefault="0082161D">
            <w:pPr>
              <w:pStyle w:val="TableParagraph"/>
              <w:spacing w:before="54"/>
              <w:ind w:left="868"/>
              <w:rPr>
                <w:sz w:val="18"/>
              </w:rPr>
            </w:pPr>
            <w:r>
              <w:rPr>
                <w:sz w:val="18"/>
              </w:rPr>
              <w:t>Aumento por insuficiencia de provisiones</w:t>
            </w:r>
          </w:p>
        </w:tc>
        <w:tc>
          <w:tcPr>
            <w:tcW w:w="2151" w:type="dxa"/>
          </w:tcPr>
          <w:p w:rsidR="00E23CD1" w:rsidRDefault="0082161D">
            <w:pPr>
              <w:pStyle w:val="TableParagraph"/>
              <w:spacing w:before="54"/>
              <w:ind w:right="37"/>
              <w:jc w:val="right"/>
              <w:rPr>
                <w:sz w:val="18"/>
              </w:rPr>
            </w:pPr>
            <w:r>
              <w:rPr>
                <w:sz w:val="18"/>
              </w:rPr>
              <w:t>0.00</w:t>
            </w:r>
          </w:p>
        </w:tc>
        <w:tc>
          <w:tcPr>
            <w:tcW w:w="2170" w:type="dxa"/>
            <w:vMerge/>
            <w:tcBorders>
              <w:top w:val="nil"/>
              <w:bottom w:val="nil"/>
              <w:right w:val="nil"/>
            </w:tcBorders>
          </w:tcPr>
          <w:p w:rsidR="00E23CD1" w:rsidRDefault="00E23CD1">
            <w:pPr>
              <w:rPr>
                <w:sz w:val="2"/>
                <w:szCs w:val="2"/>
              </w:rPr>
            </w:pPr>
          </w:p>
        </w:tc>
      </w:tr>
      <w:tr w:rsidR="00E23CD1">
        <w:trPr>
          <w:trHeight w:val="313"/>
        </w:trPr>
        <w:tc>
          <w:tcPr>
            <w:tcW w:w="5701" w:type="dxa"/>
          </w:tcPr>
          <w:p w:rsidR="00E23CD1" w:rsidRDefault="0082161D">
            <w:pPr>
              <w:pStyle w:val="TableParagraph"/>
              <w:spacing w:before="51"/>
              <w:ind w:left="868"/>
              <w:rPr>
                <w:sz w:val="18"/>
              </w:rPr>
            </w:pPr>
            <w:r>
              <w:rPr>
                <w:sz w:val="18"/>
              </w:rPr>
              <w:t>Otros Gastos</w:t>
            </w:r>
          </w:p>
        </w:tc>
        <w:tc>
          <w:tcPr>
            <w:tcW w:w="2151" w:type="dxa"/>
          </w:tcPr>
          <w:p w:rsidR="00E23CD1" w:rsidRDefault="0082161D">
            <w:pPr>
              <w:pStyle w:val="TableParagraph"/>
              <w:spacing w:before="51"/>
              <w:ind w:right="37"/>
              <w:jc w:val="right"/>
              <w:rPr>
                <w:sz w:val="18"/>
              </w:rPr>
            </w:pPr>
            <w:r>
              <w:rPr>
                <w:sz w:val="18"/>
              </w:rPr>
              <w:t>0.00</w:t>
            </w:r>
          </w:p>
        </w:tc>
        <w:tc>
          <w:tcPr>
            <w:tcW w:w="2170" w:type="dxa"/>
            <w:vMerge/>
            <w:tcBorders>
              <w:top w:val="nil"/>
              <w:bottom w:val="nil"/>
              <w:right w:val="nil"/>
            </w:tcBorders>
          </w:tcPr>
          <w:p w:rsidR="00E23CD1" w:rsidRDefault="00E23CD1">
            <w:pPr>
              <w:rPr>
                <w:sz w:val="2"/>
                <w:szCs w:val="2"/>
              </w:rPr>
            </w:pPr>
          </w:p>
        </w:tc>
      </w:tr>
      <w:tr w:rsidR="00E23CD1">
        <w:trPr>
          <w:trHeight w:val="316"/>
        </w:trPr>
        <w:tc>
          <w:tcPr>
            <w:tcW w:w="5701" w:type="dxa"/>
          </w:tcPr>
          <w:p w:rsidR="00E23CD1" w:rsidRDefault="0082161D">
            <w:pPr>
              <w:pStyle w:val="TableParagraph"/>
              <w:spacing w:before="54"/>
              <w:ind w:left="69"/>
              <w:rPr>
                <w:sz w:val="18"/>
              </w:rPr>
            </w:pPr>
            <w:r>
              <w:rPr>
                <w:sz w:val="18"/>
              </w:rPr>
              <w:t>Otros Gastos Contables No Presupuestales</w:t>
            </w:r>
          </w:p>
        </w:tc>
        <w:tc>
          <w:tcPr>
            <w:tcW w:w="2151" w:type="dxa"/>
          </w:tcPr>
          <w:p w:rsidR="00E23CD1" w:rsidRDefault="0082161D">
            <w:pPr>
              <w:pStyle w:val="TableParagraph"/>
              <w:spacing w:before="54"/>
              <w:ind w:right="37"/>
              <w:jc w:val="right"/>
              <w:rPr>
                <w:sz w:val="18"/>
              </w:rPr>
            </w:pPr>
            <w:r>
              <w:rPr>
                <w:sz w:val="18"/>
              </w:rPr>
              <w:t>0.00</w:t>
            </w:r>
          </w:p>
        </w:tc>
        <w:tc>
          <w:tcPr>
            <w:tcW w:w="2170" w:type="dxa"/>
            <w:vMerge/>
            <w:tcBorders>
              <w:top w:val="nil"/>
              <w:bottom w:val="nil"/>
              <w:right w:val="nil"/>
            </w:tcBorders>
          </w:tcPr>
          <w:p w:rsidR="00E23CD1" w:rsidRDefault="00E23CD1">
            <w:pPr>
              <w:rPr>
                <w:sz w:val="2"/>
                <w:szCs w:val="2"/>
              </w:rPr>
            </w:pPr>
          </w:p>
        </w:tc>
      </w:tr>
    </w:tbl>
    <w:p w:rsidR="00E23CD1" w:rsidRDefault="00FD78B6">
      <w:pPr>
        <w:pStyle w:val="Textoindependiente"/>
        <w:spacing w:before="10"/>
        <w:rPr>
          <w:rFonts w:ascii="Times New Roman"/>
          <w:sz w:val="23"/>
        </w:rPr>
      </w:pPr>
      <w:r>
        <w:pict>
          <v:shape id="_x0000_s1034" type="#_x0000_t202" style="position:absolute;margin-left:84.4pt;margin-top:16.2pt;width:285.05pt;height:16.8pt;z-index:251657216;mso-wrap-distance-left:0;mso-wrap-distance-right:0;mso-position-horizontal-relative:page;mso-position-vertical-relative:text" fillcolor="silver" strokeweight=".96pt">
            <v:textbox inset="0,0,0,0">
              <w:txbxContent>
                <w:p w:rsidR="00FD78B6" w:rsidRDefault="00FD78B6">
                  <w:pPr>
                    <w:spacing w:before="54"/>
                    <w:ind w:left="59"/>
                    <w:rPr>
                      <w:b/>
                      <w:sz w:val="18"/>
                    </w:rPr>
                  </w:pPr>
                  <w:r>
                    <w:rPr>
                      <w:b/>
                      <w:sz w:val="18"/>
                    </w:rPr>
                    <w:t>4. Total de Gasto Contable (4 = 1 - 2 + 3)</w:t>
                  </w:r>
                </w:p>
              </w:txbxContent>
            </v:textbox>
            <w10:wrap type="topAndBottom" anchorx="page"/>
          </v:shape>
        </w:pict>
      </w:r>
      <w:r>
        <w:pict>
          <v:shape id="_x0000_s1033" type="#_x0000_t202" style="position:absolute;margin-left:477.45pt;margin-top:16.2pt;width:108.05pt;height:16.8pt;z-index:251658240;mso-wrap-distance-left:0;mso-wrap-distance-right:0;mso-position-horizontal-relative:page;mso-position-vertical-relative:text" fillcolor="silver" strokeweight=".96pt">
            <v:textbox inset="0,0,0,0">
              <w:txbxContent>
                <w:p w:rsidR="00FD78B6" w:rsidRDefault="00FD78B6">
                  <w:pPr>
                    <w:spacing w:before="54"/>
                    <w:ind w:left="928"/>
                    <w:rPr>
                      <w:b/>
                      <w:sz w:val="18"/>
                    </w:rPr>
                  </w:pPr>
                  <w:r>
                    <w:rPr>
                      <w:b/>
                      <w:sz w:val="18"/>
                    </w:rPr>
                    <w:t>26,223,042.24</w:t>
                  </w:r>
                </w:p>
              </w:txbxContent>
            </v:textbox>
            <w10:wrap type="topAndBottom" anchorx="page"/>
          </v:shape>
        </w:pict>
      </w:r>
    </w:p>
    <w:p w:rsidR="00E23CD1" w:rsidRDefault="00E23CD1">
      <w:pPr>
        <w:pStyle w:val="Textoindependiente"/>
        <w:rPr>
          <w:rFonts w:ascii="Times New Roman"/>
          <w:sz w:val="20"/>
        </w:rPr>
      </w:pPr>
    </w:p>
    <w:p w:rsidR="00E23CD1" w:rsidRDefault="00E23CD1">
      <w:pPr>
        <w:pStyle w:val="Textoindependiente"/>
        <w:rPr>
          <w:rFonts w:ascii="Times New Roman"/>
          <w:sz w:val="20"/>
        </w:rPr>
      </w:pPr>
    </w:p>
    <w:p w:rsidR="00E23CD1" w:rsidRDefault="00E23CD1">
      <w:pPr>
        <w:pStyle w:val="Textoindependiente"/>
        <w:rPr>
          <w:rFonts w:ascii="Times New Roman"/>
          <w:sz w:val="20"/>
        </w:rPr>
      </w:pPr>
    </w:p>
    <w:p w:rsidR="00E23CD1" w:rsidRDefault="00E23CD1">
      <w:pPr>
        <w:pStyle w:val="Textoindependiente"/>
        <w:spacing w:before="3"/>
        <w:rPr>
          <w:rFonts w:ascii="Times New Roman"/>
          <w:sz w:val="18"/>
        </w:rPr>
      </w:pPr>
    </w:p>
    <w:p w:rsidR="00E23CD1" w:rsidRDefault="0082161D">
      <w:pPr>
        <w:pStyle w:val="Textoindependiente"/>
        <w:spacing w:before="56"/>
        <w:ind w:left="1630"/>
        <w:rPr>
          <w:rFonts w:ascii="Calibri" w:hAnsi="Calibri"/>
        </w:rPr>
      </w:pPr>
      <w:r>
        <w:rPr>
          <w:rFonts w:ascii="Calibri" w:hAnsi="Calibri"/>
        </w:rPr>
        <w:t>“Bajo protesta de decir verdad declaramos que los Estados Financieros y sus notas, son razonablemente</w:t>
      </w:r>
    </w:p>
    <w:p w:rsidR="00E23CD1" w:rsidRDefault="0082161D">
      <w:pPr>
        <w:pStyle w:val="Textoindependiente"/>
        <w:ind w:left="4325"/>
        <w:rPr>
          <w:rFonts w:ascii="Calibri" w:hAnsi="Calibri"/>
        </w:rPr>
      </w:pPr>
      <w:proofErr w:type="gramStart"/>
      <w:r>
        <w:rPr>
          <w:rFonts w:ascii="Calibri" w:hAnsi="Calibri"/>
        </w:rPr>
        <w:t>correctos</w:t>
      </w:r>
      <w:proofErr w:type="gramEnd"/>
      <w:r>
        <w:rPr>
          <w:rFonts w:ascii="Calibri" w:hAnsi="Calibri"/>
        </w:rPr>
        <w:t xml:space="preserve"> y son responsabilidad del emisor”</w:t>
      </w:r>
    </w:p>
    <w:p w:rsidR="00E23CD1" w:rsidRDefault="00E23CD1">
      <w:pPr>
        <w:pStyle w:val="Textoindependiente"/>
        <w:rPr>
          <w:rFonts w:ascii="Calibri"/>
          <w:sz w:val="20"/>
        </w:rPr>
      </w:pPr>
    </w:p>
    <w:p w:rsidR="00E23CD1" w:rsidRDefault="00E23CD1">
      <w:pPr>
        <w:pStyle w:val="Textoindependiente"/>
        <w:rPr>
          <w:rFonts w:ascii="Calibri"/>
          <w:sz w:val="20"/>
        </w:rPr>
      </w:pPr>
    </w:p>
    <w:p w:rsidR="00E23CD1" w:rsidRDefault="00E23CD1">
      <w:pPr>
        <w:pStyle w:val="Textoindependiente"/>
        <w:rPr>
          <w:rFonts w:ascii="Calibri"/>
          <w:sz w:val="20"/>
        </w:rPr>
      </w:pPr>
    </w:p>
    <w:p w:rsidR="00E23CD1" w:rsidRDefault="00E23CD1">
      <w:pPr>
        <w:pStyle w:val="Textoindependiente"/>
        <w:rPr>
          <w:rFonts w:ascii="Calibri"/>
          <w:sz w:val="20"/>
        </w:rPr>
      </w:pPr>
    </w:p>
    <w:p w:rsidR="00E23CD1" w:rsidRDefault="00E23CD1">
      <w:pPr>
        <w:pStyle w:val="Textoindependiente"/>
        <w:rPr>
          <w:rFonts w:ascii="Calibri"/>
          <w:sz w:val="20"/>
        </w:rPr>
      </w:pPr>
    </w:p>
    <w:p w:rsidR="00E23CD1" w:rsidRDefault="00E23CD1">
      <w:pPr>
        <w:pStyle w:val="Textoindependiente"/>
        <w:rPr>
          <w:rFonts w:ascii="Calibri"/>
          <w:sz w:val="20"/>
        </w:rPr>
      </w:pPr>
    </w:p>
    <w:p w:rsidR="00E23CD1" w:rsidRDefault="00E23CD1">
      <w:pPr>
        <w:pStyle w:val="Textoindependiente"/>
        <w:rPr>
          <w:rFonts w:ascii="Calibri"/>
          <w:sz w:val="20"/>
        </w:rPr>
      </w:pPr>
    </w:p>
    <w:p w:rsidR="00E23CD1" w:rsidRPr="008C52A0" w:rsidRDefault="00E23CD1" w:rsidP="008C52A0">
      <w:pPr>
        <w:pStyle w:val="Textoindependiente"/>
        <w:spacing w:line="20" w:lineRule="exact"/>
        <w:rPr>
          <w:rFonts w:ascii="Calibri"/>
          <w:sz w:val="2"/>
        </w:rPr>
        <w:sectPr w:rsidR="00E23CD1" w:rsidRPr="008C52A0">
          <w:pgSz w:w="12240" w:h="15840"/>
          <w:pgMar w:top="2100" w:right="400" w:bottom="280" w:left="420" w:header="172" w:footer="0" w:gutter="0"/>
          <w:cols w:space="720"/>
        </w:sectPr>
      </w:pPr>
    </w:p>
    <w:p w:rsidR="00E23CD1" w:rsidRDefault="00E23CD1">
      <w:pPr>
        <w:pStyle w:val="Textoindependiente"/>
        <w:rPr>
          <w:rFonts w:ascii="Calibri"/>
          <w:b/>
          <w:sz w:val="20"/>
        </w:rPr>
      </w:pPr>
    </w:p>
    <w:p w:rsidR="00E23CD1" w:rsidRDefault="00E23CD1">
      <w:pPr>
        <w:pStyle w:val="Textoindependiente"/>
        <w:spacing w:before="6"/>
        <w:rPr>
          <w:rFonts w:ascii="Calibri"/>
          <w:b/>
          <w:sz w:val="21"/>
        </w:rPr>
      </w:pPr>
    </w:p>
    <w:p w:rsidR="00E23CD1" w:rsidRDefault="0082161D">
      <w:pPr>
        <w:pStyle w:val="Ttulo2"/>
        <w:numPr>
          <w:ilvl w:val="0"/>
          <w:numId w:val="3"/>
        </w:numPr>
        <w:tabs>
          <w:tab w:val="left" w:pos="4848"/>
        </w:tabs>
        <w:spacing w:before="93"/>
        <w:ind w:left="4847" w:hanging="269"/>
        <w:jc w:val="left"/>
      </w:pPr>
      <w:r>
        <w:t>NOTAS DE</w:t>
      </w:r>
      <w:r>
        <w:rPr>
          <w:spacing w:val="2"/>
        </w:rPr>
        <w:t xml:space="preserve"> </w:t>
      </w:r>
      <w:r>
        <w:t>MEMORIA</w:t>
      </w:r>
    </w:p>
    <w:p w:rsidR="00F27ACF" w:rsidRDefault="00F27ACF" w:rsidP="00F27ACF">
      <w:pPr>
        <w:pStyle w:val="Ttulo2"/>
        <w:tabs>
          <w:tab w:val="left" w:pos="4848"/>
        </w:tabs>
        <w:spacing w:before="93"/>
        <w:ind w:left="4847"/>
        <w:jc w:val="right"/>
      </w:pPr>
    </w:p>
    <w:tbl>
      <w:tblPr>
        <w:tblW w:w="9880" w:type="dxa"/>
        <w:jc w:val="center"/>
        <w:tblCellMar>
          <w:left w:w="70" w:type="dxa"/>
          <w:right w:w="70" w:type="dxa"/>
        </w:tblCellMar>
        <w:tblLook w:val="04A0" w:firstRow="1" w:lastRow="0" w:firstColumn="1" w:lastColumn="0" w:noHBand="0" w:noVBand="1"/>
      </w:tblPr>
      <w:tblGrid>
        <w:gridCol w:w="3100"/>
        <w:gridCol w:w="1840"/>
        <w:gridCol w:w="1560"/>
        <w:gridCol w:w="1480"/>
        <w:gridCol w:w="1900"/>
      </w:tblGrid>
      <w:tr w:rsidR="00F27ACF" w:rsidRPr="00F27ACF" w:rsidTr="00F27ACF">
        <w:trPr>
          <w:trHeight w:val="300"/>
          <w:jc w:val="center"/>
        </w:trPr>
        <w:tc>
          <w:tcPr>
            <w:tcW w:w="9880" w:type="dxa"/>
            <w:gridSpan w:val="5"/>
            <w:tcBorders>
              <w:top w:val="single" w:sz="8" w:space="0" w:color="auto"/>
              <w:left w:val="single" w:sz="8" w:space="0" w:color="auto"/>
              <w:bottom w:val="nil"/>
              <w:right w:val="single" w:sz="8" w:space="0" w:color="000000"/>
            </w:tcBorders>
            <w:shd w:val="clear" w:color="000000" w:fill="C0C0C0"/>
            <w:vAlign w:val="center"/>
            <w:hideMark/>
          </w:tcPr>
          <w:p w:rsidR="00F27ACF" w:rsidRPr="00F27ACF" w:rsidRDefault="00F27ACF" w:rsidP="00F27ACF">
            <w:pPr>
              <w:widowControl/>
              <w:autoSpaceDE/>
              <w:autoSpaceDN/>
              <w:jc w:val="center"/>
              <w:rPr>
                <w:rFonts w:eastAsia="Times New Roman"/>
                <w:b/>
                <w:bCs/>
                <w:color w:val="000000"/>
                <w:sz w:val="16"/>
                <w:szCs w:val="16"/>
                <w:lang w:val="es-MX" w:eastAsia="es-MX"/>
              </w:rPr>
            </w:pPr>
            <w:r w:rsidRPr="00F27ACF">
              <w:rPr>
                <w:rFonts w:eastAsia="Times New Roman"/>
                <w:b/>
                <w:bCs/>
                <w:color w:val="000000"/>
                <w:sz w:val="16"/>
                <w:szCs w:val="16"/>
                <w:lang w:val="es-MX" w:eastAsia="es-MX"/>
              </w:rPr>
              <w:t>Presidencia Municipal de Nadadores</w:t>
            </w:r>
          </w:p>
        </w:tc>
      </w:tr>
      <w:tr w:rsidR="00F27ACF" w:rsidRPr="00F27ACF" w:rsidTr="00F27ACF">
        <w:trPr>
          <w:trHeight w:val="300"/>
          <w:jc w:val="center"/>
        </w:trPr>
        <w:tc>
          <w:tcPr>
            <w:tcW w:w="9880" w:type="dxa"/>
            <w:gridSpan w:val="5"/>
            <w:tcBorders>
              <w:top w:val="nil"/>
              <w:left w:val="single" w:sz="8" w:space="0" w:color="auto"/>
              <w:bottom w:val="nil"/>
              <w:right w:val="single" w:sz="8" w:space="0" w:color="000000"/>
            </w:tcBorders>
            <w:shd w:val="clear" w:color="000000" w:fill="C0C0C0"/>
            <w:vAlign w:val="center"/>
            <w:hideMark/>
          </w:tcPr>
          <w:p w:rsidR="00F27ACF" w:rsidRPr="00F27ACF" w:rsidRDefault="00F27ACF" w:rsidP="00F27ACF">
            <w:pPr>
              <w:widowControl/>
              <w:autoSpaceDE/>
              <w:autoSpaceDN/>
              <w:jc w:val="center"/>
              <w:rPr>
                <w:rFonts w:eastAsia="Times New Roman"/>
                <w:b/>
                <w:bCs/>
                <w:color w:val="000000"/>
                <w:sz w:val="16"/>
                <w:szCs w:val="16"/>
                <w:lang w:val="es-MX" w:eastAsia="es-MX"/>
              </w:rPr>
            </w:pPr>
            <w:r w:rsidRPr="00F27ACF">
              <w:rPr>
                <w:rFonts w:eastAsia="Times New Roman"/>
                <w:b/>
                <w:bCs/>
                <w:color w:val="000000"/>
                <w:sz w:val="16"/>
                <w:szCs w:val="16"/>
                <w:lang w:val="es-MX" w:eastAsia="es-MX"/>
              </w:rPr>
              <w:t>Del 01 de enero al 31 de diciembre de 2017</w:t>
            </w:r>
          </w:p>
        </w:tc>
      </w:tr>
      <w:tr w:rsidR="00F27ACF" w:rsidRPr="00F27ACF" w:rsidTr="009679A6">
        <w:trPr>
          <w:trHeight w:val="165"/>
          <w:jc w:val="center"/>
        </w:trPr>
        <w:tc>
          <w:tcPr>
            <w:tcW w:w="9880" w:type="dxa"/>
            <w:gridSpan w:val="5"/>
            <w:tcBorders>
              <w:top w:val="nil"/>
              <w:left w:val="single" w:sz="8" w:space="0" w:color="auto"/>
              <w:bottom w:val="single" w:sz="8" w:space="0" w:color="auto"/>
              <w:right w:val="single" w:sz="8" w:space="0" w:color="000000"/>
            </w:tcBorders>
            <w:shd w:val="clear" w:color="000000" w:fill="C0C0C0"/>
            <w:vAlign w:val="center"/>
            <w:hideMark/>
          </w:tcPr>
          <w:p w:rsidR="00F27ACF" w:rsidRPr="00F27ACF" w:rsidRDefault="00F27ACF" w:rsidP="00F27ACF">
            <w:pPr>
              <w:widowControl/>
              <w:autoSpaceDE/>
              <w:autoSpaceDN/>
              <w:jc w:val="center"/>
              <w:rPr>
                <w:rFonts w:eastAsia="Times New Roman"/>
                <w:b/>
                <w:bCs/>
                <w:color w:val="000000"/>
                <w:sz w:val="16"/>
                <w:szCs w:val="16"/>
                <w:lang w:val="es-MX" w:eastAsia="es-MX"/>
              </w:rPr>
            </w:pPr>
            <w:r w:rsidRPr="00F27ACF">
              <w:rPr>
                <w:rFonts w:eastAsia="Times New Roman"/>
                <w:b/>
                <w:bCs/>
                <w:color w:val="000000"/>
                <w:sz w:val="16"/>
                <w:szCs w:val="16"/>
                <w:lang w:val="es-MX" w:eastAsia="es-MX"/>
              </w:rPr>
              <w:t>CUENTAS DE ORDEN CONTABLES</w:t>
            </w:r>
          </w:p>
        </w:tc>
      </w:tr>
      <w:tr w:rsidR="00F27ACF" w:rsidRPr="00F27ACF" w:rsidTr="00F27ACF">
        <w:trPr>
          <w:trHeight w:val="315"/>
          <w:jc w:val="center"/>
        </w:trPr>
        <w:tc>
          <w:tcPr>
            <w:tcW w:w="3100" w:type="dxa"/>
            <w:tcBorders>
              <w:top w:val="nil"/>
              <w:left w:val="single" w:sz="8" w:space="0" w:color="auto"/>
              <w:bottom w:val="single" w:sz="8" w:space="0" w:color="auto"/>
              <w:right w:val="single" w:sz="8" w:space="0" w:color="auto"/>
            </w:tcBorders>
            <w:shd w:val="clear" w:color="000000" w:fill="C0C0C0"/>
            <w:vAlign w:val="center"/>
            <w:hideMark/>
          </w:tcPr>
          <w:p w:rsidR="00F27ACF" w:rsidRPr="00F27ACF" w:rsidRDefault="00F27ACF" w:rsidP="00F27ACF">
            <w:pPr>
              <w:widowControl/>
              <w:autoSpaceDE/>
              <w:autoSpaceDN/>
              <w:jc w:val="center"/>
              <w:rPr>
                <w:rFonts w:eastAsia="Times New Roman"/>
                <w:b/>
                <w:bCs/>
                <w:color w:val="000000"/>
                <w:sz w:val="16"/>
                <w:szCs w:val="16"/>
                <w:lang w:val="es-MX" w:eastAsia="es-MX"/>
              </w:rPr>
            </w:pPr>
            <w:r w:rsidRPr="00F27ACF">
              <w:rPr>
                <w:rFonts w:eastAsia="Times New Roman"/>
                <w:b/>
                <w:bCs/>
                <w:color w:val="000000"/>
                <w:sz w:val="16"/>
                <w:szCs w:val="16"/>
                <w:lang w:val="es-MX" w:eastAsia="es-MX"/>
              </w:rPr>
              <w:t>CUENTA</w:t>
            </w:r>
          </w:p>
        </w:tc>
        <w:tc>
          <w:tcPr>
            <w:tcW w:w="1840" w:type="dxa"/>
            <w:tcBorders>
              <w:top w:val="nil"/>
              <w:left w:val="nil"/>
              <w:bottom w:val="single" w:sz="8" w:space="0" w:color="auto"/>
              <w:right w:val="single" w:sz="8" w:space="0" w:color="auto"/>
            </w:tcBorders>
            <w:shd w:val="clear" w:color="000000" w:fill="C0C0C0"/>
            <w:vAlign w:val="center"/>
            <w:hideMark/>
          </w:tcPr>
          <w:p w:rsidR="00F27ACF" w:rsidRPr="00F27ACF" w:rsidRDefault="00F27ACF" w:rsidP="00F27ACF">
            <w:pPr>
              <w:widowControl/>
              <w:autoSpaceDE/>
              <w:autoSpaceDN/>
              <w:jc w:val="center"/>
              <w:rPr>
                <w:rFonts w:eastAsia="Times New Roman"/>
                <w:b/>
                <w:bCs/>
                <w:color w:val="000000"/>
                <w:sz w:val="16"/>
                <w:szCs w:val="16"/>
                <w:lang w:val="es-MX" w:eastAsia="es-MX"/>
              </w:rPr>
            </w:pPr>
            <w:r w:rsidRPr="00F27ACF">
              <w:rPr>
                <w:rFonts w:eastAsia="Times New Roman"/>
                <w:b/>
                <w:bCs/>
                <w:color w:val="000000"/>
                <w:sz w:val="16"/>
                <w:szCs w:val="16"/>
                <w:lang w:val="es-MX" w:eastAsia="es-MX"/>
              </w:rPr>
              <w:t>SALDO INICIAL</w:t>
            </w:r>
          </w:p>
        </w:tc>
        <w:tc>
          <w:tcPr>
            <w:tcW w:w="1560" w:type="dxa"/>
            <w:tcBorders>
              <w:top w:val="nil"/>
              <w:left w:val="nil"/>
              <w:bottom w:val="single" w:sz="8" w:space="0" w:color="auto"/>
              <w:right w:val="single" w:sz="8" w:space="0" w:color="auto"/>
            </w:tcBorders>
            <w:shd w:val="clear" w:color="000000" w:fill="C0C0C0"/>
            <w:vAlign w:val="center"/>
            <w:hideMark/>
          </w:tcPr>
          <w:p w:rsidR="00F27ACF" w:rsidRPr="00F27ACF" w:rsidRDefault="00F27ACF" w:rsidP="00F27ACF">
            <w:pPr>
              <w:widowControl/>
              <w:autoSpaceDE/>
              <w:autoSpaceDN/>
              <w:jc w:val="center"/>
              <w:rPr>
                <w:rFonts w:eastAsia="Times New Roman"/>
                <w:b/>
                <w:bCs/>
                <w:color w:val="000000"/>
                <w:sz w:val="16"/>
                <w:szCs w:val="16"/>
                <w:lang w:val="es-MX" w:eastAsia="es-MX"/>
              </w:rPr>
            </w:pPr>
            <w:r w:rsidRPr="00F27ACF">
              <w:rPr>
                <w:rFonts w:eastAsia="Times New Roman"/>
                <w:b/>
                <w:bCs/>
                <w:color w:val="000000"/>
                <w:sz w:val="16"/>
                <w:szCs w:val="16"/>
                <w:lang w:val="es-MX" w:eastAsia="es-MX"/>
              </w:rPr>
              <w:t>CARGOS</w:t>
            </w:r>
          </w:p>
        </w:tc>
        <w:tc>
          <w:tcPr>
            <w:tcW w:w="1480" w:type="dxa"/>
            <w:tcBorders>
              <w:top w:val="nil"/>
              <w:left w:val="nil"/>
              <w:bottom w:val="single" w:sz="8" w:space="0" w:color="auto"/>
              <w:right w:val="single" w:sz="8" w:space="0" w:color="auto"/>
            </w:tcBorders>
            <w:shd w:val="clear" w:color="000000" w:fill="C0C0C0"/>
            <w:vAlign w:val="center"/>
            <w:hideMark/>
          </w:tcPr>
          <w:p w:rsidR="00F27ACF" w:rsidRPr="00F27ACF" w:rsidRDefault="00F27ACF" w:rsidP="00F27ACF">
            <w:pPr>
              <w:widowControl/>
              <w:autoSpaceDE/>
              <w:autoSpaceDN/>
              <w:jc w:val="center"/>
              <w:rPr>
                <w:rFonts w:eastAsia="Times New Roman"/>
                <w:b/>
                <w:bCs/>
                <w:color w:val="000000"/>
                <w:sz w:val="16"/>
                <w:szCs w:val="16"/>
                <w:lang w:val="es-MX" w:eastAsia="es-MX"/>
              </w:rPr>
            </w:pPr>
            <w:r w:rsidRPr="00F27ACF">
              <w:rPr>
                <w:rFonts w:eastAsia="Times New Roman"/>
                <w:b/>
                <w:bCs/>
                <w:color w:val="000000"/>
                <w:sz w:val="16"/>
                <w:szCs w:val="16"/>
                <w:lang w:val="es-MX" w:eastAsia="es-MX"/>
              </w:rPr>
              <w:t>ABONOS</w:t>
            </w:r>
          </w:p>
        </w:tc>
        <w:tc>
          <w:tcPr>
            <w:tcW w:w="1900" w:type="dxa"/>
            <w:tcBorders>
              <w:top w:val="nil"/>
              <w:left w:val="nil"/>
              <w:bottom w:val="single" w:sz="8" w:space="0" w:color="auto"/>
              <w:right w:val="single" w:sz="8" w:space="0" w:color="auto"/>
            </w:tcBorders>
            <w:shd w:val="clear" w:color="000000" w:fill="C0C0C0"/>
            <w:vAlign w:val="center"/>
            <w:hideMark/>
          </w:tcPr>
          <w:p w:rsidR="00F27ACF" w:rsidRPr="00F27ACF" w:rsidRDefault="00F27ACF" w:rsidP="00F27ACF">
            <w:pPr>
              <w:widowControl/>
              <w:autoSpaceDE/>
              <w:autoSpaceDN/>
              <w:jc w:val="center"/>
              <w:rPr>
                <w:rFonts w:eastAsia="Times New Roman"/>
                <w:b/>
                <w:bCs/>
                <w:color w:val="000000"/>
                <w:sz w:val="16"/>
                <w:szCs w:val="16"/>
                <w:lang w:val="es-MX" w:eastAsia="es-MX"/>
              </w:rPr>
            </w:pPr>
            <w:r w:rsidRPr="00F27ACF">
              <w:rPr>
                <w:rFonts w:eastAsia="Times New Roman"/>
                <w:b/>
                <w:bCs/>
                <w:color w:val="000000"/>
                <w:sz w:val="16"/>
                <w:szCs w:val="16"/>
                <w:lang w:val="es-MX" w:eastAsia="es-MX"/>
              </w:rPr>
              <w:t>SALDO FINAL</w:t>
            </w:r>
          </w:p>
        </w:tc>
      </w:tr>
      <w:tr w:rsidR="00F27ACF" w:rsidRPr="00F27ACF" w:rsidTr="00F27ACF">
        <w:trPr>
          <w:trHeight w:val="300"/>
          <w:jc w:val="center"/>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rPr>
                <w:rFonts w:eastAsia="Times New Roman"/>
                <w:color w:val="000000"/>
                <w:sz w:val="16"/>
                <w:szCs w:val="16"/>
                <w:lang w:val="es-MX" w:eastAsia="es-MX"/>
              </w:rPr>
            </w:pPr>
            <w:r w:rsidRPr="00F27ACF">
              <w:rPr>
                <w:rFonts w:eastAsia="Times New Roman"/>
                <w:color w:val="000000"/>
                <w:sz w:val="16"/>
                <w:szCs w:val="16"/>
                <w:lang w:val="es-MX" w:eastAsia="es-MX"/>
              </w:rPr>
              <w:t>7 CUENTAS DE ORDEN CONTABLES</w:t>
            </w:r>
          </w:p>
        </w:tc>
        <w:tc>
          <w:tcPr>
            <w:tcW w:w="184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48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90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r>
      <w:tr w:rsidR="00F27ACF" w:rsidRPr="00F27ACF" w:rsidTr="00F27ACF">
        <w:trPr>
          <w:trHeight w:val="300"/>
          <w:jc w:val="center"/>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rPr>
                <w:rFonts w:eastAsia="Times New Roman"/>
                <w:color w:val="000000"/>
                <w:sz w:val="16"/>
                <w:szCs w:val="16"/>
                <w:lang w:val="es-MX" w:eastAsia="es-MX"/>
              </w:rPr>
            </w:pPr>
            <w:r w:rsidRPr="00F27ACF">
              <w:rPr>
                <w:rFonts w:eastAsia="Times New Roman"/>
                <w:color w:val="000000"/>
                <w:sz w:val="16"/>
                <w:szCs w:val="16"/>
                <w:lang w:val="es-MX" w:eastAsia="es-MX"/>
              </w:rPr>
              <w:t>7.1 VALORES</w:t>
            </w:r>
          </w:p>
        </w:tc>
        <w:tc>
          <w:tcPr>
            <w:tcW w:w="184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48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90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r>
      <w:tr w:rsidR="00F27ACF" w:rsidRPr="00F27ACF" w:rsidTr="00F27ACF">
        <w:trPr>
          <w:trHeight w:val="300"/>
          <w:jc w:val="center"/>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rPr>
                <w:rFonts w:eastAsia="Times New Roman"/>
                <w:color w:val="000000"/>
                <w:sz w:val="16"/>
                <w:szCs w:val="16"/>
                <w:lang w:val="es-MX" w:eastAsia="es-MX"/>
              </w:rPr>
            </w:pPr>
            <w:r w:rsidRPr="00F27ACF">
              <w:rPr>
                <w:rFonts w:eastAsia="Times New Roman"/>
                <w:color w:val="000000"/>
                <w:sz w:val="16"/>
                <w:szCs w:val="16"/>
                <w:lang w:val="es-MX" w:eastAsia="es-MX"/>
              </w:rPr>
              <w:t>7.1.1 Valores en Custodia</w:t>
            </w:r>
          </w:p>
        </w:tc>
        <w:tc>
          <w:tcPr>
            <w:tcW w:w="184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48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90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r>
      <w:tr w:rsidR="00F27ACF" w:rsidRPr="00F27ACF" w:rsidTr="00F27ACF">
        <w:trPr>
          <w:trHeight w:val="300"/>
          <w:jc w:val="center"/>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rPr>
                <w:rFonts w:eastAsia="Times New Roman"/>
                <w:color w:val="000000"/>
                <w:sz w:val="16"/>
                <w:szCs w:val="16"/>
                <w:lang w:val="es-MX" w:eastAsia="es-MX"/>
              </w:rPr>
            </w:pPr>
            <w:r w:rsidRPr="00F27ACF">
              <w:rPr>
                <w:rFonts w:eastAsia="Times New Roman"/>
                <w:color w:val="000000"/>
                <w:sz w:val="16"/>
                <w:szCs w:val="16"/>
                <w:lang w:val="es-MX" w:eastAsia="es-MX"/>
              </w:rPr>
              <w:t>7.1.2 Custodia de Valores</w:t>
            </w:r>
          </w:p>
        </w:tc>
        <w:tc>
          <w:tcPr>
            <w:tcW w:w="184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48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90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r>
      <w:tr w:rsidR="00F27ACF" w:rsidRPr="00F27ACF" w:rsidTr="00F27ACF">
        <w:trPr>
          <w:trHeight w:val="450"/>
          <w:jc w:val="center"/>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rPr>
                <w:rFonts w:eastAsia="Times New Roman"/>
                <w:color w:val="000000"/>
                <w:sz w:val="16"/>
                <w:szCs w:val="16"/>
                <w:lang w:val="es-MX" w:eastAsia="es-MX"/>
              </w:rPr>
            </w:pPr>
            <w:r w:rsidRPr="00F27ACF">
              <w:rPr>
                <w:rFonts w:eastAsia="Times New Roman"/>
                <w:color w:val="000000"/>
                <w:sz w:val="16"/>
                <w:szCs w:val="16"/>
                <w:lang w:val="es-MX" w:eastAsia="es-MX"/>
              </w:rPr>
              <w:t>7.1.3 Instrumentos de Crédito Prestados a Formadores de Mercado</w:t>
            </w:r>
          </w:p>
        </w:tc>
        <w:tc>
          <w:tcPr>
            <w:tcW w:w="184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48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90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r>
      <w:tr w:rsidR="00F27ACF" w:rsidRPr="00F27ACF" w:rsidTr="00F27ACF">
        <w:trPr>
          <w:trHeight w:val="675"/>
          <w:jc w:val="center"/>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rPr>
                <w:rFonts w:eastAsia="Times New Roman"/>
                <w:color w:val="000000"/>
                <w:sz w:val="16"/>
                <w:szCs w:val="16"/>
                <w:lang w:val="es-MX" w:eastAsia="es-MX"/>
              </w:rPr>
            </w:pPr>
            <w:r w:rsidRPr="00F27ACF">
              <w:rPr>
                <w:rFonts w:eastAsia="Times New Roman"/>
                <w:color w:val="000000"/>
                <w:sz w:val="16"/>
                <w:szCs w:val="16"/>
                <w:lang w:val="es-MX" w:eastAsia="es-MX"/>
              </w:rPr>
              <w:t>7.1.4 Préstamo de Instrumentos de Crédito a Formadores de Mercado y su Garantía</w:t>
            </w:r>
          </w:p>
        </w:tc>
        <w:tc>
          <w:tcPr>
            <w:tcW w:w="184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48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90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r>
      <w:tr w:rsidR="00F27ACF" w:rsidRPr="00F27ACF" w:rsidTr="00F27ACF">
        <w:trPr>
          <w:trHeight w:val="675"/>
          <w:jc w:val="center"/>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rPr>
                <w:rFonts w:eastAsia="Times New Roman"/>
                <w:color w:val="000000"/>
                <w:sz w:val="16"/>
                <w:szCs w:val="16"/>
                <w:lang w:val="es-MX" w:eastAsia="es-MX"/>
              </w:rPr>
            </w:pPr>
            <w:r w:rsidRPr="00F27ACF">
              <w:rPr>
                <w:rFonts w:eastAsia="Times New Roman"/>
                <w:color w:val="000000"/>
                <w:sz w:val="16"/>
                <w:szCs w:val="16"/>
                <w:lang w:val="es-MX" w:eastAsia="es-MX"/>
              </w:rPr>
              <w:t>7.1.5 Instrumentos de Crédito Recibidos en Garantía de los Formadores de Mercado</w:t>
            </w:r>
          </w:p>
        </w:tc>
        <w:tc>
          <w:tcPr>
            <w:tcW w:w="184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48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90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r>
      <w:tr w:rsidR="00F27ACF" w:rsidRPr="00F27ACF" w:rsidTr="00F27ACF">
        <w:trPr>
          <w:trHeight w:val="450"/>
          <w:jc w:val="center"/>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rPr>
                <w:rFonts w:eastAsia="Times New Roman"/>
                <w:color w:val="000000"/>
                <w:sz w:val="16"/>
                <w:szCs w:val="16"/>
                <w:lang w:val="es-MX" w:eastAsia="es-MX"/>
              </w:rPr>
            </w:pPr>
            <w:r w:rsidRPr="00F27ACF">
              <w:rPr>
                <w:rFonts w:eastAsia="Times New Roman"/>
                <w:color w:val="000000"/>
                <w:sz w:val="16"/>
                <w:szCs w:val="16"/>
                <w:lang w:val="es-MX" w:eastAsia="es-MX"/>
              </w:rPr>
              <w:t>7.1.6 Garantía de Créditos Recibidos de los Formadores de Mercado</w:t>
            </w:r>
          </w:p>
        </w:tc>
        <w:tc>
          <w:tcPr>
            <w:tcW w:w="184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48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90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r>
      <w:tr w:rsidR="00F27ACF" w:rsidRPr="00F27ACF" w:rsidTr="00F27ACF">
        <w:trPr>
          <w:trHeight w:val="300"/>
          <w:jc w:val="center"/>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rPr>
                <w:rFonts w:eastAsia="Times New Roman"/>
                <w:color w:val="000000"/>
                <w:sz w:val="16"/>
                <w:szCs w:val="16"/>
                <w:lang w:val="es-MX" w:eastAsia="es-MX"/>
              </w:rPr>
            </w:pPr>
            <w:r w:rsidRPr="00F27ACF">
              <w:rPr>
                <w:rFonts w:eastAsia="Times New Roman"/>
                <w:color w:val="000000"/>
                <w:sz w:val="16"/>
                <w:szCs w:val="16"/>
                <w:lang w:val="es-MX" w:eastAsia="es-MX"/>
              </w:rPr>
              <w:t>7.2 EMISION DE OBLIGACIONES</w:t>
            </w:r>
          </w:p>
        </w:tc>
        <w:tc>
          <w:tcPr>
            <w:tcW w:w="184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48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90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r>
      <w:tr w:rsidR="00F27ACF" w:rsidRPr="00F27ACF" w:rsidTr="00F27ACF">
        <w:trPr>
          <w:trHeight w:val="675"/>
          <w:jc w:val="center"/>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rPr>
                <w:rFonts w:eastAsia="Times New Roman"/>
                <w:color w:val="000000"/>
                <w:sz w:val="16"/>
                <w:szCs w:val="16"/>
                <w:lang w:val="es-MX" w:eastAsia="es-MX"/>
              </w:rPr>
            </w:pPr>
            <w:r w:rsidRPr="00F27ACF">
              <w:rPr>
                <w:rFonts w:eastAsia="Times New Roman"/>
                <w:color w:val="000000"/>
                <w:sz w:val="16"/>
                <w:szCs w:val="16"/>
                <w:lang w:val="es-MX" w:eastAsia="es-MX"/>
              </w:rPr>
              <w:t>7.2.1 Autorización para la Emisión de Bonos, Títulos y Valores de la Deuda Pública Interna</w:t>
            </w:r>
          </w:p>
        </w:tc>
        <w:tc>
          <w:tcPr>
            <w:tcW w:w="184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48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90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r>
      <w:tr w:rsidR="00F27ACF" w:rsidRPr="00F27ACF" w:rsidTr="00F27ACF">
        <w:trPr>
          <w:trHeight w:val="675"/>
          <w:jc w:val="center"/>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rPr>
                <w:rFonts w:eastAsia="Times New Roman"/>
                <w:color w:val="000000"/>
                <w:sz w:val="16"/>
                <w:szCs w:val="16"/>
                <w:lang w:val="es-MX" w:eastAsia="es-MX"/>
              </w:rPr>
            </w:pPr>
            <w:r w:rsidRPr="00F27ACF">
              <w:rPr>
                <w:rFonts w:eastAsia="Times New Roman"/>
                <w:color w:val="000000"/>
                <w:sz w:val="16"/>
                <w:szCs w:val="16"/>
                <w:lang w:val="es-MX" w:eastAsia="es-MX"/>
              </w:rPr>
              <w:t>7.2.2 Autorización para la Emisión de Bonos, Títulos y Valores de la Deuda Pública Externa</w:t>
            </w:r>
          </w:p>
        </w:tc>
        <w:tc>
          <w:tcPr>
            <w:tcW w:w="184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48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90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r>
      <w:tr w:rsidR="00F27ACF" w:rsidRPr="00F27ACF" w:rsidTr="00F27ACF">
        <w:trPr>
          <w:trHeight w:val="450"/>
          <w:jc w:val="center"/>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rPr>
                <w:rFonts w:eastAsia="Times New Roman"/>
                <w:color w:val="000000"/>
                <w:sz w:val="16"/>
                <w:szCs w:val="16"/>
                <w:lang w:val="es-MX" w:eastAsia="es-MX"/>
              </w:rPr>
            </w:pPr>
            <w:r w:rsidRPr="00F27ACF">
              <w:rPr>
                <w:rFonts w:eastAsia="Times New Roman"/>
                <w:color w:val="000000"/>
                <w:sz w:val="16"/>
                <w:szCs w:val="16"/>
                <w:lang w:val="es-MX" w:eastAsia="es-MX"/>
              </w:rPr>
              <w:t>7.2.3 Emisiones Autorizadas de la Deuda Pública Interna y Externa</w:t>
            </w:r>
          </w:p>
        </w:tc>
        <w:tc>
          <w:tcPr>
            <w:tcW w:w="184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48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90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r>
      <w:tr w:rsidR="00F27ACF" w:rsidRPr="00F27ACF" w:rsidTr="00F27ACF">
        <w:trPr>
          <w:trHeight w:val="675"/>
          <w:jc w:val="center"/>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rPr>
                <w:rFonts w:eastAsia="Times New Roman"/>
                <w:color w:val="000000"/>
                <w:sz w:val="16"/>
                <w:szCs w:val="16"/>
                <w:lang w:val="es-MX" w:eastAsia="es-MX"/>
              </w:rPr>
            </w:pPr>
            <w:r w:rsidRPr="00F27ACF">
              <w:rPr>
                <w:rFonts w:eastAsia="Times New Roman"/>
                <w:color w:val="000000"/>
                <w:sz w:val="16"/>
                <w:szCs w:val="16"/>
                <w:lang w:val="es-MX" w:eastAsia="es-MX"/>
              </w:rPr>
              <w:t>7.2.4 Suscripción de Contratos de Préstamos y Otras Obligaciones de la Deuda Pública Interna</w:t>
            </w:r>
          </w:p>
        </w:tc>
        <w:tc>
          <w:tcPr>
            <w:tcW w:w="184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48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90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r>
      <w:tr w:rsidR="00F27ACF" w:rsidRPr="00F27ACF" w:rsidTr="00F27ACF">
        <w:trPr>
          <w:trHeight w:val="675"/>
          <w:jc w:val="center"/>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rPr>
                <w:rFonts w:eastAsia="Times New Roman"/>
                <w:color w:val="000000"/>
                <w:sz w:val="16"/>
                <w:szCs w:val="16"/>
                <w:lang w:val="es-MX" w:eastAsia="es-MX"/>
              </w:rPr>
            </w:pPr>
            <w:r w:rsidRPr="00F27ACF">
              <w:rPr>
                <w:rFonts w:eastAsia="Times New Roman"/>
                <w:color w:val="000000"/>
                <w:sz w:val="16"/>
                <w:szCs w:val="16"/>
                <w:lang w:val="es-MX" w:eastAsia="es-MX"/>
              </w:rPr>
              <w:t>7.2.5 Suscripción de Contratos de Préstamos y Otras Obligaciones de la Deuda Pública Externa</w:t>
            </w:r>
          </w:p>
        </w:tc>
        <w:tc>
          <w:tcPr>
            <w:tcW w:w="184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48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90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r>
      <w:tr w:rsidR="00F27ACF" w:rsidRPr="00F27ACF" w:rsidTr="00F27ACF">
        <w:trPr>
          <w:trHeight w:val="675"/>
          <w:jc w:val="center"/>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rPr>
                <w:rFonts w:eastAsia="Times New Roman"/>
                <w:color w:val="000000"/>
                <w:sz w:val="16"/>
                <w:szCs w:val="16"/>
                <w:lang w:val="es-MX" w:eastAsia="es-MX"/>
              </w:rPr>
            </w:pPr>
            <w:r w:rsidRPr="00F27ACF">
              <w:rPr>
                <w:rFonts w:eastAsia="Times New Roman"/>
                <w:color w:val="000000"/>
                <w:sz w:val="16"/>
                <w:szCs w:val="16"/>
                <w:lang w:val="es-MX" w:eastAsia="es-MX"/>
              </w:rPr>
              <w:t>7.2.6 Contratos de Préstamos y Otras Obligaciones de la Deuda Pública Interna y Externa</w:t>
            </w:r>
          </w:p>
        </w:tc>
        <w:tc>
          <w:tcPr>
            <w:tcW w:w="184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48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90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r>
      <w:tr w:rsidR="00F27ACF" w:rsidRPr="00F27ACF" w:rsidTr="00F27ACF">
        <w:trPr>
          <w:trHeight w:val="300"/>
          <w:jc w:val="center"/>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rPr>
                <w:rFonts w:eastAsia="Times New Roman"/>
                <w:color w:val="000000"/>
                <w:sz w:val="16"/>
                <w:szCs w:val="16"/>
                <w:lang w:val="es-MX" w:eastAsia="es-MX"/>
              </w:rPr>
            </w:pPr>
            <w:r w:rsidRPr="00F27ACF">
              <w:rPr>
                <w:rFonts w:eastAsia="Times New Roman"/>
                <w:color w:val="000000"/>
                <w:sz w:val="16"/>
                <w:szCs w:val="16"/>
                <w:lang w:val="es-MX" w:eastAsia="es-MX"/>
              </w:rPr>
              <w:t>7.3 AVALES Y GARANTIAS</w:t>
            </w:r>
          </w:p>
        </w:tc>
        <w:tc>
          <w:tcPr>
            <w:tcW w:w="184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48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90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r>
      <w:tr w:rsidR="00F27ACF" w:rsidRPr="00F27ACF" w:rsidTr="00F27ACF">
        <w:trPr>
          <w:trHeight w:val="300"/>
          <w:jc w:val="center"/>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rPr>
                <w:rFonts w:eastAsia="Times New Roman"/>
                <w:color w:val="000000"/>
                <w:sz w:val="16"/>
                <w:szCs w:val="16"/>
                <w:lang w:val="es-MX" w:eastAsia="es-MX"/>
              </w:rPr>
            </w:pPr>
            <w:r w:rsidRPr="00F27ACF">
              <w:rPr>
                <w:rFonts w:eastAsia="Times New Roman"/>
                <w:color w:val="000000"/>
                <w:sz w:val="16"/>
                <w:szCs w:val="16"/>
                <w:lang w:val="es-MX" w:eastAsia="es-MX"/>
              </w:rPr>
              <w:t>7.3.1 Avales Autorizados</w:t>
            </w:r>
          </w:p>
        </w:tc>
        <w:tc>
          <w:tcPr>
            <w:tcW w:w="184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48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90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r>
      <w:tr w:rsidR="00F27ACF" w:rsidRPr="00F27ACF" w:rsidTr="00F27ACF">
        <w:trPr>
          <w:trHeight w:val="300"/>
          <w:jc w:val="center"/>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rPr>
                <w:rFonts w:eastAsia="Times New Roman"/>
                <w:color w:val="000000"/>
                <w:sz w:val="16"/>
                <w:szCs w:val="16"/>
                <w:lang w:val="es-MX" w:eastAsia="es-MX"/>
              </w:rPr>
            </w:pPr>
            <w:r w:rsidRPr="00F27ACF">
              <w:rPr>
                <w:rFonts w:eastAsia="Times New Roman"/>
                <w:color w:val="000000"/>
                <w:sz w:val="16"/>
                <w:szCs w:val="16"/>
                <w:lang w:val="es-MX" w:eastAsia="es-MX"/>
              </w:rPr>
              <w:t>7.3.2 Avales Firmados</w:t>
            </w:r>
          </w:p>
        </w:tc>
        <w:tc>
          <w:tcPr>
            <w:tcW w:w="184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48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90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r>
      <w:tr w:rsidR="00F27ACF" w:rsidRPr="00F27ACF" w:rsidTr="00F27ACF">
        <w:trPr>
          <w:trHeight w:val="450"/>
          <w:jc w:val="center"/>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rPr>
                <w:rFonts w:eastAsia="Times New Roman"/>
                <w:color w:val="000000"/>
                <w:sz w:val="16"/>
                <w:szCs w:val="16"/>
                <w:lang w:val="es-MX" w:eastAsia="es-MX"/>
              </w:rPr>
            </w:pPr>
            <w:r w:rsidRPr="00F27ACF">
              <w:rPr>
                <w:rFonts w:eastAsia="Times New Roman"/>
                <w:color w:val="000000"/>
                <w:sz w:val="16"/>
                <w:szCs w:val="16"/>
                <w:lang w:val="es-MX" w:eastAsia="es-MX"/>
              </w:rPr>
              <w:t>7.3.3 Fianzas y Garantías Recibidas por Deudas a Cobrar</w:t>
            </w:r>
          </w:p>
        </w:tc>
        <w:tc>
          <w:tcPr>
            <w:tcW w:w="184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48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90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r>
      <w:tr w:rsidR="00F27ACF" w:rsidRPr="00F27ACF" w:rsidTr="00F27ACF">
        <w:trPr>
          <w:trHeight w:val="300"/>
          <w:jc w:val="center"/>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rPr>
                <w:rFonts w:eastAsia="Times New Roman"/>
                <w:color w:val="000000"/>
                <w:sz w:val="16"/>
                <w:szCs w:val="16"/>
                <w:lang w:val="es-MX" w:eastAsia="es-MX"/>
              </w:rPr>
            </w:pPr>
            <w:r w:rsidRPr="00F27ACF">
              <w:rPr>
                <w:rFonts w:eastAsia="Times New Roman"/>
                <w:color w:val="000000"/>
                <w:sz w:val="16"/>
                <w:szCs w:val="16"/>
                <w:lang w:val="es-MX" w:eastAsia="es-MX"/>
              </w:rPr>
              <w:t>7.3.4 Fianzas y Garantías Recibidas</w:t>
            </w:r>
          </w:p>
        </w:tc>
        <w:tc>
          <w:tcPr>
            <w:tcW w:w="184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48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90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r>
      <w:tr w:rsidR="00F27ACF" w:rsidRPr="00F27ACF" w:rsidTr="00F27ACF">
        <w:trPr>
          <w:trHeight w:val="450"/>
          <w:jc w:val="center"/>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rPr>
                <w:rFonts w:eastAsia="Times New Roman"/>
                <w:color w:val="000000"/>
                <w:sz w:val="16"/>
                <w:szCs w:val="16"/>
                <w:lang w:val="es-MX" w:eastAsia="es-MX"/>
              </w:rPr>
            </w:pPr>
            <w:r w:rsidRPr="00F27ACF">
              <w:rPr>
                <w:rFonts w:eastAsia="Times New Roman"/>
                <w:color w:val="000000"/>
                <w:sz w:val="16"/>
                <w:szCs w:val="16"/>
                <w:lang w:val="es-MX" w:eastAsia="es-MX"/>
              </w:rPr>
              <w:t>7.3.5 Fianzas Otorgadas para Respaldar Obligaciones no Fiscales del Gobierno</w:t>
            </w:r>
          </w:p>
        </w:tc>
        <w:tc>
          <w:tcPr>
            <w:tcW w:w="184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48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90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r>
      <w:tr w:rsidR="00F27ACF" w:rsidRPr="00F27ACF" w:rsidTr="00F27ACF">
        <w:trPr>
          <w:trHeight w:val="675"/>
          <w:jc w:val="center"/>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rPr>
                <w:rFonts w:eastAsia="Times New Roman"/>
                <w:color w:val="000000"/>
                <w:sz w:val="16"/>
                <w:szCs w:val="16"/>
                <w:lang w:val="es-MX" w:eastAsia="es-MX"/>
              </w:rPr>
            </w:pPr>
            <w:r w:rsidRPr="00F27ACF">
              <w:rPr>
                <w:rFonts w:eastAsia="Times New Roman"/>
                <w:color w:val="000000"/>
                <w:sz w:val="16"/>
                <w:szCs w:val="16"/>
                <w:lang w:val="es-MX" w:eastAsia="es-MX"/>
              </w:rPr>
              <w:t>7.3.6 Fianzas Otorgadas del Gobierno para Respaldar Obligaciones no Fiscales</w:t>
            </w:r>
          </w:p>
        </w:tc>
        <w:tc>
          <w:tcPr>
            <w:tcW w:w="184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48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90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r>
      <w:tr w:rsidR="00F27ACF" w:rsidRPr="00F27ACF" w:rsidTr="00F27ACF">
        <w:trPr>
          <w:trHeight w:val="300"/>
          <w:jc w:val="center"/>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rPr>
                <w:rFonts w:eastAsia="Times New Roman"/>
                <w:color w:val="000000"/>
                <w:sz w:val="16"/>
                <w:szCs w:val="16"/>
                <w:lang w:val="es-MX" w:eastAsia="es-MX"/>
              </w:rPr>
            </w:pPr>
            <w:r w:rsidRPr="00F27ACF">
              <w:rPr>
                <w:rFonts w:eastAsia="Times New Roman"/>
                <w:color w:val="000000"/>
                <w:sz w:val="16"/>
                <w:szCs w:val="16"/>
                <w:lang w:val="es-MX" w:eastAsia="es-MX"/>
              </w:rPr>
              <w:t>7.4 JUICIOS</w:t>
            </w:r>
          </w:p>
        </w:tc>
        <w:tc>
          <w:tcPr>
            <w:tcW w:w="184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48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90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r>
      <w:tr w:rsidR="00F27ACF" w:rsidRPr="00F27ACF" w:rsidTr="00F27ACF">
        <w:trPr>
          <w:trHeight w:val="450"/>
          <w:jc w:val="center"/>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rPr>
                <w:rFonts w:eastAsia="Times New Roman"/>
                <w:color w:val="000000"/>
                <w:sz w:val="16"/>
                <w:szCs w:val="16"/>
                <w:lang w:val="es-MX" w:eastAsia="es-MX"/>
              </w:rPr>
            </w:pPr>
            <w:r w:rsidRPr="00F27ACF">
              <w:rPr>
                <w:rFonts w:eastAsia="Times New Roman"/>
                <w:color w:val="000000"/>
                <w:sz w:val="16"/>
                <w:szCs w:val="16"/>
                <w:lang w:val="es-MX" w:eastAsia="es-MX"/>
              </w:rPr>
              <w:lastRenderedPageBreak/>
              <w:t>7.4.1 Demandas Judicial en Proceso de Resolución</w:t>
            </w:r>
          </w:p>
        </w:tc>
        <w:tc>
          <w:tcPr>
            <w:tcW w:w="184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48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90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r>
      <w:tr w:rsidR="00F27ACF" w:rsidRPr="00F27ACF" w:rsidTr="00F27ACF">
        <w:trPr>
          <w:trHeight w:val="450"/>
          <w:jc w:val="center"/>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rPr>
                <w:rFonts w:eastAsia="Times New Roman"/>
                <w:color w:val="000000"/>
                <w:sz w:val="16"/>
                <w:szCs w:val="16"/>
                <w:lang w:val="es-MX" w:eastAsia="es-MX"/>
              </w:rPr>
            </w:pPr>
            <w:r w:rsidRPr="00F27ACF">
              <w:rPr>
                <w:rFonts w:eastAsia="Times New Roman"/>
                <w:color w:val="000000"/>
                <w:sz w:val="16"/>
                <w:szCs w:val="16"/>
                <w:lang w:val="es-MX" w:eastAsia="es-MX"/>
              </w:rPr>
              <w:t>7.4.2 Resolución de Demandas en Proceso Judicial</w:t>
            </w:r>
          </w:p>
        </w:tc>
        <w:tc>
          <w:tcPr>
            <w:tcW w:w="184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48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90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r>
      <w:tr w:rsidR="00F27ACF" w:rsidRPr="00F27ACF" w:rsidTr="00F27ACF">
        <w:trPr>
          <w:trHeight w:val="675"/>
          <w:jc w:val="center"/>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rPr>
                <w:rFonts w:eastAsia="Times New Roman"/>
                <w:color w:val="000000"/>
                <w:sz w:val="16"/>
                <w:szCs w:val="16"/>
                <w:lang w:val="es-MX" w:eastAsia="es-MX"/>
              </w:rPr>
            </w:pPr>
            <w:r w:rsidRPr="00F27ACF">
              <w:rPr>
                <w:rFonts w:eastAsia="Times New Roman"/>
                <w:color w:val="000000"/>
                <w:sz w:val="16"/>
                <w:szCs w:val="16"/>
                <w:lang w:val="es-MX" w:eastAsia="es-MX"/>
              </w:rPr>
              <w:t>7.5 INVERSION MEDIANTE PROYECTOS PARA PRESTACION DE SERVICIOS (PPS) Y SIMILARES</w:t>
            </w:r>
          </w:p>
        </w:tc>
        <w:tc>
          <w:tcPr>
            <w:tcW w:w="184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48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90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r>
      <w:tr w:rsidR="00F27ACF" w:rsidRPr="00F27ACF" w:rsidTr="00F27ACF">
        <w:trPr>
          <w:trHeight w:val="675"/>
          <w:jc w:val="center"/>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rPr>
                <w:rFonts w:eastAsia="Times New Roman"/>
                <w:color w:val="000000"/>
                <w:sz w:val="16"/>
                <w:szCs w:val="16"/>
                <w:lang w:val="es-MX" w:eastAsia="es-MX"/>
              </w:rPr>
            </w:pPr>
            <w:r w:rsidRPr="00F27ACF">
              <w:rPr>
                <w:rFonts w:eastAsia="Times New Roman"/>
                <w:color w:val="000000"/>
                <w:sz w:val="16"/>
                <w:szCs w:val="16"/>
                <w:lang w:val="es-MX" w:eastAsia="es-MX"/>
              </w:rPr>
              <w:t>7.5.1 Contratos para Inversión Mediante Proyectos para Prestación de Servicios (PPS) y Similares</w:t>
            </w:r>
          </w:p>
        </w:tc>
        <w:tc>
          <w:tcPr>
            <w:tcW w:w="184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48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90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r>
      <w:tr w:rsidR="00F27ACF" w:rsidRPr="00F27ACF" w:rsidTr="00F27ACF">
        <w:trPr>
          <w:trHeight w:val="675"/>
          <w:jc w:val="center"/>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rPr>
                <w:rFonts w:eastAsia="Times New Roman"/>
                <w:color w:val="000000"/>
                <w:sz w:val="16"/>
                <w:szCs w:val="16"/>
                <w:lang w:val="es-MX" w:eastAsia="es-MX"/>
              </w:rPr>
            </w:pPr>
            <w:r w:rsidRPr="00F27ACF">
              <w:rPr>
                <w:rFonts w:eastAsia="Times New Roman"/>
                <w:color w:val="000000"/>
                <w:sz w:val="16"/>
                <w:szCs w:val="16"/>
                <w:lang w:val="es-MX" w:eastAsia="es-MX"/>
              </w:rPr>
              <w:t>7.5.2 Inversión Pública Contratada Mediante Proyectos para Prestación de Servicios (PPS) y Similares</w:t>
            </w:r>
          </w:p>
        </w:tc>
        <w:tc>
          <w:tcPr>
            <w:tcW w:w="184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48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90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r>
      <w:tr w:rsidR="00F27ACF" w:rsidRPr="00F27ACF" w:rsidTr="00F27ACF">
        <w:trPr>
          <w:trHeight w:val="450"/>
          <w:jc w:val="center"/>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rPr>
                <w:rFonts w:eastAsia="Times New Roman"/>
                <w:color w:val="000000"/>
                <w:sz w:val="16"/>
                <w:szCs w:val="16"/>
                <w:lang w:val="es-MX" w:eastAsia="es-MX"/>
              </w:rPr>
            </w:pPr>
            <w:r w:rsidRPr="00F27ACF">
              <w:rPr>
                <w:rFonts w:eastAsia="Times New Roman"/>
                <w:color w:val="000000"/>
                <w:sz w:val="16"/>
                <w:szCs w:val="16"/>
                <w:lang w:val="es-MX" w:eastAsia="es-MX"/>
              </w:rPr>
              <w:t>7.6 BIENES EN CONCESIONADOS O EN COMODATO</w:t>
            </w:r>
          </w:p>
        </w:tc>
        <w:tc>
          <w:tcPr>
            <w:tcW w:w="184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48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90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r>
      <w:tr w:rsidR="00F27ACF" w:rsidRPr="00F27ACF" w:rsidTr="00F27ACF">
        <w:trPr>
          <w:trHeight w:val="450"/>
          <w:jc w:val="center"/>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rPr>
                <w:rFonts w:eastAsia="Times New Roman"/>
                <w:color w:val="000000"/>
                <w:sz w:val="16"/>
                <w:szCs w:val="16"/>
                <w:lang w:val="es-MX" w:eastAsia="es-MX"/>
              </w:rPr>
            </w:pPr>
            <w:r w:rsidRPr="00F27ACF">
              <w:rPr>
                <w:rFonts w:eastAsia="Times New Roman"/>
                <w:color w:val="000000"/>
                <w:sz w:val="16"/>
                <w:szCs w:val="16"/>
                <w:lang w:val="es-MX" w:eastAsia="es-MX"/>
              </w:rPr>
              <w:t>7.6.1 Bienes Bajo Contrato en Concesión</w:t>
            </w:r>
          </w:p>
        </w:tc>
        <w:tc>
          <w:tcPr>
            <w:tcW w:w="184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48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90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r>
      <w:tr w:rsidR="00F27ACF" w:rsidRPr="00F27ACF" w:rsidTr="00F27ACF">
        <w:trPr>
          <w:trHeight w:val="300"/>
          <w:jc w:val="center"/>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rPr>
                <w:rFonts w:eastAsia="Times New Roman"/>
                <w:color w:val="000000"/>
                <w:sz w:val="16"/>
                <w:szCs w:val="16"/>
                <w:lang w:val="es-MX" w:eastAsia="es-MX"/>
              </w:rPr>
            </w:pPr>
            <w:r w:rsidRPr="00F27ACF">
              <w:rPr>
                <w:rFonts w:eastAsia="Times New Roman"/>
                <w:color w:val="000000"/>
                <w:sz w:val="16"/>
                <w:szCs w:val="16"/>
                <w:lang w:val="es-MX" w:eastAsia="es-MX"/>
              </w:rPr>
              <w:t>7.6.2 Contrato de Concesión por Bienes</w:t>
            </w:r>
          </w:p>
        </w:tc>
        <w:tc>
          <w:tcPr>
            <w:tcW w:w="184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48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90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r>
      <w:tr w:rsidR="00F27ACF" w:rsidRPr="00F27ACF" w:rsidTr="00F27ACF">
        <w:trPr>
          <w:trHeight w:val="300"/>
          <w:jc w:val="center"/>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rPr>
                <w:rFonts w:eastAsia="Times New Roman"/>
                <w:color w:val="000000"/>
                <w:sz w:val="16"/>
                <w:szCs w:val="16"/>
                <w:lang w:val="es-MX" w:eastAsia="es-MX"/>
              </w:rPr>
            </w:pPr>
            <w:r w:rsidRPr="00F27ACF">
              <w:rPr>
                <w:rFonts w:eastAsia="Times New Roman"/>
                <w:color w:val="000000"/>
                <w:sz w:val="16"/>
                <w:szCs w:val="16"/>
                <w:lang w:val="es-MX" w:eastAsia="es-MX"/>
              </w:rPr>
              <w:t>7.6.3 Bienes Bajo Contrato en Comodato</w:t>
            </w:r>
          </w:p>
        </w:tc>
        <w:tc>
          <w:tcPr>
            <w:tcW w:w="184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56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48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900" w:type="dxa"/>
            <w:tcBorders>
              <w:top w:val="nil"/>
              <w:left w:val="nil"/>
              <w:bottom w:val="single" w:sz="4"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r>
      <w:tr w:rsidR="00F27ACF" w:rsidRPr="00F27ACF" w:rsidTr="00F27ACF">
        <w:trPr>
          <w:trHeight w:val="315"/>
          <w:jc w:val="center"/>
        </w:trPr>
        <w:tc>
          <w:tcPr>
            <w:tcW w:w="3100" w:type="dxa"/>
            <w:tcBorders>
              <w:top w:val="nil"/>
              <w:left w:val="single" w:sz="8" w:space="0" w:color="auto"/>
              <w:bottom w:val="single" w:sz="8" w:space="0" w:color="auto"/>
              <w:right w:val="single" w:sz="8" w:space="0" w:color="auto"/>
            </w:tcBorders>
            <w:shd w:val="clear" w:color="auto" w:fill="auto"/>
            <w:vAlign w:val="center"/>
            <w:hideMark/>
          </w:tcPr>
          <w:p w:rsidR="00F27ACF" w:rsidRPr="00F27ACF" w:rsidRDefault="00F27ACF" w:rsidP="00F27ACF">
            <w:pPr>
              <w:widowControl/>
              <w:autoSpaceDE/>
              <w:autoSpaceDN/>
              <w:rPr>
                <w:rFonts w:eastAsia="Times New Roman"/>
                <w:color w:val="000000"/>
                <w:sz w:val="16"/>
                <w:szCs w:val="16"/>
                <w:lang w:val="es-MX" w:eastAsia="es-MX"/>
              </w:rPr>
            </w:pPr>
            <w:r w:rsidRPr="00F27ACF">
              <w:rPr>
                <w:rFonts w:eastAsia="Times New Roman"/>
                <w:color w:val="000000"/>
                <w:sz w:val="16"/>
                <w:szCs w:val="16"/>
                <w:lang w:val="es-MX" w:eastAsia="es-MX"/>
              </w:rPr>
              <w:t>7.6.4 Contrato de Comodato por Bienes</w:t>
            </w:r>
          </w:p>
        </w:tc>
        <w:tc>
          <w:tcPr>
            <w:tcW w:w="1840" w:type="dxa"/>
            <w:tcBorders>
              <w:top w:val="nil"/>
              <w:left w:val="nil"/>
              <w:bottom w:val="single" w:sz="8"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560" w:type="dxa"/>
            <w:tcBorders>
              <w:top w:val="nil"/>
              <w:left w:val="nil"/>
              <w:bottom w:val="single" w:sz="8"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480" w:type="dxa"/>
            <w:tcBorders>
              <w:top w:val="nil"/>
              <w:left w:val="nil"/>
              <w:bottom w:val="single" w:sz="8"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c>
          <w:tcPr>
            <w:tcW w:w="1900" w:type="dxa"/>
            <w:tcBorders>
              <w:top w:val="nil"/>
              <w:left w:val="nil"/>
              <w:bottom w:val="single" w:sz="8" w:space="0" w:color="auto"/>
              <w:right w:val="single" w:sz="8" w:space="0" w:color="auto"/>
            </w:tcBorders>
            <w:shd w:val="clear" w:color="auto" w:fill="auto"/>
            <w:vAlign w:val="center"/>
            <w:hideMark/>
          </w:tcPr>
          <w:p w:rsidR="00F27ACF" w:rsidRPr="00F27ACF" w:rsidRDefault="00F27ACF" w:rsidP="00F27ACF">
            <w:pPr>
              <w:widowControl/>
              <w:autoSpaceDE/>
              <w:autoSpaceDN/>
              <w:jc w:val="right"/>
              <w:rPr>
                <w:rFonts w:eastAsia="Times New Roman"/>
                <w:color w:val="000000"/>
                <w:sz w:val="16"/>
                <w:szCs w:val="16"/>
                <w:lang w:val="es-MX" w:eastAsia="es-MX"/>
              </w:rPr>
            </w:pPr>
            <w:r w:rsidRPr="00F27ACF">
              <w:rPr>
                <w:rFonts w:eastAsia="Times New Roman"/>
                <w:color w:val="000000"/>
                <w:sz w:val="16"/>
                <w:szCs w:val="16"/>
                <w:lang w:val="es-MX" w:eastAsia="es-MX"/>
              </w:rPr>
              <w:t xml:space="preserve">0.00 </w:t>
            </w:r>
          </w:p>
        </w:tc>
      </w:tr>
    </w:tbl>
    <w:p w:rsidR="00C4386D" w:rsidRDefault="00C4386D" w:rsidP="00C4386D">
      <w:pPr>
        <w:pStyle w:val="Ttulo2"/>
        <w:tabs>
          <w:tab w:val="left" w:pos="4848"/>
        </w:tabs>
        <w:spacing w:before="93"/>
        <w:ind w:left="4847"/>
        <w:jc w:val="right"/>
      </w:pPr>
    </w:p>
    <w:tbl>
      <w:tblPr>
        <w:tblW w:w="9885" w:type="dxa"/>
        <w:tblInd w:w="817" w:type="dxa"/>
        <w:tblCellMar>
          <w:left w:w="70" w:type="dxa"/>
          <w:right w:w="70" w:type="dxa"/>
        </w:tblCellMar>
        <w:tblLook w:val="04A0" w:firstRow="1" w:lastRow="0" w:firstColumn="1" w:lastColumn="0" w:noHBand="0" w:noVBand="1"/>
      </w:tblPr>
      <w:tblGrid>
        <w:gridCol w:w="3100"/>
        <w:gridCol w:w="1840"/>
        <w:gridCol w:w="1560"/>
        <w:gridCol w:w="1480"/>
        <w:gridCol w:w="1905"/>
      </w:tblGrid>
      <w:tr w:rsidR="00C4386D" w:rsidRPr="00C4386D" w:rsidTr="009679A6">
        <w:trPr>
          <w:trHeight w:val="300"/>
        </w:trPr>
        <w:tc>
          <w:tcPr>
            <w:tcW w:w="9885" w:type="dxa"/>
            <w:gridSpan w:val="5"/>
            <w:tcBorders>
              <w:top w:val="single" w:sz="8" w:space="0" w:color="auto"/>
              <w:left w:val="single" w:sz="8" w:space="0" w:color="auto"/>
              <w:bottom w:val="nil"/>
              <w:right w:val="single" w:sz="8" w:space="0" w:color="000000"/>
            </w:tcBorders>
            <w:shd w:val="clear" w:color="000000" w:fill="C0C0C0"/>
            <w:vAlign w:val="center"/>
            <w:hideMark/>
          </w:tcPr>
          <w:p w:rsidR="00C4386D" w:rsidRPr="00C4386D" w:rsidRDefault="00C4386D" w:rsidP="00C4386D">
            <w:pPr>
              <w:widowControl/>
              <w:autoSpaceDE/>
              <w:autoSpaceDN/>
              <w:jc w:val="center"/>
              <w:rPr>
                <w:rFonts w:eastAsia="Times New Roman"/>
                <w:b/>
                <w:bCs/>
                <w:color w:val="000000"/>
                <w:sz w:val="16"/>
                <w:szCs w:val="16"/>
                <w:lang w:val="es-MX" w:eastAsia="es-MX"/>
              </w:rPr>
            </w:pPr>
            <w:r w:rsidRPr="00C4386D">
              <w:rPr>
                <w:rFonts w:eastAsia="Times New Roman"/>
                <w:b/>
                <w:bCs/>
                <w:color w:val="000000"/>
                <w:sz w:val="16"/>
                <w:szCs w:val="16"/>
                <w:lang w:val="es-MX" w:eastAsia="es-MX"/>
              </w:rPr>
              <w:t>Presidencia Municipal de Nadadores</w:t>
            </w:r>
          </w:p>
        </w:tc>
      </w:tr>
      <w:tr w:rsidR="00C4386D" w:rsidRPr="00C4386D" w:rsidTr="009679A6">
        <w:trPr>
          <w:trHeight w:val="300"/>
        </w:trPr>
        <w:tc>
          <w:tcPr>
            <w:tcW w:w="9885" w:type="dxa"/>
            <w:gridSpan w:val="5"/>
            <w:tcBorders>
              <w:top w:val="nil"/>
              <w:left w:val="single" w:sz="8" w:space="0" w:color="auto"/>
              <w:bottom w:val="nil"/>
              <w:right w:val="single" w:sz="8" w:space="0" w:color="000000"/>
            </w:tcBorders>
            <w:shd w:val="clear" w:color="000000" w:fill="C0C0C0"/>
            <w:vAlign w:val="center"/>
            <w:hideMark/>
          </w:tcPr>
          <w:p w:rsidR="00C4386D" w:rsidRPr="00C4386D" w:rsidRDefault="00C4386D" w:rsidP="00C4386D">
            <w:pPr>
              <w:widowControl/>
              <w:autoSpaceDE/>
              <w:autoSpaceDN/>
              <w:jc w:val="center"/>
              <w:rPr>
                <w:rFonts w:eastAsia="Times New Roman"/>
                <w:b/>
                <w:bCs/>
                <w:color w:val="000000"/>
                <w:sz w:val="16"/>
                <w:szCs w:val="16"/>
                <w:lang w:val="es-MX" w:eastAsia="es-MX"/>
              </w:rPr>
            </w:pPr>
            <w:r w:rsidRPr="00C4386D">
              <w:rPr>
                <w:rFonts w:eastAsia="Times New Roman"/>
                <w:b/>
                <w:bCs/>
                <w:color w:val="000000"/>
                <w:sz w:val="16"/>
                <w:szCs w:val="16"/>
                <w:lang w:val="es-MX" w:eastAsia="es-MX"/>
              </w:rPr>
              <w:t>Del 01 de enero al 31 de diciembre de 2017</w:t>
            </w:r>
          </w:p>
        </w:tc>
      </w:tr>
      <w:tr w:rsidR="00C4386D" w:rsidRPr="00C4386D" w:rsidTr="009679A6">
        <w:trPr>
          <w:trHeight w:val="85"/>
        </w:trPr>
        <w:tc>
          <w:tcPr>
            <w:tcW w:w="9885" w:type="dxa"/>
            <w:gridSpan w:val="5"/>
            <w:tcBorders>
              <w:top w:val="nil"/>
              <w:left w:val="single" w:sz="8" w:space="0" w:color="auto"/>
              <w:bottom w:val="single" w:sz="8" w:space="0" w:color="auto"/>
              <w:right w:val="single" w:sz="8" w:space="0" w:color="000000"/>
            </w:tcBorders>
            <w:shd w:val="clear" w:color="000000" w:fill="C0C0C0"/>
            <w:vAlign w:val="center"/>
            <w:hideMark/>
          </w:tcPr>
          <w:p w:rsidR="00C4386D" w:rsidRPr="00C4386D" w:rsidRDefault="00C4386D" w:rsidP="00C4386D">
            <w:pPr>
              <w:widowControl/>
              <w:autoSpaceDE/>
              <w:autoSpaceDN/>
              <w:jc w:val="center"/>
              <w:rPr>
                <w:rFonts w:eastAsia="Times New Roman"/>
                <w:b/>
                <w:bCs/>
                <w:color w:val="000000"/>
                <w:sz w:val="16"/>
                <w:szCs w:val="16"/>
                <w:lang w:val="es-MX" w:eastAsia="es-MX"/>
              </w:rPr>
            </w:pPr>
            <w:r w:rsidRPr="00C4386D">
              <w:rPr>
                <w:rFonts w:eastAsia="Times New Roman"/>
                <w:b/>
                <w:bCs/>
                <w:color w:val="000000"/>
                <w:sz w:val="16"/>
                <w:szCs w:val="16"/>
                <w:lang w:val="es-MX" w:eastAsia="es-MX"/>
              </w:rPr>
              <w:t>CUENTAS DE ORDEN PRESUPUESTALES</w:t>
            </w:r>
          </w:p>
        </w:tc>
      </w:tr>
      <w:tr w:rsidR="00C4386D" w:rsidRPr="00C4386D" w:rsidTr="009679A6">
        <w:trPr>
          <w:trHeight w:val="465"/>
        </w:trPr>
        <w:tc>
          <w:tcPr>
            <w:tcW w:w="3100" w:type="dxa"/>
            <w:tcBorders>
              <w:top w:val="nil"/>
              <w:left w:val="single" w:sz="8" w:space="0" w:color="auto"/>
              <w:bottom w:val="single" w:sz="8" w:space="0" w:color="auto"/>
              <w:right w:val="single" w:sz="8" w:space="0" w:color="auto"/>
            </w:tcBorders>
            <w:shd w:val="clear" w:color="000000" w:fill="C0C0C0"/>
            <w:vAlign w:val="center"/>
            <w:hideMark/>
          </w:tcPr>
          <w:p w:rsidR="00C4386D" w:rsidRPr="00C4386D" w:rsidRDefault="00C4386D" w:rsidP="00C4386D">
            <w:pPr>
              <w:widowControl/>
              <w:autoSpaceDE/>
              <w:autoSpaceDN/>
              <w:jc w:val="center"/>
              <w:rPr>
                <w:rFonts w:eastAsia="Times New Roman"/>
                <w:b/>
                <w:bCs/>
                <w:color w:val="000000"/>
                <w:sz w:val="16"/>
                <w:szCs w:val="16"/>
                <w:lang w:val="es-MX" w:eastAsia="es-MX"/>
              </w:rPr>
            </w:pPr>
            <w:r w:rsidRPr="00C4386D">
              <w:rPr>
                <w:rFonts w:eastAsia="Times New Roman"/>
                <w:b/>
                <w:bCs/>
                <w:color w:val="000000"/>
                <w:sz w:val="16"/>
                <w:szCs w:val="16"/>
                <w:lang w:val="es-MX" w:eastAsia="es-MX"/>
              </w:rPr>
              <w:t>CUENTA</w:t>
            </w:r>
          </w:p>
        </w:tc>
        <w:tc>
          <w:tcPr>
            <w:tcW w:w="1840" w:type="dxa"/>
            <w:tcBorders>
              <w:top w:val="nil"/>
              <w:left w:val="nil"/>
              <w:bottom w:val="single" w:sz="8" w:space="0" w:color="auto"/>
              <w:right w:val="single" w:sz="8" w:space="0" w:color="auto"/>
            </w:tcBorders>
            <w:shd w:val="clear" w:color="000000" w:fill="C0C0C0"/>
            <w:vAlign w:val="center"/>
            <w:hideMark/>
          </w:tcPr>
          <w:p w:rsidR="00C4386D" w:rsidRPr="00C4386D" w:rsidRDefault="00C4386D" w:rsidP="00C4386D">
            <w:pPr>
              <w:widowControl/>
              <w:autoSpaceDE/>
              <w:autoSpaceDN/>
              <w:jc w:val="center"/>
              <w:rPr>
                <w:rFonts w:eastAsia="Times New Roman"/>
                <w:b/>
                <w:bCs/>
                <w:color w:val="000000"/>
                <w:sz w:val="16"/>
                <w:szCs w:val="16"/>
                <w:lang w:val="es-MX" w:eastAsia="es-MX"/>
              </w:rPr>
            </w:pPr>
            <w:r w:rsidRPr="00C4386D">
              <w:rPr>
                <w:rFonts w:eastAsia="Times New Roman"/>
                <w:b/>
                <w:bCs/>
                <w:color w:val="000000"/>
                <w:sz w:val="16"/>
                <w:szCs w:val="16"/>
                <w:lang w:val="es-MX" w:eastAsia="es-MX"/>
              </w:rPr>
              <w:t>SALDO INICIAL</w:t>
            </w:r>
          </w:p>
        </w:tc>
        <w:tc>
          <w:tcPr>
            <w:tcW w:w="1560" w:type="dxa"/>
            <w:tcBorders>
              <w:top w:val="nil"/>
              <w:left w:val="nil"/>
              <w:bottom w:val="single" w:sz="8" w:space="0" w:color="auto"/>
              <w:right w:val="single" w:sz="8" w:space="0" w:color="auto"/>
            </w:tcBorders>
            <w:shd w:val="clear" w:color="000000" w:fill="C0C0C0"/>
            <w:vAlign w:val="center"/>
            <w:hideMark/>
          </w:tcPr>
          <w:p w:rsidR="00C4386D" w:rsidRPr="00C4386D" w:rsidRDefault="00C4386D" w:rsidP="00C4386D">
            <w:pPr>
              <w:widowControl/>
              <w:autoSpaceDE/>
              <w:autoSpaceDN/>
              <w:jc w:val="center"/>
              <w:rPr>
                <w:rFonts w:eastAsia="Times New Roman"/>
                <w:b/>
                <w:bCs/>
                <w:color w:val="000000"/>
                <w:sz w:val="16"/>
                <w:szCs w:val="16"/>
                <w:lang w:val="es-MX" w:eastAsia="es-MX"/>
              </w:rPr>
            </w:pPr>
            <w:r w:rsidRPr="00C4386D">
              <w:rPr>
                <w:rFonts w:eastAsia="Times New Roman"/>
                <w:b/>
                <w:bCs/>
                <w:color w:val="000000"/>
                <w:sz w:val="16"/>
                <w:szCs w:val="16"/>
                <w:lang w:val="es-MX" w:eastAsia="es-MX"/>
              </w:rPr>
              <w:t>CARGOS</w:t>
            </w:r>
          </w:p>
        </w:tc>
        <w:tc>
          <w:tcPr>
            <w:tcW w:w="1480" w:type="dxa"/>
            <w:tcBorders>
              <w:top w:val="nil"/>
              <w:left w:val="nil"/>
              <w:bottom w:val="single" w:sz="8" w:space="0" w:color="auto"/>
              <w:right w:val="single" w:sz="8" w:space="0" w:color="auto"/>
            </w:tcBorders>
            <w:shd w:val="clear" w:color="000000" w:fill="C0C0C0"/>
            <w:vAlign w:val="center"/>
            <w:hideMark/>
          </w:tcPr>
          <w:p w:rsidR="00C4386D" w:rsidRPr="00C4386D" w:rsidRDefault="00C4386D" w:rsidP="00C4386D">
            <w:pPr>
              <w:widowControl/>
              <w:autoSpaceDE/>
              <w:autoSpaceDN/>
              <w:jc w:val="center"/>
              <w:rPr>
                <w:rFonts w:eastAsia="Times New Roman"/>
                <w:b/>
                <w:bCs/>
                <w:color w:val="000000"/>
                <w:sz w:val="16"/>
                <w:szCs w:val="16"/>
                <w:lang w:val="es-MX" w:eastAsia="es-MX"/>
              </w:rPr>
            </w:pPr>
            <w:r w:rsidRPr="00C4386D">
              <w:rPr>
                <w:rFonts w:eastAsia="Times New Roman"/>
                <w:b/>
                <w:bCs/>
                <w:color w:val="000000"/>
                <w:sz w:val="16"/>
                <w:szCs w:val="16"/>
                <w:lang w:val="es-MX" w:eastAsia="es-MX"/>
              </w:rPr>
              <w:t>ABONOS</w:t>
            </w:r>
          </w:p>
        </w:tc>
        <w:tc>
          <w:tcPr>
            <w:tcW w:w="1905" w:type="dxa"/>
            <w:tcBorders>
              <w:top w:val="nil"/>
              <w:left w:val="nil"/>
              <w:bottom w:val="single" w:sz="8" w:space="0" w:color="auto"/>
              <w:right w:val="single" w:sz="8" w:space="0" w:color="auto"/>
            </w:tcBorders>
            <w:shd w:val="clear" w:color="000000" w:fill="C0C0C0"/>
            <w:vAlign w:val="center"/>
            <w:hideMark/>
          </w:tcPr>
          <w:p w:rsidR="00C4386D" w:rsidRPr="00C4386D" w:rsidRDefault="00C4386D" w:rsidP="00C4386D">
            <w:pPr>
              <w:widowControl/>
              <w:autoSpaceDE/>
              <w:autoSpaceDN/>
              <w:jc w:val="center"/>
              <w:rPr>
                <w:rFonts w:eastAsia="Times New Roman"/>
                <w:b/>
                <w:bCs/>
                <w:color w:val="000000"/>
                <w:sz w:val="16"/>
                <w:szCs w:val="16"/>
                <w:lang w:val="es-MX" w:eastAsia="es-MX"/>
              </w:rPr>
            </w:pPr>
            <w:r w:rsidRPr="00C4386D">
              <w:rPr>
                <w:rFonts w:eastAsia="Times New Roman"/>
                <w:b/>
                <w:bCs/>
                <w:color w:val="000000"/>
                <w:sz w:val="16"/>
                <w:szCs w:val="16"/>
                <w:lang w:val="es-MX" w:eastAsia="es-MX"/>
              </w:rPr>
              <w:t>SALDO FINAL</w:t>
            </w:r>
          </w:p>
        </w:tc>
      </w:tr>
      <w:tr w:rsidR="00C4386D" w:rsidRPr="00C4386D" w:rsidTr="009679A6">
        <w:trPr>
          <w:trHeight w:val="450"/>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rPr>
                <w:rFonts w:eastAsia="Times New Roman"/>
                <w:color w:val="000000"/>
                <w:sz w:val="16"/>
                <w:szCs w:val="16"/>
                <w:lang w:val="es-MX" w:eastAsia="es-MX"/>
              </w:rPr>
            </w:pPr>
            <w:r w:rsidRPr="00C4386D">
              <w:rPr>
                <w:rFonts w:eastAsia="Times New Roman"/>
                <w:color w:val="000000"/>
                <w:sz w:val="16"/>
                <w:szCs w:val="16"/>
                <w:lang w:val="es-MX" w:eastAsia="es-MX"/>
              </w:rPr>
              <w:t>8 CUENTAS DE ORDEN PRESUPUESTARIAS</w:t>
            </w:r>
          </w:p>
        </w:tc>
        <w:tc>
          <w:tcPr>
            <w:tcW w:w="184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0.00</w:t>
            </w:r>
          </w:p>
        </w:tc>
        <w:tc>
          <w:tcPr>
            <w:tcW w:w="156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343,436,565.98</w:t>
            </w:r>
          </w:p>
        </w:tc>
        <w:tc>
          <w:tcPr>
            <w:tcW w:w="148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343,436,565.98</w:t>
            </w:r>
          </w:p>
        </w:tc>
        <w:tc>
          <w:tcPr>
            <w:tcW w:w="1905"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0.00</w:t>
            </w:r>
          </w:p>
        </w:tc>
      </w:tr>
      <w:tr w:rsidR="00C4386D" w:rsidRPr="00C4386D" w:rsidTr="009679A6">
        <w:trPr>
          <w:trHeight w:val="300"/>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rPr>
                <w:rFonts w:eastAsia="Times New Roman"/>
                <w:color w:val="000000"/>
                <w:sz w:val="16"/>
                <w:szCs w:val="16"/>
                <w:lang w:val="es-MX" w:eastAsia="es-MX"/>
              </w:rPr>
            </w:pPr>
            <w:r w:rsidRPr="00C4386D">
              <w:rPr>
                <w:rFonts w:eastAsia="Times New Roman"/>
                <w:color w:val="000000"/>
                <w:sz w:val="16"/>
                <w:szCs w:val="16"/>
                <w:lang w:val="es-MX" w:eastAsia="es-MX"/>
              </w:rPr>
              <w:t>8.1 LEY DE INGRESOS</w:t>
            </w:r>
          </w:p>
        </w:tc>
        <w:tc>
          <w:tcPr>
            <w:tcW w:w="184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0.00</w:t>
            </w:r>
          </w:p>
        </w:tc>
        <w:tc>
          <w:tcPr>
            <w:tcW w:w="156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106,927,358.88</w:t>
            </w:r>
          </w:p>
        </w:tc>
        <w:tc>
          <w:tcPr>
            <w:tcW w:w="148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106,927,358.88</w:t>
            </w:r>
          </w:p>
        </w:tc>
        <w:tc>
          <w:tcPr>
            <w:tcW w:w="1905"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0.00</w:t>
            </w:r>
          </w:p>
        </w:tc>
      </w:tr>
      <w:tr w:rsidR="00C4386D" w:rsidRPr="00C4386D" w:rsidTr="009679A6">
        <w:trPr>
          <w:trHeight w:val="300"/>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rPr>
                <w:rFonts w:eastAsia="Times New Roman"/>
                <w:color w:val="000000"/>
                <w:sz w:val="16"/>
                <w:szCs w:val="16"/>
                <w:lang w:val="es-MX" w:eastAsia="es-MX"/>
              </w:rPr>
            </w:pPr>
            <w:r w:rsidRPr="00C4386D">
              <w:rPr>
                <w:rFonts w:eastAsia="Times New Roman"/>
                <w:color w:val="000000"/>
                <w:sz w:val="16"/>
                <w:szCs w:val="16"/>
                <w:lang w:val="es-MX" w:eastAsia="es-MX"/>
              </w:rPr>
              <w:t>8.1.1 Ley de Ingresos Estimada</w:t>
            </w:r>
          </w:p>
        </w:tc>
        <w:tc>
          <w:tcPr>
            <w:tcW w:w="184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0.00</w:t>
            </w:r>
          </w:p>
        </w:tc>
        <w:tc>
          <w:tcPr>
            <w:tcW w:w="156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29,818,334.14</w:t>
            </w:r>
          </w:p>
        </w:tc>
        <w:tc>
          <w:tcPr>
            <w:tcW w:w="148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0.00</w:t>
            </w:r>
          </w:p>
        </w:tc>
        <w:tc>
          <w:tcPr>
            <w:tcW w:w="1905"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29,818,334.14</w:t>
            </w:r>
          </w:p>
        </w:tc>
      </w:tr>
      <w:tr w:rsidR="00C4386D" w:rsidRPr="00C4386D" w:rsidTr="009679A6">
        <w:trPr>
          <w:trHeight w:val="300"/>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rPr>
                <w:rFonts w:eastAsia="Times New Roman"/>
                <w:color w:val="000000"/>
                <w:sz w:val="16"/>
                <w:szCs w:val="16"/>
                <w:lang w:val="es-MX" w:eastAsia="es-MX"/>
              </w:rPr>
            </w:pPr>
            <w:r w:rsidRPr="00C4386D">
              <w:rPr>
                <w:rFonts w:eastAsia="Times New Roman"/>
                <w:color w:val="000000"/>
                <w:sz w:val="16"/>
                <w:szCs w:val="16"/>
                <w:lang w:val="es-MX" w:eastAsia="es-MX"/>
              </w:rPr>
              <w:t>8.1.2 Ley de Ingresos por Ejecutar</w:t>
            </w:r>
          </w:p>
        </w:tc>
        <w:tc>
          <w:tcPr>
            <w:tcW w:w="184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0.00</w:t>
            </w:r>
          </w:p>
        </w:tc>
        <w:tc>
          <w:tcPr>
            <w:tcW w:w="156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38,554,512.37</w:t>
            </w:r>
          </w:p>
        </w:tc>
        <w:tc>
          <w:tcPr>
            <w:tcW w:w="148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29,818,334.14</w:t>
            </w:r>
          </w:p>
        </w:tc>
        <w:tc>
          <w:tcPr>
            <w:tcW w:w="1905"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-8,736,178.23</w:t>
            </w:r>
          </w:p>
        </w:tc>
      </w:tr>
      <w:tr w:rsidR="00C4386D" w:rsidRPr="00C4386D" w:rsidTr="009679A6">
        <w:trPr>
          <w:trHeight w:val="450"/>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rPr>
                <w:rFonts w:eastAsia="Times New Roman"/>
                <w:color w:val="000000"/>
                <w:sz w:val="16"/>
                <w:szCs w:val="16"/>
                <w:lang w:val="es-MX" w:eastAsia="es-MX"/>
              </w:rPr>
            </w:pPr>
            <w:r w:rsidRPr="00C4386D">
              <w:rPr>
                <w:rFonts w:eastAsia="Times New Roman"/>
                <w:color w:val="000000"/>
                <w:sz w:val="16"/>
                <w:szCs w:val="16"/>
                <w:lang w:val="es-MX" w:eastAsia="es-MX"/>
              </w:rPr>
              <w:t>8.1.3 Modificaciones a la Ley de Ingresos Estimada</w:t>
            </w:r>
          </w:p>
        </w:tc>
        <w:tc>
          <w:tcPr>
            <w:tcW w:w="184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0.00</w:t>
            </w:r>
          </w:p>
        </w:tc>
        <w:tc>
          <w:tcPr>
            <w:tcW w:w="156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0.00</w:t>
            </w:r>
          </w:p>
        </w:tc>
        <w:tc>
          <w:tcPr>
            <w:tcW w:w="148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0.00</w:t>
            </w:r>
          </w:p>
        </w:tc>
        <w:tc>
          <w:tcPr>
            <w:tcW w:w="1905"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0.00</w:t>
            </w:r>
          </w:p>
        </w:tc>
      </w:tr>
      <w:tr w:rsidR="00C4386D" w:rsidRPr="00C4386D" w:rsidTr="009679A6">
        <w:trPr>
          <w:trHeight w:val="300"/>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rPr>
                <w:rFonts w:eastAsia="Times New Roman"/>
                <w:color w:val="000000"/>
                <w:sz w:val="16"/>
                <w:szCs w:val="16"/>
                <w:lang w:val="es-MX" w:eastAsia="es-MX"/>
              </w:rPr>
            </w:pPr>
            <w:r w:rsidRPr="00C4386D">
              <w:rPr>
                <w:rFonts w:eastAsia="Times New Roman"/>
                <w:color w:val="000000"/>
                <w:sz w:val="16"/>
                <w:szCs w:val="16"/>
                <w:lang w:val="es-MX" w:eastAsia="es-MX"/>
              </w:rPr>
              <w:t>8.1.4 Ley de Ingresos Devengada</w:t>
            </w:r>
          </w:p>
        </w:tc>
        <w:tc>
          <w:tcPr>
            <w:tcW w:w="184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0.00</w:t>
            </w:r>
          </w:p>
        </w:tc>
        <w:tc>
          <w:tcPr>
            <w:tcW w:w="156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38,554,512.37</w:t>
            </w:r>
          </w:p>
        </w:tc>
        <w:tc>
          <w:tcPr>
            <w:tcW w:w="148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38,554,512.37</w:t>
            </w:r>
          </w:p>
        </w:tc>
        <w:tc>
          <w:tcPr>
            <w:tcW w:w="1905"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0.00</w:t>
            </w:r>
          </w:p>
        </w:tc>
      </w:tr>
      <w:tr w:rsidR="00C4386D" w:rsidRPr="00C4386D" w:rsidTr="009679A6">
        <w:trPr>
          <w:trHeight w:val="300"/>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rPr>
                <w:rFonts w:eastAsia="Times New Roman"/>
                <w:color w:val="000000"/>
                <w:sz w:val="16"/>
                <w:szCs w:val="16"/>
                <w:lang w:val="es-MX" w:eastAsia="es-MX"/>
              </w:rPr>
            </w:pPr>
            <w:r w:rsidRPr="00C4386D">
              <w:rPr>
                <w:rFonts w:eastAsia="Times New Roman"/>
                <w:color w:val="000000"/>
                <w:sz w:val="16"/>
                <w:szCs w:val="16"/>
                <w:lang w:val="es-MX" w:eastAsia="es-MX"/>
              </w:rPr>
              <w:t>8.1.5 Ley de Ingresos Recaudada</w:t>
            </w:r>
          </w:p>
        </w:tc>
        <w:tc>
          <w:tcPr>
            <w:tcW w:w="184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0.00</w:t>
            </w:r>
          </w:p>
        </w:tc>
        <w:tc>
          <w:tcPr>
            <w:tcW w:w="156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0.00</w:t>
            </w:r>
          </w:p>
        </w:tc>
        <w:tc>
          <w:tcPr>
            <w:tcW w:w="148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38,554,512.37</w:t>
            </w:r>
          </w:p>
        </w:tc>
        <w:tc>
          <w:tcPr>
            <w:tcW w:w="1905"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38,554,512.37</w:t>
            </w:r>
          </w:p>
        </w:tc>
      </w:tr>
      <w:tr w:rsidR="00C4386D" w:rsidRPr="00C4386D" w:rsidTr="009679A6">
        <w:trPr>
          <w:trHeight w:val="300"/>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rPr>
                <w:rFonts w:eastAsia="Times New Roman"/>
                <w:color w:val="000000"/>
                <w:sz w:val="16"/>
                <w:szCs w:val="16"/>
                <w:lang w:val="es-MX" w:eastAsia="es-MX"/>
              </w:rPr>
            </w:pPr>
            <w:r w:rsidRPr="00C4386D">
              <w:rPr>
                <w:rFonts w:eastAsia="Times New Roman"/>
                <w:color w:val="000000"/>
                <w:sz w:val="16"/>
                <w:szCs w:val="16"/>
                <w:lang w:val="es-MX" w:eastAsia="es-MX"/>
              </w:rPr>
              <w:t>8.2 PRESUPUESTO DE EGRESOS</w:t>
            </w:r>
          </w:p>
        </w:tc>
        <w:tc>
          <w:tcPr>
            <w:tcW w:w="184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0.00</w:t>
            </w:r>
          </w:p>
        </w:tc>
        <w:tc>
          <w:tcPr>
            <w:tcW w:w="156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236,509,207.10</w:t>
            </w:r>
          </w:p>
        </w:tc>
        <w:tc>
          <w:tcPr>
            <w:tcW w:w="148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236,509,207.10</w:t>
            </w:r>
          </w:p>
        </w:tc>
        <w:tc>
          <w:tcPr>
            <w:tcW w:w="1905"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0.00</w:t>
            </w:r>
          </w:p>
        </w:tc>
      </w:tr>
      <w:tr w:rsidR="00C4386D" w:rsidRPr="00C4386D" w:rsidTr="009679A6">
        <w:trPr>
          <w:trHeight w:val="450"/>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rPr>
                <w:rFonts w:eastAsia="Times New Roman"/>
                <w:color w:val="000000"/>
                <w:sz w:val="16"/>
                <w:szCs w:val="16"/>
                <w:lang w:val="es-MX" w:eastAsia="es-MX"/>
              </w:rPr>
            </w:pPr>
            <w:r w:rsidRPr="00C4386D">
              <w:rPr>
                <w:rFonts w:eastAsia="Times New Roman"/>
                <w:color w:val="000000"/>
                <w:sz w:val="16"/>
                <w:szCs w:val="16"/>
                <w:lang w:val="es-MX" w:eastAsia="es-MX"/>
              </w:rPr>
              <w:t>8.2.1 Presupuesto de Egresos Aprobado</w:t>
            </w:r>
          </w:p>
        </w:tc>
        <w:tc>
          <w:tcPr>
            <w:tcW w:w="184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0.00</w:t>
            </w:r>
          </w:p>
        </w:tc>
        <w:tc>
          <w:tcPr>
            <w:tcW w:w="156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0.00</w:t>
            </w:r>
          </w:p>
        </w:tc>
        <w:tc>
          <w:tcPr>
            <w:tcW w:w="148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29,818,333.90</w:t>
            </w:r>
          </w:p>
        </w:tc>
        <w:tc>
          <w:tcPr>
            <w:tcW w:w="1905"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29,818,333.90</w:t>
            </w:r>
          </w:p>
        </w:tc>
      </w:tr>
      <w:tr w:rsidR="00C4386D" w:rsidRPr="00C4386D" w:rsidTr="009679A6">
        <w:trPr>
          <w:trHeight w:val="450"/>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rPr>
                <w:rFonts w:eastAsia="Times New Roman"/>
                <w:color w:val="000000"/>
                <w:sz w:val="16"/>
                <w:szCs w:val="16"/>
                <w:lang w:val="es-MX" w:eastAsia="es-MX"/>
              </w:rPr>
            </w:pPr>
            <w:r w:rsidRPr="00C4386D">
              <w:rPr>
                <w:rFonts w:eastAsia="Times New Roman"/>
                <w:color w:val="000000"/>
                <w:sz w:val="16"/>
                <w:szCs w:val="16"/>
                <w:lang w:val="es-MX" w:eastAsia="es-MX"/>
              </w:rPr>
              <w:t>8.2.2 Presupuesto de Egresos por Ejercer</w:t>
            </w:r>
          </w:p>
        </w:tc>
        <w:tc>
          <w:tcPr>
            <w:tcW w:w="184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0.00</w:t>
            </w:r>
          </w:p>
        </w:tc>
        <w:tc>
          <w:tcPr>
            <w:tcW w:w="156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62,823,139.95</w:t>
            </w:r>
          </w:p>
        </w:tc>
        <w:tc>
          <w:tcPr>
            <w:tcW w:w="148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54,295,074.29</w:t>
            </w:r>
          </w:p>
        </w:tc>
        <w:tc>
          <w:tcPr>
            <w:tcW w:w="1905"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8,528,065.66</w:t>
            </w:r>
          </w:p>
        </w:tc>
      </w:tr>
      <w:tr w:rsidR="00C4386D" w:rsidRPr="00C4386D" w:rsidTr="009679A6">
        <w:trPr>
          <w:trHeight w:val="450"/>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rPr>
                <w:rFonts w:eastAsia="Times New Roman"/>
                <w:color w:val="000000"/>
                <w:sz w:val="16"/>
                <w:szCs w:val="16"/>
                <w:lang w:val="es-MX" w:eastAsia="es-MX"/>
              </w:rPr>
            </w:pPr>
            <w:r w:rsidRPr="00C4386D">
              <w:rPr>
                <w:rFonts w:eastAsia="Times New Roman"/>
                <w:color w:val="000000"/>
                <w:sz w:val="16"/>
                <w:szCs w:val="16"/>
                <w:lang w:val="es-MX" w:eastAsia="es-MX"/>
              </w:rPr>
              <w:t>8.2.3 Modificaciones al Presupuesto de Egresos Aprobado</w:t>
            </w:r>
          </w:p>
        </w:tc>
        <w:tc>
          <w:tcPr>
            <w:tcW w:w="184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0.00</w:t>
            </w:r>
          </w:p>
        </w:tc>
        <w:tc>
          <w:tcPr>
            <w:tcW w:w="156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10,644,435.58</w:t>
            </w:r>
          </w:p>
        </w:tc>
        <w:tc>
          <w:tcPr>
            <w:tcW w:w="148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33,004,806.05</w:t>
            </w:r>
          </w:p>
        </w:tc>
        <w:tc>
          <w:tcPr>
            <w:tcW w:w="1905"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22,360,370.47</w:t>
            </w:r>
          </w:p>
        </w:tc>
      </w:tr>
      <w:tr w:rsidR="00C4386D" w:rsidRPr="00C4386D" w:rsidTr="009679A6">
        <w:trPr>
          <w:trHeight w:val="450"/>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rPr>
                <w:rFonts w:eastAsia="Times New Roman"/>
                <w:color w:val="000000"/>
                <w:sz w:val="16"/>
                <w:szCs w:val="16"/>
                <w:lang w:val="es-MX" w:eastAsia="es-MX"/>
              </w:rPr>
            </w:pPr>
            <w:r w:rsidRPr="00C4386D">
              <w:rPr>
                <w:rFonts w:eastAsia="Times New Roman"/>
                <w:color w:val="000000"/>
                <w:sz w:val="16"/>
                <w:szCs w:val="16"/>
                <w:lang w:val="es-MX" w:eastAsia="es-MX"/>
              </w:rPr>
              <w:t>8.2.4 Presupuesto de Egresos Comprometido</w:t>
            </w:r>
          </w:p>
        </w:tc>
        <w:tc>
          <w:tcPr>
            <w:tcW w:w="184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0.00</w:t>
            </w:r>
          </w:p>
        </w:tc>
        <w:tc>
          <w:tcPr>
            <w:tcW w:w="156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43,650,638.71</w:t>
            </w:r>
          </w:p>
        </w:tc>
        <w:tc>
          <w:tcPr>
            <w:tcW w:w="148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40,477,251.47</w:t>
            </w:r>
          </w:p>
        </w:tc>
        <w:tc>
          <w:tcPr>
            <w:tcW w:w="1905"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3,173,387.24</w:t>
            </w:r>
          </w:p>
        </w:tc>
      </w:tr>
      <w:tr w:rsidR="00C4386D" w:rsidRPr="00C4386D" w:rsidTr="009679A6">
        <w:trPr>
          <w:trHeight w:val="450"/>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rPr>
                <w:rFonts w:eastAsia="Times New Roman"/>
                <w:color w:val="000000"/>
                <w:sz w:val="16"/>
                <w:szCs w:val="16"/>
                <w:lang w:val="es-MX" w:eastAsia="es-MX"/>
              </w:rPr>
            </w:pPr>
            <w:r w:rsidRPr="00C4386D">
              <w:rPr>
                <w:rFonts w:eastAsia="Times New Roman"/>
                <w:color w:val="000000"/>
                <w:sz w:val="16"/>
                <w:szCs w:val="16"/>
                <w:lang w:val="es-MX" w:eastAsia="es-MX"/>
              </w:rPr>
              <w:t>8.2.5 Presupuesto de Egresos Devengado</w:t>
            </w:r>
          </w:p>
        </w:tc>
        <w:tc>
          <w:tcPr>
            <w:tcW w:w="184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0.00</w:t>
            </w:r>
          </w:p>
        </w:tc>
        <w:tc>
          <w:tcPr>
            <w:tcW w:w="156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40,477,251.47</w:t>
            </w:r>
          </w:p>
        </w:tc>
        <w:tc>
          <w:tcPr>
            <w:tcW w:w="148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40,477,251.47</w:t>
            </w:r>
          </w:p>
        </w:tc>
        <w:tc>
          <w:tcPr>
            <w:tcW w:w="1905"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0.00</w:t>
            </w:r>
          </w:p>
        </w:tc>
      </w:tr>
      <w:tr w:rsidR="00C4386D" w:rsidRPr="00C4386D" w:rsidTr="009679A6">
        <w:trPr>
          <w:trHeight w:val="300"/>
        </w:trPr>
        <w:tc>
          <w:tcPr>
            <w:tcW w:w="3100" w:type="dxa"/>
            <w:tcBorders>
              <w:top w:val="nil"/>
              <w:left w:val="single" w:sz="8" w:space="0" w:color="auto"/>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rPr>
                <w:rFonts w:eastAsia="Times New Roman"/>
                <w:color w:val="000000"/>
                <w:sz w:val="16"/>
                <w:szCs w:val="16"/>
                <w:lang w:val="es-MX" w:eastAsia="es-MX"/>
              </w:rPr>
            </w:pPr>
            <w:r w:rsidRPr="00C4386D">
              <w:rPr>
                <w:rFonts w:eastAsia="Times New Roman"/>
                <w:color w:val="000000"/>
                <w:sz w:val="16"/>
                <w:szCs w:val="16"/>
                <w:lang w:val="es-MX" w:eastAsia="es-MX"/>
              </w:rPr>
              <w:t>8.2.6 Presupuesto de Egresos Ejercido</w:t>
            </w:r>
          </w:p>
        </w:tc>
        <w:tc>
          <w:tcPr>
            <w:tcW w:w="184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0.00</w:t>
            </w:r>
          </w:p>
        </w:tc>
        <w:tc>
          <w:tcPr>
            <w:tcW w:w="156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40,477,251.47</w:t>
            </w:r>
          </w:p>
        </w:tc>
        <w:tc>
          <w:tcPr>
            <w:tcW w:w="1480"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38,436,489.92</w:t>
            </w:r>
          </w:p>
        </w:tc>
        <w:tc>
          <w:tcPr>
            <w:tcW w:w="1905" w:type="dxa"/>
            <w:tcBorders>
              <w:top w:val="nil"/>
              <w:left w:val="nil"/>
              <w:bottom w:val="single" w:sz="4"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2,040,761.55</w:t>
            </w:r>
          </w:p>
        </w:tc>
      </w:tr>
      <w:tr w:rsidR="00C4386D" w:rsidRPr="00C4386D" w:rsidTr="009679A6">
        <w:trPr>
          <w:trHeight w:val="315"/>
        </w:trPr>
        <w:tc>
          <w:tcPr>
            <w:tcW w:w="3100" w:type="dxa"/>
            <w:tcBorders>
              <w:top w:val="nil"/>
              <w:left w:val="single" w:sz="8" w:space="0" w:color="auto"/>
              <w:bottom w:val="single" w:sz="8" w:space="0" w:color="auto"/>
              <w:right w:val="single" w:sz="8" w:space="0" w:color="auto"/>
            </w:tcBorders>
            <w:shd w:val="clear" w:color="auto" w:fill="auto"/>
            <w:vAlign w:val="center"/>
            <w:hideMark/>
          </w:tcPr>
          <w:p w:rsidR="00C4386D" w:rsidRPr="00C4386D" w:rsidRDefault="00C4386D" w:rsidP="00C4386D">
            <w:pPr>
              <w:widowControl/>
              <w:autoSpaceDE/>
              <w:autoSpaceDN/>
              <w:rPr>
                <w:rFonts w:eastAsia="Times New Roman"/>
                <w:color w:val="000000"/>
                <w:sz w:val="16"/>
                <w:szCs w:val="16"/>
                <w:lang w:val="es-MX" w:eastAsia="es-MX"/>
              </w:rPr>
            </w:pPr>
            <w:r w:rsidRPr="00C4386D">
              <w:rPr>
                <w:rFonts w:eastAsia="Times New Roman"/>
                <w:color w:val="000000"/>
                <w:sz w:val="16"/>
                <w:szCs w:val="16"/>
                <w:lang w:val="es-MX" w:eastAsia="es-MX"/>
              </w:rPr>
              <w:t>8.2.7 Presupuesto de Egresos Pagado</w:t>
            </w:r>
          </w:p>
        </w:tc>
        <w:tc>
          <w:tcPr>
            <w:tcW w:w="1840" w:type="dxa"/>
            <w:tcBorders>
              <w:top w:val="nil"/>
              <w:left w:val="nil"/>
              <w:bottom w:val="single" w:sz="8"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0.00</w:t>
            </w:r>
          </w:p>
        </w:tc>
        <w:tc>
          <w:tcPr>
            <w:tcW w:w="1560" w:type="dxa"/>
            <w:tcBorders>
              <w:top w:val="nil"/>
              <w:left w:val="nil"/>
              <w:bottom w:val="single" w:sz="8"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38,436,489.92</w:t>
            </w:r>
          </w:p>
        </w:tc>
        <w:tc>
          <w:tcPr>
            <w:tcW w:w="1480" w:type="dxa"/>
            <w:tcBorders>
              <w:top w:val="nil"/>
              <w:left w:val="nil"/>
              <w:bottom w:val="single" w:sz="8"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0.00</w:t>
            </w:r>
          </w:p>
        </w:tc>
        <w:tc>
          <w:tcPr>
            <w:tcW w:w="1905" w:type="dxa"/>
            <w:tcBorders>
              <w:top w:val="nil"/>
              <w:left w:val="nil"/>
              <w:bottom w:val="single" w:sz="8" w:space="0" w:color="auto"/>
              <w:right w:val="single" w:sz="8" w:space="0" w:color="auto"/>
            </w:tcBorders>
            <w:shd w:val="clear" w:color="auto" w:fill="auto"/>
            <w:vAlign w:val="center"/>
            <w:hideMark/>
          </w:tcPr>
          <w:p w:rsidR="00C4386D" w:rsidRPr="00C4386D" w:rsidRDefault="00C4386D" w:rsidP="00C4386D">
            <w:pPr>
              <w:widowControl/>
              <w:autoSpaceDE/>
              <w:autoSpaceDN/>
              <w:jc w:val="right"/>
              <w:rPr>
                <w:rFonts w:eastAsia="Times New Roman"/>
                <w:color w:val="000000"/>
                <w:sz w:val="16"/>
                <w:szCs w:val="16"/>
                <w:lang w:val="es-MX" w:eastAsia="es-MX"/>
              </w:rPr>
            </w:pPr>
            <w:r w:rsidRPr="00C4386D">
              <w:rPr>
                <w:rFonts w:eastAsia="Times New Roman"/>
                <w:color w:val="000000"/>
                <w:sz w:val="16"/>
                <w:szCs w:val="16"/>
                <w:lang w:val="es-MX" w:eastAsia="es-MX"/>
              </w:rPr>
              <w:t>38,436,489.92</w:t>
            </w:r>
          </w:p>
        </w:tc>
      </w:tr>
    </w:tbl>
    <w:p w:rsidR="00C4386D" w:rsidRDefault="00C4386D" w:rsidP="00C4386D">
      <w:pPr>
        <w:pStyle w:val="Ttulo2"/>
        <w:tabs>
          <w:tab w:val="left" w:pos="4848"/>
        </w:tabs>
        <w:spacing w:before="93"/>
        <w:ind w:left="0"/>
      </w:pPr>
    </w:p>
    <w:p w:rsidR="00C4386D" w:rsidRDefault="00C4386D" w:rsidP="00C4386D">
      <w:pPr>
        <w:pStyle w:val="Textoindependiente"/>
        <w:spacing w:before="56"/>
        <w:ind w:left="1630"/>
        <w:rPr>
          <w:rFonts w:ascii="Calibri" w:hAnsi="Calibri"/>
        </w:rPr>
      </w:pPr>
      <w:r>
        <w:rPr>
          <w:rFonts w:ascii="Calibri" w:hAnsi="Calibri"/>
        </w:rPr>
        <w:t>“Bajo protesta de decir verdad declaramos que los Estados Financieros y sus notas, son razonablemente</w:t>
      </w:r>
    </w:p>
    <w:p w:rsidR="00C4386D" w:rsidRDefault="00C4386D" w:rsidP="00C4386D">
      <w:pPr>
        <w:pStyle w:val="Textoindependiente"/>
        <w:ind w:left="4325"/>
        <w:rPr>
          <w:rFonts w:ascii="Calibri" w:hAnsi="Calibri"/>
        </w:rPr>
      </w:pPr>
      <w:proofErr w:type="gramStart"/>
      <w:r>
        <w:rPr>
          <w:rFonts w:ascii="Calibri" w:hAnsi="Calibri"/>
        </w:rPr>
        <w:t>correctos</w:t>
      </w:r>
      <w:proofErr w:type="gramEnd"/>
      <w:r>
        <w:rPr>
          <w:rFonts w:ascii="Calibri" w:hAnsi="Calibri"/>
        </w:rPr>
        <w:t xml:space="preserve"> y son responsabilidad del emisor”</w:t>
      </w:r>
    </w:p>
    <w:p w:rsidR="00E23CD1" w:rsidRDefault="00E23CD1">
      <w:pPr>
        <w:pStyle w:val="Textoindependiente"/>
        <w:rPr>
          <w:rFonts w:ascii="Times New Roman"/>
          <w:sz w:val="20"/>
        </w:rPr>
      </w:pPr>
    </w:p>
    <w:p w:rsidR="00E23CD1" w:rsidRDefault="00E23CD1">
      <w:pPr>
        <w:rPr>
          <w:sz w:val="11"/>
        </w:rPr>
        <w:sectPr w:rsidR="00E23CD1">
          <w:headerReference w:type="default" r:id="rId8"/>
          <w:pgSz w:w="12240" w:h="15840"/>
          <w:pgMar w:top="2100" w:right="400" w:bottom="280" w:left="420" w:header="705" w:footer="0" w:gutter="0"/>
          <w:cols w:space="720"/>
        </w:sectPr>
      </w:pPr>
    </w:p>
    <w:p w:rsidR="00E23CD1" w:rsidRDefault="00833A8B" w:rsidP="00833A8B">
      <w:pPr>
        <w:pStyle w:val="Ttulo2"/>
        <w:tabs>
          <w:tab w:val="left" w:pos="3908"/>
        </w:tabs>
        <w:spacing w:line="247" w:lineRule="exact"/>
        <w:ind w:left="0"/>
      </w:pPr>
      <w:r>
        <w:lastRenderedPageBreak/>
        <w:t xml:space="preserve">                                                            C) </w:t>
      </w:r>
      <w:r w:rsidR="0082161D">
        <w:t>NOTAS DE GESTIÓN ADMINISTRATIVA</w:t>
      </w:r>
    </w:p>
    <w:p w:rsidR="00E23CD1" w:rsidRDefault="00E23CD1">
      <w:pPr>
        <w:pStyle w:val="Textoindependiente"/>
        <w:spacing w:before="2"/>
        <w:rPr>
          <w:b/>
          <w:sz w:val="27"/>
        </w:rPr>
      </w:pPr>
    </w:p>
    <w:p w:rsidR="00E23CD1" w:rsidRDefault="0082161D">
      <w:pPr>
        <w:pStyle w:val="Prrafodelista"/>
        <w:numPr>
          <w:ilvl w:val="0"/>
          <w:numId w:val="1"/>
        </w:numPr>
        <w:tabs>
          <w:tab w:val="left" w:pos="2002"/>
        </w:tabs>
        <w:spacing w:before="1"/>
        <w:rPr>
          <w:b/>
        </w:rPr>
      </w:pPr>
      <w:r>
        <w:rPr>
          <w:b/>
        </w:rPr>
        <w:t>Introducción</w:t>
      </w:r>
    </w:p>
    <w:p w:rsidR="00E23CD1" w:rsidRDefault="0082161D">
      <w:pPr>
        <w:pStyle w:val="Textoindependiente"/>
        <w:spacing w:before="76" w:line="194" w:lineRule="auto"/>
        <w:ind w:left="1570" w:right="1297"/>
        <w:jc w:val="both"/>
      </w:pPr>
      <w:r>
        <w:t>Los Estados Financieros de la Presidencia Municipal de Nadadores, proveen de información financiera a los principales usuarios de la misma, al Congreso y a los ciudadanos.</w:t>
      </w:r>
    </w:p>
    <w:p w:rsidR="00E23CD1" w:rsidRDefault="00E23CD1">
      <w:pPr>
        <w:pStyle w:val="Textoindependiente"/>
        <w:spacing w:before="5"/>
        <w:rPr>
          <w:sz w:val="31"/>
        </w:rPr>
      </w:pPr>
    </w:p>
    <w:p w:rsidR="00E23CD1" w:rsidRDefault="0082161D">
      <w:pPr>
        <w:pStyle w:val="Textoindependiente"/>
        <w:spacing w:line="192" w:lineRule="auto"/>
        <w:ind w:left="1570" w:right="1300"/>
        <w:jc w:val="both"/>
      </w:pPr>
      <w:r>
        <w:t xml:space="preserve">El objetivo </w:t>
      </w:r>
      <w:proofErr w:type="gramStart"/>
      <w:r>
        <w:t>del</w:t>
      </w:r>
      <w:proofErr w:type="gramEnd"/>
      <w:r>
        <w:t xml:space="preserve">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E23CD1" w:rsidRDefault="00E23CD1">
      <w:pPr>
        <w:pStyle w:val="Textoindependiente"/>
        <w:spacing w:before="7"/>
        <w:rPr>
          <w:sz w:val="31"/>
        </w:rPr>
      </w:pPr>
    </w:p>
    <w:p w:rsidR="00E23CD1" w:rsidRDefault="0082161D">
      <w:pPr>
        <w:pStyle w:val="Textoindependiente"/>
        <w:spacing w:before="1" w:line="192" w:lineRule="auto"/>
        <w:ind w:left="1570" w:right="1296"/>
        <w:jc w:val="both"/>
      </w:pPr>
      <w:r>
        <w:t xml:space="preserve">De esta manera, se informa y explica la respuesta </w:t>
      </w:r>
      <w:proofErr w:type="gramStart"/>
      <w:r>
        <w:t>del</w:t>
      </w:r>
      <w:proofErr w:type="gramEnd"/>
      <w:r>
        <w:t xml:space="preserve"> Municipio a las condiciones relacionadas con la información financiera de cada período de gestión; además, de exponer aquellas políticas que podrían afectar la toma de decisiones en períodos posteriores.</w:t>
      </w:r>
    </w:p>
    <w:p w:rsidR="00E23CD1" w:rsidRDefault="00E23CD1">
      <w:pPr>
        <w:pStyle w:val="Textoindependiente"/>
        <w:spacing w:before="3"/>
        <w:rPr>
          <w:sz w:val="27"/>
        </w:rPr>
      </w:pPr>
    </w:p>
    <w:p w:rsidR="00E23CD1" w:rsidRDefault="0082161D">
      <w:pPr>
        <w:pStyle w:val="Ttulo2"/>
        <w:numPr>
          <w:ilvl w:val="0"/>
          <w:numId w:val="1"/>
        </w:numPr>
        <w:tabs>
          <w:tab w:val="left" w:pos="2002"/>
        </w:tabs>
        <w:jc w:val="both"/>
      </w:pPr>
      <w:r>
        <w:t>Panorama Económico y</w:t>
      </w:r>
      <w:r>
        <w:rPr>
          <w:spacing w:val="-9"/>
        </w:rPr>
        <w:t xml:space="preserve"> </w:t>
      </w:r>
      <w:r>
        <w:t>Financiero</w:t>
      </w:r>
    </w:p>
    <w:p w:rsidR="00E23CD1" w:rsidRDefault="0082161D">
      <w:pPr>
        <w:pStyle w:val="Textoindependiente"/>
        <w:spacing w:before="76" w:line="194" w:lineRule="auto"/>
        <w:ind w:left="1570" w:right="1298"/>
        <w:jc w:val="both"/>
      </w:pPr>
      <w:proofErr w:type="gramStart"/>
      <w:r>
        <w:t>La</w:t>
      </w:r>
      <w:proofErr w:type="gramEnd"/>
      <w:r>
        <w:t xml:space="preserve"> Presidencia Municipal de Nadadores opera principalmente con recursos federales así como aquellos ingresos propios que por concepto de impuestos al patrimonio, derechos por prestación de servicios, aprovechamientos, etc.</w:t>
      </w:r>
    </w:p>
    <w:p w:rsidR="00E23CD1" w:rsidRDefault="00E23CD1">
      <w:pPr>
        <w:pStyle w:val="Textoindependiente"/>
        <w:spacing w:before="3"/>
        <w:rPr>
          <w:sz w:val="27"/>
        </w:rPr>
      </w:pPr>
    </w:p>
    <w:p w:rsidR="00E23CD1" w:rsidRDefault="0082161D">
      <w:pPr>
        <w:pStyle w:val="Ttulo2"/>
        <w:numPr>
          <w:ilvl w:val="0"/>
          <w:numId w:val="1"/>
        </w:numPr>
        <w:tabs>
          <w:tab w:val="left" w:pos="2002"/>
        </w:tabs>
        <w:jc w:val="both"/>
      </w:pPr>
      <w:r>
        <w:t>Autorización e</w:t>
      </w:r>
      <w:r>
        <w:rPr>
          <w:spacing w:val="-3"/>
        </w:rPr>
        <w:t xml:space="preserve"> </w:t>
      </w:r>
      <w:r>
        <w:t>Historia</w:t>
      </w:r>
    </w:p>
    <w:p w:rsidR="00E23CD1" w:rsidRDefault="0082161D">
      <w:pPr>
        <w:pStyle w:val="Textoindependiente"/>
        <w:spacing w:before="76" w:line="194" w:lineRule="auto"/>
        <w:ind w:left="1570" w:right="1299"/>
        <w:jc w:val="both"/>
      </w:pPr>
      <w:r>
        <w:t xml:space="preserve">El municipio de Nadadores está localizado en la región centro </w:t>
      </w:r>
      <w:proofErr w:type="gramStart"/>
      <w:r>
        <w:t>del</w:t>
      </w:r>
      <w:proofErr w:type="gramEnd"/>
      <w:r>
        <w:t xml:space="preserve"> estado y cuenta con una extensión territorial de 834.7 kilómetros cuadrados y una población de 6,335 habitantes.</w:t>
      </w:r>
    </w:p>
    <w:p w:rsidR="00E23CD1" w:rsidRDefault="0082161D">
      <w:pPr>
        <w:pStyle w:val="Textoindependiente"/>
        <w:spacing w:before="78" w:line="192" w:lineRule="auto"/>
        <w:ind w:left="1570" w:right="1297"/>
        <w:jc w:val="both"/>
      </w:pPr>
      <w:r>
        <w:t xml:space="preserve">La misión de Santa Rosa de Viterbo de los Nadadores fue fundada por los </w:t>
      </w:r>
      <w:proofErr w:type="gramStart"/>
      <w:r>
        <w:t>padres</w:t>
      </w:r>
      <w:proofErr w:type="gramEnd"/>
      <w:r>
        <w:t xml:space="preserve"> franciscanos Francisco Peñasco y Juan Barrera en 1674, poblándose con indios cotzales y manos prietas. </w:t>
      </w:r>
      <w:proofErr w:type="gramStart"/>
      <w:r>
        <w:t>Más tarde quedó deshabitada, cambiando de lugar en varias ocasiones hasta que volvió a restablecerse el poblado el 6 de enero de 1733, con indios tlaxcaltecas procedentes de Saltillo y Parras, tomando el nombre de Nuestra Señora de la Victoria Casa Fuerte de los Nadadores, nombre que le fue dado en honor del entonces virrey Juan de Acuña, Marqués de Casa Fuerte.</w:t>
      </w:r>
      <w:proofErr w:type="gramEnd"/>
      <w:r>
        <w:t xml:space="preserve"> Se le concedió la categoría de villa el </w:t>
      </w:r>
      <w:proofErr w:type="gramStart"/>
      <w:r>
        <w:t>1</w:t>
      </w:r>
      <w:proofErr w:type="gramEnd"/>
      <w:r>
        <w:t xml:space="preserve"> de febrero de 1866. En 1875 la villa fue designada </w:t>
      </w:r>
      <w:proofErr w:type="gramStart"/>
      <w:r>
        <w:t>como</w:t>
      </w:r>
      <w:proofErr w:type="gramEnd"/>
      <w:r>
        <w:t xml:space="preserve"> Coronel Fuente, nombre que se suprimió seis años más tarde y nuevamente se le llamó Nadadores.</w:t>
      </w:r>
    </w:p>
    <w:p w:rsidR="00E23CD1" w:rsidRDefault="00E23CD1">
      <w:pPr>
        <w:pStyle w:val="Textoindependiente"/>
        <w:spacing w:before="2"/>
        <w:rPr>
          <w:sz w:val="27"/>
        </w:rPr>
      </w:pPr>
    </w:p>
    <w:p w:rsidR="00E23CD1" w:rsidRDefault="0082161D">
      <w:pPr>
        <w:pStyle w:val="Ttulo2"/>
        <w:numPr>
          <w:ilvl w:val="0"/>
          <w:numId w:val="1"/>
        </w:numPr>
        <w:tabs>
          <w:tab w:val="left" w:pos="2002"/>
        </w:tabs>
        <w:jc w:val="both"/>
      </w:pPr>
      <w:r>
        <w:t>Organización y Objeto</w:t>
      </w:r>
      <w:r>
        <w:rPr>
          <w:spacing w:val="-9"/>
        </w:rPr>
        <w:t xml:space="preserve"> </w:t>
      </w:r>
      <w:r>
        <w:t>Social</w:t>
      </w:r>
    </w:p>
    <w:p w:rsidR="00E23CD1" w:rsidRDefault="0082161D">
      <w:pPr>
        <w:pStyle w:val="Textoindependiente"/>
        <w:spacing w:before="75" w:line="194" w:lineRule="auto"/>
        <w:ind w:left="1570" w:right="1301"/>
        <w:jc w:val="both"/>
      </w:pPr>
      <w:r>
        <w:t xml:space="preserve">El Municipio se constituirá, dentro </w:t>
      </w:r>
      <w:proofErr w:type="gramStart"/>
      <w:r>
        <w:t>del</w:t>
      </w:r>
      <w:proofErr w:type="gramEnd"/>
      <w:r>
        <w:t xml:space="preserve"> régimen interior del Estado, en un orden constitucional de gobierno municipal, libre, democrático, republicano, representativo y popular.</w:t>
      </w:r>
    </w:p>
    <w:p w:rsidR="00E23CD1" w:rsidRDefault="00E23CD1">
      <w:pPr>
        <w:pStyle w:val="Textoindependiente"/>
        <w:spacing w:before="4"/>
        <w:rPr>
          <w:sz w:val="31"/>
        </w:rPr>
      </w:pPr>
    </w:p>
    <w:p w:rsidR="00E23CD1" w:rsidRDefault="0082161D">
      <w:pPr>
        <w:pStyle w:val="Textoindependiente"/>
        <w:spacing w:line="192" w:lineRule="auto"/>
        <w:ind w:left="1570" w:right="1296"/>
        <w:jc w:val="both"/>
        <w:rPr>
          <w:sz w:val="18"/>
        </w:rPr>
      </w:pPr>
      <w:r>
        <w:t>El Municipalismo se instituye en el régimen interior del Estado como la fórmula política, orgánica y funcional, para que los Gobiernos Estatal y Municipal actúen, bajo el principio de fidelidad municipal, de manera constructiva, corresponsable y armónicamente en el desempeño de sus funciones exclusivas, concurrentes o coincidentes</w:t>
      </w:r>
      <w:r>
        <w:rPr>
          <w:sz w:val="18"/>
        </w:rPr>
        <w:t>.</w:t>
      </w:r>
    </w:p>
    <w:p w:rsidR="00E23CD1" w:rsidRDefault="00E23CD1">
      <w:pPr>
        <w:pStyle w:val="Textoindependiente"/>
        <w:spacing w:before="2"/>
        <w:rPr>
          <w:sz w:val="27"/>
        </w:rPr>
      </w:pPr>
    </w:p>
    <w:p w:rsidR="00E23CD1" w:rsidRDefault="0082161D">
      <w:pPr>
        <w:pStyle w:val="Ttulo2"/>
        <w:numPr>
          <w:ilvl w:val="0"/>
          <w:numId w:val="1"/>
        </w:numPr>
        <w:tabs>
          <w:tab w:val="left" w:pos="2002"/>
        </w:tabs>
        <w:jc w:val="both"/>
      </w:pPr>
      <w:r>
        <w:t>Bases de Preparación de los Estados</w:t>
      </w:r>
      <w:r>
        <w:rPr>
          <w:spacing w:val="-9"/>
        </w:rPr>
        <w:t xml:space="preserve"> </w:t>
      </w:r>
      <w:r>
        <w:t>Financieros</w:t>
      </w:r>
    </w:p>
    <w:p w:rsidR="00E23CD1" w:rsidRDefault="0082161D">
      <w:pPr>
        <w:pStyle w:val="Textoindependiente"/>
        <w:spacing w:before="75" w:line="194" w:lineRule="auto"/>
        <w:ind w:left="1570" w:right="1300"/>
        <w:jc w:val="both"/>
      </w:pPr>
      <w:r>
        <w:t xml:space="preserve">Los estados financieros están preparados sobre la base </w:t>
      </w:r>
      <w:proofErr w:type="gramStart"/>
      <w:r>
        <w:t>del</w:t>
      </w:r>
      <w:proofErr w:type="gramEnd"/>
      <w:r>
        <w:t xml:space="preserve"> valor histórico original, conforme a las políticas emitidas por el Consejo Nacional de Armonización Contable</w:t>
      </w:r>
    </w:p>
    <w:p w:rsidR="00E23CD1" w:rsidRDefault="00E23CD1">
      <w:pPr>
        <w:spacing w:line="194" w:lineRule="auto"/>
        <w:jc w:val="both"/>
        <w:sectPr w:rsidR="00E23CD1">
          <w:headerReference w:type="default" r:id="rId9"/>
          <w:pgSz w:w="12240" w:h="15840"/>
          <w:pgMar w:top="2080" w:right="400" w:bottom="280" w:left="420" w:header="172" w:footer="0" w:gutter="0"/>
          <w:cols w:space="720"/>
        </w:sectPr>
      </w:pPr>
    </w:p>
    <w:p w:rsidR="00E23CD1" w:rsidRDefault="0082161D">
      <w:pPr>
        <w:pStyle w:val="Textoindependiente"/>
        <w:spacing w:before="44" w:line="192" w:lineRule="auto"/>
        <w:ind w:left="1570" w:right="1298"/>
        <w:jc w:val="both"/>
      </w:pPr>
      <w:proofErr w:type="gramStart"/>
      <w:r>
        <w:lastRenderedPageBreak/>
        <w:t>que</w:t>
      </w:r>
      <w:proofErr w:type="gramEnd"/>
      <w:r>
        <w:t xml:space="preserve"> le son aplicables y conforme a normas de información financiera, que son emitidas por el Consejo Mexicano para la Investigación y Desarrollo de normas de Información Financiera.</w:t>
      </w:r>
    </w:p>
    <w:p w:rsidR="00E23CD1" w:rsidRDefault="0082161D">
      <w:pPr>
        <w:pStyle w:val="Textoindependiente"/>
        <w:spacing w:before="80" w:line="192" w:lineRule="auto"/>
        <w:ind w:left="1570" w:right="1298"/>
        <w:jc w:val="both"/>
      </w:pPr>
      <w:r>
        <w:t xml:space="preserve">Los estados financieros preparados por la administración, no reflejan los efectos de la inflación en la información financiera, </w:t>
      </w:r>
      <w:proofErr w:type="gramStart"/>
      <w:r>
        <w:t>como</w:t>
      </w:r>
      <w:proofErr w:type="gramEnd"/>
      <w:r>
        <w:t xml:space="preserve"> lo estipulan las Normas de Información Financiera.</w:t>
      </w:r>
    </w:p>
    <w:p w:rsidR="00E23CD1" w:rsidRDefault="0082161D">
      <w:pPr>
        <w:pStyle w:val="Prrafodelista"/>
        <w:numPr>
          <w:ilvl w:val="1"/>
          <w:numId w:val="1"/>
        </w:numPr>
        <w:tabs>
          <w:tab w:val="left" w:pos="2295"/>
        </w:tabs>
        <w:spacing w:before="80" w:line="192" w:lineRule="auto"/>
        <w:ind w:right="1298" w:firstLine="12"/>
      </w:pPr>
      <w:r>
        <w:t xml:space="preserve">Reconocimiento de Ingresos y Gastos: los ingresos se reconocen y registran </w:t>
      </w:r>
      <w:proofErr w:type="gramStart"/>
      <w:r>
        <w:t>como</w:t>
      </w:r>
      <w:proofErr w:type="gramEnd"/>
      <w:r>
        <w:t xml:space="preserve"> tales en el momento en que se perciben efectivamente y los gastos conforme se</w:t>
      </w:r>
      <w:r>
        <w:rPr>
          <w:spacing w:val="-3"/>
        </w:rPr>
        <w:t xml:space="preserve"> </w:t>
      </w:r>
      <w:r>
        <w:t>devenguen.</w:t>
      </w:r>
    </w:p>
    <w:p w:rsidR="00E23CD1" w:rsidRDefault="0082161D">
      <w:pPr>
        <w:pStyle w:val="Prrafodelista"/>
        <w:numPr>
          <w:ilvl w:val="1"/>
          <w:numId w:val="1"/>
        </w:numPr>
        <w:tabs>
          <w:tab w:val="left" w:pos="2314"/>
        </w:tabs>
        <w:spacing w:before="80" w:line="192" w:lineRule="auto"/>
        <w:ind w:right="1298" w:firstLine="12"/>
      </w:pPr>
      <w:r>
        <w:t>Activo Fijo: Las incidencias en las inversiones de Muebles e Inmuebles de acuerdo a los principios contables gubernamentales, se aplican y registran afectando su rubro</w:t>
      </w:r>
      <w:r>
        <w:rPr>
          <w:spacing w:val="-5"/>
        </w:rPr>
        <w:t xml:space="preserve"> </w:t>
      </w:r>
      <w:r>
        <w:t>específico.</w:t>
      </w:r>
    </w:p>
    <w:p w:rsidR="00E23CD1" w:rsidRDefault="0082161D">
      <w:pPr>
        <w:pStyle w:val="Prrafodelista"/>
        <w:numPr>
          <w:ilvl w:val="1"/>
          <w:numId w:val="1"/>
        </w:numPr>
        <w:tabs>
          <w:tab w:val="left" w:pos="2324"/>
        </w:tabs>
        <w:spacing w:before="80" w:line="192" w:lineRule="auto"/>
        <w:ind w:right="1296" w:firstLine="12"/>
      </w:pPr>
      <w:r>
        <w:t xml:space="preserve">Pagos por separación: Es política </w:t>
      </w:r>
      <w:proofErr w:type="gramStart"/>
      <w:r>
        <w:t>del</w:t>
      </w:r>
      <w:proofErr w:type="gramEnd"/>
      <w:r>
        <w:t xml:space="preserve"> organismo, aplicar al resultado del ejercicio en que se pagan las erogaciones que por indemnizaciones primas de antigüedad a que puedan tener derecho los trabajadores en el caso de separación o muerte de acuerdo a la Ley Federal del</w:t>
      </w:r>
      <w:r>
        <w:rPr>
          <w:spacing w:val="-12"/>
        </w:rPr>
        <w:t xml:space="preserve"> </w:t>
      </w:r>
      <w:r>
        <w:t>Trabajo.</w:t>
      </w:r>
    </w:p>
    <w:p w:rsidR="00E23CD1" w:rsidRDefault="00E23CD1">
      <w:pPr>
        <w:pStyle w:val="Textoindependiente"/>
        <w:spacing w:before="2"/>
        <w:rPr>
          <w:sz w:val="27"/>
        </w:rPr>
      </w:pPr>
    </w:p>
    <w:p w:rsidR="00E23CD1" w:rsidRDefault="0082161D">
      <w:pPr>
        <w:pStyle w:val="Ttulo2"/>
        <w:numPr>
          <w:ilvl w:val="0"/>
          <w:numId w:val="1"/>
        </w:numPr>
        <w:tabs>
          <w:tab w:val="left" w:pos="2002"/>
        </w:tabs>
        <w:jc w:val="both"/>
      </w:pPr>
      <w:r>
        <w:t>Políticas de Contabilidad</w:t>
      </w:r>
      <w:r>
        <w:rPr>
          <w:spacing w:val="-1"/>
        </w:rPr>
        <w:t xml:space="preserve"> </w:t>
      </w:r>
      <w:r>
        <w:t>Significativas</w:t>
      </w:r>
    </w:p>
    <w:p w:rsidR="00E23CD1" w:rsidRDefault="0082161D">
      <w:pPr>
        <w:pStyle w:val="Textoindependiente"/>
        <w:spacing w:before="78" w:line="192" w:lineRule="auto"/>
        <w:ind w:left="1570" w:right="1299"/>
        <w:jc w:val="both"/>
      </w:pPr>
      <w:r>
        <w:t xml:space="preserve">El Municipio de Nadadores, no es contribuyente </w:t>
      </w:r>
      <w:proofErr w:type="gramStart"/>
      <w:r>
        <w:t>del</w:t>
      </w:r>
      <w:proofErr w:type="gramEnd"/>
      <w:r>
        <w:t xml:space="preserve"> Impuesto Sobre la Renta, conforme al Título II de la Ley de la materia. Sin embargo, tiene la obligación de retener y enterar dicho impuesto y exigir la documentación que terceros que estén obligados </w:t>
      </w:r>
      <w:proofErr w:type="gramStart"/>
      <w:r>
        <w:t>a</w:t>
      </w:r>
      <w:proofErr w:type="gramEnd"/>
      <w:r>
        <w:t xml:space="preserve"> ello en los términos de la propia Ley y son deducibles por no reunir los requisitos previstos en dicha</w:t>
      </w:r>
      <w:r>
        <w:rPr>
          <w:spacing w:val="-3"/>
        </w:rPr>
        <w:t xml:space="preserve"> </w:t>
      </w:r>
      <w:r>
        <w:t>Ley.</w:t>
      </w:r>
    </w:p>
    <w:p w:rsidR="00E23CD1" w:rsidRDefault="00E23CD1">
      <w:pPr>
        <w:pStyle w:val="Textoindependiente"/>
        <w:spacing w:before="7"/>
        <w:rPr>
          <w:sz w:val="31"/>
        </w:rPr>
      </w:pPr>
    </w:p>
    <w:p w:rsidR="00E23CD1" w:rsidRDefault="0082161D">
      <w:pPr>
        <w:pStyle w:val="Textoindependiente"/>
        <w:spacing w:line="192" w:lineRule="auto"/>
        <w:ind w:left="1570" w:right="1295"/>
        <w:jc w:val="both"/>
      </w:pPr>
      <w:r>
        <w:t>Para efectos del Artículo 32-A, fracción IV del Código Fiscal de la Federación, los organismos descentralizados con fines no lucrativos que formen parte de la Administración Pública Estatal y Municipal, no estarán obligados a hacer dictaminar en los términos del artículo 52 del Código Fiscal de la Federación, sus estados financieros por contador público autorizado.</w:t>
      </w:r>
    </w:p>
    <w:p w:rsidR="00E23CD1" w:rsidRDefault="00E23CD1">
      <w:pPr>
        <w:pStyle w:val="Textoindependiente"/>
        <w:rPr>
          <w:sz w:val="24"/>
        </w:rPr>
      </w:pPr>
    </w:p>
    <w:p w:rsidR="00E23CD1" w:rsidRDefault="00E23CD1">
      <w:pPr>
        <w:pStyle w:val="Textoindependiente"/>
        <w:spacing w:before="9"/>
        <w:rPr>
          <w:sz w:val="27"/>
        </w:rPr>
      </w:pPr>
    </w:p>
    <w:p w:rsidR="00E23CD1" w:rsidRDefault="0082161D">
      <w:pPr>
        <w:pStyle w:val="Ttulo2"/>
        <w:numPr>
          <w:ilvl w:val="0"/>
          <w:numId w:val="1"/>
        </w:numPr>
        <w:tabs>
          <w:tab w:val="left" w:pos="2002"/>
        </w:tabs>
        <w:spacing w:before="1"/>
        <w:jc w:val="both"/>
      </w:pPr>
      <w:r>
        <w:t>Posición en Moneda Extranjera y Protección por Riesgo</w:t>
      </w:r>
      <w:r>
        <w:rPr>
          <w:spacing w:val="-14"/>
        </w:rPr>
        <w:t xml:space="preserve"> </w:t>
      </w:r>
      <w:r>
        <w:t>Cambiario</w:t>
      </w:r>
    </w:p>
    <w:p w:rsidR="00E23CD1" w:rsidRDefault="0082161D">
      <w:pPr>
        <w:pStyle w:val="Textoindependiente"/>
        <w:spacing w:before="78" w:line="194" w:lineRule="auto"/>
        <w:ind w:left="1570" w:right="1299"/>
        <w:jc w:val="both"/>
      </w:pPr>
      <w:r>
        <w:t>“Esta nota no es aplicable al ente público debido a que no tuvo operaciones en moneda extranjera”.</w:t>
      </w:r>
    </w:p>
    <w:p w:rsidR="00E23CD1" w:rsidRDefault="00E23CD1">
      <w:pPr>
        <w:pStyle w:val="Textoindependiente"/>
        <w:rPr>
          <w:sz w:val="27"/>
        </w:rPr>
      </w:pPr>
    </w:p>
    <w:p w:rsidR="00E23CD1" w:rsidRDefault="0082161D">
      <w:pPr>
        <w:pStyle w:val="Ttulo2"/>
        <w:numPr>
          <w:ilvl w:val="0"/>
          <w:numId w:val="1"/>
        </w:numPr>
        <w:tabs>
          <w:tab w:val="left" w:pos="1818"/>
        </w:tabs>
        <w:ind w:left="1817" w:hanging="247"/>
        <w:jc w:val="both"/>
      </w:pPr>
      <w:r>
        <w:t xml:space="preserve">Reporte Analítico </w:t>
      </w:r>
      <w:proofErr w:type="gramStart"/>
      <w:r>
        <w:t>del</w:t>
      </w:r>
      <w:proofErr w:type="gramEnd"/>
      <w:r>
        <w:t xml:space="preserve"> Activo</w:t>
      </w:r>
    </w:p>
    <w:p w:rsidR="00E23CD1" w:rsidRDefault="0082161D">
      <w:pPr>
        <w:pStyle w:val="Textoindependiente"/>
        <w:spacing w:before="78" w:line="194" w:lineRule="auto"/>
        <w:ind w:left="1570" w:right="1298"/>
        <w:jc w:val="both"/>
      </w:pPr>
      <w:r>
        <w:t>Las incidencias en las inversiones de Muebles e Inmuebles de acuerdo a los principios contables gubernamentales, se aplican y registran afectando su rubro específico.</w:t>
      </w:r>
    </w:p>
    <w:p w:rsidR="00E23CD1" w:rsidRDefault="00E23CD1">
      <w:pPr>
        <w:pStyle w:val="Textoindependiente"/>
        <w:spacing w:before="8"/>
        <w:rPr>
          <w:sz w:val="29"/>
        </w:rPr>
      </w:pPr>
    </w:p>
    <w:tbl>
      <w:tblPr>
        <w:tblStyle w:val="TableNormal"/>
        <w:tblW w:w="0" w:type="auto"/>
        <w:tblInd w:w="13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82"/>
        <w:gridCol w:w="5567"/>
        <w:gridCol w:w="822"/>
        <w:gridCol w:w="1345"/>
      </w:tblGrid>
      <w:tr w:rsidR="00E23CD1">
        <w:trPr>
          <w:trHeight w:val="820"/>
        </w:trPr>
        <w:tc>
          <w:tcPr>
            <w:tcW w:w="982" w:type="dxa"/>
            <w:shd w:val="clear" w:color="auto" w:fill="DFDFDF"/>
          </w:tcPr>
          <w:p w:rsidR="00E23CD1" w:rsidRDefault="00E23CD1">
            <w:pPr>
              <w:pStyle w:val="TableParagraph"/>
              <w:spacing w:before="10"/>
            </w:pPr>
          </w:p>
          <w:p w:rsidR="00E23CD1" w:rsidRDefault="0082161D">
            <w:pPr>
              <w:pStyle w:val="TableParagraph"/>
              <w:ind w:left="184"/>
              <w:rPr>
                <w:b/>
                <w:sz w:val="18"/>
              </w:rPr>
            </w:pPr>
            <w:r>
              <w:rPr>
                <w:b/>
                <w:sz w:val="18"/>
              </w:rPr>
              <w:t>Cuenta</w:t>
            </w:r>
          </w:p>
        </w:tc>
        <w:tc>
          <w:tcPr>
            <w:tcW w:w="5567" w:type="dxa"/>
            <w:shd w:val="clear" w:color="auto" w:fill="DFDFDF"/>
          </w:tcPr>
          <w:p w:rsidR="00E23CD1" w:rsidRDefault="00E23CD1">
            <w:pPr>
              <w:pStyle w:val="TableParagraph"/>
              <w:spacing w:before="10"/>
            </w:pPr>
          </w:p>
          <w:p w:rsidR="00E23CD1" w:rsidRDefault="0082161D">
            <w:pPr>
              <w:pStyle w:val="TableParagraph"/>
              <w:ind w:left="2347" w:right="2335"/>
              <w:jc w:val="center"/>
              <w:rPr>
                <w:b/>
                <w:sz w:val="18"/>
              </w:rPr>
            </w:pPr>
            <w:r>
              <w:rPr>
                <w:b/>
                <w:sz w:val="18"/>
              </w:rPr>
              <w:t>Concepto</w:t>
            </w:r>
          </w:p>
        </w:tc>
        <w:tc>
          <w:tcPr>
            <w:tcW w:w="822" w:type="dxa"/>
            <w:shd w:val="clear" w:color="auto" w:fill="DFDFDF"/>
          </w:tcPr>
          <w:p w:rsidR="00E23CD1" w:rsidRDefault="0082161D">
            <w:pPr>
              <w:pStyle w:val="TableParagraph"/>
              <w:spacing w:before="23" w:line="278" w:lineRule="auto"/>
              <w:ind w:left="97" w:right="87"/>
              <w:jc w:val="center"/>
              <w:rPr>
                <w:b/>
                <w:sz w:val="18"/>
              </w:rPr>
            </w:pPr>
            <w:r>
              <w:rPr>
                <w:b/>
                <w:sz w:val="18"/>
              </w:rPr>
              <w:t>Años de vida útil</w:t>
            </w:r>
          </w:p>
        </w:tc>
        <w:tc>
          <w:tcPr>
            <w:tcW w:w="1345" w:type="dxa"/>
            <w:shd w:val="clear" w:color="auto" w:fill="DFDFDF"/>
          </w:tcPr>
          <w:p w:rsidR="00E23CD1" w:rsidRDefault="0082161D">
            <w:pPr>
              <w:pStyle w:val="TableParagraph"/>
              <w:spacing w:before="23" w:line="278" w:lineRule="auto"/>
              <w:ind w:left="113" w:right="102"/>
              <w:jc w:val="center"/>
              <w:rPr>
                <w:b/>
                <w:sz w:val="18"/>
              </w:rPr>
            </w:pPr>
            <w:r>
              <w:rPr>
                <w:b/>
                <w:sz w:val="18"/>
              </w:rPr>
              <w:t>% de depreciación anual</w:t>
            </w:r>
          </w:p>
        </w:tc>
      </w:tr>
      <w:tr w:rsidR="00E23CD1">
        <w:trPr>
          <w:trHeight w:val="340"/>
        </w:trPr>
        <w:tc>
          <w:tcPr>
            <w:tcW w:w="982" w:type="dxa"/>
          </w:tcPr>
          <w:p w:rsidR="00E23CD1" w:rsidRDefault="0082161D">
            <w:pPr>
              <w:pStyle w:val="TableParagraph"/>
              <w:spacing w:before="23"/>
              <w:ind w:left="71"/>
              <w:rPr>
                <w:b/>
                <w:sz w:val="18"/>
              </w:rPr>
            </w:pPr>
            <w:r>
              <w:rPr>
                <w:b/>
                <w:sz w:val="18"/>
              </w:rPr>
              <w:t>1.2.3</w:t>
            </w:r>
          </w:p>
        </w:tc>
        <w:tc>
          <w:tcPr>
            <w:tcW w:w="7734" w:type="dxa"/>
            <w:gridSpan w:val="3"/>
          </w:tcPr>
          <w:p w:rsidR="00E23CD1" w:rsidRDefault="0082161D">
            <w:pPr>
              <w:pStyle w:val="TableParagraph"/>
              <w:spacing w:before="23"/>
              <w:ind w:left="71"/>
              <w:rPr>
                <w:b/>
                <w:sz w:val="18"/>
              </w:rPr>
            </w:pPr>
            <w:r>
              <w:rPr>
                <w:b/>
                <w:sz w:val="18"/>
              </w:rPr>
              <w:t>BIENES INMUEBLES, INFRAESTRUCTURA Y CONSTRUCCIONES EN PROCESO</w:t>
            </w:r>
          </w:p>
        </w:tc>
      </w:tr>
      <w:tr w:rsidR="00E23CD1">
        <w:trPr>
          <w:trHeight w:val="342"/>
        </w:trPr>
        <w:tc>
          <w:tcPr>
            <w:tcW w:w="982" w:type="dxa"/>
          </w:tcPr>
          <w:p w:rsidR="00E23CD1" w:rsidRDefault="0082161D">
            <w:pPr>
              <w:pStyle w:val="TableParagraph"/>
              <w:spacing w:before="25"/>
              <w:ind w:left="71"/>
              <w:rPr>
                <w:sz w:val="18"/>
              </w:rPr>
            </w:pPr>
            <w:r>
              <w:rPr>
                <w:sz w:val="18"/>
              </w:rPr>
              <w:t>1.2.3.2</w:t>
            </w:r>
          </w:p>
        </w:tc>
        <w:tc>
          <w:tcPr>
            <w:tcW w:w="5567" w:type="dxa"/>
          </w:tcPr>
          <w:p w:rsidR="00E23CD1" w:rsidRDefault="0082161D">
            <w:pPr>
              <w:pStyle w:val="TableParagraph"/>
              <w:spacing w:before="25"/>
              <w:ind w:left="71"/>
              <w:rPr>
                <w:sz w:val="18"/>
              </w:rPr>
            </w:pPr>
            <w:r>
              <w:rPr>
                <w:sz w:val="18"/>
              </w:rPr>
              <w:t>Viviendas</w:t>
            </w:r>
          </w:p>
        </w:tc>
        <w:tc>
          <w:tcPr>
            <w:tcW w:w="822" w:type="dxa"/>
          </w:tcPr>
          <w:p w:rsidR="00E23CD1" w:rsidRDefault="0082161D">
            <w:pPr>
              <w:pStyle w:val="TableParagraph"/>
              <w:spacing w:before="25"/>
              <w:ind w:left="97" w:right="86"/>
              <w:jc w:val="center"/>
              <w:rPr>
                <w:sz w:val="18"/>
              </w:rPr>
            </w:pPr>
            <w:r>
              <w:rPr>
                <w:sz w:val="18"/>
              </w:rPr>
              <w:t>50</w:t>
            </w:r>
          </w:p>
        </w:tc>
        <w:tc>
          <w:tcPr>
            <w:tcW w:w="1345" w:type="dxa"/>
          </w:tcPr>
          <w:p w:rsidR="00E23CD1" w:rsidRDefault="0082161D">
            <w:pPr>
              <w:pStyle w:val="TableParagraph"/>
              <w:spacing w:before="25"/>
              <w:ind w:left="9"/>
              <w:jc w:val="center"/>
              <w:rPr>
                <w:sz w:val="18"/>
              </w:rPr>
            </w:pPr>
            <w:r>
              <w:rPr>
                <w:w w:val="99"/>
                <w:sz w:val="18"/>
              </w:rPr>
              <w:t>2</w:t>
            </w:r>
          </w:p>
        </w:tc>
      </w:tr>
      <w:tr w:rsidR="00E23CD1">
        <w:trPr>
          <w:trHeight w:val="340"/>
        </w:trPr>
        <w:tc>
          <w:tcPr>
            <w:tcW w:w="982" w:type="dxa"/>
          </w:tcPr>
          <w:p w:rsidR="00E23CD1" w:rsidRDefault="0082161D">
            <w:pPr>
              <w:pStyle w:val="TableParagraph"/>
              <w:spacing w:before="23"/>
              <w:ind w:left="71"/>
              <w:rPr>
                <w:sz w:val="18"/>
              </w:rPr>
            </w:pPr>
            <w:r>
              <w:rPr>
                <w:sz w:val="18"/>
              </w:rPr>
              <w:t>1.2.3.3</w:t>
            </w:r>
          </w:p>
        </w:tc>
        <w:tc>
          <w:tcPr>
            <w:tcW w:w="5567" w:type="dxa"/>
          </w:tcPr>
          <w:p w:rsidR="00E23CD1" w:rsidRDefault="0082161D">
            <w:pPr>
              <w:pStyle w:val="TableParagraph"/>
              <w:spacing w:before="23"/>
              <w:ind w:left="71"/>
              <w:rPr>
                <w:sz w:val="18"/>
              </w:rPr>
            </w:pPr>
            <w:r>
              <w:rPr>
                <w:sz w:val="18"/>
              </w:rPr>
              <w:t>Edificios No Habitacionales</w:t>
            </w:r>
          </w:p>
        </w:tc>
        <w:tc>
          <w:tcPr>
            <w:tcW w:w="822" w:type="dxa"/>
          </w:tcPr>
          <w:p w:rsidR="00E23CD1" w:rsidRDefault="0082161D">
            <w:pPr>
              <w:pStyle w:val="TableParagraph"/>
              <w:spacing w:before="23"/>
              <w:ind w:left="97" w:right="86"/>
              <w:jc w:val="center"/>
              <w:rPr>
                <w:sz w:val="18"/>
              </w:rPr>
            </w:pPr>
            <w:r>
              <w:rPr>
                <w:sz w:val="18"/>
              </w:rPr>
              <w:t>30</w:t>
            </w:r>
          </w:p>
        </w:tc>
        <w:tc>
          <w:tcPr>
            <w:tcW w:w="1345" w:type="dxa"/>
          </w:tcPr>
          <w:p w:rsidR="00E23CD1" w:rsidRDefault="0082161D">
            <w:pPr>
              <w:pStyle w:val="TableParagraph"/>
              <w:spacing w:before="23"/>
              <w:ind w:left="113" w:right="102"/>
              <w:jc w:val="center"/>
              <w:rPr>
                <w:sz w:val="18"/>
              </w:rPr>
            </w:pPr>
            <w:r>
              <w:rPr>
                <w:sz w:val="18"/>
              </w:rPr>
              <w:t>3.3</w:t>
            </w:r>
          </w:p>
        </w:tc>
      </w:tr>
      <w:tr w:rsidR="00E23CD1">
        <w:trPr>
          <w:trHeight w:val="340"/>
        </w:trPr>
        <w:tc>
          <w:tcPr>
            <w:tcW w:w="982" w:type="dxa"/>
          </w:tcPr>
          <w:p w:rsidR="00E23CD1" w:rsidRDefault="0082161D">
            <w:pPr>
              <w:pStyle w:val="TableParagraph"/>
              <w:spacing w:before="23"/>
              <w:ind w:left="71"/>
              <w:rPr>
                <w:sz w:val="18"/>
              </w:rPr>
            </w:pPr>
            <w:r>
              <w:rPr>
                <w:sz w:val="18"/>
              </w:rPr>
              <w:t>1.2.3.4</w:t>
            </w:r>
          </w:p>
        </w:tc>
        <w:tc>
          <w:tcPr>
            <w:tcW w:w="5567" w:type="dxa"/>
          </w:tcPr>
          <w:p w:rsidR="00E23CD1" w:rsidRDefault="0082161D">
            <w:pPr>
              <w:pStyle w:val="TableParagraph"/>
              <w:spacing w:before="23"/>
              <w:ind w:left="71"/>
              <w:rPr>
                <w:sz w:val="18"/>
              </w:rPr>
            </w:pPr>
            <w:r>
              <w:rPr>
                <w:sz w:val="18"/>
              </w:rPr>
              <w:t>Infraestructura</w:t>
            </w:r>
          </w:p>
        </w:tc>
        <w:tc>
          <w:tcPr>
            <w:tcW w:w="822" w:type="dxa"/>
          </w:tcPr>
          <w:p w:rsidR="00E23CD1" w:rsidRDefault="0082161D">
            <w:pPr>
              <w:pStyle w:val="TableParagraph"/>
              <w:spacing w:before="23"/>
              <w:ind w:left="97" w:right="86"/>
              <w:jc w:val="center"/>
              <w:rPr>
                <w:sz w:val="18"/>
              </w:rPr>
            </w:pPr>
            <w:r>
              <w:rPr>
                <w:sz w:val="18"/>
              </w:rPr>
              <w:t>25</w:t>
            </w:r>
          </w:p>
        </w:tc>
        <w:tc>
          <w:tcPr>
            <w:tcW w:w="1345" w:type="dxa"/>
          </w:tcPr>
          <w:p w:rsidR="00E23CD1" w:rsidRDefault="0082161D">
            <w:pPr>
              <w:pStyle w:val="TableParagraph"/>
              <w:spacing w:before="23"/>
              <w:ind w:left="9"/>
              <w:jc w:val="center"/>
              <w:rPr>
                <w:sz w:val="18"/>
              </w:rPr>
            </w:pPr>
            <w:r>
              <w:rPr>
                <w:w w:val="99"/>
                <w:sz w:val="18"/>
              </w:rPr>
              <w:t>4</w:t>
            </w:r>
          </w:p>
        </w:tc>
      </w:tr>
      <w:tr w:rsidR="00E23CD1">
        <w:trPr>
          <w:trHeight w:val="342"/>
        </w:trPr>
        <w:tc>
          <w:tcPr>
            <w:tcW w:w="982" w:type="dxa"/>
          </w:tcPr>
          <w:p w:rsidR="00E23CD1" w:rsidRDefault="0082161D">
            <w:pPr>
              <w:pStyle w:val="TableParagraph"/>
              <w:spacing w:before="25"/>
              <w:ind w:left="71"/>
              <w:rPr>
                <w:sz w:val="18"/>
              </w:rPr>
            </w:pPr>
            <w:r>
              <w:rPr>
                <w:sz w:val="18"/>
              </w:rPr>
              <w:t>1.2.3.9</w:t>
            </w:r>
          </w:p>
        </w:tc>
        <w:tc>
          <w:tcPr>
            <w:tcW w:w="5567" w:type="dxa"/>
          </w:tcPr>
          <w:p w:rsidR="00E23CD1" w:rsidRDefault="0082161D">
            <w:pPr>
              <w:pStyle w:val="TableParagraph"/>
              <w:spacing w:before="25"/>
              <w:ind w:left="71"/>
              <w:rPr>
                <w:sz w:val="18"/>
              </w:rPr>
            </w:pPr>
            <w:r>
              <w:rPr>
                <w:sz w:val="18"/>
              </w:rPr>
              <w:t>Otros Bienes Inmuebles</w:t>
            </w:r>
          </w:p>
        </w:tc>
        <w:tc>
          <w:tcPr>
            <w:tcW w:w="822" w:type="dxa"/>
          </w:tcPr>
          <w:p w:rsidR="00E23CD1" w:rsidRDefault="0082161D">
            <w:pPr>
              <w:pStyle w:val="TableParagraph"/>
              <w:spacing w:before="25"/>
              <w:ind w:left="97" w:right="86"/>
              <w:jc w:val="center"/>
              <w:rPr>
                <w:sz w:val="18"/>
              </w:rPr>
            </w:pPr>
            <w:r>
              <w:rPr>
                <w:sz w:val="18"/>
              </w:rPr>
              <w:t>20</w:t>
            </w:r>
          </w:p>
        </w:tc>
        <w:tc>
          <w:tcPr>
            <w:tcW w:w="1345" w:type="dxa"/>
          </w:tcPr>
          <w:p w:rsidR="00E23CD1" w:rsidRDefault="0082161D">
            <w:pPr>
              <w:pStyle w:val="TableParagraph"/>
              <w:spacing w:before="25"/>
              <w:ind w:left="9"/>
              <w:jc w:val="center"/>
              <w:rPr>
                <w:sz w:val="18"/>
              </w:rPr>
            </w:pPr>
            <w:r>
              <w:rPr>
                <w:w w:val="99"/>
                <w:sz w:val="18"/>
              </w:rPr>
              <w:t>5</w:t>
            </w:r>
          </w:p>
        </w:tc>
      </w:tr>
    </w:tbl>
    <w:p w:rsidR="00E23CD1" w:rsidRDefault="00E23CD1">
      <w:pPr>
        <w:jc w:val="center"/>
        <w:rPr>
          <w:sz w:val="18"/>
        </w:rPr>
        <w:sectPr w:rsidR="00E23CD1">
          <w:pgSz w:w="12240" w:h="15840"/>
          <w:pgMar w:top="2080" w:right="400" w:bottom="280" w:left="420" w:header="172" w:footer="0" w:gutter="0"/>
          <w:cols w:space="720"/>
        </w:sectPr>
      </w:pPr>
    </w:p>
    <w:tbl>
      <w:tblPr>
        <w:tblStyle w:val="TableNormal"/>
        <w:tblW w:w="0" w:type="auto"/>
        <w:tblInd w:w="13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82"/>
        <w:gridCol w:w="5567"/>
        <w:gridCol w:w="822"/>
        <w:gridCol w:w="1345"/>
      </w:tblGrid>
      <w:tr w:rsidR="00E23CD1">
        <w:trPr>
          <w:trHeight w:val="820"/>
        </w:trPr>
        <w:tc>
          <w:tcPr>
            <w:tcW w:w="982" w:type="dxa"/>
            <w:shd w:val="clear" w:color="auto" w:fill="DFDFDF"/>
          </w:tcPr>
          <w:p w:rsidR="00E23CD1" w:rsidRDefault="00E23CD1">
            <w:pPr>
              <w:pStyle w:val="TableParagraph"/>
              <w:spacing w:before="6"/>
              <w:rPr>
                <w:sz w:val="21"/>
              </w:rPr>
            </w:pPr>
          </w:p>
          <w:p w:rsidR="00E23CD1" w:rsidRDefault="0082161D">
            <w:pPr>
              <w:pStyle w:val="TableParagraph"/>
              <w:spacing w:before="1"/>
              <w:ind w:left="184"/>
              <w:rPr>
                <w:b/>
                <w:sz w:val="18"/>
              </w:rPr>
            </w:pPr>
            <w:r>
              <w:rPr>
                <w:b/>
                <w:sz w:val="18"/>
              </w:rPr>
              <w:t>Cuenta</w:t>
            </w:r>
          </w:p>
        </w:tc>
        <w:tc>
          <w:tcPr>
            <w:tcW w:w="5567" w:type="dxa"/>
            <w:shd w:val="clear" w:color="auto" w:fill="DFDFDF"/>
          </w:tcPr>
          <w:p w:rsidR="00E23CD1" w:rsidRDefault="00E23CD1">
            <w:pPr>
              <w:pStyle w:val="TableParagraph"/>
              <w:spacing w:before="6"/>
              <w:rPr>
                <w:sz w:val="21"/>
              </w:rPr>
            </w:pPr>
          </w:p>
          <w:p w:rsidR="00E23CD1" w:rsidRDefault="0082161D">
            <w:pPr>
              <w:pStyle w:val="TableParagraph"/>
              <w:spacing w:before="1"/>
              <w:ind w:left="2347" w:right="2335"/>
              <w:jc w:val="center"/>
              <w:rPr>
                <w:b/>
                <w:sz w:val="18"/>
              </w:rPr>
            </w:pPr>
            <w:r>
              <w:rPr>
                <w:b/>
                <w:sz w:val="18"/>
              </w:rPr>
              <w:t>Concepto</w:t>
            </w:r>
          </w:p>
        </w:tc>
        <w:tc>
          <w:tcPr>
            <w:tcW w:w="822" w:type="dxa"/>
            <w:shd w:val="clear" w:color="auto" w:fill="DFDFDF"/>
          </w:tcPr>
          <w:p w:rsidR="00E23CD1" w:rsidRDefault="0082161D">
            <w:pPr>
              <w:pStyle w:val="TableParagraph"/>
              <w:spacing w:before="8" w:line="278" w:lineRule="auto"/>
              <w:ind w:left="97" w:right="87"/>
              <w:jc w:val="center"/>
              <w:rPr>
                <w:b/>
                <w:sz w:val="18"/>
              </w:rPr>
            </w:pPr>
            <w:r>
              <w:rPr>
                <w:b/>
                <w:sz w:val="18"/>
              </w:rPr>
              <w:t>Años de vida útil</w:t>
            </w:r>
          </w:p>
        </w:tc>
        <w:tc>
          <w:tcPr>
            <w:tcW w:w="1345" w:type="dxa"/>
            <w:shd w:val="clear" w:color="auto" w:fill="DFDFDF"/>
          </w:tcPr>
          <w:p w:rsidR="00E23CD1" w:rsidRDefault="0082161D">
            <w:pPr>
              <w:pStyle w:val="TableParagraph"/>
              <w:spacing w:before="8" w:line="278" w:lineRule="auto"/>
              <w:ind w:left="113" w:right="102"/>
              <w:jc w:val="center"/>
              <w:rPr>
                <w:b/>
                <w:sz w:val="18"/>
              </w:rPr>
            </w:pPr>
            <w:r>
              <w:rPr>
                <w:b/>
                <w:sz w:val="18"/>
              </w:rPr>
              <w:t>% de depreciación anual</w:t>
            </w:r>
          </w:p>
        </w:tc>
      </w:tr>
      <w:tr w:rsidR="00E23CD1">
        <w:trPr>
          <w:trHeight w:val="342"/>
        </w:trPr>
        <w:tc>
          <w:tcPr>
            <w:tcW w:w="8716" w:type="dxa"/>
            <w:gridSpan w:val="4"/>
          </w:tcPr>
          <w:p w:rsidR="00E23CD1" w:rsidRDefault="00E23CD1">
            <w:pPr>
              <w:pStyle w:val="TableParagraph"/>
              <w:rPr>
                <w:rFonts w:ascii="Times New Roman"/>
                <w:sz w:val="18"/>
              </w:rPr>
            </w:pPr>
          </w:p>
        </w:tc>
      </w:tr>
      <w:tr w:rsidR="00E23CD1">
        <w:trPr>
          <w:trHeight w:val="340"/>
        </w:trPr>
        <w:tc>
          <w:tcPr>
            <w:tcW w:w="982" w:type="dxa"/>
          </w:tcPr>
          <w:p w:rsidR="00E23CD1" w:rsidRDefault="0082161D">
            <w:pPr>
              <w:pStyle w:val="TableParagraph"/>
              <w:spacing w:before="8"/>
              <w:ind w:left="71"/>
              <w:rPr>
                <w:b/>
                <w:sz w:val="18"/>
              </w:rPr>
            </w:pPr>
            <w:r>
              <w:rPr>
                <w:b/>
                <w:sz w:val="18"/>
              </w:rPr>
              <w:t>1.2.4</w:t>
            </w:r>
          </w:p>
        </w:tc>
        <w:tc>
          <w:tcPr>
            <w:tcW w:w="7734" w:type="dxa"/>
            <w:gridSpan w:val="3"/>
          </w:tcPr>
          <w:p w:rsidR="00E23CD1" w:rsidRDefault="0082161D">
            <w:pPr>
              <w:pStyle w:val="TableParagraph"/>
              <w:spacing w:before="8"/>
              <w:ind w:left="71"/>
              <w:rPr>
                <w:b/>
                <w:sz w:val="18"/>
              </w:rPr>
            </w:pPr>
            <w:r>
              <w:rPr>
                <w:b/>
                <w:sz w:val="18"/>
              </w:rPr>
              <w:t>BIENES MUEBLES</w:t>
            </w:r>
          </w:p>
        </w:tc>
      </w:tr>
      <w:tr w:rsidR="00E23CD1">
        <w:trPr>
          <w:trHeight w:val="340"/>
        </w:trPr>
        <w:tc>
          <w:tcPr>
            <w:tcW w:w="982" w:type="dxa"/>
          </w:tcPr>
          <w:p w:rsidR="00E23CD1" w:rsidRDefault="0082161D">
            <w:pPr>
              <w:pStyle w:val="TableParagraph"/>
              <w:spacing w:before="8"/>
              <w:ind w:left="71"/>
              <w:rPr>
                <w:b/>
                <w:sz w:val="18"/>
              </w:rPr>
            </w:pPr>
            <w:r>
              <w:rPr>
                <w:b/>
                <w:sz w:val="18"/>
              </w:rPr>
              <w:t>1.2.4.1</w:t>
            </w:r>
          </w:p>
        </w:tc>
        <w:tc>
          <w:tcPr>
            <w:tcW w:w="5567" w:type="dxa"/>
          </w:tcPr>
          <w:p w:rsidR="00E23CD1" w:rsidRDefault="0082161D">
            <w:pPr>
              <w:pStyle w:val="TableParagraph"/>
              <w:spacing w:before="8"/>
              <w:ind w:left="71"/>
              <w:rPr>
                <w:b/>
                <w:sz w:val="18"/>
              </w:rPr>
            </w:pPr>
            <w:r>
              <w:rPr>
                <w:b/>
                <w:sz w:val="18"/>
              </w:rPr>
              <w:t>Mobiliario y Equipo de Administración</w:t>
            </w:r>
          </w:p>
        </w:tc>
        <w:tc>
          <w:tcPr>
            <w:tcW w:w="822" w:type="dxa"/>
          </w:tcPr>
          <w:p w:rsidR="00E23CD1" w:rsidRDefault="00E23CD1">
            <w:pPr>
              <w:pStyle w:val="TableParagraph"/>
              <w:rPr>
                <w:rFonts w:ascii="Times New Roman"/>
                <w:sz w:val="18"/>
              </w:rPr>
            </w:pPr>
          </w:p>
        </w:tc>
        <w:tc>
          <w:tcPr>
            <w:tcW w:w="1345" w:type="dxa"/>
          </w:tcPr>
          <w:p w:rsidR="00E23CD1" w:rsidRDefault="00E23CD1">
            <w:pPr>
              <w:pStyle w:val="TableParagraph"/>
              <w:rPr>
                <w:rFonts w:ascii="Times New Roman"/>
                <w:sz w:val="18"/>
              </w:rPr>
            </w:pPr>
          </w:p>
        </w:tc>
      </w:tr>
      <w:tr w:rsidR="00E23CD1">
        <w:trPr>
          <w:trHeight w:val="342"/>
        </w:trPr>
        <w:tc>
          <w:tcPr>
            <w:tcW w:w="982" w:type="dxa"/>
          </w:tcPr>
          <w:p w:rsidR="00E23CD1" w:rsidRDefault="0082161D">
            <w:pPr>
              <w:pStyle w:val="TableParagraph"/>
              <w:spacing w:before="11"/>
              <w:ind w:left="71"/>
              <w:rPr>
                <w:sz w:val="18"/>
              </w:rPr>
            </w:pPr>
            <w:r>
              <w:rPr>
                <w:sz w:val="18"/>
              </w:rPr>
              <w:t>1.2.4.1.1</w:t>
            </w:r>
          </w:p>
        </w:tc>
        <w:tc>
          <w:tcPr>
            <w:tcW w:w="5567" w:type="dxa"/>
          </w:tcPr>
          <w:p w:rsidR="00E23CD1" w:rsidRDefault="0082161D">
            <w:pPr>
              <w:pStyle w:val="TableParagraph"/>
              <w:spacing w:before="11"/>
              <w:ind w:left="71"/>
              <w:rPr>
                <w:sz w:val="18"/>
              </w:rPr>
            </w:pPr>
            <w:r>
              <w:rPr>
                <w:sz w:val="18"/>
              </w:rPr>
              <w:t>Muebles de Oficina y Estantería</w:t>
            </w:r>
          </w:p>
        </w:tc>
        <w:tc>
          <w:tcPr>
            <w:tcW w:w="822" w:type="dxa"/>
          </w:tcPr>
          <w:p w:rsidR="00E23CD1" w:rsidRDefault="0082161D">
            <w:pPr>
              <w:pStyle w:val="TableParagraph"/>
              <w:spacing w:before="11"/>
              <w:ind w:left="97" w:right="86"/>
              <w:jc w:val="center"/>
              <w:rPr>
                <w:sz w:val="18"/>
              </w:rPr>
            </w:pPr>
            <w:r>
              <w:rPr>
                <w:sz w:val="18"/>
              </w:rPr>
              <w:t>10</w:t>
            </w:r>
          </w:p>
        </w:tc>
        <w:tc>
          <w:tcPr>
            <w:tcW w:w="1345" w:type="dxa"/>
          </w:tcPr>
          <w:p w:rsidR="00E23CD1" w:rsidRDefault="0082161D">
            <w:pPr>
              <w:pStyle w:val="TableParagraph"/>
              <w:spacing w:before="11"/>
              <w:ind w:left="112" w:right="102"/>
              <w:jc w:val="center"/>
              <w:rPr>
                <w:sz w:val="18"/>
              </w:rPr>
            </w:pPr>
            <w:r>
              <w:rPr>
                <w:sz w:val="18"/>
              </w:rPr>
              <w:t>10</w:t>
            </w:r>
          </w:p>
        </w:tc>
      </w:tr>
      <w:tr w:rsidR="00E23CD1">
        <w:trPr>
          <w:trHeight w:val="340"/>
        </w:trPr>
        <w:tc>
          <w:tcPr>
            <w:tcW w:w="982" w:type="dxa"/>
          </w:tcPr>
          <w:p w:rsidR="00E23CD1" w:rsidRDefault="0082161D">
            <w:pPr>
              <w:pStyle w:val="TableParagraph"/>
              <w:spacing w:before="8"/>
              <w:ind w:left="71"/>
              <w:rPr>
                <w:sz w:val="18"/>
              </w:rPr>
            </w:pPr>
            <w:r>
              <w:rPr>
                <w:sz w:val="18"/>
              </w:rPr>
              <w:t>1.2.4.1.2</w:t>
            </w:r>
          </w:p>
        </w:tc>
        <w:tc>
          <w:tcPr>
            <w:tcW w:w="5567" w:type="dxa"/>
          </w:tcPr>
          <w:p w:rsidR="00E23CD1" w:rsidRDefault="0082161D">
            <w:pPr>
              <w:pStyle w:val="TableParagraph"/>
              <w:spacing w:before="8"/>
              <w:ind w:left="71"/>
              <w:rPr>
                <w:sz w:val="18"/>
              </w:rPr>
            </w:pPr>
            <w:r>
              <w:rPr>
                <w:sz w:val="18"/>
              </w:rPr>
              <w:t>Muebles, Excepto De Oficina Y Estantería</w:t>
            </w:r>
          </w:p>
        </w:tc>
        <w:tc>
          <w:tcPr>
            <w:tcW w:w="822" w:type="dxa"/>
          </w:tcPr>
          <w:p w:rsidR="00E23CD1" w:rsidRDefault="0082161D">
            <w:pPr>
              <w:pStyle w:val="TableParagraph"/>
              <w:spacing w:before="8"/>
              <w:ind w:left="97" w:right="86"/>
              <w:jc w:val="center"/>
              <w:rPr>
                <w:sz w:val="18"/>
              </w:rPr>
            </w:pPr>
            <w:r>
              <w:rPr>
                <w:sz w:val="18"/>
              </w:rPr>
              <w:t>10</w:t>
            </w:r>
          </w:p>
        </w:tc>
        <w:tc>
          <w:tcPr>
            <w:tcW w:w="1345" w:type="dxa"/>
          </w:tcPr>
          <w:p w:rsidR="00E23CD1" w:rsidRDefault="0082161D">
            <w:pPr>
              <w:pStyle w:val="TableParagraph"/>
              <w:spacing w:before="8"/>
              <w:ind w:left="112" w:right="102"/>
              <w:jc w:val="center"/>
              <w:rPr>
                <w:sz w:val="18"/>
              </w:rPr>
            </w:pPr>
            <w:r>
              <w:rPr>
                <w:sz w:val="18"/>
              </w:rPr>
              <w:t>10</w:t>
            </w:r>
          </w:p>
        </w:tc>
      </w:tr>
      <w:tr w:rsidR="00E23CD1">
        <w:trPr>
          <w:trHeight w:val="340"/>
        </w:trPr>
        <w:tc>
          <w:tcPr>
            <w:tcW w:w="982" w:type="dxa"/>
          </w:tcPr>
          <w:p w:rsidR="00E23CD1" w:rsidRDefault="0082161D">
            <w:pPr>
              <w:pStyle w:val="TableParagraph"/>
              <w:spacing w:before="9"/>
              <w:ind w:left="71"/>
              <w:rPr>
                <w:sz w:val="18"/>
              </w:rPr>
            </w:pPr>
            <w:r>
              <w:rPr>
                <w:sz w:val="18"/>
              </w:rPr>
              <w:t>1.2.4.1.3</w:t>
            </w:r>
          </w:p>
        </w:tc>
        <w:tc>
          <w:tcPr>
            <w:tcW w:w="5567" w:type="dxa"/>
          </w:tcPr>
          <w:p w:rsidR="00E23CD1" w:rsidRDefault="0082161D">
            <w:pPr>
              <w:pStyle w:val="TableParagraph"/>
              <w:spacing w:before="9"/>
              <w:ind w:left="71"/>
              <w:rPr>
                <w:sz w:val="18"/>
              </w:rPr>
            </w:pPr>
            <w:r>
              <w:rPr>
                <w:sz w:val="18"/>
              </w:rPr>
              <w:t>Equipo de Cómputo y de Tecnologías de la Información</w:t>
            </w:r>
          </w:p>
        </w:tc>
        <w:tc>
          <w:tcPr>
            <w:tcW w:w="822" w:type="dxa"/>
          </w:tcPr>
          <w:p w:rsidR="00E23CD1" w:rsidRDefault="0082161D">
            <w:pPr>
              <w:pStyle w:val="TableParagraph"/>
              <w:spacing w:before="9"/>
              <w:ind w:left="10"/>
              <w:jc w:val="center"/>
              <w:rPr>
                <w:sz w:val="18"/>
              </w:rPr>
            </w:pPr>
            <w:r>
              <w:rPr>
                <w:w w:val="99"/>
                <w:sz w:val="18"/>
              </w:rPr>
              <w:t>3</w:t>
            </w:r>
          </w:p>
        </w:tc>
        <w:tc>
          <w:tcPr>
            <w:tcW w:w="1345" w:type="dxa"/>
          </w:tcPr>
          <w:p w:rsidR="00E23CD1" w:rsidRDefault="0082161D">
            <w:pPr>
              <w:pStyle w:val="TableParagraph"/>
              <w:spacing w:before="9"/>
              <w:ind w:left="113" w:right="102"/>
              <w:jc w:val="center"/>
              <w:rPr>
                <w:sz w:val="18"/>
              </w:rPr>
            </w:pPr>
            <w:r>
              <w:rPr>
                <w:sz w:val="18"/>
              </w:rPr>
              <w:t>33.3</w:t>
            </w:r>
          </w:p>
        </w:tc>
      </w:tr>
      <w:tr w:rsidR="00E23CD1">
        <w:trPr>
          <w:trHeight w:val="342"/>
        </w:trPr>
        <w:tc>
          <w:tcPr>
            <w:tcW w:w="982" w:type="dxa"/>
          </w:tcPr>
          <w:p w:rsidR="00E23CD1" w:rsidRDefault="0082161D">
            <w:pPr>
              <w:pStyle w:val="TableParagraph"/>
              <w:spacing w:before="11"/>
              <w:ind w:left="71"/>
              <w:rPr>
                <w:sz w:val="18"/>
              </w:rPr>
            </w:pPr>
            <w:r>
              <w:rPr>
                <w:sz w:val="18"/>
              </w:rPr>
              <w:t>1.2.4.1.9</w:t>
            </w:r>
          </w:p>
        </w:tc>
        <w:tc>
          <w:tcPr>
            <w:tcW w:w="5567" w:type="dxa"/>
          </w:tcPr>
          <w:p w:rsidR="00E23CD1" w:rsidRDefault="0082161D">
            <w:pPr>
              <w:pStyle w:val="TableParagraph"/>
              <w:spacing w:before="11"/>
              <w:ind w:left="71"/>
              <w:rPr>
                <w:sz w:val="18"/>
              </w:rPr>
            </w:pPr>
            <w:r>
              <w:rPr>
                <w:sz w:val="18"/>
              </w:rPr>
              <w:t>Otros Mobiliarios y Equipos de Administración</w:t>
            </w:r>
          </w:p>
        </w:tc>
        <w:tc>
          <w:tcPr>
            <w:tcW w:w="822" w:type="dxa"/>
          </w:tcPr>
          <w:p w:rsidR="00E23CD1" w:rsidRDefault="0082161D">
            <w:pPr>
              <w:pStyle w:val="TableParagraph"/>
              <w:spacing w:before="11"/>
              <w:ind w:left="97" w:right="86"/>
              <w:jc w:val="center"/>
              <w:rPr>
                <w:sz w:val="18"/>
              </w:rPr>
            </w:pPr>
            <w:r>
              <w:rPr>
                <w:sz w:val="18"/>
              </w:rPr>
              <w:t>10</w:t>
            </w:r>
          </w:p>
        </w:tc>
        <w:tc>
          <w:tcPr>
            <w:tcW w:w="1345" w:type="dxa"/>
          </w:tcPr>
          <w:p w:rsidR="00E23CD1" w:rsidRDefault="0082161D">
            <w:pPr>
              <w:pStyle w:val="TableParagraph"/>
              <w:spacing w:before="11"/>
              <w:ind w:left="112" w:right="102"/>
              <w:jc w:val="center"/>
              <w:rPr>
                <w:sz w:val="18"/>
              </w:rPr>
            </w:pPr>
            <w:r>
              <w:rPr>
                <w:sz w:val="18"/>
              </w:rPr>
              <w:t>10</w:t>
            </w:r>
          </w:p>
        </w:tc>
      </w:tr>
      <w:tr w:rsidR="00E23CD1">
        <w:trPr>
          <w:trHeight w:val="340"/>
        </w:trPr>
        <w:tc>
          <w:tcPr>
            <w:tcW w:w="982" w:type="dxa"/>
          </w:tcPr>
          <w:p w:rsidR="00E23CD1" w:rsidRDefault="0082161D">
            <w:pPr>
              <w:pStyle w:val="TableParagraph"/>
              <w:spacing w:before="8"/>
              <w:ind w:left="71"/>
              <w:rPr>
                <w:b/>
                <w:sz w:val="18"/>
              </w:rPr>
            </w:pPr>
            <w:r>
              <w:rPr>
                <w:b/>
                <w:sz w:val="18"/>
              </w:rPr>
              <w:t>1.2.4.2</w:t>
            </w:r>
          </w:p>
        </w:tc>
        <w:tc>
          <w:tcPr>
            <w:tcW w:w="7734" w:type="dxa"/>
            <w:gridSpan w:val="3"/>
          </w:tcPr>
          <w:p w:rsidR="00E23CD1" w:rsidRDefault="0082161D">
            <w:pPr>
              <w:pStyle w:val="TableParagraph"/>
              <w:spacing w:before="8"/>
              <w:ind w:left="71"/>
              <w:rPr>
                <w:b/>
                <w:sz w:val="18"/>
              </w:rPr>
            </w:pPr>
            <w:r>
              <w:rPr>
                <w:b/>
                <w:sz w:val="18"/>
              </w:rPr>
              <w:t>Mobiliario y Equipo Educacional y Recreativo</w:t>
            </w:r>
          </w:p>
        </w:tc>
      </w:tr>
      <w:tr w:rsidR="00E23CD1">
        <w:trPr>
          <w:trHeight w:val="340"/>
        </w:trPr>
        <w:tc>
          <w:tcPr>
            <w:tcW w:w="982" w:type="dxa"/>
          </w:tcPr>
          <w:p w:rsidR="00E23CD1" w:rsidRDefault="0082161D">
            <w:pPr>
              <w:pStyle w:val="TableParagraph"/>
              <w:spacing w:before="8"/>
              <w:ind w:left="71"/>
              <w:rPr>
                <w:sz w:val="18"/>
              </w:rPr>
            </w:pPr>
            <w:r>
              <w:rPr>
                <w:sz w:val="18"/>
              </w:rPr>
              <w:t>1.2.4.2.1</w:t>
            </w:r>
          </w:p>
        </w:tc>
        <w:tc>
          <w:tcPr>
            <w:tcW w:w="5567" w:type="dxa"/>
          </w:tcPr>
          <w:p w:rsidR="00E23CD1" w:rsidRDefault="0082161D">
            <w:pPr>
              <w:pStyle w:val="TableParagraph"/>
              <w:spacing w:before="8"/>
              <w:ind w:left="71"/>
              <w:rPr>
                <w:sz w:val="18"/>
              </w:rPr>
            </w:pPr>
            <w:r>
              <w:rPr>
                <w:sz w:val="18"/>
              </w:rPr>
              <w:t>Equipos y Aparatos Audiovisuales</w:t>
            </w:r>
          </w:p>
        </w:tc>
        <w:tc>
          <w:tcPr>
            <w:tcW w:w="822" w:type="dxa"/>
          </w:tcPr>
          <w:p w:rsidR="00E23CD1" w:rsidRDefault="0082161D">
            <w:pPr>
              <w:pStyle w:val="TableParagraph"/>
              <w:spacing w:before="8"/>
              <w:ind w:left="10"/>
              <w:jc w:val="center"/>
              <w:rPr>
                <w:sz w:val="18"/>
              </w:rPr>
            </w:pPr>
            <w:r>
              <w:rPr>
                <w:w w:val="99"/>
                <w:sz w:val="18"/>
              </w:rPr>
              <w:t>3</w:t>
            </w:r>
          </w:p>
        </w:tc>
        <w:tc>
          <w:tcPr>
            <w:tcW w:w="1345" w:type="dxa"/>
          </w:tcPr>
          <w:p w:rsidR="00E23CD1" w:rsidRDefault="0082161D">
            <w:pPr>
              <w:pStyle w:val="TableParagraph"/>
              <w:spacing w:before="8"/>
              <w:ind w:left="113" w:right="102"/>
              <w:jc w:val="center"/>
              <w:rPr>
                <w:sz w:val="18"/>
              </w:rPr>
            </w:pPr>
            <w:r>
              <w:rPr>
                <w:sz w:val="18"/>
              </w:rPr>
              <w:t>33.3</w:t>
            </w:r>
          </w:p>
        </w:tc>
      </w:tr>
      <w:tr w:rsidR="00E23CD1">
        <w:trPr>
          <w:trHeight w:val="342"/>
        </w:trPr>
        <w:tc>
          <w:tcPr>
            <w:tcW w:w="982" w:type="dxa"/>
          </w:tcPr>
          <w:p w:rsidR="00E23CD1" w:rsidRDefault="0082161D">
            <w:pPr>
              <w:pStyle w:val="TableParagraph"/>
              <w:spacing w:before="11"/>
              <w:ind w:left="71"/>
              <w:rPr>
                <w:sz w:val="18"/>
              </w:rPr>
            </w:pPr>
            <w:r>
              <w:rPr>
                <w:sz w:val="18"/>
              </w:rPr>
              <w:t>1.2.4.2.2</w:t>
            </w:r>
          </w:p>
        </w:tc>
        <w:tc>
          <w:tcPr>
            <w:tcW w:w="5567" w:type="dxa"/>
          </w:tcPr>
          <w:p w:rsidR="00E23CD1" w:rsidRDefault="0082161D">
            <w:pPr>
              <w:pStyle w:val="TableParagraph"/>
              <w:spacing w:before="11"/>
              <w:ind w:left="71"/>
              <w:rPr>
                <w:sz w:val="18"/>
              </w:rPr>
            </w:pPr>
            <w:r>
              <w:rPr>
                <w:sz w:val="18"/>
              </w:rPr>
              <w:t>Aparatos Deportivos</w:t>
            </w:r>
          </w:p>
        </w:tc>
        <w:tc>
          <w:tcPr>
            <w:tcW w:w="822" w:type="dxa"/>
          </w:tcPr>
          <w:p w:rsidR="00E23CD1" w:rsidRDefault="0082161D">
            <w:pPr>
              <w:pStyle w:val="TableParagraph"/>
              <w:spacing w:before="11"/>
              <w:ind w:left="10"/>
              <w:jc w:val="center"/>
              <w:rPr>
                <w:sz w:val="18"/>
              </w:rPr>
            </w:pPr>
            <w:r>
              <w:rPr>
                <w:w w:val="99"/>
                <w:sz w:val="18"/>
              </w:rPr>
              <w:t>5</w:t>
            </w:r>
          </w:p>
        </w:tc>
        <w:tc>
          <w:tcPr>
            <w:tcW w:w="1345" w:type="dxa"/>
          </w:tcPr>
          <w:p w:rsidR="00E23CD1" w:rsidRDefault="0082161D">
            <w:pPr>
              <w:pStyle w:val="TableParagraph"/>
              <w:spacing w:before="11"/>
              <w:ind w:left="112" w:right="102"/>
              <w:jc w:val="center"/>
              <w:rPr>
                <w:sz w:val="18"/>
              </w:rPr>
            </w:pPr>
            <w:r>
              <w:rPr>
                <w:sz w:val="18"/>
              </w:rPr>
              <w:t>20</w:t>
            </w:r>
          </w:p>
        </w:tc>
      </w:tr>
      <w:tr w:rsidR="00E23CD1">
        <w:trPr>
          <w:trHeight w:val="340"/>
        </w:trPr>
        <w:tc>
          <w:tcPr>
            <w:tcW w:w="982" w:type="dxa"/>
          </w:tcPr>
          <w:p w:rsidR="00E23CD1" w:rsidRDefault="0082161D">
            <w:pPr>
              <w:pStyle w:val="TableParagraph"/>
              <w:spacing w:before="8"/>
              <w:ind w:left="71"/>
              <w:rPr>
                <w:sz w:val="18"/>
              </w:rPr>
            </w:pPr>
            <w:r>
              <w:rPr>
                <w:sz w:val="18"/>
              </w:rPr>
              <w:t>1.2.4.2.3</w:t>
            </w:r>
          </w:p>
        </w:tc>
        <w:tc>
          <w:tcPr>
            <w:tcW w:w="5567" w:type="dxa"/>
          </w:tcPr>
          <w:p w:rsidR="00E23CD1" w:rsidRDefault="0082161D">
            <w:pPr>
              <w:pStyle w:val="TableParagraph"/>
              <w:spacing w:before="8"/>
              <w:ind w:left="71"/>
              <w:rPr>
                <w:sz w:val="18"/>
              </w:rPr>
            </w:pPr>
            <w:r>
              <w:rPr>
                <w:sz w:val="18"/>
              </w:rPr>
              <w:t>Cámaras Fotográficas y de Video</w:t>
            </w:r>
          </w:p>
        </w:tc>
        <w:tc>
          <w:tcPr>
            <w:tcW w:w="822" w:type="dxa"/>
          </w:tcPr>
          <w:p w:rsidR="00E23CD1" w:rsidRDefault="0082161D">
            <w:pPr>
              <w:pStyle w:val="TableParagraph"/>
              <w:spacing w:before="8"/>
              <w:ind w:left="10"/>
              <w:jc w:val="center"/>
              <w:rPr>
                <w:sz w:val="18"/>
              </w:rPr>
            </w:pPr>
            <w:r>
              <w:rPr>
                <w:w w:val="99"/>
                <w:sz w:val="18"/>
              </w:rPr>
              <w:t>3</w:t>
            </w:r>
          </w:p>
        </w:tc>
        <w:tc>
          <w:tcPr>
            <w:tcW w:w="1345" w:type="dxa"/>
          </w:tcPr>
          <w:p w:rsidR="00E23CD1" w:rsidRDefault="0082161D">
            <w:pPr>
              <w:pStyle w:val="TableParagraph"/>
              <w:spacing w:before="8"/>
              <w:ind w:left="113" w:right="102"/>
              <w:jc w:val="center"/>
              <w:rPr>
                <w:sz w:val="18"/>
              </w:rPr>
            </w:pPr>
            <w:r>
              <w:rPr>
                <w:sz w:val="18"/>
              </w:rPr>
              <w:t>33.3</w:t>
            </w:r>
          </w:p>
        </w:tc>
      </w:tr>
      <w:tr w:rsidR="00E23CD1">
        <w:trPr>
          <w:trHeight w:val="340"/>
        </w:trPr>
        <w:tc>
          <w:tcPr>
            <w:tcW w:w="982" w:type="dxa"/>
          </w:tcPr>
          <w:p w:rsidR="00E23CD1" w:rsidRDefault="0082161D">
            <w:pPr>
              <w:pStyle w:val="TableParagraph"/>
              <w:spacing w:before="8"/>
              <w:ind w:left="71"/>
              <w:rPr>
                <w:sz w:val="18"/>
              </w:rPr>
            </w:pPr>
            <w:r>
              <w:rPr>
                <w:sz w:val="18"/>
              </w:rPr>
              <w:t>1.2.4.2.9</w:t>
            </w:r>
          </w:p>
        </w:tc>
        <w:tc>
          <w:tcPr>
            <w:tcW w:w="5567" w:type="dxa"/>
          </w:tcPr>
          <w:p w:rsidR="00E23CD1" w:rsidRDefault="0082161D">
            <w:pPr>
              <w:pStyle w:val="TableParagraph"/>
              <w:spacing w:before="8"/>
              <w:ind w:left="71"/>
              <w:rPr>
                <w:sz w:val="18"/>
              </w:rPr>
            </w:pPr>
            <w:r>
              <w:rPr>
                <w:sz w:val="18"/>
              </w:rPr>
              <w:t>Otro Mobiliario y Equipo Educacional y Recreativo</w:t>
            </w:r>
          </w:p>
        </w:tc>
        <w:tc>
          <w:tcPr>
            <w:tcW w:w="822" w:type="dxa"/>
          </w:tcPr>
          <w:p w:rsidR="00E23CD1" w:rsidRDefault="0082161D">
            <w:pPr>
              <w:pStyle w:val="TableParagraph"/>
              <w:spacing w:before="8"/>
              <w:ind w:left="10"/>
              <w:jc w:val="center"/>
              <w:rPr>
                <w:sz w:val="18"/>
              </w:rPr>
            </w:pPr>
            <w:r>
              <w:rPr>
                <w:w w:val="99"/>
                <w:sz w:val="18"/>
              </w:rPr>
              <w:t>5</w:t>
            </w:r>
          </w:p>
        </w:tc>
        <w:tc>
          <w:tcPr>
            <w:tcW w:w="1345" w:type="dxa"/>
          </w:tcPr>
          <w:p w:rsidR="00E23CD1" w:rsidRDefault="0082161D">
            <w:pPr>
              <w:pStyle w:val="TableParagraph"/>
              <w:spacing w:before="8"/>
              <w:ind w:left="112" w:right="102"/>
              <w:jc w:val="center"/>
              <w:rPr>
                <w:sz w:val="18"/>
              </w:rPr>
            </w:pPr>
            <w:r>
              <w:rPr>
                <w:sz w:val="18"/>
              </w:rPr>
              <w:t>20</w:t>
            </w:r>
          </w:p>
        </w:tc>
      </w:tr>
      <w:tr w:rsidR="00E23CD1">
        <w:trPr>
          <w:trHeight w:val="342"/>
        </w:trPr>
        <w:tc>
          <w:tcPr>
            <w:tcW w:w="8716" w:type="dxa"/>
            <w:gridSpan w:val="4"/>
          </w:tcPr>
          <w:p w:rsidR="00E23CD1" w:rsidRDefault="00E23CD1">
            <w:pPr>
              <w:pStyle w:val="TableParagraph"/>
              <w:rPr>
                <w:rFonts w:ascii="Times New Roman"/>
                <w:sz w:val="18"/>
              </w:rPr>
            </w:pPr>
          </w:p>
        </w:tc>
      </w:tr>
      <w:tr w:rsidR="00E23CD1">
        <w:trPr>
          <w:trHeight w:val="340"/>
        </w:trPr>
        <w:tc>
          <w:tcPr>
            <w:tcW w:w="982" w:type="dxa"/>
          </w:tcPr>
          <w:p w:rsidR="00E23CD1" w:rsidRDefault="0082161D">
            <w:pPr>
              <w:pStyle w:val="TableParagraph"/>
              <w:spacing w:before="8"/>
              <w:ind w:left="71"/>
              <w:rPr>
                <w:b/>
                <w:sz w:val="18"/>
              </w:rPr>
            </w:pPr>
            <w:r>
              <w:rPr>
                <w:b/>
                <w:sz w:val="18"/>
              </w:rPr>
              <w:t>1.2.4.3</w:t>
            </w:r>
          </w:p>
        </w:tc>
        <w:tc>
          <w:tcPr>
            <w:tcW w:w="7734" w:type="dxa"/>
            <w:gridSpan w:val="3"/>
          </w:tcPr>
          <w:p w:rsidR="00E23CD1" w:rsidRDefault="0082161D">
            <w:pPr>
              <w:pStyle w:val="TableParagraph"/>
              <w:spacing w:before="8"/>
              <w:ind w:left="71"/>
              <w:rPr>
                <w:b/>
                <w:sz w:val="18"/>
              </w:rPr>
            </w:pPr>
            <w:r>
              <w:rPr>
                <w:b/>
                <w:sz w:val="18"/>
              </w:rPr>
              <w:t>Equipo e Instrumental Médico y de Laboratorio</w:t>
            </w:r>
          </w:p>
        </w:tc>
      </w:tr>
      <w:tr w:rsidR="00E23CD1">
        <w:trPr>
          <w:trHeight w:val="340"/>
        </w:trPr>
        <w:tc>
          <w:tcPr>
            <w:tcW w:w="982" w:type="dxa"/>
          </w:tcPr>
          <w:p w:rsidR="00E23CD1" w:rsidRDefault="0082161D">
            <w:pPr>
              <w:pStyle w:val="TableParagraph"/>
              <w:spacing w:before="8"/>
              <w:ind w:left="71"/>
              <w:rPr>
                <w:sz w:val="18"/>
              </w:rPr>
            </w:pPr>
            <w:r>
              <w:rPr>
                <w:sz w:val="18"/>
              </w:rPr>
              <w:t>1.2.4.3.1</w:t>
            </w:r>
          </w:p>
        </w:tc>
        <w:tc>
          <w:tcPr>
            <w:tcW w:w="5567" w:type="dxa"/>
          </w:tcPr>
          <w:p w:rsidR="00E23CD1" w:rsidRDefault="0082161D">
            <w:pPr>
              <w:pStyle w:val="TableParagraph"/>
              <w:spacing w:before="8"/>
              <w:ind w:left="71"/>
              <w:rPr>
                <w:sz w:val="18"/>
              </w:rPr>
            </w:pPr>
            <w:r>
              <w:rPr>
                <w:sz w:val="18"/>
              </w:rPr>
              <w:t>Equipo Médico y de Laboratorio</w:t>
            </w:r>
          </w:p>
        </w:tc>
        <w:tc>
          <w:tcPr>
            <w:tcW w:w="822" w:type="dxa"/>
          </w:tcPr>
          <w:p w:rsidR="00E23CD1" w:rsidRDefault="0082161D">
            <w:pPr>
              <w:pStyle w:val="TableParagraph"/>
              <w:spacing w:before="8"/>
              <w:ind w:left="10"/>
              <w:jc w:val="center"/>
              <w:rPr>
                <w:sz w:val="18"/>
              </w:rPr>
            </w:pPr>
            <w:r>
              <w:rPr>
                <w:w w:val="99"/>
                <w:sz w:val="18"/>
              </w:rPr>
              <w:t>5</w:t>
            </w:r>
          </w:p>
        </w:tc>
        <w:tc>
          <w:tcPr>
            <w:tcW w:w="1345" w:type="dxa"/>
          </w:tcPr>
          <w:p w:rsidR="00E23CD1" w:rsidRDefault="0082161D">
            <w:pPr>
              <w:pStyle w:val="TableParagraph"/>
              <w:spacing w:before="8"/>
              <w:ind w:left="112" w:right="102"/>
              <w:jc w:val="center"/>
              <w:rPr>
                <w:sz w:val="18"/>
              </w:rPr>
            </w:pPr>
            <w:r>
              <w:rPr>
                <w:sz w:val="18"/>
              </w:rPr>
              <w:t>20</w:t>
            </w:r>
          </w:p>
        </w:tc>
      </w:tr>
      <w:tr w:rsidR="00E23CD1">
        <w:trPr>
          <w:trHeight w:val="342"/>
        </w:trPr>
        <w:tc>
          <w:tcPr>
            <w:tcW w:w="982" w:type="dxa"/>
          </w:tcPr>
          <w:p w:rsidR="00E23CD1" w:rsidRDefault="0082161D">
            <w:pPr>
              <w:pStyle w:val="TableParagraph"/>
              <w:spacing w:before="11"/>
              <w:ind w:left="71"/>
              <w:rPr>
                <w:sz w:val="18"/>
              </w:rPr>
            </w:pPr>
            <w:r>
              <w:rPr>
                <w:sz w:val="18"/>
              </w:rPr>
              <w:t>1.2.4.3.2</w:t>
            </w:r>
          </w:p>
        </w:tc>
        <w:tc>
          <w:tcPr>
            <w:tcW w:w="5567" w:type="dxa"/>
          </w:tcPr>
          <w:p w:rsidR="00E23CD1" w:rsidRDefault="0082161D">
            <w:pPr>
              <w:pStyle w:val="TableParagraph"/>
              <w:spacing w:before="11"/>
              <w:ind w:left="71"/>
              <w:rPr>
                <w:sz w:val="18"/>
              </w:rPr>
            </w:pPr>
            <w:r>
              <w:rPr>
                <w:sz w:val="18"/>
              </w:rPr>
              <w:t>Instrumental Médico y de Laboratorio</w:t>
            </w:r>
          </w:p>
        </w:tc>
        <w:tc>
          <w:tcPr>
            <w:tcW w:w="822" w:type="dxa"/>
          </w:tcPr>
          <w:p w:rsidR="00E23CD1" w:rsidRDefault="0082161D">
            <w:pPr>
              <w:pStyle w:val="TableParagraph"/>
              <w:spacing w:before="11"/>
              <w:ind w:left="10"/>
              <w:jc w:val="center"/>
              <w:rPr>
                <w:sz w:val="18"/>
              </w:rPr>
            </w:pPr>
            <w:r>
              <w:rPr>
                <w:w w:val="99"/>
                <w:sz w:val="18"/>
              </w:rPr>
              <w:t>5</w:t>
            </w:r>
          </w:p>
        </w:tc>
        <w:tc>
          <w:tcPr>
            <w:tcW w:w="1345" w:type="dxa"/>
          </w:tcPr>
          <w:p w:rsidR="00E23CD1" w:rsidRDefault="0082161D">
            <w:pPr>
              <w:pStyle w:val="TableParagraph"/>
              <w:spacing w:before="11"/>
              <w:ind w:left="112" w:right="102"/>
              <w:jc w:val="center"/>
              <w:rPr>
                <w:sz w:val="18"/>
              </w:rPr>
            </w:pPr>
            <w:r>
              <w:rPr>
                <w:sz w:val="18"/>
              </w:rPr>
              <w:t>20</w:t>
            </w:r>
          </w:p>
        </w:tc>
      </w:tr>
      <w:tr w:rsidR="00E23CD1">
        <w:trPr>
          <w:trHeight w:val="340"/>
        </w:trPr>
        <w:tc>
          <w:tcPr>
            <w:tcW w:w="8716" w:type="dxa"/>
            <w:gridSpan w:val="4"/>
          </w:tcPr>
          <w:p w:rsidR="00E23CD1" w:rsidRDefault="00E23CD1">
            <w:pPr>
              <w:pStyle w:val="TableParagraph"/>
              <w:rPr>
                <w:rFonts w:ascii="Times New Roman"/>
                <w:sz w:val="18"/>
              </w:rPr>
            </w:pPr>
          </w:p>
        </w:tc>
      </w:tr>
      <w:tr w:rsidR="00E23CD1">
        <w:trPr>
          <w:trHeight w:val="340"/>
        </w:trPr>
        <w:tc>
          <w:tcPr>
            <w:tcW w:w="982" w:type="dxa"/>
          </w:tcPr>
          <w:p w:rsidR="00E23CD1" w:rsidRDefault="0082161D">
            <w:pPr>
              <w:pStyle w:val="TableParagraph"/>
              <w:spacing w:before="8"/>
              <w:ind w:left="71"/>
              <w:rPr>
                <w:b/>
                <w:sz w:val="18"/>
              </w:rPr>
            </w:pPr>
            <w:r>
              <w:rPr>
                <w:b/>
                <w:sz w:val="18"/>
              </w:rPr>
              <w:t>1.2.4.4</w:t>
            </w:r>
          </w:p>
        </w:tc>
        <w:tc>
          <w:tcPr>
            <w:tcW w:w="7734" w:type="dxa"/>
            <w:gridSpan w:val="3"/>
          </w:tcPr>
          <w:p w:rsidR="00E23CD1" w:rsidRDefault="0082161D">
            <w:pPr>
              <w:pStyle w:val="TableParagraph"/>
              <w:spacing w:before="8"/>
              <w:ind w:left="71"/>
              <w:rPr>
                <w:b/>
                <w:sz w:val="18"/>
              </w:rPr>
            </w:pPr>
            <w:r>
              <w:rPr>
                <w:b/>
                <w:sz w:val="18"/>
              </w:rPr>
              <w:t>Equipo de Transporte</w:t>
            </w:r>
          </w:p>
        </w:tc>
      </w:tr>
      <w:tr w:rsidR="00E23CD1">
        <w:trPr>
          <w:trHeight w:val="342"/>
        </w:trPr>
        <w:tc>
          <w:tcPr>
            <w:tcW w:w="982" w:type="dxa"/>
          </w:tcPr>
          <w:p w:rsidR="00E23CD1" w:rsidRDefault="0082161D">
            <w:pPr>
              <w:pStyle w:val="TableParagraph"/>
              <w:spacing w:before="11"/>
              <w:ind w:left="71"/>
              <w:rPr>
                <w:sz w:val="18"/>
              </w:rPr>
            </w:pPr>
            <w:r>
              <w:rPr>
                <w:sz w:val="18"/>
              </w:rPr>
              <w:t>1.2.4.4.1</w:t>
            </w:r>
          </w:p>
        </w:tc>
        <w:tc>
          <w:tcPr>
            <w:tcW w:w="5567" w:type="dxa"/>
          </w:tcPr>
          <w:p w:rsidR="00E23CD1" w:rsidRDefault="0082161D">
            <w:pPr>
              <w:pStyle w:val="TableParagraph"/>
              <w:spacing w:before="11"/>
              <w:ind w:left="71"/>
              <w:rPr>
                <w:sz w:val="18"/>
              </w:rPr>
            </w:pPr>
            <w:r>
              <w:rPr>
                <w:sz w:val="18"/>
              </w:rPr>
              <w:t>Automóviles y Equipo Terrestre</w:t>
            </w:r>
          </w:p>
        </w:tc>
        <w:tc>
          <w:tcPr>
            <w:tcW w:w="822" w:type="dxa"/>
          </w:tcPr>
          <w:p w:rsidR="00E23CD1" w:rsidRDefault="0082161D">
            <w:pPr>
              <w:pStyle w:val="TableParagraph"/>
              <w:spacing w:before="11"/>
              <w:ind w:left="10"/>
              <w:jc w:val="center"/>
              <w:rPr>
                <w:sz w:val="18"/>
              </w:rPr>
            </w:pPr>
            <w:r>
              <w:rPr>
                <w:w w:val="99"/>
                <w:sz w:val="18"/>
              </w:rPr>
              <w:t>5</w:t>
            </w:r>
          </w:p>
        </w:tc>
        <w:tc>
          <w:tcPr>
            <w:tcW w:w="1345" w:type="dxa"/>
          </w:tcPr>
          <w:p w:rsidR="00E23CD1" w:rsidRDefault="0082161D">
            <w:pPr>
              <w:pStyle w:val="TableParagraph"/>
              <w:spacing w:before="11"/>
              <w:ind w:left="112" w:right="102"/>
              <w:jc w:val="center"/>
              <w:rPr>
                <w:sz w:val="18"/>
              </w:rPr>
            </w:pPr>
            <w:r>
              <w:rPr>
                <w:sz w:val="18"/>
              </w:rPr>
              <w:t>20</w:t>
            </w:r>
          </w:p>
        </w:tc>
      </w:tr>
      <w:tr w:rsidR="00E23CD1">
        <w:trPr>
          <w:trHeight w:val="340"/>
        </w:trPr>
        <w:tc>
          <w:tcPr>
            <w:tcW w:w="982" w:type="dxa"/>
          </w:tcPr>
          <w:p w:rsidR="00E23CD1" w:rsidRDefault="0082161D">
            <w:pPr>
              <w:pStyle w:val="TableParagraph"/>
              <w:spacing w:before="8"/>
              <w:ind w:left="71"/>
              <w:rPr>
                <w:sz w:val="18"/>
              </w:rPr>
            </w:pPr>
            <w:r>
              <w:rPr>
                <w:sz w:val="18"/>
              </w:rPr>
              <w:t>1.2.4.4.2</w:t>
            </w:r>
          </w:p>
        </w:tc>
        <w:tc>
          <w:tcPr>
            <w:tcW w:w="5567" w:type="dxa"/>
          </w:tcPr>
          <w:p w:rsidR="00E23CD1" w:rsidRDefault="0082161D">
            <w:pPr>
              <w:pStyle w:val="TableParagraph"/>
              <w:spacing w:before="8"/>
              <w:ind w:left="71"/>
              <w:rPr>
                <w:sz w:val="18"/>
              </w:rPr>
            </w:pPr>
            <w:r>
              <w:rPr>
                <w:sz w:val="18"/>
              </w:rPr>
              <w:t>Carrocerías y Remolques</w:t>
            </w:r>
          </w:p>
        </w:tc>
        <w:tc>
          <w:tcPr>
            <w:tcW w:w="822" w:type="dxa"/>
          </w:tcPr>
          <w:p w:rsidR="00E23CD1" w:rsidRDefault="0082161D">
            <w:pPr>
              <w:pStyle w:val="TableParagraph"/>
              <w:spacing w:before="8"/>
              <w:ind w:left="10"/>
              <w:jc w:val="center"/>
              <w:rPr>
                <w:sz w:val="18"/>
              </w:rPr>
            </w:pPr>
            <w:r>
              <w:rPr>
                <w:w w:val="99"/>
                <w:sz w:val="18"/>
              </w:rPr>
              <w:t>5</w:t>
            </w:r>
          </w:p>
        </w:tc>
        <w:tc>
          <w:tcPr>
            <w:tcW w:w="1345" w:type="dxa"/>
          </w:tcPr>
          <w:p w:rsidR="00E23CD1" w:rsidRDefault="0082161D">
            <w:pPr>
              <w:pStyle w:val="TableParagraph"/>
              <w:spacing w:before="8"/>
              <w:ind w:left="112" w:right="102"/>
              <w:jc w:val="center"/>
              <w:rPr>
                <w:sz w:val="18"/>
              </w:rPr>
            </w:pPr>
            <w:r>
              <w:rPr>
                <w:sz w:val="18"/>
              </w:rPr>
              <w:t>20</w:t>
            </w:r>
          </w:p>
        </w:tc>
      </w:tr>
      <w:tr w:rsidR="00E23CD1">
        <w:trPr>
          <w:trHeight w:val="328"/>
        </w:trPr>
        <w:tc>
          <w:tcPr>
            <w:tcW w:w="982" w:type="dxa"/>
          </w:tcPr>
          <w:p w:rsidR="00E23CD1" w:rsidRDefault="0082161D">
            <w:pPr>
              <w:pStyle w:val="TableParagraph"/>
              <w:spacing w:line="203" w:lineRule="exact"/>
              <w:ind w:left="71"/>
              <w:rPr>
                <w:sz w:val="18"/>
              </w:rPr>
            </w:pPr>
            <w:r>
              <w:rPr>
                <w:sz w:val="18"/>
              </w:rPr>
              <w:t>1.2.4.4.3</w:t>
            </w:r>
          </w:p>
        </w:tc>
        <w:tc>
          <w:tcPr>
            <w:tcW w:w="5567" w:type="dxa"/>
          </w:tcPr>
          <w:p w:rsidR="00E23CD1" w:rsidRDefault="0082161D">
            <w:pPr>
              <w:pStyle w:val="TableParagraph"/>
              <w:spacing w:line="203" w:lineRule="exact"/>
              <w:ind w:left="71"/>
              <w:rPr>
                <w:sz w:val="18"/>
              </w:rPr>
            </w:pPr>
            <w:r>
              <w:rPr>
                <w:sz w:val="18"/>
              </w:rPr>
              <w:t>Equipo Aeroespacial</w:t>
            </w:r>
          </w:p>
        </w:tc>
        <w:tc>
          <w:tcPr>
            <w:tcW w:w="822" w:type="dxa"/>
          </w:tcPr>
          <w:p w:rsidR="00E23CD1" w:rsidRDefault="0082161D">
            <w:pPr>
              <w:pStyle w:val="TableParagraph"/>
              <w:spacing w:line="203" w:lineRule="exact"/>
              <w:ind w:left="10"/>
              <w:jc w:val="center"/>
              <w:rPr>
                <w:sz w:val="18"/>
              </w:rPr>
            </w:pPr>
            <w:r>
              <w:rPr>
                <w:w w:val="99"/>
                <w:sz w:val="18"/>
              </w:rPr>
              <w:t>5</w:t>
            </w:r>
          </w:p>
        </w:tc>
        <w:tc>
          <w:tcPr>
            <w:tcW w:w="1345" w:type="dxa"/>
          </w:tcPr>
          <w:p w:rsidR="00E23CD1" w:rsidRDefault="0082161D">
            <w:pPr>
              <w:pStyle w:val="TableParagraph"/>
              <w:spacing w:line="203" w:lineRule="exact"/>
              <w:ind w:left="112" w:right="102"/>
              <w:jc w:val="center"/>
              <w:rPr>
                <w:sz w:val="18"/>
              </w:rPr>
            </w:pPr>
            <w:r>
              <w:rPr>
                <w:sz w:val="18"/>
              </w:rPr>
              <w:t>20</w:t>
            </w:r>
          </w:p>
        </w:tc>
      </w:tr>
      <w:tr w:rsidR="00E23CD1">
        <w:trPr>
          <w:trHeight w:val="325"/>
        </w:trPr>
        <w:tc>
          <w:tcPr>
            <w:tcW w:w="982" w:type="dxa"/>
          </w:tcPr>
          <w:p w:rsidR="00E23CD1" w:rsidRDefault="0082161D">
            <w:pPr>
              <w:pStyle w:val="TableParagraph"/>
              <w:spacing w:line="203" w:lineRule="exact"/>
              <w:ind w:left="71"/>
              <w:rPr>
                <w:sz w:val="18"/>
              </w:rPr>
            </w:pPr>
            <w:r>
              <w:rPr>
                <w:sz w:val="18"/>
              </w:rPr>
              <w:t>1.2.4.4.4</w:t>
            </w:r>
          </w:p>
        </w:tc>
        <w:tc>
          <w:tcPr>
            <w:tcW w:w="5567" w:type="dxa"/>
          </w:tcPr>
          <w:p w:rsidR="00E23CD1" w:rsidRDefault="0082161D">
            <w:pPr>
              <w:pStyle w:val="TableParagraph"/>
              <w:spacing w:line="203" w:lineRule="exact"/>
              <w:ind w:left="71"/>
              <w:rPr>
                <w:sz w:val="18"/>
              </w:rPr>
            </w:pPr>
            <w:r>
              <w:rPr>
                <w:sz w:val="18"/>
              </w:rPr>
              <w:t>Equipo Ferroviario</w:t>
            </w:r>
          </w:p>
        </w:tc>
        <w:tc>
          <w:tcPr>
            <w:tcW w:w="822" w:type="dxa"/>
          </w:tcPr>
          <w:p w:rsidR="00E23CD1" w:rsidRDefault="0082161D">
            <w:pPr>
              <w:pStyle w:val="TableParagraph"/>
              <w:spacing w:line="203" w:lineRule="exact"/>
              <w:ind w:left="10"/>
              <w:jc w:val="center"/>
              <w:rPr>
                <w:sz w:val="18"/>
              </w:rPr>
            </w:pPr>
            <w:r>
              <w:rPr>
                <w:w w:val="99"/>
                <w:sz w:val="18"/>
              </w:rPr>
              <w:t>5</w:t>
            </w:r>
          </w:p>
        </w:tc>
        <w:tc>
          <w:tcPr>
            <w:tcW w:w="1345" w:type="dxa"/>
          </w:tcPr>
          <w:p w:rsidR="00E23CD1" w:rsidRDefault="0082161D">
            <w:pPr>
              <w:pStyle w:val="TableParagraph"/>
              <w:spacing w:line="203" w:lineRule="exact"/>
              <w:ind w:left="112" w:right="102"/>
              <w:jc w:val="center"/>
              <w:rPr>
                <w:sz w:val="18"/>
              </w:rPr>
            </w:pPr>
            <w:r>
              <w:rPr>
                <w:sz w:val="18"/>
              </w:rPr>
              <w:t>20</w:t>
            </w:r>
          </w:p>
        </w:tc>
      </w:tr>
      <w:tr w:rsidR="00E23CD1">
        <w:trPr>
          <w:trHeight w:val="328"/>
        </w:trPr>
        <w:tc>
          <w:tcPr>
            <w:tcW w:w="982" w:type="dxa"/>
          </w:tcPr>
          <w:p w:rsidR="00E23CD1" w:rsidRDefault="0082161D">
            <w:pPr>
              <w:pStyle w:val="TableParagraph"/>
              <w:spacing w:line="203" w:lineRule="exact"/>
              <w:ind w:left="71"/>
              <w:rPr>
                <w:sz w:val="18"/>
              </w:rPr>
            </w:pPr>
            <w:r>
              <w:rPr>
                <w:sz w:val="18"/>
              </w:rPr>
              <w:t>1.2.4.4.5</w:t>
            </w:r>
          </w:p>
        </w:tc>
        <w:tc>
          <w:tcPr>
            <w:tcW w:w="5567" w:type="dxa"/>
          </w:tcPr>
          <w:p w:rsidR="00E23CD1" w:rsidRDefault="0082161D">
            <w:pPr>
              <w:pStyle w:val="TableParagraph"/>
              <w:spacing w:line="203" w:lineRule="exact"/>
              <w:ind w:left="71"/>
              <w:rPr>
                <w:sz w:val="18"/>
              </w:rPr>
            </w:pPr>
            <w:r>
              <w:rPr>
                <w:sz w:val="18"/>
              </w:rPr>
              <w:t>Embarcaciones</w:t>
            </w:r>
          </w:p>
        </w:tc>
        <w:tc>
          <w:tcPr>
            <w:tcW w:w="822" w:type="dxa"/>
          </w:tcPr>
          <w:p w:rsidR="00E23CD1" w:rsidRDefault="0082161D">
            <w:pPr>
              <w:pStyle w:val="TableParagraph"/>
              <w:spacing w:line="203" w:lineRule="exact"/>
              <w:ind w:left="10"/>
              <w:jc w:val="center"/>
              <w:rPr>
                <w:sz w:val="18"/>
              </w:rPr>
            </w:pPr>
            <w:r>
              <w:rPr>
                <w:w w:val="99"/>
                <w:sz w:val="18"/>
              </w:rPr>
              <w:t>5</w:t>
            </w:r>
          </w:p>
        </w:tc>
        <w:tc>
          <w:tcPr>
            <w:tcW w:w="1345" w:type="dxa"/>
          </w:tcPr>
          <w:p w:rsidR="00E23CD1" w:rsidRDefault="0082161D">
            <w:pPr>
              <w:pStyle w:val="TableParagraph"/>
              <w:spacing w:line="203" w:lineRule="exact"/>
              <w:ind w:left="112" w:right="102"/>
              <w:jc w:val="center"/>
              <w:rPr>
                <w:sz w:val="18"/>
              </w:rPr>
            </w:pPr>
            <w:r>
              <w:rPr>
                <w:sz w:val="18"/>
              </w:rPr>
              <w:t>20</w:t>
            </w:r>
          </w:p>
        </w:tc>
      </w:tr>
      <w:tr w:rsidR="00E23CD1">
        <w:trPr>
          <w:trHeight w:val="325"/>
        </w:trPr>
        <w:tc>
          <w:tcPr>
            <w:tcW w:w="982" w:type="dxa"/>
          </w:tcPr>
          <w:p w:rsidR="00E23CD1" w:rsidRDefault="0082161D">
            <w:pPr>
              <w:pStyle w:val="TableParagraph"/>
              <w:spacing w:line="203" w:lineRule="exact"/>
              <w:ind w:left="71"/>
              <w:rPr>
                <w:sz w:val="18"/>
              </w:rPr>
            </w:pPr>
            <w:r>
              <w:rPr>
                <w:sz w:val="18"/>
              </w:rPr>
              <w:t>1.2.4.4.9</w:t>
            </w:r>
          </w:p>
        </w:tc>
        <w:tc>
          <w:tcPr>
            <w:tcW w:w="5567" w:type="dxa"/>
          </w:tcPr>
          <w:p w:rsidR="00E23CD1" w:rsidRDefault="0082161D">
            <w:pPr>
              <w:pStyle w:val="TableParagraph"/>
              <w:spacing w:line="203" w:lineRule="exact"/>
              <w:ind w:left="71"/>
              <w:rPr>
                <w:sz w:val="18"/>
              </w:rPr>
            </w:pPr>
            <w:r>
              <w:rPr>
                <w:sz w:val="18"/>
              </w:rPr>
              <w:t>Otros Equipos de Transporte</w:t>
            </w:r>
          </w:p>
        </w:tc>
        <w:tc>
          <w:tcPr>
            <w:tcW w:w="822" w:type="dxa"/>
          </w:tcPr>
          <w:p w:rsidR="00E23CD1" w:rsidRDefault="0082161D">
            <w:pPr>
              <w:pStyle w:val="TableParagraph"/>
              <w:spacing w:line="203" w:lineRule="exact"/>
              <w:ind w:left="10"/>
              <w:jc w:val="center"/>
              <w:rPr>
                <w:sz w:val="18"/>
              </w:rPr>
            </w:pPr>
            <w:r>
              <w:rPr>
                <w:w w:val="99"/>
                <w:sz w:val="18"/>
              </w:rPr>
              <w:t>5</w:t>
            </w:r>
          </w:p>
        </w:tc>
        <w:tc>
          <w:tcPr>
            <w:tcW w:w="1345" w:type="dxa"/>
          </w:tcPr>
          <w:p w:rsidR="00E23CD1" w:rsidRDefault="0082161D">
            <w:pPr>
              <w:pStyle w:val="TableParagraph"/>
              <w:spacing w:line="203" w:lineRule="exact"/>
              <w:ind w:left="112" w:right="102"/>
              <w:jc w:val="center"/>
              <w:rPr>
                <w:sz w:val="18"/>
              </w:rPr>
            </w:pPr>
            <w:r>
              <w:rPr>
                <w:sz w:val="18"/>
              </w:rPr>
              <w:t>20</w:t>
            </w:r>
          </w:p>
        </w:tc>
      </w:tr>
      <w:tr w:rsidR="00E23CD1">
        <w:trPr>
          <w:trHeight w:val="328"/>
        </w:trPr>
        <w:tc>
          <w:tcPr>
            <w:tcW w:w="982" w:type="dxa"/>
          </w:tcPr>
          <w:p w:rsidR="00E23CD1" w:rsidRDefault="0082161D">
            <w:pPr>
              <w:pStyle w:val="TableParagraph"/>
              <w:spacing w:line="204" w:lineRule="exact"/>
              <w:ind w:left="71"/>
              <w:rPr>
                <w:b/>
                <w:sz w:val="18"/>
              </w:rPr>
            </w:pPr>
            <w:r>
              <w:rPr>
                <w:b/>
                <w:sz w:val="18"/>
              </w:rPr>
              <w:t>1.2.4.5</w:t>
            </w:r>
          </w:p>
        </w:tc>
        <w:tc>
          <w:tcPr>
            <w:tcW w:w="5567" w:type="dxa"/>
          </w:tcPr>
          <w:p w:rsidR="00E23CD1" w:rsidRDefault="0082161D">
            <w:pPr>
              <w:pStyle w:val="TableParagraph"/>
              <w:spacing w:line="204" w:lineRule="exact"/>
              <w:ind w:left="71"/>
              <w:rPr>
                <w:sz w:val="12"/>
              </w:rPr>
            </w:pPr>
            <w:r>
              <w:rPr>
                <w:b/>
                <w:sz w:val="18"/>
              </w:rPr>
              <w:t>Equipo de Defensa y Seguridad</w:t>
            </w:r>
            <w:r>
              <w:rPr>
                <w:position w:val="6"/>
                <w:sz w:val="12"/>
              </w:rPr>
              <w:t>1</w:t>
            </w:r>
          </w:p>
        </w:tc>
        <w:tc>
          <w:tcPr>
            <w:tcW w:w="822" w:type="dxa"/>
          </w:tcPr>
          <w:p w:rsidR="00E23CD1" w:rsidRDefault="0082161D">
            <w:pPr>
              <w:pStyle w:val="TableParagraph"/>
              <w:spacing w:line="204" w:lineRule="exact"/>
              <w:ind w:left="9"/>
              <w:jc w:val="center"/>
              <w:rPr>
                <w:sz w:val="18"/>
              </w:rPr>
            </w:pPr>
            <w:r>
              <w:rPr>
                <w:w w:val="99"/>
                <w:sz w:val="18"/>
              </w:rPr>
              <w:t>*</w:t>
            </w:r>
          </w:p>
        </w:tc>
        <w:tc>
          <w:tcPr>
            <w:tcW w:w="1345" w:type="dxa"/>
          </w:tcPr>
          <w:p w:rsidR="00E23CD1" w:rsidRDefault="0082161D">
            <w:pPr>
              <w:pStyle w:val="TableParagraph"/>
              <w:spacing w:line="204" w:lineRule="exact"/>
              <w:ind w:left="8"/>
              <w:jc w:val="center"/>
              <w:rPr>
                <w:sz w:val="18"/>
              </w:rPr>
            </w:pPr>
            <w:r>
              <w:rPr>
                <w:w w:val="99"/>
                <w:sz w:val="18"/>
              </w:rPr>
              <w:t>*</w:t>
            </w:r>
          </w:p>
        </w:tc>
      </w:tr>
      <w:tr w:rsidR="00E23CD1">
        <w:trPr>
          <w:trHeight w:val="325"/>
        </w:trPr>
        <w:tc>
          <w:tcPr>
            <w:tcW w:w="8716" w:type="dxa"/>
            <w:gridSpan w:val="4"/>
          </w:tcPr>
          <w:p w:rsidR="00E23CD1" w:rsidRDefault="00E23CD1">
            <w:pPr>
              <w:pStyle w:val="TableParagraph"/>
              <w:rPr>
                <w:rFonts w:ascii="Times New Roman"/>
                <w:sz w:val="18"/>
              </w:rPr>
            </w:pPr>
          </w:p>
        </w:tc>
      </w:tr>
      <w:tr w:rsidR="00E23CD1">
        <w:trPr>
          <w:trHeight w:val="328"/>
        </w:trPr>
        <w:tc>
          <w:tcPr>
            <w:tcW w:w="982" w:type="dxa"/>
          </w:tcPr>
          <w:p w:rsidR="00E23CD1" w:rsidRDefault="0082161D">
            <w:pPr>
              <w:pStyle w:val="TableParagraph"/>
              <w:spacing w:line="203" w:lineRule="exact"/>
              <w:ind w:left="71"/>
              <w:rPr>
                <w:b/>
                <w:sz w:val="18"/>
              </w:rPr>
            </w:pPr>
            <w:r>
              <w:rPr>
                <w:b/>
                <w:sz w:val="18"/>
              </w:rPr>
              <w:t>1.2.4.6</w:t>
            </w:r>
          </w:p>
        </w:tc>
        <w:tc>
          <w:tcPr>
            <w:tcW w:w="7734" w:type="dxa"/>
            <w:gridSpan w:val="3"/>
          </w:tcPr>
          <w:p w:rsidR="00E23CD1" w:rsidRDefault="0082161D">
            <w:pPr>
              <w:pStyle w:val="TableParagraph"/>
              <w:spacing w:line="203" w:lineRule="exact"/>
              <w:ind w:left="71"/>
              <w:rPr>
                <w:b/>
                <w:sz w:val="18"/>
              </w:rPr>
            </w:pPr>
            <w:r>
              <w:rPr>
                <w:b/>
                <w:sz w:val="18"/>
              </w:rPr>
              <w:t>Maquinaria, Otros Equipos y Herramientas</w:t>
            </w:r>
          </w:p>
        </w:tc>
      </w:tr>
      <w:tr w:rsidR="00E23CD1">
        <w:trPr>
          <w:trHeight w:val="325"/>
        </w:trPr>
        <w:tc>
          <w:tcPr>
            <w:tcW w:w="982" w:type="dxa"/>
          </w:tcPr>
          <w:p w:rsidR="00E23CD1" w:rsidRDefault="0082161D">
            <w:pPr>
              <w:pStyle w:val="TableParagraph"/>
              <w:spacing w:line="203" w:lineRule="exact"/>
              <w:ind w:left="71"/>
              <w:rPr>
                <w:sz w:val="18"/>
              </w:rPr>
            </w:pPr>
            <w:r>
              <w:rPr>
                <w:sz w:val="18"/>
              </w:rPr>
              <w:t>1.2.4.6.1</w:t>
            </w:r>
          </w:p>
        </w:tc>
        <w:tc>
          <w:tcPr>
            <w:tcW w:w="5567" w:type="dxa"/>
          </w:tcPr>
          <w:p w:rsidR="00E23CD1" w:rsidRDefault="0082161D">
            <w:pPr>
              <w:pStyle w:val="TableParagraph"/>
              <w:spacing w:line="203" w:lineRule="exact"/>
              <w:ind w:left="71"/>
              <w:rPr>
                <w:sz w:val="18"/>
              </w:rPr>
            </w:pPr>
            <w:r>
              <w:rPr>
                <w:sz w:val="18"/>
              </w:rPr>
              <w:t>Maquinaria y Equipo Agropecuario</w:t>
            </w:r>
          </w:p>
        </w:tc>
        <w:tc>
          <w:tcPr>
            <w:tcW w:w="822" w:type="dxa"/>
          </w:tcPr>
          <w:p w:rsidR="00E23CD1" w:rsidRDefault="0082161D">
            <w:pPr>
              <w:pStyle w:val="TableParagraph"/>
              <w:spacing w:line="203" w:lineRule="exact"/>
              <w:ind w:left="97" w:right="86"/>
              <w:jc w:val="center"/>
              <w:rPr>
                <w:sz w:val="18"/>
              </w:rPr>
            </w:pPr>
            <w:r>
              <w:rPr>
                <w:sz w:val="18"/>
              </w:rPr>
              <w:t>10</w:t>
            </w:r>
          </w:p>
        </w:tc>
        <w:tc>
          <w:tcPr>
            <w:tcW w:w="1345" w:type="dxa"/>
          </w:tcPr>
          <w:p w:rsidR="00E23CD1" w:rsidRDefault="0082161D">
            <w:pPr>
              <w:pStyle w:val="TableParagraph"/>
              <w:spacing w:line="203" w:lineRule="exact"/>
              <w:ind w:left="112" w:right="102"/>
              <w:jc w:val="center"/>
              <w:rPr>
                <w:sz w:val="18"/>
              </w:rPr>
            </w:pPr>
            <w:r>
              <w:rPr>
                <w:sz w:val="18"/>
              </w:rPr>
              <w:t>10</w:t>
            </w:r>
          </w:p>
        </w:tc>
      </w:tr>
      <w:tr w:rsidR="00E23CD1">
        <w:trPr>
          <w:trHeight w:val="328"/>
        </w:trPr>
        <w:tc>
          <w:tcPr>
            <w:tcW w:w="982" w:type="dxa"/>
          </w:tcPr>
          <w:p w:rsidR="00E23CD1" w:rsidRDefault="0082161D">
            <w:pPr>
              <w:pStyle w:val="TableParagraph"/>
              <w:spacing w:line="203" w:lineRule="exact"/>
              <w:ind w:left="71"/>
              <w:rPr>
                <w:sz w:val="18"/>
              </w:rPr>
            </w:pPr>
            <w:r>
              <w:rPr>
                <w:sz w:val="18"/>
              </w:rPr>
              <w:t>1.2.4.6.2</w:t>
            </w:r>
          </w:p>
        </w:tc>
        <w:tc>
          <w:tcPr>
            <w:tcW w:w="5567" w:type="dxa"/>
          </w:tcPr>
          <w:p w:rsidR="00E23CD1" w:rsidRDefault="0082161D">
            <w:pPr>
              <w:pStyle w:val="TableParagraph"/>
              <w:spacing w:line="203" w:lineRule="exact"/>
              <w:ind w:left="71"/>
              <w:rPr>
                <w:sz w:val="18"/>
              </w:rPr>
            </w:pPr>
            <w:r>
              <w:rPr>
                <w:sz w:val="18"/>
              </w:rPr>
              <w:t>Maquinaria y Equipo Industrial</w:t>
            </w:r>
          </w:p>
        </w:tc>
        <w:tc>
          <w:tcPr>
            <w:tcW w:w="822" w:type="dxa"/>
          </w:tcPr>
          <w:p w:rsidR="00E23CD1" w:rsidRDefault="0082161D">
            <w:pPr>
              <w:pStyle w:val="TableParagraph"/>
              <w:spacing w:line="203" w:lineRule="exact"/>
              <w:ind w:left="97" w:right="86"/>
              <w:jc w:val="center"/>
              <w:rPr>
                <w:sz w:val="18"/>
              </w:rPr>
            </w:pPr>
            <w:r>
              <w:rPr>
                <w:sz w:val="18"/>
              </w:rPr>
              <w:t>10</w:t>
            </w:r>
          </w:p>
        </w:tc>
        <w:tc>
          <w:tcPr>
            <w:tcW w:w="1345" w:type="dxa"/>
          </w:tcPr>
          <w:p w:rsidR="00E23CD1" w:rsidRDefault="0082161D">
            <w:pPr>
              <w:pStyle w:val="TableParagraph"/>
              <w:spacing w:line="203" w:lineRule="exact"/>
              <w:ind w:left="112" w:right="102"/>
              <w:jc w:val="center"/>
              <w:rPr>
                <w:sz w:val="18"/>
              </w:rPr>
            </w:pPr>
            <w:r>
              <w:rPr>
                <w:sz w:val="18"/>
              </w:rPr>
              <w:t>10</w:t>
            </w:r>
          </w:p>
        </w:tc>
      </w:tr>
      <w:tr w:rsidR="00E23CD1">
        <w:trPr>
          <w:trHeight w:val="325"/>
        </w:trPr>
        <w:tc>
          <w:tcPr>
            <w:tcW w:w="982" w:type="dxa"/>
          </w:tcPr>
          <w:p w:rsidR="00E23CD1" w:rsidRDefault="0082161D">
            <w:pPr>
              <w:pStyle w:val="TableParagraph"/>
              <w:spacing w:line="203" w:lineRule="exact"/>
              <w:ind w:left="71"/>
              <w:rPr>
                <w:sz w:val="18"/>
              </w:rPr>
            </w:pPr>
            <w:r>
              <w:rPr>
                <w:sz w:val="18"/>
              </w:rPr>
              <w:t>1.2.4.6.3</w:t>
            </w:r>
          </w:p>
        </w:tc>
        <w:tc>
          <w:tcPr>
            <w:tcW w:w="5567" w:type="dxa"/>
          </w:tcPr>
          <w:p w:rsidR="00E23CD1" w:rsidRDefault="0082161D">
            <w:pPr>
              <w:pStyle w:val="TableParagraph"/>
              <w:spacing w:line="203" w:lineRule="exact"/>
              <w:ind w:left="71"/>
              <w:rPr>
                <w:sz w:val="18"/>
              </w:rPr>
            </w:pPr>
            <w:r>
              <w:rPr>
                <w:sz w:val="18"/>
              </w:rPr>
              <w:t>Maquinaria y Equipo de Construcción</w:t>
            </w:r>
          </w:p>
        </w:tc>
        <w:tc>
          <w:tcPr>
            <w:tcW w:w="822" w:type="dxa"/>
          </w:tcPr>
          <w:p w:rsidR="00E23CD1" w:rsidRDefault="0082161D">
            <w:pPr>
              <w:pStyle w:val="TableParagraph"/>
              <w:spacing w:line="203" w:lineRule="exact"/>
              <w:ind w:left="97" w:right="86"/>
              <w:jc w:val="center"/>
              <w:rPr>
                <w:sz w:val="18"/>
              </w:rPr>
            </w:pPr>
            <w:r>
              <w:rPr>
                <w:sz w:val="18"/>
              </w:rPr>
              <w:t>10</w:t>
            </w:r>
          </w:p>
        </w:tc>
        <w:tc>
          <w:tcPr>
            <w:tcW w:w="1345" w:type="dxa"/>
          </w:tcPr>
          <w:p w:rsidR="00E23CD1" w:rsidRDefault="0082161D">
            <w:pPr>
              <w:pStyle w:val="TableParagraph"/>
              <w:spacing w:line="203" w:lineRule="exact"/>
              <w:ind w:left="112" w:right="102"/>
              <w:jc w:val="center"/>
              <w:rPr>
                <w:sz w:val="18"/>
              </w:rPr>
            </w:pPr>
            <w:r>
              <w:rPr>
                <w:sz w:val="18"/>
              </w:rPr>
              <w:t>10</w:t>
            </w:r>
          </w:p>
        </w:tc>
      </w:tr>
      <w:tr w:rsidR="00E23CD1">
        <w:trPr>
          <w:trHeight w:val="328"/>
        </w:trPr>
        <w:tc>
          <w:tcPr>
            <w:tcW w:w="982" w:type="dxa"/>
          </w:tcPr>
          <w:p w:rsidR="00E23CD1" w:rsidRDefault="0082161D">
            <w:pPr>
              <w:pStyle w:val="TableParagraph"/>
              <w:spacing w:line="203" w:lineRule="exact"/>
              <w:ind w:left="71"/>
              <w:rPr>
                <w:sz w:val="18"/>
              </w:rPr>
            </w:pPr>
            <w:r>
              <w:rPr>
                <w:sz w:val="18"/>
              </w:rPr>
              <w:t>1.2.4.6.4</w:t>
            </w:r>
          </w:p>
        </w:tc>
        <w:tc>
          <w:tcPr>
            <w:tcW w:w="5567" w:type="dxa"/>
          </w:tcPr>
          <w:p w:rsidR="00E23CD1" w:rsidRDefault="0082161D">
            <w:pPr>
              <w:pStyle w:val="TableParagraph"/>
              <w:spacing w:before="47"/>
              <w:ind w:left="71"/>
              <w:rPr>
                <w:sz w:val="18"/>
              </w:rPr>
            </w:pPr>
            <w:r>
              <w:rPr>
                <w:sz w:val="18"/>
              </w:rPr>
              <w:t>Sistemas de Aire Acondicionado, Calefacción y de Refrigeración</w:t>
            </w:r>
          </w:p>
        </w:tc>
        <w:tc>
          <w:tcPr>
            <w:tcW w:w="822" w:type="dxa"/>
          </w:tcPr>
          <w:p w:rsidR="00E23CD1" w:rsidRDefault="0082161D">
            <w:pPr>
              <w:pStyle w:val="TableParagraph"/>
              <w:spacing w:line="203" w:lineRule="exact"/>
              <w:ind w:left="97" w:right="86"/>
              <w:jc w:val="center"/>
              <w:rPr>
                <w:sz w:val="18"/>
              </w:rPr>
            </w:pPr>
            <w:r>
              <w:rPr>
                <w:sz w:val="18"/>
              </w:rPr>
              <w:t>10</w:t>
            </w:r>
          </w:p>
        </w:tc>
        <w:tc>
          <w:tcPr>
            <w:tcW w:w="1345" w:type="dxa"/>
          </w:tcPr>
          <w:p w:rsidR="00E23CD1" w:rsidRDefault="0082161D">
            <w:pPr>
              <w:pStyle w:val="TableParagraph"/>
              <w:spacing w:line="203" w:lineRule="exact"/>
              <w:ind w:left="112" w:right="102"/>
              <w:jc w:val="center"/>
              <w:rPr>
                <w:sz w:val="18"/>
              </w:rPr>
            </w:pPr>
            <w:r>
              <w:rPr>
                <w:sz w:val="18"/>
              </w:rPr>
              <w:t>10</w:t>
            </w:r>
          </w:p>
        </w:tc>
      </w:tr>
    </w:tbl>
    <w:p w:rsidR="00E23CD1" w:rsidRDefault="00FD78B6">
      <w:pPr>
        <w:pStyle w:val="Textoindependiente"/>
        <w:spacing w:before="2"/>
        <w:rPr>
          <w:sz w:val="13"/>
        </w:rPr>
      </w:pPr>
      <w:r>
        <w:pict>
          <v:line id="_x0000_s1029" style="position:absolute;z-index:251660288;mso-wrap-distance-left:0;mso-wrap-distance-right:0;mso-position-horizontal-relative:page;mso-position-vertical-relative:text" from="85.1pt,9.95pt" to="229.1pt,9.95pt" strokeweight=".72pt">
            <w10:wrap type="topAndBottom" anchorx="page"/>
          </v:line>
        </w:pict>
      </w:r>
    </w:p>
    <w:p w:rsidR="00E23CD1" w:rsidRDefault="0082161D">
      <w:pPr>
        <w:spacing w:before="72"/>
        <w:ind w:left="1282"/>
        <w:rPr>
          <w:sz w:val="18"/>
        </w:rPr>
      </w:pPr>
      <w:proofErr w:type="gramStart"/>
      <w:r>
        <w:rPr>
          <w:rFonts w:ascii="Verdana" w:hAnsi="Verdana"/>
          <w:position w:val="7"/>
          <w:sz w:val="13"/>
        </w:rPr>
        <w:t>1</w:t>
      </w:r>
      <w:proofErr w:type="gramEnd"/>
      <w:r>
        <w:rPr>
          <w:rFonts w:ascii="Verdana" w:hAnsi="Verdana"/>
          <w:position w:val="7"/>
          <w:sz w:val="13"/>
        </w:rPr>
        <w:t xml:space="preserve"> </w:t>
      </w:r>
      <w:r>
        <w:rPr>
          <w:sz w:val="18"/>
        </w:rPr>
        <w:t>*De acuerdo a las características de los bienes de referencia en la presente Guía.</w:t>
      </w:r>
    </w:p>
    <w:p w:rsidR="00E23CD1" w:rsidRDefault="00E23CD1">
      <w:pPr>
        <w:rPr>
          <w:sz w:val="18"/>
        </w:rPr>
        <w:sectPr w:rsidR="00E23CD1">
          <w:pgSz w:w="12240" w:h="15840"/>
          <w:pgMar w:top="2120" w:right="400" w:bottom="280" w:left="420" w:header="172" w:footer="0" w:gutter="0"/>
          <w:cols w:space="720"/>
        </w:sectPr>
      </w:pPr>
    </w:p>
    <w:tbl>
      <w:tblPr>
        <w:tblStyle w:val="TableNormal"/>
        <w:tblW w:w="0" w:type="auto"/>
        <w:tblInd w:w="13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82"/>
        <w:gridCol w:w="5567"/>
        <w:gridCol w:w="822"/>
        <w:gridCol w:w="1345"/>
      </w:tblGrid>
      <w:tr w:rsidR="00E23CD1">
        <w:trPr>
          <w:trHeight w:val="820"/>
        </w:trPr>
        <w:tc>
          <w:tcPr>
            <w:tcW w:w="982" w:type="dxa"/>
            <w:shd w:val="clear" w:color="auto" w:fill="DFDFDF"/>
          </w:tcPr>
          <w:p w:rsidR="00E23CD1" w:rsidRDefault="00E23CD1">
            <w:pPr>
              <w:pStyle w:val="TableParagraph"/>
              <w:spacing w:before="9"/>
            </w:pPr>
          </w:p>
          <w:p w:rsidR="00E23CD1" w:rsidRDefault="0082161D">
            <w:pPr>
              <w:pStyle w:val="TableParagraph"/>
              <w:spacing w:before="1"/>
              <w:ind w:left="184"/>
              <w:rPr>
                <w:b/>
                <w:sz w:val="18"/>
              </w:rPr>
            </w:pPr>
            <w:r>
              <w:rPr>
                <w:b/>
                <w:sz w:val="18"/>
              </w:rPr>
              <w:t>Cuenta</w:t>
            </w:r>
          </w:p>
        </w:tc>
        <w:tc>
          <w:tcPr>
            <w:tcW w:w="5567" w:type="dxa"/>
            <w:shd w:val="clear" w:color="auto" w:fill="DFDFDF"/>
          </w:tcPr>
          <w:p w:rsidR="00E23CD1" w:rsidRDefault="00E23CD1">
            <w:pPr>
              <w:pStyle w:val="TableParagraph"/>
              <w:spacing w:before="9"/>
            </w:pPr>
          </w:p>
          <w:p w:rsidR="00E23CD1" w:rsidRDefault="0082161D">
            <w:pPr>
              <w:pStyle w:val="TableParagraph"/>
              <w:spacing w:before="1"/>
              <w:ind w:left="2347" w:right="2335"/>
              <w:jc w:val="center"/>
              <w:rPr>
                <w:b/>
                <w:sz w:val="18"/>
              </w:rPr>
            </w:pPr>
            <w:r>
              <w:rPr>
                <w:b/>
                <w:sz w:val="18"/>
              </w:rPr>
              <w:t>Concepto</w:t>
            </w:r>
          </w:p>
        </w:tc>
        <w:tc>
          <w:tcPr>
            <w:tcW w:w="822" w:type="dxa"/>
            <w:shd w:val="clear" w:color="auto" w:fill="DFDFDF"/>
          </w:tcPr>
          <w:p w:rsidR="00E23CD1" w:rsidRDefault="0082161D">
            <w:pPr>
              <w:pStyle w:val="TableParagraph"/>
              <w:spacing w:before="23" w:line="278" w:lineRule="auto"/>
              <w:ind w:left="97" w:right="87"/>
              <w:jc w:val="center"/>
              <w:rPr>
                <w:b/>
                <w:sz w:val="18"/>
              </w:rPr>
            </w:pPr>
            <w:r>
              <w:rPr>
                <w:b/>
                <w:sz w:val="18"/>
              </w:rPr>
              <w:t>Años de vida útil</w:t>
            </w:r>
          </w:p>
        </w:tc>
        <w:tc>
          <w:tcPr>
            <w:tcW w:w="1345" w:type="dxa"/>
            <w:shd w:val="clear" w:color="auto" w:fill="DFDFDF"/>
          </w:tcPr>
          <w:p w:rsidR="00E23CD1" w:rsidRDefault="0082161D">
            <w:pPr>
              <w:pStyle w:val="TableParagraph"/>
              <w:spacing w:before="23" w:line="278" w:lineRule="auto"/>
              <w:ind w:left="113" w:right="102"/>
              <w:jc w:val="center"/>
              <w:rPr>
                <w:b/>
                <w:sz w:val="18"/>
              </w:rPr>
            </w:pPr>
            <w:r>
              <w:rPr>
                <w:b/>
                <w:sz w:val="18"/>
              </w:rPr>
              <w:t>% de depreciación anual</w:t>
            </w:r>
          </w:p>
        </w:tc>
      </w:tr>
      <w:tr w:rsidR="00E23CD1">
        <w:trPr>
          <w:trHeight w:val="328"/>
        </w:trPr>
        <w:tc>
          <w:tcPr>
            <w:tcW w:w="982" w:type="dxa"/>
          </w:tcPr>
          <w:p w:rsidR="00E23CD1" w:rsidRDefault="00E23CD1">
            <w:pPr>
              <w:pStyle w:val="TableParagraph"/>
              <w:rPr>
                <w:rFonts w:ascii="Times New Roman"/>
                <w:sz w:val="20"/>
              </w:rPr>
            </w:pPr>
          </w:p>
        </w:tc>
        <w:tc>
          <w:tcPr>
            <w:tcW w:w="5567" w:type="dxa"/>
          </w:tcPr>
          <w:p w:rsidR="00E23CD1" w:rsidRDefault="0082161D">
            <w:pPr>
              <w:pStyle w:val="TableParagraph"/>
              <w:spacing w:before="13"/>
              <w:ind w:left="71"/>
              <w:rPr>
                <w:sz w:val="18"/>
              </w:rPr>
            </w:pPr>
            <w:r>
              <w:rPr>
                <w:sz w:val="18"/>
              </w:rPr>
              <w:t>Industrial y Comercial</w:t>
            </w:r>
          </w:p>
        </w:tc>
        <w:tc>
          <w:tcPr>
            <w:tcW w:w="822" w:type="dxa"/>
          </w:tcPr>
          <w:p w:rsidR="00E23CD1" w:rsidRDefault="00E23CD1">
            <w:pPr>
              <w:pStyle w:val="TableParagraph"/>
              <w:rPr>
                <w:rFonts w:ascii="Times New Roman"/>
                <w:sz w:val="20"/>
              </w:rPr>
            </w:pPr>
          </w:p>
        </w:tc>
        <w:tc>
          <w:tcPr>
            <w:tcW w:w="1345" w:type="dxa"/>
          </w:tcPr>
          <w:p w:rsidR="00E23CD1" w:rsidRDefault="00E23CD1">
            <w:pPr>
              <w:pStyle w:val="TableParagraph"/>
              <w:rPr>
                <w:rFonts w:ascii="Times New Roman"/>
                <w:sz w:val="20"/>
              </w:rPr>
            </w:pPr>
          </w:p>
        </w:tc>
      </w:tr>
      <w:tr w:rsidR="00E23CD1">
        <w:trPr>
          <w:trHeight w:val="325"/>
        </w:trPr>
        <w:tc>
          <w:tcPr>
            <w:tcW w:w="982" w:type="dxa"/>
          </w:tcPr>
          <w:p w:rsidR="00E23CD1" w:rsidRDefault="0082161D">
            <w:pPr>
              <w:pStyle w:val="TableParagraph"/>
              <w:spacing w:before="11"/>
              <w:ind w:left="71"/>
              <w:rPr>
                <w:sz w:val="18"/>
              </w:rPr>
            </w:pPr>
            <w:r>
              <w:rPr>
                <w:sz w:val="18"/>
              </w:rPr>
              <w:t>1.2.4.6.5</w:t>
            </w:r>
          </w:p>
        </w:tc>
        <w:tc>
          <w:tcPr>
            <w:tcW w:w="5567" w:type="dxa"/>
          </w:tcPr>
          <w:p w:rsidR="00E23CD1" w:rsidRDefault="0082161D">
            <w:pPr>
              <w:pStyle w:val="TableParagraph"/>
              <w:spacing w:before="11"/>
              <w:ind w:left="71"/>
              <w:rPr>
                <w:sz w:val="18"/>
              </w:rPr>
            </w:pPr>
            <w:r>
              <w:rPr>
                <w:sz w:val="18"/>
              </w:rPr>
              <w:t>Equipo de Comunicación y Telecomunicación</w:t>
            </w:r>
          </w:p>
        </w:tc>
        <w:tc>
          <w:tcPr>
            <w:tcW w:w="822" w:type="dxa"/>
          </w:tcPr>
          <w:p w:rsidR="00E23CD1" w:rsidRDefault="0082161D">
            <w:pPr>
              <w:pStyle w:val="TableParagraph"/>
              <w:spacing w:before="11"/>
              <w:ind w:left="97" w:right="86"/>
              <w:jc w:val="center"/>
              <w:rPr>
                <w:sz w:val="18"/>
              </w:rPr>
            </w:pPr>
            <w:r>
              <w:rPr>
                <w:sz w:val="18"/>
              </w:rPr>
              <w:t>10</w:t>
            </w:r>
          </w:p>
        </w:tc>
        <w:tc>
          <w:tcPr>
            <w:tcW w:w="1345" w:type="dxa"/>
          </w:tcPr>
          <w:p w:rsidR="00E23CD1" w:rsidRDefault="0082161D">
            <w:pPr>
              <w:pStyle w:val="TableParagraph"/>
              <w:spacing w:before="11"/>
              <w:ind w:left="112" w:right="102"/>
              <w:jc w:val="center"/>
              <w:rPr>
                <w:sz w:val="18"/>
              </w:rPr>
            </w:pPr>
            <w:r>
              <w:rPr>
                <w:sz w:val="18"/>
              </w:rPr>
              <w:t>10</w:t>
            </w:r>
          </w:p>
        </w:tc>
      </w:tr>
      <w:tr w:rsidR="00E23CD1">
        <w:trPr>
          <w:trHeight w:val="328"/>
        </w:trPr>
        <w:tc>
          <w:tcPr>
            <w:tcW w:w="982" w:type="dxa"/>
          </w:tcPr>
          <w:p w:rsidR="00E23CD1" w:rsidRDefault="0082161D">
            <w:pPr>
              <w:pStyle w:val="TableParagraph"/>
              <w:spacing w:before="13"/>
              <w:ind w:left="71"/>
              <w:rPr>
                <w:sz w:val="18"/>
              </w:rPr>
            </w:pPr>
            <w:r>
              <w:rPr>
                <w:sz w:val="18"/>
              </w:rPr>
              <w:t>1.2.4.6.6</w:t>
            </w:r>
          </w:p>
        </w:tc>
        <w:tc>
          <w:tcPr>
            <w:tcW w:w="5567" w:type="dxa"/>
          </w:tcPr>
          <w:p w:rsidR="00E23CD1" w:rsidRDefault="0082161D">
            <w:pPr>
              <w:pStyle w:val="TableParagraph"/>
              <w:spacing w:before="13"/>
              <w:ind w:left="71"/>
              <w:rPr>
                <w:sz w:val="18"/>
              </w:rPr>
            </w:pPr>
            <w:r>
              <w:rPr>
                <w:sz w:val="18"/>
              </w:rPr>
              <w:t>Equipos de Generación Eléctrica, Aparatos y Accesorios Eléctricos</w:t>
            </w:r>
          </w:p>
        </w:tc>
        <w:tc>
          <w:tcPr>
            <w:tcW w:w="822" w:type="dxa"/>
          </w:tcPr>
          <w:p w:rsidR="00E23CD1" w:rsidRDefault="0082161D">
            <w:pPr>
              <w:pStyle w:val="TableParagraph"/>
              <w:spacing w:before="13"/>
              <w:ind w:left="97" w:right="86"/>
              <w:jc w:val="center"/>
              <w:rPr>
                <w:sz w:val="18"/>
              </w:rPr>
            </w:pPr>
            <w:r>
              <w:rPr>
                <w:sz w:val="18"/>
              </w:rPr>
              <w:t>10</w:t>
            </w:r>
          </w:p>
        </w:tc>
        <w:tc>
          <w:tcPr>
            <w:tcW w:w="1345" w:type="dxa"/>
          </w:tcPr>
          <w:p w:rsidR="00E23CD1" w:rsidRDefault="0082161D">
            <w:pPr>
              <w:pStyle w:val="TableParagraph"/>
              <w:spacing w:before="13"/>
              <w:ind w:left="112" w:right="102"/>
              <w:jc w:val="center"/>
              <w:rPr>
                <w:sz w:val="18"/>
              </w:rPr>
            </w:pPr>
            <w:r>
              <w:rPr>
                <w:sz w:val="18"/>
              </w:rPr>
              <w:t>10</w:t>
            </w:r>
          </w:p>
        </w:tc>
      </w:tr>
      <w:tr w:rsidR="00E23CD1">
        <w:trPr>
          <w:trHeight w:val="325"/>
        </w:trPr>
        <w:tc>
          <w:tcPr>
            <w:tcW w:w="982" w:type="dxa"/>
          </w:tcPr>
          <w:p w:rsidR="00E23CD1" w:rsidRDefault="0082161D">
            <w:pPr>
              <w:pStyle w:val="TableParagraph"/>
              <w:spacing w:before="11"/>
              <w:ind w:left="71"/>
              <w:rPr>
                <w:sz w:val="18"/>
              </w:rPr>
            </w:pPr>
            <w:r>
              <w:rPr>
                <w:sz w:val="18"/>
              </w:rPr>
              <w:t>1.2.4.6.7</w:t>
            </w:r>
          </w:p>
        </w:tc>
        <w:tc>
          <w:tcPr>
            <w:tcW w:w="5567" w:type="dxa"/>
          </w:tcPr>
          <w:p w:rsidR="00E23CD1" w:rsidRDefault="0082161D">
            <w:pPr>
              <w:pStyle w:val="TableParagraph"/>
              <w:spacing w:before="11"/>
              <w:ind w:left="71"/>
              <w:rPr>
                <w:sz w:val="18"/>
              </w:rPr>
            </w:pPr>
            <w:r>
              <w:rPr>
                <w:sz w:val="18"/>
              </w:rPr>
              <w:t>Herramientas y Máquinas-Herramienta</w:t>
            </w:r>
          </w:p>
        </w:tc>
        <w:tc>
          <w:tcPr>
            <w:tcW w:w="822" w:type="dxa"/>
          </w:tcPr>
          <w:p w:rsidR="00E23CD1" w:rsidRDefault="0082161D">
            <w:pPr>
              <w:pStyle w:val="TableParagraph"/>
              <w:spacing w:before="11"/>
              <w:ind w:left="97" w:right="86"/>
              <w:jc w:val="center"/>
              <w:rPr>
                <w:sz w:val="18"/>
              </w:rPr>
            </w:pPr>
            <w:r>
              <w:rPr>
                <w:sz w:val="18"/>
              </w:rPr>
              <w:t>10</w:t>
            </w:r>
          </w:p>
        </w:tc>
        <w:tc>
          <w:tcPr>
            <w:tcW w:w="1345" w:type="dxa"/>
          </w:tcPr>
          <w:p w:rsidR="00E23CD1" w:rsidRDefault="0082161D">
            <w:pPr>
              <w:pStyle w:val="TableParagraph"/>
              <w:spacing w:before="11"/>
              <w:ind w:left="112" w:right="102"/>
              <w:jc w:val="center"/>
              <w:rPr>
                <w:sz w:val="18"/>
              </w:rPr>
            </w:pPr>
            <w:r>
              <w:rPr>
                <w:sz w:val="18"/>
              </w:rPr>
              <w:t>10</w:t>
            </w:r>
          </w:p>
        </w:tc>
      </w:tr>
      <w:tr w:rsidR="00E23CD1">
        <w:trPr>
          <w:trHeight w:val="328"/>
        </w:trPr>
        <w:tc>
          <w:tcPr>
            <w:tcW w:w="982" w:type="dxa"/>
          </w:tcPr>
          <w:p w:rsidR="00E23CD1" w:rsidRDefault="0082161D">
            <w:pPr>
              <w:pStyle w:val="TableParagraph"/>
              <w:spacing w:before="13"/>
              <w:ind w:left="71"/>
              <w:rPr>
                <w:sz w:val="18"/>
              </w:rPr>
            </w:pPr>
            <w:r>
              <w:rPr>
                <w:sz w:val="18"/>
              </w:rPr>
              <w:t>1.2.4.6.9</w:t>
            </w:r>
          </w:p>
        </w:tc>
        <w:tc>
          <w:tcPr>
            <w:tcW w:w="5567" w:type="dxa"/>
          </w:tcPr>
          <w:p w:rsidR="00E23CD1" w:rsidRDefault="0082161D">
            <w:pPr>
              <w:pStyle w:val="TableParagraph"/>
              <w:spacing w:before="13"/>
              <w:ind w:left="71"/>
              <w:rPr>
                <w:sz w:val="18"/>
              </w:rPr>
            </w:pPr>
            <w:r>
              <w:rPr>
                <w:sz w:val="18"/>
              </w:rPr>
              <w:t>Otros Equipos</w:t>
            </w:r>
          </w:p>
        </w:tc>
        <w:tc>
          <w:tcPr>
            <w:tcW w:w="822" w:type="dxa"/>
          </w:tcPr>
          <w:p w:rsidR="00E23CD1" w:rsidRDefault="0082161D">
            <w:pPr>
              <w:pStyle w:val="TableParagraph"/>
              <w:spacing w:before="13"/>
              <w:ind w:left="97" w:right="86"/>
              <w:jc w:val="center"/>
              <w:rPr>
                <w:sz w:val="18"/>
              </w:rPr>
            </w:pPr>
            <w:r>
              <w:rPr>
                <w:sz w:val="18"/>
              </w:rPr>
              <w:t>10</w:t>
            </w:r>
          </w:p>
        </w:tc>
        <w:tc>
          <w:tcPr>
            <w:tcW w:w="1345" w:type="dxa"/>
          </w:tcPr>
          <w:p w:rsidR="00E23CD1" w:rsidRDefault="0082161D">
            <w:pPr>
              <w:pStyle w:val="TableParagraph"/>
              <w:spacing w:before="13"/>
              <w:ind w:left="112" w:right="102"/>
              <w:jc w:val="center"/>
              <w:rPr>
                <w:sz w:val="18"/>
              </w:rPr>
            </w:pPr>
            <w:r>
              <w:rPr>
                <w:sz w:val="18"/>
              </w:rPr>
              <w:t>10</w:t>
            </w:r>
          </w:p>
        </w:tc>
      </w:tr>
      <w:tr w:rsidR="00E23CD1">
        <w:trPr>
          <w:trHeight w:val="326"/>
        </w:trPr>
        <w:tc>
          <w:tcPr>
            <w:tcW w:w="8716" w:type="dxa"/>
            <w:gridSpan w:val="4"/>
          </w:tcPr>
          <w:p w:rsidR="00E23CD1" w:rsidRDefault="00E23CD1">
            <w:pPr>
              <w:pStyle w:val="TableParagraph"/>
              <w:rPr>
                <w:rFonts w:ascii="Times New Roman"/>
                <w:sz w:val="20"/>
              </w:rPr>
            </w:pPr>
          </w:p>
        </w:tc>
      </w:tr>
      <w:tr w:rsidR="00E23CD1">
        <w:trPr>
          <w:trHeight w:val="328"/>
        </w:trPr>
        <w:tc>
          <w:tcPr>
            <w:tcW w:w="982" w:type="dxa"/>
          </w:tcPr>
          <w:p w:rsidR="00E23CD1" w:rsidRDefault="0082161D">
            <w:pPr>
              <w:pStyle w:val="TableParagraph"/>
              <w:spacing w:before="13"/>
              <w:ind w:left="71"/>
              <w:rPr>
                <w:b/>
                <w:sz w:val="18"/>
              </w:rPr>
            </w:pPr>
            <w:r>
              <w:rPr>
                <w:b/>
                <w:sz w:val="18"/>
              </w:rPr>
              <w:t>1.2.4.8</w:t>
            </w:r>
          </w:p>
        </w:tc>
        <w:tc>
          <w:tcPr>
            <w:tcW w:w="7734" w:type="dxa"/>
            <w:gridSpan w:val="3"/>
          </w:tcPr>
          <w:p w:rsidR="00E23CD1" w:rsidRDefault="0082161D">
            <w:pPr>
              <w:pStyle w:val="TableParagraph"/>
              <w:spacing w:before="13"/>
              <w:ind w:left="71"/>
              <w:rPr>
                <w:b/>
                <w:sz w:val="18"/>
              </w:rPr>
            </w:pPr>
            <w:r>
              <w:rPr>
                <w:b/>
                <w:sz w:val="18"/>
              </w:rPr>
              <w:t>Activos Biológicos</w:t>
            </w:r>
          </w:p>
        </w:tc>
      </w:tr>
      <w:tr w:rsidR="00E23CD1">
        <w:trPr>
          <w:trHeight w:val="325"/>
        </w:trPr>
        <w:tc>
          <w:tcPr>
            <w:tcW w:w="982" w:type="dxa"/>
          </w:tcPr>
          <w:p w:rsidR="00E23CD1" w:rsidRDefault="0082161D">
            <w:pPr>
              <w:pStyle w:val="TableParagraph"/>
              <w:spacing w:before="11"/>
              <w:ind w:left="71"/>
              <w:rPr>
                <w:sz w:val="18"/>
              </w:rPr>
            </w:pPr>
            <w:r>
              <w:rPr>
                <w:sz w:val="18"/>
              </w:rPr>
              <w:t>1.2.4.8.1</w:t>
            </w:r>
          </w:p>
        </w:tc>
        <w:tc>
          <w:tcPr>
            <w:tcW w:w="5567" w:type="dxa"/>
          </w:tcPr>
          <w:p w:rsidR="00E23CD1" w:rsidRDefault="0082161D">
            <w:pPr>
              <w:pStyle w:val="TableParagraph"/>
              <w:spacing w:before="11"/>
              <w:ind w:left="71"/>
              <w:rPr>
                <w:sz w:val="18"/>
              </w:rPr>
            </w:pPr>
            <w:r>
              <w:rPr>
                <w:sz w:val="18"/>
              </w:rPr>
              <w:t>Bovinos</w:t>
            </w:r>
          </w:p>
        </w:tc>
        <w:tc>
          <w:tcPr>
            <w:tcW w:w="822" w:type="dxa"/>
          </w:tcPr>
          <w:p w:rsidR="00E23CD1" w:rsidRDefault="0082161D">
            <w:pPr>
              <w:pStyle w:val="TableParagraph"/>
              <w:spacing w:before="11"/>
              <w:ind w:left="10"/>
              <w:jc w:val="center"/>
              <w:rPr>
                <w:sz w:val="18"/>
              </w:rPr>
            </w:pPr>
            <w:r>
              <w:rPr>
                <w:w w:val="99"/>
                <w:sz w:val="18"/>
              </w:rPr>
              <w:t>5</w:t>
            </w:r>
          </w:p>
        </w:tc>
        <w:tc>
          <w:tcPr>
            <w:tcW w:w="1345" w:type="dxa"/>
          </w:tcPr>
          <w:p w:rsidR="00E23CD1" w:rsidRDefault="0082161D">
            <w:pPr>
              <w:pStyle w:val="TableParagraph"/>
              <w:spacing w:before="11"/>
              <w:ind w:left="112" w:right="102"/>
              <w:jc w:val="center"/>
              <w:rPr>
                <w:sz w:val="18"/>
              </w:rPr>
            </w:pPr>
            <w:r>
              <w:rPr>
                <w:sz w:val="18"/>
              </w:rPr>
              <w:t>20</w:t>
            </w:r>
          </w:p>
        </w:tc>
      </w:tr>
      <w:tr w:rsidR="00E23CD1">
        <w:trPr>
          <w:trHeight w:val="328"/>
        </w:trPr>
        <w:tc>
          <w:tcPr>
            <w:tcW w:w="982" w:type="dxa"/>
          </w:tcPr>
          <w:p w:rsidR="00E23CD1" w:rsidRDefault="0082161D">
            <w:pPr>
              <w:pStyle w:val="TableParagraph"/>
              <w:spacing w:before="13"/>
              <w:ind w:left="71"/>
              <w:rPr>
                <w:sz w:val="18"/>
              </w:rPr>
            </w:pPr>
            <w:r>
              <w:rPr>
                <w:sz w:val="18"/>
              </w:rPr>
              <w:t>1.2.4.8.2</w:t>
            </w:r>
          </w:p>
        </w:tc>
        <w:tc>
          <w:tcPr>
            <w:tcW w:w="5567" w:type="dxa"/>
          </w:tcPr>
          <w:p w:rsidR="00E23CD1" w:rsidRDefault="0082161D">
            <w:pPr>
              <w:pStyle w:val="TableParagraph"/>
              <w:spacing w:before="13"/>
              <w:ind w:left="71"/>
              <w:rPr>
                <w:sz w:val="18"/>
              </w:rPr>
            </w:pPr>
            <w:r>
              <w:rPr>
                <w:sz w:val="18"/>
              </w:rPr>
              <w:t>Porcinos</w:t>
            </w:r>
          </w:p>
        </w:tc>
        <w:tc>
          <w:tcPr>
            <w:tcW w:w="822" w:type="dxa"/>
          </w:tcPr>
          <w:p w:rsidR="00E23CD1" w:rsidRDefault="0082161D">
            <w:pPr>
              <w:pStyle w:val="TableParagraph"/>
              <w:spacing w:before="13"/>
              <w:ind w:left="10"/>
              <w:jc w:val="center"/>
              <w:rPr>
                <w:sz w:val="18"/>
              </w:rPr>
            </w:pPr>
            <w:r>
              <w:rPr>
                <w:w w:val="99"/>
                <w:sz w:val="18"/>
              </w:rPr>
              <w:t>5</w:t>
            </w:r>
          </w:p>
        </w:tc>
        <w:tc>
          <w:tcPr>
            <w:tcW w:w="1345" w:type="dxa"/>
          </w:tcPr>
          <w:p w:rsidR="00E23CD1" w:rsidRDefault="0082161D">
            <w:pPr>
              <w:pStyle w:val="TableParagraph"/>
              <w:spacing w:before="13"/>
              <w:ind w:left="112" w:right="102"/>
              <w:jc w:val="center"/>
              <w:rPr>
                <w:sz w:val="18"/>
              </w:rPr>
            </w:pPr>
            <w:r>
              <w:rPr>
                <w:sz w:val="18"/>
              </w:rPr>
              <w:t>20</w:t>
            </w:r>
          </w:p>
        </w:tc>
      </w:tr>
      <w:tr w:rsidR="00E23CD1">
        <w:trPr>
          <w:trHeight w:val="325"/>
        </w:trPr>
        <w:tc>
          <w:tcPr>
            <w:tcW w:w="982" w:type="dxa"/>
          </w:tcPr>
          <w:p w:rsidR="00E23CD1" w:rsidRDefault="0082161D">
            <w:pPr>
              <w:pStyle w:val="TableParagraph"/>
              <w:spacing w:before="11"/>
              <w:ind w:left="71"/>
              <w:rPr>
                <w:sz w:val="18"/>
              </w:rPr>
            </w:pPr>
            <w:r>
              <w:rPr>
                <w:sz w:val="18"/>
              </w:rPr>
              <w:t>1.2.4.8.3</w:t>
            </w:r>
          </w:p>
        </w:tc>
        <w:tc>
          <w:tcPr>
            <w:tcW w:w="5567" w:type="dxa"/>
          </w:tcPr>
          <w:p w:rsidR="00E23CD1" w:rsidRDefault="0082161D">
            <w:pPr>
              <w:pStyle w:val="TableParagraph"/>
              <w:spacing w:before="11"/>
              <w:ind w:left="71"/>
              <w:rPr>
                <w:sz w:val="18"/>
              </w:rPr>
            </w:pPr>
            <w:r>
              <w:rPr>
                <w:sz w:val="18"/>
              </w:rPr>
              <w:t>Aves</w:t>
            </w:r>
          </w:p>
        </w:tc>
        <w:tc>
          <w:tcPr>
            <w:tcW w:w="822" w:type="dxa"/>
          </w:tcPr>
          <w:p w:rsidR="00E23CD1" w:rsidRDefault="0082161D">
            <w:pPr>
              <w:pStyle w:val="TableParagraph"/>
              <w:spacing w:before="11"/>
              <w:ind w:left="10"/>
              <w:jc w:val="center"/>
              <w:rPr>
                <w:sz w:val="18"/>
              </w:rPr>
            </w:pPr>
            <w:r>
              <w:rPr>
                <w:w w:val="99"/>
                <w:sz w:val="18"/>
              </w:rPr>
              <w:t>5</w:t>
            </w:r>
          </w:p>
        </w:tc>
        <w:tc>
          <w:tcPr>
            <w:tcW w:w="1345" w:type="dxa"/>
          </w:tcPr>
          <w:p w:rsidR="00E23CD1" w:rsidRDefault="0082161D">
            <w:pPr>
              <w:pStyle w:val="TableParagraph"/>
              <w:spacing w:before="11"/>
              <w:ind w:left="112" w:right="102"/>
              <w:jc w:val="center"/>
              <w:rPr>
                <w:sz w:val="18"/>
              </w:rPr>
            </w:pPr>
            <w:r>
              <w:rPr>
                <w:sz w:val="18"/>
              </w:rPr>
              <w:t>20</w:t>
            </w:r>
          </w:p>
        </w:tc>
      </w:tr>
      <w:tr w:rsidR="00E23CD1">
        <w:trPr>
          <w:trHeight w:val="328"/>
        </w:trPr>
        <w:tc>
          <w:tcPr>
            <w:tcW w:w="982" w:type="dxa"/>
          </w:tcPr>
          <w:p w:rsidR="00E23CD1" w:rsidRDefault="0082161D">
            <w:pPr>
              <w:pStyle w:val="TableParagraph"/>
              <w:spacing w:before="13"/>
              <w:ind w:left="71"/>
              <w:rPr>
                <w:sz w:val="18"/>
              </w:rPr>
            </w:pPr>
            <w:r>
              <w:rPr>
                <w:sz w:val="18"/>
              </w:rPr>
              <w:t>1.2.4.8.4</w:t>
            </w:r>
          </w:p>
        </w:tc>
        <w:tc>
          <w:tcPr>
            <w:tcW w:w="5567" w:type="dxa"/>
          </w:tcPr>
          <w:p w:rsidR="00E23CD1" w:rsidRDefault="0082161D">
            <w:pPr>
              <w:pStyle w:val="TableParagraph"/>
              <w:spacing w:before="13"/>
              <w:ind w:left="71"/>
              <w:rPr>
                <w:sz w:val="18"/>
              </w:rPr>
            </w:pPr>
            <w:r>
              <w:rPr>
                <w:sz w:val="18"/>
              </w:rPr>
              <w:t>Ovinos y Caprinos</w:t>
            </w:r>
          </w:p>
        </w:tc>
        <w:tc>
          <w:tcPr>
            <w:tcW w:w="822" w:type="dxa"/>
          </w:tcPr>
          <w:p w:rsidR="00E23CD1" w:rsidRDefault="0082161D">
            <w:pPr>
              <w:pStyle w:val="TableParagraph"/>
              <w:spacing w:before="13"/>
              <w:ind w:left="10"/>
              <w:jc w:val="center"/>
              <w:rPr>
                <w:sz w:val="18"/>
              </w:rPr>
            </w:pPr>
            <w:r>
              <w:rPr>
                <w:w w:val="99"/>
                <w:sz w:val="18"/>
              </w:rPr>
              <w:t>5</w:t>
            </w:r>
          </w:p>
        </w:tc>
        <w:tc>
          <w:tcPr>
            <w:tcW w:w="1345" w:type="dxa"/>
          </w:tcPr>
          <w:p w:rsidR="00E23CD1" w:rsidRDefault="0082161D">
            <w:pPr>
              <w:pStyle w:val="TableParagraph"/>
              <w:spacing w:before="13"/>
              <w:ind w:left="112" w:right="102"/>
              <w:jc w:val="center"/>
              <w:rPr>
                <w:sz w:val="18"/>
              </w:rPr>
            </w:pPr>
            <w:r>
              <w:rPr>
                <w:sz w:val="18"/>
              </w:rPr>
              <w:t>20</w:t>
            </w:r>
          </w:p>
        </w:tc>
      </w:tr>
      <w:tr w:rsidR="00E23CD1">
        <w:trPr>
          <w:trHeight w:val="325"/>
        </w:trPr>
        <w:tc>
          <w:tcPr>
            <w:tcW w:w="982" w:type="dxa"/>
          </w:tcPr>
          <w:p w:rsidR="00E23CD1" w:rsidRDefault="0082161D">
            <w:pPr>
              <w:pStyle w:val="TableParagraph"/>
              <w:spacing w:before="11"/>
              <w:ind w:left="71"/>
              <w:rPr>
                <w:sz w:val="18"/>
              </w:rPr>
            </w:pPr>
            <w:r>
              <w:rPr>
                <w:sz w:val="18"/>
              </w:rPr>
              <w:t>1.2.4.8.5</w:t>
            </w:r>
          </w:p>
        </w:tc>
        <w:tc>
          <w:tcPr>
            <w:tcW w:w="5567" w:type="dxa"/>
          </w:tcPr>
          <w:p w:rsidR="00E23CD1" w:rsidRDefault="0082161D">
            <w:pPr>
              <w:pStyle w:val="TableParagraph"/>
              <w:spacing w:before="11"/>
              <w:ind w:left="71"/>
              <w:rPr>
                <w:sz w:val="18"/>
              </w:rPr>
            </w:pPr>
            <w:r>
              <w:rPr>
                <w:sz w:val="18"/>
              </w:rPr>
              <w:t>Peces y Acuicultura</w:t>
            </w:r>
          </w:p>
        </w:tc>
        <w:tc>
          <w:tcPr>
            <w:tcW w:w="822" w:type="dxa"/>
          </w:tcPr>
          <w:p w:rsidR="00E23CD1" w:rsidRDefault="0082161D">
            <w:pPr>
              <w:pStyle w:val="TableParagraph"/>
              <w:spacing w:before="11"/>
              <w:ind w:left="10"/>
              <w:jc w:val="center"/>
              <w:rPr>
                <w:sz w:val="18"/>
              </w:rPr>
            </w:pPr>
            <w:r>
              <w:rPr>
                <w:w w:val="99"/>
                <w:sz w:val="18"/>
              </w:rPr>
              <w:t>5</w:t>
            </w:r>
          </w:p>
        </w:tc>
        <w:tc>
          <w:tcPr>
            <w:tcW w:w="1345" w:type="dxa"/>
          </w:tcPr>
          <w:p w:rsidR="00E23CD1" w:rsidRDefault="0082161D">
            <w:pPr>
              <w:pStyle w:val="TableParagraph"/>
              <w:spacing w:before="11"/>
              <w:ind w:left="112" w:right="102"/>
              <w:jc w:val="center"/>
              <w:rPr>
                <w:sz w:val="18"/>
              </w:rPr>
            </w:pPr>
            <w:r>
              <w:rPr>
                <w:sz w:val="18"/>
              </w:rPr>
              <w:t>20</w:t>
            </w:r>
          </w:p>
        </w:tc>
      </w:tr>
      <w:tr w:rsidR="00E23CD1">
        <w:trPr>
          <w:trHeight w:val="328"/>
        </w:trPr>
        <w:tc>
          <w:tcPr>
            <w:tcW w:w="982" w:type="dxa"/>
          </w:tcPr>
          <w:p w:rsidR="00E23CD1" w:rsidRDefault="0082161D">
            <w:pPr>
              <w:pStyle w:val="TableParagraph"/>
              <w:spacing w:before="13"/>
              <w:ind w:left="71"/>
              <w:rPr>
                <w:sz w:val="18"/>
              </w:rPr>
            </w:pPr>
            <w:r>
              <w:rPr>
                <w:sz w:val="18"/>
              </w:rPr>
              <w:t>1.2.4.8.6</w:t>
            </w:r>
          </w:p>
        </w:tc>
        <w:tc>
          <w:tcPr>
            <w:tcW w:w="5567" w:type="dxa"/>
          </w:tcPr>
          <w:p w:rsidR="00E23CD1" w:rsidRDefault="0082161D">
            <w:pPr>
              <w:pStyle w:val="TableParagraph"/>
              <w:spacing w:before="13"/>
              <w:ind w:left="71"/>
              <w:rPr>
                <w:sz w:val="18"/>
              </w:rPr>
            </w:pPr>
            <w:r>
              <w:rPr>
                <w:sz w:val="18"/>
              </w:rPr>
              <w:t>Equinos</w:t>
            </w:r>
          </w:p>
        </w:tc>
        <w:tc>
          <w:tcPr>
            <w:tcW w:w="822" w:type="dxa"/>
          </w:tcPr>
          <w:p w:rsidR="00E23CD1" w:rsidRDefault="0082161D">
            <w:pPr>
              <w:pStyle w:val="TableParagraph"/>
              <w:spacing w:before="13"/>
              <w:ind w:left="10"/>
              <w:jc w:val="center"/>
              <w:rPr>
                <w:sz w:val="18"/>
              </w:rPr>
            </w:pPr>
            <w:r>
              <w:rPr>
                <w:w w:val="99"/>
                <w:sz w:val="18"/>
              </w:rPr>
              <w:t>5</w:t>
            </w:r>
          </w:p>
        </w:tc>
        <w:tc>
          <w:tcPr>
            <w:tcW w:w="1345" w:type="dxa"/>
          </w:tcPr>
          <w:p w:rsidR="00E23CD1" w:rsidRDefault="0082161D">
            <w:pPr>
              <w:pStyle w:val="TableParagraph"/>
              <w:spacing w:before="13"/>
              <w:ind w:left="112" w:right="102"/>
              <w:jc w:val="center"/>
              <w:rPr>
                <w:sz w:val="18"/>
              </w:rPr>
            </w:pPr>
            <w:r>
              <w:rPr>
                <w:sz w:val="18"/>
              </w:rPr>
              <w:t>20</w:t>
            </w:r>
          </w:p>
        </w:tc>
      </w:tr>
      <w:tr w:rsidR="00E23CD1">
        <w:trPr>
          <w:trHeight w:val="325"/>
        </w:trPr>
        <w:tc>
          <w:tcPr>
            <w:tcW w:w="982" w:type="dxa"/>
          </w:tcPr>
          <w:p w:rsidR="00E23CD1" w:rsidRDefault="0082161D">
            <w:pPr>
              <w:pStyle w:val="TableParagraph"/>
              <w:spacing w:before="11"/>
              <w:ind w:left="71"/>
              <w:rPr>
                <w:sz w:val="18"/>
              </w:rPr>
            </w:pPr>
            <w:r>
              <w:rPr>
                <w:sz w:val="18"/>
              </w:rPr>
              <w:t>1.2.4.8.7</w:t>
            </w:r>
          </w:p>
        </w:tc>
        <w:tc>
          <w:tcPr>
            <w:tcW w:w="5567" w:type="dxa"/>
          </w:tcPr>
          <w:p w:rsidR="00E23CD1" w:rsidRDefault="0082161D">
            <w:pPr>
              <w:pStyle w:val="TableParagraph"/>
              <w:spacing w:before="11"/>
              <w:ind w:left="71"/>
              <w:rPr>
                <w:sz w:val="18"/>
              </w:rPr>
            </w:pPr>
            <w:r>
              <w:rPr>
                <w:sz w:val="18"/>
              </w:rPr>
              <w:t>Especies Menores y de Zoológico</w:t>
            </w:r>
          </w:p>
        </w:tc>
        <w:tc>
          <w:tcPr>
            <w:tcW w:w="822" w:type="dxa"/>
          </w:tcPr>
          <w:p w:rsidR="00E23CD1" w:rsidRDefault="0082161D">
            <w:pPr>
              <w:pStyle w:val="TableParagraph"/>
              <w:spacing w:before="11"/>
              <w:ind w:left="10"/>
              <w:jc w:val="center"/>
              <w:rPr>
                <w:sz w:val="18"/>
              </w:rPr>
            </w:pPr>
            <w:r>
              <w:rPr>
                <w:w w:val="99"/>
                <w:sz w:val="18"/>
              </w:rPr>
              <w:t>5</w:t>
            </w:r>
          </w:p>
        </w:tc>
        <w:tc>
          <w:tcPr>
            <w:tcW w:w="1345" w:type="dxa"/>
          </w:tcPr>
          <w:p w:rsidR="00E23CD1" w:rsidRDefault="0082161D">
            <w:pPr>
              <w:pStyle w:val="TableParagraph"/>
              <w:spacing w:before="11"/>
              <w:ind w:left="112" w:right="102"/>
              <w:jc w:val="center"/>
              <w:rPr>
                <w:sz w:val="18"/>
              </w:rPr>
            </w:pPr>
            <w:r>
              <w:rPr>
                <w:sz w:val="18"/>
              </w:rPr>
              <w:t>20</w:t>
            </w:r>
          </w:p>
        </w:tc>
      </w:tr>
      <w:tr w:rsidR="00E23CD1">
        <w:trPr>
          <w:trHeight w:val="328"/>
        </w:trPr>
        <w:tc>
          <w:tcPr>
            <w:tcW w:w="982" w:type="dxa"/>
          </w:tcPr>
          <w:p w:rsidR="00E23CD1" w:rsidRDefault="0082161D">
            <w:pPr>
              <w:pStyle w:val="TableParagraph"/>
              <w:spacing w:before="13"/>
              <w:ind w:left="71"/>
              <w:rPr>
                <w:sz w:val="18"/>
              </w:rPr>
            </w:pPr>
            <w:r>
              <w:rPr>
                <w:sz w:val="18"/>
              </w:rPr>
              <w:t>1.2.4.8.8</w:t>
            </w:r>
          </w:p>
        </w:tc>
        <w:tc>
          <w:tcPr>
            <w:tcW w:w="5567" w:type="dxa"/>
          </w:tcPr>
          <w:p w:rsidR="00E23CD1" w:rsidRDefault="0082161D">
            <w:pPr>
              <w:pStyle w:val="TableParagraph"/>
              <w:spacing w:before="13"/>
              <w:ind w:left="71"/>
              <w:rPr>
                <w:sz w:val="18"/>
              </w:rPr>
            </w:pPr>
            <w:r>
              <w:rPr>
                <w:sz w:val="18"/>
              </w:rPr>
              <w:t>Arboles y Plantas</w:t>
            </w:r>
          </w:p>
        </w:tc>
        <w:tc>
          <w:tcPr>
            <w:tcW w:w="822" w:type="dxa"/>
          </w:tcPr>
          <w:p w:rsidR="00E23CD1" w:rsidRDefault="0082161D">
            <w:pPr>
              <w:pStyle w:val="TableParagraph"/>
              <w:spacing w:before="13"/>
              <w:ind w:left="10"/>
              <w:jc w:val="center"/>
              <w:rPr>
                <w:sz w:val="18"/>
              </w:rPr>
            </w:pPr>
            <w:r>
              <w:rPr>
                <w:w w:val="99"/>
                <w:sz w:val="18"/>
              </w:rPr>
              <w:t>5</w:t>
            </w:r>
          </w:p>
        </w:tc>
        <w:tc>
          <w:tcPr>
            <w:tcW w:w="1345" w:type="dxa"/>
          </w:tcPr>
          <w:p w:rsidR="00E23CD1" w:rsidRDefault="0082161D">
            <w:pPr>
              <w:pStyle w:val="TableParagraph"/>
              <w:spacing w:before="13"/>
              <w:ind w:left="112" w:right="102"/>
              <w:jc w:val="center"/>
              <w:rPr>
                <w:sz w:val="18"/>
              </w:rPr>
            </w:pPr>
            <w:r>
              <w:rPr>
                <w:sz w:val="18"/>
              </w:rPr>
              <w:t>20</w:t>
            </w:r>
          </w:p>
        </w:tc>
      </w:tr>
      <w:tr w:rsidR="00E23CD1">
        <w:trPr>
          <w:trHeight w:val="328"/>
        </w:trPr>
        <w:tc>
          <w:tcPr>
            <w:tcW w:w="982" w:type="dxa"/>
          </w:tcPr>
          <w:p w:rsidR="00E23CD1" w:rsidRDefault="0082161D">
            <w:pPr>
              <w:pStyle w:val="TableParagraph"/>
              <w:spacing w:before="11"/>
              <w:ind w:left="71"/>
              <w:rPr>
                <w:sz w:val="18"/>
              </w:rPr>
            </w:pPr>
            <w:r>
              <w:rPr>
                <w:sz w:val="18"/>
              </w:rPr>
              <w:t>1.2.4.8.9</w:t>
            </w:r>
          </w:p>
        </w:tc>
        <w:tc>
          <w:tcPr>
            <w:tcW w:w="5567" w:type="dxa"/>
          </w:tcPr>
          <w:p w:rsidR="00E23CD1" w:rsidRDefault="0082161D">
            <w:pPr>
              <w:pStyle w:val="TableParagraph"/>
              <w:spacing w:before="11"/>
              <w:ind w:left="71"/>
              <w:rPr>
                <w:sz w:val="18"/>
              </w:rPr>
            </w:pPr>
            <w:r>
              <w:rPr>
                <w:sz w:val="18"/>
              </w:rPr>
              <w:t>Otros Activos Biológicos</w:t>
            </w:r>
          </w:p>
        </w:tc>
        <w:tc>
          <w:tcPr>
            <w:tcW w:w="822" w:type="dxa"/>
          </w:tcPr>
          <w:p w:rsidR="00E23CD1" w:rsidRDefault="0082161D">
            <w:pPr>
              <w:pStyle w:val="TableParagraph"/>
              <w:spacing w:before="11"/>
              <w:ind w:left="10"/>
              <w:jc w:val="center"/>
              <w:rPr>
                <w:sz w:val="18"/>
              </w:rPr>
            </w:pPr>
            <w:r>
              <w:rPr>
                <w:w w:val="99"/>
                <w:sz w:val="18"/>
              </w:rPr>
              <w:t>5</w:t>
            </w:r>
          </w:p>
        </w:tc>
        <w:tc>
          <w:tcPr>
            <w:tcW w:w="1345" w:type="dxa"/>
          </w:tcPr>
          <w:p w:rsidR="00E23CD1" w:rsidRDefault="0082161D">
            <w:pPr>
              <w:pStyle w:val="TableParagraph"/>
              <w:spacing w:before="11"/>
              <w:ind w:left="112" w:right="102"/>
              <w:jc w:val="center"/>
              <w:rPr>
                <w:sz w:val="18"/>
              </w:rPr>
            </w:pPr>
            <w:r>
              <w:rPr>
                <w:sz w:val="18"/>
              </w:rPr>
              <w:t>20</w:t>
            </w:r>
          </w:p>
        </w:tc>
      </w:tr>
    </w:tbl>
    <w:p w:rsidR="00E23CD1" w:rsidRDefault="00E23CD1">
      <w:pPr>
        <w:pStyle w:val="Textoindependiente"/>
        <w:rPr>
          <w:sz w:val="20"/>
        </w:rPr>
      </w:pPr>
    </w:p>
    <w:p w:rsidR="00E23CD1" w:rsidRDefault="00E23CD1">
      <w:pPr>
        <w:pStyle w:val="Textoindependiente"/>
        <w:spacing w:before="2"/>
        <w:rPr>
          <w:sz w:val="23"/>
        </w:rPr>
      </w:pPr>
    </w:p>
    <w:p w:rsidR="00E23CD1" w:rsidRDefault="0082161D">
      <w:pPr>
        <w:pStyle w:val="Ttulo2"/>
      </w:pPr>
      <w:r>
        <w:t>GA-09 Fideicomisos, Mandatos y Análogos</w:t>
      </w:r>
    </w:p>
    <w:p w:rsidR="00E23CD1" w:rsidRDefault="0082161D">
      <w:pPr>
        <w:pStyle w:val="Textoindependiente"/>
        <w:spacing w:before="80" w:line="192" w:lineRule="auto"/>
        <w:ind w:left="1570" w:right="1297"/>
        <w:jc w:val="both"/>
      </w:pPr>
      <w:r>
        <w:t>“Esta nota no es aplicable al ente público debido a que el Municipio no cuenta con fideicomisos públicos debido a su naturaleza ya que los subsidios y aportaciones permanentes y eventuales se reciben en su mayoría de los gobiernos federal y estatal”.</w:t>
      </w:r>
    </w:p>
    <w:p w:rsidR="00E23CD1" w:rsidRDefault="00E23CD1">
      <w:pPr>
        <w:pStyle w:val="Textoindependiente"/>
        <w:spacing w:before="2"/>
        <w:rPr>
          <w:sz w:val="27"/>
        </w:rPr>
      </w:pPr>
    </w:p>
    <w:p w:rsidR="00E23CD1" w:rsidRDefault="0082161D">
      <w:pPr>
        <w:pStyle w:val="Ttulo2"/>
      </w:pPr>
      <w:r>
        <w:t>10. Reporte de la Recaudación</w:t>
      </w:r>
    </w:p>
    <w:p w:rsidR="00E23CD1" w:rsidRDefault="0082161D">
      <w:pPr>
        <w:pStyle w:val="Textoindependiente"/>
        <w:spacing w:before="29"/>
        <w:ind w:left="1570"/>
      </w:pPr>
      <w:r>
        <w:t>Se presenta el reporte de r</w:t>
      </w:r>
      <w:r w:rsidR="00B35D03">
        <w:t xml:space="preserve">ecaudación </w:t>
      </w:r>
      <w:proofErr w:type="gramStart"/>
      <w:r w:rsidR="00B35D03">
        <w:t>del</w:t>
      </w:r>
      <w:proofErr w:type="gramEnd"/>
      <w:r w:rsidR="00B35D03">
        <w:t xml:space="preserve"> 01 de Enero al 31 de Diciembre</w:t>
      </w:r>
      <w:r>
        <w:t xml:space="preserve"> 2017.</w:t>
      </w:r>
    </w:p>
    <w:p w:rsidR="00E23CD1" w:rsidRDefault="00E23CD1">
      <w:pPr>
        <w:pStyle w:val="Textoindependiente"/>
        <w:rPr>
          <w:sz w:val="20"/>
        </w:rPr>
      </w:pPr>
    </w:p>
    <w:p w:rsidR="00E23CD1" w:rsidRDefault="00E23CD1">
      <w:pPr>
        <w:pStyle w:val="Textoindependiente"/>
        <w:spacing w:before="10" w:after="1"/>
        <w:rPr>
          <w:sz w:val="10"/>
        </w:rPr>
      </w:pPr>
    </w:p>
    <w:tbl>
      <w:tblPr>
        <w:tblStyle w:val="TableNormal"/>
        <w:tblW w:w="0" w:type="auto"/>
        <w:tblInd w:w="2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01"/>
        <w:gridCol w:w="1921"/>
        <w:gridCol w:w="1201"/>
      </w:tblGrid>
      <w:tr w:rsidR="00E23CD1">
        <w:trPr>
          <w:trHeight w:val="368"/>
        </w:trPr>
        <w:tc>
          <w:tcPr>
            <w:tcW w:w="2401" w:type="dxa"/>
            <w:shd w:val="clear" w:color="auto" w:fill="E7E6E6"/>
          </w:tcPr>
          <w:p w:rsidR="00E23CD1" w:rsidRPr="00B35D03" w:rsidRDefault="0082161D">
            <w:pPr>
              <w:pStyle w:val="TableParagraph"/>
              <w:spacing w:line="180" w:lineRule="atLeast"/>
              <w:ind w:left="69" w:right="656"/>
              <w:rPr>
                <w:b/>
                <w:sz w:val="16"/>
              </w:rPr>
            </w:pPr>
            <w:r w:rsidRPr="00B35D03">
              <w:rPr>
                <w:b/>
                <w:sz w:val="16"/>
              </w:rPr>
              <w:t>DESCRIPCION DE LA CUENTA</w:t>
            </w:r>
          </w:p>
        </w:tc>
        <w:tc>
          <w:tcPr>
            <w:tcW w:w="1921" w:type="dxa"/>
            <w:shd w:val="clear" w:color="auto" w:fill="E7E6E6"/>
          </w:tcPr>
          <w:p w:rsidR="00E23CD1" w:rsidRPr="00B35D03" w:rsidRDefault="0082161D">
            <w:pPr>
              <w:pStyle w:val="TableParagraph"/>
              <w:spacing w:line="180" w:lineRule="atLeast"/>
              <w:ind w:left="443" w:firstLine="151"/>
              <w:rPr>
                <w:b/>
                <w:sz w:val="16"/>
              </w:rPr>
            </w:pPr>
            <w:r w:rsidRPr="00B35D03">
              <w:rPr>
                <w:b/>
                <w:sz w:val="16"/>
              </w:rPr>
              <w:t>IMPORTE TRIMESTRAL</w:t>
            </w:r>
          </w:p>
        </w:tc>
        <w:tc>
          <w:tcPr>
            <w:tcW w:w="1201" w:type="dxa"/>
            <w:shd w:val="clear" w:color="auto" w:fill="E7E6E6"/>
          </w:tcPr>
          <w:p w:rsidR="00E23CD1" w:rsidRPr="00B35D03" w:rsidRDefault="0082161D">
            <w:pPr>
              <w:pStyle w:val="TableParagraph"/>
              <w:ind w:left="15"/>
              <w:jc w:val="center"/>
              <w:rPr>
                <w:b/>
                <w:sz w:val="16"/>
              </w:rPr>
            </w:pPr>
            <w:r w:rsidRPr="00B35D03">
              <w:rPr>
                <w:b/>
                <w:sz w:val="16"/>
              </w:rPr>
              <w:t>%</w:t>
            </w:r>
          </w:p>
        </w:tc>
      </w:tr>
      <w:tr w:rsidR="00E23CD1">
        <w:trPr>
          <w:trHeight w:val="313"/>
        </w:trPr>
        <w:tc>
          <w:tcPr>
            <w:tcW w:w="2401" w:type="dxa"/>
          </w:tcPr>
          <w:p w:rsidR="00E23CD1" w:rsidRPr="00B35D03" w:rsidRDefault="0082161D">
            <w:pPr>
              <w:pStyle w:val="TableParagraph"/>
              <w:ind w:left="69"/>
              <w:rPr>
                <w:b/>
                <w:sz w:val="16"/>
              </w:rPr>
            </w:pPr>
            <w:r w:rsidRPr="00B35D03">
              <w:rPr>
                <w:b/>
                <w:sz w:val="16"/>
              </w:rPr>
              <w:t>INGRESOS PROPIOS</w:t>
            </w:r>
          </w:p>
        </w:tc>
        <w:tc>
          <w:tcPr>
            <w:tcW w:w="1921" w:type="dxa"/>
          </w:tcPr>
          <w:p w:rsidR="00E23CD1" w:rsidRPr="008D6153" w:rsidRDefault="008D6153">
            <w:pPr>
              <w:pStyle w:val="TableParagraph"/>
              <w:spacing w:line="267" w:lineRule="exact"/>
              <w:ind w:right="48"/>
              <w:jc w:val="right"/>
              <w:rPr>
                <w:sz w:val="18"/>
                <w:szCs w:val="18"/>
              </w:rPr>
            </w:pPr>
            <w:r w:rsidRPr="008D6153">
              <w:rPr>
                <w:sz w:val="18"/>
                <w:szCs w:val="18"/>
              </w:rPr>
              <w:t>9,447,983.86</w:t>
            </w:r>
          </w:p>
        </w:tc>
        <w:tc>
          <w:tcPr>
            <w:tcW w:w="1201" w:type="dxa"/>
          </w:tcPr>
          <w:p w:rsidR="00E23CD1" w:rsidRPr="00C90E17" w:rsidRDefault="00C90E17">
            <w:pPr>
              <w:pStyle w:val="TableParagraph"/>
              <w:spacing w:before="43" w:line="249" w:lineRule="exact"/>
              <w:ind w:right="48"/>
              <w:jc w:val="right"/>
              <w:rPr>
                <w:sz w:val="16"/>
                <w:szCs w:val="16"/>
              </w:rPr>
            </w:pPr>
            <w:r w:rsidRPr="00C90E17">
              <w:rPr>
                <w:sz w:val="16"/>
                <w:szCs w:val="16"/>
              </w:rPr>
              <w:t>24.50</w:t>
            </w:r>
            <w:r w:rsidR="0082161D" w:rsidRPr="00C90E17">
              <w:rPr>
                <w:sz w:val="16"/>
                <w:szCs w:val="16"/>
              </w:rPr>
              <w:t>%</w:t>
            </w:r>
          </w:p>
        </w:tc>
      </w:tr>
      <w:tr w:rsidR="00E23CD1">
        <w:trPr>
          <w:trHeight w:val="315"/>
        </w:trPr>
        <w:tc>
          <w:tcPr>
            <w:tcW w:w="2401" w:type="dxa"/>
          </w:tcPr>
          <w:p w:rsidR="00E23CD1" w:rsidRPr="00B35D03" w:rsidRDefault="0082161D">
            <w:pPr>
              <w:pStyle w:val="TableParagraph"/>
              <w:ind w:left="69"/>
              <w:rPr>
                <w:b/>
                <w:sz w:val="16"/>
              </w:rPr>
            </w:pPr>
            <w:r w:rsidRPr="00B35D03">
              <w:rPr>
                <w:b/>
                <w:sz w:val="16"/>
              </w:rPr>
              <w:t>INGRESOS FEDERALES</w:t>
            </w:r>
          </w:p>
        </w:tc>
        <w:tc>
          <w:tcPr>
            <w:tcW w:w="1921" w:type="dxa"/>
          </w:tcPr>
          <w:p w:rsidR="008D6153" w:rsidRPr="008D6153" w:rsidRDefault="008D6153" w:rsidP="008D6153">
            <w:pPr>
              <w:pStyle w:val="TableParagraph"/>
              <w:spacing w:before="1"/>
              <w:ind w:right="48"/>
              <w:jc w:val="right"/>
              <w:rPr>
                <w:sz w:val="18"/>
                <w:szCs w:val="18"/>
              </w:rPr>
            </w:pPr>
            <w:r w:rsidRPr="008D6153">
              <w:rPr>
                <w:sz w:val="18"/>
                <w:szCs w:val="18"/>
              </w:rPr>
              <w:t>29,116,500.82</w:t>
            </w:r>
          </w:p>
        </w:tc>
        <w:tc>
          <w:tcPr>
            <w:tcW w:w="1201" w:type="dxa"/>
          </w:tcPr>
          <w:p w:rsidR="00E23CD1" w:rsidRPr="00C90E17" w:rsidRDefault="00C90E17">
            <w:pPr>
              <w:pStyle w:val="TableParagraph"/>
              <w:spacing w:before="47" w:line="249" w:lineRule="exact"/>
              <w:ind w:right="48"/>
              <w:jc w:val="right"/>
              <w:rPr>
                <w:sz w:val="16"/>
                <w:szCs w:val="16"/>
              </w:rPr>
            </w:pPr>
            <w:r w:rsidRPr="00C90E17">
              <w:rPr>
                <w:sz w:val="16"/>
                <w:szCs w:val="16"/>
              </w:rPr>
              <w:t>75.50</w:t>
            </w:r>
            <w:r w:rsidR="0082161D" w:rsidRPr="00C90E17">
              <w:rPr>
                <w:sz w:val="16"/>
                <w:szCs w:val="16"/>
              </w:rPr>
              <w:t>%</w:t>
            </w:r>
          </w:p>
        </w:tc>
      </w:tr>
      <w:tr w:rsidR="00E23CD1">
        <w:trPr>
          <w:trHeight w:val="315"/>
        </w:trPr>
        <w:tc>
          <w:tcPr>
            <w:tcW w:w="2401" w:type="dxa"/>
            <w:shd w:val="clear" w:color="auto" w:fill="E7E6E6"/>
          </w:tcPr>
          <w:p w:rsidR="00E23CD1" w:rsidRPr="00B35D03" w:rsidRDefault="0082161D">
            <w:pPr>
              <w:pStyle w:val="TableParagraph"/>
              <w:ind w:left="69"/>
              <w:rPr>
                <w:b/>
                <w:sz w:val="16"/>
              </w:rPr>
            </w:pPr>
            <w:r w:rsidRPr="00B35D03">
              <w:rPr>
                <w:b/>
                <w:sz w:val="16"/>
              </w:rPr>
              <w:t>TOTAL DE INGRESOS</w:t>
            </w:r>
          </w:p>
        </w:tc>
        <w:tc>
          <w:tcPr>
            <w:tcW w:w="1921" w:type="dxa"/>
            <w:shd w:val="clear" w:color="auto" w:fill="E7E6E6"/>
          </w:tcPr>
          <w:p w:rsidR="00E23CD1" w:rsidRPr="008D6153" w:rsidRDefault="008D6153">
            <w:pPr>
              <w:pStyle w:val="TableParagraph"/>
              <w:ind w:right="46"/>
              <w:jc w:val="right"/>
              <w:rPr>
                <w:b/>
                <w:sz w:val="18"/>
                <w:szCs w:val="18"/>
              </w:rPr>
            </w:pPr>
            <w:r w:rsidRPr="008D6153">
              <w:rPr>
                <w:b/>
                <w:sz w:val="18"/>
                <w:szCs w:val="18"/>
              </w:rPr>
              <w:t>38,564,484.86</w:t>
            </w:r>
          </w:p>
        </w:tc>
        <w:tc>
          <w:tcPr>
            <w:tcW w:w="1201" w:type="dxa"/>
            <w:shd w:val="clear" w:color="auto" w:fill="E7E6E6"/>
          </w:tcPr>
          <w:p w:rsidR="00E23CD1" w:rsidRPr="00B35D03" w:rsidRDefault="0082161D">
            <w:pPr>
              <w:pStyle w:val="TableParagraph"/>
              <w:ind w:right="51"/>
              <w:jc w:val="right"/>
              <w:rPr>
                <w:b/>
                <w:sz w:val="16"/>
              </w:rPr>
            </w:pPr>
            <w:r w:rsidRPr="00B35D03">
              <w:rPr>
                <w:b/>
                <w:sz w:val="16"/>
              </w:rPr>
              <w:t>100%</w:t>
            </w:r>
          </w:p>
        </w:tc>
      </w:tr>
    </w:tbl>
    <w:p w:rsidR="00E23CD1" w:rsidRDefault="00E23CD1">
      <w:pPr>
        <w:pStyle w:val="Textoindependiente"/>
        <w:rPr>
          <w:sz w:val="24"/>
        </w:rPr>
      </w:pPr>
    </w:p>
    <w:p w:rsidR="00E23CD1" w:rsidRDefault="00E23CD1">
      <w:pPr>
        <w:pStyle w:val="Textoindependiente"/>
        <w:spacing w:before="2"/>
        <w:rPr>
          <w:sz w:val="25"/>
        </w:rPr>
      </w:pPr>
    </w:p>
    <w:p w:rsidR="00E23CD1" w:rsidRDefault="0082161D">
      <w:pPr>
        <w:pStyle w:val="Ttulo2"/>
        <w:spacing w:line="267" w:lineRule="exact"/>
        <w:ind w:left="1282"/>
        <w:rPr>
          <w:rFonts w:ascii="Calibri" w:hAnsi="Calibri"/>
        </w:rPr>
      </w:pPr>
      <w:r>
        <w:rPr>
          <w:rFonts w:ascii="Calibri" w:hAnsi="Calibri"/>
        </w:rPr>
        <w:t>GA-11 Información sobre la Deuda y el Reporte Analítico de la Deuda</w:t>
      </w:r>
    </w:p>
    <w:p w:rsidR="00E23CD1" w:rsidRDefault="0082161D">
      <w:pPr>
        <w:pStyle w:val="Textoindependiente"/>
        <w:ind w:left="1282" w:right="1293"/>
        <w:jc w:val="both"/>
        <w:rPr>
          <w:rFonts w:ascii="Calibri" w:hAnsi="Calibri"/>
        </w:rPr>
      </w:pPr>
      <w:r>
        <w:rPr>
          <w:rFonts w:ascii="Calibri" w:hAnsi="Calibri"/>
        </w:rPr>
        <w:t>El Municipio no tiene compromisos que puedan compararse respecto al PIB y deuda respecto a la recaudación, así como contratos con entidades crediticias en la que se consideren intereses, comisiones, tasa, perfil de vencimiento y otros gastos de la deuda.</w:t>
      </w:r>
    </w:p>
    <w:p w:rsidR="00E23CD1" w:rsidRDefault="00E23CD1">
      <w:pPr>
        <w:jc w:val="both"/>
        <w:rPr>
          <w:rFonts w:ascii="Calibri" w:hAnsi="Calibri"/>
        </w:rPr>
        <w:sectPr w:rsidR="00E23CD1">
          <w:pgSz w:w="12240" w:h="15840"/>
          <w:pgMar w:top="2100" w:right="400" w:bottom="280" w:left="420" w:header="172" w:footer="0" w:gutter="0"/>
          <w:cols w:space="720"/>
        </w:sectPr>
      </w:pPr>
    </w:p>
    <w:p w:rsidR="00E23CD1" w:rsidRDefault="00E23CD1">
      <w:pPr>
        <w:pStyle w:val="Textoindependiente"/>
        <w:spacing w:before="9"/>
        <w:rPr>
          <w:rFonts w:ascii="Calibri"/>
          <w:sz w:val="17"/>
        </w:rPr>
      </w:pPr>
    </w:p>
    <w:p w:rsidR="00E23CD1" w:rsidRDefault="0082161D">
      <w:pPr>
        <w:pStyle w:val="Ttulo2"/>
        <w:spacing w:before="56"/>
        <w:ind w:left="1282"/>
        <w:rPr>
          <w:rFonts w:ascii="Calibri"/>
        </w:rPr>
      </w:pPr>
      <w:r>
        <w:rPr>
          <w:rFonts w:ascii="Calibri"/>
        </w:rPr>
        <w:t>GA-12 Calificaciones otorgadas</w:t>
      </w:r>
    </w:p>
    <w:p w:rsidR="00E23CD1" w:rsidRDefault="0082161D">
      <w:pPr>
        <w:pStyle w:val="Textoindependiente"/>
        <w:ind w:left="1282"/>
        <w:rPr>
          <w:rFonts w:ascii="Calibri" w:hAnsi="Calibri"/>
        </w:rPr>
      </w:pPr>
      <w:r>
        <w:rPr>
          <w:rFonts w:ascii="Calibri" w:hAnsi="Calibri"/>
        </w:rPr>
        <w:t>Esta nota no es aplicable al Municipio ya que no ha sido sujeto a una calificación crediticia.</w:t>
      </w:r>
    </w:p>
    <w:p w:rsidR="00E23CD1" w:rsidRDefault="00E23CD1">
      <w:pPr>
        <w:pStyle w:val="Textoindependiente"/>
        <w:spacing w:before="10"/>
        <w:rPr>
          <w:rFonts w:ascii="Calibri"/>
          <w:sz w:val="21"/>
        </w:rPr>
      </w:pPr>
    </w:p>
    <w:p w:rsidR="00E23CD1" w:rsidRDefault="0082161D">
      <w:pPr>
        <w:pStyle w:val="Ttulo2"/>
        <w:ind w:left="1282"/>
        <w:rPr>
          <w:rFonts w:ascii="Calibri"/>
        </w:rPr>
      </w:pPr>
      <w:r>
        <w:rPr>
          <w:rFonts w:ascii="Calibri"/>
        </w:rPr>
        <w:t>GA-13 Proceso de Mejora</w:t>
      </w:r>
    </w:p>
    <w:p w:rsidR="00E23CD1" w:rsidRDefault="0082161D">
      <w:pPr>
        <w:pStyle w:val="Textoindependiente"/>
        <w:ind w:left="1282" w:right="1288"/>
        <w:rPr>
          <w:rFonts w:ascii="Calibri"/>
        </w:rPr>
      </w:pPr>
      <w:r>
        <w:rPr>
          <w:rFonts w:ascii="Calibri"/>
        </w:rPr>
        <w:t xml:space="preserve">El Municipio opera principalmente en base </w:t>
      </w:r>
      <w:proofErr w:type="gramStart"/>
      <w:r>
        <w:rPr>
          <w:rFonts w:ascii="Calibri"/>
        </w:rPr>
        <w:t>a lo</w:t>
      </w:r>
      <w:proofErr w:type="gramEnd"/>
      <w:r>
        <w:rPr>
          <w:rFonts w:ascii="Calibri"/>
        </w:rPr>
        <w:t xml:space="preserve"> establecido en todas aquellas leyes, reglamentos o mandatos aplicables.</w:t>
      </w:r>
    </w:p>
    <w:p w:rsidR="00E23CD1" w:rsidRDefault="00E23CD1">
      <w:pPr>
        <w:pStyle w:val="Textoindependiente"/>
        <w:rPr>
          <w:rFonts w:ascii="Calibri"/>
        </w:rPr>
      </w:pPr>
    </w:p>
    <w:p w:rsidR="00E23CD1" w:rsidRDefault="00E23CD1">
      <w:pPr>
        <w:pStyle w:val="Textoindependiente"/>
        <w:rPr>
          <w:rFonts w:ascii="Calibri"/>
        </w:rPr>
      </w:pPr>
    </w:p>
    <w:p w:rsidR="00E23CD1" w:rsidRDefault="0082161D">
      <w:pPr>
        <w:pStyle w:val="Ttulo2"/>
        <w:spacing w:before="1"/>
        <w:ind w:left="1282"/>
        <w:rPr>
          <w:rFonts w:ascii="Calibri"/>
        </w:rPr>
      </w:pPr>
      <w:r>
        <w:rPr>
          <w:rFonts w:ascii="Calibri"/>
        </w:rPr>
        <w:t>GA-15 Eventos Posteriores al Cierre</w:t>
      </w:r>
    </w:p>
    <w:p w:rsidR="00E23CD1" w:rsidRDefault="0082161D">
      <w:pPr>
        <w:pStyle w:val="Textoindependiente"/>
        <w:spacing w:before="1"/>
        <w:ind w:left="1282"/>
        <w:rPr>
          <w:rFonts w:ascii="Calibri" w:hAnsi="Calibri"/>
        </w:rPr>
      </w:pPr>
      <w:r>
        <w:rPr>
          <w:rFonts w:ascii="Calibri" w:hAnsi="Calibri"/>
        </w:rPr>
        <w:t>Se informa que el Municipio no presenta hechos ocurridos en el período posterior al que informa.</w:t>
      </w:r>
    </w:p>
    <w:p w:rsidR="00E23CD1" w:rsidRDefault="00E23CD1">
      <w:pPr>
        <w:pStyle w:val="Textoindependiente"/>
        <w:rPr>
          <w:rFonts w:ascii="Calibri"/>
        </w:rPr>
      </w:pPr>
    </w:p>
    <w:p w:rsidR="00E23CD1" w:rsidRDefault="00E23CD1">
      <w:pPr>
        <w:pStyle w:val="Textoindependiente"/>
        <w:rPr>
          <w:rFonts w:ascii="Calibri"/>
        </w:rPr>
      </w:pPr>
    </w:p>
    <w:p w:rsidR="00E23CD1" w:rsidRDefault="0082161D">
      <w:pPr>
        <w:pStyle w:val="Ttulo2"/>
        <w:spacing w:before="1" w:line="267" w:lineRule="exact"/>
        <w:ind w:left="1282"/>
        <w:rPr>
          <w:rFonts w:ascii="Calibri"/>
        </w:rPr>
      </w:pPr>
      <w:r>
        <w:rPr>
          <w:rFonts w:ascii="Calibri"/>
        </w:rPr>
        <w:t>GA-16 Partes Relacionadas</w:t>
      </w:r>
    </w:p>
    <w:p w:rsidR="00E23CD1" w:rsidRDefault="0082161D">
      <w:pPr>
        <w:pStyle w:val="Textoindependiente"/>
        <w:ind w:left="1282" w:right="1295"/>
        <w:jc w:val="both"/>
        <w:rPr>
          <w:rFonts w:ascii="Calibri"/>
        </w:rPr>
      </w:pPr>
      <w:r>
        <w:rPr>
          <w:rFonts w:ascii="Calibri"/>
        </w:rPr>
        <w:t>Esta nota no le es aplicable al Municipio ya que actualmente no existen partes relacionadas que pudieran ejercer influencia significativa sobre la toma de decisiones financieras y operativas de la Presidencia Municipal de Nadadores.</w:t>
      </w:r>
    </w:p>
    <w:p w:rsidR="00E23CD1" w:rsidRDefault="00E23CD1">
      <w:pPr>
        <w:pStyle w:val="Textoindependiente"/>
        <w:rPr>
          <w:rFonts w:ascii="Calibri"/>
        </w:rPr>
      </w:pPr>
    </w:p>
    <w:p w:rsidR="00E23CD1" w:rsidRDefault="00E23CD1">
      <w:pPr>
        <w:pStyle w:val="Textoindependiente"/>
        <w:rPr>
          <w:rFonts w:ascii="Calibri"/>
        </w:rPr>
      </w:pPr>
    </w:p>
    <w:p w:rsidR="00E23CD1" w:rsidRDefault="00E23CD1">
      <w:pPr>
        <w:pStyle w:val="Textoindependiente"/>
        <w:spacing w:before="2"/>
        <w:rPr>
          <w:rFonts w:ascii="Calibri"/>
        </w:rPr>
      </w:pPr>
    </w:p>
    <w:p w:rsidR="00E23CD1" w:rsidRDefault="0082161D">
      <w:pPr>
        <w:pStyle w:val="Ttulo1"/>
        <w:ind w:left="1282"/>
        <w:jc w:val="left"/>
      </w:pPr>
      <w:r>
        <w:t>GA- 17 Responsabilidad Sobre la Presentación Razonable de la Información Contable</w:t>
      </w:r>
    </w:p>
    <w:p w:rsidR="00E23CD1" w:rsidRDefault="00E23CD1">
      <w:pPr>
        <w:pStyle w:val="Textoindependiente"/>
        <w:spacing w:before="2"/>
        <w:rPr>
          <w:rFonts w:ascii="Calibri"/>
          <w:b/>
          <w:sz w:val="23"/>
        </w:rPr>
      </w:pPr>
    </w:p>
    <w:p w:rsidR="00E23CD1" w:rsidRDefault="0082161D">
      <w:pPr>
        <w:spacing w:before="1"/>
        <w:ind w:left="1315"/>
        <w:rPr>
          <w:sz w:val="12"/>
        </w:rPr>
      </w:pPr>
      <w:r>
        <w:rPr>
          <w:sz w:val="12"/>
        </w:rPr>
        <w:t>“Bajo protesta de decir verdad declaramos que los Estados Financieros y sus notas, son razonablemente correctos y son responsabilidad del emisor”</w:t>
      </w:r>
    </w:p>
    <w:p w:rsidR="00E23CD1" w:rsidRDefault="00E23CD1">
      <w:pPr>
        <w:pStyle w:val="Textoindependiente"/>
        <w:rPr>
          <w:sz w:val="20"/>
        </w:rPr>
      </w:pPr>
    </w:p>
    <w:p w:rsidR="00E23CD1" w:rsidRDefault="00E23CD1">
      <w:pPr>
        <w:pStyle w:val="Textoindependiente"/>
        <w:rPr>
          <w:sz w:val="20"/>
        </w:rPr>
      </w:pPr>
    </w:p>
    <w:p w:rsidR="00E23CD1" w:rsidRDefault="00E23CD1">
      <w:pPr>
        <w:pStyle w:val="Textoindependiente"/>
        <w:rPr>
          <w:sz w:val="20"/>
        </w:rPr>
      </w:pPr>
    </w:p>
    <w:p w:rsidR="00E23CD1" w:rsidRDefault="00E23CD1">
      <w:pPr>
        <w:pStyle w:val="Textoindependiente"/>
        <w:rPr>
          <w:sz w:val="20"/>
        </w:rPr>
      </w:pPr>
    </w:p>
    <w:p w:rsidR="00E23CD1" w:rsidRDefault="00E23CD1">
      <w:pPr>
        <w:pStyle w:val="Textoindependiente"/>
        <w:rPr>
          <w:sz w:val="20"/>
        </w:rPr>
      </w:pPr>
    </w:p>
    <w:p w:rsidR="00E23CD1" w:rsidRDefault="00E23CD1">
      <w:pPr>
        <w:pStyle w:val="Textoindependiente"/>
        <w:rPr>
          <w:sz w:val="20"/>
        </w:rPr>
      </w:pPr>
    </w:p>
    <w:p w:rsidR="00E23CD1" w:rsidRDefault="00E23CD1">
      <w:pPr>
        <w:pStyle w:val="Textoindependiente"/>
        <w:rPr>
          <w:sz w:val="20"/>
        </w:rPr>
      </w:pPr>
    </w:p>
    <w:p w:rsidR="00E23CD1" w:rsidRDefault="00FD78B6">
      <w:pPr>
        <w:pStyle w:val="Textoindependiente"/>
        <w:rPr>
          <w:sz w:val="20"/>
        </w:rPr>
      </w:pPr>
      <w:r>
        <w:rPr>
          <w:noProof/>
        </w:rPr>
        <w:pict>
          <v:shape id="CuadroTexto 1" o:spid="_x0000_s1042" type="#_x0000_t202" style="position:absolute;margin-left:21pt;margin-top:.75pt;width:527.6pt;height:84.15pt;z-index:251662336;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" fillcolor="window" stroked="f">
            <v:textbox>
              <w:txbxContent>
                <w:p w:rsidR="00FD78B6" w:rsidRDefault="00FD78B6" w:rsidP="008C52A0">
                  <w:pPr>
                    <w:pStyle w:val="NormalWeb"/>
                    <w:spacing w:before="0" w:beforeAutospacing="0" w:after="0" w:afterAutospacing="0"/>
                  </w:pPr>
                  <w:r>
                    <w:rPr>
                      <w:rFonts w:ascii="Calibri" w:eastAsia="+mn-ea" w:hAnsi="Calibri" w:cs="+mn-cs"/>
                      <w:color w:val="000000"/>
                      <w:sz w:val="22"/>
                      <w:szCs w:val="22"/>
                    </w:rPr>
                    <w:t xml:space="preserve">           ___________________________                                                     ____________________________</w:t>
                  </w:r>
                </w:p>
                <w:p w:rsidR="00FD78B6" w:rsidRDefault="00FD78B6" w:rsidP="008C52A0">
                  <w:pPr>
                    <w:pStyle w:val="NormalWeb"/>
                    <w:spacing w:before="0" w:beforeAutospacing="0" w:after="0" w:afterAutospacing="0"/>
                  </w:pPr>
                  <w:r>
                    <w:rPr>
                      <w:rFonts w:ascii="Calibri" w:eastAsia="+mn-ea" w:hAnsi="Calibri" w:cs="+mn-cs"/>
                      <w:color w:val="000000"/>
                      <w:sz w:val="22"/>
                      <w:szCs w:val="22"/>
                    </w:rPr>
                    <w:t>PROF. ABRAHAM SEGUNDO GONZALEZ RUIZ                                       ING. EDGAR LORENZO FLORES GARCIA</w:t>
                  </w:r>
                </w:p>
                <w:p w:rsidR="00FD78B6" w:rsidRDefault="00FD78B6" w:rsidP="008C52A0">
                  <w:pPr>
                    <w:pStyle w:val="NormalWeb"/>
                    <w:spacing w:before="0" w:beforeAutospacing="0" w:after="0" w:afterAutospacing="0"/>
                  </w:pPr>
                  <w:r>
                    <w:rPr>
                      <w:rFonts w:ascii="Calibri" w:eastAsia="+mn-ea" w:hAnsi="Calibri" w:cs="+mn-cs"/>
                      <w:b/>
                      <w:bCs/>
                      <w:color w:val="000000"/>
                      <w:sz w:val="22"/>
                      <w:szCs w:val="22"/>
                    </w:rPr>
                    <w:t xml:space="preserve">                    Presidente Municipal                                                                               Tesorero Municipal</w:t>
                  </w:r>
                </w:p>
              </w:txbxContent>
            </v:textbox>
          </v:shape>
        </w:pict>
      </w:r>
    </w:p>
    <w:p w:rsidR="00E23CD1" w:rsidRDefault="00E23CD1">
      <w:pPr>
        <w:pStyle w:val="Textoindependiente"/>
        <w:rPr>
          <w:sz w:val="20"/>
        </w:rPr>
      </w:pPr>
    </w:p>
    <w:p w:rsidR="00E23CD1" w:rsidRDefault="00E23CD1">
      <w:pPr>
        <w:pStyle w:val="Textoindependiente"/>
        <w:rPr>
          <w:sz w:val="20"/>
        </w:rPr>
      </w:pPr>
    </w:p>
    <w:p w:rsidR="00E23CD1" w:rsidRDefault="00E23CD1">
      <w:pPr>
        <w:pStyle w:val="Textoindependiente"/>
        <w:rPr>
          <w:sz w:val="20"/>
        </w:rPr>
      </w:pPr>
    </w:p>
    <w:p w:rsidR="00E23CD1" w:rsidRDefault="00E23CD1">
      <w:pPr>
        <w:pStyle w:val="Textoindependiente"/>
        <w:rPr>
          <w:sz w:val="20"/>
        </w:rPr>
      </w:pPr>
    </w:p>
    <w:p w:rsidR="00E23CD1" w:rsidRDefault="00E23CD1">
      <w:pPr>
        <w:pStyle w:val="Textoindependiente"/>
        <w:rPr>
          <w:sz w:val="20"/>
        </w:rPr>
      </w:pPr>
    </w:p>
    <w:p w:rsidR="00E23CD1" w:rsidRDefault="00E23CD1">
      <w:pPr>
        <w:pStyle w:val="Textoindependiente"/>
        <w:rPr>
          <w:sz w:val="20"/>
        </w:rPr>
      </w:pPr>
    </w:p>
    <w:p w:rsidR="00E23CD1" w:rsidRDefault="00E23CD1">
      <w:pPr>
        <w:pStyle w:val="Textoindependiente"/>
        <w:rPr>
          <w:sz w:val="20"/>
        </w:rPr>
      </w:pPr>
    </w:p>
    <w:p w:rsidR="00E23CD1" w:rsidRDefault="00E23CD1">
      <w:pPr>
        <w:pStyle w:val="Textoindependiente"/>
        <w:rPr>
          <w:sz w:val="20"/>
        </w:rPr>
      </w:pPr>
    </w:p>
    <w:p w:rsidR="00E23CD1" w:rsidRDefault="00E23CD1">
      <w:pPr>
        <w:pStyle w:val="Textoindependiente"/>
        <w:rPr>
          <w:sz w:val="20"/>
        </w:rPr>
      </w:pPr>
    </w:p>
    <w:p w:rsidR="00E23CD1" w:rsidRDefault="00E23CD1">
      <w:pPr>
        <w:pStyle w:val="Textoindependiente"/>
        <w:rPr>
          <w:sz w:val="20"/>
        </w:rPr>
      </w:pPr>
    </w:p>
    <w:p w:rsidR="00E23CD1" w:rsidRDefault="00E23CD1">
      <w:pPr>
        <w:pStyle w:val="Textoindependiente"/>
        <w:rPr>
          <w:sz w:val="20"/>
        </w:rPr>
      </w:pPr>
    </w:p>
    <w:p w:rsidR="00E23CD1" w:rsidRDefault="00E23CD1">
      <w:pPr>
        <w:pStyle w:val="Textoindependiente"/>
        <w:spacing w:before="8"/>
        <w:rPr>
          <w:sz w:val="15"/>
        </w:rPr>
      </w:pPr>
    </w:p>
    <w:p w:rsidR="00E23CD1" w:rsidRDefault="0082161D">
      <w:pPr>
        <w:pStyle w:val="Textoindependiente"/>
        <w:spacing w:line="20" w:lineRule="exact"/>
        <w:ind w:left="6033"/>
        <w:rPr>
          <w:sz w:val="2"/>
        </w:rPr>
      </w:pPr>
      <w:r>
        <w:rPr>
          <w:rFonts w:ascii="Times New Roman"/>
          <w:spacing w:val="5"/>
          <w:sz w:val="2"/>
        </w:rPr>
        <w:t xml:space="preserve"> </w:t>
      </w:r>
    </w:p>
    <w:p w:rsidR="00E23CD1" w:rsidRDefault="00E23CD1">
      <w:pPr>
        <w:pStyle w:val="Textoindependiente"/>
        <w:spacing w:before="5"/>
        <w:rPr>
          <w:sz w:val="10"/>
        </w:rPr>
      </w:pPr>
    </w:p>
    <w:p w:rsidR="00CB6991" w:rsidRDefault="00CB6991" w:rsidP="00CB6991">
      <w:pPr>
        <w:pStyle w:val="Ttulo2"/>
        <w:tabs>
          <w:tab w:val="left" w:pos="6055"/>
          <w:tab w:val="left" w:pos="6742"/>
        </w:tabs>
        <w:ind w:left="0" w:right="2096"/>
        <w:rPr>
          <w:rFonts w:ascii="Calibri"/>
        </w:rPr>
      </w:pPr>
      <w:r>
        <w:rPr>
          <w:rFonts w:ascii="Calibri"/>
        </w:rPr>
        <w:t xml:space="preserve">                                                                         </w:t>
      </w:r>
      <w:r>
        <w:rPr>
          <w:rFonts w:ascii="Calibri"/>
        </w:rPr>
        <w:tab/>
      </w:r>
      <w:r>
        <w:rPr>
          <w:rFonts w:ascii="Calibri"/>
        </w:rPr>
        <w:tab/>
      </w:r>
    </w:p>
    <w:p w:rsidR="00E23CD1" w:rsidRDefault="00CB6991" w:rsidP="00CB6991">
      <w:pPr>
        <w:pStyle w:val="Ttulo2"/>
        <w:tabs>
          <w:tab w:val="left" w:pos="6055"/>
          <w:tab w:val="left" w:pos="6742"/>
        </w:tabs>
        <w:ind w:left="0" w:right="2096"/>
        <w:rPr>
          <w:rFonts w:ascii="Calibri"/>
        </w:rPr>
      </w:pPr>
      <w:r>
        <w:rPr>
          <w:rFonts w:ascii="Calibri"/>
        </w:rPr>
        <w:t xml:space="preserve">                                      </w:t>
      </w:r>
      <w:r w:rsidR="0082161D">
        <w:rPr>
          <w:rFonts w:ascii="Calibri"/>
        </w:rPr>
        <w:t xml:space="preserve"> </w:t>
      </w:r>
    </w:p>
    <w:sectPr w:rsidR="00E23CD1">
      <w:pgSz w:w="12240" w:h="15840"/>
      <w:pgMar w:top="2100" w:right="400" w:bottom="280" w:left="420" w:header="17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C2E" w:rsidRDefault="00D85C2E">
      <w:r>
        <w:separator/>
      </w:r>
    </w:p>
  </w:endnote>
  <w:endnote w:type="continuationSeparator" w:id="0">
    <w:p w:rsidR="00D85C2E" w:rsidRDefault="00D8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C2E" w:rsidRDefault="00D85C2E">
      <w:r>
        <w:separator/>
      </w:r>
    </w:p>
  </w:footnote>
  <w:footnote w:type="continuationSeparator" w:id="0">
    <w:p w:rsidR="00D85C2E" w:rsidRDefault="00D8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8B6" w:rsidRDefault="00FD78B6">
    <w:pPr>
      <w:pStyle w:val="Textoindependiente"/>
      <w:spacing w:line="14" w:lineRule="auto"/>
      <w:rPr>
        <w:sz w:val="20"/>
      </w:rPr>
    </w:pPr>
    <w:r w:rsidRPr="00E833F6">
      <w:rPr>
        <w:rFonts w:ascii="Calibri" w:eastAsia="Calibri" w:hAnsi="Calibri" w:cs="Times New Roman"/>
        <w:noProof/>
        <w:sz w:val="52"/>
        <w:lang w:val="es-MX" w:eastAsia="es-MX"/>
      </w:rPr>
      <w:drawing>
        <wp:anchor distT="0" distB="0" distL="114300" distR="114300" simplePos="0" relativeHeight="251658240" behindDoc="0" locked="0" layoutInCell="1" allowOverlap="1" wp14:anchorId="3E2D32A0" wp14:editId="66FBF319">
          <wp:simplePos x="0" y="0"/>
          <wp:positionH relativeFrom="margin">
            <wp:posOffset>295275</wp:posOffset>
          </wp:positionH>
          <wp:positionV relativeFrom="paragraph">
            <wp:posOffset>71755</wp:posOffset>
          </wp:positionV>
          <wp:extent cx="1003935" cy="116332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3935" cy="1163320"/>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0" distR="0" simplePos="0" relativeHeight="251654144" behindDoc="1" locked="0" layoutInCell="1" allowOverlap="1">
          <wp:simplePos x="0" y="0"/>
          <wp:positionH relativeFrom="page">
            <wp:posOffset>6210300</wp:posOffset>
          </wp:positionH>
          <wp:positionV relativeFrom="page">
            <wp:posOffset>409320</wp:posOffset>
          </wp:positionV>
          <wp:extent cx="1171575" cy="885190"/>
          <wp:effectExtent l="0" t="0" r="0" b="0"/>
          <wp:wrapNone/>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171575" cy="88519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1" type="#_x0000_t202" style="position:absolute;margin-left:183.7pt;margin-top:38.35pt;width:287.75pt;height:68.65pt;z-index:-128824;mso-position-horizontal-relative:page;mso-position-vertical-relative:page" filled="f" stroked="f">
          <v:textbox style="mso-next-textbox:#_x0000_s2051" inset="0,0,0,0">
            <w:txbxContent>
              <w:p w:rsidR="00FD78B6" w:rsidRDefault="00FD78B6">
                <w:pPr>
                  <w:spacing w:line="428" w:lineRule="exact"/>
                  <w:ind w:left="20"/>
                  <w:rPr>
                    <w:rFonts w:ascii="Calibri"/>
                    <w:b/>
                    <w:sz w:val="40"/>
                  </w:rPr>
                </w:pPr>
                <w:r>
                  <w:rPr>
                    <w:rFonts w:ascii="Calibri"/>
                    <w:b/>
                    <w:sz w:val="40"/>
                  </w:rPr>
                  <w:t>Municipio de Nadadores, Coahuila</w:t>
                </w:r>
              </w:p>
              <w:p w:rsidR="00FD78B6" w:rsidRDefault="00FD78B6">
                <w:pPr>
                  <w:ind w:right="855"/>
                  <w:jc w:val="center"/>
                  <w:rPr>
                    <w:rFonts w:ascii="Calibri"/>
                    <w:b/>
                    <w:sz w:val="28"/>
                  </w:rPr>
                </w:pPr>
                <w:r>
                  <w:rPr>
                    <w:rFonts w:ascii="Calibri"/>
                    <w:b/>
                    <w:sz w:val="28"/>
                    <w:u w:val="single"/>
                  </w:rPr>
                  <w:t>NOTAS A LOS ESTADOS FINANCIEROS</w:t>
                </w:r>
              </w:p>
              <w:p w:rsidR="00FD78B6" w:rsidRDefault="00FD78B6">
                <w:pPr>
                  <w:spacing w:before="1"/>
                  <w:ind w:right="858"/>
                  <w:jc w:val="center"/>
                  <w:rPr>
                    <w:rFonts w:ascii="Calibri"/>
                    <w:b/>
                    <w:sz w:val="24"/>
                  </w:rPr>
                </w:pPr>
                <w:r>
                  <w:rPr>
                    <w:rFonts w:ascii="Calibri"/>
                    <w:b/>
                    <w:sz w:val="24"/>
                    <w:u w:val="single"/>
                  </w:rPr>
                  <w:t>DEL 01 DE OCTUBRE AL 31 DE DICIEMBRE</w:t>
                </w:r>
              </w:p>
              <w:p w:rsidR="00FD78B6" w:rsidRDefault="00FD78B6">
                <w:pPr>
                  <w:ind w:right="857"/>
                  <w:jc w:val="center"/>
                  <w:rPr>
                    <w:rFonts w:ascii="Calibri"/>
                    <w:b/>
                    <w:sz w:val="24"/>
                    <w:u w:val="single"/>
                  </w:rPr>
                </w:pPr>
                <w:r>
                  <w:rPr>
                    <w:rFonts w:ascii="Calibri"/>
                    <w:b/>
                    <w:sz w:val="24"/>
                    <w:u w:val="single"/>
                  </w:rPr>
                  <w:t xml:space="preserve"> DE 2017</w:t>
                </w:r>
              </w:p>
              <w:p w:rsidR="00FD78B6" w:rsidRDefault="00FD78B6">
                <w:pPr>
                  <w:ind w:right="857"/>
                  <w:jc w:val="center"/>
                  <w:rPr>
                    <w:rFonts w:ascii="Calibri"/>
                    <w:b/>
                    <w:sz w:val="24"/>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8B6" w:rsidRDefault="00FD78B6">
    <w:pPr>
      <w:pStyle w:val="Textoindependiente"/>
      <w:spacing w:line="14" w:lineRule="auto"/>
      <w:rPr>
        <w:sz w:val="20"/>
      </w:rPr>
    </w:pPr>
    <w:r>
      <w:rPr>
        <w:noProof/>
        <w:lang w:val="es-MX" w:eastAsia="es-MX"/>
      </w:rPr>
      <w:drawing>
        <wp:anchor distT="0" distB="0" distL="0" distR="0" simplePos="0" relativeHeight="251660288" behindDoc="1" locked="0" layoutInCell="1" allowOverlap="1">
          <wp:simplePos x="0" y="0"/>
          <wp:positionH relativeFrom="page">
            <wp:posOffset>333375</wp:posOffset>
          </wp:positionH>
          <wp:positionV relativeFrom="page">
            <wp:posOffset>447675</wp:posOffset>
          </wp:positionV>
          <wp:extent cx="804544" cy="790575"/>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804544" cy="790575"/>
                  </a:xfrm>
                  <a:prstGeom prst="rect">
                    <a:avLst/>
                  </a:prstGeom>
                </pic:spPr>
              </pic:pic>
            </a:graphicData>
          </a:graphic>
        </wp:anchor>
      </w:drawing>
    </w:r>
    <w:r>
      <w:rPr>
        <w:noProof/>
        <w:lang w:val="es-MX" w:eastAsia="es-MX"/>
      </w:rPr>
      <w:drawing>
        <wp:anchor distT="0" distB="0" distL="0" distR="0" simplePos="0" relativeHeight="251662336" behindDoc="1" locked="0" layoutInCell="1" allowOverlap="1">
          <wp:simplePos x="0" y="0"/>
          <wp:positionH relativeFrom="page">
            <wp:posOffset>6305550</wp:posOffset>
          </wp:positionH>
          <wp:positionV relativeFrom="page">
            <wp:posOffset>456945</wp:posOffset>
          </wp:positionV>
          <wp:extent cx="933450" cy="790575"/>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2" cstate="print"/>
                  <a:stretch>
                    <a:fillRect/>
                  </a:stretch>
                </pic:blipFill>
                <pic:spPr>
                  <a:xfrm>
                    <a:off x="0" y="0"/>
                    <a:ext cx="933450" cy="7905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50" type="#_x0000_t202" style="position:absolute;margin-left:150.95pt;margin-top:38.55pt;width:287.25pt;height:68.45pt;z-index:-128752;mso-position-horizontal-relative:page;mso-position-vertical-relative:page" filled="f" stroked="f">
          <v:textbox inset="0,0,0,0">
            <w:txbxContent>
              <w:p w:rsidR="00FD78B6" w:rsidRDefault="00FD78B6">
                <w:pPr>
                  <w:spacing w:line="424" w:lineRule="exact"/>
                  <w:ind w:left="20"/>
                  <w:rPr>
                    <w:rFonts w:ascii="Calibri"/>
                    <w:b/>
                    <w:sz w:val="40"/>
                  </w:rPr>
                </w:pPr>
                <w:r>
                  <w:rPr>
                    <w:rFonts w:ascii="Calibri"/>
                    <w:b/>
                    <w:sz w:val="40"/>
                  </w:rPr>
                  <w:t>Municipio de Nadadores, Coahuila</w:t>
                </w:r>
              </w:p>
              <w:p w:rsidR="00FD78B6" w:rsidRDefault="00FD78B6">
                <w:pPr>
                  <w:spacing w:line="340" w:lineRule="exact"/>
                  <w:ind w:right="336"/>
                  <w:jc w:val="center"/>
                  <w:rPr>
                    <w:rFonts w:ascii="Calibri"/>
                    <w:b/>
                    <w:sz w:val="28"/>
                  </w:rPr>
                </w:pPr>
                <w:r>
                  <w:rPr>
                    <w:rFonts w:ascii="Calibri"/>
                    <w:b/>
                    <w:sz w:val="28"/>
                    <w:u w:val="single"/>
                  </w:rPr>
                  <w:t>NOTAS A LOS ESTADOS FINANCIEROS</w:t>
                </w:r>
              </w:p>
              <w:p w:rsidR="00FD78B6" w:rsidRDefault="00FD78B6">
                <w:pPr>
                  <w:spacing w:before="3"/>
                  <w:ind w:right="341"/>
                  <w:jc w:val="center"/>
                  <w:rPr>
                    <w:rFonts w:ascii="Calibri"/>
                    <w:b/>
                    <w:sz w:val="24"/>
                  </w:rPr>
                </w:pPr>
                <w:r>
                  <w:rPr>
                    <w:rFonts w:ascii="Calibri"/>
                    <w:b/>
                    <w:sz w:val="24"/>
                    <w:u w:val="single"/>
                  </w:rPr>
                  <w:t>DEL 01 DE OCTUBRE AL 31 DE DICIEMBRE</w:t>
                </w:r>
              </w:p>
              <w:p w:rsidR="00FD78B6" w:rsidRDefault="00FD78B6">
                <w:pPr>
                  <w:ind w:right="338"/>
                  <w:jc w:val="center"/>
                  <w:rPr>
                    <w:rFonts w:ascii="Calibri"/>
                    <w:b/>
                    <w:sz w:val="24"/>
                  </w:rPr>
                </w:pPr>
                <w:r>
                  <w:rPr>
                    <w:rFonts w:ascii="Calibri"/>
                    <w:b/>
                    <w:sz w:val="24"/>
                    <w:u w:val="single"/>
                  </w:rPr>
                  <w:t xml:space="preserve"> DE 2017</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78B6" w:rsidRDefault="00FD78B6">
    <w:pPr>
      <w:pStyle w:val="Textoindependiente"/>
      <w:spacing w:line="14" w:lineRule="auto"/>
      <w:rPr>
        <w:sz w:val="20"/>
      </w:rPr>
    </w:pPr>
    <w:r>
      <w:rPr>
        <w:noProof/>
        <w:lang w:val="es-MX" w:eastAsia="es-MX"/>
      </w:rPr>
      <w:drawing>
        <wp:anchor distT="0" distB="0" distL="0" distR="0" simplePos="0" relativeHeight="268306727" behindDoc="1" locked="0" layoutInCell="1" allowOverlap="1">
          <wp:simplePos x="0" y="0"/>
          <wp:positionH relativeFrom="page">
            <wp:posOffset>664209</wp:posOffset>
          </wp:positionH>
          <wp:positionV relativeFrom="page">
            <wp:posOffset>109220</wp:posOffset>
          </wp:positionV>
          <wp:extent cx="804545" cy="1082675"/>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804545" cy="1082675"/>
                  </a:xfrm>
                  <a:prstGeom prst="rect">
                    <a:avLst/>
                  </a:prstGeom>
                </pic:spPr>
              </pic:pic>
            </a:graphicData>
          </a:graphic>
        </wp:anchor>
      </w:drawing>
    </w:r>
    <w:r>
      <w:rPr>
        <w:noProof/>
        <w:lang w:val="es-MX" w:eastAsia="es-MX"/>
      </w:rPr>
      <w:drawing>
        <wp:anchor distT="0" distB="0" distL="0" distR="0" simplePos="0" relativeHeight="268306751" behindDoc="1" locked="0" layoutInCell="1" allowOverlap="1">
          <wp:simplePos x="0" y="0"/>
          <wp:positionH relativeFrom="page">
            <wp:posOffset>6210300</wp:posOffset>
          </wp:positionH>
          <wp:positionV relativeFrom="page">
            <wp:posOffset>238759</wp:posOffset>
          </wp:positionV>
          <wp:extent cx="1171575" cy="885190"/>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2" cstate="print"/>
                  <a:stretch>
                    <a:fillRect/>
                  </a:stretch>
                </pic:blipFill>
                <pic:spPr>
                  <a:xfrm>
                    <a:off x="0" y="0"/>
                    <a:ext cx="1171575" cy="885190"/>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position:absolute;margin-left:183.7pt;margin-top:38.35pt;width:287.75pt;height:68.65pt;z-index:-128680;mso-position-horizontal-relative:page;mso-position-vertical-relative:page" filled="f" stroked="f">
          <v:textbox inset="0,0,0,0">
            <w:txbxContent>
              <w:p w:rsidR="00FD78B6" w:rsidRDefault="00FD78B6">
                <w:pPr>
                  <w:spacing w:line="428" w:lineRule="exact"/>
                  <w:ind w:left="20"/>
                  <w:rPr>
                    <w:rFonts w:ascii="Calibri"/>
                    <w:b/>
                    <w:sz w:val="40"/>
                  </w:rPr>
                </w:pPr>
                <w:r>
                  <w:rPr>
                    <w:rFonts w:ascii="Calibri"/>
                    <w:b/>
                    <w:sz w:val="40"/>
                  </w:rPr>
                  <w:t>Municipio de Nadadores, Coahuila</w:t>
                </w:r>
              </w:p>
              <w:p w:rsidR="00FD78B6" w:rsidRDefault="00FD78B6">
                <w:pPr>
                  <w:ind w:right="854"/>
                  <w:jc w:val="center"/>
                  <w:rPr>
                    <w:rFonts w:ascii="Calibri"/>
                    <w:b/>
                    <w:sz w:val="28"/>
                  </w:rPr>
                </w:pPr>
                <w:r>
                  <w:rPr>
                    <w:rFonts w:ascii="Calibri"/>
                    <w:b/>
                    <w:sz w:val="28"/>
                    <w:u w:val="single"/>
                  </w:rPr>
                  <w:t>NOTAS A LOS ESTADOS FINANCIEROS</w:t>
                </w:r>
              </w:p>
              <w:p w:rsidR="00FD78B6" w:rsidRDefault="00FD78B6">
                <w:pPr>
                  <w:spacing w:before="1"/>
                  <w:ind w:right="860"/>
                  <w:jc w:val="center"/>
                  <w:rPr>
                    <w:rFonts w:ascii="Calibri"/>
                    <w:b/>
                    <w:sz w:val="24"/>
                  </w:rPr>
                </w:pPr>
                <w:r>
                  <w:rPr>
                    <w:rFonts w:ascii="Calibri"/>
                    <w:b/>
                    <w:sz w:val="24"/>
                    <w:u w:val="single"/>
                  </w:rPr>
                  <w:t>DEL 01 DE OCTUBRE AL 31 DE DICIEMBRE</w:t>
                </w:r>
              </w:p>
              <w:p w:rsidR="00FD78B6" w:rsidRDefault="00FD78B6">
                <w:pPr>
                  <w:ind w:right="857"/>
                  <w:jc w:val="center"/>
                  <w:rPr>
                    <w:rFonts w:ascii="Calibri"/>
                    <w:b/>
                    <w:sz w:val="24"/>
                  </w:rPr>
                </w:pPr>
                <w:r>
                  <w:rPr>
                    <w:rFonts w:ascii="Calibri"/>
                    <w:b/>
                    <w:sz w:val="24"/>
                    <w:u w:val="single"/>
                  </w:rPr>
                  <w:t xml:space="preserve"> DE 2017</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A2F5F"/>
    <w:multiLevelType w:val="hybridMultilevel"/>
    <w:tmpl w:val="1C2C4916"/>
    <w:lvl w:ilvl="0" w:tplc="41581926">
      <w:start w:val="1"/>
      <w:numFmt w:val="upperRoman"/>
      <w:lvlText w:val="%1)"/>
      <w:lvlJc w:val="left"/>
      <w:pPr>
        <w:ind w:left="1570" w:hanging="420"/>
        <w:jc w:val="right"/>
      </w:pPr>
      <w:rPr>
        <w:rFonts w:ascii="Arial" w:eastAsia="Arial" w:hAnsi="Arial" w:cs="Arial" w:hint="default"/>
        <w:b/>
        <w:bCs/>
        <w:spacing w:val="0"/>
        <w:w w:val="100"/>
        <w:sz w:val="22"/>
        <w:szCs w:val="22"/>
      </w:rPr>
    </w:lvl>
    <w:lvl w:ilvl="1" w:tplc="4752ACC8">
      <w:numFmt w:val="bullet"/>
      <w:lvlText w:val="•"/>
      <w:lvlJc w:val="left"/>
      <w:pPr>
        <w:ind w:left="2080" w:hanging="420"/>
      </w:pPr>
      <w:rPr>
        <w:rFonts w:hint="default"/>
      </w:rPr>
    </w:lvl>
    <w:lvl w:ilvl="2" w:tplc="F2203B36">
      <w:numFmt w:val="bullet"/>
      <w:lvlText w:val="•"/>
      <w:lvlJc w:val="left"/>
      <w:pPr>
        <w:ind w:left="3117" w:hanging="420"/>
      </w:pPr>
      <w:rPr>
        <w:rFonts w:hint="default"/>
      </w:rPr>
    </w:lvl>
    <w:lvl w:ilvl="3" w:tplc="CE8EC1CE">
      <w:numFmt w:val="bullet"/>
      <w:lvlText w:val="•"/>
      <w:lvlJc w:val="left"/>
      <w:pPr>
        <w:ind w:left="4155" w:hanging="420"/>
      </w:pPr>
      <w:rPr>
        <w:rFonts w:hint="default"/>
      </w:rPr>
    </w:lvl>
    <w:lvl w:ilvl="4" w:tplc="B3740C34">
      <w:numFmt w:val="bullet"/>
      <w:lvlText w:val="•"/>
      <w:lvlJc w:val="left"/>
      <w:pPr>
        <w:ind w:left="5193" w:hanging="420"/>
      </w:pPr>
      <w:rPr>
        <w:rFonts w:hint="default"/>
      </w:rPr>
    </w:lvl>
    <w:lvl w:ilvl="5" w:tplc="78B659D8">
      <w:numFmt w:val="bullet"/>
      <w:lvlText w:val="•"/>
      <w:lvlJc w:val="left"/>
      <w:pPr>
        <w:ind w:left="6231" w:hanging="420"/>
      </w:pPr>
      <w:rPr>
        <w:rFonts w:hint="default"/>
      </w:rPr>
    </w:lvl>
    <w:lvl w:ilvl="6" w:tplc="2070C006">
      <w:numFmt w:val="bullet"/>
      <w:lvlText w:val="•"/>
      <w:lvlJc w:val="left"/>
      <w:pPr>
        <w:ind w:left="7268" w:hanging="420"/>
      </w:pPr>
      <w:rPr>
        <w:rFonts w:hint="default"/>
      </w:rPr>
    </w:lvl>
    <w:lvl w:ilvl="7" w:tplc="4B86B7E8">
      <w:numFmt w:val="bullet"/>
      <w:lvlText w:val="•"/>
      <w:lvlJc w:val="left"/>
      <w:pPr>
        <w:ind w:left="8306" w:hanging="420"/>
      </w:pPr>
      <w:rPr>
        <w:rFonts w:hint="default"/>
      </w:rPr>
    </w:lvl>
    <w:lvl w:ilvl="8" w:tplc="CBE80742">
      <w:numFmt w:val="bullet"/>
      <w:lvlText w:val="•"/>
      <w:lvlJc w:val="left"/>
      <w:pPr>
        <w:ind w:left="9344" w:hanging="420"/>
      </w:pPr>
      <w:rPr>
        <w:rFonts w:hint="default"/>
      </w:rPr>
    </w:lvl>
  </w:abstractNum>
  <w:abstractNum w:abstractNumId="1" w15:restartNumberingAfterBreak="0">
    <w:nsid w:val="43357A78"/>
    <w:multiLevelType w:val="hybridMultilevel"/>
    <w:tmpl w:val="42982080"/>
    <w:lvl w:ilvl="0" w:tplc="1DAA652E">
      <w:start w:val="1"/>
      <w:numFmt w:val="decimal"/>
      <w:lvlText w:val="%1."/>
      <w:lvlJc w:val="left"/>
      <w:pPr>
        <w:ind w:left="2002" w:hanging="432"/>
      </w:pPr>
      <w:rPr>
        <w:rFonts w:ascii="Arial" w:eastAsia="Arial" w:hAnsi="Arial" w:cs="Arial" w:hint="default"/>
        <w:b/>
        <w:bCs/>
        <w:spacing w:val="-1"/>
        <w:w w:val="100"/>
        <w:sz w:val="22"/>
        <w:szCs w:val="22"/>
      </w:rPr>
    </w:lvl>
    <w:lvl w:ilvl="1" w:tplc="F2007ACE">
      <w:start w:val="1"/>
      <w:numFmt w:val="lowerLetter"/>
      <w:lvlText w:val="%2)"/>
      <w:lvlJc w:val="left"/>
      <w:pPr>
        <w:ind w:left="1990" w:hanging="293"/>
      </w:pPr>
      <w:rPr>
        <w:rFonts w:ascii="Arial" w:eastAsia="Arial" w:hAnsi="Arial" w:cs="Arial" w:hint="default"/>
        <w:w w:val="100"/>
        <w:sz w:val="22"/>
        <w:szCs w:val="22"/>
      </w:rPr>
    </w:lvl>
    <w:lvl w:ilvl="2" w:tplc="8FC6060A">
      <w:numFmt w:val="bullet"/>
      <w:lvlText w:val="•"/>
      <w:lvlJc w:val="left"/>
      <w:pPr>
        <w:ind w:left="3884" w:hanging="293"/>
      </w:pPr>
      <w:rPr>
        <w:rFonts w:hint="default"/>
      </w:rPr>
    </w:lvl>
    <w:lvl w:ilvl="3" w:tplc="2F229140">
      <w:numFmt w:val="bullet"/>
      <w:lvlText w:val="•"/>
      <w:lvlJc w:val="left"/>
      <w:pPr>
        <w:ind w:left="4826" w:hanging="293"/>
      </w:pPr>
      <w:rPr>
        <w:rFonts w:hint="default"/>
      </w:rPr>
    </w:lvl>
    <w:lvl w:ilvl="4" w:tplc="C3C0226C">
      <w:numFmt w:val="bullet"/>
      <w:lvlText w:val="•"/>
      <w:lvlJc w:val="left"/>
      <w:pPr>
        <w:ind w:left="5768" w:hanging="293"/>
      </w:pPr>
      <w:rPr>
        <w:rFonts w:hint="default"/>
      </w:rPr>
    </w:lvl>
    <w:lvl w:ilvl="5" w:tplc="E3885E02">
      <w:numFmt w:val="bullet"/>
      <w:lvlText w:val="•"/>
      <w:lvlJc w:val="left"/>
      <w:pPr>
        <w:ind w:left="6710" w:hanging="293"/>
      </w:pPr>
      <w:rPr>
        <w:rFonts w:hint="default"/>
      </w:rPr>
    </w:lvl>
    <w:lvl w:ilvl="6" w:tplc="C8841324">
      <w:numFmt w:val="bullet"/>
      <w:lvlText w:val="•"/>
      <w:lvlJc w:val="left"/>
      <w:pPr>
        <w:ind w:left="7652" w:hanging="293"/>
      </w:pPr>
      <w:rPr>
        <w:rFonts w:hint="default"/>
      </w:rPr>
    </w:lvl>
    <w:lvl w:ilvl="7" w:tplc="9708B2F2">
      <w:numFmt w:val="bullet"/>
      <w:lvlText w:val="•"/>
      <w:lvlJc w:val="left"/>
      <w:pPr>
        <w:ind w:left="8594" w:hanging="293"/>
      </w:pPr>
      <w:rPr>
        <w:rFonts w:hint="default"/>
      </w:rPr>
    </w:lvl>
    <w:lvl w:ilvl="8" w:tplc="6BCCF31E">
      <w:numFmt w:val="bullet"/>
      <w:lvlText w:val="•"/>
      <w:lvlJc w:val="left"/>
      <w:pPr>
        <w:ind w:left="9536" w:hanging="293"/>
      </w:pPr>
      <w:rPr>
        <w:rFonts w:hint="default"/>
      </w:rPr>
    </w:lvl>
  </w:abstractNum>
  <w:abstractNum w:abstractNumId="2" w15:restartNumberingAfterBreak="0">
    <w:nsid w:val="5AB468EE"/>
    <w:multiLevelType w:val="hybridMultilevel"/>
    <w:tmpl w:val="7974CAAE"/>
    <w:lvl w:ilvl="0" w:tplc="14D23674">
      <w:start w:val="1"/>
      <w:numFmt w:val="lowerLetter"/>
      <w:lvlText w:val="%1)"/>
      <w:lvlJc w:val="left"/>
      <w:pPr>
        <w:ind w:left="4764" w:hanging="259"/>
        <w:jc w:val="right"/>
      </w:pPr>
      <w:rPr>
        <w:rFonts w:ascii="Arial" w:eastAsia="Arial" w:hAnsi="Arial" w:cs="Arial" w:hint="default"/>
        <w:b/>
        <w:bCs/>
        <w:w w:val="100"/>
        <w:sz w:val="22"/>
        <w:szCs w:val="22"/>
      </w:rPr>
    </w:lvl>
    <w:lvl w:ilvl="1" w:tplc="5DC0E982">
      <w:numFmt w:val="bullet"/>
      <w:lvlText w:val="•"/>
      <w:lvlJc w:val="left"/>
      <w:pPr>
        <w:ind w:left="5426" w:hanging="259"/>
      </w:pPr>
      <w:rPr>
        <w:rFonts w:hint="default"/>
      </w:rPr>
    </w:lvl>
    <w:lvl w:ilvl="2" w:tplc="B0D6B130">
      <w:numFmt w:val="bullet"/>
      <w:lvlText w:val="•"/>
      <w:lvlJc w:val="left"/>
      <w:pPr>
        <w:ind w:left="6092" w:hanging="259"/>
      </w:pPr>
      <w:rPr>
        <w:rFonts w:hint="default"/>
      </w:rPr>
    </w:lvl>
    <w:lvl w:ilvl="3" w:tplc="EC5C176A">
      <w:numFmt w:val="bullet"/>
      <w:lvlText w:val="•"/>
      <w:lvlJc w:val="left"/>
      <w:pPr>
        <w:ind w:left="6758" w:hanging="259"/>
      </w:pPr>
      <w:rPr>
        <w:rFonts w:hint="default"/>
      </w:rPr>
    </w:lvl>
    <w:lvl w:ilvl="4" w:tplc="BB44D01A">
      <w:numFmt w:val="bullet"/>
      <w:lvlText w:val="•"/>
      <w:lvlJc w:val="left"/>
      <w:pPr>
        <w:ind w:left="7424" w:hanging="259"/>
      </w:pPr>
      <w:rPr>
        <w:rFonts w:hint="default"/>
      </w:rPr>
    </w:lvl>
    <w:lvl w:ilvl="5" w:tplc="0DF25CB8">
      <w:numFmt w:val="bullet"/>
      <w:lvlText w:val="•"/>
      <w:lvlJc w:val="left"/>
      <w:pPr>
        <w:ind w:left="8090" w:hanging="259"/>
      </w:pPr>
      <w:rPr>
        <w:rFonts w:hint="default"/>
      </w:rPr>
    </w:lvl>
    <w:lvl w:ilvl="6" w:tplc="6F88153C">
      <w:numFmt w:val="bullet"/>
      <w:lvlText w:val="•"/>
      <w:lvlJc w:val="left"/>
      <w:pPr>
        <w:ind w:left="8756" w:hanging="259"/>
      </w:pPr>
      <w:rPr>
        <w:rFonts w:hint="default"/>
      </w:rPr>
    </w:lvl>
    <w:lvl w:ilvl="7" w:tplc="E16201B8">
      <w:numFmt w:val="bullet"/>
      <w:lvlText w:val="•"/>
      <w:lvlJc w:val="left"/>
      <w:pPr>
        <w:ind w:left="9422" w:hanging="259"/>
      </w:pPr>
      <w:rPr>
        <w:rFonts w:hint="default"/>
      </w:rPr>
    </w:lvl>
    <w:lvl w:ilvl="8" w:tplc="65FE3058">
      <w:numFmt w:val="bullet"/>
      <w:lvlText w:val="•"/>
      <w:lvlJc w:val="left"/>
      <w:pPr>
        <w:ind w:left="10088" w:hanging="259"/>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E23CD1"/>
    <w:rsid w:val="00130038"/>
    <w:rsid w:val="001538C9"/>
    <w:rsid w:val="002708DD"/>
    <w:rsid w:val="00271BD1"/>
    <w:rsid w:val="0029414D"/>
    <w:rsid w:val="002A0500"/>
    <w:rsid w:val="0030344F"/>
    <w:rsid w:val="003474AB"/>
    <w:rsid w:val="0035145A"/>
    <w:rsid w:val="0036140F"/>
    <w:rsid w:val="003672CD"/>
    <w:rsid w:val="003A720A"/>
    <w:rsid w:val="003B0726"/>
    <w:rsid w:val="003F56C5"/>
    <w:rsid w:val="004459DE"/>
    <w:rsid w:val="0045439A"/>
    <w:rsid w:val="004571BC"/>
    <w:rsid w:val="005208AA"/>
    <w:rsid w:val="00550318"/>
    <w:rsid w:val="00590CEB"/>
    <w:rsid w:val="005F14AA"/>
    <w:rsid w:val="005F48A7"/>
    <w:rsid w:val="00602408"/>
    <w:rsid w:val="00661099"/>
    <w:rsid w:val="00673BCD"/>
    <w:rsid w:val="00792E86"/>
    <w:rsid w:val="0082161D"/>
    <w:rsid w:val="00833A8B"/>
    <w:rsid w:val="0085068F"/>
    <w:rsid w:val="00864E26"/>
    <w:rsid w:val="00867251"/>
    <w:rsid w:val="00871525"/>
    <w:rsid w:val="008B5FD6"/>
    <w:rsid w:val="008C52A0"/>
    <w:rsid w:val="008D6153"/>
    <w:rsid w:val="009240B4"/>
    <w:rsid w:val="009646A2"/>
    <w:rsid w:val="00966491"/>
    <w:rsid w:val="009679A6"/>
    <w:rsid w:val="009D4E9D"/>
    <w:rsid w:val="00A63011"/>
    <w:rsid w:val="00A94D3F"/>
    <w:rsid w:val="00A97540"/>
    <w:rsid w:val="00AD706B"/>
    <w:rsid w:val="00AE41BA"/>
    <w:rsid w:val="00AF20B9"/>
    <w:rsid w:val="00B06275"/>
    <w:rsid w:val="00B16C15"/>
    <w:rsid w:val="00B30116"/>
    <w:rsid w:val="00B35D03"/>
    <w:rsid w:val="00B56929"/>
    <w:rsid w:val="00B70C47"/>
    <w:rsid w:val="00B913F6"/>
    <w:rsid w:val="00BA481B"/>
    <w:rsid w:val="00BA54A6"/>
    <w:rsid w:val="00BD0590"/>
    <w:rsid w:val="00C347E4"/>
    <w:rsid w:val="00C4386D"/>
    <w:rsid w:val="00C47308"/>
    <w:rsid w:val="00C64A63"/>
    <w:rsid w:val="00C90E17"/>
    <w:rsid w:val="00CA0196"/>
    <w:rsid w:val="00CB6991"/>
    <w:rsid w:val="00D85C2E"/>
    <w:rsid w:val="00DD40F9"/>
    <w:rsid w:val="00E23CD1"/>
    <w:rsid w:val="00E2402A"/>
    <w:rsid w:val="00E617AC"/>
    <w:rsid w:val="00E74D2E"/>
    <w:rsid w:val="00E81901"/>
    <w:rsid w:val="00E833F6"/>
    <w:rsid w:val="00E949D8"/>
    <w:rsid w:val="00F27ACF"/>
    <w:rsid w:val="00F373D8"/>
    <w:rsid w:val="00F67DD0"/>
    <w:rsid w:val="00FB3B74"/>
    <w:rsid w:val="00FB6A00"/>
    <w:rsid w:val="00FD78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1ADF36"/>
  <w15:docId w15:val="{17AD6528-A5C0-4644-8230-CD0524F2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Ttulo1">
    <w:name w:val="heading 1"/>
    <w:basedOn w:val="Normal"/>
    <w:uiPriority w:val="1"/>
    <w:qFormat/>
    <w:pPr>
      <w:jc w:val="center"/>
      <w:outlineLvl w:val="0"/>
    </w:pPr>
    <w:rPr>
      <w:rFonts w:ascii="Calibri" w:eastAsia="Calibri" w:hAnsi="Calibri" w:cs="Calibri"/>
      <w:b/>
      <w:bCs/>
      <w:sz w:val="24"/>
      <w:szCs w:val="24"/>
    </w:rPr>
  </w:style>
  <w:style w:type="paragraph" w:styleId="Ttulo2">
    <w:name w:val="heading 2"/>
    <w:basedOn w:val="Normal"/>
    <w:uiPriority w:val="1"/>
    <w:qFormat/>
    <w:pPr>
      <w:ind w:left="1570"/>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2002" w:hanging="432"/>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E833F6"/>
    <w:pPr>
      <w:tabs>
        <w:tab w:val="center" w:pos="4419"/>
        <w:tab w:val="right" w:pos="8838"/>
      </w:tabs>
    </w:pPr>
  </w:style>
  <w:style w:type="character" w:customStyle="1" w:styleId="EncabezadoCar">
    <w:name w:val="Encabezado Car"/>
    <w:basedOn w:val="Fuentedeprrafopredeter"/>
    <w:link w:val="Encabezado"/>
    <w:uiPriority w:val="99"/>
    <w:rsid w:val="00E833F6"/>
    <w:rPr>
      <w:rFonts w:ascii="Arial" w:eastAsia="Arial" w:hAnsi="Arial" w:cs="Arial"/>
    </w:rPr>
  </w:style>
  <w:style w:type="paragraph" w:styleId="Piedepgina">
    <w:name w:val="footer"/>
    <w:basedOn w:val="Normal"/>
    <w:link w:val="PiedepginaCar"/>
    <w:uiPriority w:val="99"/>
    <w:unhideWhenUsed/>
    <w:rsid w:val="00E833F6"/>
    <w:pPr>
      <w:tabs>
        <w:tab w:val="center" w:pos="4419"/>
        <w:tab w:val="right" w:pos="8838"/>
      </w:tabs>
    </w:pPr>
  </w:style>
  <w:style w:type="character" w:customStyle="1" w:styleId="PiedepginaCar">
    <w:name w:val="Pie de página Car"/>
    <w:basedOn w:val="Fuentedeprrafopredeter"/>
    <w:link w:val="Piedepgina"/>
    <w:uiPriority w:val="99"/>
    <w:rsid w:val="00E833F6"/>
    <w:rPr>
      <w:rFonts w:ascii="Arial" w:eastAsia="Arial" w:hAnsi="Arial" w:cs="Arial"/>
    </w:rPr>
  </w:style>
  <w:style w:type="paragraph" w:styleId="NormalWeb">
    <w:name w:val="Normal (Web)"/>
    <w:basedOn w:val="Normal"/>
    <w:uiPriority w:val="99"/>
    <w:semiHidden/>
    <w:unhideWhenUsed/>
    <w:rsid w:val="008C52A0"/>
    <w:pPr>
      <w:widowControl/>
      <w:autoSpaceDE/>
      <w:autoSpaceDN/>
      <w:spacing w:before="100" w:beforeAutospacing="1" w:after="100" w:afterAutospacing="1"/>
    </w:pPr>
    <w:rPr>
      <w:rFonts w:ascii="Times New Roman" w:eastAsiaTheme="minorEastAsia" w:hAnsi="Times New Roman" w:cs="Times New Roman"/>
      <w:sz w:val="24"/>
      <w:szCs w:val="24"/>
      <w:lang w:val="es-MX" w:eastAsia="es-MX"/>
    </w:rPr>
  </w:style>
  <w:style w:type="paragraph" w:styleId="Textodeglobo">
    <w:name w:val="Balloon Text"/>
    <w:basedOn w:val="Normal"/>
    <w:link w:val="TextodegloboCar"/>
    <w:uiPriority w:val="99"/>
    <w:semiHidden/>
    <w:unhideWhenUsed/>
    <w:rsid w:val="00C347E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47E4"/>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6939">
      <w:bodyDiv w:val="1"/>
      <w:marLeft w:val="0"/>
      <w:marRight w:val="0"/>
      <w:marTop w:val="0"/>
      <w:marBottom w:val="0"/>
      <w:divBdr>
        <w:top w:val="none" w:sz="0" w:space="0" w:color="auto"/>
        <w:left w:val="none" w:sz="0" w:space="0" w:color="auto"/>
        <w:bottom w:val="none" w:sz="0" w:space="0" w:color="auto"/>
        <w:right w:val="none" w:sz="0" w:space="0" w:color="auto"/>
      </w:divBdr>
    </w:div>
    <w:div w:id="13770292">
      <w:bodyDiv w:val="1"/>
      <w:marLeft w:val="0"/>
      <w:marRight w:val="0"/>
      <w:marTop w:val="0"/>
      <w:marBottom w:val="0"/>
      <w:divBdr>
        <w:top w:val="none" w:sz="0" w:space="0" w:color="auto"/>
        <w:left w:val="none" w:sz="0" w:space="0" w:color="auto"/>
        <w:bottom w:val="none" w:sz="0" w:space="0" w:color="auto"/>
        <w:right w:val="none" w:sz="0" w:space="0" w:color="auto"/>
      </w:divBdr>
    </w:div>
    <w:div w:id="49424555">
      <w:bodyDiv w:val="1"/>
      <w:marLeft w:val="0"/>
      <w:marRight w:val="0"/>
      <w:marTop w:val="0"/>
      <w:marBottom w:val="0"/>
      <w:divBdr>
        <w:top w:val="none" w:sz="0" w:space="0" w:color="auto"/>
        <w:left w:val="none" w:sz="0" w:space="0" w:color="auto"/>
        <w:bottom w:val="none" w:sz="0" w:space="0" w:color="auto"/>
        <w:right w:val="none" w:sz="0" w:space="0" w:color="auto"/>
      </w:divBdr>
    </w:div>
    <w:div w:id="78911006">
      <w:bodyDiv w:val="1"/>
      <w:marLeft w:val="0"/>
      <w:marRight w:val="0"/>
      <w:marTop w:val="0"/>
      <w:marBottom w:val="0"/>
      <w:divBdr>
        <w:top w:val="none" w:sz="0" w:space="0" w:color="auto"/>
        <w:left w:val="none" w:sz="0" w:space="0" w:color="auto"/>
        <w:bottom w:val="none" w:sz="0" w:space="0" w:color="auto"/>
        <w:right w:val="none" w:sz="0" w:space="0" w:color="auto"/>
      </w:divBdr>
    </w:div>
    <w:div w:id="113446542">
      <w:bodyDiv w:val="1"/>
      <w:marLeft w:val="0"/>
      <w:marRight w:val="0"/>
      <w:marTop w:val="0"/>
      <w:marBottom w:val="0"/>
      <w:divBdr>
        <w:top w:val="none" w:sz="0" w:space="0" w:color="auto"/>
        <w:left w:val="none" w:sz="0" w:space="0" w:color="auto"/>
        <w:bottom w:val="none" w:sz="0" w:space="0" w:color="auto"/>
        <w:right w:val="none" w:sz="0" w:space="0" w:color="auto"/>
      </w:divBdr>
    </w:div>
    <w:div w:id="125785759">
      <w:bodyDiv w:val="1"/>
      <w:marLeft w:val="0"/>
      <w:marRight w:val="0"/>
      <w:marTop w:val="0"/>
      <w:marBottom w:val="0"/>
      <w:divBdr>
        <w:top w:val="none" w:sz="0" w:space="0" w:color="auto"/>
        <w:left w:val="none" w:sz="0" w:space="0" w:color="auto"/>
        <w:bottom w:val="none" w:sz="0" w:space="0" w:color="auto"/>
        <w:right w:val="none" w:sz="0" w:space="0" w:color="auto"/>
      </w:divBdr>
    </w:div>
    <w:div w:id="190606056">
      <w:bodyDiv w:val="1"/>
      <w:marLeft w:val="0"/>
      <w:marRight w:val="0"/>
      <w:marTop w:val="0"/>
      <w:marBottom w:val="0"/>
      <w:divBdr>
        <w:top w:val="none" w:sz="0" w:space="0" w:color="auto"/>
        <w:left w:val="none" w:sz="0" w:space="0" w:color="auto"/>
        <w:bottom w:val="none" w:sz="0" w:space="0" w:color="auto"/>
        <w:right w:val="none" w:sz="0" w:space="0" w:color="auto"/>
      </w:divBdr>
    </w:div>
    <w:div w:id="238827687">
      <w:bodyDiv w:val="1"/>
      <w:marLeft w:val="0"/>
      <w:marRight w:val="0"/>
      <w:marTop w:val="0"/>
      <w:marBottom w:val="0"/>
      <w:divBdr>
        <w:top w:val="none" w:sz="0" w:space="0" w:color="auto"/>
        <w:left w:val="none" w:sz="0" w:space="0" w:color="auto"/>
        <w:bottom w:val="none" w:sz="0" w:space="0" w:color="auto"/>
        <w:right w:val="none" w:sz="0" w:space="0" w:color="auto"/>
      </w:divBdr>
    </w:div>
    <w:div w:id="352921826">
      <w:bodyDiv w:val="1"/>
      <w:marLeft w:val="0"/>
      <w:marRight w:val="0"/>
      <w:marTop w:val="0"/>
      <w:marBottom w:val="0"/>
      <w:divBdr>
        <w:top w:val="none" w:sz="0" w:space="0" w:color="auto"/>
        <w:left w:val="none" w:sz="0" w:space="0" w:color="auto"/>
        <w:bottom w:val="none" w:sz="0" w:space="0" w:color="auto"/>
        <w:right w:val="none" w:sz="0" w:space="0" w:color="auto"/>
      </w:divBdr>
    </w:div>
    <w:div w:id="515463592">
      <w:bodyDiv w:val="1"/>
      <w:marLeft w:val="0"/>
      <w:marRight w:val="0"/>
      <w:marTop w:val="0"/>
      <w:marBottom w:val="0"/>
      <w:divBdr>
        <w:top w:val="none" w:sz="0" w:space="0" w:color="auto"/>
        <w:left w:val="none" w:sz="0" w:space="0" w:color="auto"/>
        <w:bottom w:val="none" w:sz="0" w:space="0" w:color="auto"/>
        <w:right w:val="none" w:sz="0" w:space="0" w:color="auto"/>
      </w:divBdr>
    </w:div>
    <w:div w:id="537666240">
      <w:bodyDiv w:val="1"/>
      <w:marLeft w:val="0"/>
      <w:marRight w:val="0"/>
      <w:marTop w:val="0"/>
      <w:marBottom w:val="0"/>
      <w:divBdr>
        <w:top w:val="none" w:sz="0" w:space="0" w:color="auto"/>
        <w:left w:val="none" w:sz="0" w:space="0" w:color="auto"/>
        <w:bottom w:val="none" w:sz="0" w:space="0" w:color="auto"/>
        <w:right w:val="none" w:sz="0" w:space="0" w:color="auto"/>
      </w:divBdr>
    </w:div>
    <w:div w:id="545800653">
      <w:bodyDiv w:val="1"/>
      <w:marLeft w:val="0"/>
      <w:marRight w:val="0"/>
      <w:marTop w:val="0"/>
      <w:marBottom w:val="0"/>
      <w:divBdr>
        <w:top w:val="none" w:sz="0" w:space="0" w:color="auto"/>
        <w:left w:val="none" w:sz="0" w:space="0" w:color="auto"/>
        <w:bottom w:val="none" w:sz="0" w:space="0" w:color="auto"/>
        <w:right w:val="none" w:sz="0" w:space="0" w:color="auto"/>
      </w:divBdr>
    </w:div>
    <w:div w:id="599265420">
      <w:bodyDiv w:val="1"/>
      <w:marLeft w:val="0"/>
      <w:marRight w:val="0"/>
      <w:marTop w:val="0"/>
      <w:marBottom w:val="0"/>
      <w:divBdr>
        <w:top w:val="none" w:sz="0" w:space="0" w:color="auto"/>
        <w:left w:val="none" w:sz="0" w:space="0" w:color="auto"/>
        <w:bottom w:val="none" w:sz="0" w:space="0" w:color="auto"/>
        <w:right w:val="none" w:sz="0" w:space="0" w:color="auto"/>
      </w:divBdr>
    </w:div>
    <w:div w:id="635528789">
      <w:bodyDiv w:val="1"/>
      <w:marLeft w:val="0"/>
      <w:marRight w:val="0"/>
      <w:marTop w:val="0"/>
      <w:marBottom w:val="0"/>
      <w:divBdr>
        <w:top w:val="none" w:sz="0" w:space="0" w:color="auto"/>
        <w:left w:val="none" w:sz="0" w:space="0" w:color="auto"/>
        <w:bottom w:val="none" w:sz="0" w:space="0" w:color="auto"/>
        <w:right w:val="none" w:sz="0" w:space="0" w:color="auto"/>
      </w:divBdr>
    </w:div>
    <w:div w:id="695734999">
      <w:bodyDiv w:val="1"/>
      <w:marLeft w:val="0"/>
      <w:marRight w:val="0"/>
      <w:marTop w:val="0"/>
      <w:marBottom w:val="0"/>
      <w:divBdr>
        <w:top w:val="none" w:sz="0" w:space="0" w:color="auto"/>
        <w:left w:val="none" w:sz="0" w:space="0" w:color="auto"/>
        <w:bottom w:val="none" w:sz="0" w:space="0" w:color="auto"/>
        <w:right w:val="none" w:sz="0" w:space="0" w:color="auto"/>
      </w:divBdr>
    </w:div>
    <w:div w:id="724261317">
      <w:bodyDiv w:val="1"/>
      <w:marLeft w:val="0"/>
      <w:marRight w:val="0"/>
      <w:marTop w:val="0"/>
      <w:marBottom w:val="0"/>
      <w:divBdr>
        <w:top w:val="none" w:sz="0" w:space="0" w:color="auto"/>
        <w:left w:val="none" w:sz="0" w:space="0" w:color="auto"/>
        <w:bottom w:val="none" w:sz="0" w:space="0" w:color="auto"/>
        <w:right w:val="none" w:sz="0" w:space="0" w:color="auto"/>
      </w:divBdr>
    </w:div>
    <w:div w:id="725029801">
      <w:bodyDiv w:val="1"/>
      <w:marLeft w:val="0"/>
      <w:marRight w:val="0"/>
      <w:marTop w:val="0"/>
      <w:marBottom w:val="0"/>
      <w:divBdr>
        <w:top w:val="none" w:sz="0" w:space="0" w:color="auto"/>
        <w:left w:val="none" w:sz="0" w:space="0" w:color="auto"/>
        <w:bottom w:val="none" w:sz="0" w:space="0" w:color="auto"/>
        <w:right w:val="none" w:sz="0" w:space="0" w:color="auto"/>
      </w:divBdr>
    </w:div>
    <w:div w:id="730158793">
      <w:bodyDiv w:val="1"/>
      <w:marLeft w:val="0"/>
      <w:marRight w:val="0"/>
      <w:marTop w:val="0"/>
      <w:marBottom w:val="0"/>
      <w:divBdr>
        <w:top w:val="none" w:sz="0" w:space="0" w:color="auto"/>
        <w:left w:val="none" w:sz="0" w:space="0" w:color="auto"/>
        <w:bottom w:val="none" w:sz="0" w:space="0" w:color="auto"/>
        <w:right w:val="none" w:sz="0" w:space="0" w:color="auto"/>
      </w:divBdr>
    </w:div>
    <w:div w:id="829520114">
      <w:bodyDiv w:val="1"/>
      <w:marLeft w:val="0"/>
      <w:marRight w:val="0"/>
      <w:marTop w:val="0"/>
      <w:marBottom w:val="0"/>
      <w:divBdr>
        <w:top w:val="none" w:sz="0" w:space="0" w:color="auto"/>
        <w:left w:val="none" w:sz="0" w:space="0" w:color="auto"/>
        <w:bottom w:val="none" w:sz="0" w:space="0" w:color="auto"/>
        <w:right w:val="none" w:sz="0" w:space="0" w:color="auto"/>
      </w:divBdr>
    </w:div>
    <w:div w:id="1056513228">
      <w:bodyDiv w:val="1"/>
      <w:marLeft w:val="0"/>
      <w:marRight w:val="0"/>
      <w:marTop w:val="0"/>
      <w:marBottom w:val="0"/>
      <w:divBdr>
        <w:top w:val="none" w:sz="0" w:space="0" w:color="auto"/>
        <w:left w:val="none" w:sz="0" w:space="0" w:color="auto"/>
        <w:bottom w:val="none" w:sz="0" w:space="0" w:color="auto"/>
        <w:right w:val="none" w:sz="0" w:space="0" w:color="auto"/>
      </w:divBdr>
    </w:div>
    <w:div w:id="1064791882">
      <w:bodyDiv w:val="1"/>
      <w:marLeft w:val="0"/>
      <w:marRight w:val="0"/>
      <w:marTop w:val="0"/>
      <w:marBottom w:val="0"/>
      <w:divBdr>
        <w:top w:val="none" w:sz="0" w:space="0" w:color="auto"/>
        <w:left w:val="none" w:sz="0" w:space="0" w:color="auto"/>
        <w:bottom w:val="none" w:sz="0" w:space="0" w:color="auto"/>
        <w:right w:val="none" w:sz="0" w:space="0" w:color="auto"/>
      </w:divBdr>
    </w:div>
    <w:div w:id="1088422571">
      <w:bodyDiv w:val="1"/>
      <w:marLeft w:val="0"/>
      <w:marRight w:val="0"/>
      <w:marTop w:val="0"/>
      <w:marBottom w:val="0"/>
      <w:divBdr>
        <w:top w:val="none" w:sz="0" w:space="0" w:color="auto"/>
        <w:left w:val="none" w:sz="0" w:space="0" w:color="auto"/>
        <w:bottom w:val="none" w:sz="0" w:space="0" w:color="auto"/>
        <w:right w:val="none" w:sz="0" w:space="0" w:color="auto"/>
      </w:divBdr>
    </w:div>
    <w:div w:id="1216509571">
      <w:bodyDiv w:val="1"/>
      <w:marLeft w:val="0"/>
      <w:marRight w:val="0"/>
      <w:marTop w:val="0"/>
      <w:marBottom w:val="0"/>
      <w:divBdr>
        <w:top w:val="none" w:sz="0" w:space="0" w:color="auto"/>
        <w:left w:val="none" w:sz="0" w:space="0" w:color="auto"/>
        <w:bottom w:val="none" w:sz="0" w:space="0" w:color="auto"/>
        <w:right w:val="none" w:sz="0" w:space="0" w:color="auto"/>
      </w:divBdr>
    </w:div>
    <w:div w:id="1229995164">
      <w:bodyDiv w:val="1"/>
      <w:marLeft w:val="0"/>
      <w:marRight w:val="0"/>
      <w:marTop w:val="0"/>
      <w:marBottom w:val="0"/>
      <w:divBdr>
        <w:top w:val="none" w:sz="0" w:space="0" w:color="auto"/>
        <w:left w:val="none" w:sz="0" w:space="0" w:color="auto"/>
        <w:bottom w:val="none" w:sz="0" w:space="0" w:color="auto"/>
        <w:right w:val="none" w:sz="0" w:space="0" w:color="auto"/>
      </w:divBdr>
    </w:div>
    <w:div w:id="1244755819">
      <w:bodyDiv w:val="1"/>
      <w:marLeft w:val="0"/>
      <w:marRight w:val="0"/>
      <w:marTop w:val="0"/>
      <w:marBottom w:val="0"/>
      <w:divBdr>
        <w:top w:val="none" w:sz="0" w:space="0" w:color="auto"/>
        <w:left w:val="none" w:sz="0" w:space="0" w:color="auto"/>
        <w:bottom w:val="none" w:sz="0" w:space="0" w:color="auto"/>
        <w:right w:val="none" w:sz="0" w:space="0" w:color="auto"/>
      </w:divBdr>
    </w:div>
    <w:div w:id="1251814139">
      <w:bodyDiv w:val="1"/>
      <w:marLeft w:val="0"/>
      <w:marRight w:val="0"/>
      <w:marTop w:val="0"/>
      <w:marBottom w:val="0"/>
      <w:divBdr>
        <w:top w:val="none" w:sz="0" w:space="0" w:color="auto"/>
        <w:left w:val="none" w:sz="0" w:space="0" w:color="auto"/>
        <w:bottom w:val="none" w:sz="0" w:space="0" w:color="auto"/>
        <w:right w:val="none" w:sz="0" w:space="0" w:color="auto"/>
      </w:divBdr>
    </w:div>
    <w:div w:id="1265843700">
      <w:bodyDiv w:val="1"/>
      <w:marLeft w:val="0"/>
      <w:marRight w:val="0"/>
      <w:marTop w:val="0"/>
      <w:marBottom w:val="0"/>
      <w:divBdr>
        <w:top w:val="none" w:sz="0" w:space="0" w:color="auto"/>
        <w:left w:val="none" w:sz="0" w:space="0" w:color="auto"/>
        <w:bottom w:val="none" w:sz="0" w:space="0" w:color="auto"/>
        <w:right w:val="none" w:sz="0" w:space="0" w:color="auto"/>
      </w:divBdr>
    </w:div>
    <w:div w:id="1279021919">
      <w:bodyDiv w:val="1"/>
      <w:marLeft w:val="0"/>
      <w:marRight w:val="0"/>
      <w:marTop w:val="0"/>
      <w:marBottom w:val="0"/>
      <w:divBdr>
        <w:top w:val="none" w:sz="0" w:space="0" w:color="auto"/>
        <w:left w:val="none" w:sz="0" w:space="0" w:color="auto"/>
        <w:bottom w:val="none" w:sz="0" w:space="0" w:color="auto"/>
        <w:right w:val="none" w:sz="0" w:space="0" w:color="auto"/>
      </w:divBdr>
    </w:div>
    <w:div w:id="1424643445">
      <w:bodyDiv w:val="1"/>
      <w:marLeft w:val="0"/>
      <w:marRight w:val="0"/>
      <w:marTop w:val="0"/>
      <w:marBottom w:val="0"/>
      <w:divBdr>
        <w:top w:val="none" w:sz="0" w:space="0" w:color="auto"/>
        <w:left w:val="none" w:sz="0" w:space="0" w:color="auto"/>
        <w:bottom w:val="none" w:sz="0" w:space="0" w:color="auto"/>
        <w:right w:val="none" w:sz="0" w:space="0" w:color="auto"/>
      </w:divBdr>
    </w:div>
    <w:div w:id="1428652020">
      <w:bodyDiv w:val="1"/>
      <w:marLeft w:val="0"/>
      <w:marRight w:val="0"/>
      <w:marTop w:val="0"/>
      <w:marBottom w:val="0"/>
      <w:divBdr>
        <w:top w:val="none" w:sz="0" w:space="0" w:color="auto"/>
        <w:left w:val="none" w:sz="0" w:space="0" w:color="auto"/>
        <w:bottom w:val="none" w:sz="0" w:space="0" w:color="auto"/>
        <w:right w:val="none" w:sz="0" w:space="0" w:color="auto"/>
      </w:divBdr>
    </w:div>
    <w:div w:id="1433739858">
      <w:bodyDiv w:val="1"/>
      <w:marLeft w:val="0"/>
      <w:marRight w:val="0"/>
      <w:marTop w:val="0"/>
      <w:marBottom w:val="0"/>
      <w:divBdr>
        <w:top w:val="none" w:sz="0" w:space="0" w:color="auto"/>
        <w:left w:val="none" w:sz="0" w:space="0" w:color="auto"/>
        <w:bottom w:val="none" w:sz="0" w:space="0" w:color="auto"/>
        <w:right w:val="none" w:sz="0" w:space="0" w:color="auto"/>
      </w:divBdr>
    </w:div>
    <w:div w:id="1657763957">
      <w:bodyDiv w:val="1"/>
      <w:marLeft w:val="0"/>
      <w:marRight w:val="0"/>
      <w:marTop w:val="0"/>
      <w:marBottom w:val="0"/>
      <w:divBdr>
        <w:top w:val="none" w:sz="0" w:space="0" w:color="auto"/>
        <w:left w:val="none" w:sz="0" w:space="0" w:color="auto"/>
        <w:bottom w:val="none" w:sz="0" w:space="0" w:color="auto"/>
        <w:right w:val="none" w:sz="0" w:space="0" w:color="auto"/>
      </w:divBdr>
    </w:div>
    <w:div w:id="1672220591">
      <w:bodyDiv w:val="1"/>
      <w:marLeft w:val="0"/>
      <w:marRight w:val="0"/>
      <w:marTop w:val="0"/>
      <w:marBottom w:val="0"/>
      <w:divBdr>
        <w:top w:val="none" w:sz="0" w:space="0" w:color="auto"/>
        <w:left w:val="none" w:sz="0" w:space="0" w:color="auto"/>
        <w:bottom w:val="none" w:sz="0" w:space="0" w:color="auto"/>
        <w:right w:val="none" w:sz="0" w:space="0" w:color="auto"/>
      </w:divBdr>
    </w:div>
    <w:div w:id="1697316929">
      <w:bodyDiv w:val="1"/>
      <w:marLeft w:val="0"/>
      <w:marRight w:val="0"/>
      <w:marTop w:val="0"/>
      <w:marBottom w:val="0"/>
      <w:divBdr>
        <w:top w:val="none" w:sz="0" w:space="0" w:color="auto"/>
        <w:left w:val="none" w:sz="0" w:space="0" w:color="auto"/>
        <w:bottom w:val="none" w:sz="0" w:space="0" w:color="auto"/>
        <w:right w:val="none" w:sz="0" w:space="0" w:color="auto"/>
      </w:divBdr>
    </w:div>
    <w:div w:id="1701734880">
      <w:bodyDiv w:val="1"/>
      <w:marLeft w:val="0"/>
      <w:marRight w:val="0"/>
      <w:marTop w:val="0"/>
      <w:marBottom w:val="0"/>
      <w:divBdr>
        <w:top w:val="none" w:sz="0" w:space="0" w:color="auto"/>
        <w:left w:val="none" w:sz="0" w:space="0" w:color="auto"/>
        <w:bottom w:val="none" w:sz="0" w:space="0" w:color="auto"/>
        <w:right w:val="none" w:sz="0" w:space="0" w:color="auto"/>
      </w:divBdr>
    </w:div>
    <w:div w:id="1727412374">
      <w:bodyDiv w:val="1"/>
      <w:marLeft w:val="0"/>
      <w:marRight w:val="0"/>
      <w:marTop w:val="0"/>
      <w:marBottom w:val="0"/>
      <w:divBdr>
        <w:top w:val="none" w:sz="0" w:space="0" w:color="auto"/>
        <w:left w:val="none" w:sz="0" w:space="0" w:color="auto"/>
        <w:bottom w:val="none" w:sz="0" w:space="0" w:color="auto"/>
        <w:right w:val="none" w:sz="0" w:space="0" w:color="auto"/>
      </w:divBdr>
    </w:div>
    <w:div w:id="1737387804">
      <w:bodyDiv w:val="1"/>
      <w:marLeft w:val="0"/>
      <w:marRight w:val="0"/>
      <w:marTop w:val="0"/>
      <w:marBottom w:val="0"/>
      <w:divBdr>
        <w:top w:val="none" w:sz="0" w:space="0" w:color="auto"/>
        <w:left w:val="none" w:sz="0" w:space="0" w:color="auto"/>
        <w:bottom w:val="none" w:sz="0" w:space="0" w:color="auto"/>
        <w:right w:val="none" w:sz="0" w:space="0" w:color="auto"/>
      </w:divBdr>
    </w:div>
    <w:div w:id="1760516637">
      <w:bodyDiv w:val="1"/>
      <w:marLeft w:val="0"/>
      <w:marRight w:val="0"/>
      <w:marTop w:val="0"/>
      <w:marBottom w:val="0"/>
      <w:divBdr>
        <w:top w:val="none" w:sz="0" w:space="0" w:color="auto"/>
        <w:left w:val="none" w:sz="0" w:space="0" w:color="auto"/>
        <w:bottom w:val="none" w:sz="0" w:space="0" w:color="auto"/>
        <w:right w:val="none" w:sz="0" w:space="0" w:color="auto"/>
      </w:divBdr>
    </w:div>
    <w:div w:id="1760564330">
      <w:bodyDiv w:val="1"/>
      <w:marLeft w:val="0"/>
      <w:marRight w:val="0"/>
      <w:marTop w:val="0"/>
      <w:marBottom w:val="0"/>
      <w:divBdr>
        <w:top w:val="none" w:sz="0" w:space="0" w:color="auto"/>
        <w:left w:val="none" w:sz="0" w:space="0" w:color="auto"/>
        <w:bottom w:val="none" w:sz="0" w:space="0" w:color="auto"/>
        <w:right w:val="none" w:sz="0" w:space="0" w:color="auto"/>
      </w:divBdr>
    </w:div>
    <w:div w:id="1775396436">
      <w:bodyDiv w:val="1"/>
      <w:marLeft w:val="0"/>
      <w:marRight w:val="0"/>
      <w:marTop w:val="0"/>
      <w:marBottom w:val="0"/>
      <w:divBdr>
        <w:top w:val="none" w:sz="0" w:space="0" w:color="auto"/>
        <w:left w:val="none" w:sz="0" w:space="0" w:color="auto"/>
        <w:bottom w:val="none" w:sz="0" w:space="0" w:color="auto"/>
        <w:right w:val="none" w:sz="0" w:space="0" w:color="auto"/>
      </w:divBdr>
    </w:div>
    <w:div w:id="1816794925">
      <w:bodyDiv w:val="1"/>
      <w:marLeft w:val="0"/>
      <w:marRight w:val="0"/>
      <w:marTop w:val="0"/>
      <w:marBottom w:val="0"/>
      <w:divBdr>
        <w:top w:val="none" w:sz="0" w:space="0" w:color="auto"/>
        <w:left w:val="none" w:sz="0" w:space="0" w:color="auto"/>
        <w:bottom w:val="none" w:sz="0" w:space="0" w:color="auto"/>
        <w:right w:val="none" w:sz="0" w:space="0" w:color="auto"/>
      </w:divBdr>
    </w:div>
    <w:div w:id="1829519367">
      <w:bodyDiv w:val="1"/>
      <w:marLeft w:val="0"/>
      <w:marRight w:val="0"/>
      <w:marTop w:val="0"/>
      <w:marBottom w:val="0"/>
      <w:divBdr>
        <w:top w:val="none" w:sz="0" w:space="0" w:color="auto"/>
        <w:left w:val="none" w:sz="0" w:space="0" w:color="auto"/>
        <w:bottom w:val="none" w:sz="0" w:space="0" w:color="auto"/>
        <w:right w:val="none" w:sz="0" w:space="0" w:color="auto"/>
      </w:divBdr>
    </w:div>
    <w:div w:id="1862889840">
      <w:bodyDiv w:val="1"/>
      <w:marLeft w:val="0"/>
      <w:marRight w:val="0"/>
      <w:marTop w:val="0"/>
      <w:marBottom w:val="0"/>
      <w:divBdr>
        <w:top w:val="none" w:sz="0" w:space="0" w:color="auto"/>
        <w:left w:val="none" w:sz="0" w:space="0" w:color="auto"/>
        <w:bottom w:val="none" w:sz="0" w:space="0" w:color="auto"/>
        <w:right w:val="none" w:sz="0" w:space="0" w:color="auto"/>
      </w:divBdr>
    </w:div>
    <w:div w:id="1887912307">
      <w:bodyDiv w:val="1"/>
      <w:marLeft w:val="0"/>
      <w:marRight w:val="0"/>
      <w:marTop w:val="0"/>
      <w:marBottom w:val="0"/>
      <w:divBdr>
        <w:top w:val="none" w:sz="0" w:space="0" w:color="auto"/>
        <w:left w:val="none" w:sz="0" w:space="0" w:color="auto"/>
        <w:bottom w:val="none" w:sz="0" w:space="0" w:color="auto"/>
        <w:right w:val="none" w:sz="0" w:space="0" w:color="auto"/>
      </w:divBdr>
    </w:div>
    <w:div w:id="1916697443">
      <w:bodyDiv w:val="1"/>
      <w:marLeft w:val="0"/>
      <w:marRight w:val="0"/>
      <w:marTop w:val="0"/>
      <w:marBottom w:val="0"/>
      <w:divBdr>
        <w:top w:val="none" w:sz="0" w:space="0" w:color="auto"/>
        <w:left w:val="none" w:sz="0" w:space="0" w:color="auto"/>
        <w:bottom w:val="none" w:sz="0" w:space="0" w:color="auto"/>
        <w:right w:val="none" w:sz="0" w:space="0" w:color="auto"/>
      </w:divBdr>
    </w:div>
    <w:div w:id="1940914591">
      <w:bodyDiv w:val="1"/>
      <w:marLeft w:val="0"/>
      <w:marRight w:val="0"/>
      <w:marTop w:val="0"/>
      <w:marBottom w:val="0"/>
      <w:divBdr>
        <w:top w:val="none" w:sz="0" w:space="0" w:color="auto"/>
        <w:left w:val="none" w:sz="0" w:space="0" w:color="auto"/>
        <w:bottom w:val="none" w:sz="0" w:space="0" w:color="auto"/>
        <w:right w:val="none" w:sz="0" w:space="0" w:color="auto"/>
      </w:divBdr>
    </w:div>
    <w:div w:id="1942487952">
      <w:bodyDiv w:val="1"/>
      <w:marLeft w:val="0"/>
      <w:marRight w:val="0"/>
      <w:marTop w:val="0"/>
      <w:marBottom w:val="0"/>
      <w:divBdr>
        <w:top w:val="none" w:sz="0" w:space="0" w:color="auto"/>
        <w:left w:val="none" w:sz="0" w:space="0" w:color="auto"/>
        <w:bottom w:val="none" w:sz="0" w:space="0" w:color="auto"/>
        <w:right w:val="none" w:sz="0" w:space="0" w:color="auto"/>
      </w:divBdr>
    </w:div>
    <w:div w:id="1971396248">
      <w:bodyDiv w:val="1"/>
      <w:marLeft w:val="0"/>
      <w:marRight w:val="0"/>
      <w:marTop w:val="0"/>
      <w:marBottom w:val="0"/>
      <w:divBdr>
        <w:top w:val="none" w:sz="0" w:space="0" w:color="auto"/>
        <w:left w:val="none" w:sz="0" w:space="0" w:color="auto"/>
        <w:bottom w:val="none" w:sz="0" w:space="0" w:color="auto"/>
        <w:right w:val="none" w:sz="0" w:space="0" w:color="auto"/>
      </w:divBdr>
    </w:div>
    <w:div w:id="2046902801">
      <w:bodyDiv w:val="1"/>
      <w:marLeft w:val="0"/>
      <w:marRight w:val="0"/>
      <w:marTop w:val="0"/>
      <w:marBottom w:val="0"/>
      <w:divBdr>
        <w:top w:val="none" w:sz="0" w:space="0" w:color="auto"/>
        <w:left w:val="none" w:sz="0" w:space="0" w:color="auto"/>
        <w:bottom w:val="none" w:sz="0" w:space="0" w:color="auto"/>
        <w:right w:val="none" w:sz="0" w:space="0" w:color="auto"/>
      </w:divBdr>
    </w:div>
    <w:div w:id="2049837983">
      <w:bodyDiv w:val="1"/>
      <w:marLeft w:val="0"/>
      <w:marRight w:val="0"/>
      <w:marTop w:val="0"/>
      <w:marBottom w:val="0"/>
      <w:divBdr>
        <w:top w:val="none" w:sz="0" w:space="0" w:color="auto"/>
        <w:left w:val="none" w:sz="0" w:space="0" w:color="auto"/>
        <w:bottom w:val="none" w:sz="0" w:space="0" w:color="auto"/>
        <w:right w:val="none" w:sz="0" w:space="0" w:color="auto"/>
      </w:divBdr>
    </w:div>
    <w:div w:id="2056586394">
      <w:bodyDiv w:val="1"/>
      <w:marLeft w:val="0"/>
      <w:marRight w:val="0"/>
      <w:marTop w:val="0"/>
      <w:marBottom w:val="0"/>
      <w:divBdr>
        <w:top w:val="none" w:sz="0" w:space="0" w:color="auto"/>
        <w:left w:val="none" w:sz="0" w:space="0" w:color="auto"/>
        <w:bottom w:val="none" w:sz="0" w:space="0" w:color="auto"/>
        <w:right w:val="none" w:sz="0" w:space="0" w:color="auto"/>
      </w:divBdr>
    </w:div>
    <w:div w:id="2060780906">
      <w:bodyDiv w:val="1"/>
      <w:marLeft w:val="0"/>
      <w:marRight w:val="0"/>
      <w:marTop w:val="0"/>
      <w:marBottom w:val="0"/>
      <w:divBdr>
        <w:top w:val="none" w:sz="0" w:space="0" w:color="auto"/>
        <w:left w:val="none" w:sz="0" w:space="0" w:color="auto"/>
        <w:bottom w:val="none" w:sz="0" w:space="0" w:color="auto"/>
        <w:right w:val="none" w:sz="0" w:space="0" w:color="auto"/>
      </w:divBdr>
    </w:div>
    <w:div w:id="2067752821">
      <w:bodyDiv w:val="1"/>
      <w:marLeft w:val="0"/>
      <w:marRight w:val="0"/>
      <w:marTop w:val="0"/>
      <w:marBottom w:val="0"/>
      <w:divBdr>
        <w:top w:val="none" w:sz="0" w:space="0" w:color="auto"/>
        <w:left w:val="none" w:sz="0" w:space="0" w:color="auto"/>
        <w:bottom w:val="none" w:sz="0" w:space="0" w:color="auto"/>
        <w:right w:val="none" w:sz="0" w:space="0" w:color="auto"/>
      </w:divBdr>
    </w:div>
    <w:div w:id="2121954647">
      <w:bodyDiv w:val="1"/>
      <w:marLeft w:val="0"/>
      <w:marRight w:val="0"/>
      <w:marTop w:val="0"/>
      <w:marBottom w:val="0"/>
      <w:divBdr>
        <w:top w:val="none" w:sz="0" w:space="0" w:color="auto"/>
        <w:left w:val="none" w:sz="0" w:space="0" w:color="auto"/>
        <w:bottom w:val="none" w:sz="0" w:space="0" w:color="auto"/>
        <w:right w:val="none" w:sz="0" w:space="0" w:color="auto"/>
      </w:divBdr>
    </w:div>
    <w:div w:id="2122145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562</TotalTime>
  <Pages>1</Pages>
  <Words>6270</Words>
  <Characters>34489</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CGN LOTO</cp:lastModifiedBy>
  <cp:revision>52</cp:revision>
  <cp:lastPrinted>2018-01-30T19:55:00Z</cp:lastPrinted>
  <dcterms:created xsi:type="dcterms:W3CDTF">2017-11-24T17:41:00Z</dcterms:created>
  <dcterms:modified xsi:type="dcterms:W3CDTF">2018-01-30T20:32:00Z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2017-11-24T00:00:00Z</vt:filetime>
  </property>
</Properties>
</file>