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A16" w:rsidRDefault="00752A16" w:rsidP="00752A16">
      <w:pPr>
        <w:pStyle w:val="Texto"/>
        <w:spacing w:after="80" w:line="203" w:lineRule="exact"/>
        <w:jc w:val="center"/>
        <w:rPr>
          <w:b/>
          <w:sz w:val="22"/>
          <w:szCs w:val="22"/>
        </w:rPr>
      </w:pPr>
      <w:bookmarkStart w:id="0" w:name="_GoBack"/>
      <w:bookmarkEnd w:id="0"/>
    </w:p>
    <w:p w:rsidR="00752A16" w:rsidRPr="004F4558" w:rsidRDefault="00752A16" w:rsidP="00752A16">
      <w:pPr>
        <w:pStyle w:val="Texto"/>
        <w:spacing w:after="80" w:line="203" w:lineRule="exact"/>
        <w:jc w:val="center"/>
        <w:rPr>
          <w:sz w:val="22"/>
          <w:szCs w:val="22"/>
        </w:rPr>
      </w:pPr>
      <w:r w:rsidRPr="004F4558">
        <w:rPr>
          <w:b/>
          <w:sz w:val="22"/>
          <w:szCs w:val="22"/>
        </w:rPr>
        <w:t>a) NOTAS DE DESGLOSE</w:t>
      </w:r>
    </w:p>
    <w:p w:rsidR="00752A16" w:rsidRDefault="00752A16" w:rsidP="00752A16">
      <w:pPr>
        <w:pStyle w:val="Texto"/>
        <w:spacing w:after="80" w:line="203" w:lineRule="exact"/>
        <w:rPr>
          <w:smallCaps/>
          <w:sz w:val="22"/>
          <w:szCs w:val="22"/>
        </w:rPr>
      </w:pPr>
    </w:p>
    <w:p w:rsidR="00752A16" w:rsidRPr="00645858" w:rsidRDefault="00752A16" w:rsidP="00752A16">
      <w:pPr>
        <w:pStyle w:val="ROMANOS"/>
        <w:spacing w:after="80" w:line="203" w:lineRule="exact"/>
        <w:ind w:left="288" w:firstLine="0"/>
        <w:rPr>
          <w:b/>
          <w:color w:val="000000" w:themeColor="text1"/>
          <w:sz w:val="22"/>
          <w:szCs w:val="22"/>
          <w:lang w:val="es-MX"/>
        </w:rPr>
      </w:pPr>
      <w:r w:rsidRPr="00645858">
        <w:rPr>
          <w:b/>
          <w:color w:val="000000" w:themeColor="text1"/>
          <w:sz w:val="22"/>
          <w:szCs w:val="22"/>
          <w:lang w:val="es-MX"/>
        </w:rPr>
        <w:t>Con el propósito de dar cumplimiento a los artículos 46 y 49 de la Ley General de Contabilidad Gubernamental, se presentan las notas a los estados financieros de la P</w:t>
      </w:r>
      <w:r>
        <w:rPr>
          <w:b/>
          <w:color w:val="000000" w:themeColor="text1"/>
          <w:sz w:val="22"/>
          <w:szCs w:val="22"/>
          <w:lang w:val="es-MX"/>
        </w:rPr>
        <w:t>residencia Municipal de Hidalgo</w:t>
      </w:r>
      <w:r w:rsidRPr="00645858">
        <w:rPr>
          <w:b/>
          <w:color w:val="000000" w:themeColor="text1"/>
          <w:sz w:val="22"/>
          <w:szCs w:val="22"/>
          <w:lang w:val="es-MX"/>
        </w:rPr>
        <w:t>, de los rubros aplicables.</w:t>
      </w:r>
    </w:p>
    <w:p w:rsidR="00752A16" w:rsidRPr="004F4558" w:rsidRDefault="00752A16" w:rsidP="00752A16">
      <w:pPr>
        <w:pStyle w:val="Texto"/>
        <w:spacing w:after="80" w:line="203" w:lineRule="exact"/>
        <w:rPr>
          <w:smallCaps/>
          <w:sz w:val="22"/>
          <w:szCs w:val="22"/>
        </w:rPr>
      </w:pPr>
    </w:p>
    <w:p w:rsidR="00752A16" w:rsidRPr="004F4558" w:rsidRDefault="00752A16" w:rsidP="00752A16">
      <w:pPr>
        <w:pStyle w:val="Texto"/>
        <w:spacing w:after="80" w:line="203" w:lineRule="exact"/>
        <w:jc w:val="center"/>
        <w:rPr>
          <w:b/>
          <w:smallCaps/>
          <w:sz w:val="22"/>
          <w:szCs w:val="22"/>
        </w:rPr>
      </w:pPr>
      <w:r w:rsidRPr="004F4558">
        <w:rPr>
          <w:b/>
          <w:smallCaps/>
          <w:sz w:val="22"/>
          <w:szCs w:val="22"/>
        </w:rPr>
        <w:t>I)</w:t>
      </w:r>
      <w:r w:rsidRPr="004F4558">
        <w:rPr>
          <w:b/>
          <w:smallCaps/>
          <w:sz w:val="22"/>
          <w:szCs w:val="22"/>
        </w:rPr>
        <w:tab/>
        <w:t>Notas al Estado de Situación Financiera</w:t>
      </w:r>
    </w:p>
    <w:p w:rsidR="00752A16" w:rsidRPr="004F4558" w:rsidRDefault="00752A16" w:rsidP="00752A16">
      <w:pPr>
        <w:pStyle w:val="Texto"/>
        <w:spacing w:after="80" w:line="203" w:lineRule="exact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Texto"/>
        <w:spacing w:after="80" w:line="203" w:lineRule="exact"/>
        <w:rPr>
          <w:b/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Activo</w:t>
      </w:r>
    </w:p>
    <w:p w:rsidR="00752A16" w:rsidRPr="004F4558" w:rsidRDefault="00752A16" w:rsidP="00752A16">
      <w:pPr>
        <w:pStyle w:val="Texto"/>
        <w:spacing w:after="80" w:line="203" w:lineRule="exact"/>
        <w:rPr>
          <w:b/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Efectivo y Equivalentes</w:t>
      </w:r>
    </w:p>
    <w:p w:rsidR="00752A16" w:rsidRDefault="00752A16" w:rsidP="00752A16">
      <w:pPr>
        <w:pStyle w:val="ROMANOS"/>
        <w:spacing w:after="80" w:line="203" w:lineRule="exact"/>
        <w:ind w:left="288" w:firstLine="0"/>
        <w:rPr>
          <w:sz w:val="22"/>
        </w:rPr>
      </w:pPr>
      <w:r w:rsidRPr="004F4558">
        <w:rPr>
          <w:b/>
          <w:sz w:val="22"/>
          <w:szCs w:val="22"/>
          <w:lang w:val="es-MX"/>
        </w:rPr>
        <w:t>ESF 01.-</w:t>
      </w:r>
      <w:r w:rsidRPr="004F4558">
        <w:rPr>
          <w:sz w:val="22"/>
          <w:szCs w:val="22"/>
          <w:lang w:val="es-MX"/>
        </w:rPr>
        <w:t xml:space="preserve"> </w:t>
      </w:r>
      <w:r w:rsidRPr="00D76762">
        <w:rPr>
          <w:sz w:val="22"/>
        </w:rPr>
        <w:t>El saldo de esta cuenta, se refiere a las cantidades disponibles en efectivo e instituciones de crédito, contratadas con los siguientes Bancos:</w:t>
      </w:r>
    </w:p>
    <w:p w:rsidR="00752A16" w:rsidRDefault="00752A16" w:rsidP="00752A16">
      <w:pPr>
        <w:pStyle w:val="ROMANOS"/>
        <w:spacing w:after="80" w:line="203" w:lineRule="exact"/>
        <w:ind w:left="288" w:firstLine="0"/>
        <w:rPr>
          <w:sz w:val="22"/>
        </w:rPr>
      </w:pPr>
    </w:p>
    <w:tbl>
      <w:tblPr>
        <w:tblW w:w="933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32"/>
        <w:gridCol w:w="2025"/>
        <w:gridCol w:w="3424"/>
        <w:gridCol w:w="1531"/>
        <w:gridCol w:w="1818"/>
      </w:tblGrid>
      <w:tr w:rsidR="00752A16" w:rsidRPr="00365C72" w:rsidTr="001511B7">
        <w:trPr>
          <w:trHeight w:val="114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COLECTIVA</w:t>
            </w:r>
          </w:p>
        </w:tc>
        <w:tc>
          <w:tcPr>
            <w:tcW w:w="34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DESCRIPCION</w:t>
            </w:r>
          </w:p>
        </w:tc>
        <w:tc>
          <w:tcPr>
            <w:tcW w:w="15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IMPORTE</w:t>
            </w:r>
          </w:p>
        </w:tc>
        <w:tc>
          <w:tcPr>
            <w:tcW w:w="18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DISPONIBILIDAD</w:t>
            </w:r>
          </w:p>
        </w:tc>
      </w:tr>
      <w:tr w:rsidR="00752A16" w:rsidRPr="00365C72" w:rsidTr="002A7243">
        <w:trPr>
          <w:trHeight w:val="267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52A16" w:rsidRPr="007E3387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7E3387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1.-</w:t>
            </w:r>
          </w:p>
        </w:tc>
        <w:tc>
          <w:tcPr>
            <w:tcW w:w="2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5F5723" w:rsidRDefault="00752A16" w:rsidP="002A7243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1111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5F5723" w:rsidRDefault="00752A16" w:rsidP="002A7243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EFECTIVO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Default="00752A16" w:rsidP="002A7243">
            <w:pPr>
              <w:spacing w:after="0" w:line="240" w:lineRule="auto"/>
              <w:jc w:val="right"/>
              <w:rPr>
                <w:rFonts w:ascii="Calibri" w:hAnsi="Calibri"/>
              </w:rPr>
            </w:pP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51,068.02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65C72" w:rsidRDefault="00752A16" w:rsidP="002A72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 LA VISTA</w:t>
            </w:r>
          </w:p>
        </w:tc>
      </w:tr>
      <w:tr w:rsidR="00752A16" w:rsidRPr="00365C72" w:rsidTr="001511B7">
        <w:trPr>
          <w:trHeight w:val="409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52A16" w:rsidRPr="007E3387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7E3387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2.-</w:t>
            </w:r>
          </w:p>
        </w:tc>
        <w:tc>
          <w:tcPr>
            <w:tcW w:w="2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52A16" w:rsidRDefault="00752A16" w:rsidP="001511B7">
            <w:pPr>
              <w:rPr>
                <w:rFonts w:ascii="Calibri" w:hAnsi="Calibri"/>
              </w:rPr>
            </w:pPr>
            <w:r w:rsidRPr="005F572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CB0037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52A16" w:rsidRDefault="00752A16" w:rsidP="001511B7">
            <w:pPr>
              <w:spacing w:after="0" w:line="240" w:lineRule="auto"/>
              <w:rPr>
                <w:rFonts w:ascii="Calibri" w:hAnsi="Calibri"/>
              </w:rPr>
            </w:pPr>
            <w:r w:rsidRPr="005F572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SANTANDER 65-50415986-1 CTA CORRIENTE 2014-2017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5F5723" w:rsidRDefault="00752A16" w:rsidP="001511B7">
            <w:pPr>
              <w:spacing w:after="0" w:line="240" w:lineRule="auto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</w:t>
            </w:r>
            <w:r w:rsidRPr="005F572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1,864,464.57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A LA VISTA </w:t>
            </w:r>
          </w:p>
        </w:tc>
      </w:tr>
      <w:tr w:rsidR="00752A16" w:rsidRPr="00365C72" w:rsidTr="001511B7">
        <w:trPr>
          <w:trHeight w:val="173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52A16" w:rsidRPr="007E3387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  <w:r w:rsidRPr="007E3387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.-</w:t>
            </w:r>
          </w:p>
        </w:tc>
        <w:tc>
          <w:tcPr>
            <w:tcW w:w="2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52A16" w:rsidRPr="003E0CFA" w:rsidRDefault="00752A16" w:rsidP="001511B7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CB0042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52A16" w:rsidRDefault="00752A16" w:rsidP="001511B7">
            <w:pPr>
              <w:spacing w:after="0" w:line="240" w:lineRule="auto"/>
              <w:rPr>
                <w:rFonts w:ascii="Calibri" w:hAnsi="Calibri"/>
              </w:rPr>
            </w:pP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FONDO DE FORTALECIMIENTO 2015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5F572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,</w:t>
            </w:r>
            <w:r w:rsidRPr="005F572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392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A LA VISTA </w:t>
            </w:r>
          </w:p>
        </w:tc>
      </w:tr>
      <w:tr w:rsidR="00752A16" w:rsidRPr="00365C72" w:rsidTr="001511B7">
        <w:trPr>
          <w:trHeight w:val="515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52A16" w:rsidRPr="007E3387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 w:rsidRPr="007E3387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.-</w:t>
            </w:r>
          </w:p>
        </w:tc>
        <w:tc>
          <w:tcPr>
            <w:tcW w:w="2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Default="00752A16" w:rsidP="001511B7">
            <w:pPr>
              <w:rPr>
                <w:rFonts w:ascii="Calibri" w:hAnsi="Calibri"/>
              </w:rPr>
            </w:pP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CB0044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Default="00752A16" w:rsidP="001511B7">
            <w:pPr>
              <w:spacing w:after="0" w:line="240" w:lineRule="auto"/>
              <w:rPr>
                <w:rFonts w:ascii="Calibri" w:hAnsi="Calibri"/>
              </w:rPr>
            </w:pP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HIDROCARBUROS 2015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Default="00752A16" w:rsidP="001511B7">
            <w:pPr>
              <w:spacing w:after="0" w:line="240" w:lineRule="auto"/>
              <w:jc w:val="right"/>
              <w:rPr>
                <w:rFonts w:ascii="Calibri" w:hAnsi="Calibri"/>
              </w:rPr>
            </w:pP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8,618,873.69</w:t>
            </w:r>
          </w:p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A LA VISTA </w:t>
            </w:r>
          </w:p>
        </w:tc>
      </w:tr>
      <w:tr w:rsidR="00752A16" w:rsidRPr="00365C72" w:rsidTr="001511B7">
        <w:trPr>
          <w:trHeight w:val="328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52A16" w:rsidRPr="007E3387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  <w:r w:rsidRPr="007E3387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.-</w:t>
            </w:r>
          </w:p>
        </w:tc>
        <w:tc>
          <w:tcPr>
            <w:tcW w:w="2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E0CFA" w:rsidRDefault="00752A16" w:rsidP="001511B7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CB0045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E0CFA" w:rsidRDefault="00752A16" w:rsidP="001511B7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INFRA 2016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Default="00752A16" w:rsidP="001511B7">
            <w:pPr>
              <w:spacing w:after="0" w:line="240" w:lineRule="auto"/>
              <w:jc w:val="right"/>
              <w:rPr>
                <w:rFonts w:ascii="Calibri" w:hAnsi="Calibri"/>
              </w:rPr>
            </w:pP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486.90</w:t>
            </w:r>
          </w:p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 LA VISTA</w:t>
            </w:r>
          </w:p>
        </w:tc>
      </w:tr>
      <w:tr w:rsidR="00752A16" w:rsidRPr="00365C72" w:rsidTr="001511B7">
        <w:trPr>
          <w:trHeight w:val="13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52A16" w:rsidRPr="007E3387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</w:rPr>
            </w:pPr>
            <w:r w:rsidRPr="007E3387">
              <w:rPr>
                <w:rFonts w:ascii="Arial" w:eastAsia="Times New Roman" w:hAnsi="Arial" w:cs="Arial"/>
                <w:i/>
                <w:iCs/>
                <w:color w:val="000000"/>
                <w:sz w:val="20"/>
              </w:rPr>
              <w:t>6.-</w:t>
            </w:r>
          </w:p>
        </w:tc>
        <w:tc>
          <w:tcPr>
            <w:tcW w:w="2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52A16" w:rsidRPr="003E0CFA" w:rsidRDefault="00752A16" w:rsidP="001511B7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CB0046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52A16" w:rsidRPr="003E0CFA" w:rsidRDefault="00752A16" w:rsidP="001511B7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FORTALECIMIENTO 2016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E0CFA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- 8,126.26 </w:t>
            </w:r>
          </w:p>
          <w:p w:rsidR="00752A16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 LA VISTA</w:t>
            </w:r>
          </w:p>
        </w:tc>
      </w:tr>
      <w:tr w:rsidR="00752A16" w:rsidRPr="00365C72" w:rsidTr="001511B7">
        <w:trPr>
          <w:trHeight w:val="516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52A16" w:rsidRPr="007E3387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</w:rPr>
              <w:t>7.-</w:t>
            </w:r>
          </w:p>
        </w:tc>
        <w:tc>
          <w:tcPr>
            <w:tcW w:w="2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E0CFA" w:rsidRDefault="00752A16" w:rsidP="001511B7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CB0047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E0CFA" w:rsidRDefault="00752A16" w:rsidP="001511B7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FONDO MINERO-PROGRAMA EN PREP. REV.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Default="00752A16" w:rsidP="001511B7">
            <w:pPr>
              <w:spacing w:after="0" w:line="240" w:lineRule="auto"/>
              <w:jc w:val="right"/>
              <w:rPr>
                <w:rFonts w:ascii="Calibri" w:hAnsi="Calibri"/>
              </w:rPr>
            </w:pP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673.14</w:t>
            </w:r>
          </w:p>
          <w:p w:rsidR="00752A16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 LA VISTA</w:t>
            </w:r>
          </w:p>
        </w:tc>
      </w:tr>
      <w:tr w:rsidR="00752A16" w:rsidRPr="00365C72" w:rsidTr="001511B7">
        <w:trPr>
          <w:trHeight w:val="13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52A16" w:rsidRPr="007E3387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</w:rPr>
              <w:t>8.-</w:t>
            </w:r>
          </w:p>
        </w:tc>
        <w:tc>
          <w:tcPr>
            <w:tcW w:w="2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E0CFA" w:rsidRDefault="00752A16" w:rsidP="001511B7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CB0050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E0CFA" w:rsidRDefault="00752A16" w:rsidP="001511B7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INST. MPAL. DE MUJERES HIDALGO 2016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E0CFA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9,947.80</w:t>
            </w:r>
          </w:p>
          <w:p w:rsidR="00752A16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 LA VISTA</w:t>
            </w:r>
          </w:p>
        </w:tc>
      </w:tr>
      <w:tr w:rsidR="00752A16" w:rsidRPr="00365C72" w:rsidTr="001511B7">
        <w:trPr>
          <w:trHeight w:val="13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52A16" w:rsidRPr="007E3387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</w:rPr>
              <w:t>9.-</w:t>
            </w:r>
          </w:p>
        </w:tc>
        <w:tc>
          <w:tcPr>
            <w:tcW w:w="2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E0CFA" w:rsidRDefault="00752A16" w:rsidP="001511B7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CB0051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E0CFA" w:rsidRDefault="00752A16" w:rsidP="001511B7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FORTALECIMIENTO 2017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Default="00752A16" w:rsidP="001511B7">
            <w:pPr>
              <w:spacing w:after="0" w:line="240" w:lineRule="auto"/>
              <w:jc w:val="right"/>
              <w:rPr>
                <w:rFonts w:ascii="Calibri" w:hAnsi="Calibri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121,328.0</w:t>
            </w: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  <w:p w:rsidR="00752A16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 LA VISTA</w:t>
            </w:r>
          </w:p>
        </w:tc>
      </w:tr>
      <w:tr w:rsidR="00752A16" w:rsidRPr="00365C72" w:rsidTr="001511B7">
        <w:trPr>
          <w:trHeight w:val="13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52A16" w:rsidRPr="007E3387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</w:rPr>
              <w:t>10.-</w:t>
            </w:r>
          </w:p>
        </w:tc>
        <w:tc>
          <w:tcPr>
            <w:tcW w:w="2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52A16" w:rsidRPr="003E0CFA" w:rsidRDefault="00752A16" w:rsidP="001511B7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CB0052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52A16" w:rsidRPr="003E0CFA" w:rsidRDefault="00752A16" w:rsidP="001511B7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INFRAESTRUCTURA 2017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E0CFA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- 1.63 </w:t>
            </w:r>
          </w:p>
          <w:p w:rsidR="00752A16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 LA VISTA</w:t>
            </w:r>
          </w:p>
        </w:tc>
      </w:tr>
      <w:tr w:rsidR="00752A16" w:rsidRPr="00365C72" w:rsidTr="001511B7">
        <w:trPr>
          <w:trHeight w:val="13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52A16" w:rsidRPr="007E3387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</w:rPr>
              <w:t>11.-</w:t>
            </w:r>
          </w:p>
        </w:tc>
        <w:tc>
          <w:tcPr>
            <w:tcW w:w="2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E0CFA" w:rsidRDefault="00752A16" w:rsidP="001511B7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CB0053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E0CFA" w:rsidRDefault="00752A16" w:rsidP="001511B7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PARTICIPACIONES 2017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Default="00752A16" w:rsidP="001511B7">
            <w:pPr>
              <w:spacing w:after="0" w:line="240" w:lineRule="auto"/>
              <w:jc w:val="right"/>
              <w:rPr>
                <w:rFonts w:ascii="Calibri" w:hAnsi="Calibri"/>
              </w:rPr>
            </w:pP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1,655,143.03</w:t>
            </w:r>
          </w:p>
          <w:p w:rsidR="00752A16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 LA VISTA</w:t>
            </w:r>
          </w:p>
        </w:tc>
      </w:tr>
      <w:tr w:rsidR="00752A16" w:rsidRPr="00365C72" w:rsidTr="001511B7">
        <w:trPr>
          <w:trHeight w:val="13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52A16" w:rsidRPr="007E3387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</w:rPr>
              <w:t>12.-</w:t>
            </w:r>
          </w:p>
        </w:tc>
        <w:tc>
          <w:tcPr>
            <w:tcW w:w="2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E0CFA" w:rsidRDefault="00752A16" w:rsidP="001511B7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CB0054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E0CFA" w:rsidRDefault="00752A16" w:rsidP="001511B7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FONDO MINERO 2017- PARQ,BRAVO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Default="00752A16" w:rsidP="001511B7">
            <w:pPr>
              <w:spacing w:after="0" w:line="240" w:lineRule="auto"/>
              <w:jc w:val="right"/>
              <w:rPr>
                <w:rFonts w:ascii="Calibri" w:hAnsi="Calibri"/>
              </w:rPr>
            </w:pP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1,145,822.85</w:t>
            </w:r>
          </w:p>
          <w:p w:rsidR="00752A16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 LA VISTA</w:t>
            </w:r>
          </w:p>
        </w:tc>
      </w:tr>
      <w:tr w:rsidR="00752A16" w:rsidRPr="00365C72" w:rsidTr="001511B7">
        <w:trPr>
          <w:trHeight w:val="13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52A16" w:rsidRPr="007E3387" w:rsidRDefault="00752A16" w:rsidP="001511B7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13.-</w:t>
            </w:r>
          </w:p>
        </w:tc>
        <w:tc>
          <w:tcPr>
            <w:tcW w:w="2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52A16" w:rsidRPr="003E0CFA" w:rsidRDefault="00752A16" w:rsidP="001511B7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CB0056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52A16" w:rsidRPr="003E0CFA" w:rsidRDefault="00752A16" w:rsidP="001511B7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HIDROCARBUROS 2017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E0CFA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-1</w:t>
            </w:r>
            <w:r w:rsidRPr="003E0CF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,722.60 </w:t>
            </w:r>
          </w:p>
          <w:p w:rsidR="00752A16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 LA VISTA</w:t>
            </w:r>
          </w:p>
        </w:tc>
      </w:tr>
      <w:tr w:rsidR="00752A16" w:rsidRPr="00365C72" w:rsidTr="001511B7">
        <w:trPr>
          <w:trHeight w:val="607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52A16" w:rsidRPr="007E3387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</w:rPr>
              <w:t>14</w:t>
            </w:r>
            <w:r w:rsidRPr="007E3387">
              <w:rPr>
                <w:rFonts w:ascii="Arial" w:eastAsia="Times New Roman" w:hAnsi="Arial" w:cs="Arial"/>
                <w:i/>
                <w:iCs/>
                <w:color w:val="000000"/>
                <w:sz w:val="20"/>
              </w:rPr>
              <w:t>.-</w:t>
            </w:r>
          </w:p>
        </w:tc>
        <w:tc>
          <w:tcPr>
            <w:tcW w:w="2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1116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Depósitos de Fondos de Terceros en Garantía y/o Administración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12,744</w:t>
            </w:r>
            <w:r w:rsidRPr="00365C7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A LA VISTA </w:t>
            </w:r>
          </w:p>
        </w:tc>
      </w:tr>
      <w:tr w:rsidR="00752A16" w:rsidRPr="00365C72" w:rsidTr="001511B7">
        <w:trPr>
          <w:trHeight w:val="69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4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hideMark/>
          </w:tcPr>
          <w:p w:rsidR="00752A16" w:rsidRPr="00365C72" w:rsidRDefault="00752A16" w:rsidP="00151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TOTAL EFECTIVO Y EQUIVALENTES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$</w:t>
            </w:r>
            <w:r w:rsidRPr="007E338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’</w:t>
            </w:r>
            <w:r w:rsidRPr="007E338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472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,</w:t>
            </w:r>
            <w:r w:rsidRPr="007E338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093.82</w:t>
            </w:r>
          </w:p>
        </w:tc>
        <w:tc>
          <w:tcPr>
            <w:tcW w:w="18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</w:tbl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1511B7" w:rsidRDefault="001511B7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1511B7" w:rsidRDefault="001511B7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1511B7" w:rsidRPr="004F4558" w:rsidRDefault="001511B7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Texto"/>
        <w:spacing w:after="80" w:line="203" w:lineRule="exact"/>
        <w:rPr>
          <w:b/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Derechos a recibir Efectivo y Equivalentes y Bienes o Servicios a Recibir</w:t>
      </w:r>
    </w:p>
    <w:p w:rsidR="00752A16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 xml:space="preserve">ESF 02.- </w:t>
      </w:r>
      <w:r w:rsidRPr="00645858">
        <w:rPr>
          <w:sz w:val="22"/>
          <w:szCs w:val="22"/>
          <w:lang w:val="es-MX"/>
        </w:rPr>
        <w:t>Los saldos de esta cuenta, representan los derechos de cobro originados en el desarrollo de las actividades del Municipio, de los cuales se espera recibir una contraprestación representada en recursos, y se integran de la siguiente manera:</w:t>
      </w: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tbl>
      <w:tblPr>
        <w:tblW w:w="7596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6062"/>
        <w:gridCol w:w="1534"/>
      </w:tblGrid>
      <w:tr w:rsidR="00752A16" w:rsidRPr="00365C72" w:rsidTr="001511B7">
        <w:trPr>
          <w:trHeight w:val="204"/>
          <w:jc w:val="center"/>
        </w:trPr>
        <w:tc>
          <w:tcPr>
            <w:tcW w:w="606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BFBFBF"/>
            <w:vAlign w:val="bottom"/>
            <w:hideMark/>
          </w:tcPr>
          <w:p w:rsidR="00752A16" w:rsidRPr="00365C72" w:rsidRDefault="00752A16" w:rsidP="001511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65C72">
              <w:rPr>
                <w:rFonts w:ascii="Calibri" w:eastAsia="Times New Roman" w:hAnsi="Calibri" w:cs="Calibri"/>
                <w:b/>
                <w:bCs/>
                <w:color w:val="000000"/>
              </w:rPr>
              <w:t>DESCRIPCION DE LA CUENTA</w:t>
            </w:r>
          </w:p>
        </w:tc>
        <w:tc>
          <w:tcPr>
            <w:tcW w:w="15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p w:rsidR="00752A16" w:rsidRPr="00365C72" w:rsidRDefault="00752A16" w:rsidP="001511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65C72">
              <w:rPr>
                <w:rFonts w:ascii="Calibri" w:eastAsia="Times New Roman" w:hAnsi="Calibri" w:cs="Calibri"/>
                <w:b/>
                <w:bCs/>
                <w:color w:val="000000"/>
              </w:rPr>
              <w:t>IMPORTE</w:t>
            </w:r>
          </w:p>
        </w:tc>
      </w:tr>
      <w:tr w:rsidR="00752A16" w:rsidRPr="00365C72" w:rsidTr="001511B7">
        <w:trPr>
          <w:trHeight w:val="300"/>
          <w:jc w:val="center"/>
        </w:trPr>
        <w:tc>
          <w:tcPr>
            <w:tcW w:w="606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DEUDORES DIVERSOS POR COBRAR A CORTO PLAZO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1’001,369.01</w:t>
            </w:r>
          </w:p>
        </w:tc>
      </w:tr>
      <w:tr w:rsidR="00752A16" w:rsidRPr="00365C72" w:rsidTr="001511B7">
        <w:trPr>
          <w:trHeight w:val="204"/>
          <w:jc w:val="center"/>
        </w:trPr>
        <w:tc>
          <w:tcPr>
            <w:tcW w:w="6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INGRESOS POR RECUPERAR A CORTO PLAZO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181.22</w:t>
            </w:r>
          </w:p>
        </w:tc>
      </w:tr>
      <w:tr w:rsidR="00752A16" w:rsidRPr="00365C72" w:rsidTr="001511B7">
        <w:trPr>
          <w:trHeight w:val="204"/>
          <w:jc w:val="center"/>
        </w:trPr>
        <w:tc>
          <w:tcPr>
            <w:tcW w:w="6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DEDUORES POR ANTICIPOS DE LA TESORERIA A CORTO PLAZO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-10,000.00</w:t>
            </w:r>
          </w:p>
        </w:tc>
      </w:tr>
      <w:tr w:rsidR="00752A16" w:rsidRPr="00365C72" w:rsidTr="001511B7">
        <w:trPr>
          <w:trHeight w:val="204"/>
          <w:jc w:val="center"/>
        </w:trPr>
        <w:tc>
          <w:tcPr>
            <w:tcW w:w="6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PRESTAMOS OTORGADOS A CORTO PLAZO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141,525.65</w:t>
            </w:r>
          </w:p>
        </w:tc>
      </w:tr>
      <w:tr w:rsidR="00752A16" w:rsidRPr="00365C72" w:rsidTr="001511B7">
        <w:trPr>
          <w:trHeight w:val="239"/>
          <w:jc w:val="center"/>
        </w:trPr>
        <w:tc>
          <w:tcPr>
            <w:tcW w:w="60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BFBFBF"/>
            <w:vAlign w:val="bottom"/>
            <w:hideMark/>
          </w:tcPr>
          <w:p w:rsidR="00752A16" w:rsidRPr="00E343D4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E343D4">
              <w:rPr>
                <w:rFonts w:ascii="Calibri" w:eastAsia="Times New Roman" w:hAnsi="Calibri" w:cs="Calibri"/>
                <w:b/>
                <w:color w:val="000000"/>
              </w:rPr>
              <w:t xml:space="preserve"> TOTAL DERECHOS A RECIBIR EFECTIVO Y EQUIVALENTES </w:t>
            </w:r>
          </w:p>
        </w:tc>
        <w:tc>
          <w:tcPr>
            <w:tcW w:w="1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p w:rsidR="00752A16" w:rsidRPr="00E343D4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</w:rPr>
            </w:pPr>
            <w:r w:rsidRPr="00E343D4">
              <w:rPr>
                <w:rFonts w:ascii="Calibri" w:eastAsia="Times New Roman" w:hAnsi="Calibri" w:cs="Calibri"/>
                <w:b/>
                <w:color w:val="000000"/>
              </w:rPr>
              <w:t xml:space="preserve">   1’133,075.88 </w:t>
            </w:r>
          </w:p>
        </w:tc>
      </w:tr>
    </w:tbl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 xml:space="preserve">ESF 03.- </w:t>
      </w:r>
      <w:r w:rsidRPr="00645858">
        <w:rPr>
          <w:sz w:val="22"/>
          <w:szCs w:val="22"/>
          <w:lang w:val="es-MX"/>
        </w:rPr>
        <w:t>Los saldos de esta cuenta, representan los derechos de cobro originados en el desarrollo de las actividades del Municipio, de los cuales se espe</w:t>
      </w:r>
      <w:r>
        <w:rPr>
          <w:sz w:val="22"/>
          <w:szCs w:val="22"/>
          <w:lang w:val="es-MX"/>
        </w:rPr>
        <w:t>ra recibir una contraprestación:</w:t>
      </w:r>
    </w:p>
    <w:tbl>
      <w:tblPr>
        <w:tblW w:w="7884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6062"/>
        <w:gridCol w:w="1822"/>
      </w:tblGrid>
      <w:tr w:rsidR="00752A16" w:rsidRPr="00365C72" w:rsidTr="001511B7">
        <w:trPr>
          <w:trHeight w:val="204"/>
          <w:jc w:val="center"/>
        </w:trPr>
        <w:tc>
          <w:tcPr>
            <w:tcW w:w="606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BFBFBF"/>
            <w:vAlign w:val="bottom"/>
            <w:hideMark/>
          </w:tcPr>
          <w:p w:rsidR="00752A16" w:rsidRPr="00365C72" w:rsidRDefault="00752A16" w:rsidP="001511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65C72">
              <w:rPr>
                <w:rFonts w:ascii="Calibri" w:eastAsia="Times New Roman" w:hAnsi="Calibri" w:cs="Calibri"/>
                <w:b/>
                <w:bCs/>
                <w:color w:val="000000"/>
              </w:rPr>
              <w:t>DESCRIPCION DE LA CUENTA</w:t>
            </w:r>
          </w:p>
        </w:tc>
        <w:tc>
          <w:tcPr>
            <w:tcW w:w="18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p w:rsidR="00752A16" w:rsidRPr="00365C72" w:rsidRDefault="00752A16" w:rsidP="001511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65C72">
              <w:rPr>
                <w:rFonts w:ascii="Calibri" w:eastAsia="Times New Roman" w:hAnsi="Calibri" w:cs="Calibri"/>
                <w:b/>
                <w:bCs/>
                <w:color w:val="000000"/>
              </w:rPr>
              <w:t>IMPORTE</w:t>
            </w:r>
          </w:p>
        </w:tc>
      </w:tr>
      <w:tr w:rsidR="00752A16" w:rsidRPr="00365C72" w:rsidTr="001511B7">
        <w:trPr>
          <w:trHeight w:val="440"/>
          <w:jc w:val="center"/>
        </w:trPr>
        <w:tc>
          <w:tcPr>
            <w:tcW w:w="606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ANTICIPO A PROVEEDORES POR ADQUISICION DE BIENES INMUEBLES Y MUEBLES A CORTO PLAZO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       -12,000.00</w:t>
            </w:r>
            <w:r w:rsidRPr="00365C7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52A16" w:rsidRPr="00365C72" w:rsidTr="001511B7">
        <w:trPr>
          <w:trHeight w:val="239"/>
          <w:jc w:val="center"/>
        </w:trPr>
        <w:tc>
          <w:tcPr>
            <w:tcW w:w="60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BFBFBF"/>
            <w:vAlign w:val="bottom"/>
            <w:hideMark/>
          </w:tcPr>
          <w:p w:rsidR="00752A16" w:rsidRPr="00E343D4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E343D4">
              <w:rPr>
                <w:rFonts w:ascii="Calibri" w:eastAsia="Times New Roman" w:hAnsi="Calibri" w:cs="Calibri"/>
                <w:b/>
                <w:color w:val="000000"/>
              </w:rPr>
              <w:t xml:space="preserve"> TOTAL DERECHOS A RECIBIR </w:t>
            </w:r>
            <w:r>
              <w:rPr>
                <w:rFonts w:ascii="Calibri" w:eastAsia="Times New Roman" w:hAnsi="Calibri" w:cs="Calibri"/>
                <w:b/>
                <w:color w:val="000000"/>
              </w:rPr>
              <w:t>BIENES O SERVICIOS</w:t>
            </w:r>
          </w:p>
        </w:tc>
        <w:tc>
          <w:tcPr>
            <w:tcW w:w="1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p w:rsidR="00752A16" w:rsidRPr="00E343D4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</w:rPr>
            </w:pPr>
            <w:r w:rsidRPr="00E343D4">
              <w:rPr>
                <w:rFonts w:ascii="Calibri" w:eastAsia="Times New Roman" w:hAnsi="Calibri" w:cs="Calibri"/>
                <w:b/>
                <w:color w:val="000000"/>
              </w:rPr>
              <w:t xml:space="preserve">   </w:t>
            </w:r>
            <w:r>
              <w:rPr>
                <w:rFonts w:ascii="Calibri" w:eastAsia="Times New Roman" w:hAnsi="Calibri" w:cs="Calibri"/>
                <w:b/>
                <w:color w:val="000000"/>
              </w:rPr>
              <w:t>-12,000.00</w:t>
            </w:r>
            <w:r w:rsidRPr="00E343D4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</w:p>
        </w:tc>
      </w:tr>
    </w:tbl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Bienes Disponibles para su Transformación o Consumo (inventarios)</w:t>
      </w: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 xml:space="preserve">ESF 04.- </w:t>
      </w:r>
      <w:r w:rsidRPr="00645858">
        <w:rPr>
          <w:sz w:val="22"/>
          <w:szCs w:val="22"/>
          <w:lang w:val="es-MX"/>
        </w:rPr>
        <w:t>“Esta nota no es aplicable al ente público debido a que no tuvo bienes disponibles para su transformación”.</w:t>
      </w: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 xml:space="preserve">ESF 05.- </w:t>
      </w:r>
      <w:r w:rsidRPr="00645858">
        <w:rPr>
          <w:sz w:val="22"/>
          <w:szCs w:val="22"/>
          <w:lang w:val="es-MX"/>
        </w:rPr>
        <w:t>“Esta nota no es aplicable al ente público debido a que no tuvo bienes disponibles para su transformación”.</w:t>
      </w: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Inversiones Financieras</w:t>
      </w: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 xml:space="preserve">ESF 06.- </w:t>
      </w:r>
      <w:r w:rsidRPr="00645858">
        <w:rPr>
          <w:sz w:val="22"/>
          <w:szCs w:val="22"/>
          <w:lang w:val="es-MX"/>
        </w:rPr>
        <w:t>“Esta nota no es aplicable al ente público debido a que no tuvo bienes disponibles para su transformación”.</w:t>
      </w: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 xml:space="preserve">ESF 07.- </w:t>
      </w:r>
      <w:r w:rsidRPr="00645858">
        <w:rPr>
          <w:sz w:val="22"/>
          <w:szCs w:val="22"/>
          <w:lang w:val="es-MX"/>
        </w:rPr>
        <w:t>“Esta nota no es aplicable al ente público debido a que no tuvo bienes disponibles para su transformación”.</w:t>
      </w: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Bienes Muebles, Inmuebles e Intangibles</w:t>
      </w:r>
    </w:p>
    <w:p w:rsidR="00752A16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 xml:space="preserve">ESF 08.- </w:t>
      </w:r>
      <w:r w:rsidRPr="00EB4169">
        <w:rPr>
          <w:sz w:val="22"/>
          <w:szCs w:val="22"/>
          <w:lang w:val="es-MX"/>
        </w:rPr>
        <w:t>El costo de adquis</w:t>
      </w:r>
      <w:r>
        <w:rPr>
          <w:sz w:val="22"/>
          <w:szCs w:val="22"/>
          <w:lang w:val="es-MX"/>
        </w:rPr>
        <w:t xml:space="preserve">ición de los Activos Fijos al 31 de Diciembre </w:t>
      </w:r>
      <w:r w:rsidRPr="00EB4169">
        <w:rPr>
          <w:sz w:val="22"/>
          <w:szCs w:val="22"/>
          <w:lang w:val="es-MX"/>
        </w:rPr>
        <w:t>de 2017, se integra como sigue:</w:t>
      </w:r>
    </w:p>
    <w:tbl>
      <w:tblPr>
        <w:tblW w:w="905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315"/>
        <w:gridCol w:w="2736"/>
      </w:tblGrid>
      <w:tr w:rsidR="00752A16" w:rsidRPr="00365C72" w:rsidTr="001511B7">
        <w:trPr>
          <w:trHeight w:val="351"/>
        </w:trPr>
        <w:tc>
          <w:tcPr>
            <w:tcW w:w="63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65C72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DESCRIPCION DE LA CUENTA </w:t>
            </w:r>
          </w:p>
        </w:tc>
        <w:tc>
          <w:tcPr>
            <w:tcW w:w="27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65C72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IMPORTE </w:t>
            </w:r>
          </w:p>
        </w:tc>
      </w:tr>
      <w:tr w:rsidR="00752A16" w:rsidRPr="00365C72" w:rsidTr="001511B7">
        <w:trPr>
          <w:trHeight w:val="302"/>
        </w:trPr>
        <w:tc>
          <w:tcPr>
            <w:tcW w:w="6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TERRENOS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618,280.00</w:t>
            </w:r>
          </w:p>
        </w:tc>
      </w:tr>
      <w:tr w:rsidR="00752A16" w:rsidRPr="00365C72" w:rsidTr="001511B7">
        <w:trPr>
          <w:trHeight w:val="261"/>
        </w:trPr>
        <w:tc>
          <w:tcPr>
            <w:tcW w:w="6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EDIFICACIÓN</w:t>
            </w:r>
            <w:r w:rsidRPr="00365C7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HABITACIONAL EN PROCESO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2’675,641.90</w:t>
            </w:r>
          </w:p>
        </w:tc>
      </w:tr>
      <w:tr w:rsidR="00752A16" w:rsidRPr="00365C72" w:rsidTr="001511B7">
        <w:trPr>
          <w:trHeight w:val="261"/>
        </w:trPr>
        <w:tc>
          <w:tcPr>
            <w:tcW w:w="6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EDIFICACIÓN NO HABITACIONAL EN PROCESO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40,787.00</w:t>
            </w:r>
          </w:p>
        </w:tc>
      </w:tr>
      <w:tr w:rsidR="00752A16" w:rsidRPr="00365C72" w:rsidTr="001511B7">
        <w:trPr>
          <w:trHeight w:val="421"/>
        </w:trPr>
        <w:tc>
          <w:tcPr>
            <w:tcW w:w="6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CONSTRUCCIONES DE OBRA PARA EL ABASTECIMIENTO DE AGUA, PETROLEO, GAS, ELECTRICIDAD Y TELECOMUNICACIONES EN PROCESO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3’883,503.49</w:t>
            </w:r>
          </w:p>
        </w:tc>
      </w:tr>
      <w:tr w:rsidR="00752A16" w:rsidRPr="00365C72" w:rsidTr="001511B7">
        <w:trPr>
          <w:trHeight w:val="421"/>
        </w:trPr>
        <w:tc>
          <w:tcPr>
            <w:tcW w:w="6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DIVISIÓN DE TERRENOS Y CONSTRUCCIÓN DE OBRAS DE URBANIZACIÓN EN PROCESO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13’392,737.12</w:t>
            </w:r>
          </w:p>
        </w:tc>
      </w:tr>
      <w:tr w:rsidR="00752A16" w:rsidRPr="00365C72" w:rsidTr="001511B7">
        <w:trPr>
          <w:trHeight w:val="83"/>
        </w:trPr>
        <w:tc>
          <w:tcPr>
            <w:tcW w:w="6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OTROS BIENES INMUEBLES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365,180.00</w:t>
            </w:r>
          </w:p>
        </w:tc>
      </w:tr>
      <w:tr w:rsidR="00752A16" w:rsidRPr="00365C72" w:rsidTr="001511B7">
        <w:trPr>
          <w:trHeight w:val="302"/>
        </w:trPr>
        <w:tc>
          <w:tcPr>
            <w:tcW w:w="6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MUEBLES DE OFICINA Y ESTANTERÍA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747,913.50</w:t>
            </w:r>
          </w:p>
        </w:tc>
      </w:tr>
      <w:tr w:rsidR="00752A16" w:rsidRPr="00365C72" w:rsidTr="001511B7">
        <w:trPr>
          <w:trHeight w:val="218"/>
        </w:trPr>
        <w:tc>
          <w:tcPr>
            <w:tcW w:w="6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EQUIPO DE CÓMPUTO Y DE TECNOLOGÍAS DE LA INFORMACIÓN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294,374.90</w:t>
            </w:r>
          </w:p>
        </w:tc>
      </w:tr>
      <w:tr w:rsidR="00752A16" w:rsidRPr="00365C72" w:rsidTr="001511B7">
        <w:trPr>
          <w:trHeight w:val="168"/>
        </w:trPr>
        <w:tc>
          <w:tcPr>
            <w:tcW w:w="6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OTROS MOBILIARIOS Y EQUIPOS DE ADMINISTRACIÓN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241,034.01</w:t>
            </w:r>
          </w:p>
        </w:tc>
      </w:tr>
      <w:tr w:rsidR="00752A16" w:rsidRPr="00365C72" w:rsidTr="001511B7">
        <w:trPr>
          <w:trHeight w:val="302"/>
        </w:trPr>
        <w:tc>
          <w:tcPr>
            <w:tcW w:w="6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INSTRUMENTAL MEDICO Y DE LABORATORIO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558.17</w:t>
            </w:r>
          </w:p>
        </w:tc>
      </w:tr>
      <w:tr w:rsidR="00752A16" w:rsidRPr="00365C72" w:rsidTr="001511B7">
        <w:trPr>
          <w:trHeight w:val="302"/>
        </w:trPr>
        <w:tc>
          <w:tcPr>
            <w:tcW w:w="6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AUTOMÓVILES Y CAMIONES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3’099,011.69</w:t>
            </w:r>
          </w:p>
        </w:tc>
      </w:tr>
      <w:tr w:rsidR="00752A16" w:rsidRPr="00365C72" w:rsidTr="001511B7">
        <w:trPr>
          <w:trHeight w:val="195"/>
        </w:trPr>
        <w:tc>
          <w:tcPr>
            <w:tcW w:w="6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MAQUINARIA Y EQUIPO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AGROPECUARIO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141,018.10</w:t>
            </w:r>
          </w:p>
        </w:tc>
      </w:tr>
      <w:tr w:rsidR="00752A16" w:rsidRPr="00365C72" w:rsidTr="001511B7">
        <w:trPr>
          <w:trHeight w:val="195"/>
        </w:trPr>
        <w:tc>
          <w:tcPr>
            <w:tcW w:w="6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MAQUINARIA Y EQUIPO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INDUSTRIAL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490,577.63</w:t>
            </w:r>
          </w:p>
        </w:tc>
      </w:tr>
      <w:tr w:rsidR="00752A16" w:rsidRPr="00365C72" w:rsidTr="001511B7">
        <w:trPr>
          <w:trHeight w:val="195"/>
        </w:trPr>
        <w:tc>
          <w:tcPr>
            <w:tcW w:w="6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MAQUINARIA Y EQUIPO DE CONSTRUCCIÓN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398,112.00</w:t>
            </w:r>
          </w:p>
        </w:tc>
      </w:tr>
      <w:tr w:rsidR="00752A16" w:rsidRPr="00365C72" w:rsidTr="001511B7">
        <w:trPr>
          <w:trHeight w:val="226"/>
        </w:trPr>
        <w:tc>
          <w:tcPr>
            <w:tcW w:w="6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EQUIPO DE COMUNICACIÓN Y TELECOMUNICACIÓN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85,875.98</w:t>
            </w:r>
          </w:p>
        </w:tc>
      </w:tr>
      <w:tr w:rsidR="00752A16" w:rsidRPr="00365C72" w:rsidTr="001511B7">
        <w:trPr>
          <w:trHeight w:val="226"/>
        </w:trPr>
        <w:tc>
          <w:tcPr>
            <w:tcW w:w="6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52C8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SISTEMAS DE AIRE ACONDICIONADO, CALEFACCIÓN Y DE REFRIGERACIÓN INDUSTRIAL Y COMERCIAL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854,710.00</w:t>
            </w:r>
          </w:p>
        </w:tc>
      </w:tr>
      <w:tr w:rsidR="00752A16" w:rsidRPr="00365C72" w:rsidTr="001511B7">
        <w:trPr>
          <w:trHeight w:val="131"/>
        </w:trPr>
        <w:tc>
          <w:tcPr>
            <w:tcW w:w="6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52C8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EQUIPOS DE GENERACIÓN ELÉCTRICA, APARATOS Y ACCESORIOS ELÉCTRICOS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729,356.68</w:t>
            </w:r>
          </w:p>
        </w:tc>
      </w:tr>
      <w:tr w:rsidR="00752A16" w:rsidRPr="00365C72" w:rsidTr="001511B7">
        <w:trPr>
          <w:trHeight w:val="131"/>
        </w:trPr>
        <w:tc>
          <w:tcPr>
            <w:tcW w:w="6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HERRAMIENTAS Y MÁQUINAS-HERRAMIENTA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55,050.97</w:t>
            </w:r>
          </w:p>
        </w:tc>
      </w:tr>
      <w:tr w:rsidR="00752A16" w:rsidRPr="00365C72" w:rsidTr="001511B7">
        <w:trPr>
          <w:trHeight w:val="60"/>
        </w:trPr>
        <w:tc>
          <w:tcPr>
            <w:tcW w:w="6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5C7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OTROS EQUIPOS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437,558.47</w:t>
            </w:r>
          </w:p>
        </w:tc>
      </w:tr>
      <w:tr w:rsidR="00752A16" w:rsidRPr="00365C72" w:rsidTr="001511B7">
        <w:trPr>
          <w:trHeight w:val="132"/>
        </w:trPr>
        <w:tc>
          <w:tcPr>
            <w:tcW w:w="6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52C8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BIENES ARTÍSTICOS, CULTURALES Y CIENTÍFICOS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433.38</w:t>
            </w:r>
          </w:p>
        </w:tc>
      </w:tr>
      <w:tr w:rsidR="00752A16" w:rsidRPr="00365C72" w:rsidTr="001511B7">
        <w:trPr>
          <w:trHeight w:val="351"/>
        </w:trPr>
        <w:tc>
          <w:tcPr>
            <w:tcW w:w="6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65C72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TOTAL ACTIVO NO CIRCULANTE 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752A16" w:rsidRPr="00365C72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28’551,714.99</w:t>
            </w:r>
          </w:p>
        </w:tc>
      </w:tr>
    </w:tbl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Default="00752A16" w:rsidP="00752A16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>
        <w:rPr>
          <w:b/>
          <w:sz w:val="22"/>
          <w:szCs w:val="22"/>
          <w:lang w:val="es-MX"/>
        </w:rPr>
        <w:t>TABLA DE VIDA ÚTIL ESTIMADA Y PORCENTAJES DE DEPRECIACIÓN</w:t>
      </w:r>
    </w:p>
    <w:tbl>
      <w:tblPr>
        <w:tblW w:w="8637" w:type="dxa"/>
        <w:jc w:val="center"/>
        <w:tblCellMar>
          <w:left w:w="72" w:type="dxa"/>
          <w:right w:w="72" w:type="dxa"/>
        </w:tblCellMar>
        <w:tblLook w:val="0000"/>
      </w:tblPr>
      <w:tblGrid>
        <w:gridCol w:w="974"/>
        <w:gridCol w:w="5517"/>
        <w:gridCol w:w="813"/>
        <w:gridCol w:w="1333"/>
      </w:tblGrid>
      <w:tr w:rsidR="00752A16" w:rsidRPr="00CD06C4" w:rsidTr="001511B7">
        <w:trPr>
          <w:trHeight w:val="18"/>
          <w:tblHeader/>
          <w:jc w:val="center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noWrap/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jc w:val="center"/>
              <w:rPr>
                <w:b/>
                <w:color w:val="000000"/>
                <w:lang w:val="es-MX"/>
              </w:rPr>
            </w:pPr>
            <w:r w:rsidRPr="00BF015B">
              <w:rPr>
                <w:b/>
                <w:color w:val="000000"/>
                <w:lang w:val="es-MX"/>
              </w:rPr>
              <w:t>Cuenta</w:t>
            </w:r>
          </w:p>
        </w:tc>
        <w:tc>
          <w:tcPr>
            <w:tcW w:w="5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jc w:val="center"/>
              <w:rPr>
                <w:b/>
                <w:color w:val="000000"/>
                <w:lang w:val="es-MX"/>
              </w:rPr>
            </w:pPr>
            <w:r w:rsidRPr="00BF015B">
              <w:rPr>
                <w:b/>
                <w:color w:val="000000"/>
                <w:lang w:val="es-MX"/>
              </w:rPr>
              <w:t>Concepto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jc w:val="center"/>
              <w:rPr>
                <w:b/>
                <w:color w:val="000000"/>
                <w:lang w:val="es-MX"/>
              </w:rPr>
            </w:pPr>
            <w:r w:rsidRPr="00BF015B">
              <w:rPr>
                <w:b/>
                <w:color w:val="000000"/>
                <w:lang w:val="es-MX"/>
              </w:rPr>
              <w:t>Años de vida útil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jc w:val="center"/>
              <w:rPr>
                <w:b/>
                <w:color w:val="000000"/>
                <w:lang w:val="es-MX"/>
              </w:rPr>
            </w:pPr>
            <w:r w:rsidRPr="00BF015B">
              <w:rPr>
                <w:b/>
                <w:color w:val="000000"/>
                <w:lang w:val="es-MX"/>
              </w:rPr>
              <w:t>% de depreciación anual</w:t>
            </w:r>
          </w:p>
        </w:tc>
      </w:tr>
      <w:tr w:rsidR="00752A16" w:rsidRPr="00CD06C4" w:rsidTr="001511B7">
        <w:trPr>
          <w:trHeight w:val="18"/>
          <w:jc w:val="center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rPr>
                <w:b/>
                <w:color w:val="000000"/>
                <w:lang w:val="es-MX"/>
              </w:rPr>
            </w:pPr>
            <w:r w:rsidRPr="00BF015B">
              <w:rPr>
                <w:b/>
                <w:color w:val="000000"/>
                <w:lang w:val="es-MX"/>
              </w:rPr>
              <w:t>1.2.3</w:t>
            </w:r>
          </w:p>
        </w:tc>
        <w:tc>
          <w:tcPr>
            <w:tcW w:w="76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b/>
                <w:color w:val="000000"/>
                <w:lang w:val="es-MX"/>
              </w:rPr>
              <w:t>BIENES INMUEBLES, INFRAESTRUCTURA Y CONSTRUCCIONES EN PROCESO</w:t>
            </w:r>
          </w:p>
        </w:tc>
      </w:tr>
      <w:tr w:rsidR="00752A16" w:rsidRPr="00CD06C4" w:rsidTr="001511B7">
        <w:trPr>
          <w:trHeight w:val="18"/>
          <w:jc w:val="center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1.2.3.2</w:t>
            </w:r>
          </w:p>
        </w:tc>
        <w:tc>
          <w:tcPr>
            <w:tcW w:w="5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Viviendas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50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2</w:t>
            </w:r>
          </w:p>
        </w:tc>
      </w:tr>
      <w:tr w:rsidR="00752A16" w:rsidRPr="00CD06C4" w:rsidTr="001511B7">
        <w:trPr>
          <w:trHeight w:val="18"/>
          <w:jc w:val="center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1.2.3.3</w:t>
            </w:r>
          </w:p>
        </w:tc>
        <w:tc>
          <w:tcPr>
            <w:tcW w:w="5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Edificios No Habitacionales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30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3.3</w:t>
            </w:r>
          </w:p>
        </w:tc>
      </w:tr>
      <w:tr w:rsidR="00752A16" w:rsidRPr="00CD06C4" w:rsidTr="001511B7">
        <w:trPr>
          <w:trHeight w:val="18"/>
          <w:jc w:val="center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rPr>
                <w:b/>
                <w:color w:val="000000"/>
                <w:lang w:val="es-MX"/>
              </w:rPr>
            </w:pPr>
            <w:r w:rsidRPr="00BF015B">
              <w:rPr>
                <w:b/>
                <w:color w:val="000000"/>
                <w:lang w:val="es-MX"/>
              </w:rPr>
              <w:t>1.2.4</w:t>
            </w:r>
          </w:p>
        </w:tc>
        <w:tc>
          <w:tcPr>
            <w:tcW w:w="76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b/>
                <w:color w:val="000000"/>
                <w:lang w:val="es-MX"/>
              </w:rPr>
              <w:t>BIENES MUEBLES</w:t>
            </w:r>
          </w:p>
        </w:tc>
      </w:tr>
      <w:tr w:rsidR="00752A16" w:rsidRPr="00CD06C4" w:rsidTr="001511B7">
        <w:trPr>
          <w:trHeight w:val="18"/>
          <w:jc w:val="center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rPr>
                <w:b/>
                <w:color w:val="000000"/>
                <w:lang w:val="es-MX"/>
              </w:rPr>
            </w:pPr>
            <w:r w:rsidRPr="00BF015B">
              <w:rPr>
                <w:b/>
                <w:color w:val="000000"/>
                <w:lang w:val="es-MX"/>
              </w:rPr>
              <w:t>1.2.4.1</w:t>
            </w:r>
          </w:p>
        </w:tc>
        <w:tc>
          <w:tcPr>
            <w:tcW w:w="5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rPr>
                <w:b/>
                <w:color w:val="000000"/>
                <w:lang w:val="es-MX"/>
              </w:rPr>
            </w:pPr>
            <w:r w:rsidRPr="00BF015B">
              <w:rPr>
                <w:b/>
                <w:color w:val="000000"/>
                <w:lang w:val="es-MX"/>
              </w:rPr>
              <w:t>Mobiliario y Equipo de Administración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</w:p>
        </w:tc>
      </w:tr>
      <w:tr w:rsidR="00752A16" w:rsidRPr="00CD06C4" w:rsidTr="001511B7">
        <w:trPr>
          <w:trHeight w:val="18"/>
          <w:jc w:val="center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1.2.4.1.1</w:t>
            </w:r>
          </w:p>
        </w:tc>
        <w:tc>
          <w:tcPr>
            <w:tcW w:w="5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Muebles de Oficina y Estantería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10</w:t>
            </w:r>
          </w:p>
        </w:tc>
      </w:tr>
      <w:tr w:rsidR="00752A16" w:rsidRPr="00CD06C4" w:rsidTr="001511B7">
        <w:trPr>
          <w:trHeight w:val="18"/>
          <w:jc w:val="center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1.2.4.1.3</w:t>
            </w:r>
          </w:p>
        </w:tc>
        <w:tc>
          <w:tcPr>
            <w:tcW w:w="5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Equipo de Cómputo y de Tecnologías de la Información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3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33.3</w:t>
            </w:r>
          </w:p>
        </w:tc>
      </w:tr>
      <w:tr w:rsidR="00752A16" w:rsidRPr="00CD06C4" w:rsidTr="001511B7">
        <w:trPr>
          <w:trHeight w:val="18"/>
          <w:jc w:val="center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1.2.4.1.9</w:t>
            </w:r>
          </w:p>
        </w:tc>
        <w:tc>
          <w:tcPr>
            <w:tcW w:w="5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Otros Mobiliarios y Equipos de Administración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10</w:t>
            </w:r>
          </w:p>
        </w:tc>
      </w:tr>
      <w:tr w:rsidR="00752A16" w:rsidRPr="00CD06C4" w:rsidTr="001511B7">
        <w:trPr>
          <w:trHeight w:val="18"/>
          <w:jc w:val="center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rPr>
                <w:b/>
                <w:color w:val="000000"/>
                <w:lang w:val="es-MX"/>
              </w:rPr>
            </w:pPr>
            <w:r w:rsidRPr="00BF015B">
              <w:rPr>
                <w:b/>
                <w:color w:val="000000"/>
                <w:lang w:val="es-MX"/>
              </w:rPr>
              <w:t>1.2.4.4</w:t>
            </w:r>
          </w:p>
        </w:tc>
        <w:tc>
          <w:tcPr>
            <w:tcW w:w="76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b/>
                <w:color w:val="000000"/>
                <w:lang w:val="es-MX"/>
              </w:rPr>
              <w:t>Equipo de Transporte</w:t>
            </w:r>
          </w:p>
        </w:tc>
      </w:tr>
      <w:tr w:rsidR="00752A16" w:rsidRPr="00CD06C4" w:rsidTr="001511B7">
        <w:trPr>
          <w:trHeight w:val="18"/>
          <w:jc w:val="center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1.2.4.4.1</w:t>
            </w:r>
          </w:p>
        </w:tc>
        <w:tc>
          <w:tcPr>
            <w:tcW w:w="5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Automóviles y Equipo Terrestre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5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20</w:t>
            </w:r>
          </w:p>
        </w:tc>
      </w:tr>
      <w:tr w:rsidR="00752A16" w:rsidRPr="00CD06C4" w:rsidTr="001511B7">
        <w:trPr>
          <w:trHeight w:val="18"/>
          <w:jc w:val="center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26" w:lineRule="exact"/>
              <w:ind w:firstLine="0"/>
              <w:rPr>
                <w:b/>
                <w:color w:val="000000"/>
                <w:lang w:val="es-MX"/>
              </w:rPr>
            </w:pPr>
            <w:r w:rsidRPr="00BF015B">
              <w:rPr>
                <w:b/>
                <w:color w:val="000000"/>
                <w:lang w:val="es-MX"/>
              </w:rPr>
              <w:t>1.2.4.5</w:t>
            </w:r>
          </w:p>
        </w:tc>
        <w:tc>
          <w:tcPr>
            <w:tcW w:w="5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26" w:lineRule="exact"/>
              <w:ind w:firstLine="0"/>
              <w:rPr>
                <w:b/>
                <w:color w:val="000000"/>
                <w:lang w:val="es-MX"/>
              </w:rPr>
            </w:pPr>
            <w:r w:rsidRPr="00BF015B">
              <w:rPr>
                <w:b/>
                <w:color w:val="000000"/>
                <w:lang w:val="es-MX"/>
              </w:rPr>
              <w:t>Equipo de Defensa y Seguridad</w:t>
            </w:r>
            <w:r w:rsidRPr="00BF015B">
              <w:rPr>
                <w:rStyle w:val="Refdenotaalpie"/>
                <w:lang w:val="es-MX"/>
              </w:rPr>
              <w:footnoteReference w:customMarkFollows="1" w:id="1"/>
              <w:t>1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*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*</w:t>
            </w:r>
          </w:p>
        </w:tc>
      </w:tr>
      <w:tr w:rsidR="00752A16" w:rsidRPr="00CD06C4" w:rsidTr="001511B7">
        <w:trPr>
          <w:trHeight w:val="18"/>
          <w:jc w:val="center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26" w:lineRule="exact"/>
              <w:ind w:firstLine="0"/>
              <w:rPr>
                <w:b/>
                <w:color w:val="000000"/>
                <w:lang w:val="es-MX"/>
              </w:rPr>
            </w:pPr>
            <w:r w:rsidRPr="00BF015B">
              <w:rPr>
                <w:b/>
                <w:color w:val="000000"/>
                <w:lang w:val="es-MX"/>
              </w:rPr>
              <w:t>1.2.4.6</w:t>
            </w:r>
          </w:p>
        </w:tc>
        <w:tc>
          <w:tcPr>
            <w:tcW w:w="76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b/>
                <w:color w:val="000000"/>
                <w:lang w:val="es-MX"/>
              </w:rPr>
              <w:t>Maquinaria, Otros Equipos y Herramientas</w:t>
            </w:r>
          </w:p>
        </w:tc>
      </w:tr>
      <w:tr w:rsidR="00752A16" w:rsidRPr="00CD06C4" w:rsidTr="001511B7">
        <w:trPr>
          <w:trHeight w:val="18"/>
          <w:jc w:val="center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1.2.4.6.3</w:t>
            </w:r>
          </w:p>
        </w:tc>
        <w:tc>
          <w:tcPr>
            <w:tcW w:w="5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Maquinaria y Equipo de Construcción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10</w:t>
            </w:r>
          </w:p>
        </w:tc>
      </w:tr>
      <w:tr w:rsidR="00752A16" w:rsidRPr="00CD06C4" w:rsidTr="001511B7">
        <w:trPr>
          <w:trHeight w:val="18"/>
          <w:jc w:val="center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1.2.4.6.5</w:t>
            </w:r>
          </w:p>
        </w:tc>
        <w:tc>
          <w:tcPr>
            <w:tcW w:w="5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Equipo de Comunicación y Telecomunicación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10</w:t>
            </w:r>
          </w:p>
        </w:tc>
      </w:tr>
      <w:tr w:rsidR="00752A16" w:rsidRPr="00CD06C4" w:rsidTr="001511B7">
        <w:trPr>
          <w:trHeight w:val="18"/>
          <w:jc w:val="center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1.2.4.6.7</w:t>
            </w:r>
          </w:p>
        </w:tc>
        <w:tc>
          <w:tcPr>
            <w:tcW w:w="5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 xml:space="preserve">Herramientas y Máquinas-Herramienta 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10</w:t>
            </w:r>
          </w:p>
        </w:tc>
      </w:tr>
      <w:tr w:rsidR="00752A16" w:rsidRPr="00CD06C4" w:rsidTr="001511B7">
        <w:trPr>
          <w:trHeight w:val="18"/>
          <w:jc w:val="center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1.2.4.6.9</w:t>
            </w:r>
          </w:p>
        </w:tc>
        <w:tc>
          <w:tcPr>
            <w:tcW w:w="5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Otros Equipos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2A16" w:rsidRPr="00BF015B" w:rsidRDefault="00752A16" w:rsidP="001511B7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10</w:t>
            </w:r>
          </w:p>
        </w:tc>
      </w:tr>
    </w:tbl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EB4169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lastRenderedPageBreak/>
        <w:t xml:space="preserve">ESF 09.- </w:t>
      </w:r>
      <w:r w:rsidRPr="00EB4169">
        <w:rPr>
          <w:sz w:val="22"/>
          <w:szCs w:val="22"/>
          <w:lang w:val="es-MX"/>
        </w:rPr>
        <w:t>“Esta nota no es aplicable al ente público debido a que no tuvo activos intangibles y diferidos en el período”.</w:t>
      </w: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Estimaciones y Deterioros</w:t>
      </w:r>
    </w:p>
    <w:p w:rsidR="00752A16" w:rsidRPr="00EB4169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 xml:space="preserve">ESF 10.- </w:t>
      </w:r>
      <w:r w:rsidRPr="00EB4169">
        <w:rPr>
          <w:sz w:val="22"/>
          <w:szCs w:val="22"/>
          <w:lang w:val="es-MX"/>
        </w:rPr>
        <w:t>“Esta nota no es aplicable al ente público debido a que no tuvo estimación de cuentas incobrables, estimación de inventarios, deterioro de activos biológicos y cualquier otro”.</w:t>
      </w: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Otros Activos</w:t>
      </w: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 xml:space="preserve">ESF 11.- </w:t>
      </w:r>
      <w:r w:rsidRPr="00EB4169">
        <w:rPr>
          <w:sz w:val="22"/>
          <w:szCs w:val="22"/>
          <w:lang w:val="es-MX"/>
        </w:rPr>
        <w:t>“Esta nota no es aplicable al ente público debido a que no tuvo otros activos en el período</w:t>
      </w:r>
      <w:r w:rsidRPr="00EB4169">
        <w:rPr>
          <w:b/>
          <w:sz w:val="22"/>
          <w:szCs w:val="22"/>
          <w:lang w:val="es-MX"/>
        </w:rPr>
        <w:t>”.</w:t>
      </w: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Pasivo</w:t>
      </w:r>
      <w:r w:rsidRPr="004F4558">
        <w:rPr>
          <w:rStyle w:val="Refdenotaalpie"/>
          <w:b/>
          <w:lang w:val="es-MX"/>
        </w:rPr>
        <w:footnoteReference w:customMarkFollows="1" w:id="2"/>
        <w:t>2</w:t>
      </w:r>
    </w:p>
    <w:p w:rsidR="00752A16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 xml:space="preserve">ESF 12.- </w:t>
      </w:r>
      <w:r>
        <w:rPr>
          <w:sz w:val="22"/>
          <w:szCs w:val="22"/>
          <w:lang w:val="es-MX"/>
        </w:rPr>
        <w:t>Al 31 de Diciembre</w:t>
      </w:r>
      <w:r w:rsidRPr="00EB4169">
        <w:rPr>
          <w:sz w:val="22"/>
          <w:szCs w:val="22"/>
          <w:lang w:val="es-MX"/>
        </w:rPr>
        <w:t xml:space="preserve"> de 2017 la cuenta de pasivos por pagar a corto plazo, se integra como sigue:</w:t>
      </w:r>
    </w:p>
    <w:p w:rsidR="00752A16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tbl>
      <w:tblPr>
        <w:tblW w:w="7386" w:type="dxa"/>
        <w:jc w:val="center"/>
        <w:tblInd w:w="-615" w:type="dxa"/>
        <w:tblCellMar>
          <w:left w:w="70" w:type="dxa"/>
          <w:right w:w="70" w:type="dxa"/>
        </w:tblCellMar>
        <w:tblLook w:val="04A0"/>
      </w:tblPr>
      <w:tblGrid>
        <w:gridCol w:w="3694"/>
        <w:gridCol w:w="1302"/>
        <w:gridCol w:w="2390"/>
      </w:tblGrid>
      <w:tr w:rsidR="00752A16" w:rsidRPr="00D52DA3" w:rsidTr="001511B7">
        <w:trPr>
          <w:trHeight w:val="526"/>
          <w:jc w:val="center"/>
        </w:trPr>
        <w:tc>
          <w:tcPr>
            <w:tcW w:w="3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hideMark/>
          </w:tcPr>
          <w:p w:rsidR="00752A16" w:rsidRPr="00D52DA3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52D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DESCRIPCION DE LA CUENTA</w:t>
            </w:r>
          </w:p>
        </w:tc>
        <w:tc>
          <w:tcPr>
            <w:tcW w:w="13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hideMark/>
          </w:tcPr>
          <w:p w:rsidR="00752A16" w:rsidRPr="00D52DA3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52D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IMPORTE</w:t>
            </w:r>
          </w:p>
        </w:tc>
        <w:tc>
          <w:tcPr>
            <w:tcW w:w="239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752A16" w:rsidRPr="00D52DA3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52D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VENCIMIENTO MENOR O IGUAL A 365 DÍAS</w:t>
            </w:r>
          </w:p>
        </w:tc>
      </w:tr>
      <w:tr w:rsidR="00752A16" w:rsidRPr="00D52DA3" w:rsidTr="001511B7">
        <w:trPr>
          <w:trHeight w:val="137"/>
          <w:jc w:val="center"/>
        </w:trPr>
        <w:tc>
          <w:tcPr>
            <w:tcW w:w="3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D52DA3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C03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SERVICIOS PERSONALES POR PAGAR A CORTO PLAZO</w:t>
            </w:r>
          </w:p>
        </w:tc>
        <w:tc>
          <w:tcPr>
            <w:tcW w:w="1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52DA3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10,200.00</w:t>
            </w:r>
          </w:p>
        </w:tc>
        <w:tc>
          <w:tcPr>
            <w:tcW w:w="23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52DA3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10,200.00</w:t>
            </w:r>
          </w:p>
        </w:tc>
      </w:tr>
      <w:tr w:rsidR="00752A16" w:rsidRPr="00D52DA3" w:rsidTr="001511B7">
        <w:trPr>
          <w:trHeight w:val="267"/>
          <w:jc w:val="center"/>
        </w:trPr>
        <w:tc>
          <w:tcPr>
            <w:tcW w:w="3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D52DA3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C03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PROVEEDORES POR PAGAR A CORTO PLAZO</w:t>
            </w:r>
          </w:p>
        </w:tc>
        <w:tc>
          <w:tcPr>
            <w:tcW w:w="1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52DA3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29,000.20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52DA3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29,000.20</w:t>
            </w:r>
          </w:p>
        </w:tc>
      </w:tr>
      <w:tr w:rsidR="00752A16" w:rsidRPr="00D52DA3" w:rsidTr="001511B7">
        <w:trPr>
          <w:trHeight w:val="267"/>
          <w:jc w:val="center"/>
        </w:trPr>
        <w:tc>
          <w:tcPr>
            <w:tcW w:w="3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D52DA3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C03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TRANSFERENCIAS OTORGADAS POR PAGAR A CORTO PLAZO</w:t>
            </w:r>
          </w:p>
        </w:tc>
        <w:tc>
          <w:tcPr>
            <w:tcW w:w="1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52DA3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1,500.00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52DA3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1,500.00</w:t>
            </w:r>
          </w:p>
        </w:tc>
      </w:tr>
      <w:tr w:rsidR="00752A16" w:rsidRPr="00D52DA3" w:rsidTr="001511B7">
        <w:trPr>
          <w:trHeight w:val="267"/>
          <w:jc w:val="center"/>
        </w:trPr>
        <w:tc>
          <w:tcPr>
            <w:tcW w:w="3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D52DA3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C03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RETENCIONES Y CONTRIBUCIONES POR PAGAR A CORTO PLAZO</w:t>
            </w:r>
          </w:p>
        </w:tc>
        <w:tc>
          <w:tcPr>
            <w:tcW w:w="1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52DA3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C03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2C03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545.46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52DA3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C03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2C03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545.46</w:t>
            </w:r>
          </w:p>
        </w:tc>
      </w:tr>
      <w:tr w:rsidR="00752A16" w:rsidRPr="00D52DA3" w:rsidTr="001511B7">
        <w:trPr>
          <w:trHeight w:val="137"/>
          <w:jc w:val="center"/>
        </w:trPr>
        <w:tc>
          <w:tcPr>
            <w:tcW w:w="3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D52DA3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C03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OTRAS CUENTAS POR PAGAR A CORTO PLAZO</w:t>
            </w:r>
          </w:p>
        </w:tc>
        <w:tc>
          <w:tcPr>
            <w:tcW w:w="1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52DA3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C03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-420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2C03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256.95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52DA3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C03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-420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2C03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256.95</w:t>
            </w:r>
          </w:p>
        </w:tc>
      </w:tr>
      <w:tr w:rsidR="00752A16" w:rsidRPr="00D52DA3" w:rsidTr="001511B7">
        <w:trPr>
          <w:trHeight w:val="137"/>
          <w:jc w:val="center"/>
        </w:trPr>
        <w:tc>
          <w:tcPr>
            <w:tcW w:w="3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D52DA3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C03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INGRESOS POR CLASIFICAR</w:t>
            </w:r>
          </w:p>
        </w:tc>
        <w:tc>
          <w:tcPr>
            <w:tcW w:w="1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52DA3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C03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770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2C03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488.49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52DA3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C03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770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2C03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488.49</w:t>
            </w:r>
          </w:p>
        </w:tc>
      </w:tr>
      <w:tr w:rsidR="00752A16" w:rsidRPr="00D52DA3" w:rsidTr="001511B7">
        <w:trPr>
          <w:trHeight w:val="137"/>
          <w:jc w:val="center"/>
        </w:trPr>
        <w:tc>
          <w:tcPr>
            <w:tcW w:w="3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hideMark/>
          </w:tcPr>
          <w:p w:rsidR="00752A16" w:rsidRPr="002C0368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2C0368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 TOTAL PASIVO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hideMark/>
          </w:tcPr>
          <w:p w:rsidR="00752A16" w:rsidRPr="002C0368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456,477.20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hideMark/>
          </w:tcPr>
          <w:p w:rsidR="00752A16" w:rsidRPr="002C0368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456,477.20</w:t>
            </w:r>
          </w:p>
        </w:tc>
      </w:tr>
    </w:tbl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 xml:space="preserve">ESF 13.- </w:t>
      </w:r>
      <w:r w:rsidRPr="00EB4169">
        <w:rPr>
          <w:sz w:val="22"/>
          <w:szCs w:val="22"/>
          <w:lang w:val="es-MX"/>
        </w:rPr>
        <w:t>“Esta nota no es aplicable al ente público debido a que no tuvo Fondos de Bienes de Terceros en Administración y/o en Garantía a corto y largo plazo”.</w:t>
      </w: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 xml:space="preserve">ESF 14.- </w:t>
      </w:r>
      <w:r w:rsidRPr="00EB4169">
        <w:rPr>
          <w:sz w:val="22"/>
          <w:szCs w:val="22"/>
          <w:lang w:val="es-MX"/>
        </w:rPr>
        <w:t>“Esta nota no es aplicable al ente público debido a que no tuvo pasivos diferidos”.</w:t>
      </w:r>
    </w:p>
    <w:p w:rsidR="00752A16" w:rsidRPr="004F4558" w:rsidRDefault="00752A16" w:rsidP="00752A16">
      <w:pPr>
        <w:pStyle w:val="Texto"/>
        <w:spacing w:after="80" w:line="203" w:lineRule="exact"/>
        <w:jc w:val="center"/>
        <w:rPr>
          <w:b/>
          <w:smallCaps/>
          <w:sz w:val="22"/>
          <w:szCs w:val="22"/>
        </w:rPr>
      </w:pPr>
      <w:r w:rsidRPr="004F4558">
        <w:rPr>
          <w:b/>
          <w:smallCaps/>
          <w:sz w:val="22"/>
          <w:szCs w:val="22"/>
        </w:rPr>
        <w:t>II)</w:t>
      </w:r>
      <w:r w:rsidRPr="004F4558">
        <w:rPr>
          <w:b/>
          <w:smallCaps/>
          <w:sz w:val="22"/>
          <w:szCs w:val="22"/>
        </w:rPr>
        <w:tab/>
        <w:t>Notas al Estado de Actividades</w:t>
      </w: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jc w:val="center"/>
        <w:rPr>
          <w:b/>
          <w:sz w:val="22"/>
          <w:szCs w:val="22"/>
          <w:lang w:val="es-MX"/>
        </w:rPr>
      </w:pPr>
    </w:p>
    <w:p w:rsidR="00752A16" w:rsidRPr="00287347" w:rsidRDefault="00752A16" w:rsidP="00752A16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287347">
        <w:rPr>
          <w:b/>
          <w:sz w:val="22"/>
          <w:szCs w:val="22"/>
          <w:lang w:val="es-MX"/>
        </w:rPr>
        <w:t>Ingresos de Gestión</w:t>
      </w:r>
    </w:p>
    <w:p w:rsidR="00752A16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287347">
        <w:rPr>
          <w:b/>
          <w:sz w:val="22"/>
          <w:szCs w:val="22"/>
          <w:lang w:val="es-MX"/>
        </w:rPr>
        <w:t xml:space="preserve">EA 1 Trimestral.- </w:t>
      </w:r>
      <w:r w:rsidRPr="00967D48">
        <w:rPr>
          <w:sz w:val="22"/>
          <w:szCs w:val="22"/>
          <w:lang w:val="es-MX"/>
        </w:rPr>
        <w:t>Los ingresos totales de gestión del 01 de</w:t>
      </w:r>
      <w:r>
        <w:rPr>
          <w:sz w:val="22"/>
          <w:szCs w:val="22"/>
          <w:lang w:val="es-MX"/>
        </w:rPr>
        <w:t xml:space="preserve"> Octubre  al 31 de Diciembre</w:t>
      </w:r>
      <w:r w:rsidRPr="00967D48">
        <w:rPr>
          <w:sz w:val="22"/>
          <w:szCs w:val="22"/>
          <w:lang w:val="es-MX"/>
        </w:rPr>
        <w:t xml:space="preserve"> de 2017 corresponden en </w:t>
      </w:r>
      <w:r w:rsidRPr="00D4063D">
        <w:rPr>
          <w:sz w:val="22"/>
          <w:szCs w:val="22"/>
          <w:lang w:val="es-MX"/>
        </w:rPr>
        <w:t xml:space="preserve">un    </w:t>
      </w:r>
      <w:r>
        <w:rPr>
          <w:sz w:val="22"/>
          <w:szCs w:val="22"/>
          <w:lang w:val="es-MX"/>
        </w:rPr>
        <w:t>96.3</w:t>
      </w:r>
      <w:r w:rsidRPr="00D4063D">
        <w:rPr>
          <w:sz w:val="22"/>
          <w:szCs w:val="22"/>
          <w:lang w:val="es-MX"/>
        </w:rPr>
        <w:t xml:space="preserve">% a las participaciones del gobierno federal así como de subsidios y subvenciones y a un </w:t>
      </w:r>
      <w:r>
        <w:rPr>
          <w:sz w:val="22"/>
          <w:szCs w:val="22"/>
          <w:lang w:val="es-MX"/>
        </w:rPr>
        <w:t>3.7</w:t>
      </w:r>
      <w:r w:rsidRPr="00D4063D">
        <w:rPr>
          <w:sz w:val="22"/>
          <w:szCs w:val="22"/>
          <w:lang w:val="es-MX"/>
        </w:rPr>
        <w:t>%</w:t>
      </w:r>
      <w:r w:rsidRPr="00967D48">
        <w:rPr>
          <w:sz w:val="22"/>
          <w:szCs w:val="22"/>
          <w:lang w:val="es-MX"/>
        </w:rPr>
        <w:t xml:space="preserve"> restante de los ingresos propios del Municipio derivados de los cobros realizados en caja por conce</w:t>
      </w:r>
      <w:r>
        <w:rPr>
          <w:sz w:val="22"/>
          <w:szCs w:val="22"/>
          <w:lang w:val="es-MX"/>
        </w:rPr>
        <w:t>pto de impuestos al patrimonio</w:t>
      </w:r>
      <w:r w:rsidRPr="00967D48">
        <w:rPr>
          <w:sz w:val="22"/>
          <w:szCs w:val="22"/>
          <w:lang w:val="es-MX"/>
        </w:rPr>
        <w:t>, derec</w:t>
      </w:r>
      <w:r>
        <w:rPr>
          <w:sz w:val="22"/>
          <w:szCs w:val="22"/>
          <w:lang w:val="es-MX"/>
        </w:rPr>
        <w:t>hos por prestación de servicios</w:t>
      </w:r>
      <w:r w:rsidRPr="00967D48">
        <w:rPr>
          <w:sz w:val="22"/>
          <w:szCs w:val="22"/>
          <w:lang w:val="es-MX"/>
        </w:rPr>
        <w:t xml:space="preserve"> y otros aprovechamientos.</w:t>
      </w:r>
    </w:p>
    <w:p w:rsidR="001511B7" w:rsidRDefault="001511B7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tbl>
      <w:tblPr>
        <w:tblW w:w="589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4462"/>
        <w:gridCol w:w="1428"/>
      </w:tblGrid>
      <w:tr w:rsidR="00752A16" w:rsidRPr="00D52DA3" w:rsidTr="001511B7">
        <w:trPr>
          <w:trHeight w:val="327"/>
          <w:jc w:val="center"/>
        </w:trPr>
        <w:tc>
          <w:tcPr>
            <w:tcW w:w="44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p w:rsidR="00752A16" w:rsidRPr="00D52DA3" w:rsidRDefault="00752A16" w:rsidP="001511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52DA3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DESCRIPCION DE LA CUENTA</w:t>
            </w:r>
          </w:p>
        </w:tc>
        <w:tc>
          <w:tcPr>
            <w:tcW w:w="14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752A16" w:rsidRPr="00D52DA3" w:rsidRDefault="00752A16" w:rsidP="001511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52DA3">
              <w:rPr>
                <w:rFonts w:ascii="Calibri" w:eastAsia="Times New Roman" w:hAnsi="Calibri" w:cs="Calibri"/>
                <w:b/>
                <w:bCs/>
                <w:color w:val="000000"/>
              </w:rPr>
              <w:t>IMPORTE</w:t>
            </w:r>
          </w:p>
        </w:tc>
      </w:tr>
      <w:tr w:rsidR="00752A16" w:rsidRPr="00D52DA3" w:rsidTr="001511B7">
        <w:trPr>
          <w:trHeight w:val="327"/>
          <w:jc w:val="center"/>
        </w:trPr>
        <w:tc>
          <w:tcPr>
            <w:tcW w:w="4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52A16" w:rsidRPr="00D52DA3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52DA3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INGRESOS PROPIOS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52DA3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385,140.81</w:t>
            </w:r>
          </w:p>
        </w:tc>
      </w:tr>
      <w:tr w:rsidR="00752A16" w:rsidRPr="00D52DA3" w:rsidTr="001511B7">
        <w:trPr>
          <w:trHeight w:val="327"/>
          <w:jc w:val="center"/>
        </w:trPr>
        <w:tc>
          <w:tcPr>
            <w:tcW w:w="4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52A16" w:rsidRPr="00D52DA3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52DA3">
              <w:rPr>
                <w:rFonts w:ascii="Calibri" w:eastAsia="Times New Roman" w:hAnsi="Calibri" w:cs="Calibri"/>
                <w:color w:val="000000"/>
              </w:rPr>
              <w:t>IMPUESTOS SOBRE EL PATRIMONIO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52DA3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324,106.01</w:t>
            </w:r>
          </w:p>
        </w:tc>
      </w:tr>
      <w:tr w:rsidR="00752A16" w:rsidRPr="00D52DA3" w:rsidTr="001511B7">
        <w:trPr>
          <w:trHeight w:val="327"/>
          <w:jc w:val="center"/>
        </w:trPr>
        <w:tc>
          <w:tcPr>
            <w:tcW w:w="4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52A16" w:rsidRPr="00D52DA3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52DA3">
              <w:rPr>
                <w:rFonts w:ascii="Calibri" w:eastAsia="Times New Roman" w:hAnsi="Calibri" w:cs="Calibri"/>
                <w:color w:val="000000"/>
              </w:rPr>
              <w:t>DERECHOS POR PRESTACIÓN DE SERVICIOS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52DA3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7,760.80</w:t>
            </w:r>
          </w:p>
        </w:tc>
      </w:tr>
      <w:tr w:rsidR="00752A16" w:rsidRPr="00D52DA3" w:rsidTr="001511B7">
        <w:trPr>
          <w:trHeight w:val="327"/>
          <w:jc w:val="center"/>
        </w:trPr>
        <w:tc>
          <w:tcPr>
            <w:tcW w:w="4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52A16" w:rsidRPr="00D52DA3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52DA3">
              <w:rPr>
                <w:rFonts w:ascii="Calibri" w:eastAsia="Times New Roman" w:hAnsi="Calibri" w:cs="Calibri"/>
                <w:color w:val="000000"/>
              </w:rPr>
              <w:t>OTROS APROVECHAMIENTOS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52DA3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53,274.00</w:t>
            </w:r>
          </w:p>
        </w:tc>
      </w:tr>
      <w:tr w:rsidR="00752A16" w:rsidRPr="00D52DA3" w:rsidTr="001511B7">
        <w:trPr>
          <w:trHeight w:val="327"/>
          <w:jc w:val="center"/>
        </w:trPr>
        <w:tc>
          <w:tcPr>
            <w:tcW w:w="4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52A16" w:rsidRPr="00D52DA3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52DA3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INGRESOS FEDERALES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52DA3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10’015,563.03</w:t>
            </w:r>
          </w:p>
        </w:tc>
      </w:tr>
      <w:tr w:rsidR="00752A16" w:rsidRPr="00D52DA3" w:rsidTr="001511B7">
        <w:trPr>
          <w:trHeight w:val="327"/>
          <w:jc w:val="center"/>
        </w:trPr>
        <w:tc>
          <w:tcPr>
            <w:tcW w:w="4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52A16" w:rsidRPr="00D52DA3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52DA3">
              <w:rPr>
                <w:rFonts w:ascii="Calibri" w:eastAsia="Times New Roman" w:hAnsi="Calibri" w:cs="Calibri"/>
                <w:color w:val="000000"/>
              </w:rPr>
              <w:t>PARTICIPACIONES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52DA3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10’015,563.03</w:t>
            </w:r>
          </w:p>
        </w:tc>
      </w:tr>
      <w:tr w:rsidR="00752A16" w:rsidRPr="00D52DA3" w:rsidTr="001511B7">
        <w:trPr>
          <w:trHeight w:val="327"/>
          <w:jc w:val="center"/>
        </w:trPr>
        <w:tc>
          <w:tcPr>
            <w:tcW w:w="4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p w:rsidR="00752A16" w:rsidRPr="00D52DA3" w:rsidRDefault="00752A16" w:rsidP="001511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TOTAL INGRESOS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752A16" w:rsidRPr="00D52DA3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10,400,703.84</w:t>
            </w:r>
          </w:p>
        </w:tc>
      </w:tr>
    </w:tbl>
    <w:p w:rsidR="00752A16" w:rsidRPr="00287347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Default="00752A16" w:rsidP="00752A16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</w:p>
    <w:p w:rsidR="00752A16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287347">
        <w:rPr>
          <w:b/>
          <w:sz w:val="22"/>
          <w:szCs w:val="22"/>
          <w:lang w:val="es-MX"/>
        </w:rPr>
        <w:t>EA 1 Acumulativa</w:t>
      </w:r>
      <w:r>
        <w:rPr>
          <w:b/>
          <w:sz w:val="22"/>
          <w:szCs w:val="22"/>
          <w:lang w:val="es-MX"/>
        </w:rPr>
        <w:t xml:space="preserve">.- </w:t>
      </w:r>
      <w:r w:rsidRPr="00967D48">
        <w:rPr>
          <w:sz w:val="22"/>
          <w:szCs w:val="22"/>
          <w:lang w:val="es-MX"/>
        </w:rPr>
        <w:t xml:space="preserve">Los ingresos totales de gestión del 01 de </w:t>
      </w:r>
      <w:r>
        <w:rPr>
          <w:sz w:val="22"/>
          <w:szCs w:val="22"/>
          <w:lang w:val="es-MX"/>
        </w:rPr>
        <w:t>Enero al 31</w:t>
      </w:r>
      <w:r w:rsidRPr="00967D48">
        <w:rPr>
          <w:sz w:val="22"/>
          <w:szCs w:val="22"/>
          <w:lang w:val="es-MX"/>
        </w:rPr>
        <w:t xml:space="preserve"> de </w:t>
      </w:r>
      <w:r>
        <w:rPr>
          <w:sz w:val="22"/>
          <w:szCs w:val="22"/>
          <w:lang w:val="es-MX"/>
        </w:rPr>
        <w:t>Diciembre de 2017 corresponden en un    86.6</w:t>
      </w:r>
      <w:r w:rsidRPr="00967D48">
        <w:rPr>
          <w:sz w:val="22"/>
          <w:szCs w:val="22"/>
          <w:lang w:val="es-MX"/>
        </w:rPr>
        <w:t>% a las participaciones del gobierno federal así como de s</w:t>
      </w:r>
      <w:r>
        <w:rPr>
          <w:sz w:val="22"/>
          <w:szCs w:val="22"/>
          <w:lang w:val="es-MX"/>
        </w:rPr>
        <w:t>ubsidios y subvenciones y a un 13.4</w:t>
      </w:r>
      <w:r w:rsidRPr="00967D48">
        <w:rPr>
          <w:sz w:val="22"/>
          <w:szCs w:val="22"/>
          <w:lang w:val="es-MX"/>
        </w:rPr>
        <w:t>% restante de los ingresos propios del Municipio derivados de los cobros realizados en caja por concepto de impuestos al pa</w:t>
      </w:r>
      <w:r>
        <w:rPr>
          <w:sz w:val="22"/>
          <w:szCs w:val="22"/>
          <w:lang w:val="es-MX"/>
        </w:rPr>
        <w:t>trimonio,</w:t>
      </w:r>
      <w:r w:rsidRPr="00967D48">
        <w:rPr>
          <w:sz w:val="22"/>
          <w:szCs w:val="22"/>
          <w:lang w:val="es-MX"/>
        </w:rPr>
        <w:t xml:space="preserve"> derech</w:t>
      </w:r>
      <w:r>
        <w:rPr>
          <w:sz w:val="22"/>
          <w:szCs w:val="22"/>
          <w:lang w:val="es-MX"/>
        </w:rPr>
        <w:t xml:space="preserve">os por prestación de servicios </w:t>
      </w:r>
      <w:r w:rsidRPr="00967D48">
        <w:rPr>
          <w:sz w:val="22"/>
          <w:szCs w:val="22"/>
          <w:lang w:val="es-MX"/>
        </w:rPr>
        <w:t>y otros aprovechamientos</w:t>
      </w:r>
      <w:r>
        <w:rPr>
          <w:sz w:val="22"/>
          <w:szCs w:val="22"/>
          <w:lang w:val="es-MX"/>
        </w:rPr>
        <w:t>.</w:t>
      </w:r>
    </w:p>
    <w:p w:rsidR="00752A16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tbl>
      <w:tblPr>
        <w:tblW w:w="589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4462"/>
        <w:gridCol w:w="1428"/>
      </w:tblGrid>
      <w:tr w:rsidR="00752A16" w:rsidRPr="00D52DA3" w:rsidTr="001511B7">
        <w:trPr>
          <w:trHeight w:val="327"/>
          <w:jc w:val="center"/>
        </w:trPr>
        <w:tc>
          <w:tcPr>
            <w:tcW w:w="44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p w:rsidR="00752A16" w:rsidRPr="00D52DA3" w:rsidRDefault="00752A16" w:rsidP="001511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52DA3">
              <w:rPr>
                <w:rFonts w:ascii="Calibri" w:eastAsia="Times New Roman" w:hAnsi="Calibri" w:cs="Calibri"/>
                <w:b/>
                <w:bCs/>
                <w:color w:val="000000"/>
              </w:rPr>
              <w:t>DESCRIPCION DE LA CUENTA</w:t>
            </w:r>
          </w:p>
        </w:tc>
        <w:tc>
          <w:tcPr>
            <w:tcW w:w="14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752A16" w:rsidRPr="00D52DA3" w:rsidRDefault="00752A16" w:rsidP="001511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52DA3">
              <w:rPr>
                <w:rFonts w:ascii="Calibri" w:eastAsia="Times New Roman" w:hAnsi="Calibri" w:cs="Calibri"/>
                <w:b/>
                <w:bCs/>
                <w:color w:val="000000"/>
              </w:rPr>
              <w:t>IMPORTE</w:t>
            </w:r>
          </w:p>
        </w:tc>
      </w:tr>
      <w:tr w:rsidR="00752A16" w:rsidRPr="00D52DA3" w:rsidTr="001511B7">
        <w:trPr>
          <w:trHeight w:val="327"/>
          <w:jc w:val="center"/>
        </w:trPr>
        <w:tc>
          <w:tcPr>
            <w:tcW w:w="4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52A16" w:rsidRPr="00D52DA3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52DA3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INGRESOS PROPIOS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52DA3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57393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’</w:t>
            </w:r>
            <w:r w:rsidRPr="00357393">
              <w:rPr>
                <w:rFonts w:ascii="Calibri" w:eastAsia="Times New Roman" w:hAnsi="Calibri" w:cs="Calibri"/>
                <w:b/>
                <w:bCs/>
                <w:color w:val="000000"/>
              </w:rPr>
              <w:t>381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,</w:t>
            </w:r>
            <w:r w:rsidRPr="00357393">
              <w:rPr>
                <w:rFonts w:ascii="Calibri" w:eastAsia="Times New Roman" w:hAnsi="Calibri" w:cs="Calibri"/>
                <w:b/>
                <w:bCs/>
                <w:color w:val="000000"/>
              </w:rPr>
              <w:t>703.1</w:t>
            </w:r>
          </w:p>
        </w:tc>
      </w:tr>
      <w:tr w:rsidR="00752A16" w:rsidRPr="00D52DA3" w:rsidTr="001511B7">
        <w:trPr>
          <w:trHeight w:val="327"/>
          <w:jc w:val="center"/>
        </w:trPr>
        <w:tc>
          <w:tcPr>
            <w:tcW w:w="4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52A16" w:rsidRPr="00D52DA3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52DA3">
              <w:rPr>
                <w:rFonts w:ascii="Calibri" w:eastAsia="Times New Roman" w:hAnsi="Calibri" w:cs="Calibri"/>
                <w:color w:val="000000"/>
              </w:rPr>
              <w:t>IMPUESTOS SOBRE EL PATRIMONIO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52DA3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7393">
              <w:rPr>
                <w:rFonts w:ascii="Calibri" w:eastAsia="Times New Roman" w:hAnsi="Calibri" w:cs="Calibri"/>
                <w:color w:val="000000"/>
              </w:rPr>
              <w:t>5</w:t>
            </w:r>
            <w:r>
              <w:rPr>
                <w:rFonts w:ascii="Calibri" w:eastAsia="Times New Roman" w:hAnsi="Calibri" w:cs="Calibri"/>
                <w:color w:val="000000"/>
              </w:rPr>
              <w:t>’</w:t>
            </w:r>
            <w:r w:rsidRPr="00357393">
              <w:rPr>
                <w:rFonts w:ascii="Calibri" w:eastAsia="Times New Roman" w:hAnsi="Calibri" w:cs="Calibri"/>
                <w:color w:val="000000"/>
              </w:rPr>
              <w:t>176</w:t>
            </w:r>
            <w:r>
              <w:rPr>
                <w:rFonts w:ascii="Calibri" w:eastAsia="Times New Roman" w:hAnsi="Calibri" w:cs="Calibri"/>
                <w:color w:val="000000"/>
              </w:rPr>
              <w:t>,</w:t>
            </w:r>
            <w:r w:rsidRPr="00357393">
              <w:rPr>
                <w:rFonts w:ascii="Calibri" w:eastAsia="Times New Roman" w:hAnsi="Calibri" w:cs="Calibri"/>
                <w:color w:val="000000"/>
              </w:rPr>
              <w:t>647.58</w:t>
            </w:r>
          </w:p>
        </w:tc>
      </w:tr>
      <w:tr w:rsidR="00752A16" w:rsidRPr="00D52DA3" w:rsidTr="001511B7">
        <w:trPr>
          <w:trHeight w:val="327"/>
          <w:jc w:val="center"/>
        </w:trPr>
        <w:tc>
          <w:tcPr>
            <w:tcW w:w="4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52A16" w:rsidRPr="00D52DA3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52DA3">
              <w:rPr>
                <w:rFonts w:ascii="Calibri" w:eastAsia="Times New Roman" w:hAnsi="Calibri" w:cs="Calibri"/>
                <w:color w:val="000000"/>
              </w:rPr>
              <w:t>DERECHOS POR PRESTACIÓN DE SERVICIOS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52DA3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7393">
              <w:rPr>
                <w:rFonts w:ascii="Calibri" w:eastAsia="Times New Roman" w:hAnsi="Calibri" w:cs="Calibri"/>
                <w:color w:val="000000"/>
              </w:rPr>
              <w:t>132</w:t>
            </w:r>
            <w:r>
              <w:rPr>
                <w:rFonts w:ascii="Calibri" w:eastAsia="Times New Roman" w:hAnsi="Calibri" w:cs="Calibri"/>
                <w:color w:val="000000"/>
              </w:rPr>
              <w:t>,</w:t>
            </w:r>
            <w:r w:rsidRPr="00357393">
              <w:rPr>
                <w:rFonts w:ascii="Calibri" w:eastAsia="Times New Roman" w:hAnsi="Calibri" w:cs="Calibri"/>
                <w:color w:val="000000"/>
              </w:rPr>
              <w:t>295.44</w:t>
            </w:r>
          </w:p>
        </w:tc>
      </w:tr>
      <w:tr w:rsidR="00752A16" w:rsidRPr="00D52DA3" w:rsidTr="001511B7">
        <w:trPr>
          <w:trHeight w:val="327"/>
          <w:jc w:val="center"/>
        </w:trPr>
        <w:tc>
          <w:tcPr>
            <w:tcW w:w="4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52A16" w:rsidRPr="00D52DA3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52DA3">
              <w:rPr>
                <w:rFonts w:ascii="Calibri" w:eastAsia="Times New Roman" w:hAnsi="Calibri" w:cs="Calibri"/>
                <w:color w:val="000000"/>
              </w:rPr>
              <w:t>OTROS APROVECHAMIENTOS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52DA3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7393">
              <w:rPr>
                <w:rFonts w:ascii="Calibri" w:eastAsia="Times New Roman" w:hAnsi="Calibri" w:cs="Calibri"/>
                <w:color w:val="000000"/>
              </w:rPr>
              <w:t>72</w:t>
            </w:r>
            <w:r>
              <w:rPr>
                <w:rFonts w:ascii="Calibri" w:eastAsia="Times New Roman" w:hAnsi="Calibri" w:cs="Calibri"/>
                <w:color w:val="000000"/>
              </w:rPr>
              <w:t>,</w:t>
            </w:r>
            <w:r w:rsidRPr="00357393">
              <w:rPr>
                <w:rFonts w:ascii="Calibri" w:eastAsia="Times New Roman" w:hAnsi="Calibri" w:cs="Calibri"/>
                <w:color w:val="000000"/>
              </w:rPr>
              <w:t>760.08</w:t>
            </w:r>
          </w:p>
        </w:tc>
      </w:tr>
      <w:tr w:rsidR="00752A16" w:rsidRPr="00D52DA3" w:rsidTr="001511B7">
        <w:trPr>
          <w:trHeight w:val="327"/>
          <w:jc w:val="center"/>
        </w:trPr>
        <w:tc>
          <w:tcPr>
            <w:tcW w:w="4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52A16" w:rsidRPr="00D52DA3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52DA3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INGRESOS FEDERALES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52DA3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93DCA">
              <w:rPr>
                <w:rFonts w:ascii="Calibri" w:eastAsia="Times New Roman" w:hAnsi="Calibri" w:cs="Calibri"/>
                <w:b/>
                <w:bCs/>
                <w:color w:val="000000"/>
              </w:rPr>
              <w:t>34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’</w:t>
            </w:r>
            <w:r w:rsidRPr="00693DCA">
              <w:rPr>
                <w:rFonts w:ascii="Calibri" w:eastAsia="Times New Roman" w:hAnsi="Calibri" w:cs="Calibri"/>
                <w:b/>
                <w:bCs/>
                <w:color w:val="000000"/>
              </w:rPr>
              <w:t>887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,</w:t>
            </w:r>
            <w:r w:rsidRPr="00693DCA">
              <w:rPr>
                <w:rFonts w:ascii="Calibri" w:eastAsia="Times New Roman" w:hAnsi="Calibri" w:cs="Calibri"/>
                <w:b/>
                <w:bCs/>
                <w:color w:val="000000"/>
              </w:rPr>
              <w:t>279.43</w:t>
            </w:r>
          </w:p>
        </w:tc>
      </w:tr>
      <w:tr w:rsidR="00752A16" w:rsidRPr="00D52DA3" w:rsidTr="001511B7">
        <w:trPr>
          <w:trHeight w:val="327"/>
          <w:jc w:val="center"/>
        </w:trPr>
        <w:tc>
          <w:tcPr>
            <w:tcW w:w="4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52A16" w:rsidRPr="00D52DA3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52DA3">
              <w:rPr>
                <w:rFonts w:ascii="Calibri" w:eastAsia="Times New Roman" w:hAnsi="Calibri" w:cs="Calibri"/>
                <w:color w:val="000000"/>
              </w:rPr>
              <w:t>PARTICIPACIONES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52DA3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93DCA">
              <w:rPr>
                <w:rFonts w:ascii="Calibri" w:eastAsia="Times New Roman" w:hAnsi="Calibri" w:cs="Calibri"/>
                <w:color w:val="000000"/>
              </w:rPr>
              <w:t>34</w:t>
            </w:r>
            <w:r>
              <w:rPr>
                <w:rFonts w:ascii="Calibri" w:eastAsia="Times New Roman" w:hAnsi="Calibri" w:cs="Calibri"/>
                <w:color w:val="000000"/>
              </w:rPr>
              <w:t>’</w:t>
            </w:r>
            <w:r w:rsidRPr="00693DCA">
              <w:rPr>
                <w:rFonts w:ascii="Calibri" w:eastAsia="Times New Roman" w:hAnsi="Calibri" w:cs="Calibri"/>
                <w:color w:val="000000"/>
              </w:rPr>
              <w:t>887</w:t>
            </w:r>
            <w:r>
              <w:rPr>
                <w:rFonts w:ascii="Calibri" w:eastAsia="Times New Roman" w:hAnsi="Calibri" w:cs="Calibri"/>
                <w:color w:val="000000"/>
              </w:rPr>
              <w:t>,</w:t>
            </w:r>
            <w:r w:rsidRPr="00693DCA">
              <w:rPr>
                <w:rFonts w:ascii="Calibri" w:eastAsia="Times New Roman" w:hAnsi="Calibri" w:cs="Calibri"/>
                <w:color w:val="000000"/>
              </w:rPr>
              <w:t>279.43</w:t>
            </w:r>
          </w:p>
        </w:tc>
      </w:tr>
      <w:tr w:rsidR="00752A16" w:rsidRPr="00D52DA3" w:rsidTr="001511B7">
        <w:trPr>
          <w:trHeight w:val="327"/>
          <w:jc w:val="center"/>
        </w:trPr>
        <w:tc>
          <w:tcPr>
            <w:tcW w:w="4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p w:rsidR="00752A16" w:rsidRPr="00D52DA3" w:rsidRDefault="00752A16" w:rsidP="001511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TOTAL INGRESOS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752A16" w:rsidRPr="00D52DA3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93DCA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’</w:t>
            </w:r>
            <w:r w:rsidRPr="00693DCA">
              <w:rPr>
                <w:rFonts w:ascii="Calibri" w:eastAsia="Times New Roman" w:hAnsi="Calibri" w:cs="Calibri"/>
                <w:b/>
                <w:bCs/>
                <w:color w:val="000000"/>
              </w:rPr>
              <w:t>268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,</w:t>
            </w:r>
            <w:r w:rsidRPr="00693DCA">
              <w:rPr>
                <w:rFonts w:ascii="Calibri" w:eastAsia="Times New Roman" w:hAnsi="Calibri" w:cs="Calibri"/>
                <w:b/>
                <w:bCs/>
                <w:color w:val="000000"/>
              </w:rPr>
              <w:t>982.53</w:t>
            </w:r>
          </w:p>
        </w:tc>
      </w:tr>
    </w:tbl>
    <w:p w:rsidR="00752A16" w:rsidRPr="00287347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287347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287347">
        <w:rPr>
          <w:b/>
          <w:sz w:val="22"/>
          <w:szCs w:val="22"/>
          <w:lang w:val="es-MX"/>
        </w:rPr>
        <w:t xml:space="preserve">EA 2 Trimestral.- </w:t>
      </w:r>
      <w:r w:rsidRPr="00967D48">
        <w:rPr>
          <w:sz w:val="22"/>
          <w:szCs w:val="22"/>
          <w:lang w:val="es-MX"/>
        </w:rPr>
        <w:t>“Esta nota no es aplicable al ente público debido a que no tuvo otros ingresos”.</w:t>
      </w:r>
    </w:p>
    <w:p w:rsidR="00752A16" w:rsidRPr="00287347" w:rsidRDefault="00752A16" w:rsidP="00752A16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</w:p>
    <w:p w:rsidR="00752A16" w:rsidRPr="00287347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287347">
        <w:rPr>
          <w:b/>
          <w:sz w:val="22"/>
          <w:szCs w:val="22"/>
          <w:lang w:val="es-MX"/>
        </w:rPr>
        <w:t xml:space="preserve">EA 2 Acumulativa.- </w:t>
      </w:r>
      <w:r w:rsidRPr="00967D48">
        <w:rPr>
          <w:sz w:val="22"/>
          <w:szCs w:val="22"/>
          <w:lang w:val="es-MX"/>
        </w:rPr>
        <w:t>“Esta nota no es aplicable al ente público debido a que no tuvo otros ingresos”.</w:t>
      </w:r>
    </w:p>
    <w:p w:rsidR="00752A16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287347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287347" w:rsidRDefault="00752A16" w:rsidP="00752A16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287347">
        <w:rPr>
          <w:b/>
          <w:sz w:val="22"/>
          <w:szCs w:val="22"/>
          <w:lang w:val="es-MX"/>
        </w:rPr>
        <w:t>Gastos y Otras Pérdidas:</w:t>
      </w:r>
    </w:p>
    <w:p w:rsidR="00752A16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287347">
        <w:rPr>
          <w:b/>
          <w:sz w:val="22"/>
          <w:szCs w:val="22"/>
          <w:lang w:val="es-MX"/>
        </w:rPr>
        <w:t xml:space="preserve">EA 3 Trimestral.- </w:t>
      </w:r>
      <w:r w:rsidRPr="00967D48">
        <w:rPr>
          <w:sz w:val="22"/>
          <w:szCs w:val="22"/>
          <w:lang w:val="es-MX"/>
        </w:rPr>
        <w:t xml:space="preserve">Se detalla aquellas cuentas de gastos de funcionamiento, transferencias, subsidios y otras ayudas, participaciones y aportaciones, así como de otros gastos efectuados durante el período comprendido del 01 de </w:t>
      </w:r>
      <w:r>
        <w:rPr>
          <w:sz w:val="22"/>
          <w:szCs w:val="22"/>
          <w:lang w:val="es-MX"/>
        </w:rPr>
        <w:t>Octubre  al 31</w:t>
      </w:r>
      <w:r w:rsidRPr="00967D48">
        <w:rPr>
          <w:sz w:val="22"/>
          <w:szCs w:val="22"/>
          <w:lang w:val="es-MX"/>
        </w:rPr>
        <w:t xml:space="preserve"> de </w:t>
      </w:r>
      <w:r>
        <w:rPr>
          <w:sz w:val="22"/>
          <w:szCs w:val="22"/>
          <w:lang w:val="es-MX"/>
        </w:rPr>
        <w:t>Diciembre</w:t>
      </w:r>
      <w:r w:rsidRPr="00967D48">
        <w:rPr>
          <w:sz w:val="22"/>
          <w:szCs w:val="22"/>
          <w:lang w:val="es-MX"/>
        </w:rPr>
        <w:t xml:space="preserve"> de 2017.</w:t>
      </w:r>
    </w:p>
    <w:p w:rsidR="00752A16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tbl>
      <w:tblPr>
        <w:tblW w:w="7072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5467"/>
        <w:gridCol w:w="1605"/>
      </w:tblGrid>
      <w:tr w:rsidR="00752A16" w:rsidRPr="00CA6CC1" w:rsidTr="001511B7">
        <w:trPr>
          <w:trHeight w:val="264"/>
          <w:jc w:val="center"/>
        </w:trPr>
        <w:tc>
          <w:tcPr>
            <w:tcW w:w="54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BFBFBF"/>
            <w:noWrap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C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DESCRIPCION DE LA CUENTA </w:t>
            </w:r>
          </w:p>
        </w:tc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C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 IMPORTE  </w:t>
            </w:r>
          </w:p>
        </w:tc>
      </w:tr>
      <w:tr w:rsidR="00752A16" w:rsidRPr="00CA6CC1" w:rsidTr="001511B7">
        <w:trPr>
          <w:trHeight w:val="516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A6CC1">
              <w:rPr>
                <w:rFonts w:ascii="Calibri" w:eastAsia="Times New Roman" w:hAnsi="Calibri" w:cs="Calibri"/>
                <w:color w:val="000000"/>
              </w:rPr>
              <w:t>REMUNERACIONES AL PERSONAL DE CARÁCTER PERMANENTE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1’688,975.14</w:t>
            </w:r>
          </w:p>
        </w:tc>
      </w:tr>
      <w:tr w:rsidR="00752A16" w:rsidRPr="00CA6CC1" w:rsidTr="001511B7">
        <w:trPr>
          <w:trHeight w:val="264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A6CC1">
              <w:rPr>
                <w:rFonts w:ascii="Calibri" w:eastAsia="Times New Roman" w:hAnsi="Calibri" w:cs="Calibri"/>
                <w:color w:val="000000"/>
              </w:rPr>
              <w:t>REMUNERACIONES ADICIONALES Y ESPECIALES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1’189,493.84</w:t>
            </w:r>
          </w:p>
        </w:tc>
      </w:tr>
      <w:tr w:rsidR="00752A16" w:rsidRPr="00CA6CC1" w:rsidTr="001511B7">
        <w:trPr>
          <w:trHeight w:val="516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A6CC1">
              <w:rPr>
                <w:rFonts w:ascii="Calibri" w:eastAsia="Times New Roman" w:hAnsi="Calibri" w:cs="Calibri"/>
                <w:color w:val="000000"/>
              </w:rPr>
              <w:t>MATERIALES DE ADMINISTRACIÓN, EMISIÓN DE DOCUMENTOS Y ARTÍCULOS OFICIALES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53,577.91</w:t>
            </w:r>
          </w:p>
        </w:tc>
      </w:tr>
      <w:tr w:rsidR="00752A16" w:rsidRPr="00CA6CC1" w:rsidTr="001511B7">
        <w:trPr>
          <w:trHeight w:val="264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A6CC1">
              <w:rPr>
                <w:rFonts w:ascii="Calibri" w:eastAsia="Times New Roman" w:hAnsi="Calibri" w:cs="Calibri"/>
                <w:color w:val="000000"/>
              </w:rPr>
              <w:lastRenderedPageBreak/>
              <w:t>ALIMENTOS Y UTENSILIOS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27,140.60</w:t>
            </w:r>
          </w:p>
        </w:tc>
      </w:tr>
      <w:tr w:rsidR="00752A16" w:rsidRPr="00CA6CC1" w:rsidTr="001511B7">
        <w:trPr>
          <w:trHeight w:val="516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A6CC1">
              <w:rPr>
                <w:rFonts w:ascii="Calibri" w:eastAsia="Times New Roman" w:hAnsi="Calibri" w:cs="Calibri"/>
                <w:color w:val="000000"/>
              </w:rPr>
              <w:t>MATERIALES Y ARTÍCULOS DE CONSTRUCCIÓN Y DE REPARACIÓN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291,055.61</w:t>
            </w:r>
          </w:p>
        </w:tc>
      </w:tr>
      <w:tr w:rsidR="00752A16" w:rsidRPr="00CA6CC1" w:rsidTr="001511B7">
        <w:trPr>
          <w:trHeight w:val="516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A6CC1">
              <w:rPr>
                <w:rFonts w:ascii="Calibri" w:eastAsia="Times New Roman" w:hAnsi="Calibri" w:cs="Calibri"/>
                <w:color w:val="000000"/>
              </w:rPr>
              <w:t>PRODUCTOS QUÍMICOS, FARMACÉUTICOS Y DE LABORATORIO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16,294.34</w:t>
            </w:r>
          </w:p>
        </w:tc>
      </w:tr>
      <w:tr w:rsidR="00752A16" w:rsidRPr="00CA6CC1" w:rsidTr="001511B7">
        <w:trPr>
          <w:trHeight w:val="264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A6CC1">
              <w:rPr>
                <w:rFonts w:ascii="Calibri" w:eastAsia="Times New Roman" w:hAnsi="Calibri" w:cs="Calibri"/>
                <w:color w:val="000000"/>
              </w:rPr>
              <w:t>COMBUSTIBLES, LUBRICANTES Y ADITIVOS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247,880.40</w:t>
            </w:r>
          </w:p>
        </w:tc>
      </w:tr>
      <w:tr w:rsidR="00752A16" w:rsidRPr="00CA6CC1" w:rsidTr="001511B7">
        <w:trPr>
          <w:trHeight w:val="242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HERRAMIENTAS, REFACCIONES Y ACCESORIOS MENORES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344,098.78</w:t>
            </w:r>
          </w:p>
        </w:tc>
      </w:tr>
      <w:tr w:rsidR="00752A16" w:rsidRPr="00CA6CC1" w:rsidTr="001511B7">
        <w:trPr>
          <w:trHeight w:val="264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A6CC1">
              <w:rPr>
                <w:rFonts w:ascii="Calibri" w:eastAsia="Times New Roman" w:hAnsi="Calibri" w:cs="Calibri"/>
                <w:color w:val="000000"/>
              </w:rPr>
              <w:t>SERVICIOS BÁSICOS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333,706.90</w:t>
            </w:r>
          </w:p>
        </w:tc>
      </w:tr>
      <w:tr w:rsidR="00752A16" w:rsidRPr="00CA6CC1" w:rsidTr="001511B7">
        <w:trPr>
          <w:trHeight w:val="516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A6CC1">
              <w:rPr>
                <w:rFonts w:ascii="Calibri" w:eastAsia="Times New Roman" w:hAnsi="Calibri" w:cs="Calibri"/>
                <w:color w:val="000000"/>
              </w:rPr>
              <w:t>SERVICIOS PROFESIONALES, CIENTÍFICOS Y TÉCNICOS Y OTROS SERVICIOS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50,950.00</w:t>
            </w:r>
          </w:p>
        </w:tc>
      </w:tr>
      <w:tr w:rsidR="00752A16" w:rsidRPr="00CA6CC1" w:rsidTr="001511B7">
        <w:trPr>
          <w:trHeight w:val="156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A6CC1">
              <w:rPr>
                <w:rFonts w:ascii="Calibri" w:eastAsia="Times New Roman" w:hAnsi="Calibri" w:cs="Calibri"/>
                <w:color w:val="000000"/>
              </w:rPr>
              <w:t>SERVICIOS FINANCIEROS, BANCARIOS Y COMERCIALES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14,577.00</w:t>
            </w:r>
          </w:p>
        </w:tc>
      </w:tr>
      <w:tr w:rsidR="00752A16" w:rsidRPr="00CA6CC1" w:rsidTr="001511B7">
        <w:trPr>
          <w:trHeight w:val="516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A6CC1">
              <w:rPr>
                <w:rFonts w:ascii="Calibri" w:eastAsia="Times New Roman" w:hAnsi="Calibri" w:cs="Calibri"/>
                <w:color w:val="000000"/>
              </w:rPr>
              <w:t>SERVICIOS DE INSTALACIÓN, REPARACIÓN, MANTENIMIENTO Y CONSERVACIÓN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60,064.80</w:t>
            </w:r>
          </w:p>
        </w:tc>
      </w:tr>
      <w:tr w:rsidR="00752A16" w:rsidRPr="00CA6CC1" w:rsidTr="001511B7">
        <w:trPr>
          <w:trHeight w:val="167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A6CC1">
              <w:rPr>
                <w:rFonts w:ascii="Calibri" w:eastAsia="Times New Roman" w:hAnsi="Calibri" w:cs="Calibri"/>
                <w:color w:val="000000"/>
              </w:rPr>
              <w:t>SERVICIOS DE COMUNICACIÓN SOCIAL Y PUBLICIDAD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28,295.20</w:t>
            </w:r>
          </w:p>
        </w:tc>
      </w:tr>
      <w:tr w:rsidR="00752A16" w:rsidRPr="00CA6CC1" w:rsidTr="001511B7">
        <w:trPr>
          <w:trHeight w:val="264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A6CC1">
              <w:rPr>
                <w:rFonts w:ascii="Calibri" w:eastAsia="Times New Roman" w:hAnsi="Calibri" w:cs="Calibri"/>
                <w:color w:val="000000"/>
              </w:rPr>
              <w:t>SERVICIOS DE TRASLADO Y VIÁTICOS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296,622.30</w:t>
            </w:r>
          </w:p>
        </w:tc>
      </w:tr>
      <w:tr w:rsidR="00752A16" w:rsidRPr="00CA6CC1" w:rsidTr="001511B7">
        <w:trPr>
          <w:trHeight w:val="264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A6CC1">
              <w:rPr>
                <w:rFonts w:ascii="Calibri" w:eastAsia="Times New Roman" w:hAnsi="Calibri" w:cs="Calibri"/>
                <w:color w:val="000000"/>
              </w:rPr>
              <w:t>SERVICIOS OFICIALES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406,669.80</w:t>
            </w:r>
          </w:p>
        </w:tc>
      </w:tr>
      <w:tr w:rsidR="00752A16" w:rsidRPr="00CA6CC1" w:rsidTr="001511B7">
        <w:trPr>
          <w:trHeight w:val="264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A6CC1">
              <w:rPr>
                <w:rFonts w:ascii="Calibri" w:eastAsia="Times New Roman" w:hAnsi="Calibri" w:cs="Calibri"/>
                <w:color w:val="000000"/>
              </w:rPr>
              <w:t>OTROS SERVICIOS GENERALES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47,173.97</w:t>
            </w:r>
          </w:p>
        </w:tc>
      </w:tr>
      <w:tr w:rsidR="00752A16" w:rsidRPr="00CA6CC1" w:rsidTr="001511B7">
        <w:trPr>
          <w:trHeight w:val="264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A6CC1">
              <w:rPr>
                <w:rFonts w:ascii="Calibri" w:eastAsia="Times New Roman" w:hAnsi="Calibri" w:cs="Calibri"/>
                <w:color w:val="000000"/>
              </w:rPr>
              <w:t>AYUDAS SOCIALES A PERSONAS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152,526.27</w:t>
            </w:r>
          </w:p>
        </w:tc>
      </w:tr>
      <w:tr w:rsidR="00752A16" w:rsidRPr="00CA6CC1" w:rsidTr="001511B7">
        <w:trPr>
          <w:trHeight w:val="314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BECAS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61,100.00</w:t>
            </w:r>
          </w:p>
        </w:tc>
      </w:tr>
      <w:tr w:rsidR="00752A16" w:rsidRPr="00CA6CC1" w:rsidTr="001511B7">
        <w:trPr>
          <w:trHeight w:val="264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BFBFBF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C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TOTAL GASTOS Y OTRAS PÉRDIDAS 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5’310,202.86</w:t>
            </w:r>
          </w:p>
        </w:tc>
      </w:tr>
    </w:tbl>
    <w:p w:rsidR="00752A16" w:rsidRPr="00287347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287347" w:rsidRDefault="00752A16" w:rsidP="00752A16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</w:p>
    <w:p w:rsidR="00752A16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287347">
        <w:rPr>
          <w:b/>
          <w:sz w:val="22"/>
          <w:szCs w:val="22"/>
          <w:lang w:val="es-MX"/>
        </w:rPr>
        <w:t xml:space="preserve">EA 3 Acumulativa.- </w:t>
      </w:r>
      <w:r w:rsidRPr="00556F12">
        <w:rPr>
          <w:sz w:val="22"/>
          <w:szCs w:val="22"/>
          <w:lang w:val="es-MX"/>
        </w:rPr>
        <w:t>Se detalla aquellas cuentas de gastos de funcionamiento, transferencias, subsidios y otras ayudas, participaciones y aportaciones, así como de otros gastos efectuados durante el período co</w:t>
      </w:r>
      <w:r>
        <w:rPr>
          <w:sz w:val="22"/>
          <w:szCs w:val="22"/>
          <w:lang w:val="es-MX"/>
        </w:rPr>
        <w:t>mprendido del 01 de Enero  al 31</w:t>
      </w:r>
      <w:r w:rsidRPr="00556F12">
        <w:rPr>
          <w:sz w:val="22"/>
          <w:szCs w:val="22"/>
          <w:lang w:val="es-MX"/>
        </w:rPr>
        <w:t xml:space="preserve"> de </w:t>
      </w:r>
      <w:r>
        <w:rPr>
          <w:sz w:val="22"/>
          <w:szCs w:val="22"/>
          <w:lang w:val="es-MX"/>
        </w:rPr>
        <w:t>Dic</w:t>
      </w:r>
      <w:r w:rsidRPr="00556F12">
        <w:rPr>
          <w:sz w:val="22"/>
          <w:szCs w:val="22"/>
          <w:lang w:val="es-MX"/>
        </w:rPr>
        <w:t>iembre de 2017.</w:t>
      </w: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tbl>
      <w:tblPr>
        <w:tblW w:w="7072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5467"/>
        <w:gridCol w:w="1605"/>
      </w:tblGrid>
      <w:tr w:rsidR="00752A16" w:rsidRPr="00CA6CC1" w:rsidTr="001511B7">
        <w:trPr>
          <w:trHeight w:val="264"/>
          <w:jc w:val="center"/>
        </w:trPr>
        <w:tc>
          <w:tcPr>
            <w:tcW w:w="54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BFBFBF"/>
            <w:noWrap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C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DESCRIPCION DE LA CUENTA </w:t>
            </w:r>
          </w:p>
        </w:tc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C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 IMPORTE  </w:t>
            </w:r>
          </w:p>
        </w:tc>
      </w:tr>
      <w:tr w:rsidR="00752A16" w:rsidRPr="00CA6CC1" w:rsidTr="001511B7">
        <w:trPr>
          <w:trHeight w:val="516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A6CC1">
              <w:rPr>
                <w:rFonts w:ascii="Calibri" w:eastAsia="Times New Roman" w:hAnsi="Calibri" w:cs="Calibri"/>
                <w:color w:val="000000"/>
              </w:rPr>
              <w:t>REMUNERACIONES AL PERSONAL DE CARÁCTER PERMANENTE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93DCA">
              <w:rPr>
                <w:rFonts w:ascii="Calibri" w:eastAsia="Times New Roman" w:hAnsi="Calibri" w:cs="Calibri"/>
                <w:color w:val="000000"/>
              </w:rPr>
              <w:t>7</w:t>
            </w:r>
            <w:r>
              <w:rPr>
                <w:rFonts w:ascii="Calibri" w:eastAsia="Times New Roman" w:hAnsi="Calibri" w:cs="Calibri"/>
                <w:color w:val="000000"/>
              </w:rPr>
              <w:t>’</w:t>
            </w:r>
            <w:r w:rsidRPr="00693DCA">
              <w:rPr>
                <w:rFonts w:ascii="Calibri" w:eastAsia="Times New Roman" w:hAnsi="Calibri" w:cs="Calibri"/>
                <w:color w:val="000000"/>
              </w:rPr>
              <w:t>044</w:t>
            </w:r>
            <w:r>
              <w:rPr>
                <w:rFonts w:ascii="Calibri" w:eastAsia="Times New Roman" w:hAnsi="Calibri" w:cs="Calibri"/>
                <w:color w:val="000000"/>
              </w:rPr>
              <w:t>,</w:t>
            </w:r>
            <w:r w:rsidRPr="00693DCA">
              <w:rPr>
                <w:rFonts w:ascii="Calibri" w:eastAsia="Times New Roman" w:hAnsi="Calibri" w:cs="Calibri"/>
                <w:color w:val="000000"/>
              </w:rPr>
              <w:t>830.74</w:t>
            </w:r>
          </w:p>
        </w:tc>
      </w:tr>
      <w:tr w:rsidR="00752A16" w:rsidRPr="00CA6CC1" w:rsidTr="001511B7">
        <w:trPr>
          <w:trHeight w:val="264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A6CC1">
              <w:rPr>
                <w:rFonts w:ascii="Calibri" w:eastAsia="Times New Roman" w:hAnsi="Calibri" w:cs="Calibri"/>
                <w:color w:val="000000"/>
              </w:rPr>
              <w:t>REMUNERACIONES ADICIONALES Y ESPECIALES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93DCA">
              <w:rPr>
                <w:rFonts w:ascii="Calibri" w:eastAsia="Times New Roman" w:hAnsi="Calibri" w:cs="Calibri"/>
                <w:color w:val="000000"/>
              </w:rPr>
              <w:t>1</w:t>
            </w:r>
            <w:r>
              <w:rPr>
                <w:rFonts w:ascii="Calibri" w:eastAsia="Times New Roman" w:hAnsi="Calibri" w:cs="Calibri"/>
                <w:color w:val="000000"/>
              </w:rPr>
              <w:t>’</w:t>
            </w:r>
            <w:r w:rsidRPr="00693DCA">
              <w:rPr>
                <w:rFonts w:ascii="Calibri" w:eastAsia="Times New Roman" w:hAnsi="Calibri" w:cs="Calibri"/>
                <w:color w:val="000000"/>
              </w:rPr>
              <w:t>189</w:t>
            </w:r>
            <w:r>
              <w:rPr>
                <w:rFonts w:ascii="Calibri" w:eastAsia="Times New Roman" w:hAnsi="Calibri" w:cs="Calibri"/>
                <w:color w:val="000000"/>
              </w:rPr>
              <w:t>,</w:t>
            </w:r>
            <w:r w:rsidRPr="00693DCA">
              <w:rPr>
                <w:rFonts w:ascii="Calibri" w:eastAsia="Times New Roman" w:hAnsi="Calibri" w:cs="Calibri"/>
                <w:color w:val="000000"/>
              </w:rPr>
              <w:t>493.84</w:t>
            </w:r>
          </w:p>
        </w:tc>
      </w:tr>
      <w:tr w:rsidR="00752A16" w:rsidRPr="00CA6CC1" w:rsidTr="001511B7">
        <w:trPr>
          <w:trHeight w:val="516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A6CC1">
              <w:rPr>
                <w:rFonts w:ascii="Calibri" w:eastAsia="Times New Roman" w:hAnsi="Calibri" w:cs="Calibri"/>
                <w:color w:val="000000"/>
              </w:rPr>
              <w:t>MATERIALES DE ADMINISTRACIÓN, EMISIÓN DE DOCUMENTOS Y ARTÍCULOS OFICIALES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93DCA">
              <w:rPr>
                <w:rFonts w:ascii="Calibri" w:eastAsia="Times New Roman" w:hAnsi="Calibri" w:cs="Calibri"/>
                <w:color w:val="000000"/>
              </w:rPr>
              <w:t>309</w:t>
            </w:r>
            <w:r>
              <w:rPr>
                <w:rFonts w:ascii="Calibri" w:eastAsia="Times New Roman" w:hAnsi="Calibri" w:cs="Calibri"/>
                <w:color w:val="000000"/>
              </w:rPr>
              <w:t>,</w:t>
            </w:r>
            <w:r w:rsidRPr="00693DCA">
              <w:rPr>
                <w:rFonts w:ascii="Calibri" w:eastAsia="Times New Roman" w:hAnsi="Calibri" w:cs="Calibri"/>
                <w:color w:val="000000"/>
              </w:rPr>
              <w:t>793</w:t>
            </w:r>
            <w:r>
              <w:rPr>
                <w:rFonts w:ascii="Calibri" w:eastAsia="Times New Roman" w:hAnsi="Calibri" w:cs="Calibri"/>
                <w:color w:val="000000"/>
              </w:rPr>
              <w:t>.00</w:t>
            </w:r>
          </w:p>
        </w:tc>
      </w:tr>
      <w:tr w:rsidR="00752A16" w:rsidRPr="00CA6CC1" w:rsidTr="001511B7">
        <w:trPr>
          <w:trHeight w:val="264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A6CC1">
              <w:rPr>
                <w:rFonts w:ascii="Calibri" w:eastAsia="Times New Roman" w:hAnsi="Calibri" w:cs="Calibri"/>
                <w:color w:val="000000"/>
              </w:rPr>
              <w:t>ALIMENTOS Y UTENSILIOS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93DCA">
              <w:rPr>
                <w:rFonts w:ascii="Calibri" w:eastAsia="Times New Roman" w:hAnsi="Calibri" w:cs="Calibri"/>
                <w:color w:val="000000"/>
              </w:rPr>
              <w:t>82</w:t>
            </w:r>
            <w:r>
              <w:rPr>
                <w:rFonts w:ascii="Calibri" w:eastAsia="Times New Roman" w:hAnsi="Calibri" w:cs="Calibri"/>
                <w:color w:val="000000"/>
              </w:rPr>
              <w:t>,</w:t>
            </w:r>
            <w:r w:rsidRPr="00693DCA">
              <w:rPr>
                <w:rFonts w:ascii="Calibri" w:eastAsia="Times New Roman" w:hAnsi="Calibri" w:cs="Calibri"/>
                <w:color w:val="000000"/>
              </w:rPr>
              <w:t>397.1</w:t>
            </w:r>
            <w:r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52A16" w:rsidRPr="00CA6CC1" w:rsidTr="001511B7">
        <w:trPr>
          <w:trHeight w:val="516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93DCA">
              <w:rPr>
                <w:rFonts w:ascii="Calibri" w:eastAsia="Times New Roman" w:hAnsi="Calibri" w:cs="Calibri"/>
                <w:color w:val="000000"/>
              </w:rPr>
              <w:t>MATERIAS PRIMAS Y MATERIALES DE PRODUCCION Y COMERCIALIZACION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93DCA">
              <w:rPr>
                <w:rFonts w:ascii="Calibri" w:eastAsia="Times New Roman" w:hAnsi="Calibri" w:cs="Calibri"/>
                <w:color w:val="000000"/>
              </w:rPr>
              <w:t>18</w:t>
            </w:r>
            <w:r>
              <w:rPr>
                <w:rFonts w:ascii="Calibri" w:eastAsia="Times New Roman" w:hAnsi="Calibri" w:cs="Calibri"/>
                <w:color w:val="000000"/>
              </w:rPr>
              <w:t>,</w:t>
            </w:r>
            <w:r w:rsidRPr="00693DCA">
              <w:rPr>
                <w:rFonts w:ascii="Calibri" w:eastAsia="Times New Roman" w:hAnsi="Calibri" w:cs="Calibri"/>
                <w:color w:val="000000"/>
              </w:rPr>
              <w:t>000</w:t>
            </w:r>
            <w:r>
              <w:rPr>
                <w:rFonts w:ascii="Calibri" w:eastAsia="Times New Roman" w:hAnsi="Calibri" w:cs="Calibri"/>
                <w:color w:val="000000"/>
              </w:rPr>
              <w:t>.00</w:t>
            </w:r>
          </w:p>
        </w:tc>
      </w:tr>
      <w:tr w:rsidR="00752A16" w:rsidRPr="00CA6CC1" w:rsidTr="001511B7">
        <w:trPr>
          <w:trHeight w:val="516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A6CC1">
              <w:rPr>
                <w:rFonts w:ascii="Calibri" w:eastAsia="Times New Roman" w:hAnsi="Calibri" w:cs="Calibri"/>
                <w:color w:val="000000"/>
              </w:rPr>
              <w:t>MATERIALES Y ARTÍCULOS DE CONSTRUCCIÓN Y DE REPARACIÓN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93DCA">
              <w:rPr>
                <w:rFonts w:ascii="Calibri" w:eastAsia="Times New Roman" w:hAnsi="Calibri" w:cs="Calibri"/>
                <w:color w:val="000000"/>
              </w:rPr>
              <w:t>388</w:t>
            </w:r>
            <w:r>
              <w:rPr>
                <w:rFonts w:ascii="Calibri" w:eastAsia="Times New Roman" w:hAnsi="Calibri" w:cs="Calibri"/>
                <w:color w:val="000000"/>
              </w:rPr>
              <w:t>,</w:t>
            </w:r>
            <w:r w:rsidRPr="00693DCA">
              <w:rPr>
                <w:rFonts w:ascii="Calibri" w:eastAsia="Times New Roman" w:hAnsi="Calibri" w:cs="Calibri"/>
                <w:color w:val="000000"/>
              </w:rPr>
              <w:t>459.16</w:t>
            </w:r>
          </w:p>
        </w:tc>
      </w:tr>
      <w:tr w:rsidR="00752A16" w:rsidRPr="00CA6CC1" w:rsidTr="001511B7">
        <w:trPr>
          <w:trHeight w:val="516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A6CC1">
              <w:rPr>
                <w:rFonts w:ascii="Calibri" w:eastAsia="Times New Roman" w:hAnsi="Calibri" w:cs="Calibri"/>
                <w:color w:val="000000"/>
              </w:rPr>
              <w:t>PRODUCTOS QUÍMICOS, FARMACÉUTICOS Y DE LABORATORIO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93DCA">
              <w:rPr>
                <w:rFonts w:ascii="Calibri" w:eastAsia="Times New Roman" w:hAnsi="Calibri" w:cs="Calibri"/>
                <w:color w:val="000000"/>
              </w:rPr>
              <w:t>128</w:t>
            </w:r>
            <w:r>
              <w:rPr>
                <w:rFonts w:ascii="Calibri" w:eastAsia="Times New Roman" w:hAnsi="Calibri" w:cs="Calibri"/>
                <w:color w:val="000000"/>
              </w:rPr>
              <w:t>,</w:t>
            </w:r>
            <w:r w:rsidRPr="00693DCA">
              <w:rPr>
                <w:rFonts w:ascii="Calibri" w:eastAsia="Times New Roman" w:hAnsi="Calibri" w:cs="Calibri"/>
                <w:color w:val="000000"/>
              </w:rPr>
              <w:t>571.06</w:t>
            </w:r>
          </w:p>
        </w:tc>
      </w:tr>
      <w:tr w:rsidR="00752A16" w:rsidRPr="00CA6CC1" w:rsidTr="001511B7">
        <w:trPr>
          <w:trHeight w:val="264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A6CC1">
              <w:rPr>
                <w:rFonts w:ascii="Calibri" w:eastAsia="Times New Roman" w:hAnsi="Calibri" w:cs="Calibri"/>
                <w:color w:val="000000"/>
              </w:rPr>
              <w:t>COMBUSTIBLES, LUBRICANTES Y ADITIVOS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93DCA">
              <w:rPr>
                <w:rFonts w:ascii="Calibri" w:eastAsia="Times New Roman" w:hAnsi="Calibri" w:cs="Calibri"/>
                <w:color w:val="000000"/>
              </w:rPr>
              <w:t>1</w:t>
            </w:r>
            <w:r>
              <w:rPr>
                <w:rFonts w:ascii="Calibri" w:eastAsia="Times New Roman" w:hAnsi="Calibri" w:cs="Calibri"/>
                <w:color w:val="000000"/>
              </w:rPr>
              <w:t>’</w:t>
            </w:r>
            <w:r w:rsidRPr="00693DCA">
              <w:rPr>
                <w:rFonts w:ascii="Calibri" w:eastAsia="Times New Roman" w:hAnsi="Calibri" w:cs="Calibri"/>
                <w:color w:val="000000"/>
              </w:rPr>
              <w:t>164</w:t>
            </w:r>
            <w:r>
              <w:rPr>
                <w:rFonts w:ascii="Calibri" w:eastAsia="Times New Roman" w:hAnsi="Calibri" w:cs="Calibri"/>
                <w:color w:val="000000"/>
              </w:rPr>
              <w:t>,</w:t>
            </w:r>
            <w:r w:rsidRPr="00693DCA">
              <w:rPr>
                <w:rFonts w:ascii="Calibri" w:eastAsia="Times New Roman" w:hAnsi="Calibri" w:cs="Calibri"/>
                <w:color w:val="000000"/>
              </w:rPr>
              <w:t>465.84</w:t>
            </w:r>
          </w:p>
        </w:tc>
      </w:tr>
      <w:tr w:rsidR="00752A16" w:rsidRPr="00CA6CC1" w:rsidTr="001511B7">
        <w:trPr>
          <w:trHeight w:val="299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HERRAMIENTAS, REFACCIONES Y ACCESORIOS MENORES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93DCA">
              <w:rPr>
                <w:rFonts w:ascii="Calibri" w:eastAsia="Times New Roman" w:hAnsi="Calibri" w:cs="Calibri"/>
                <w:color w:val="000000"/>
              </w:rPr>
              <w:t>1</w:t>
            </w:r>
            <w:r>
              <w:rPr>
                <w:rFonts w:ascii="Calibri" w:eastAsia="Times New Roman" w:hAnsi="Calibri" w:cs="Calibri"/>
                <w:color w:val="000000"/>
              </w:rPr>
              <w:t>’</w:t>
            </w:r>
            <w:r w:rsidRPr="00693DCA">
              <w:rPr>
                <w:rFonts w:ascii="Calibri" w:eastAsia="Times New Roman" w:hAnsi="Calibri" w:cs="Calibri"/>
                <w:color w:val="000000"/>
              </w:rPr>
              <w:t>553</w:t>
            </w:r>
            <w:r>
              <w:rPr>
                <w:rFonts w:ascii="Calibri" w:eastAsia="Times New Roman" w:hAnsi="Calibri" w:cs="Calibri"/>
                <w:color w:val="000000"/>
              </w:rPr>
              <w:t>,</w:t>
            </w:r>
            <w:r w:rsidRPr="00693DCA">
              <w:rPr>
                <w:rFonts w:ascii="Calibri" w:eastAsia="Times New Roman" w:hAnsi="Calibri" w:cs="Calibri"/>
                <w:color w:val="000000"/>
              </w:rPr>
              <w:t>669.96</w:t>
            </w:r>
          </w:p>
        </w:tc>
      </w:tr>
      <w:tr w:rsidR="00752A16" w:rsidRPr="00CA6CC1" w:rsidTr="001511B7">
        <w:trPr>
          <w:trHeight w:val="264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A6CC1">
              <w:rPr>
                <w:rFonts w:ascii="Calibri" w:eastAsia="Times New Roman" w:hAnsi="Calibri" w:cs="Calibri"/>
                <w:color w:val="000000"/>
              </w:rPr>
              <w:t>SERVICIOS BÁSICOS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93DCA">
              <w:rPr>
                <w:rFonts w:ascii="Calibri" w:eastAsia="Times New Roman" w:hAnsi="Calibri" w:cs="Calibri"/>
                <w:color w:val="000000"/>
              </w:rPr>
              <w:t>1</w:t>
            </w:r>
            <w:r>
              <w:rPr>
                <w:rFonts w:ascii="Calibri" w:eastAsia="Times New Roman" w:hAnsi="Calibri" w:cs="Calibri"/>
                <w:color w:val="000000"/>
              </w:rPr>
              <w:t>’</w:t>
            </w:r>
            <w:r w:rsidRPr="00693DCA">
              <w:rPr>
                <w:rFonts w:ascii="Calibri" w:eastAsia="Times New Roman" w:hAnsi="Calibri" w:cs="Calibri"/>
                <w:color w:val="000000"/>
              </w:rPr>
              <w:t>772</w:t>
            </w:r>
            <w:r>
              <w:rPr>
                <w:rFonts w:ascii="Calibri" w:eastAsia="Times New Roman" w:hAnsi="Calibri" w:cs="Calibri"/>
                <w:color w:val="000000"/>
              </w:rPr>
              <w:t>,</w:t>
            </w:r>
            <w:r w:rsidRPr="00693DCA">
              <w:rPr>
                <w:rFonts w:ascii="Calibri" w:eastAsia="Times New Roman" w:hAnsi="Calibri" w:cs="Calibri"/>
                <w:color w:val="000000"/>
              </w:rPr>
              <w:t>816.35</w:t>
            </w:r>
          </w:p>
        </w:tc>
      </w:tr>
      <w:tr w:rsidR="00752A16" w:rsidRPr="00CA6CC1" w:rsidTr="001511B7">
        <w:trPr>
          <w:trHeight w:val="266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93DCA">
              <w:rPr>
                <w:rFonts w:ascii="Calibri" w:eastAsia="Times New Roman" w:hAnsi="Calibri" w:cs="Calibri"/>
                <w:color w:val="000000"/>
              </w:rPr>
              <w:t>SERVICIOS DE ARRENDAMIENTO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93DCA">
              <w:rPr>
                <w:rFonts w:ascii="Calibri" w:eastAsia="Times New Roman" w:hAnsi="Calibri" w:cs="Calibri"/>
                <w:color w:val="000000"/>
              </w:rPr>
              <w:t>77</w:t>
            </w:r>
            <w:r>
              <w:rPr>
                <w:rFonts w:ascii="Calibri" w:eastAsia="Times New Roman" w:hAnsi="Calibri" w:cs="Calibri"/>
                <w:color w:val="000000"/>
              </w:rPr>
              <w:t>,</w:t>
            </w:r>
            <w:r w:rsidRPr="00693DCA">
              <w:rPr>
                <w:rFonts w:ascii="Calibri" w:eastAsia="Times New Roman" w:hAnsi="Calibri" w:cs="Calibri"/>
                <w:color w:val="000000"/>
              </w:rPr>
              <w:t>498.81</w:t>
            </w:r>
          </w:p>
        </w:tc>
      </w:tr>
      <w:tr w:rsidR="00752A16" w:rsidRPr="00CA6CC1" w:rsidTr="001511B7">
        <w:trPr>
          <w:trHeight w:val="516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A6CC1">
              <w:rPr>
                <w:rFonts w:ascii="Calibri" w:eastAsia="Times New Roman" w:hAnsi="Calibri" w:cs="Calibri"/>
                <w:color w:val="000000"/>
              </w:rPr>
              <w:t>SERVICIOS PROFESIONALES, CIENTÍFICOS Y TÉCNICOS Y OTROS SERVICIOS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03999">
              <w:rPr>
                <w:rFonts w:ascii="Calibri" w:eastAsia="Times New Roman" w:hAnsi="Calibri" w:cs="Calibri"/>
                <w:color w:val="000000"/>
              </w:rPr>
              <w:t>212</w:t>
            </w:r>
            <w:r>
              <w:rPr>
                <w:rFonts w:ascii="Calibri" w:eastAsia="Times New Roman" w:hAnsi="Calibri" w:cs="Calibri"/>
                <w:color w:val="000000"/>
              </w:rPr>
              <w:t>,</w:t>
            </w:r>
            <w:r w:rsidRPr="00F03999">
              <w:rPr>
                <w:rFonts w:ascii="Calibri" w:eastAsia="Times New Roman" w:hAnsi="Calibri" w:cs="Calibri"/>
                <w:color w:val="000000"/>
              </w:rPr>
              <w:t>330</w:t>
            </w:r>
            <w:r>
              <w:rPr>
                <w:rFonts w:ascii="Calibri" w:eastAsia="Times New Roman" w:hAnsi="Calibri" w:cs="Calibri"/>
                <w:color w:val="000000"/>
              </w:rPr>
              <w:t>.00</w:t>
            </w:r>
          </w:p>
        </w:tc>
      </w:tr>
      <w:tr w:rsidR="00752A16" w:rsidRPr="00CA6CC1" w:rsidTr="001511B7">
        <w:trPr>
          <w:trHeight w:val="156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A6CC1">
              <w:rPr>
                <w:rFonts w:ascii="Calibri" w:eastAsia="Times New Roman" w:hAnsi="Calibri" w:cs="Calibri"/>
                <w:color w:val="000000"/>
              </w:rPr>
              <w:t>SERVICIOS FINANCIEROS, BANCARIOS Y COMERCIALES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03999">
              <w:rPr>
                <w:rFonts w:ascii="Calibri" w:eastAsia="Times New Roman" w:hAnsi="Calibri" w:cs="Calibri"/>
                <w:color w:val="000000"/>
              </w:rPr>
              <w:t>105</w:t>
            </w:r>
            <w:r>
              <w:rPr>
                <w:rFonts w:ascii="Calibri" w:eastAsia="Times New Roman" w:hAnsi="Calibri" w:cs="Calibri"/>
                <w:color w:val="000000"/>
              </w:rPr>
              <w:t>,</w:t>
            </w:r>
            <w:r w:rsidRPr="00F03999">
              <w:rPr>
                <w:rFonts w:ascii="Calibri" w:eastAsia="Times New Roman" w:hAnsi="Calibri" w:cs="Calibri"/>
                <w:color w:val="000000"/>
              </w:rPr>
              <w:t>800.02</w:t>
            </w:r>
          </w:p>
        </w:tc>
      </w:tr>
      <w:tr w:rsidR="00752A16" w:rsidRPr="00CA6CC1" w:rsidTr="001511B7">
        <w:trPr>
          <w:trHeight w:val="516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A6CC1">
              <w:rPr>
                <w:rFonts w:ascii="Calibri" w:eastAsia="Times New Roman" w:hAnsi="Calibri" w:cs="Calibri"/>
                <w:color w:val="000000"/>
              </w:rPr>
              <w:lastRenderedPageBreak/>
              <w:t>SERVICIOS DE INSTALACIÓN, REPARACIÓN, MANTENIMIENTO Y CONSERVACIÓN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03999">
              <w:rPr>
                <w:rFonts w:ascii="Calibri" w:eastAsia="Times New Roman" w:hAnsi="Calibri" w:cs="Calibri"/>
                <w:color w:val="000000"/>
              </w:rPr>
              <w:t>417</w:t>
            </w:r>
            <w:r>
              <w:rPr>
                <w:rFonts w:ascii="Calibri" w:eastAsia="Times New Roman" w:hAnsi="Calibri" w:cs="Calibri"/>
                <w:color w:val="000000"/>
              </w:rPr>
              <w:t>,</w:t>
            </w:r>
            <w:r w:rsidRPr="00F03999">
              <w:rPr>
                <w:rFonts w:ascii="Calibri" w:eastAsia="Times New Roman" w:hAnsi="Calibri" w:cs="Calibri"/>
                <w:color w:val="000000"/>
              </w:rPr>
              <w:t>152.73</w:t>
            </w:r>
          </w:p>
        </w:tc>
      </w:tr>
      <w:tr w:rsidR="00752A16" w:rsidRPr="00CA6CC1" w:rsidTr="001511B7">
        <w:trPr>
          <w:trHeight w:val="167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A6CC1">
              <w:rPr>
                <w:rFonts w:ascii="Calibri" w:eastAsia="Times New Roman" w:hAnsi="Calibri" w:cs="Calibri"/>
                <w:color w:val="000000"/>
              </w:rPr>
              <w:t>SERVICIOS DE COMUNICACIÓN SOCIAL Y PUBLICIDAD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03999">
              <w:rPr>
                <w:rFonts w:ascii="Calibri" w:eastAsia="Times New Roman" w:hAnsi="Calibri" w:cs="Calibri"/>
                <w:color w:val="000000"/>
              </w:rPr>
              <w:t>48</w:t>
            </w:r>
            <w:r>
              <w:rPr>
                <w:rFonts w:ascii="Calibri" w:eastAsia="Times New Roman" w:hAnsi="Calibri" w:cs="Calibri"/>
                <w:color w:val="000000"/>
              </w:rPr>
              <w:t>,</w:t>
            </w:r>
            <w:r w:rsidRPr="00F03999">
              <w:rPr>
                <w:rFonts w:ascii="Calibri" w:eastAsia="Times New Roman" w:hAnsi="Calibri" w:cs="Calibri"/>
                <w:color w:val="000000"/>
              </w:rPr>
              <w:t>295.2</w:t>
            </w:r>
          </w:p>
        </w:tc>
      </w:tr>
      <w:tr w:rsidR="00752A16" w:rsidRPr="00CA6CC1" w:rsidTr="001511B7">
        <w:trPr>
          <w:trHeight w:val="264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A6CC1">
              <w:rPr>
                <w:rFonts w:ascii="Calibri" w:eastAsia="Times New Roman" w:hAnsi="Calibri" w:cs="Calibri"/>
                <w:color w:val="000000"/>
              </w:rPr>
              <w:t>SERVICIOS DE TRASLADO Y VIÁTICOS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03999">
              <w:rPr>
                <w:rFonts w:ascii="Calibri" w:eastAsia="Times New Roman" w:hAnsi="Calibri" w:cs="Calibri"/>
                <w:color w:val="000000"/>
              </w:rPr>
              <w:t>1</w:t>
            </w:r>
            <w:r>
              <w:rPr>
                <w:rFonts w:ascii="Calibri" w:eastAsia="Times New Roman" w:hAnsi="Calibri" w:cs="Calibri"/>
                <w:color w:val="000000"/>
              </w:rPr>
              <w:t>’</w:t>
            </w:r>
            <w:r w:rsidRPr="00F03999">
              <w:rPr>
                <w:rFonts w:ascii="Calibri" w:eastAsia="Times New Roman" w:hAnsi="Calibri" w:cs="Calibri"/>
                <w:color w:val="000000"/>
              </w:rPr>
              <w:t>514</w:t>
            </w:r>
            <w:r>
              <w:rPr>
                <w:rFonts w:ascii="Calibri" w:eastAsia="Times New Roman" w:hAnsi="Calibri" w:cs="Calibri"/>
                <w:color w:val="000000"/>
              </w:rPr>
              <w:t>,</w:t>
            </w:r>
            <w:r w:rsidRPr="00F03999">
              <w:rPr>
                <w:rFonts w:ascii="Calibri" w:eastAsia="Times New Roman" w:hAnsi="Calibri" w:cs="Calibri"/>
                <w:color w:val="000000"/>
              </w:rPr>
              <w:t>667.44</w:t>
            </w:r>
          </w:p>
        </w:tc>
      </w:tr>
      <w:tr w:rsidR="00752A16" w:rsidRPr="00CA6CC1" w:rsidTr="001511B7">
        <w:trPr>
          <w:trHeight w:val="264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A6CC1">
              <w:rPr>
                <w:rFonts w:ascii="Calibri" w:eastAsia="Times New Roman" w:hAnsi="Calibri" w:cs="Calibri"/>
                <w:color w:val="000000"/>
              </w:rPr>
              <w:t>SERVICIOS OFICIALES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03999">
              <w:rPr>
                <w:rFonts w:ascii="Calibri" w:eastAsia="Times New Roman" w:hAnsi="Calibri" w:cs="Calibri"/>
                <w:color w:val="000000"/>
              </w:rPr>
              <w:t>2</w:t>
            </w:r>
            <w:r>
              <w:rPr>
                <w:rFonts w:ascii="Calibri" w:eastAsia="Times New Roman" w:hAnsi="Calibri" w:cs="Calibri"/>
                <w:color w:val="000000"/>
              </w:rPr>
              <w:t>’</w:t>
            </w:r>
            <w:r w:rsidRPr="00F03999">
              <w:rPr>
                <w:rFonts w:ascii="Calibri" w:eastAsia="Times New Roman" w:hAnsi="Calibri" w:cs="Calibri"/>
                <w:color w:val="000000"/>
              </w:rPr>
              <w:t>026</w:t>
            </w:r>
            <w:r>
              <w:rPr>
                <w:rFonts w:ascii="Calibri" w:eastAsia="Times New Roman" w:hAnsi="Calibri" w:cs="Calibri"/>
                <w:color w:val="000000"/>
              </w:rPr>
              <w:t>,</w:t>
            </w:r>
            <w:r w:rsidRPr="00F03999">
              <w:rPr>
                <w:rFonts w:ascii="Calibri" w:eastAsia="Times New Roman" w:hAnsi="Calibri" w:cs="Calibri"/>
                <w:color w:val="000000"/>
              </w:rPr>
              <w:t>533.23</w:t>
            </w:r>
          </w:p>
        </w:tc>
      </w:tr>
      <w:tr w:rsidR="00752A16" w:rsidRPr="00CA6CC1" w:rsidTr="001511B7">
        <w:trPr>
          <w:trHeight w:val="264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A6CC1">
              <w:rPr>
                <w:rFonts w:ascii="Calibri" w:eastAsia="Times New Roman" w:hAnsi="Calibri" w:cs="Calibri"/>
                <w:color w:val="000000"/>
              </w:rPr>
              <w:t>OTROS SERVICIOS GENERALES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03999">
              <w:rPr>
                <w:rFonts w:ascii="Calibri" w:eastAsia="Times New Roman" w:hAnsi="Calibri" w:cs="Calibri"/>
                <w:color w:val="000000"/>
              </w:rPr>
              <w:t>109</w:t>
            </w:r>
            <w:r>
              <w:rPr>
                <w:rFonts w:ascii="Calibri" w:eastAsia="Times New Roman" w:hAnsi="Calibri" w:cs="Calibri"/>
                <w:color w:val="000000"/>
              </w:rPr>
              <w:t>,</w:t>
            </w:r>
            <w:r w:rsidRPr="00F03999">
              <w:rPr>
                <w:rFonts w:ascii="Calibri" w:eastAsia="Times New Roman" w:hAnsi="Calibri" w:cs="Calibri"/>
                <w:color w:val="000000"/>
              </w:rPr>
              <w:t>111.04</w:t>
            </w:r>
          </w:p>
        </w:tc>
      </w:tr>
      <w:tr w:rsidR="00752A16" w:rsidRPr="00CA6CC1" w:rsidTr="001511B7">
        <w:trPr>
          <w:trHeight w:val="264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SUBSIDIOS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03999">
              <w:rPr>
                <w:rFonts w:ascii="Calibri" w:eastAsia="Times New Roman" w:hAnsi="Calibri" w:cs="Calibri"/>
                <w:color w:val="000000"/>
              </w:rPr>
              <w:t>36</w:t>
            </w:r>
            <w:r>
              <w:rPr>
                <w:rFonts w:ascii="Calibri" w:eastAsia="Times New Roman" w:hAnsi="Calibri" w:cs="Calibri"/>
                <w:color w:val="000000"/>
              </w:rPr>
              <w:t>,</w:t>
            </w:r>
            <w:r w:rsidRPr="00F03999">
              <w:rPr>
                <w:rFonts w:ascii="Calibri" w:eastAsia="Times New Roman" w:hAnsi="Calibri" w:cs="Calibri"/>
                <w:color w:val="000000"/>
              </w:rPr>
              <w:t>263.94</w:t>
            </w:r>
          </w:p>
        </w:tc>
      </w:tr>
      <w:tr w:rsidR="00752A16" w:rsidRPr="00CA6CC1" w:rsidTr="001511B7">
        <w:trPr>
          <w:trHeight w:val="264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A6CC1">
              <w:rPr>
                <w:rFonts w:ascii="Calibri" w:eastAsia="Times New Roman" w:hAnsi="Calibri" w:cs="Calibri"/>
                <w:color w:val="000000"/>
              </w:rPr>
              <w:t>AYUDAS SOCIALES A PERSONAS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03999">
              <w:rPr>
                <w:rFonts w:ascii="Calibri" w:eastAsia="Times New Roman" w:hAnsi="Calibri" w:cs="Calibri"/>
                <w:color w:val="000000"/>
              </w:rPr>
              <w:t>1</w:t>
            </w:r>
            <w:r>
              <w:rPr>
                <w:rFonts w:ascii="Calibri" w:eastAsia="Times New Roman" w:hAnsi="Calibri" w:cs="Calibri"/>
                <w:color w:val="000000"/>
              </w:rPr>
              <w:t>’</w:t>
            </w:r>
            <w:r w:rsidRPr="00F03999">
              <w:rPr>
                <w:rFonts w:ascii="Calibri" w:eastAsia="Times New Roman" w:hAnsi="Calibri" w:cs="Calibri"/>
                <w:color w:val="000000"/>
              </w:rPr>
              <w:t>002</w:t>
            </w:r>
            <w:r>
              <w:rPr>
                <w:rFonts w:ascii="Calibri" w:eastAsia="Times New Roman" w:hAnsi="Calibri" w:cs="Calibri"/>
                <w:color w:val="000000"/>
              </w:rPr>
              <w:t>,</w:t>
            </w:r>
            <w:r w:rsidRPr="00F03999">
              <w:rPr>
                <w:rFonts w:ascii="Calibri" w:eastAsia="Times New Roman" w:hAnsi="Calibri" w:cs="Calibri"/>
                <w:color w:val="000000"/>
              </w:rPr>
              <w:t>485.1</w:t>
            </w:r>
            <w:r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52A16" w:rsidRPr="00CA6CC1" w:rsidTr="001511B7">
        <w:trPr>
          <w:trHeight w:val="314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BECAS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03999">
              <w:rPr>
                <w:rFonts w:ascii="Calibri" w:eastAsia="Times New Roman" w:hAnsi="Calibri" w:cs="Calibri"/>
                <w:color w:val="000000"/>
              </w:rPr>
              <w:t>209</w:t>
            </w:r>
            <w:r>
              <w:rPr>
                <w:rFonts w:ascii="Calibri" w:eastAsia="Times New Roman" w:hAnsi="Calibri" w:cs="Calibri"/>
                <w:color w:val="000000"/>
              </w:rPr>
              <w:t>,</w:t>
            </w:r>
            <w:r w:rsidRPr="00F03999">
              <w:rPr>
                <w:rFonts w:ascii="Calibri" w:eastAsia="Times New Roman" w:hAnsi="Calibri" w:cs="Calibri"/>
                <w:color w:val="000000"/>
              </w:rPr>
              <w:t>500</w:t>
            </w:r>
            <w:r>
              <w:rPr>
                <w:rFonts w:ascii="Calibri" w:eastAsia="Times New Roman" w:hAnsi="Calibri" w:cs="Calibri"/>
                <w:color w:val="000000"/>
              </w:rPr>
              <w:t>.00</w:t>
            </w:r>
          </w:p>
        </w:tc>
      </w:tr>
      <w:tr w:rsidR="00752A16" w:rsidRPr="00CA6CC1" w:rsidTr="001511B7">
        <w:trPr>
          <w:trHeight w:val="314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52A16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DONATIVOS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F03999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77,000.00</w:t>
            </w:r>
          </w:p>
        </w:tc>
      </w:tr>
      <w:tr w:rsidR="00752A16" w:rsidRPr="00CA6CC1" w:rsidTr="001511B7">
        <w:trPr>
          <w:trHeight w:val="264"/>
          <w:jc w:val="center"/>
        </w:trPr>
        <w:tc>
          <w:tcPr>
            <w:tcW w:w="54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BFBFBF"/>
            <w:hideMark/>
          </w:tcPr>
          <w:p w:rsidR="00752A16" w:rsidRPr="00CA6CC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C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TOTAL GASTOS Y OTRAS PÉRDIDAS </w:t>
            </w:r>
          </w:p>
        </w:tc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hideMark/>
          </w:tcPr>
          <w:p w:rsidR="00752A16" w:rsidRPr="00CA6CC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03999">
              <w:rPr>
                <w:rFonts w:ascii="Calibri" w:eastAsia="Times New Roman" w:hAnsi="Calibri" w:cs="Calibri"/>
                <w:b/>
                <w:bCs/>
                <w:color w:val="000000"/>
              </w:rPr>
              <w:t>19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’</w:t>
            </w:r>
            <w:r w:rsidRPr="00F03999">
              <w:rPr>
                <w:rFonts w:ascii="Calibri" w:eastAsia="Times New Roman" w:hAnsi="Calibri" w:cs="Calibri"/>
                <w:b/>
                <w:bCs/>
                <w:color w:val="000000"/>
              </w:rPr>
              <w:t>489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,</w:t>
            </w:r>
            <w:r w:rsidRPr="00F03999">
              <w:rPr>
                <w:rFonts w:ascii="Calibri" w:eastAsia="Times New Roman" w:hAnsi="Calibri" w:cs="Calibri"/>
                <w:b/>
                <w:bCs/>
                <w:color w:val="000000"/>
              </w:rPr>
              <w:t>134.56</w:t>
            </w:r>
          </w:p>
        </w:tc>
      </w:tr>
    </w:tbl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Texto"/>
        <w:spacing w:after="80" w:line="203" w:lineRule="exact"/>
        <w:jc w:val="center"/>
        <w:rPr>
          <w:b/>
          <w:sz w:val="22"/>
          <w:szCs w:val="22"/>
          <w:lang w:val="es-MX"/>
        </w:rPr>
      </w:pPr>
      <w:r w:rsidRPr="004F4558">
        <w:rPr>
          <w:b/>
          <w:smallCaps/>
          <w:sz w:val="22"/>
          <w:szCs w:val="22"/>
        </w:rPr>
        <w:t>III)</w:t>
      </w:r>
      <w:r w:rsidRPr="004F4558">
        <w:rPr>
          <w:b/>
          <w:smallCaps/>
          <w:sz w:val="22"/>
          <w:szCs w:val="22"/>
        </w:rPr>
        <w:tab/>
        <w:t>Notas al Estado de Variación en la Hacienda Pública</w:t>
      </w: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 xml:space="preserve">EVHP 1.- </w:t>
      </w:r>
      <w:r w:rsidRPr="002E435D">
        <w:rPr>
          <w:sz w:val="22"/>
          <w:szCs w:val="22"/>
          <w:lang w:val="es-MX"/>
        </w:rPr>
        <w:t>Patrimonio Contribuido</w:t>
      </w:r>
      <w:r>
        <w:rPr>
          <w:sz w:val="22"/>
          <w:szCs w:val="22"/>
          <w:lang w:val="es-MX"/>
        </w:rPr>
        <w:t>.</w:t>
      </w:r>
    </w:p>
    <w:p w:rsidR="00752A16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29"/>
        <w:gridCol w:w="1525"/>
      </w:tblGrid>
      <w:tr w:rsidR="00752A16" w:rsidRPr="006D2C56" w:rsidTr="001511B7">
        <w:trPr>
          <w:jc w:val="center"/>
        </w:trPr>
        <w:tc>
          <w:tcPr>
            <w:tcW w:w="3529" w:type="dxa"/>
            <w:shd w:val="clear" w:color="auto" w:fill="BFBFBF"/>
          </w:tcPr>
          <w:p w:rsidR="00752A16" w:rsidRPr="007F6795" w:rsidRDefault="00752A16" w:rsidP="001511B7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7F6795">
              <w:rPr>
                <w:rFonts w:cs="Arial"/>
                <w:b/>
              </w:rPr>
              <w:t>Denominación</w:t>
            </w:r>
          </w:p>
        </w:tc>
        <w:tc>
          <w:tcPr>
            <w:tcW w:w="1525" w:type="dxa"/>
            <w:shd w:val="clear" w:color="auto" w:fill="BFBFBF"/>
          </w:tcPr>
          <w:p w:rsidR="00752A16" w:rsidRPr="007F6795" w:rsidRDefault="00752A16" w:rsidP="001511B7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7F6795">
              <w:rPr>
                <w:rFonts w:cs="Arial"/>
                <w:b/>
              </w:rPr>
              <w:t>Importe</w:t>
            </w:r>
          </w:p>
        </w:tc>
      </w:tr>
      <w:tr w:rsidR="00752A16" w:rsidRPr="006D2C56" w:rsidTr="001511B7">
        <w:trPr>
          <w:jc w:val="center"/>
        </w:trPr>
        <w:tc>
          <w:tcPr>
            <w:tcW w:w="3529" w:type="dxa"/>
          </w:tcPr>
          <w:p w:rsidR="00752A16" w:rsidRPr="00970771" w:rsidRDefault="00752A16" w:rsidP="001511B7">
            <w:pPr>
              <w:spacing w:after="0" w:line="240" w:lineRule="auto"/>
              <w:rPr>
                <w:rFonts w:cs="Arial"/>
              </w:rPr>
            </w:pPr>
            <w:r w:rsidRPr="00970771">
              <w:rPr>
                <w:rFonts w:cs="Arial"/>
              </w:rPr>
              <w:t>Patrimonio Anterior 201</w:t>
            </w:r>
            <w:r>
              <w:rPr>
                <w:rFonts w:cs="Arial"/>
              </w:rPr>
              <w:t>6</w:t>
            </w:r>
          </w:p>
        </w:tc>
        <w:tc>
          <w:tcPr>
            <w:tcW w:w="1525" w:type="dxa"/>
          </w:tcPr>
          <w:p w:rsidR="00752A16" w:rsidRPr="007F6795" w:rsidRDefault="00752A16" w:rsidP="001511B7">
            <w:pPr>
              <w:spacing w:after="0" w:line="240" w:lineRule="auto"/>
              <w:jc w:val="right"/>
              <w:rPr>
                <w:color w:val="000000"/>
                <w:lang w:val="es-ES"/>
              </w:rPr>
            </w:pPr>
            <w:r>
              <w:rPr>
                <w:color w:val="000000"/>
                <w:lang w:val="es-ES"/>
              </w:rPr>
              <w:t>421,054.46</w:t>
            </w:r>
          </w:p>
        </w:tc>
      </w:tr>
      <w:tr w:rsidR="00752A16" w:rsidRPr="006D2C56" w:rsidTr="001511B7">
        <w:trPr>
          <w:jc w:val="center"/>
        </w:trPr>
        <w:tc>
          <w:tcPr>
            <w:tcW w:w="3529" w:type="dxa"/>
          </w:tcPr>
          <w:p w:rsidR="00752A16" w:rsidRPr="00970771" w:rsidRDefault="00752A16" w:rsidP="001511B7">
            <w:pPr>
              <w:spacing w:after="0" w:line="240" w:lineRule="auto"/>
              <w:rPr>
                <w:rFonts w:cs="Arial"/>
              </w:rPr>
            </w:pPr>
            <w:r w:rsidRPr="00970771">
              <w:rPr>
                <w:rFonts w:cs="Arial"/>
              </w:rPr>
              <w:t>Aportaciones 201</w:t>
            </w:r>
            <w:r>
              <w:rPr>
                <w:rFonts w:cs="Arial"/>
              </w:rPr>
              <w:t>7</w:t>
            </w:r>
          </w:p>
        </w:tc>
        <w:tc>
          <w:tcPr>
            <w:tcW w:w="1525" w:type="dxa"/>
          </w:tcPr>
          <w:p w:rsidR="00752A16" w:rsidRPr="007F6795" w:rsidRDefault="00752A16" w:rsidP="001511B7">
            <w:pPr>
              <w:spacing w:after="0" w:line="240" w:lineRule="auto"/>
              <w:jc w:val="right"/>
              <w:rPr>
                <w:rFonts w:cs="Arial"/>
              </w:rPr>
            </w:pPr>
            <w:r w:rsidRPr="007F6795">
              <w:rPr>
                <w:rFonts w:cs="Arial"/>
              </w:rPr>
              <w:t xml:space="preserve">        </w:t>
            </w:r>
            <w:r>
              <w:rPr>
                <w:rFonts w:cs="Arial"/>
              </w:rPr>
              <w:t xml:space="preserve">    </w:t>
            </w:r>
            <w:r w:rsidRPr="007F6795">
              <w:rPr>
                <w:rFonts w:cs="Arial"/>
              </w:rPr>
              <w:t xml:space="preserve">    0.00</w:t>
            </w:r>
          </w:p>
        </w:tc>
      </w:tr>
      <w:tr w:rsidR="00752A16" w:rsidRPr="00414099" w:rsidTr="001511B7">
        <w:trPr>
          <w:jc w:val="center"/>
        </w:trPr>
        <w:tc>
          <w:tcPr>
            <w:tcW w:w="3529" w:type="dxa"/>
            <w:shd w:val="clear" w:color="auto" w:fill="BFBFBF" w:themeFill="background1" w:themeFillShade="BF"/>
          </w:tcPr>
          <w:p w:rsidR="00752A16" w:rsidRPr="000C60B1" w:rsidRDefault="00752A16" w:rsidP="001511B7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C60B1">
              <w:rPr>
                <w:rFonts w:eastAsia="Times New Roman" w:cs="Arial"/>
                <w:b/>
                <w:bCs/>
                <w:color w:val="000000"/>
              </w:rPr>
              <w:t>Patrimonio Contribuido Actual</w:t>
            </w:r>
          </w:p>
        </w:tc>
        <w:tc>
          <w:tcPr>
            <w:tcW w:w="1525" w:type="dxa"/>
            <w:shd w:val="clear" w:color="auto" w:fill="BFBFBF" w:themeFill="background1" w:themeFillShade="BF"/>
          </w:tcPr>
          <w:p w:rsidR="00752A16" w:rsidRPr="000C60B1" w:rsidRDefault="00752A16" w:rsidP="001511B7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421,054.46</w:t>
            </w:r>
          </w:p>
        </w:tc>
      </w:tr>
    </w:tbl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 xml:space="preserve">EVHP 2.- </w:t>
      </w:r>
      <w:r w:rsidRPr="002E435D">
        <w:rPr>
          <w:sz w:val="22"/>
          <w:szCs w:val="22"/>
          <w:lang w:val="es-MX"/>
        </w:rPr>
        <w:t>Patrimonio Generado</w:t>
      </w:r>
    </w:p>
    <w:p w:rsidR="00752A16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tbl>
      <w:tblPr>
        <w:tblW w:w="5828" w:type="dxa"/>
        <w:jc w:val="center"/>
        <w:tblInd w:w="51" w:type="dxa"/>
        <w:tblCellMar>
          <w:left w:w="70" w:type="dxa"/>
          <w:right w:w="70" w:type="dxa"/>
        </w:tblCellMar>
        <w:tblLook w:val="04A0"/>
      </w:tblPr>
      <w:tblGrid>
        <w:gridCol w:w="4219"/>
        <w:gridCol w:w="1609"/>
      </w:tblGrid>
      <w:tr w:rsidR="00752A16" w:rsidRPr="000C60B1" w:rsidTr="001511B7">
        <w:trPr>
          <w:trHeight w:val="123"/>
          <w:jc w:val="center"/>
        </w:trPr>
        <w:tc>
          <w:tcPr>
            <w:tcW w:w="42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752A16" w:rsidRPr="000C60B1" w:rsidRDefault="00752A16" w:rsidP="001511B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0C60B1">
              <w:rPr>
                <w:rFonts w:eastAsia="Times New Roman" w:cs="Arial"/>
                <w:b/>
                <w:bCs/>
                <w:color w:val="000000"/>
              </w:rPr>
              <w:t>Denominación</w:t>
            </w:r>
          </w:p>
        </w:tc>
        <w:tc>
          <w:tcPr>
            <w:tcW w:w="16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752A16" w:rsidRPr="000C60B1" w:rsidRDefault="00752A16" w:rsidP="001511B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0C60B1">
              <w:rPr>
                <w:rFonts w:eastAsia="Times New Roman" w:cs="Arial"/>
                <w:b/>
                <w:bCs/>
                <w:color w:val="000000"/>
              </w:rPr>
              <w:t>Importe</w:t>
            </w:r>
          </w:p>
        </w:tc>
      </w:tr>
      <w:tr w:rsidR="00752A16" w:rsidRPr="000C60B1" w:rsidTr="001511B7">
        <w:trPr>
          <w:trHeight w:val="240"/>
          <w:jc w:val="center"/>
        </w:trPr>
        <w:tc>
          <w:tcPr>
            <w:tcW w:w="4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A16" w:rsidRPr="000C60B1" w:rsidRDefault="00752A16" w:rsidP="001511B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C60B1">
              <w:rPr>
                <w:rFonts w:eastAsia="Times New Roman" w:cs="Calibri"/>
                <w:color w:val="000000"/>
              </w:rPr>
              <w:t>Resultado del Ejercicio (Ahorro/ Desahorro)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2A16" w:rsidRPr="000C60B1" w:rsidRDefault="00752A16" w:rsidP="001511B7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39’408,649.61</w:t>
            </w:r>
          </w:p>
        </w:tc>
      </w:tr>
      <w:tr w:rsidR="00752A16" w:rsidRPr="000C60B1" w:rsidTr="001511B7">
        <w:trPr>
          <w:trHeight w:val="123"/>
          <w:jc w:val="center"/>
        </w:trPr>
        <w:tc>
          <w:tcPr>
            <w:tcW w:w="4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2A16" w:rsidRPr="000C60B1" w:rsidRDefault="00752A16" w:rsidP="001511B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C60B1">
              <w:rPr>
                <w:rFonts w:eastAsia="Times New Roman" w:cs="Calibri"/>
                <w:color w:val="000000"/>
              </w:rPr>
              <w:t>RESULTADOS DE EJERCICIOS ANTERIORES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2A16" w:rsidRPr="000C60B1" w:rsidRDefault="00752A16" w:rsidP="001511B7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8’168,649.46</w:t>
            </w:r>
            <w:r w:rsidRPr="000C60B1">
              <w:rPr>
                <w:rFonts w:eastAsia="Times New Roman" w:cs="Calibri"/>
                <w:color w:val="000000"/>
              </w:rPr>
              <w:t xml:space="preserve">   </w:t>
            </w:r>
          </w:p>
        </w:tc>
      </w:tr>
      <w:tr w:rsidR="00752A16" w:rsidRPr="000C60B1" w:rsidTr="001511B7">
        <w:trPr>
          <w:trHeight w:val="123"/>
          <w:jc w:val="center"/>
        </w:trPr>
        <w:tc>
          <w:tcPr>
            <w:tcW w:w="4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2A16" w:rsidRPr="000C60B1" w:rsidRDefault="00752A16" w:rsidP="001511B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RECTIFICACIONES DE RESULTADOS ANTERIORES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2A16" w:rsidRDefault="00752A16" w:rsidP="001511B7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-5’309,991.24</w:t>
            </w:r>
          </w:p>
        </w:tc>
      </w:tr>
      <w:tr w:rsidR="00752A16" w:rsidRPr="000C60B1" w:rsidTr="001511B7">
        <w:trPr>
          <w:trHeight w:val="123"/>
          <w:jc w:val="center"/>
        </w:trPr>
        <w:tc>
          <w:tcPr>
            <w:tcW w:w="4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752A16" w:rsidRPr="000C60B1" w:rsidRDefault="00752A16" w:rsidP="001511B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0C60B1">
              <w:rPr>
                <w:rFonts w:eastAsia="Times New Roman" w:cs="Arial"/>
                <w:b/>
                <w:bCs/>
                <w:color w:val="000000"/>
              </w:rPr>
              <w:t>Patrimonio Generado Actual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752A16" w:rsidRPr="000C60B1" w:rsidRDefault="00752A16" w:rsidP="001511B7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>
              <w:rPr>
                <w:rFonts w:eastAsia="Times New Roman" w:cs="Calibri"/>
                <w:b/>
                <w:bCs/>
                <w:color w:val="000000"/>
              </w:rPr>
              <w:t>42’267,353.03</w:t>
            </w:r>
            <w:r>
              <w:rPr>
                <w:rFonts w:eastAsia="Times New Roman" w:cs="Calibri"/>
                <w:b/>
                <w:bCs/>
                <w:color w:val="000000"/>
              </w:rPr>
              <w:tab/>
            </w:r>
          </w:p>
        </w:tc>
      </w:tr>
    </w:tbl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jc w:val="center"/>
        <w:rPr>
          <w:b/>
          <w:smallCaps/>
          <w:sz w:val="22"/>
          <w:szCs w:val="22"/>
        </w:rPr>
      </w:pPr>
      <w:r w:rsidRPr="004F4558">
        <w:rPr>
          <w:b/>
          <w:smallCaps/>
          <w:sz w:val="22"/>
          <w:szCs w:val="22"/>
        </w:rPr>
        <w:t>IV)</w:t>
      </w:r>
      <w:r w:rsidRPr="004F4558">
        <w:rPr>
          <w:b/>
          <w:smallCaps/>
          <w:sz w:val="22"/>
          <w:szCs w:val="22"/>
        </w:rPr>
        <w:tab/>
        <w:t>Notas al Estado de Flujos de Efectivo</w:t>
      </w: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Efectivo y equivalentes</w:t>
      </w: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 xml:space="preserve">EFE 1.- </w:t>
      </w:r>
      <w:r w:rsidRPr="00102870">
        <w:rPr>
          <w:sz w:val="22"/>
        </w:rPr>
        <w:t>El análisis de los saldos inicial y final que figuran en la última parte del Estado de Flujo de Efectivo En la cuenta de efectivo y equivalentes, es como sigue:</w:t>
      </w: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tbl>
      <w:tblPr>
        <w:tblW w:w="5000" w:type="pct"/>
        <w:jc w:val="center"/>
        <w:tblLook w:val="0000"/>
      </w:tblPr>
      <w:tblGrid>
        <w:gridCol w:w="5438"/>
        <w:gridCol w:w="1769"/>
        <w:gridCol w:w="1847"/>
      </w:tblGrid>
      <w:tr w:rsidR="00752A16" w:rsidRPr="004F4558" w:rsidTr="001511B7">
        <w:trPr>
          <w:cantSplit/>
          <w:jc w:val="center"/>
        </w:trPr>
        <w:tc>
          <w:tcPr>
            <w:tcW w:w="30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</w:tcPr>
          <w:p w:rsidR="00752A16" w:rsidRPr="004F4558" w:rsidRDefault="00752A16" w:rsidP="001511B7">
            <w:pPr>
              <w:pStyle w:val="Texto"/>
              <w:spacing w:line="224" w:lineRule="exact"/>
              <w:ind w:firstLine="0"/>
              <w:rPr>
                <w:sz w:val="22"/>
                <w:szCs w:val="18"/>
                <w:lang w:val="es-MX"/>
              </w:rPr>
            </w:pP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</w:tcPr>
          <w:p w:rsidR="00752A16" w:rsidRPr="004F4558" w:rsidRDefault="00752A16" w:rsidP="001511B7">
            <w:pPr>
              <w:pStyle w:val="Texto"/>
              <w:spacing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Al 31 de diciembre de 2017</w:t>
            </w:r>
          </w:p>
        </w:tc>
        <w:tc>
          <w:tcPr>
            <w:tcW w:w="10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</w:tcPr>
          <w:p w:rsidR="00752A16" w:rsidRPr="004F4558" w:rsidRDefault="00752A16" w:rsidP="001511B7">
            <w:pPr>
              <w:pStyle w:val="Texto"/>
              <w:spacing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Al 01 de octubre de 2017</w:t>
            </w:r>
          </w:p>
        </w:tc>
      </w:tr>
      <w:tr w:rsidR="00752A16" w:rsidRPr="004F4558" w:rsidTr="001511B7">
        <w:trPr>
          <w:cantSplit/>
          <w:jc w:val="center"/>
        </w:trPr>
        <w:tc>
          <w:tcPr>
            <w:tcW w:w="30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24" w:lineRule="exact"/>
              <w:ind w:firstLine="0"/>
              <w:rPr>
                <w:sz w:val="22"/>
                <w:szCs w:val="18"/>
                <w:lang w:val="es-MX"/>
              </w:rPr>
            </w:pPr>
            <w:r w:rsidRPr="004F4558">
              <w:rPr>
                <w:sz w:val="22"/>
                <w:szCs w:val="18"/>
                <w:lang w:val="es-MX"/>
              </w:rPr>
              <w:t>Efectivo en Bancos –</w:t>
            </w:r>
            <w:r>
              <w:rPr>
                <w:sz w:val="22"/>
                <w:szCs w:val="18"/>
                <w:lang w:val="es-MX"/>
              </w:rPr>
              <w:t xml:space="preserve"> </w:t>
            </w:r>
            <w:r w:rsidRPr="004F4558">
              <w:rPr>
                <w:sz w:val="22"/>
                <w:szCs w:val="18"/>
                <w:lang w:val="es-MX"/>
              </w:rPr>
              <w:t>Tesorería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$13’459,349.82</w:t>
            </w:r>
          </w:p>
        </w:tc>
        <w:tc>
          <w:tcPr>
            <w:tcW w:w="10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$11’526,830.92</w:t>
            </w:r>
          </w:p>
        </w:tc>
      </w:tr>
      <w:tr w:rsidR="00752A16" w:rsidRPr="004F4558" w:rsidTr="001511B7">
        <w:trPr>
          <w:cantSplit/>
          <w:jc w:val="center"/>
        </w:trPr>
        <w:tc>
          <w:tcPr>
            <w:tcW w:w="30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24" w:lineRule="exact"/>
              <w:ind w:firstLine="0"/>
              <w:rPr>
                <w:sz w:val="22"/>
                <w:szCs w:val="18"/>
                <w:lang w:val="es-MX"/>
              </w:rPr>
            </w:pPr>
            <w:r w:rsidRPr="004F4558">
              <w:rPr>
                <w:sz w:val="22"/>
                <w:szCs w:val="18"/>
                <w:lang w:val="es-MX"/>
              </w:rPr>
              <w:t>Efectivo en Bancos</w:t>
            </w:r>
            <w:r>
              <w:rPr>
                <w:sz w:val="22"/>
                <w:szCs w:val="18"/>
                <w:lang w:val="es-MX"/>
              </w:rPr>
              <w:t xml:space="preserve"> –</w:t>
            </w:r>
            <w:r w:rsidRPr="004F4558">
              <w:rPr>
                <w:sz w:val="22"/>
                <w:szCs w:val="18"/>
                <w:lang w:val="es-MX"/>
              </w:rPr>
              <w:t xml:space="preserve"> Dependencias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$0.00</w:t>
            </w:r>
          </w:p>
        </w:tc>
        <w:tc>
          <w:tcPr>
            <w:tcW w:w="10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$0.00</w:t>
            </w:r>
          </w:p>
        </w:tc>
      </w:tr>
      <w:tr w:rsidR="00752A16" w:rsidRPr="004F4558" w:rsidTr="001511B7">
        <w:trPr>
          <w:cantSplit/>
          <w:jc w:val="center"/>
        </w:trPr>
        <w:tc>
          <w:tcPr>
            <w:tcW w:w="30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24" w:lineRule="exact"/>
              <w:ind w:firstLine="0"/>
              <w:rPr>
                <w:sz w:val="22"/>
                <w:szCs w:val="18"/>
                <w:lang w:val="es-MX"/>
              </w:rPr>
            </w:pPr>
            <w:r w:rsidRPr="004F4558">
              <w:rPr>
                <w:sz w:val="22"/>
                <w:szCs w:val="18"/>
                <w:lang w:val="es-MX"/>
              </w:rPr>
              <w:t xml:space="preserve">Inversiones temporales (hasta 3 meses) 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$0.00</w:t>
            </w:r>
          </w:p>
        </w:tc>
        <w:tc>
          <w:tcPr>
            <w:tcW w:w="10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 w:rsidRPr="004F4558">
              <w:rPr>
                <w:sz w:val="22"/>
                <w:szCs w:val="18"/>
                <w:lang w:val="es-MX"/>
              </w:rPr>
              <w:t>$</w:t>
            </w:r>
            <w:r>
              <w:rPr>
                <w:sz w:val="22"/>
                <w:szCs w:val="18"/>
                <w:lang w:val="es-MX"/>
              </w:rPr>
              <w:t>0.00</w:t>
            </w:r>
          </w:p>
        </w:tc>
      </w:tr>
      <w:tr w:rsidR="00752A16" w:rsidRPr="004F4558" w:rsidTr="001511B7">
        <w:trPr>
          <w:cantSplit/>
          <w:jc w:val="center"/>
        </w:trPr>
        <w:tc>
          <w:tcPr>
            <w:tcW w:w="30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24" w:lineRule="exact"/>
              <w:ind w:firstLine="0"/>
              <w:rPr>
                <w:sz w:val="22"/>
                <w:szCs w:val="18"/>
                <w:lang w:val="es-MX"/>
              </w:rPr>
            </w:pPr>
            <w:r w:rsidRPr="004F4558">
              <w:rPr>
                <w:sz w:val="22"/>
                <w:szCs w:val="18"/>
                <w:lang w:val="es-MX"/>
              </w:rPr>
              <w:t>Fondos con afectación específica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$0.00</w:t>
            </w:r>
          </w:p>
        </w:tc>
        <w:tc>
          <w:tcPr>
            <w:tcW w:w="10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$0.00</w:t>
            </w:r>
          </w:p>
        </w:tc>
      </w:tr>
      <w:tr w:rsidR="00752A16" w:rsidRPr="004F4558" w:rsidTr="001511B7">
        <w:trPr>
          <w:cantSplit/>
          <w:jc w:val="center"/>
        </w:trPr>
        <w:tc>
          <w:tcPr>
            <w:tcW w:w="30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24" w:lineRule="exact"/>
              <w:ind w:firstLine="0"/>
              <w:rPr>
                <w:sz w:val="22"/>
                <w:szCs w:val="18"/>
                <w:lang w:val="es-MX"/>
              </w:rPr>
            </w:pPr>
            <w:r w:rsidRPr="004F4558">
              <w:rPr>
                <w:sz w:val="22"/>
                <w:szCs w:val="18"/>
                <w:lang w:val="es-MX"/>
              </w:rPr>
              <w:lastRenderedPageBreak/>
              <w:t>Depósitos de fondos de terceros y otros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 w:rsidRPr="004F4558">
              <w:rPr>
                <w:sz w:val="22"/>
                <w:szCs w:val="18"/>
                <w:lang w:val="es-MX"/>
              </w:rPr>
              <w:t>$</w:t>
            </w:r>
            <w:r>
              <w:rPr>
                <w:sz w:val="22"/>
                <w:szCs w:val="18"/>
                <w:lang w:val="es-MX"/>
              </w:rPr>
              <w:t>12,744.00</w:t>
            </w:r>
          </w:p>
        </w:tc>
        <w:tc>
          <w:tcPr>
            <w:tcW w:w="10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$12,744.00</w:t>
            </w:r>
          </w:p>
        </w:tc>
      </w:tr>
      <w:tr w:rsidR="00752A16" w:rsidRPr="004F4558" w:rsidTr="001511B7">
        <w:trPr>
          <w:cantSplit/>
          <w:jc w:val="center"/>
        </w:trPr>
        <w:tc>
          <w:tcPr>
            <w:tcW w:w="30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24" w:lineRule="exact"/>
              <w:ind w:firstLine="0"/>
              <w:rPr>
                <w:b/>
                <w:sz w:val="22"/>
                <w:szCs w:val="18"/>
                <w:lang w:val="es-MX"/>
              </w:rPr>
            </w:pPr>
            <w:r w:rsidRPr="004F4558">
              <w:rPr>
                <w:b/>
                <w:sz w:val="22"/>
                <w:szCs w:val="18"/>
                <w:lang w:val="es-MX"/>
              </w:rPr>
              <w:t>Total de Efectivo y Equivalentes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24" w:lineRule="exact"/>
              <w:ind w:firstLine="0"/>
              <w:jc w:val="center"/>
              <w:rPr>
                <w:b/>
                <w:sz w:val="22"/>
                <w:szCs w:val="18"/>
                <w:lang w:val="es-MX"/>
              </w:rPr>
            </w:pPr>
            <w:r>
              <w:rPr>
                <w:b/>
                <w:sz w:val="22"/>
                <w:szCs w:val="18"/>
                <w:lang w:val="es-MX"/>
              </w:rPr>
              <w:t>$13’472,093.82</w:t>
            </w:r>
          </w:p>
        </w:tc>
        <w:tc>
          <w:tcPr>
            <w:tcW w:w="10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24" w:lineRule="exact"/>
              <w:ind w:firstLine="0"/>
              <w:jc w:val="center"/>
              <w:rPr>
                <w:b/>
                <w:sz w:val="22"/>
                <w:szCs w:val="18"/>
                <w:lang w:val="es-MX"/>
              </w:rPr>
            </w:pPr>
            <w:r>
              <w:rPr>
                <w:b/>
                <w:sz w:val="22"/>
                <w:szCs w:val="18"/>
                <w:lang w:val="es-MX"/>
              </w:rPr>
              <w:t>$11’539,574.92</w:t>
            </w:r>
          </w:p>
        </w:tc>
      </w:tr>
    </w:tbl>
    <w:p w:rsidR="00752A16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 xml:space="preserve">EFE 2.- </w:t>
      </w:r>
      <w:r w:rsidRPr="002E435D">
        <w:rPr>
          <w:sz w:val="22"/>
          <w:szCs w:val="22"/>
          <w:lang w:val="es-MX"/>
        </w:rPr>
        <w:t>Las adquisiciones de bienes muebles e inmuebles fueron realizadas mediante subsidios de capital del sector central. Adicionalmente, los pagos que durante el período se hicieron por la compra de los elementos citados, fueron como sigue:</w:t>
      </w:r>
    </w:p>
    <w:p w:rsidR="00752A16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tbl>
      <w:tblPr>
        <w:tblW w:w="90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635"/>
        <w:gridCol w:w="1500"/>
        <w:gridCol w:w="1865"/>
      </w:tblGrid>
      <w:tr w:rsidR="00752A16" w:rsidRPr="00D40C41" w:rsidTr="001511B7">
        <w:trPr>
          <w:trHeight w:val="399"/>
        </w:trPr>
        <w:tc>
          <w:tcPr>
            <w:tcW w:w="563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752A16" w:rsidRPr="00D40C41" w:rsidRDefault="00752A16" w:rsidP="001511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0C41">
              <w:rPr>
                <w:rFonts w:ascii="Calibri" w:eastAsia="Times New Roman" w:hAnsi="Calibri" w:cs="Calibri"/>
                <w:b/>
                <w:bCs/>
                <w:color w:val="000000"/>
              </w:rPr>
              <w:t>DESCRIPCION DE LA CUENTA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752A16" w:rsidRPr="00D40C41" w:rsidRDefault="00752A16" w:rsidP="001511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CUARTO</w:t>
            </w:r>
            <w:r w:rsidRPr="00D40C4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TRIMESTRE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752A16" w:rsidRPr="00D40C41" w:rsidRDefault="00752A16" w:rsidP="001511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0C41">
              <w:rPr>
                <w:rFonts w:ascii="Calibri" w:eastAsia="Times New Roman" w:hAnsi="Calibri" w:cs="Calibri"/>
                <w:b/>
                <w:bCs/>
                <w:color w:val="000000"/>
              </w:rPr>
              <w:t>CAPITAL DEL SECTOR CENTRAL</w:t>
            </w:r>
          </w:p>
        </w:tc>
      </w:tr>
      <w:tr w:rsidR="00752A16" w:rsidRPr="00D40C41" w:rsidTr="001511B7">
        <w:trPr>
          <w:trHeight w:val="321"/>
        </w:trPr>
        <w:tc>
          <w:tcPr>
            <w:tcW w:w="5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40C41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60FB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EDIFICACIÓN HABITACIONAL EN PROCESO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40C41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44,422.18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40C41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40C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100%</w:t>
            </w:r>
          </w:p>
        </w:tc>
      </w:tr>
      <w:tr w:rsidR="00752A16" w:rsidRPr="00D40C41" w:rsidTr="001511B7">
        <w:trPr>
          <w:trHeight w:val="477"/>
        </w:trPr>
        <w:tc>
          <w:tcPr>
            <w:tcW w:w="5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40C41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60FB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EDIFICACIÓN NO HABITACIONAL EN PROCESO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40C41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19,466.20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40C41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40C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100%</w:t>
            </w:r>
          </w:p>
        </w:tc>
      </w:tr>
      <w:tr w:rsidR="00752A16" w:rsidRPr="00D40C41" w:rsidTr="001511B7">
        <w:trPr>
          <w:trHeight w:val="321"/>
        </w:trPr>
        <w:tc>
          <w:tcPr>
            <w:tcW w:w="5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40C41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60FB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CONSTRUCCIÓN DE OBRAS PARA EL ABASTECIMIENTO DE AGUA, PETRÓLEO, GAS, ELECTRICIDAD Y TELECOMUNICACIONES EN PROCESO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40C41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1’212,791.52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40C41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40C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100%</w:t>
            </w:r>
          </w:p>
        </w:tc>
      </w:tr>
      <w:tr w:rsidR="00752A16" w:rsidRPr="00D40C41" w:rsidTr="001511B7">
        <w:trPr>
          <w:trHeight w:val="175"/>
        </w:trPr>
        <w:tc>
          <w:tcPr>
            <w:tcW w:w="5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40C41" w:rsidRDefault="00752A16" w:rsidP="00151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60FB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DIVISIÓN DE TERRENOS Y CONSTRUCCIÓN DE OBRAS DE URBANIZACIÓN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40C41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1’797,683.23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52A16" w:rsidRPr="00D40C41" w:rsidRDefault="00752A16" w:rsidP="00151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40C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100%</w:t>
            </w:r>
          </w:p>
        </w:tc>
      </w:tr>
      <w:tr w:rsidR="00752A16" w:rsidRPr="00D40C41" w:rsidTr="001511B7">
        <w:trPr>
          <w:trHeight w:val="204"/>
        </w:trPr>
        <w:tc>
          <w:tcPr>
            <w:tcW w:w="5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752A16" w:rsidRPr="00D40C41" w:rsidRDefault="00752A16" w:rsidP="001511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0C41">
              <w:rPr>
                <w:rFonts w:ascii="Calibri" w:eastAsia="Times New Roman" w:hAnsi="Calibri" w:cs="Calibri"/>
                <w:b/>
                <w:bCs/>
                <w:color w:val="000000"/>
              </w:rPr>
              <w:t>TOTAL DE ADQUISICIÓN DE BIENES MUEBLES E INMUEBLES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752A16" w:rsidRPr="00D40C4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3’074,363.13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752A16" w:rsidRPr="00D40C41" w:rsidRDefault="00752A16" w:rsidP="001511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0C41">
              <w:rPr>
                <w:rFonts w:ascii="Calibri" w:eastAsia="Times New Roman" w:hAnsi="Calibri" w:cs="Calibri"/>
                <w:b/>
                <w:bCs/>
                <w:color w:val="000000"/>
              </w:rPr>
              <w:t>100%</w:t>
            </w:r>
          </w:p>
        </w:tc>
      </w:tr>
    </w:tbl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 xml:space="preserve">EFE 3.- </w:t>
      </w:r>
      <w:r w:rsidRPr="004F4558">
        <w:rPr>
          <w:sz w:val="22"/>
          <w:szCs w:val="22"/>
          <w:lang w:val="es-MX"/>
        </w:rPr>
        <w:t>Conciliación de los Flujos de Efectivo Netos de las Actividades de Operación y la cuenta de Ahorro/Desahorro antes de Rubros Extraordinarios. A continuación se presenta un ejemplo de la elaboración de la conciliación.</w:t>
      </w: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tbl>
      <w:tblPr>
        <w:tblW w:w="5000" w:type="pct"/>
        <w:jc w:val="center"/>
        <w:tblLook w:val="0000"/>
      </w:tblPr>
      <w:tblGrid>
        <w:gridCol w:w="5270"/>
        <w:gridCol w:w="1903"/>
        <w:gridCol w:w="1881"/>
      </w:tblGrid>
      <w:tr w:rsidR="00752A16" w:rsidRPr="004F4558" w:rsidTr="001511B7">
        <w:trPr>
          <w:trHeight w:val="20"/>
          <w:jc w:val="center"/>
        </w:trPr>
        <w:tc>
          <w:tcPr>
            <w:tcW w:w="29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</w:tcPr>
          <w:p w:rsidR="00752A16" w:rsidRPr="004F4558" w:rsidRDefault="00752A16" w:rsidP="001511B7">
            <w:pPr>
              <w:pStyle w:val="Texto"/>
              <w:spacing w:after="80" w:line="224" w:lineRule="exact"/>
              <w:ind w:firstLine="0"/>
              <w:rPr>
                <w:sz w:val="22"/>
                <w:szCs w:val="18"/>
                <w:lang w:val="es-MX"/>
              </w:rPr>
            </w:pPr>
          </w:p>
        </w:tc>
        <w:tc>
          <w:tcPr>
            <w:tcW w:w="10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</w:tcPr>
          <w:p w:rsidR="00752A16" w:rsidRPr="004F4558" w:rsidRDefault="00752A16" w:rsidP="001511B7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Del 01 de octubre al 31 de diciembre de 2017</w:t>
            </w:r>
          </w:p>
        </w:tc>
        <w:tc>
          <w:tcPr>
            <w:tcW w:w="10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</w:tcPr>
          <w:p w:rsidR="00752A16" w:rsidRPr="004F4558" w:rsidRDefault="00752A16" w:rsidP="001511B7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Del 01 de octubre al 31 de diciembre de 2016</w:t>
            </w:r>
          </w:p>
        </w:tc>
      </w:tr>
      <w:tr w:rsidR="00752A16" w:rsidRPr="004F4558" w:rsidTr="001511B7">
        <w:trPr>
          <w:trHeight w:val="20"/>
          <w:jc w:val="center"/>
        </w:trPr>
        <w:tc>
          <w:tcPr>
            <w:tcW w:w="29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after="80" w:line="224" w:lineRule="exact"/>
              <w:ind w:firstLine="0"/>
              <w:rPr>
                <w:b/>
                <w:sz w:val="22"/>
                <w:szCs w:val="18"/>
                <w:lang w:val="es-MX"/>
              </w:rPr>
            </w:pPr>
            <w:r w:rsidRPr="004F4558">
              <w:rPr>
                <w:b/>
                <w:sz w:val="22"/>
                <w:szCs w:val="18"/>
                <w:lang w:val="es-MX"/>
              </w:rPr>
              <w:t>Ahorro/Desahorro antes de rubros Extraordinarios</w:t>
            </w:r>
          </w:p>
        </w:tc>
        <w:tc>
          <w:tcPr>
            <w:tcW w:w="10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after="80" w:line="224" w:lineRule="exact"/>
              <w:ind w:firstLine="0"/>
              <w:jc w:val="center"/>
              <w:rPr>
                <w:b/>
                <w:sz w:val="22"/>
                <w:szCs w:val="18"/>
                <w:lang w:val="es-MX"/>
              </w:rPr>
            </w:pPr>
            <w:r w:rsidRPr="004F4558">
              <w:rPr>
                <w:b/>
                <w:sz w:val="22"/>
                <w:szCs w:val="18"/>
                <w:lang w:val="es-MX"/>
              </w:rPr>
              <w:t>$</w:t>
            </w:r>
            <w:r>
              <w:rPr>
                <w:b/>
                <w:sz w:val="22"/>
                <w:szCs w:val="18"/>
                <w:lang w:val="es-MX"/>
              </w:rPr>
              <w:t>5’090,505.98</w:t>
            </w:r>
          </w:p>
        </w:tc>
        <w:tc>
          <w:tcPr>
            <w:tcW w:w="10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after="80" w:line="224" w:lineRule="exact"/>
              <w:ind w:firstLine="0"/>
              <w:jc w:val="center"/>
              <w:rPr>
                <w:b/>
                <w:sz w:val="22"/>
                <w:szCs w:val="18"/>
                <w:lang w:val="es-MX"/>
              </w:rPr>
            </w:pPr>
            <w:r>
              <w:rPr>
                <w:b/>
                <w:sz w:val="22"/>
                <w:szCs w:val="18"/>
                <w:lang w:val="es-MX"/>
              </w:rPr>
              <w:t>$1’983,496.81</w:t>
            </w:r>
          </w:p>
        </w:tc>
      </w:tr>
      <w:tr w:rsidR="00752A16" w:rsidRPr="004F4558" w:rsidTr="001511B7">
        <w:trPr>
          <w:trHeight w:val="20"/>
          <w:jc w:val="center"/>
        </w:trPr>
        <w:tc>
          <w:tcPr>
            <w:tcW w:w="29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after="80" w:line="224" w:lineRule="exact"/>
              <w:ind w:firstLine="0"/>
              <w:rPr>
                <w:i/>
                <w:sz w:val="22"/>
                <w:szCs w:val="18"/>
                <w:lang w:val="es-MX"/>
              </w:rPr>
            </w:pPr>
            <w:r w:rsidRPr="004F4558">
              <w:rPr>
                <w:i/>
                <w:sz w:val="22"/>
                <w:szCs w:val="18"/>
                <w:lang w:val="es-MX"/>
              </w:rPr>
              <w:t>Movimientos de partidas (o rubros) que no afectan al efectivo.</w:t>
            </w:r>
          </w:p>
        </w:tc>
        <w:tc>
          <w:tcPr>
            <w:tcW w:w="10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</w:p>
        </w:tc>
        <w:tc>
          <w:tcPr>
            <w:tcW w:w="10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</w:p>
        </w:tc>
      </w:tr>
      <w:tr w:rsidR="00752A16" w:rsidRPr="004F4558" w:rsidTr="001511B7">
        <w:trPr>
          <w:trHeight w:val="20"/>
          <w:jc w:val="center"/>
        </w:trPr>
        <w:tc>
          <w:tcPr>
            <w:tcW w:w="29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after="80" w:line="224" w:lineRule="exact"/>
              <w:ind w:firstLine="0"/>
              <w:rPr>
                <w:sz w:val="22"/>
                <w:szCs w:val="18"/>
                <w:lang w:val="es-MX"/>
              </w:rPr>
            </w:pPr>
            <w:r w:rsidRPr="004F4558">
              <w:rPr>
                <w:sz w:val="22"/>
                <w:szCs w:val="18"/>
                <w:lang w:val="es-MX"/>
              </w:rPr>
              <w:t>Depreciación</w:t>
            </w:r>
          </w:p>
        </w:tc>
        <w:tc>
          <w:tcPr>
            <w:tcW w:w="10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$0.00</w:t>
            </w:r>
          </w:p>
        </w:tc>
        <w:tc>
          <w:tcPr>
            <w:tcW w:w="10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$0.00</w:t>
            </w:r>
          </w:p>
        </w:tc>
      </w:tr>
      <w:tr w:rsidR="00752A16" w:rsidRPr="004F4558" w:rsidTr="001511B7">
        <w:trPr>
          <w:trHeight w:val="20"/>
          <w:jc w:val="center"/>
        </w:trPr>
        <w:tc>
          <w:tcPr>
            <w:tcW w:w="29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after="80" w:line="224" w:lineRule="exact"/>
              <w:ind w:firstLine="0"/>
              <w:rPr>
                <w:sz w:val="22"/>
                <w:szCs w:val="18"/>
                <w:lang w:val="es-MX"/>
              </w:rPr>
            </w:pPr>
            <w:r w:rsidRPr="004F4558">
              <w:rPr>
                <w:sz w:val="22"/>
                <w:szCs w:val="18"/>
                <w:lang w:val="es-MX"/>
              </w:rPr>
              <w:t>Amortización</w:t>
            </w:r>
          </w:p>
        </w:tc>
        <w:tc>
          <w:tcPr>
            <w:tcW w:w="10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$0.00</w:t>
            </w:r>
          </w:p>
        </w:tc>
        <w:tc>
          <w:tcPr>
            <w:tcW w:w="10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$0.00</w:t>
            </w:r>
          </w:p>
        </w:tc>
      </w:tr>
      <w:tr w:rsidR="00752A16" w:rsidRPr="004F4558" w:rsidTr="001511B7">
        <w:trPr>
          <w:trHeight w:val="20"/>
          <w:jc w:val="center"/>
        </w:trPr>
        <w:tc>
          <w:tcPr>
            <w:tcW w:w="29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after="80" w:line="224" w:lineRule="exact"/>
              <w:ind w:firstLine="0"/>
              <w:rPr>
                <w:sz w:val="22"/>
                <w:szCs w:val="18"/>
                <w:lang w:val="es-MX"/>
              </w:rPr>
            </w:pPr>
            <w:r w:rsidRPr="004F4558">
              <w:rPr>
                <w:sz w:val="22"/>
                <w:szCs w:val="18"/>
                <w:lang w:val="es-MX"/>
              </w:rPr>
              <w:t>Incrementos en las provisiones</w:t>
            </w:r>
          </w:p>
        </w:tc>
        <w:tc>
          <w:tcPr>
            <w:tcW w:w="10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$0.00</w:t>
            </w:r>
          </w:p>
        </w:tc>
        <w:tc>
          <w:tcPr>
            <w:tcW w:w="10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$0.00</w:t>
            </w:r>
          </w:p>
        </w:tc>
      </w:tr>
      <w:tr w:rsidR="00752A16" w:rsidRPr="004F4558" w:rsidTr="001511B7">
        <w:trPr>
          <w:trHeight w:val="20"/>
          <w:jc w:val="center"/>
        </w:trPr>
        <w:tc>
          <w:tcPr>
            <w:tcW w:w="29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after="80" w:line="224" w:lineRule="exact"/>
              <w:ind w:firstLine="0"/>
              <w:rPr>
                <w:sz w:val="22"/>
                <w:szCs w:val="18"/>
                <w:lang w:val="es-MX"/>
              </w:rPr>
            </w:pPr>
            <w:r w:rsidRPr="004F4558">
              <w:rPr>
                <w:sz w:val="22"/>
                <w:szCs w:val="18"/>
                <w:lang w:val="es-MX"/>
              </w:rPr>
              <w:t>Incremento en inversiones producido por revaluación</w:t>
            </w:r>
          </w:p>
        </w:tc>
        <w:tc>
          <w:tcPr>
            <w:tcW w:w="10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($0.00</w:t>
            </w:r>
            <w:r w:rsidRPr="004F4558">
              <w:rPr>
                <w:sz w:val="22"/>
                <w:szCs w:val="18"/>
                <w:lang w:val="es-MX"/>
              </w:rPr>
              <w:t>)</w:t>
            </w:r>
          </w:p>
        </w:tc>
        <w:tc>
          <w:tcPr>
            <w:tcW w:w="10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($0.00</w:t>
            </w:r>
            <w:r w:rsidRPr="004F4558">
              <w:rPr>
                <w:sz w:val="22"/>
                <w:szCs w:val="18"/>
                <w:lang w:val="es-MX"/>
              </w:rPr>
              <w:t>)</w:t>
            </w:r>
          </w:p>
        </w:tc>
      </w:tr>
      <w:tr w:rsidR="00752A16" w:rsidRPr="004F4558" w:rsidTr="001511B7">
        <w:trPr>
          <w:trHeight w:val="20"/>
          <w:jc w:val="center"/>
        </w:trPr>
        <w:tc>
          <w:tcPr>
            <w:tcW w:w="29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after="80" w:line="224" w:lineRule="exact"/>
              <w:ind w:firstLine="0"/>
              <w:rPr>
                <w:sz w:val="22"/>
                <w:szCs w:val="18"/>
                <w:lang w:val="es-MX"/>
              </w:rPr>
            </w:pPr>
            <w:r w:rsidRPr="004F4558">
              <w:rPr>
                <w:sz w:val="22"/>
                <w:szCs w:val="18"/>
                <w:lang w:val="es-MX"/>
              </w:rPr>
              <w:t>Ganancia/pérdida en venta de propiedad, planta y equipo</w:t>
            </w:r>
          </w:p>
        </w:tc>
        <w:tc>
          <w:tcPr>
            <w:tcW w:w="10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($0.00</w:t>
            </w:r>
            <w:r w:rsidRPr="004F4558">
              <w:rPr>
                <w:sz w:val="22"/>
                <w:szCs w:val="18"/>
                <w:lang w:val="es-MX"/>
              </w:rPr>
              <w:t>)</w:t>
            </w:r>
          </w:p>
        </w:tc>
        <w:tc>
          <w:tcPr>
            <w:tcW w:w="10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($0.00</w:t>
            </w:r>
            <w:r w:rsidRPr="004F4558">
              <w:rPr>
                <w:sz w:val="22"/>
                <w:szCs w:val="18"/>
                <w:lang w:val="es-MX"/>
              </w:rPr>
              <w:t>)</w:t>
            </w:r>
          </w:p>
        </w:tc>
      </w:tr>
      <w:tr w:rsidR="00752A16" w:rsidRPr="004F4558" w:rsidTr="001511B7">
        <w:trPr>
          <w:trHeight w:val="20"/>
          <w:jc w:val="center"/>
        </w:trPr>
        <w:tc>
          <w:tcPr>
            <w:tcW w:w="29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after="80" w:line="224" w:lineRule="exact"/>
              <w:ind w:firstLine="0"/>
              <w:rPr>
                <w:sz w:val="22"/>
                <w:szCs w:val="18"/>
                <w:lang w:val="es-MX"/>
              </w:rPr>
            </w:pPr>
            <w:r w:rsidRPr="004F4558">
              <w:rPr>
                <w:sz w:val="22"/>
                <w:szCs w:val="18"/>
                <w:lang w:val="es-MX"/>
              </w:rPr>
              <w:t>Incremento en cuentas por cobrar</w:t>
            </w:r>
          </w:p>
        </w:tc>
        <w:tc>
          <w:tcPr>
            <w:tcW w:w="10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($0.00</w:t>
            </w:r>
            <w:r w:rsidRPr="004F4558">
              <w:rPr>
                <w:sz w:val="22"/>
                <w:szCs w:val="18"/>
                <w:lang w:val="es-MX"/>
              </w:rPr>
              <w:t>)</w:t>
            </w:r>
          </w:p>
        </w:tc>
        <w:tc>
          <w:tcPr>
            <w:tcW w:w="10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($0.00</w:t>
            </w:r>
            <w:r w:rsidRPr="004F4558">
              <w:rPr>
                <w:sz w:val="22"/>
                <w:szCs w:val="18"/>
                <w:lang w:val="es-MX"/>
              </w:rPr>
              <w:t>)</w:t>
            </w:r>
          </w:p>
        </w:tc>
      </w:tr>
      <w:tr w:rsidR="00752A16" w:rsidRPr="004F4558" w:rsidTr="001511B7">
        <w:trPr>
          <w:trHeight w:val="20"/>
          <w:jc w:val="center"/>
        </w:trPr>
        <w:tc>
          <w:tcPr>
            <w:tcW w:w="29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after="80" w:line="224" w:lineRule="exact"/>
              <w:ind w:firstLine="0"/>
              <w:rPr>
                <w:sz w:val="22"/>
                <w:szCs w:val="18"/>
                <w:lang w:val="es-MX"/>
              </w:rPr>
            </w:pPr>
            <w:r w:rsidRPr="004F4558">
              <w:rPr>
                <w:sz w:val="22"/>
                <w:szCs w:val="18"/>
                <w:lang w:val="es-MX"/>
              </w:rPr>
              <w:t>Partidas extraordinarias</w:t>
            </w:r>
          </w:p>
        </w:tc>
        <w:tc>
          <w:tcPr>
            <w:tcW w:w="10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($0.00</w:t>
            </w:r>
            <w:r w:rsidRPr="004F4558">
              <w:rPr>
                <w:sz w:val="22"/>
                <w:szCs w:val="18"/>
                <w:lang w:val="es-MX"/>
              </w:rPr>
              <w:t>)</w:t>
            </w:r>
          </w:p>
        </w:tc>
        <w:tc>
          <w:tcPr>
            <w:tcW w:w="10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($0.00</w:t>
            </w:r>
            <w:r w:rsidRPr="004F4558">
              <w:rPr>
                <w:sz w:val="22"/>
                <w:szCs w:val="18"/>
                <w:lang w:val="es-MX"/>
              </w:rPr>
              <w:t>)</w:t>
            </w:r>
          </w:p>
        </w:tc>
      </w:tr>
    </w:tbl>
    <w:p w:rsidR="00752A16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jc w:val="center"/>
        <w:rPr>
          <w:b/>
          <w:smallCaps/>
          <w:sz w:val="22"/>
          <w:szCs w:val="22"/>
        </w:rPr>
      </w:pPr>
      <w:r w:rsidRPr="004F4558">
        <w:rPr>
          <w:b/>
          <w:smallCaps/>
          <w:sz w:val="22"/>
          <w:szCs w:val="22"/>
        </w:rPr>
        <w:t>V)</w:t>
      </w:r>
      <w:r w:rsidRPr="004F4558">
        <w:rPr>
          <w:b/>
          <w:smallCaps/>
          <w:sz w:val="22"/>
          <w:szCs w:val="22"/>
        </w:rPr>
        <w:tab/>
        <w:t>Conciliación Entre Los Ingresos Presupuestarios y Contables, Así como Entre Los Egresos Presupuestarios y Los Gastos Contables</w:t>
      </w: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EA 4</w:t>
      </w:r>
      <w:r>
        <w:rPr>
          <w:b/>
          <w:sz w:val="22"/>
          <w:szCs w:val="22"/>
          <w:lang w:val="es-MX"/>
        </w:rPr>
        <w:t xml:space="preserve"> Trimestral</w:t>
      </w:r>
      <w:r w:rsidRPr="004F4558">
        <w:rPr>
          <w:b/>
          <w:sz w:val="22"/>
          <w:szCs w:val="22"/>
          <w:lang w:val="es-MX"/>
        </w:rPr>
        <w:t xml:space="preserve">.- </w:t>
      </w:r>
      <w:r w:rsidRPr="004F4558">
        <w:rPr>
          <w:sz w:val="22"/>
          <w:szCs w:val="22"/>
          <w:lang w:val="es-MX"/>
        </w:rPr>
        <w:t>La conciliación se presentará atendiendo a lo dispuesto por el Acuerdo por el que se emite el formato de conciliación entre los ingresos presupuestarios y contables, así como entre los egresos presupuestarios y los gastos contables.</w:t>
      </w: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163"/>
        <w:gridCol w:w="5152"/>
        <w:gridCol w:w="1984"/>
        <w:gridCol w:w="1679"/>
      </w:tblGrid>
      <w:tr w:rsidR="00752A16" w:rsidRPr="004F4558" w:rsidTr="001511B7">
        <w:trPr>
          <w:trHeight w:val="283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000000"/>
            </w:tcBorders>
            <w:shd w:val="clear" w:color="000000" w:fill="C0C0C0"/>
            <w:noWrap/>
            <w:vAlign w:val="center"/>
          </w:tcPr>
          <w:p w:rsidR="00752A16" w:rsidRPr="004F4558" w:rsidRDefault="00752A16" w:rsidP="001511B7">
            <w:pPr>
              <w:pStyle w:val="Texto"/>
              <w:spacing w:after="0" w:line="360" w:lineRule="auto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Presidencia Municipal de Hidalgo, Coahuila.</w:t>
            </w:r>
          </w:p>
        </w:tc>
      </w:tr>
      <w:tr w:rsidR="00752A16" w:rsidRPr="004F4558" w:rsidTr="001511B7">
        <w:trPr>
          <w:trHeight w:val="283"/>
        </w:trPr>
        <w:tc>
          <w:tcPr>
            <w:tcW w:w="5000" w:type="pct"/>
            <w:gridSpan w:val="4"/>
            <w:tcBorders>
              <w:left w:val="single" w:sz="6" w:space="0" w:color="auto"/>
              <w:right w:val="single" w:sz="6" w:space="0" w:color="000000"/>
            </w:tcBorders>
            <w:shd w:val="clear" w:color="000000" w:fill="C0C0C0"/>
            <w:vAlign w:val="center"/>
          </w:tcPr>
          <w:p w:rsidR="00752A16" w:rsidRPr="004F4558" w:rsidRDefault="00752A16" w:rsidP="001511B7">
            <w:pPr>
              <w:pStyle w:val="Texto"/>
              <w:spacing w:after="0" w:line="360" w:lineRule="auto"/>
              <w:ind w:firstLine="0"/>
              <w:jc w:val="center"/>
              <w:rPr>
                <w:b/>
                <w:szCs w:val="18"/>
              </w:rPr>
            </w:pPr>
            <w:r w:rsidRPr="004F4558">
              <w:rPr>
                <w:b/>
                <w:szCs w:val="18"/>
              </w:rPr>
              <w:t>Conciliación entre los Ingresos Presupuestarios y Contables</w:t>
            </w:r>
          </w:p>
        </w:tc>
      </w:tr>
      <w:tr w:rsidR="00752A16" w:rsidRPr="004F4558" w:rsidTr="001511B7">
        <w:trPr>
          <w:trHeight w:val="283"/>
        </w:trPr>
        <w:tc>
          <w:tcPr>
            <w:tcW w:w="5000" w:type="pct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000000"/>
            </w:tcBorders>
            <w:shd w:val="clear" w:color="000000" w:fill="C0C0C0"/>
            <w:vAlign w:val="center"/>
          </w:tcPr>
          <w:p w:rsidR="00752A16" w:rsidRPr="004F4558" w:rsidRDefault="00752A16" w:rsidP="001511B7">
            <w:pPr>
              <w:pStyle w:val="Texto"/>
              <w:spacing w:after="0" w:line="360" w:lineRule="auto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 xml:space="preserve">Correspondiente del 01 </w:t>
            </w:r>
            <w:r w:rsidRPr="004F4558">
              <w:rPr>
                <w:b/>
                <w:szCs w:val="18"/>
              </w:rPr>
              <w:t xml:space="preserve">de </w:t>
            </w:r>
            <w:r>
              <w:rPr>
                <w:b/>
                <w:szCs w:val="18"/>
              </w:rPr>
              <w:t>octubre</w:t>
            </w:r>
            <w:r w:rsidRPr="004F4558">
              <w:rPr>
                <w:b/>
                <w:szCs w:val="18"/>
              </w:rPr>
              <w:t xml:space="preserve"> al </w:t>
            </w:r>
            <w:r>
              <w:rPr>
                <w:b/>
                <w:szCs w:val="18"/>
              </w:rPr>
              <w:t>31</w:t>
            </w:r>
            <w:r w:rsidRPr="004F4558">
              <w:rPr>
                <w:b/>
                <w:szCs w:val="18"/>
              </w:rPr>
              <w:t xml:space="preserve"> de </w:t>
            </w:r>
            <w:r>
              <w:rPr>
                <w:b/>
                <w:szCs w:val="18"/>
              </w:rPr>
              <w:t>diciembre de 2017</w:t>
            </w:r>
          </w:p>
          <w:p w:rsidR="00752A16" w:rsidRPr="004F4558" w:rsidRDefault="00752A16" w:rsidP="001511B7">
            <w:pPr>
              <w:pStyle w:val="Texto"/>
              <w:spacing w:after="0" w:line="360" w:lineRule="auto"/>
              <w:ind w:firstLine="0"/>
              <w:jc w:val="center"/>
              <w:rPr>
                <w:b/>
                <w:szCs w:val="18"/>
              </w:rPr>
            </w:pPr>
            <w:r w:rsidRPr="004F4558">
              <w:rPr>
                <w:b/>
                <w:szCs w:val="18"/>
              </w:rPr>
              <w:t>(Cifras en pesos)</w:t>
            </w:r>
          </w:p>
        </w:tc>
      </w:tr>
      <w:tr w:rsidR="00752A16" w:rsidRPr="004F4558" w:rsidTr="001511B7">
        <w:trPr>
          <w:trHeight w:val="20"/>
        </w:trPr>
        <w:tc>
          <w:tcPr>
            <w:tcW w:w="29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C0C0C0"/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b/>
                <w:szCs w:val="18"/>
              </w:rPr>
            </w:pPr>
            <w:r w:rsidRPr="004F4558">
              <w:rPr>
                <w:b/>
                <w:szCs w:val="18"/>
              </w:rPr>
              <w:t>1. Ingresos Presupuestarios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C0C0C0"/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$10’400,708.84</w:t>
            </w:r>
          </w:p>
        </w:tc>
      </w:tr>
      <w:tr w:rsidR="00752A16" w:rsidRPr="004F4558" w:rsidTr="001511B7">
        <w:trPr>
          <w:trHeight w:val="20"/>
        </w:trPr>
        <w:tc>
          <w:tcPr>
            <w:tcW w:w="2960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1105" w:type="pct"/>
            <w:tcBorders>
              <w:top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35" w:type="pct"/>
            <w:tcBorders>
              <w:top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752A16" w:rsidRPr="004F4558" w:rsidTr="001511B7">
        <w:trPr>
          <w:trHeight w:val="63"/>
        </w:trPr>
        <w:tc>
          <w:tcPr>
            <w:tcW w:w="29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b/>
                <w:szCs w:val="18"/>
              </w:rPr>
            </w:pPr>
            <w:r w:rsidRPr="004F4558">
              <w:rPr>
                <w:b/>
                <w:szCs w:val="18"/>
              </w:rPr>
              <w:t>2. Más ingresos contables no presupuestarios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621CCC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$0.00</w:t>
            </w:r>
          </w:p>
        </w:tc>
      </w:tr>
      <w:tr w:rsidR="00752A16" w:rsidRPr="004F4558" w:rsidTr="001511B7">
        <w:trPr>
          <w:trHeight w:val="20"/>
        </w:trPr>
        <w:tc>
          <w:tcPr>
            <w:tcW w:w="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286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Incremento por variación de inventarios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752A16" w:rsidRPr="004F4558" w:rsidTr="001511B7">
        <w:trPr>
          <w:trHeight w:val="20"/>
        </w:trPr>
        <w:tc>
          <w:tcPr>
            <w:tcW w:w="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286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Disminución del exceso de estimaciones por pérdida o deterioro u obsolescencia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  <w:tc>
          <w:tcPr>
            <w:tcW w:w="935" w:type="pct"/>
            <w:tcBorders>
              <w:lef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752A16" w:rsidRPr="004F4558" w:rsidTr="001511B7">
        <w:trPr>
          <w:trHeight w:val="20"/>
        </w:trPr>
        <w:tc>
          <w:tcPr>
            <w:tcW w:w="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286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Disminución del exceso de provisiones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  <w:tc>
          <w:tcPr>
            <w:tcW w:w="935" w:type="pct"/>
            <w:tcBorders>
              <w:lef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752A16" w:rsidRPr="004F4558" w:rsidTr="001511B7">
        <w:trPr>
          <w:trHeight w:val="20"/>
        </w:trPr>
        <w:tc>
          <w:tcPr>
            <w:tcW w:w="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286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Otros ingresos y beneficios varios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  <w:tc>
          <w:tcPr>
            <w:tcW w:w="935" w:type="pct"/>
            <w:tcBorders>
              <w:lef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752A16" w:rsidRPr="004F4558" w:rsidTr="001511B7">
        <w:trPr>
          <w:trHeight w:val="20"/>
        </w:trPr>
        <w:tc>
          <w:tcPr>
            <w:tcW w:w="29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Otros ingresos contables no presupuestarios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  <w:tc>
          <w:tcPr>
            <w:tcW w:w="935" w:type="pct"/>
            <w:tcBorders>
              <w:lef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752A16" w:rsidRPr="004F4558" w:rsidTr="001511B7">
        <w:trPr>
          <w:trHeight w:val="20"/>
        </w:trPr>
        <w:tc>
          <w:tcPr>
            <w:tcW w:w="2960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1105" w:type="pct"/>
            <w:tcBorders>
              <w:top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35" w:type="pct"/>
            <w:tcBorders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752A16" w:rsidRPr="004F4558" w:rsidTr="001511B7">
        <w:trPr>
          <w:trHeight w:val="20"/>
        </w:trPr>
        <w:tc>
          <w:tcPr>
            <w:tcW w:w="29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b/>
                <w:szCs w:val="18"/>
              </w:rPr>
            </w:pPr>
            <w:r w:rsidRPr="004F4558">
              <w:rPr>
                <w:b/>
                <w:szCs w:val="18"/>
              </w:rPr>
              <w:t>3. Menos ingresos presupuestarios no contables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621CCC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$0.00</w:t>
            </w:r>
          </w:p>
        </w:tc>
      </w:tr>
      <w:tr w:rsidR="00752A16" w:rsidRPr="004F4558" w:rsidTr="001511B7">
        <w:trPr>
          <w:trHeight w:val="20"/>
        </w:trPr>
        <w:tc>
          <w:tcPr>
            <w:tcW w:w="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286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Productos de capital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752A16" w:rsidRPr="004F4558" w:rsidTr="001511B7">
        <w:trPr>
          <w:trHeight w:val="20"/>
        </w:trPr>
        <w:tc>
          <w:tcPr>
            <w:tcW w:w="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286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Aprovechamientos capital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  <w:tc>
          <w:tcPr>
            <w:tcW w:w="935" w:type="pct"/>
            <w:tcBorders>
              <w:lef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752A16" w:rsidRPr="004F4558" w:rsidTr="001511B7">
        <w:trPr>
          <w:trHeight w:val="20"/>
        </w:trPr>
        <w:tc>
          <w:tcPr>
            <w:tcW w:w="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286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Ingresos derivados de financiamientos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  <w:tc>
          <w:tcPr>
            <w:tcW w:w="935" w:type="pct"/>
            <w:tcBorders>
              <w:lef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752A16" w:rsidRPr="004F4558" w:rsidTr="001511B7">
        <w:trPr>
          <w:trHeight w:val="20"/>
        </w:trPr>
        <w:tc>
          <w:tcPr>
            <w:tcW w:w="29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Otros Ingresos presupuestarios no contables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  <w:tc>
          <w:tcPr>
            <w:tcW w:w="935" w:type="pct"/>
            <w:tcBorders>
              <w:lef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752A16" w:rsidRPr="004F4558" w:rsidTr="001511B7">
        <w:trPr>
          <w:trHeight w:val="20"/>
        </w:trPr>
        <w:tc>
          <w:tcPr>
            <w:tcW w:w="2960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1105" w:type="pct"/>
            <w:tcBorders>
              <w:top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35" w:type="pct"/>
            <w:tcBorders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752A16" w:rsidRPr="004F4558" w:rsidTr="001511B7">
        <w:trPr>
          <w:trHeight w:val="20"/>
        </w:trPr>
        <w:tc>
          <w:tcPr>
            <w:tcW w:w="29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C0C0C0"/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b/>
                <w:szCs w:val="18"/>
              </w:rPr>
            </w:pPr>
            <w:r w:rsidRPr="004F4558">
              <w:rPr>
                <w:b/>
                <w:szCs w:val="18"/>
              </w:rPr>
              <w:t>4. Ingresos Contables (4 = 1 + 2 - 3)</w:t>
            </w:r>
          </w:p>
        </w:tc>
        <w:tc>
          <w:tcPr>
            <w:tcW w:w="1105" w:type="pct"/>
            <w:tcBorders>
              <w:left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C0C0C0"/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b/>
                <w:szCs w:val="18"/>
              </w:rPr>
            </w:pPr>
            <w:r w:rsidRPr="004F4558">
              <w:rPr>
                <w:b/>
                <w:szCs w:val="18"/>
              </w:rPr>
              <w:t>$</w:t>
            </w:r>
            <w:r>
              <w:rPr>
                <w:b/>
                <w:szCs w:val="18"/>
              </w:rPr>
              <w:t>10’400,708.84</w:t>
            </w:r>
          </w:p>
        </w:tc>
      </w:tr>
    </w:tbl>
    <w:p w:rsidR="00752A16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tbl>
      <w:tblPr>
        <w:tblW w:w="5000" w:type="pct"/>
        <w:tblCellMar>
          <w:left w:w="43" w:type="dxa"/>
          <w:right w:w="43" w:type="dxa"/>
        </w:tblCellMar>
        <w:tblLook w:val="0000"/>
      </w:tblPr>
      <w:tblGrid>
        <w:gridCol w:w="421"/>
        <w:gridCol w:w="4864"/>
        <w:gridCol w:w="1947"/>
        <w:gridCol w:w="1692"/>
      </w:tblGrid>
      <w:tr w:rsidR="00752A16" w:rsidRPr="004F4558" w:rsidTr="001511B7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000000"/>
            </w:tcBorders>
            <w:shd w:val="clear" w:color="000000" w:fill="C0C0C0"/>
            <w:noWrap/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Presidencia Municipal de Hidalgo, Coahuila.</w:t>
            </w:r>
          </w:p>
        </w:tc>
      </w:tr>
      <w:tr w:rsidR="00752A16" w:rsidRPr="004F4558" w:rsidTr="001511B7">
        <w:trPr>
          <w:trHeight w:val="20"/>
        </w:trPr>
        <w:tc>
          <w:tcPr>
            <w:tcW w:w="5000" w:type="pct"/>
            <w:gridSpan w:val="4"/>
            <w:tcBorders>
              <w:left w:val="single" w:sz="6" w:space="0" w:color="auto"/>
              <w:right w:val="single" w:sz="6" w:space="0" w:color="000000"/>
            </w:tcBorders>
            <w:shd w:val="clear" w:color="000000" w:fill="C0C0C0"/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b/>
                <w:szCs w:val="18"/>
              </w:rPr>
            </w:pPr>
            <w:r w:rsidRPr="004F4558">
              <w:rPr>
                <w:b/>
                <w:szCs w:val="18"/>
              </w:rPr>
              <w:t>Conciliación entre los Egresos Presupuestarios y los Gastos Contables</w:t>
            </w:r>
          </w:p>
        </w:tc>
      </w:tr>
      <w:tr w:rsidR="00752A16" w:rsidRPr="004F4558" w:rsidTr="001511B7">
        <w:trPr>
          <w:trHeight w:val="20"/>
        </w:trPr>
        <w:tc>
          <w:tcPr>
            <w:tcW w:w="5000" w:type="pct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000000"/>
            </w:tcBorders>
            <w:shd w:val="clear" w:color="000000" w:fill="C0C0C0"/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Correspondiente del 01</w:t>
            </w:r>
            <w:r w:rsidRPr="004F4558">
              <w:rPr>
                <w:b/>
                <w:szCs w:val="18"/>
              </w:rPr>
              <w:t xml:space="preserve"> de </w:t>
            </w:r>
            <w:r>
              <w:rPr>
                <w:b/>
                <w:szCs w:val="18"/>
              </w:rPr>
              <w:t>octubre</w:t>
            </w:r>
            <w:r w:rsidRPr="004F4558">
              <w:rPr>
                <w:b/>
                <w:szCs w:val="18"/>
              </w:rPr>
              <w:t xml:space="preserve"> al </w:t>
            </w:r>
            <w:r>
              <w:rPr>
                <w:b/>
                <w:szCs w:val="18"/>
              </w:rPr>
              <w:t>31</w:t>
            </w:r>
            <w:r w:rsidRPr="004F4558">
              <w:rPr>
                <w:b/>
                <w:szCs w:val="18"/>
              </w:rPr>
              <w:t xml:space="preserve"> de </w:t>
            </w:r>
            <w:r>
              <w:rPr>
                <w:b/>
                <w:szCs w:val="18"/>
              </w:rPr>
              <w:t>diciembre de 2017</w:t>
            </w:r>
          </w:p>
        </w:tc>
      </w:tr>
      <w:tr w:rsidR="00752A16" w:rsidRPr="004F4558" w:rsidTr="001511B7">
        <w:trPr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C0C0C0"/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b/>
                <w:szCs w:val="18"/>
              </w:rPr>
            </w:pPr>
            <w:r w:rsidRPr="004F4558">
              <w:rPr>
                <w:b/>
                <w:szCs w:val="18"/>
              </w:rPr>
              <w:t>1. Total de egresos (presupuestarios)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9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C0C0C0"/>
          </w:tcPr>
          <w:p w:rsidR="00752A16" w:rsidRPr="00621CCC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$8’384,565.99</w:t>
            </w:r>
          </w:p>
        </w:tc>
      </w:tr>
      <w:tr w:rsidR="00752A16" w:rsidRPr="004F4558" w:rsidTr="001511B7">
        <w:trPr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1091" w:type="pct"/>
            <w:tcBorders>
              <w:top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948" w:type="pct"/>
            <w:tcBorders>
              <w:top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</w:p>
        </w:tc>
      </w:tr>
      <w:tr w:rsidR="00752A16" w:rsidRPr="004F4558" w:rsidTr="001511B7">
        <w:trPr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b/>
                <w:szCs w:val="18"/>
              </w:rPr>
            </w:pPr>
            <w:r w:rsidRPr="004F4558">
              <w:rPr>
                <w:b/>
                <w:szCs w:val="18"/>
              </w:rPr>
              <w:t>2. Menos egresos presupuestarios no contables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9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621CCC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$3’074,363.13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Mobiliario y equipo de administración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Mobiliario y equipo educacional y recreativo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Equipo e instrumental médico y de laboratorio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Vehículos y equipo de transporte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Equipo de defensa y seguridad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Maquinaria, otros equipos y herramientas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Activos biológicos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Bienes inmuebles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Activos intangibles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Obra pública en bienes propios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3’074.363.13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Acciones y participaciones de capital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Compra de títulos y valores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Inversiones en fideicomisos, mandatos y otros análogos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Provisiones para contingencias y otras erogaciones especiales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Amortización de la deuda publica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Adeudos de ejercicios fiscales anteriores (ADEFAS)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Otros Egresos Presupuestales No Contables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1091" w:type="pct"/>
            <w:tcBorders>
              <w:top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48" w:type="pct"/>
            <w:tcBorders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</w:tr>
      <w:tr w:rsidR="00752A16" w:rsidRPr="004F4558" w:rsidTr="001511B7">
        <w:trPr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b/>
                <w:szCs w:val="18"/>
              </w:rPr>
            </w:pPr>
            <w:r w:rsidRPr="004F4558">
              <w:rPr>
                <w:b/>
                <w:szCs w:val="18"/>
              </w:rPr>
              <w:t>3. Más gastos contables no presupuestales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621CCC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$0.00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Estimaciones, depreciaciones, deterioros, obsolescencia y amortizaciones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Provisiones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Disminución de inventarios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Aumento por insuficiencia de estimaciones por pérdida o deterioro u obsolescencia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Aumento por insuficiencia de provisiones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Otros Gastos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Otros Gastos Contables No Presupuestales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1091" w:type="pct"/>
            <w:tcBorders>
              <w:top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48" w:type="pct"/>
            <w:tcBorders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</w:p>
        </w:tc>
      </w:tr>
      <w:tr w:rsidR="00752A16" w:rsidRPr="004F4558" w:rsidTr="001511B7">
        <w:trPr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C0C0C0"/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b/>
                <w:szCs w:val="18"/>
              </w:rPr>
            </w:pPr>
            <w:r w:rsidRPr="004F4558">
              <w:rPr>
                <w:b/>
                <w:szCs w:val="18"/>
              </w:rPr>
              <w:t>4. Total de Gasto Contable (4 = 1 - 2 + 3)</w:t>
            </w:r>
          </w:p>
        </w:tc>
        <w:tc>
          <w:tcPr>
            <w:tcW w:w="1091" w:type="pct"/>
            <w:tcBorders>
              <w:left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9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C0C0C0"/>
          </w:tcPr>
          <w:p w:rsidR="00752A16" w:rsidRPr="00621CCC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$5’310,202.86</w:t>
            </w:r>
          </w:p>
        </w:tc>
      </w:tr>
    </w:tbl>
    <w:p w:rsidR="00752A16" w:rsidRDefault="00752A16" w:rsidP="00752A16">
      <w:pPr>
        <w:pStyle w:val="ROMANOS"/>
        <w:spacing w:after="80" w:line="203" w:lineRule="exact"/>
        <w:rPr>
          <w:sz w:val="22"/>
          <w:szCs w:val="22"/>
          <w:lang w:val="es-MX"/>
        </w:rPr>
      </w:pPr>
    </w:p>
    <w:p w:rsidR="00752A16" w:rsidRDefault="00752A16" w:rsidP="00752A16">
      <w:pPr>
        <w:pStyle w:val="ROMANOS"/>
        <w:spacing w:after="80" w:line="203" w:lineRule="exact"/>
        <w:jc w:val="center"/>
        <w:rPr>
          <w:sz w:val="22"/>
          <w:szCs w:val="22"/>
          <w:lang w:val="es-MX"/>
        </w:rPr>
      </w:pPr>
      <w:r w:rsidRPr="0094554F">
        <w:rPr>
          <w:sz w:val="12"/>
          <w:szCs w:val="16"/>
        </w:rPr>
        <w:t xml:space="preserve"> “Bajo protesta de decir verdad declaramos que los Estados Financieros y sus notas, son</w:t>
      </w:r>
      <w:r>
        <w:rPr>
          <w:sz w:val="12"/>
          <w:szCs w:val="16"/>
        </w:rPr>
        <w:t xml:space="preserve"> razonablemente correctos y son </w:t>
      </w:r>
      <w:r w:rsidRPr="0094554F">
        <w:rPr>
          <w:sz w:val="12"/>
          <w:szCs w:val="16"/>
        </w:rPr>
        <w:t>responsabilidad del emisor”</w:t>
      </w:r>
    </w:p>
    <w:p w:rsidR="00752A16" w:rsidRDefault="00752A16" w:rsidP="00752A16">
      <w:pPr>
        <w:rPr>
          <w:rFonts w:ascii="Arial" w:eastAsia="Times New Roman" w:hAnsi="Arial" w:cs="Arial"/>
          <w:lang w:eastAsia="es-ES"/>
        </w:rPr>
      </w:pP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EA 4</w:t>
      </w:r>
      <w:r>
        <w:rPr>
          <w:b/>
          <w:sz w:val="22"/>
          <w:szCs w:val="22"/>
          <w:lang w:val="es-MX"/>
        </w:rPr>
        <w:t xml:space="preserve"> Acumulada</w:t>
      </w:r>
      <w:r w:rsidRPr="004F4558">
        <w:rPr>
          <w:b/>
          <w:sz w:val="22"/>
          <w:szCs w:val="22"/>
          <w:lang w:val="es-MX"/>
        </w:rPr>
        <w:t xml:space="preserve">.- </w:t>
      </w:r>
      <w:r w:rsidRPr="004F4558">
        <w:rPr>
          <w:sz w:val="22"/>
          <w:szCs w:val="22"/>
          <w:lang w:val="es-MX"/>
        </w:rPr>
        <w:t>La conciliación se presentará atendiendo a lo dispuesto por el Acuerdo por el que se emite el formato de conciliación entre los ingresos presupuestarios y contables, así como entre los egresos presupuestarios y los gastos contables.</w:t>
      </w:r>
    </w:p>
    <w:p w:rsidR="00752A16" w:rsidRPr="004F4558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163"/>
        <w:gridCol w:w="5152"/>
        <w:gridCol w:w="1984"/>
        <w:gridCol w:w="1679"/>
      </w:tblGrid>
      <w:tr w:rsidR="00752A16" w:rsidRPr="004F4558" w:rsidTr="001511B7">
        <w:trPr>
          <w:trHeight w:val="108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000000"/>
            </w:tcBorders>
            <w:shd w:val="clear" w:color="000000" w:fill="C0C0C0"/>
            <w:noWrap/>
          </w:tcPr>
          <w:p w:rsidR="00752A16" w:rsidRPr="004F4558" w:rsidRDefault="00752A16" w:rsidP="001511B7">
            <w:pPr>
              <w:pStyle w:val="Texto"/>
              <w:spacing w:after="0" w:line="360" w:lineRule="auto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Presidencia Municipal de Hidalgo, Coahuila.</w:t>
            </w:r>
          </w:p>
        </w:tc>
      </w:tr>
      <w:tr w:rsidR="00752A16" w:rsidRPr="004F4558" w:rsidTr="001511B7">
        <w:trPr>
          <w:trHeight w:val="70"/>
        </w:trPr>
        <w:tc>
          <w:tcPr>
            <w:tcW w:w="5000" w:type="pct"/>
            <w:gridSpan w:val="4"/>
            <w:tcBorders>
              <w:left w:val="single" w:sz="6" w:space="0" w:color="auto"/>
              <w:right w:val="single" w:sz="6" w:space="0" w:color="000000"/>
            </w:tcBorders>
            <w:shd w:val="clear" w:color="000000" w:fill="C0C0C0"/>
          </w:tcPr>
          <w:p w:rsidR="00752A16" w:rsidRPr="004F4558" w:rsidRDefault="00752A16" w:rsidP="001511B7">
            <w:pPr>
              <w:pStyle w:val="Texto"/>
              <w:spacing w:after="0" w:line="360" w:lineRule="auto"/>
              <w:ind w:firstLine="0"/>
              <w:jc w:val="center"/>
              <w:rPr>
                <w:b/>
                <w:szCs w:val="18"/>
              </w:rPr>
            </w:pPr>
            <w:r w:rsidRPr="004F4558">
              <w:rPr>
                <w:b/>
                <w:szCs w:val="18"/>
              </w:rPr>
              <w:t>Conciliación entre los Ingresos Presupuestarios y Contables</w:t>
            </w:r>
          </w:p>
        </w:tc>
      </w:tr>
      <w:tr w:rsidR="00752A16" w:rsidRPr="004F4558" w:rsidTr="001511B7">
        <w:trPr>
          <w:trHeight w:val="20"/>
        </w:trPr>
        <w:tc>
          <w:tcPr>
            <w:tcW w:w="5000" w:type="pct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000000"/>
            </w:tcBorders>
            <w:shd w:val="clear" w:color="000000" w:fill="C0C0C0"/>
          </w:tcPr>
          <w:p w:rsidR="00752A16" w:rsidRPr="004F4558" w:rsidRDefault="00752A16" w:rsidP="001511B7">
            <w:pPr>
              <w:pStyle w:val="Texto"/>
              <w:spacing w:after="0" w:line="360" w:lineRule="auto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 xml:space="preserve">Correspondiente del 01 </w:t>
            </w:r>
            <w:r w:rsidRPr="004F4558">
              <w:rPr>
                <w:b/>
                <w:szCs w:val="18"/>
              </w:rPr>
              <w:t xml:space="preserve">de </w:t>
            </w:r>
            <w:r>
              <w:rPr>
                <w:b/>
                <w:szCs w:val="18"/>
              </w:rPr>
              <w:t>enero</w:t>
            </w:r>
            <w:r w:rsidRPr="004F4558">
              <w:rPr>
                <w:b/>
                <w:szCs w:val="18"/>
              </w:rPr>
              <w:t xml:space="preserve"> al </w:t>
            </w:r>
            <w:r>
              <w:rPr>
                <w:b/>
                <w:szCs w:val="18"/>
              </w:rPr>
              <w:t>31</w:t>
            </w:r>
            <w:r w:rsidRPr="004F4558">
              <w:rPr>
                <w:b/>
                <w:szCs w:val="18"/>
              </w:rPr>
              <w:t xml:space="preserve"> de </w:t>
            </w:r>
            <w:r>
              <w:rPr>
                <w:b/>
                <w:szCs w:val="18"/>
              </w:rPr>
              <w:t>diciembre de 2017</w:t>
            </w:r>
          </w:p>
          <w:p w:rsidR="00752A16" w:rsidRPr="004F4558" w:rsidRDefault="00752A16" w:rsidP="001511B7">
            <w:pPr>
              <w:pStyle w:val="Texto"/>
              <w:spacing w:after="0" w:line="360" w:lineRule="auto"/>
              <w:ind w:firstLine="0"/>
              <w:jc w:val="center"/>
              <w:rPr>
                <w:b/>
                <w:szCs w:val="18"/>
              </w:rPr>
            </w:pPr>
            <w:r w:rsidRPr="004F4558">
              <w:rPr>
                <w:b/>
                <w:szCs w:val="18"/>
              </w:rPr>
              <w:t>(Cifras en pesos)</w:t>
            </w:r>
          </w:p>
        </w:tc>
      </w:tr>
      <w:tr w:rsidR="00752A16" w:rsidRPr="004F4558" w:rsidTr="001511B7">
        <w:trPr>
          <w:trHeight w:val="20"/>
        </w:trPr>
        <w:tc>
          <w:tcPr>
            <w:tcW w:w="29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C0C0C0"/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b/>
                <w:szCs w:val="18"/>
              </w:rPr>
            </w:pPr>
            <w:r w:rsidRPr="004F4558">
              <w:rPr>
                <w:b/>
                <w:szCs w:val="18"/>
              </w:rPr>
              <w:lastRenderedPageBreak/>
              <w:t>1. Ingresos Presupuestarios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C0C0C0"/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$40’268,982.53</w:t>
            </w:r>
          </w:p>
        </w:tc>
      </w:tr>
      <w:tr w:rsidR="00752A16" w:rsidRPr="004F4558" w:rsidTr="001511B7">
        <w:trPr>
          <w:trHeight w:val="20"/>
        </w:trPr>
        <w:tc>
          <w:tcPr>
            <w:tcW w:w="2960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1105" w:type="pct"/>
            <w:tcBorders>
              <w:top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35" w:type="pct"/>
            <w:tcBorders>
              <w:top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752A16" w:rsidRPr="004F4558" w:rsidTr="001511B7">
        <w:trPr>
          <w:trHeight w:val="63"/>
        </w:trPr>
        <w:tc>
          <w:tcPr>
            <w:tcW w:w="29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b/>
                <w:szCs w:val="18"/>
              </w:rPr>
            </w:pPr>
            <w:r w:rsidRPr="004F4558">
              <w:rPr>
                <w:b/>
                <w:szCs w:val="18"/>
              </w:rPr>
              <w:t>2. Más ingresos contables no presupuestarios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621CCC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$0.00</w:t>
            </w:r>
          </w:p>
        </w:tc>
      </w:tr>
      <w:tr w:rsidR="00752A16" w:rsidRPr="004F4558" w:rsidTr="001511B7">
        <w:trPr>
          <w:trHeight w:val="20"/>
        </w:trPr>
        <w:tc>
          <w:tcPr>
            <w:tcW w:w="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286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Incremento por variación de inventarios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752A16" w:rsidRPr="004F4558" w:rsidTr="001511B7">
        <w:trPr>
          <w:trHeight w:val="20"/>
        </w:trPr>
        <w:tc>
          <w:tcPr>
            <w:tcW w:w="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286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Disminución del exceso de estimaciones por pérdida o deterioro u obsolescencia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  <w:tc>
          <w:tcPr>
            <w:tcW w:w="935" w:type="pct"/>
            <w:tcBorders>
              <w:lef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752A16" w:rsidRPr="004F4558" w:rsidTr="001511B7">
        <w:trPr>
          <w:trHeight w:val="20"/>
        </w:trPr>
        <w:tc>
          <w:tcPr>
            <w:tcW w:w="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286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Disminución del exceso de provisiones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  <w:tc>
          <w:tcPr>
            <w:tcW w:w="935" w:type="pct"/>
            <w:tcBorders>
              <w:lef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752A16" w:rsidRPr="004F4558" w:rsidTr="001511B7">
        <w:trPr>
          <w:trHeight w:val="20"/>
        </w:trPr>
        <w:tc>
          <w:tcPr>
            <w:tcW w:w="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286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Otros ingresos y beneficios varios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  <w:tc>
          <w:tcPr>
            <w:tcW w:w="935" w:type="pct"/>
            <w:tcBorders>
              <w:lef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752A16" w:rsidRPr="004F4558" w:rsidTr="001511B7">
        <w:trPr>
          <w:trHeight w:val="20"/>
        </w:trPr>
        <w:tc>
          <w:tcPr>
            <w:tcW w:w="29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Otros ingresos contables no presupuestarios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  <w:tc>
          <w:tcPr>
            <w:tcW w:w="935" w:type="pct"/>
            <w:tcBorders>
              <w:lef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752A16" w:rsidRPr="004F4558" w:rsidTr="001511B7">
        <w:trPr>
          <w:trHeight w:val="20"/>
        </w:trPr>
        <w:tc>
          <w:tcPr>
            <w:tcW w:w="2960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1105" w:type="pct"/>
            <w:tcBorders>
              <w:top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35" w:type="pct"/>
            <w:tcBorders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752A16" w:rsidRPr="004F4558" w:rsidTr="001511B7">
        <w:trPr>
          <w:trHeight w:val="20"/>
        </w:trPr>
        <w:tc>
          <w:tcPr>
            <w:tcW w:w="29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b/>
                <w:szCs w:val="18"/>
              </w:rPr>
            </w:pPr>
            <w:r w:rsidRPr="004F4558">
              <w:rPr>
                <w:b/>
                <w:szCs w:val="18"/>
              </w:rPr>
              <w:t>3. Menos ingresos presupuestarios no contables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621CCC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$0.00</w:t>
            </w:r>
          </w:p>
        </w:tc>
      </w:tr>
      <w:tr w:rsidR="00752A16" w:rsidRPr="004F4558" w:rsidTr="001511B7">
        <w:trPr>
          <w:trHeight w:val="20"/>
        </w:trPr>
        <w:tc>
          <w:tcPr>
            <w:tcW w:w="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286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Productos de capital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</w:tr>
      <w:tr w:rsidR="00752A16" w:rsidRPr="004F4558" w:rsidTr="001511B7">
        <w:trPr>
          <w:trHeight w:val="20"/>
        </w:trPr>
        <w:tc>
          <w:tcPr>
            <w:tcW w:w="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286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Aprovechamientos capital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  <w:tc>
          <w:tcPr>
            <w:tcW w:w="935" w:type="pct"/>
            <w:tcBorders>
              <w:lef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752A16" w:rsidRPr="004F4558" w:rsidTr="001511B7">
        <w:trPr>
          <w:trHeight w:val="20"/>
        </w:trPr>
        <w:tc>
          <w:tcPr>
            <w:tcW w:w="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286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Ingresos derivados de financiamientos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  <w:tc>
          <w:tcPr>
            <w:tcW w:w="935" w:type="pct"/>
            <w:tcBorders>
              <w:lef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752A16" w:rsidRPr="004F4558" w:rsidTr="001511B7">
        <w:trPr>
          <w:trHeight w:val="20"/>
        </w:trPr>
        <w:tc>
          <w:tcPr>
            <w:tcW w:w="29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Otros Ingresos presupuestarios no contables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  <w:tc>
          <w:tcPr>
            <w:tcW w:w="935" w:type="pct"/>
            <w:tcBorders>
              <w:lef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752A16" w:rsidRPr="004F4558" w:rsidTr="001511B7">
        <w:trPr>
          <w:trHeight w:val="20"/>
        </w:trPr>
        <w:tc>
          <w:tcPr>
            <w:tcW w:w="2960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1105" w:type="pct"/>
            <w:tcBorders>
              <w:top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35" w:type="pct"/>
            <w:tcBorders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752A16" w:rsidRPr="004F4558" w:rsidTr="001511B7">
        <w:trPr>
          <w:trHeight w:val="20"/>
        </w:trPr>
        <w:tc>
          <w:tcPr>
            <w:tcW w:w="29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C0C0C0"/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rPr>
                <w:b/>
                <w:szCs w:val="18"/>
              </w:rPr>
            </w:pPr>
            <w:r w:rsidRPr="004F4558">
              <w:rPr>
                <w:b/>
                <w:szCs w:val="18"/>
              </w:rPr>
              <w:t>4. Ingresos Contables (4 = 1 + 2 - 3)</w:t>
            </w:r>
          </w:p>
        </w:tc>
        <w:tc>
          <w:tcPr>
            <w:tcW w:w="1105" w:type="pct"/>
            <w:tcBorders>
              <w:left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C0C0C0"/>
          </w:tcPr>
          <w:p w:rsidR="00752A16" w:rsidRPr="004F4558" w:rsidRDefault="00752A16" w:rsidP="001511B7">
            <w:pPr>
              <w:pStyle w:val="Texto"/>
              <w:spacing w:line="350" w:lineRule="exact"/>
              <w:ind w:firstLine="0"/>
              <w:jc w:val="center"/>
              <w:rPr>
                <w:b/>
                <w:szCs w:val="18"/>
              </w:rPr>
            </w:pPr>
            <w:r w:rsidRPr="004F4558">
              <w:rPr>
                <w:b/>
                <w:szCs w:val="18"/>
              </w:rPr>
              <w:t>$</w:t>
            </w:r>
            <w:r>
              <w:rPr>
                <w:b/>
                <w:szCs w:val="18"/>
              </w:rPr>
              <w:t>40’268,982.53</w:t>
            </w:r>
          </w:p>
        </w:tc>
      </w:tr>
    </w:tbl>
    <w:p w:rsidR="00752A16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752A16" w:rsidRDefault="00752A16" w:rsidP="00752A16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tbl>
      <w:tblPr>
        <w:tblW w:w="5000" w:type="pct"/>
        <w:tblCellMar>
          <w:left w:w="43" w:type="dxa"/>
          <w:right w:w="43" w:type="dxa"/>
        </w:tblCellMar>
        <w:tblLook w:val="0000"/>
      </w:tblPr>
      <w:tblGrid>
        <w:gridCol w:w="421"/>
        <w:gridCol w:w="4864"/>
        <w:gridCol w:w="1947"/>
        <w:gridCol w:w="1692"/>
      </w:tblGrid>
      <w:tr w:rsidR="00752A16" w:rsidRPr="004F4558" w:rsidTr="001511B7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000000"/>
            </w:tcBorders>
            <w:shd w:val="clear" w:color="000000" w:fill="C0C0C0"/>
            <w:noWrap/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Presidencia Municipal de Hidalgo, Coahuila.</w:t>
            </w:r>
          </w:p>
        </w:tc>
      </w:tr>
      <w:tr w:rsidR="00752A16" w:rsidRPr="004F4558" w:rsidTr="001511B7">
        <w:trPr>
          <w:trHeight w:val="20"/>
        </w:trPr>
        <w:tc>
          <w:tcPr>
            <w:tcW w:w="5000" w:type="pct"/>
            <w:gridSpan w:val="4"/>
            <w:tcBorders>
              <w:left w:val="single" w:sz="6" w:space="0" w:color="auto"/>
              <w:right w:val="single" w:sz="6" w:space="0" w:color="000000"/>
            </w:tcBorders>
            <w:shd w:val="clear" w:color="000000" w:fill="C0C0C0"/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b/>
                <w:szCs w:val="18"/>
              </w:rPr>
            </w:pPr>
            <w:r w:rsidRPr="004F4558">
              <w:rPr>
                <w:b/>
                <w:szCs w:val="18"/>
              </w:rPr>
              <w:t>Conciliación entre los Egresos Presupuestarios y los Gastos Contables</w:t>
            </w:r>
          </w:p>
        </w:tc>
      </w:tr>
      <w:tr w:rsidR="00752A16" w:rsidRPr="004F4558" w:rsidTr="001511B7">
        <w:trPr>
          <w:trHeight w:val="20"/>
        </w:trPr>
        <w:tc>
          <w:tcPr>
            <w:tcW w:w="5000" w:type="pct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000000"/>
            </w:tcBorders>
            <w:shd w:val="clear" w:color="000000" w:fill="C0C0C0"/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Correspondiente del 01</w:t>
            </w:r>
            <w:r w:rsidRPr="004F4558">
              <w:rPr>
                <w:b/>
                <w:szCs w:val="18"/>
              </w:rPr>
              <w:t xml:space="preserve"> de </w:t>
            </w:r>
            <w:r>
              <w:rPr>
                <w:b/>
                <w:szCs w:val="18"/>
              </w:rPr>
              <w:t>enero</w:t>
            </w:r>
            <w:r w:rsidRPr="004F4558">
              <w:rPr>
                <w:b/>
                <w:szCs w:val="18"/>
              </w:rPr>
              <w:t xml:space="preserve"> al </w:t>
            </w:r>
            <w:r>
              <w:rPr>
                <w:b/>
                <w:szCs w:val="18"/>
              </w:rPr>
              <w:t>31</w:t>
            </w:r>
            <w:r w:rsidRPr="004F4558">
              <w:rPr>
                <w:b/>
                <w:szCs w:val="18"/>
              </w:rPr>
              <w:t xml:space="preserve"> de </w:t>
            </w:r>
            <w:r>
              <w:rPr>
                <w:b/>
                <w:szCs w:val="18"/>
              </w:rPr>
              <w:t>diciembre de 2017</w:t>
            </w:r>
          </w:p>
        </w:tc>
      </w:tr>
      <w:tr w:rsidR="00752A16" w:rsidRPr="004F4558" w:rsidTr="001511B7">
        <w:trPr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C0C0C0"/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b/>
                <w:szCs w:val="18"/>
              </w:rPr>
            </w:pPr>
            <w:r w:rsidRPr="004F4558">
              <w:rPr>
                <w:b/>
                <w:szCs w:val="18"/>
              </w:rPr>
              <w:t>1. Total de egresos (presupuestarios)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9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C0C0C0"/>
          </w:tcPr>
          <w:p w:rsidR="00752A16" w:rsidRPr="00621CCC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$33’612,062.47</w:t>
            </w:r>
          </w:p>
        </w:tc>
      </w:tr>
      <w:tr w:rsidR="00752A16" w:rsidRPr="004F4558" w:rsidTr="001511B7">
        <w:trPr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1091" w:type="pct"/>
            <w:tcBorders>
              <w:top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948" w:type="pct"/>
            <w:tcBorders>
              <w:top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</w:p>
        </w:tc>
      </w:tr>
      <w:tr w:rsidR="00752A16" w:rsidRPr="004F4558" w:rsidTr="001511B7">
        <w:trPr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b/>
                <w:szCs w:val="18"/>
              </w:rPr>
            </w:pPr>
            <w:r w:rsidRPr="004F4558">
              <w:rPr>
                <w:b/>
                <w:szCs w:val="18"/>
              </w:rPr>
              <w:t>2. Menos egresos presupuestarios no contables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9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621CCC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$14’122,927.91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Mobiliario y equipo de administración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36,772.00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Mobiliario y equipo educacional y recreativo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Equipo e instrumental médico y de laboratorio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Vehículos y equipo de transporte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Equipo de defensa y seguridad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Maquinaria, otros equipos y herramientas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182,906.99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Activos biológicos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Bienes inmuebles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Activos intangibles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Obra pública en bienes propios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13’903,248.92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Acciones y participaciones de capital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Compra de títulos y valores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Inversiones en fideicomisos, mandatos y otros análogos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Provisiones para contingencias y otras erogaciones especiales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Amortización de la deuda publica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Adeudos de ejercicios fiscales anteriores (ADEFAS)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Otros Egresos Presupuestales No Contables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1091" w:type="pct"/>
            <w:tcBorders>
              <w:top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48" w:type="pct"/>
            <w:tcBorders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</w:tr>
      <w:tr w:rsidR="00752A16" w:rsidRPr="004F4558" w:rsidTr="001511B7">
        <w:trPr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b/>
                <w:szCs w:val="18"/>
              </w:rPr>
            </w:pPr>
            <w:r w:rsidRPr="004F4558">
              <w:rPr>
                <w:b/>
                <w:szCs w:val="18"/>
              </w:rPr>
              <w:t>3. Más gastos contables no presupuestales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621CCC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$0.00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Estimaciones, depreciaciones, deterioros, obsolescencia y amortizaciones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Provisiones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Disminución de inventarios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Aumento por insuficiencia de estimaciones por pérdida o deterioro u obsolescencia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Aumento por insuficiencia de provisiones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Otros Gastos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gridAfter w:val="1"/>
          <w:wAfter w:w="948" w:type="pct"/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 w:rsidRPr="004F4558">
              <w:rPr>
                <w:szCs w:val="18"/>
              </w:rPr>
              <w:t>Otros Gastos Contables No Presupuestales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 w:rsidRPr="004F4558">
              <w:rPr>
                <w:szCs w:val="18"/>
              </w:rPr>
              <w:t>$</w:t>
            </w:r>
            <w:r>
              <w:rPr>
                <w:szCs w:val="18"/>
              </w:rPr>
              <w:t>0.00</w:t>
            </w:r>
          </w:p>
        </w:tc>
      </w:tr>
      <w:tr w:rsidR="00752A16" w:rsidRPr="004F4558" w:rsidTr="001511B7">
        <w:trPr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1091" w:type="pct"/>
            <w:tcBorders>
              <w:top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48" w:type="pct"/>
            <w:tcBorders>
              <w:bottom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</w:p>
        </w:tc>
      </w:tr>
      <w:tr w:rsidR="00752A16" w:rsidRPr="004F4558" w:rsidTr="001511B7">
        <w:trPr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C0C0C0"/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b/>
                <w:szCs w:val="18"/>
              </w:rPr>
            </w:pPr>
            <w:r w:rsidRPr="004F4558">
              <w:rPr>
                <w:b/>
                <w:szCs w:val="18"/>
              </w:rPr>
              <w:t>4. Total de Gasto Contable (4 = 1 - 2 + 3)</w:t>
            </w:r>
          </w:p>
        </w:tc>
        <w:tc>
          <w:tcPr>
            <w:tcW w:w="1091" w:type="pct"/>
            <w:tcBorders>
              <w:left w:val="single" w:sz="6" w:space="0" w:color="auto"/>
              <w:right w:val="single" w:sz="6" w:space="0" w:color="auto"/>
            </w:tcBorders>
          </w:tcPr>
          <w:p w:rsidR="00752A16" w:rsidRPr="004F4558" w:rsidRDefault="00752A16" w:rsidP="001511B7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9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C0C0C0"/>
          </w:tcPr>
          <w:p w:rsidR="00752A16" w:rsidRPr="00621CCC" w:rsidRDefault="00752A16" w:rsidP="001511B7">
            <w:pPr>
              <w:pStyle w:val="Texto"/>
              <w:spacing w:line="254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$19’489,134.56</w:t>
            </w:r>
          </w:p>
        </w:tc>
      </w:tr>
    </w:tbl>
    <w:p w:rsidR="00752A16" w:rsidRDefault="00752A16" w:rsidP="00752A16">
      <w:pPr>
        <w:pStyle w:val="ROMANOS"/>
        <w:spacing w:after="80" w:line="203" w:lineRule="exact"/>
        <w:rPr>
          <w:sz w:val="22"/>
          <w:szCs w:val="22"/>
          <w:lang w:val="es-MX"/>
        </w:rPr>
      </w:pPr>
    </w:p>
    <w:p w:rsidR="00752A16" w:rsidRDefault="00752A16" w:rsidP="00752A16">
      <w:pPr>
        <w:pStyle w:val="ROMANOS"/>
        <w:spacing w:after="80" w:line="203" w:lineRule="exact"/>
        <w:jc w:val="center"/>
        <w:rPr>
          <w:sz w:val="22"/>
          <w:szCs w:val="22"/>
          <w:lang w:val="es-MX"/>
        </w:rPr>
      </w:pPr>
      <w:r w:rsidRPr="0094554F">
        <w:rPr>
          <w:sz w:val="12"/>
          <w:szCs w:val="16"/>
        </w:rPr>
        <w:t xml:space="preserve"> “Bajo protesta de decir verdad declaramos que los Estados Financieros y sus notas, son razonablemente correctos y son responsabilidad del emisor”</w:t>
      </w:r>
    </w:p>
    <w:p w:rsidR="00752A16" w:rsidRDefault="00752A16" w:rsidP="00752A16">
      <w:pPr>
        <w:rPr>
          <w:rFonts w:ascii="Arial" w:eastAsia="Times New Roman" w:hAnsi="Arial" w:cs="Arial"/>
          <w:lang w:eastAsia="es-ES"/>
        </w:rPr>
      </w:pPr>
    </w:p>
    <w:p w:rsidR="00752A16" w:rsidRDefault="00752A16" w:rsidP="00752A16">
      <w:pPr>
        <w:rPr>
          <w:rFonts w:ascii="Arial" w:eastAsia="Times New Roman" w:hAnsi="Arial" w:cs="Arial"/>
          <w:lang w:eastAsia="es-ES"/>
        </w:rPr>
      </w:pPr>
    </w:p>
    <w:p w:rsidR="00752A16" w:rsidRDefault="00752A16" w:rsidP="00752A16">
      <w:pPr>
        <w:rPr>
          <w:rFonts w:ascii="Arial" w:eastAsia="Times New Roman" w:hAnsi="Arial" w:cs="Arial"/>
          <w:lang w:eastAsia="es-ES"/>
        </w:rPr>
      </w:pPr>
    </w:p>
    <w:p w:rsidR="00752A16" w:rsidRDefault="00752A16" w:rsidP="00752A16">
      <w:pPr>
        <w:rPr>
          <w:rFonts w:ascii="Arial" w:eastAsia="Times New Roman" w:hAnsi="Arial" w:cs="Arial"/>
          <w:lang w:eastAsia="es-ES"/>
        </w:rPr>
      </w:pPr>
    </w:p>
    <w:p w:rsidR="009B168B" w:rsidRDefault="009B168B" w:rsidP="00752A16">
      <w:pPr>
        <w:rPr>
          <w:rFonts w:ascii="Arial" w:eastAsia="Times New Roman" w:hAnsi="Arial" w:cs="Arial"/>
          <w:lang w:eastAsia="es-ES"/>
        </w:rPr>
      </w:pPr>
    </w:p>
    <w:p w:rsidR="009B168B" w:rsidRDefault="009B168B" w:rsidP="00752A16">
      <w:pPr>
        <w:rPr>
          <w:rFonts w:ascii="Arial" w:eastAsia="Times New Roman" w:hAnsi="Arial" w:cs="Arial"/>
          <w:lang w:eastAsia="es-ES"/>
        </w:rPr>
      </w:pPr>
    </w:p>
    <w:p w:rsidR="009B168B" w:rsidRDefault="009B168B" w:rsidP="00752A16">
      <w:pPr>
        <w:rPr>
          <w:rFonts w:ascii="Arial" w:eastAsia="Times New Roman" w:hAnsi="Arial" w:cs="Arial"/>
          <w:lang w:eastAsia="es-ES"/>
        </w:rPr>
      </w:pPr>
    </w:p>
    <w:p w:rsidR="009B168B" w:rsidRDefault="009B168B" w:rsidP="00752A16">
      <w:pPr>
        <w:rPr>
          <w:rFonts w:ascii="Arial" w:eastAsia="Times New Roman" w:hAnsi="Arial" w:cs="Arial"/>
          <w:lang w:eastAsia="es-ES"/>
        </w:rPr>
      </w:pPr>
    </w:p>
    <w:p w:rsidR="009B168B" w:rsidRDefault="009B168B" w:rsidP="00752A16">
      <w:pPr>
        <w:rPr>
          <w:rFonts w:ascii="Arial" w:eastAsia="Times New Roman" w:hAnsi="Arial" w:cs="Arial"/>
          <w:lang w:eastAsia="es-ES"/>
        </w:rPr>
      </w:pPr>
    </w:p>
    <w:p w:rsidR="009B168B" w:rsidRDefault="009B168B" w:rsidP="00752A16">
      <w:pPr>
        <w:rPr>
          <w:rFonts w:ascii="Arial" w:eastAsia="Times New Roman" w:hAnsi="Arial" w:cs="Arial"/>
          <w:lang w:eastAsia="es-ES"/>
        </w:rPr>
      </w:pPr>
    </w:p>
    <w:p w:rsidR="009B168B" w:rsidRPr="009B168B" w:rsidRDefault="009B168B" w:rsidP="009B168B">
      <w:pPr>
        <w:jc w:val="center"/>
        <w:rPr>
          <w:rFonts w:ascii="Arial" w:eastAsia="Times New Roman" w:hAnsi="Arial" w:cs="Arial"/>
          <w:b/>
          <w:lang w:eastAsia="es-ES"/>
        </w:rPr>
      </w:pPr>
      <w:r>
        <w:rPr>
          <w:rFonts w:ascii="Arial" w:eastAsia="Times New Roman" w:hAnsi="Arial" w:cs="Arial"/>
          <w:b/>
          <w:lang w:eastAsia="es-ES"/>
        </w:rPr>
        <w:lastRenderedPageBreak/>
        <w:t>b) NOTAS DE MEMORIA</w:t>
      </w:r>
    </w:p>
    <w:p w:rsidR="009B168B" w:rsidRDefault="009B168B" w:rsidP="00752A16">
      <w:pPr>
        <w:rPr>
          <w:rFonts w:ascii="Arial" w:eastAsia="Times New Roman" w:hAnsi="Arial" w:cs="Arial"/>
          <w:lang w:eastAsia="es-ES"/>
        </w:rPr>
      </w:pPr>
    </w:p>
    <w:tbl>
      <w:tblPr>
        <w:tblW w:w="10221" w:type="dxa"/>
        <w:tblInd w:w="5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685"/>
        <w:gridCol w:w="1134"/>
        <w:gridCol w:w="1134"/>
        <w:gridCol w:w="1134"/>
        <w:gridCol w:w="1134"/>
      </w:tblGrid>
      <w:tr w:rsidR="009B168B" w:rsidRPr="009B168B" w:rsidTr="009B168B">
        <w:trPr>
          <w:trHeight w:val="300"/>
        </w:trPr>
        <w:tc>
          <w:tcPr>
            <w:tcW w:w="10221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C0C0C0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Presidencia Municipal de Hidalgo, Coahuila.</w:t>
            </w:r>
          </w:p>
        </w:tc>
      </w:tr>
      <w:tr w:rsidR="009B168B" w:rsidRPr="009B168B" w:rsidTr="009B168B">
        <w:trPr>
          <w:trHeight w:val="300"/>
        </w:trPr>
        <w:tc>
          <w:tcPr>
            <w:tcW w:w="10221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C0C0C0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Del 01 de enero al 31 de diciembre de 2017</w:t>
            </w:r>
          </w:p>
        </w:tc>
      </w:tr>
      <w:tr w:rsidR="009B168B" w:rsidRPr="009B168B" w:rsidTr="009B168B">
        <w:trPr>
          <w:trHeight w:val="315"/>
        </w:trPr>
        <w:tc>
          <w:tcPr>
            <w:tcW w:w="10221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0C0C0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CUENTAS DE ORDEN CONTABLES</w:t>
            </w:r>
          </w:p>
        </w:tc>
      </w:tr>
      <w:tr w:rsidR="009B168B" w:rsidRPr="009B168B" w:rsidTr="009B168B">
        <w:trPr>
          <w:trHeight w:val="315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CUENTA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SALDO INICIAL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CARGOS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ABONOS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SALDO FINAL</w:t>
            </w:r>
          </w:p>
        </w:tc>
      </w:tr>
      <w:tr w:rsidR="009B168B" w:rsidRPr="009B168B" w:rsidTr="009B168B">
        <w:trPr>
          <w:trHeight w:val="30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 CUENTAS DE ORDEN CONTABLES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  <w:tr w:rsidR="009B168B" w:rsidRPr="009B168B" w:rsidTr="009B168B">
        <w:trPr>
          <w:trHeight w:val="30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7.1 VALORES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  <w:tr w:rsidR="009B168B" w:rsidRPr="009B168B" w:rsidTr="009B168B">
        <w:trPr>
          <w:trHeight w:val="30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7.1.1 Valores en Custodia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  <w:tr w:rsidR="009B168B" w:rsidRPr="009B168B" w:rsidTr="009B168B">
        <w:trPr>
          <w:trHeight w:val="30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7.1.2 Custodia de Valores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  <w:tr w:rsidR="009B168B" w:rsidRPr="009B168B" w:rsidTr="009B168B">
        <w:trPr>
          <w:trHeight w:val="51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7.1.3 Instrumentos de Crédito Prestados a Formadores de Mercado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  <w:tr w:rsidR="009B168B" w:rsidRPr="009B168B" w:rsidTr="009B168B">
        <w:trPr>
          <w:trHeight w:val="51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7.1.4 Préstamo de Instrumentos de Crédito a Formadores de Mercado y su Garantía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  <w:tr w:rsidR="009B168B" w:rsidRPr="009B168B" w:rsidTr="009B168B">
        <w:trPr>
          <w:trHeight w:val="51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7.1.5 Instrumentos de Crédito Recibidos en Garantía de los Formadores de Mercado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  <w:tr w:rsidR="009B168B" w:rsidRPr="009B168B" w:rsidTr="009B168B">
        <w:trPr>
          <w:trHeight w:val="51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7.1.6 Garantía de Créditos Recibidos de los Formadores de Mercado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  <w:tr w:rsidR="009B168B" w:rsidRPr="009B168B" w:rsidTr="009B168B">
        <w:trPr>
          <w:trHeight w:val="30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7.2 EMISION DE OBLIGACIONES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  <w:tr w:rsidR="009B168B" w:rsidRPr="009B168B" w:rsidTr="009B168B">
        <w:trPr>
          <w:trHeight w:val="51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7.2.1 Autorización para la Emisión de Bonos, Títulos y Valores de la Deuda Pública Interna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  <w:tr w:rsidR="009B168B" w:rsidRPr="009B168B" w:rsidTr="009B168B">
        <w:trPr>
          <w:trHeight w:val="51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7.2.2 Autorización para la Emisión de Bonos, Títulos y Valores de la Deuda Pública Externa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  <w:tr w:rsidR="009B168B" w:rsidRPr="009B168B" w:rsidTr="009B168B">
        <w:trPr>
          <w:trHeight w:val="51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7.2.3 Emisiones Autorizadas de la Deuda Pública Interna y Externa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  <w:tr w:rsidR="009B168B" w:rsidRPr="009B168B" w:rsidTr="009B168B">
        <w:trPr>
          <w:trHeight w:val="51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7.2.4 Suscripción de Contratos de Préstamos y Otras Obligaciones de la Deuda Pública Interna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  <w:tr w:rsidR="009B168B" w:rsidRPr="009B168B" w:rsidTr="009B168B">
        <w:trPr>
          <w:trHeight w:val="51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7.2.5 Suscripción de Contratos de Préstamos y Otras Obligaciones de la Deuda Pública Externa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  <w:tr w:rsidR="009B168B" w:rsidRPr="009B168B" w:rsidTr="009B168B">
        <w:trPr>
          <w:trHeight w:val="51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7.2.6 Contratos de Préstamos y Otras Obligaciones de la Deuda Pública Interna y Externa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  <w:tr w:rsidR="009B168B" w:rsidRPr="009B168B" w:rsidTr="009B168B">
        <w:trPr>
          <w:trHeight w:val="30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7.3 AVALES Y GARANTIAS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  <w:tr w:rsidR="009B168B" w:rsidRPr="009B168B" w:rsidTr="009B168B">
        <w:trPr>
          <w:trHeight w:val="30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7.3.1 Avales Autorizados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  <w:tr w:rsidR="009B168B" w:rsidRPr="009B168B" w:rsidTr="009B168B">
        <w:trPr>
          <w:trHeight w:val="30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7.3.2 Avales Firmados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  <w:tr w:rsidR="009B168B" w:rsidRPr="009B168B" w:rsidTr="009B168B">
        <w:trPr>
          <w:trHeight w:val="30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7.3.3 Fianzas y Garantías Recibidas por Deudas a Cobrar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  <w:tr w:rsidR="009B168B" w:rsidRPr="009B168B" w:rsidTr="009B168B">
        <w:trPr>
          <w:trHeight w:val="30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7.3.4 Fianzas y Garantías Recibidas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  <w:tr w:rsidR="009B168B" w:rsidRPr="009B168B" w:rsidTr="009B168B">
        <w:trPr>
          <w:trHeight w:val="51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7.3.5 Fianzas Otorgadas para Respaldar Obligaciones no Fiscales del Gobierno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  <w:tr w:rsidR="009B168B" w:rsidRPr="009B168B" w:rsidTr="009B168B">
        <w:trPr>
          <w:trHeight w:val="51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7.3.6 Fianzas Otorgadas del Gobierno para Respaldar Obligaciones no Fiscales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  <w:tr w:rsidR="009B168B" w:rsidRPr="009B168B" w:rsidTr="009B168B">
        <w:trPr>
          <w:trHeight w:val="30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7.4 JUICIOS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  <w:tr w:rsidR="009B168B" w:rsidRPr="009B168B" w:rsidTr="009B168B">
        <w:trPr>
          <w:trHeight w:val="30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7.4.1 Demandas Judicial en Proceso de Resolución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  <w:tr w:rsidR="009B168B" w:rsidRPr="009B168B" w:rsidTr="009B168B">
        <w:trPr>
          <w:trHeight w:val="30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7.4.2 Resolución de Demandas en Proceso Judicial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  <w:tr w:rsidR="009B168B" w:rsidRPr="009B168B" w:rsidTr="009B168B">
        <w:trPr>
          <w:trHeight w:val="51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7.5 INVERSION MEDIANTE PROYECTOS PARA PRESTACION DE SERVICIOS (PPS) Y SIMILARES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  <w:tr w:rsidR="009B168B" w:rsidRPr="009B168B" w:rsidTr="009B168B">
        <w:trPr>
          <w:trHeight w:val="51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7.5.1 Contratos para Inversión Mediante Proyectos para Prestación de Servicios (PPS) y Similares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  <w:tr w:rsidR="009B168B" w:rsidRPr="009B168B" w:rsidTr="009B168B">
        <w:trPr>
          <w:trHeight w:val="51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7.5.2 Inversión Pública Contratada Mediante Proyectos para Prestación de Servicios (PPS) y Similares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  <w:tr w:rsidR="009B168B" w:rsidRPr="009B168B" w:rsidTr="009B168B">
        <w:trPr>
          <w:trHeight w:val="30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7.6 BIENES EN CONCESIONADOS O EN COMODATO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  <w:tr w:rsidR="009B168B" w:rsidRPr="009B168B" w:rsidTr="009B168B">
        <w:trPr>
          <w:trHeight w:val="30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7.6.1 Bienes Bajo Contrato en Concesión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  <w:tr w:rsidR="009B168B" w:rsidRPr="009B168B" w:rsidTr="009B168B">
        <w:trPr>
          <w:trHeight w:val="30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7.6.2 Contrato de Concesión por Bienes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  <w:tr w:rsidR="009B168B" w:rsidRPr="009B168B" w:rsidTr="009B168B">
        <w:trPr>
          <w:trHeight w:val="30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7.6.3 Bienes Bajo Contrato en Comodato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  <w:tr w:rsidR="009B168B" w:rsidRPr="009B168B" w:rsidTr="009B168B">
        <w:trPr>
          <w:trHeight w:val="315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7.6.4 Contrato de Comodato por Bienes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0.00 </w:t>
            </w:r>
          </w:p>
        </w:tc>
      </w:tr>
    </w:tbl>
    <w:p w:rsidR="009B168B" w:rsidRDefault="009B168B" w:rsidP="00752A16">
      <w:pPr>
        <w:rPr>
          <w:rFonts w:ascii="Arial" w:eastAsia="Times New Roman" w:hAnsi="Arial" w:cs="Arial"/>
          <w:lang w:eastAsia="es-ES"/>
        </w:rPr>
      </w:pPr>
    </w:p>
    <w:tbl>
      <w:tblPr>
        <w:tblW w:w="10221" w:type="dxa"/>
        <w:tblInd w:w="5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843"/>
        <w:gridCol w:w="992"/>
        <w:gridCol w:w="1559"/>
        <w:gridCol w:w="1843"/>
        <w:gridCol w:w="1984"/>
      </w:tblGrid>
      <w:tr w:rsidR="009B168B" w:rsidRPr="009B168B" w:rsidTr="009B168B">
        <w:trPr>
          <w:trHeight w:val="300"/>
        </w:trPr>
        <w:tc>
          <w:tcPr>
            <w:tcW w:w="10221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C0C0C0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Presidencia Municipal de Hidalgo, Coahuila.</w:t>
            </w:r>
          </w:p>
        </w:tc>
      </w:tr>
      <w:tr w:rsidR="009B168B" w:rsidRPr="009B168B" w:rsidTr="009B168B">
        <w:trPr>
          <w:trHeight w:val="300"/>
        </w:trPr>
        <w:tc>
          <w:tcPr>
            <w:tcW w:w="10221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C0C0C0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Del 01 de enero al 31 de diciembre de 2017</w:t>
            </w:r>
          </w:p>
        </w:tc>
      </w:tr>
      <w:tr w:rsidR="009B168B" w:rsidRPr="009B168B" w:rsidTr="009B168B">
        <w:trPr>
          <w:trHeight w:val="315"/>
        </w:trPr>
        <w:tc>
          <w:tcPr>
            <w:tcW w:w="10221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0C0C0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CUENTAS DE ORDEN PRESUPUESTALES</w:t>
            </w:r>
          </w:p>
        </w:tc>
      </w:tr>
      <w:tr w:rsidR="009B168B" w:rsidRPr="009B168B" w:rsidTr="009B168B">
        <w:trPr>
          <w:trHeight w:val="315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CUENTA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SALDO INICIAL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CARGOS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ABONOS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SALDO FINAL</w:t>
            </w:r>
          </w:p>
        </w:tc>
      </w:tr>
      <w:tr w:rsidR="009B168B" w:rsidRPr="009B168B" w:rsidTr="009B168B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 CUENTAS DE ORDEN PRESUPUESTARIAS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1,266,541,616.69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1,266,541,616.69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9B168B" w:rsidRPr="009B168B" w:rsidTr="009B168B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8.1 LEY DE INGRESOS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80,537,965.06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80,537,965.06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9B168B" w:rsidRPr="009B168B" w:rsidTr="009B168B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8.1.1 Ley de Ingresos Estimada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9B168B" w:rsidRPr="009B168B" w:rsidTr="009B168B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8.1.2 Ley de Ingresos por Ejecutar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40,268,982.53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40,268,982.53</w:t>
            </w:r>
          </w:p>
        </w:tc>
      </w:tr>
      <w:tr w:rsidR="009B168B" w:rsidRPr="009B168B" w:rsidTr="009B168B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8.1.3 Modificaciones a la Ley de Ingresos Estimada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9B168B" w:rsidRPr="009B168B" w:rsidTr="009B168B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8.1.4 Ley de Ingresos Devengada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40,268,982.53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40,268,982.53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9B168B" w:rsidRPr="009B168B" w:rsidTr="009B168B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8.1.5 Ley de Ingresos Recaudada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40,268,982.53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40,268,982.53</w:t>
            </w:r>
          </w:p>
        </w:tc>
      </w:tr>
      <w:tr w:rsidR="009B168B" w:rsidRPr="009B168B" w:rsidTr="009B168B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8.2 PRESUPUESTO DE EGRESOS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1,186,003,651.63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1,186,003,651.63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9B168B" w:rsidRPr="009B168B" w:rsidTr="009B168B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8.2.1 Presupuesto de Egresos Aprobado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18,534,694.73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18,534,694.73</w:t>
            </w:r>
          </w:p>
        </w:tc>
      </w:tr>
      <w:tr w:rsidR="009B168B" w:rsidRPr="009B168B" w:rsidTr="009B168B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8.2.2 Presupuesto de Egresos por Ejercer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1,048,429,476.19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36,739,488.03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1,011,689,988.16</w:t>
            </w:r>
          </w:p>
        </w:tc>
      </w:tr>
      <w:tr w:rsidR="009B168B" w:rsidRPr="009B168B" w:rsidTr="009B168B">
        <w:trPr>
          <w:trHeight w:val="51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8.2.3 Modificaciones al Presupuesto de Egresos Aprobado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10,501.03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1,029,894,781.46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1,029,884,280.43</w:t>
            </w:r>
          </w:p>
        </w:tc>
      </w:tr>
      <w:tr w:rsidR="009B168B" w:rsidRPr="009B168B" w:rsidTr="009B168B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8.2.4 Presupuesto de Egresos Comprometido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36,728,987.00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33,612,062.47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3,116,924.53</w:t>
            </w:r>
          </w:p>
        </w:tc>
      </w:tr>
      <w:tr w:rsidR="009B168B" w:rsidRPr="009B168B" w:rsidTr="009B168B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8.2.5 Presupuesto de Egresos Devengado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33,612,062.47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33,612,062.47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9B168B" w:rsidRPr="009B168B" w:rsidTr="009B168B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8.2.6 Presupuesto de Egresos Ejercido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33,612,062.47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33,610,562.47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1,500.00</w:t>
            </w:r>
          </w:p>
        </w:tc>
      </w:tr>
      <w:tr w:rsidR="009B168B" w:rsidRPr="009B168B" w:rsidTr="009B168B">
        <w:trPr>
          <w:trHeight w:val="315"/>
        </w:trPr>
        <w:tc>
          <w:tcPr>
            <w:tcW w:w="3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8.2.7 Presupuesto de Egresos Pagado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33,610,562.47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68B" w:rsidRPr="009B168B" w:rsidRDefault="009B168B" w:rsidP="009B16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B16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33,610,562.47</w:t>
            </w:r>
          </w:p>
        </w:tc>
      </w:tr>
    </w:tbl>
    <w:p w:rsidR="00752A16" w:rsidRDefault="00752A16" w:rsidP="00752A16">
      <w:pPr>
        <w:rPr>
          <w:rFonts w:ascii="Arial" w:eastAsia="Times New Roman" w:hAnsi="Arial" w:cs="Arial"/>
          <w:lang w:eastAsia="es-ES"/>
        </w:rPr>
      </w:pPr>
    </w:p>
    <w:p w:rsidR="009B168B" w:rsidRDefault="009B168B" w:rsidP="00752A16">
      <w:pPr>
        <w:rPr>
          <w:rFonts w:ascii="Arial" w:eastAsia="Times New Roman" w:hAnsi="Arial" w:cs="Arial"/>
          <w:lang w:eastAsia="es-ES"/>
        </w:rPr>
      </w:pPr>
    </w:p>
    <w:p w:rsidR="009B168B" w:rsidRDefault="009B168B" w:rsidP="00752A16">
      <w:pPr>
        <w:rPr>
          <w:rFonts w:ascii="Arial" w:eastAsia="Times New Roman" w:hAnsi="Arial" w:cs="Arial"/>
          <w:lang w:eastAsia="es-ES"/>
        </w:rPr>
      </w:pPr>
    </w:p>
    <w:p w:rsidR="009B168B" w:rsidRDefault="009B168B" w:rsidP="00752A16">
      <w:pPr>
        <w:rPr>
          <w:rFonts w:ascii="Arial" w:eastAsia="Times New Roman" w:hAnsi="Arial" w:cs="Arial"/>
          <w:lang w:eastAsia="es-ES"/>
        </w:rPr>
      </w:pPr>
    </w:p>
    <w:p w:rsidR="009B168B" w:rsidRDefault="009B168B" w:rsidP="00752A16">
      <w:pPr>
        <w:rPr>
          <w:rFonts w:ascii="Arial" w:eastAsia="Times New Roman" w:hAnsi="Arial" w:cs="Arial"/>
          <w:lang w:eastAsia="es-ES"/>
        </w:rPr>
      </w:pPr>
    </w:p>
    <w:p w:rsidR="009B168B" w:rsidRDefault="009B168B" w:rsidP="00752A16">
      <w:pPr>
        <w:rPr>
          <w:rFonts w:ascii="Arial" w:eastAsia="Times New Roman" w:hAnsi="Arial" w:cs="Arial"/>
          <w:lang w:eastAsia="es-ES"/>
        </w:rPr>
      </w:pPr>
    </w:p>
    <w:p w:rsidR="009B168B" w:rsidRDefault="009B168B" w:rsidP="00752A16">
      <w:pPr>
        <w:rPr>
          <w:rFonts w:ascii="Arial" w:eastAsia="Times New Roman" w:hAnsi="Arial" w:cs="Arial"/>
          <w:lang w:eastAsia="es-ES"/>
        </w:rPr>
      </w:pPr>
    </w:p>
    <w:p w:rsidR="009B168B" w:rsidRPr="004F4558" w:rsidRDefault="009B168B" w:rsidP="009B168B">
      <w:pPr>
        <w:pStyle w:val="Texto"/>
        <w:spacing w:after="80" w:line="203" w:lineRule="exact"/>
        <w:jc w:val="center"/>
        <w:rPr>
          <w:b/>
          <w:sz w:val="22"/>
          <w:szCs w:val="22"/>
        </w:rPr>
      </w:pPr>
      <w:r w:rsidRPr="004F4558">
        <w:rPr>
          <w:b/>
          <w:sz w:val="22"/>
          <w:szCs w:val="22"/>
        </w:rPr>
        <w:t>c) NOTAS DE GESTIÓN ADMINISTRATIVA</w:t>
      </w:r>
    </w:p>
    <w:p w:rsidR="009B168B" w:rsidRPr="004F4558" w:rsidRDefault="009B168B" w:rsidP="009B168B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1.</w:t>
      </w:r>
      <w:r w:rsidRPr="004F4558">
        <w:rPr>
          <w:b/>
          <w:sz w:val="22"/>
          <w:szCs w:val="22"/>
          <w:lang w:val="es-MX"/>
        </w:rPr>
        <w:tab/>
        <w:t>Introducción</w:t>
      </w:r>
    </w:p>
    <w:p w:rsidR="009B168B" w:rsidRPr="00EE6D75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EE6D75">
        <w:rPr>
          <w:sz w:val="22"/>
          <w:szCs w:val="22"/>
          <w:lang w:val="es-MX"/>
        </w:rPr>
        <w:t xml:space="preserve">Los Estados Financieros de la </w:t>
      </w:r>
      <w:r>
        <w:rPr>
          <w:sz w:val="22"/>
          <w:szCs w:val="22"/>
          <w:lang w:val="es-MX"/>
        </w:rPr>
        <w:t>Presidencia Municipal de Hidalg</w:t>
      </w:r>
      <w:r w:rsidRPr="00EE6D75">
        <w:rPr>
          <w:sz w:val="22"/>
          <w:szCs w:val="22"/>
          <w:lang w:val="es-MX"/>
        </w:rPr>
        <w:t>o, proveen de información financiera a los principales usuarios de la misma, al Congreso y a los ciudadanos.</w:t>
      </w:r>
    </w:p>
    <w:p w:rsidR="009B168B" w:rsidRPr="00EE6D75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B168B" w:rsidRPr="00EE6D75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EE6D75">
        <w:rPr>
          <w:sz w:val="22"/>
          <w:szCs w:val="22"/>
          <w:lang w:val="es-MX"/>
        </w:rPr>
        <w:t>El objetivo del presente documento es la revelación del contexto y de los aspectos económicos-financieros más relevantes que influyeron en las decisiones del período, y que deberán ser considerados en la elaboración de los estados financieros para la mayor comprensión de los mismos y sus particularidades.</w:t>
      </w:r>
    </w:p>
    <w:p w:rsidR="009B168B" w:rsidRPr="00EE6D75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B168B" w:rsidRPr="00EE6D75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EE6D75">
        <w:rPr>
          <w:sz w:val="22"/>
          <w:szCs w:val="22"/>
          <w:lang w:val="es-MX"/>
        </w:rPr>
        <w:t>De esta manera, se informa y explica la respuesta del Municipio a las condiciones relacionadas con la información financiera de cada período de gestión; además, de exponer aquellas políticas que podrían afectar la toma de decisiones en períodos posteriores</w:t>
      </w:r>
    </w:p>
    <w:p w:rsidR="009B168B" w:rsidRPr="004F4558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B168B" w:rsidRDefault="009B168B" w:rsidP="009B168B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2.</w:t>
      </w:r>
      <w:r w:rsidRPr="004F4558">
        <w:rPr>
          <w:b/>
          <w:sz w:val="22"/>
          <w:szCs w:val="22"/>
          <w:lang w:val="es-MX"/>
        </w:rPr>
        <w:tab/>
        <w:t>Panorama Económico y Financiero</w:t>
      </w:r>
    </w:p>
    <w:p w:rsidR="009B168B" w:rsidRPr="00EE6D75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EE6D75">
        <w:rPr>
          <w:sz w:val="22"/>
          <w:szCs w:val="22"/>
          <w:lang w:val="es-MX"/>
        </w:rPr>
        <w:t xml:space="preserve">La </w:t>
      </w:r>
      <w:r>
        <w:rPr>
          <w:sz w:val="22"/>
          <w:szCs w:val="22"/>
          <w:lang w:val="es-MX"/>
        </w:rPr>
        <w:t>Presidencia Municipal de Hidalg</w:t>
      </w:r>
      <w:r w:rsidRPr="00EE6D75">
        <w:rPr>
          <w:sz w:val="22"/>
          <w:szCs w:val="22"/>
          <w:lang w:val="es-MX"/>
        </w:rPr>
        <w:t>o opera principalmente con recursos federales así como aquellos ingresos propios que por concepto de impuestos al patrimonio, derechos por prestación de servicios, aprovechamientos, etc.</w:t>
      </w:r>
    </w:p>
    <w:p w:rsidR="009B168B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B168B" w:rsidRPr="004F4558" w:rsidRDefault="009B168B" w:rsidP="009B168B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3.</w:t>
      </w:r>
      <w:r w:rsidRPr="004F4558">
        <w:rPr>
          <w:b/>
          <w:sz w:val="22"/>
          <w:szCs w:val="22"/>
          <w:lang w:val="es-MX"/>
        </w:rPr>
        <w:tab/>
        <w:t>Autorización e Historia</w:t>
      </w:r>
    </w:p>
    <w:p w:rsidR="009B168B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 xml:space="preserve">El municipio de Hidalgo se encuentra localizado en la parte extrema noreste del estado de Coahuila, cuenta con aproximadamente 2,500 habitantes. Su actividad económica es básicamente agricultura y ganadería, cuenta también con mantos de arena </w:t>
      </w:r>
      <w:proofErr w:type="spellStart"/>
      <w:r>
        <w:rPr>
          <w:sz w:val="22"/>
          <w:szCs w:val="22"/>
          <w:lang w:val="es-MX"/>
        </w:rPr>
        <w:t>silica</w:t>
      </w:r>
      <w:proofErr w:type="spellEnd"/>
      <w:r>
        <w:rPr>
          <w:sz w:val="22"/>
          <w:szCs w:val="22"/>
          <w:lang w:val="es-MX"/>
        </w:rPr>
        <w:t xml:space="preserve">, los cuales son explotados mediante la actividad minera. Adicionalmente fueron encontrados yacimientos de gas natural y petróleo, de cuya explotación el municipio </w:t>
      </w:r>
      <w:proofErr w:type="spellStart"/>
      <w:proofErr w:type="gramStart"/>
      <w:r>
        <w:rPr>
          <w:sz w:val="22"/>
          <w:szCs w:val="22"/>
          <w:lang w:val="es-MX"/>
        </w:rPr>
        <w:t>a</w:t>
      </w:r>
      <w:proofErr w:type="spellEnd"/>
      <w:proofErr w:type="gramEnd"/>
      <w:r>
        <w:rPr>
          <w:sz w:val="22"/>
          <w:szCs w:val="22"/>
          <w:lang w:val="es-MX"/>
        </w:rPr>
        <w:t xml:space="preserve"> empezado a recibir ingresos en el primer trimestre del ejercicio 2015 y los siguió recibiendo durante el ejercicio 2017.</w:t>
      </w:r>
    </w:p>
    <w:p w:rsidR="009B168B" w:rsidRPr="004F4558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B168B" w:rsidRPr="004F4558" w:rsidRDefault="009B168B" w:rsidP="009B168B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4.</w:t>
      </w:r>
      <w:r w:rsidRPr="004F4558">
        <w:rPr>
          <w:b/>
          <w:sz w:val="22"/>
          <w:szCs w:val="22"/>
          <w:lang w:val="es-MX"/>
        </w:rPr>
        <w:tab/>
        <w:t>Organización y Objeto Social</w:t>
      </w:r>
    </w:p>
    <w:p w:rsidR="009B168B" w:rsidRPr="00EE6D75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EE6D75">
        <w:rPr>
          <w:sz w:val="22"/>
          <w:szCs w:val="22"/>
          <w:lang w:val="es-MX"/>
        </w:rPr>
        <w:t xml:space="preserve">El Municipio se constituirá, dentro del régimen interior del Estado, en un orden constitucional de gobierno municipal, libre, democrático, republicano, representativo y popular. </w:t>
      </w:r>
    </w:p>
    <w:p w:rsidR="009B168B" w:rsidRPr="00EE6D75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EE6D75">
        <w:rPr>
          <w:sz w:val="22"/>
          <w:szCs w:val="22"/>
          <w:lang w:val="es-MX"/>
        </w:rPr>
        <w:t>El Municipalismo se instituye en el régimen interior del Estado como la fórmula política, orgánica y funcional, para que los Gobiernos Estatal y Municipal actúen, bajo el principio de fidelidad municipal, de manera constructiva, corresponsable y armónicamente en el desempeño de sus funciones exclusivas, concurrentes o coincidentes.</w:t>
      </w:r>
    </w:p>
    <w:p w:rsidR="009B168B" w:rsidRPr="004F4558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B168B" w:rsidRPr="004F4558" w:rsidRDefault="009B168B" w:rsidP="009B168B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5.</w:t>
      </w:r>
      <w:r w:rsidRPr="004F4558">
        <w:rPr>
          <w:b/>
          <w:sz w:val="22"/>
          <w:szCs w:val="22"/>
          <w:lang w:val="es-MX"/>
        </w:rPr>
        <w:tab/>
        <w:t>Bases de Preparación de los Estados Financieros</w:t>
      </w:r>
    </w:p>
    <w:p w:rsidR="009B168B" w:rsidRPr="00EE6D75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EE6D75">
        <w:rPr>
          <w:sz w:val="22"/>
          <w:szCs w:val="22"/>
          <w:lang w:val="es-MX"/>
        </w:rPr>
        <w:t xml:space="preserve">Los estados financieros están preparados sobre la base del valor histórico original, conforme a las políticas emitidas por el Consejo Nacional de Armonización Contable que le son aplicables y conforme a normas de información financiera, que son emitidas por el Consejo Mexicano para la Investigación y Desarrollo de normas de Información Financiera.  </w:t>
      </w:r>
    </w:p>
    <w:p w:rsidR="009B168B" w:rsidRPr="00EE6D75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EE6D75">
        <w:rPr>
          <w:sz w:val="22"/>
          <w:szCs w:val="22"/>
          <w:lang w:val="es-MX"/>
        </w:rPr>
        <w:t xml:space="preserve">Los estados financieros preparados por la administración, no reflejan los efectos de la inflación en la  información financiera, como lo estipulan las Normas de Información Financiera.  </w:t>
      </w:r>
    </w:p>
    <w:p w:rsidR="009B168B" w:rsidRPr="00EE6D75" w:rsidRDefault="009B168B" w:rsidP="009B168B">
      <w:pPr>
        <w:pStyle w:val="ROMANOS"/>
        <w:spacing w:after="80" w:line="203" w:lineRule="exact"/>
        <w:ind w:left="708" w:firstLine="0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ab/>
      </w:r>
      <w:r w:rsidRPr="00EE6D75">
        <w:rPr>
          <w:sz w:val="22"/>
          <w:szCs w:val="22"/>
          <w:lang w:val="es-MX"/>
        </w:rPr>
        <w:t xml:space="preserve">a) Reconocimiento de Ingresos y Gastos: los ingresos se reconocen y registran como tales en el momento en que se perciben efectivamente y los gastos conforme se devenguen.  </w:t>
      </w:r>
    </w:p>
    <w:p w:rsidR="009B168B" w:rsidRPr="00EE6D75" w:rsidRDefault="009B168B" w:rsidP="009B168B">
      <w:pPr>
        <w:pStyle w:val="ROMANOS"/>
        <w:spacing w:after="80" w:line="203" w:lineRule="exact"/>
        <w:ind w:left="708" w:firstLine="0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ab/>
      </w:r>
      <w:r w:rsidRPr="00EE6D75">
        <w:rPr>
          <w:sz w:val="22"/>
          <w:szCs w:val="22"/>
          <w:lang w:val="es-MX"/>
        </w:rPr>
        <w:t>b) Activo Fijo: Las incidencias en las inversiones de Muebles e Inmuebles de acuerdo a los principios contables gubernamentales, se aplican y registran afectando su rubro específico.</w:t>
      </w:r>
    </w:p>
    <w:p w:rsidR="009B168B" w:rsidRDefault="009B168B" w:rsidP="009B168B">
      <w:pPr>
        <w:pStyle w:val="ROMANOS"/>
        <w:spacing w:after="80" w:line="203" w:lineRule="exact"/>
        <w:ind w:left="708" w:firstLine="0"/>
        <w:rPr>
          <w:sz w:val="22"/>
          <w:szCs w:val="22"/>
          <w:lang w:val="es-MX"/>
        </w:rPr>
      </w:pPr>
    </w:p>
    <w:p w:rsidR="009B168B" w:rsidRDefault="009B168B" w:rsidP="009B168B">
      <w:pPr>
        <w:pStyle w:val="ROMANOS"/>
        <w:spacing w:after="80" w:line="203" w:lineRule="exact"/>
        <w:ind w:left="708" w:firstLine="0"/>
        <w:rPr>
          <w:sz w:val="22"/>
          <w:szCs w:val="22"/>
          <w:lang w:val="es-MX"/>
        </w:rPr>
      </w:pPr>
    </w:p>
    <w:p w:rsidR="009B168B" w:rsidRDefault="009B168B" w:rsidP="009B168B">
      <w:pPr>
        <w:pStyle w:val="ROMANOS"/>
        <w:spacing w:after="80" w:line="203" w:lineRule="exact"/>
        <w:ind w:left="708" w:firstLine="0"/>
        <w:rPr>
          <w:sz w:val="22"/>
          <w:szCs w:val="22"/>
          <w:lang w:val="es-MX"/>
        </w:rPr>
      </w:pPr>
    </w:p>
    <w:p w:rsidR="009B168B" w:rsidRPr="00EE6D75" w:rsidRDefault="009B168B" w:rsidP="009B168B">
      <w:pPr>
        <w:pStyle w:val="ROMANOS"/>
        <w:spacing w:after="80" w:line="203" w:lineRule="exact"/>
        <w:ind w:left="708" w:firstLine="0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ab/>
      </w:r>
      <w:r w:rsidRPr="00EE6D75">
        <w:rPr>
          <w:sz w:val="22"/>
          <w:szCs w:val="22"/>
          <w:lang w:val="es-MX"/>
        </w:rPr>
        <w:t xml:space="preserve">c) Pagos por separación: Es política del organismo, aplicar al resultado del ejercicio en que se pagan las erogaciones que por indemnizaciones primas de antigüedad a que puedan tener derecho los trabajadores en el caso de separación o muerte de acuerdo a la Ley Federal del Trabajo.   </w:t>
      </w:r>
    </w:p>
    <w:p w:rsidR="009B168B" w:rsidRPr="004F4558" w:rsidRDefault="009B168B" w:rsidP="009B168B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6.</w:t>
      </w:r>
      <w:r w:rsidRPr="004F4558">
        <w:rPr>
          <w:b/>
          <w:sz w:val="22"/>
          <w:szCs w:val="22"/>
          <w:lang w:val="es-MX"/>
        </w:rPr>
        <w:tab/>
        <w:t>Políticas de Contabilidad Significativas</w:t>
      </w:r>
    </w:p>
    <w:p w:rsidR="009B168B" w:rsidRPr="00EE6D75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>El Municipio de Hidalgo</w:t>
      </w:r>
      <w:r w:rsidRPr="00EE6D75">
        <w:rPr>
          <w:sz w:val="22"/>
          <w:szCs w:val="22"/>
          <w:lang w:val="es-MX"/>
        </w:rPr>
        <w:t>, no es contribuyente del Impuesto Sobre la Renta, conforme al Título II de la Ley de la materia. Sin embargo, tiene la obligación de retener y enterar dicho impuesto y exigir la documentación que terceros que estén obligados a ello en los términos de la propia Ley y son deducibles por no reunir los requisitos previstos en dicha Ley.</w:t>
      </w:r>
    </w:p>
    <w:p w:rsidR="009B168B" w:rsidRPr="00EE6D75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B168B" w:rsidRPr="00EE6D75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EE6D75">
        <w:rPr>
          <w:sz w:val="22"/>
          <w:szCs w:val="22"/>
          <w:lang w:val="es-MX"/>
        </w:rPr>
        <w:t>Para efectos del Artículo 32-A, fracción IV del Código Fiscal de la Federación, los organismos descentralizados con fines no lucrativos que formen parte de la Administración Pública Estatal y Municipal, no estarán obligados a hacer dictaminar en los términos del artículo 52 del Código Fiscal de la Federación, sus estados financieros por contador público autorizado.</w:t>
      </w:r>
    </w:p>
    <w:p w:rsidR="009B168B" w:rsidRPr="004F4558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B168B" w:rsidRPr="004F4558" w:rsidRDefault="009B168B" w:rsidP="009B168B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7.</w:t>
      </w:r>
      <w:r w:rsidRPr="004F4558">
        <w:rPr>
          <w:b/>
          <w:sz w:val="22"/>
          <w:szCs w:val="22"/>
          <w:lang w:val="es-MX"/>
        </w:rPr>
        <w:tab/>
        <w:t>Posición en Moneda Extranjera y Protección por Riesgo Cambiario</w:t>
      </w:r>
    </w:p>
    <w:p w:rsidR="009B168B" w:rsidRPr="00EE6D75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EE6D75">
        <w:rPr>
          <w:sz w:val="22"/>
          <w:szCs w:val="22"/>
          <w:lang w:val="es-MX"/>
        </w:rPr>
        <w:t>“Esta nota no es aplicable al ente público debido a que no tuvo operaciones en moneda extranjera”.</w:t>
      </w:r>
    </w:p>
    <w:p w:rsidR="009B168B" w:rsidRPr="004F4558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B168B" w:rsidRPr="004F4558" w:rsidRDefault="009B168B" w:rsidP="009B168B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8. Reporte Analítico del Activo</w:t>
      </w:r>
    </w:p>
    <w:p w:rsidR="009B168B" w:rsidRPr="00EE6D75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EE6D75">
        <w:rPr>
          <w:sz w:val="22"/>
          <w:szCs w:val="22"/>
          <w:lang w:val="es-MX"/>
        </w:rPr>
        <w:t>Las incidencias en las inversiones de Muebles e Inmuebles de acuerdo a los principios contables gubernamentales, se aplican y registran afectando su rubro específico.</w:t>
      </w:r>
    </w:p>
    <w:p w:rsidR="009B168B" w:rsidRPr="00EE6D75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B168B" w:rsidRDefault="009B168B" w:rsidP="009B168B">
      <w:pPr>
        <w:tabs>
          <w:tab w:val="left" w:pos="1926"/>
        </w:tabs>
        <w:spacing w:after="0" w:line="240" w:lineRule="auto"/>
        <w:jc w:val="both"/>
        <w:rPr>
          <w:rFonts w:cs="Arial-BoldMT"/>
          <w:bCs/>
        </w:rPr>
      </w:pPr>
      <w:r>
        <w:rPr>
          <w:rFonts w:cs="Arial-BoldMT"/>
          <w:bCs/>
        </w:rPr>
        <w:t xml:space="preserve">                               </w:t>
      </w:r>
      <w:r w:rsidRPr="00775367">
        <w:rPr>
          <w:rFonts w:cs="Arial-BoldMT"/>
          <w:b/>
          <w:bCs/>
        </w:rPr>
        <w:t>TABLA DE VIDA ÚTIL ESTIMADA Y PORCENTAJES DE DEPRECIACIÓN</w:t>
      </w:r>
    </w:p>
    <w:tbl>
      <w:tblPr>
        <w:tblW w:w="8622" w:type="dxa"/>
        <w:jc w:val="center"/>
        <w:tblCellMar>
          <w:left w:w="72" w:type="dxa"/>
          <w:right w:w="72" w:type="dxa"/>
        </w:tblCellMar>
        <w:tblLook w:val="0000"/>
      </w:tblPr>
      <w:tblGrid>
        <w:gridCol w:w="972"/>
        <w:gridCol w:w="5507"/>
        <w:gridCol w:w="812"/>
        <w:gridCol w:w="1331"/>
      </w:tblGrid>
      <w:tr w:rsidR="009B168B" w:rsidRPr="00CD06C4" w:rsidTr="009B168B">
        <w:trPr>
          <w:trHeight w:val="18"/>
          <w:tblHeader/>
          <w:jc w:val="center"/>
        </w:trPr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noWrap/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jc w:val="center"/>
              <w:rPr>
                <w:b/>
                <w:color w:val="000000"/>
                <w:lang w:val="es-MX"/>
              </w:rPr>
            </w:pPr>
            <w:r w:rsidRPr="00BF015B">
              <w:rPr>
                <w:b/>
                <w:color w:val="000000"/>
                <w:lang w:val="es-MX"/>
              </w:rPr>
              <w:t>Cuenta</w:t>
            </w:r>
          </w:p>
        </w:tc>
        <w:tc>
          <w:tcPr>
            <w:tcW w:w="5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jc w:val="center"/>
              <w:rPr>
                <w:b/>
                <w:color w:val="000000"/>
                <w:lang w:val="es-MX"/>
              </w:rPr>
            </w:pPr>
            <w:r w:rsidRPr="00BF015B">
              <w:rPr>
                <w:b/>
                <w:color w:val="000000"/>
                <w:lang w:val="es-MX"/>
              </w:rPr>
              <w:t>Concepto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jc w:val="center"/>
              <w:rPr>
                <w:b/>
                <w:color w:val="000000"/>
                <w:lang w:val="es-MX"/>
              </w:rPr>
            </w:pPr>
            <w:r w:rsidRPr="00BF015B">
              <w:rPr>
                <w:b/>
                <w:color w:val="000000"/>
                <w:lang w:val="es-MX"/>
              </w:rPr>
              <w:t>Años de vida útil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jc w:val="center"/>
              <w:rPr>
                <w:b/>
                <w:color w:val="000000"/>
                <w:lang w:val="es-MX"/>
              </w:rPr>
            </w:pPr>
            <w:r w:rsidRPr="00BF015B">
              <w:rPr>
                <w:b/>
                <w:color w:val="000000"/>
                <w:lang w:val="es-MX"/>
              </w:rPr>
              <w:t>% de depreciación anual</w:t>
            </w:r>
          </w:p>
        </w:tc>
      </w:tr>
      <w:tr w:rsidR="009B168B" w:rsidRPr="00CD06C4" w:rsidTr="009B168B">
        <w:trPr>
          <w:trHeight w:val="18"/>
          <w:jc w:val="center"/>
        </w:trPr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rPr>
                <w:b/>
                <w:color w:val="000000"/>
                <w:lang w:val="es-MX"/>
              </w:rPr>
            </w:pPr>
            <w:r w:rsidRPr="00BF015B">
              <w:rPr>
                <w:b/>
                <w:color w:val="000000"/>
                <w:lang w:val="es-MX"/>
              </w:rPr>
              <w:t>1.2.3</w:t>
            </w:r>
          </w:p>
        </w:tc>
        <w:tc>
          <w:tcPr>
            <w:tcW w:w="76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b/>
                <w:color w:val="000000"/>
                <w:lang w:val="es-MX"/>
              </w:rPr>
              <w:t>BIENES INMUEBLES, INFRAESTRUCTURA Y CONSTRUCCIONES EN PROCESO</w:t>
            </w:r>
          </w:p>
        </w:tc>
      </w:tr>
      <w:tr w:rsidR="009B168B" w:rsidRPr="00CD06C4" w:rsidTr="009B168B">
        <w:trPr>
          <w:trHeight w:val="18"/>
          <w:jc w:val="center"/>
        </w:trPr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1.2.3.2</w:t>
            </w:r>
          </w:p>
        </w:tc>
        <w:tc>
          <w:tcPr>
            <w:tcW w:w="5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Viviendas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50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2</w:t>
            </w:r>
          </w:p>
        </w:tc>
      </w:tr>
      <w:tr w:rsidR="009B168B" w:rsidRPr="00CD06C4" w:rsidTr="009B168B">
        <w:trPr>
          <w:trHeight w:val="18"/>
          <w:jc w:val="center"/>
        </w:trPr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1.2.3.3</w:t>
            </w:r>
          </w:p>
        </w:tc>
        <w:tc>
          <w:tcPr>
            <w:tcW w:w="5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Edificios No Habitacionales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30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3.3</w:t>
            </w:r>
          </w:p>
        </w:tc>
      </w:tr>
      <w:tr w:rsidR="009B168B" w:rsidRPr="00CD06C4" w:rsidTr="009B168B">
        <w:trPr>
          <w:trHeight w:val="18"/>
          <w:jc w:val="center"/>
        </w:trPr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rPr>
                <w:b/>
                <w:color w:val="000000"/>
                <w:lang w:val="es-MX"/>
              </w:rPr>
            </w:pPr>
            <w:r w:rsidRPr="00BF015B">
              <w:rPr>
                <w:b/>
                <w:color w:val="000000"/>
                <w:lang w:val="es-MX"/>
              </w:rPr>
              <w:t>1.2.4</w:t>
            </w:r>
          </w:p>
        </w:tc>
        <w:tc>
          <w:tcPr>
            <w:tcW w:w="76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b/>
                <w:color w:val="000000"/>
                <w:lang w:val="es-MX"/>
              </w:rPr>
              <w:t>BIENES MUEBLES</w:t>
            </w:r>
          </w:p>
        </w:tc>
      </w:tr>
      <w:tr w:rsidR="009B168B" w:rsidRPr="00CD06C4" w:rsidTr="009B168B">
        <w:trPr>
          <w:trHeight w:val="18"/>
          <w:jc w:val="center"/>
        </w:trPr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rPr>
                <w:b/>
                <w:color w:val="000000"/>
                <w:lang w:val="es-MX"/>
              </w:rPr>
            </w:pPr>
            <w:r w:rsidRPr="00BF015B">
              <w:rPr>
                <w:b/>
                <w:color w:val="000000"/>
                <w:lang w:val="es-MX"/>
              </w:rPr>
              <w:t>1.2.4.1</w:t>
            </w:r>
          </w:p>
        </w:tc>
        <w:tc>
          <w:tcPr>
            <w:tcW w:w="5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rPr>
                <w:b/>
                <w:color w:val="000000"/>
                <w:lang w:val="es-MX"/>
              </w:rPr>
            </w:pPr>
            <w:r w:rsidRPr="00BF015B">
              <w:rPr>
                <w:b/>
                <w:color w:val="000000"/>
                <w:lang w:val="es-MX"/>
              </w:rPr>
              <w:t>Mobiliario y Equipo de Administración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</w:p>
        </w:tc>
      </w:tr>
      <w:tr w:rsidR="009B168B" w:rsidRPr="00CD06C4" w:rsidTr="009B168B">
        <w:trPr>
          <w:trHeight w:val="18"/>
          <w:jc w:val="center"/>
        </w:trPr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1.2.4.1.1</w:t>
            </w:r>
          </w:p>
        </w:tc>
        <w:tc>
          <w:tcPr>
            <w:tcW w:w="5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Muebles de Oficina y Estantería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10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10</w:t>
            </w:r>
          </w:p>
        </w:tc>
      </w:tr>
      <w:tr w:rsidR="009B168B" w:rsidRPr="00CD06C4" w:rsidTr="009B168B">
        <w:trPr>
          <w:trHeight w:val="18"/>
          <w:jc w:val="center"/>
        </w:trPr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1.2.4.1.3</w:t>
            </w:r>
          </w:p>
        </w:tc>
        <w:tc>
          <w:tcPr>
            <w:tcW w:w="5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Equipo de Cómputo y de Tecnologías de la Información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3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33.3</w:t>
            </w:r>
          </w:p>
        </w:tc>
      </w:tr>
      <w:tr w:rsidR="009B168B" w:rsidRPr="00CD06C4" w:rsidTr="009B168B">
        <w:trPr>
          <w:trHeight w:val="18"/>
          <w:jc w:val="center"/>
        </w:trPr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1.2.4.1.9</w:t>
            </w:r>
          </w:p>
        </w:tc>
        <w:tc>
          <w:tcPr>
            <w:tcW w:w="5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Otros Mobiliarios y Equipos de Administración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10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10</w:t>
            </w:r>
          </w:p>
        </w:tc>
      </w:tr>
      <w:tr w:rsidR="009B168B" w:rsidRPr="00CD06C4" w:rsidTr="009B168B">
        <w:trPr>
          <w:trHeight w:val="18"/>
          <w:jc w:val="center"/>
        </w:trPr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rPr>
                <w:b/>
                <w:color w:val="000000"/>
                <w:lang w:val="es-MX"/>
              </w:rPr>
            </w:pPr>
            <w:r w:rsidRPr="00BF015B">
              <w:rPr>
                <w:b/>
                <w:color w:val="000000"/>
                <w:lang w:val="es-MX"/>
              </w:rPr>
              <w:t>1.2.4.4</w:t>
            </w:r>
          </w:p>
        </w:tc>
        <w:tc>
          <w:tcPr>
            <w:tcW w:w="76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b/>
                <w:color w:val="000000"/>
                <w:lang w:val="es-MX"/>
              </w:rPr>
              <w:t>Equipo de Transporte</w:t>
            </w:r>
          </w:p>
        </w:tc>
      </w:tr>
      <w:tr w:rsidR="009B168B" w:rsidRPr="00CD06C4" w:rsidTr="009B168B">
        <w:trPr>
          <w:trHeight w:val="18"/>
          <w:jc w:val="center"/>
        </w:trPr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1.2.4.4.1</w:t>
            </w:r>
          </w:p>
        </w:tc>
        <w:tc>
          <w:tcPr>
            <w:tcW w:w="5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Automóviles y Equipo Terrestre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5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20</w:t>
            </w:r>
          </w:p>
        </w:tc>
      </w:tr>
      <w:tr w:rsidR="009B168B" w:rsidRPr="00CD06C4" w:rsidTr="009B168B">
        <w:trPr>
          <w:trHeight w:val="18"/>
          <w:jc w:val="center"/>
        </w:trPr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26" w:lineRule="exact"/>
              <w:ind w:firstLine="0"/>
              <w:rPr>
                <w:b/>
                <w:color w:val="000000"/>
                <w:lang w:val="es-MX"/>
              </w:rPr>
            </w:pPr>
            <w:r w:rsidRPr="00BF015B">
              <w:rPr>
                <w:b/>
                <w:color w:val="000000"/>
                <w:lang w:val="es-MX"/>
              </w:rPr>
              <w:t>1.2.4.5</w:t>
            </w:r>
          </w:p>
        </w:tc>
        <w:tc>
          <w:tcPr>
            <w:tcW w:w="5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26" w:lineRule="exact"/>
              <w:ind w:firstLine="0"/>
              <w:rPr>
                <w:b/>
                <w:color w:val="000000"/>
                <w:lang w:val="es-MX"/>
              </w:rPr>
            </w:pPr>
            <w:r w:rsidRPr="00BF015B">
              <w:rPr>
                <w:b/>
                <w:color w:val="000000"/>
                <w:lang w:val="es-MX"/>
              </w:rPr>
              <w:t>Equipo de Defensa y Seguridad</w:t>
            </w:r>
            <w:r w:rsidRPr="00BF015B">
              <w:rPr>
                <w:rStyle w:val="Refdenotaalpie"/>
                <w:lang w:val="es-MX"/>
              </w:rPr>
              <w:footnoteReference w:customMarkFollows="1" w:id="3"/>
              <w:t>1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*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*</w:t>
            </w:r>
          </w:p>
        </w:tc>
      </w:tr>
      <w:tr w:rsidR="009B168B" w:rsidRPr="00CD06C4" w:rsidTr="009B168B">
        <w:trPr>
          <w:trHeight w:val="18"/>
          <w:jc w:val="center"/>
        </w:trPr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26" w:lineRule="exact"/>
              <w:ind w:firstLine="0"/>
              <w:rPr>
                <w:b/>
                <w:color w:val="000000"/>
                <w:lang w:val="es-MX"/>
              </w:rPr>
            </w:pPr>
            <w:r w:rsidRPr="00BF015B">
              <w:rPr>
                <w:b/>
                <w:color w:val="000000"/>
                <w:lang w:val="es-MX"/>
              </w:rPr>
              <w:t>1.2.4.6</w:t>
            </w:r>
          </w:p>
        </w:tc>
        <w:tc>
          <w:tcPr>
            <w:tcW w:w="76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b/>
                <w:color w:val="000000"/>
                <w:lang w:val="es-MX"/>
              </w:rPr>
              <w:t>Maquinaria, Otros Equipos y Herramientas</w:t>
            </w:r>
          </w:p>
        </w:tc>
      </w:tr>
      <w:tr w:rsidR="009B168B" w:rsidRPr="00CD06C4" w:rsidTr="009B168B">
        <w:trPr>
          <w:trHeight w:val="18"/>
          <w:jc w:val="center"/>
        </w:trPr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1.2.4.6.3</w:t>
            </w:r>
          </w:p>
        </w:tc>
        <w:tc>
          <w:tcPr>
            <w:tcW w:w="5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Maquinaria y Equipo de Construcción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10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10</w:t>
            </w:r>
          </w:p>
        </w:tc>
      </w:tr>
      <w:tr w:rsidR="009B168B" w:rsidRPr="00CD06C4" w:rsidTr="009B168B">
        <w:trPr>
          <w:trHeight w:val="18"/>
          <w:jc w:val="center"/>
        </w:trPr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1.2.4.6.5</w:t>
            </w:r>
          </w:p>
        </w:tc>
        <w:tc>
          <w:tcPr>
            <w:tcW w:w="5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Equipo de Comunicación y Telecomunicación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10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10</w:t>
            </w:r>
          </w:p>
        </w:tc>
      </w:tr>
      <w:tr w:rsidR="009B168B" w:rsidRPr="00CD06C4" w:rsidTr="009B168B">
        <w:trPr>
          <w:trHeight w:val="18"/>
          <w:jc w:val="center"/>
        </w:trPr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lastRenderedPageBreak/>
              <w:t>1.2.4.6.7</w:t>
            </w:r>
          </w:p>
        </w:tc>
        <w:tc>
          <w:tcPr>
            <w:tcW w:w="5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 xml:space="preserve">Herramientas y Máquinas-Herramienta 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10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10</w:t>
            </w:r>
          </w:p>
        </w:tc>
      </w:tr>
      <w:tr w:rsidR="009B168B" w:rsidRPr="00CD06C4" w:rsidTr="009B168B">
        <w:trPr>
          <w:trHeight w:val="18"/>
          <w:jc w:val="center"/>
        </w:trPr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1.2.4.6.9</w:t>
            </w:r>
          </w:p>
        </w:tc>
        <w:tc>
          <w:tcPr>
            <w:tcW w:w="5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Otros Equipos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10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68B" w:rsidRPr="00BF015B" w:rsidRDefault="009B168B" w:rsidP="009B168B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BF015B">
              <w:rPr>
                <w:color w:val="000000"/>
                <w:lang w:val="es-MX"/>
              </w:rPr>
              <w:t>10</w:t>
            </w:r>
          </w:p>
        </w:tc>
      </w:tr>
    </w:tbl>
    <w:p w:rsidR="009B168B" w:rsidRDefault="009B168B" w:rsidP="009B168B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</w:p>
    <w:p w:rsidR="009B168B" w:rsidRPr="004F4558" w:rsidRDefault="009B168B" w:rsidP="009B168B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9.</w:t>
      </w:r>
      <w:r w:rsidRPr="004F4558">
        <w:rPr>
          <w:b/>
          <w:sz w:val="22"/>
          <w:szCs w:val="22"/>
          <w:lang w:val="es-MX"/>
        </w:rPr>
        <w:tab/>
        <w:t>Fideicomisos, Mandatos y Análogos</w:t>
      </w:r>
    </w:p>
    <w:p w:rsidR="009B168B" w:rsidRPr="00EE6D75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EE6D75">
        <w:rPr>
          <w:sz w:val="22"/>
          <w:szCs w:val="22"/>
          <w:lang w:val="es-MX"/>
        </w:rPr>
        <w:t>“Esta nota no es aplicable al ente público debido a que el Municipio no cuenta con fideicomisos públicos debido a su naturaleza ya que los subsidios y aportaciones permanentes y eventuales se reciben en su mayoría de los gobiernos federal y estatal”.</w:t>
      </w:r>
    </w:p>
    <w:p w:rsidR="009B168B" w:rsidRPr="004F4558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B168B" w:rsidRPr="004F4558" w:rsidRDefault="009B168B" w:rsidP="009B168B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10.</w:t>
      </w:r>
      <w:r w:rsidRPr="004F4558">
        <w:rPr>
          <w:b/>
          <w:sz w:val="22"/>
          <w:szCs w:val="22"/>
          <w:lang w:val="es-MX"/>
        </w:rPr>
        <w:tab/>
        <w:t>Reporte de la Recaudación</w:t>
      </w:r>
    </w:p>
    <w:p w:rsidR="009B168B" w:rsidRPr="00EE6D75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EE6D75">
        <w:rPr>
          <w:sz w:val="22"/>
          <w:szCs w:val="22"/>
          <w:lang w:val="es-MX"/>
        </w:rPr>
        <w:t xml:space="preserve">Se presenta el reporte de recaudación del 01 de </w:t>
      </w:r>
      <w:r>
        <w:rPr>
          <w:sz w:val="22"/>
          <w:szCs w:val="22"/>
          <w:lang w:val="es-MX"/>
        </w:rPr>
        <w:t>Octubre al 31</w:t>
      </w:r>
      <w:r w:rsidRPr="00EE6D75">
        <w:rPr>
          <w:sz w:val="22"/>
          <w:szCs w:val="22"/>
          <w:lang w:val="es-MX"/>
        </w:rPr>
        <w:t xml:space="preserve"> de </w:t>
      </w:r>
      <w:r>
        <w:rPr>
          <w:sz w:val="22"/>
          <w:szCs w:val="22"/>
          <w:lang w:val="es-MX"/>
        </w:rPr>
        <w:t xml:space="preserve">Diciembre </w:t>
      </w:r>
      <w:r w:rsidRPr="00EE6D75">
        <w:rPr>
          <w:sz w:val="22"/>
          <w:szCs w:val="22"/>
          <w:lang w:val="es-MX"/>
        </w:rPr>
        <w:t>de 2017.</w:t>
      </w:r>
    </w:p>
    <w:p w:rsidR="009B168B" w:rsidRDefault="009B168B" w:rsidP="009B168B">
      <w:pPr>
        <w:spacing w:after="0" w:line="240" w:lineRule="auto"/>
        <w:jc w:val="both"/>
        <w:rPr>
          <w:rFonts w:cs="Arial-BoldMT"/>
          <w:bCs/>
        </w:rPr>
      </w:pPr>
    </w:p>
    <w:tbl>
      <w:tblPr>
        <w:tblW w:w="6060" w:type="dxa"/>
        <w:jc w:val="center"/>
        <w:tblInd w:w="51" w:type="dxa"/>
        <w:tblCellMar>
          <w:left w:w="70" w:type="dxa"/>
          <w:right w:w="70" w:type="dxa"/>
        </w:tblCellMar>
        <w:tblLook w:val="04A0"/>
      </w:tblPr>
      <w:tblGrid>
        <w:gridCol w:w="2828"/>
        <w:gridCol w:w="1495"/>
        <w:gridCol w:w="1737"/>
      </w:tblGrid>
      <w:tr w:rsidR="009B168B" w:rsidRPr="00E875D9" w:rsidTr="009B168B">
        <w:trPr>
          <w:trHeight w:val="255"/>
          <w:jc w:val="center"/>
        </w:trPr>
        <w:tc>
          <w:tcPr>
            <w:tcW w:w="2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hideMark/>
          </w:tcPr>
          <w:p w:rsidR="009B168B" w:rsidRPr="00E875D9" w:rsidRDefault="009B168B" w:rsidP="009B168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E875D9">
              <w:rPr>
                <w:rFonts w:eastAsia="Times New Roman" w:cs="Calibri"/>
                <w:b/>
                <w:bCs/>
                <w:color w:val="000000"/>
              </w:rPr>
              <w:t>CONCEPTO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hideMark/>
          </w:tcPr>
          <w:p w:rsidR="009B168B" w:rsidRPr="00E875D9" w:rsidRDefault="009B168B" w:rsidP="009B168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E875D9">
              <w:rPr>
                <w:rFonts w:eastAsia="Times New Roman" w:cs="Calibri"/>
                <w:b/>
                <w:bCs/>
                <w:color w:val="000000"/>
              </w:rPr>
              <w:t>MONTO</w:t>
            </w:r>
          </w:p>
        </w:tc>
        <w:tc>
          <w:tcPr>
            <w:tcW w:w="17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hideMark/>
          </w:tcPr>
          <w:p w:rsidR="009B168B" w:rsidRPr="00E875D9" w:rsidRDefault="009B168B" w:rsidP="009B168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E875D9"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PORCENTAJE</w:t>
            </w:r>
          </w:p>
        </w:tc>
      </w:tr>
      <w:tr w:rsidR="009B168B" w:rsidRPr="00E875D9" w:rsidTr="009B168B">
        <w:trPr>
          <w:trHeight w:val="255"/>
          <w:jc w:val="center"/>
        </w:trPr>
        <w:tc>
          <w:tcPr>
            <w:tcW w:w="2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B168B" w:rsidRPr="00E875D9" w:rsidRDefault="009B168B" w:rsidP="009B168B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875D9">
              <w:rPr>
                <w:rFonts w:eastAsia="Times New Roman" w:cs="Calibri"/>
                <w:color w:val="000000"/>
              </w:rPr>
              <w:t>INGRESOS FEDERALES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B168B" w:rsidRPr="00466357" w:rsidRDefault="009B168B" w:rsidP="009B168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ascii="Calibri" w:eastAsia="Times New Roman" w:hAnsi="Calibri" w:cs="Calibri"/>
                <w:bCs/>
                <w:color w:val="000000"/>
              </w:rPr>
              <w:t>10’015,563.03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B168B" w:rsidRPr="00E875D9" w:rsidRDefault="009B168B" w:rsidP="009B168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96.3</w:t>
            </w:r>
            <w:r w:rsidRPr="00E875D9">
              <w:rPr>
                <w:rFonts w:eastAsia="Times New Roman" w:cs="Calibri"/>
                <w:color w:val="000000"/>
                <w:sz w:val="20"/>
                <w:szCs w:val="20"/>
              </w:rPr>
              <w:t>%</w:t>
            </w:r>
          </w:p>
        </w:tc>
      </w:tr>
      <w:tr w:rsidR="009B168B" w:rsidRPr="00E875D9" w:rsidTr="009B168B">
        <w:trPr>
          <w:trHeight w:val="255"/>
          <w:jc w:val="center"/>
        </w:trPr>
        <w:tc>
          <w:tcPr>
            <w:tcW w:w="2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B168B" w:rsidRPr="00E875D9" w:rsidRDefault="009B168B" w:rsidP="009B168B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E875D9">
              <w:rPr>
                <w:rFonts w:eastAsia="Times New Roman" w:cs="Calibri"/>
                <w:color w:val="000000"/>
              </w:rPr>
              <w:t>INGRESOS PROPIOS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B168B" w:rsidRPr="00466357" w:rsidRDefault="009B168B" w:rsidP="009B168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ascii="Calibri" w:eastAsia="Times New Roman" w:hAnsi="Calibri" w:cs="Calibri"/>
                <w:bCs/>
                <w:color w:val="000000"/>
              </w:rPr>
              <w:t>385,140.81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B168B" w:rsidRPr="00E875D9" w:rsidRDefault="009B168B" w:rsidP="009B168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3.7</w:t>
            </w:r>
            <w:r w:rsidRPr="00E875D9">
              <w:rPr>
                <w:rFonts w:eastAsia="Times New Roman" w:cs="Calibri"/>
                <w:color w:val="000000"/>
                <w:sz w:val="20"/>
                <w:szCs w:val="20"/>
              </w:rPr>
              <w:t>%</w:t>
            </w:r>
          </w:p>
        </w:tc>
      </w:tr>
      <w:tr w:rsidR="009B168B" w:rsidRPr="00E875D9" w:rsidTr="009B168B">
        <w:trPr>
          <w:trHeight w:val="255"/>
          <w:jc w:val="center"/>
        </w:trPr>
        <w:tc>
          <w:tcPr>
            <w:tcW w:w="2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B168B" w:rsidRPr="00E875D9" w:rsidRDefault="009B168B" w:rsidP="009B168B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E875D9">
              <w:rPr>
                <w:rFonts w:eastAsia="Times New Roman" w:cs="Calibri"/>
                <w:b/>
                <w:bCs/>
                <w:color w:val="000000"/>
              </w:rPr>
              <w:t>TOTAL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B168B" w:rsidRPr="00E875D9" w:rsidRDefault="009B168B" w:rsidP="009B168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10,400,703.81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68B" w:rsidRPr="00E875D9" w:rsidRDefault="009B168B" w:rsidP="009B168B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</w:tr>
    </w:tbl>
    <w:p w:rsidR="009B168B" w:rsidRPr="004F4558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B168B" w:rsidRPr="004F4558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B168B" w:rsidRPr="004F4558" w:rsidRDefault="009B168B" w:rsidP="009B168B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11.</w:t>
      </w:r>
      <w:r w:rsidRPr="004F4558">
        <w:rPr>
          <w:b/>
          <w:sz w:val="22"/>
          <w:szCs w:val="22"/>
          <w:lang w:val="es-MX"/>
        </w:rPr>
        <w:tab/>
        <w:t>Información sobre la Deuda y el Reporte Analítico de la Deuda</w:t>
      </w:r>
    </w:p>
    <w:p w:rsidR="009B168B" w:rsidRPr="00EE6D75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EE6D75">
        <w:rPr>
          <w:sz w:val="22"/>
          <w:szCs w:val="22"/>
          <w:lang w:val="es-MX"/>
        </w:rPr>
        <w:t>El Municipio no tiene compromisos que puedan compararse respecto al PIB y deuda respecto a la recaudación, así como contratos con entidades crediticias en la que se consideren intereses, comisiones, tasa, perfil de vencimiento y otros gastos de la deuda.</w:t>
      </w:r>
    </w:p>
    <w:p w:rsidR="009B168B" w:rsidRPr="004F4558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B168B" w:rsidRPr="004F4558" w:rsidRDefault="009B168B" w:rsidP="009B168B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12. Calificaciones otorgadas</w:t>
      </w:r>
    </w:p>
    <w:p w:rsidR="009B168B" w:rsidRPr="0014453C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14453C">
        <w:rPr>
          <w:sz w:val="22"/>
          <w:szCs w:val="22"/>
          <w:lang w:val="es-MX"/>
        </w:rPr>
        <w:t>Esta nota no es aplicable al Municipio ya que no ha sido sujeto a una calificación crediticia.</w:t>
      </w:r>
    </w:p>
    <w:p w:rsidR="009B168B" w:rsidRPr="004F4558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B168B" w:rsidRPr="004F4558" w:rsidRDefault="009B168B" w:rsidP="009B168B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13.</w:t>
      </w:r>
      <w:r w:rsidRPr="004F4558">
        <w:rPr>
          <w:b/>
          <w:sz w:val="22"/>
          <w:szCs w:val="22"/>
          <w:lang w:val="es-MX"/>
        </w:rPr>
        <w:tab/>
        <w:t>Proceso de Mejora</w:t>
      </w:r>
    </w:p>
    <w:p w:rsidR="009B168B" w:rsidRPr="0014453C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14453C">
        <w:rPr>
          <w:sz w:val="22"/>
          <w:szCs w:val="22"/>
          <w:lang w:val="es-MX"/>
        </w:rPr>
        <w:t>El Municipio opera principalmente en base a lo establecido en todas aquellas leyes, reglamentos o mandatos aplicables.</w:t>
      </w:r>
    </w:p>
    <w:p w:rsidR="009B168B" w:rsidRPr="004F4558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B168B" w:rsidRPr="0014453C" w:rsidRDefault="009B168B" w:rsidP="009B168B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14453C">
        <w:rPr>
          <w:b/>
          <w:sz w:val="22"/>
          <w:szCs w:val="22"/>
          <w:lang w:val="es-MX"/>
        </w:rPr>
        <w:t>15</w:t>
      </w:r>
      <w:r>
        <w:rPr>
          <w:b/>
          <w:sz w:val="22"/>
          <w:szCs w:val="22"/>
          <w:lang w:val="es-MX"/>
        </w:rPr>
        <w:t>.</w:t>
      </w:r>
      <w:r w:rsidRPr="0014453C">
        <w:rPr>
          <w:b/>
          <w:sz w:val="22"/>
          <w:szCs w:val="22"/>
          <w:lang w:val="es-MX"/>
        </w:rPr>
        <w:t xml:space="preserve"> Eventos Posteriores al Cierre</w:t>
      </w:r>
    </w:p>
    <w:p w:rsidR="009B168B" w:rsidRPr="0014453C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14453C">
        <w:rPr>
          <w:sz w:val="22"/>
          <w:szCs w:val="22"/>
          <w:lang w:val="es-MX"/>
        </w:rPr>
        <w:t>Se informa que el Municipio no presenta hechos ocurridos en el período posterior al que informa.</w:t>
      </w:r>
    </w:p>
    <w:p w:rsidR="009B168B" w:rsidRDefault="009B168B" w:rsidP="009B168B">
      <w:pPr>
        <w:spacing w:after="0" w:line="240" w:lineRule="auto"/>
        <w:jc w:val="both"/>
        <w:rPr>
          <w:rFonts w:cs="Arial-BoldMT"/>
          <w:b/>
          <w:bCs/>
        </w:rPr>
      </w:pPr>
    </w:p>
    <w:p w:rsidR="009B168B" w:rsidRPr="0014453C" w:rsidRDefault="009B168B" w:rsidP="009B168B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14453C">
        <w:rPr>
          <w:b/>
          <w:sz w:val="22"/>
          <w:szCs w:val="22"/>
          <w:lang w:val="es-MX"/>
        </w:rPr>
        <w:t>16</w:t>
      </w:r>
      <w:r>
        <w:rPr>
          <w:b/>
          <w:sz w:val="22"/>
          <w:szCs w:val="22"/>
          <w:lang w:val="es-MX"/>
        </w:rPr>
        <w:t>.</w:t>
      </w:r>
      <w:r w:rsidRPr="0014453C">
        <w:rPr>
          <w:b/>
          <w:sz w:val="22"/>
          <w:szCs w:val="22"/>
          <w:lang w:val="es-MX"/>
        </w:rPr>
        <w:t xml:space="preserve"> Partes Relacionadas</w:t>
      </w:r>
    </w:p>
    <w:p w:rsidR="009B168B" w:rsidRPr="0014453C" w:rsidRDefault="009B168B" w:rsidP="009B168B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14453C">
        <w:rPr>
          <w:sz w:val="22"/>
          <w:szCs w:val="22"/>
          <w:lang w:val="es-MX"/>
        </w:rPr>
        <w:t xml:space="preserve">Esta nota no le es aplicable al Municipio ya que actualmente no existen partes relacionadas que pudieran ejercer influencia significativa sobre la toma de decisiones financieras y operativas de la </w:t>
      </w:r>
      <w:r>
        <w:rPr>
          <w:sz w:val="22"/>
          <w:szCs w:val="22"/>
          <w:lang w:val="es-MX"/>
        </w:rPr>
        <w:t>Presidencia Municipal de Hidalg</w:t>
      </w:r>
      <w:r w:rsidRPr="0014453C">
        <w:rPr>
          <w:sz w:val="22"/>
          <w:szCs w:val="22"/>
          <w:lang w:val="es-MX"/>
        </w:rPr>
        <w:t>o.</w:t>
      </w:r>
    </w:p>
    <w:p w:rsidR="009B168B" w:rsidRDefault="009B168B" w:rsidP="009B168B">
      <w:pPr>
        <w:spacing w:after="0" w:line="240" w:lineRule="auto"/>
        <w:rPr>
          <w:rFonts w:cs="Arial-BoldMT"/>
          <w:b/>
          <w:bCs/>
          <w:sz w:val="24"/>
        </w:rPr>
      </w:pPr>
    </w:p>
    <w:p w:rsidR="009B168B" w:rsidRPr="00DA3B68" w:rsidRDefault="009B168B" w:rsidP="009B168B">
      <w:pPr>
        <w:spacing w:after="0" w:line="240" w:lineRule="auto"/>
        <w:ind w:firstLine="288"/>
        <w:rPr>
          <w:rFonts w:cs="Arial-BoldMT"/>
          <w:b/>
          <w:bCs/>
          <w:sz w:val="24"/>
        </w:rPr>
      </w:pPr>
      <w:r>
        <w:rPr>
          <w:rFonts w:cs="Arial-BoldMT"/>
          <w:b/>
          <w:bCs/>
          <w:sz w:val="24"/>
        </w:rPr>
        <w:t xml:space="preserve">17 </w:t>
      </w:r>
      <w:r w:rsidRPr="00DA3B68">
        <w:rPr>
          <w:rFonts w:cs="Arial-BoldMT"/>
          <w:b/>
          <w:bCs/>
          <w:sz w:val="24"/>
        </w:rPr>
        <w:t>Responsabilidad Sobre la Presentación Razonable de la Información Contable</w:t>
      </w:r>
    </w:p>
    <w:p w:rsidR="009B168B" w:rsidRPr="0014453C" w:rsidRDefault="009B168B" w:rsidP="009B168B">
      <w:pPr>
        <w:jc w:val="center"/>
        <w:rPr>
          <w:sz w:val="36"/>
        </w:rPr>
      </w:pPr>
      <w:r w:rsidRPr="0014453C">
        <w:rPr>
          <w:rFonts w:ascii="Arial" w:hAnsi="Arial" w:cs="Arial"/>
          <w:sz w:val="20"/>
          <w:szCs w:val="16"/>
        </w:rPr>
        <w:t>“Bajo protesta de decir verdad declaramos que los Estados Financieros y sus notas, son razonablemente correctos y son responsabilidad del emisor”</w:t>
      </w:r>
    </w:p>
    <w:p w:rsidR="00752A16" w:rsidRDefault="00752A16" w:rsidP="00752A16">
      <w:pPr>
        <w:pStyle w:val="Sinespaciado"/>
        <w:rPr>
          <w:rFonts w:eastAsia="Times New Roman"/>
          <w:lang w:eastAsia="es-ES"/>
        </w:rPr>
      </w:pPr>
      <w:r>
        <w:rPr>
          <w:rFonts w:eastAsia="Times New Roman"/>
          <w:lang w:eastAsia="es-ES"/>
        </w:rPr>
        <w:t>______________________________                       _______________________________</w:t>
      </w:r>
    </w:p>
    <w:p w:rsidR="00752A16" w:rsidRPr="00E3559C" w:rsidRDefault="00752A16" w:rsidP="00752A16">
      <w:pPr>
        <w:spacing w:after="0" w:line="240" w:lineRule="auto"/>
        <w:jc w:val="both"/>
      </w:pPr>
      <w:r>
        <w:rPr>
          <w:b/>
        </w:rPr>
        <w:t>C. JOSE ALFREDO FAVELA CASTORENA                       C. JUAN ANTONIO CRUZ IBARRA</w:t>
      </w:r>
    </w:p>
    <w:p w:rsidR="00752A16" w:rsidRPr="00FB475E" w:rsidRDefault="00752A16" w:rsidP="00752A16">
      <w:pPr>
        <w:spacing w:after="0" w:line="240" w:lineRule="auto"/>
        <w:jc w:val="both"/>
        <w:rPr>
          <w:b/>
        </w:rPr>
      </w:pPr>
      <w:r>
        <w:rPr>
          <w:b/>
        </w:rPr>
        <w:t xml:space="preserve">             </w:t>
      </w:r>
      <w:r w:rsidRPr="00FB475E">
        <w:rPr>
          <w:b/>
        </w:rPr>
        <w:t xml:space="preserve"> PRESIDENTE MUNIC</w:t>
      </w:r>
      <w:r>
        <w:rPr>
          <w:b/>
        </w:rPr>
        <w:t>I</w:t>
      </w:r>
      <w:r w:rsidRPr="00FB475E">
        <w:rPr>
          <w:b/>
        </w:rPr>
        <w:t xml:space="preserve">PAL                     </w:t>
      </w:r>
      <w:r>
        <w:rPr>
          <w:b/>
        </w:rPr>
        <w:t xml:space="preserve">                     </w:t>
      </w:r>
      <w:r w:rsidRPr="00FB475E">
        <w:rPr>
          <w:b/>
        </w:rPr>
        <w:t>TESORERO MUNICIPAL</w:t>
      </w:r>
    </w:p>
    <w:sectPr w:rsidR="00752A16" w:rsidRPr="00FB475E" w:rsidSect="009B168B">
      <w:headerReference w:type="default" r:id="rId6"/>
      <w:pgSz w:w="12240" w:h="15840"/>
      <w:pgMar w:top="1417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037D" w:rsidRDefault="0071037D" w:rsidP="00EE6D75">
      <w:pPr>
        <w:spacing w:after="0" w:line="240" w:lineRule="auto"/>
      </w:pPr>
      <w:r>
        <w:separator/>
      </w:r>
    </w:p>
  </w:endnote>
  <w:endnote w:type="continuationSeparator" w:id="0">
    <w:p w:rsidR="0071037D" w:rsidRDefault="0071037D" w:rsidP="00EE6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037D" w:rsidRDefault="0071037D" w:rsidP="00EE6D75">
      <w:pPr>
        <w:spacing w:after="0" w:line="240" w:lineRule="auto"/>
      </w:pPr>
      <w:r>
        <w:separator/>
      </w:r>
    </w:p>
  </w:footnote>
  <w:footnote w:type="continuationSeparator" w:id="0">
    <w:p w:rsidR="0071037D" w:rsidRDefault="0071037D" w:rsidP="00EE6D75">
      <w:pPr>
        <w:spacing w:after="0" w:line="240" w:lineRule="auto"/>
      </w:pPr>
      <w:r>
        <w:continuationSeparator/>
      </w:r>
    </w:p>
  </w:footnote>
  <w:footnote w:id="1">
    <w:p w:rsidR="009B168B" w:rsidRPr="00D61455" w:rsidRDefault="009B168B" w:rsidP="00752A16">
      <w:pPr>
        <w:pStyle w:val="Textonotapie"/>
        <w:rPr>
          <w:szCs w:val="18"/>
          <w:lang w:val="es-MX"/>
        </w:rPr>
      </w:pPr>
    </w:p>
  </w:footnote>
  <w:footnote w:id="2">
    <w:p w:rsidR="009B168B" w:rsidRPr="00802693" w:rsidRDefault="009B168B" w:rsidP="00752A16">
      <w:pPr>
        <w:pStyle w:val="Texto"/>
        <w:spacing w:after="0" w:line="240" w:lineRule="auto"/>
        <w:ind w:firstLine="0"/>
        <w:rPr>
          <w:sz w:val="14"/>
          <w:szCs w:val="14"/>
        </w:rPr>
      </w:pPr>
      <w:r w:rsidRPr="00802693">
        <w:rPr>
          <w:rStyle w:val="Refdenotaalpie"/>
          <w:sz w:val="14"/>
          <w:szCs w:val="14"/>
        </w:rPr>
        <w:t>2</w:t>
      </w:r>
      <w:r w:rsidRPr="00802693">
        <w:rPr>
          <w:sz w:val="14"/>
          <w:szCs w:val="14"/>
        </w:rPr>
        <w:t xml:space="preserve"> Con respecto a la información de la deuda pública, ésta se incluye en el informe de deuda pública en la nota 11 “Información sobre la Deuda y el Reporte Analítico de la Deuda” de las notas de Gestión Administrativa.</w:t>
      </w:r>
    </w:p>
  </w:footnote>
  <w:footnote w:id="3">
    <w:p w:rsidR="009B168B" w:rsidRPr="00D61455" w:rsidRDefault="009B168B" w:rsidP="009B168B">
      <w:pPr>
        <w:pStyle w:val="Textonotapie"/>
        <w:rPr>
          <w:szCs w:val="18"/>
          <w:lang w:val="es-MX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68B" w:rsidRDefault="009B168B" w:rsidP="0014453C">
    <w:pPr>
      <w:tabs>
        <w:tab w:val="center" w:pos="4749"/>
        <w:tab w:val="right" w:pos="9498"/>
      </w:tabs>
      <w:spacing w:after="0" w:line="240" w:lineRule="auto"/>
      <w:rPr>
        <w:b/>
        <w:sz w:val="40"/>
        <w:szCs w:val="40"/>
      </w:rPr>
    </w:pPr>
    <w:r w:rsidRPr="005042EE">
      <w:rPr>
        <w:b/>
        <w:noProof/>
        <w:sz w:val="40"/>
        <w:szCs w:val="40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-470535</wp:posOffset>
          </wp:positionH>
          <wp:positionV relativeFrom="paragraph">
            <wp:posOffset>-278129</wp:posOffset>
          </wp:positionV>
          <wp:extent cx="1082164" cy="914400"/>
          <wp:effectExtent l="19050" t="0" r="3686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917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5150485</wp:posOffset>
          </wp:positionH>
          <wp:positionV relativeFrom="paragraph">
            <wp:posOffset>-531495</wp:posOffset>
          </wp:positionV>
          <wp:extent cx="1542415" cy="159131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2415" cy="1591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40"/>
        <w:szCs w:val="40"/>
      </w:rPr>
      <w:t xml:space="preserve">                  Municipio de Hidalgo, Coahuila</w:t>
    </w:r>
    <w:r>
      <w:rPr>
        <w:b/>
        <w:sz w:val="40"/>
        <w:szCs w:val="40"/>
      </w:rPr>
      <w:tab/>
    </w:r>
  </w:p>
  <w:p w:rsidR="009B168B" w:rsidRPr="00784A74" w:rsidRDefault="009B168B" w:rsidP="0014453C">
    <w:pPr>
      <w:spacing w:after="0" w:line="240" w:lineRule="auto"/>
      <w:rPr>
        <w:b/>
        <w:sz w:val="28"/>
        <w:u w:val="single"/>
      </w:rPr>
    </w:pPr>
    <w:r w:rsidRPr="005A284A">
      <w:rPr>
        <w:b/>
        <w:sz w:val="28"/>
      </w:rPr>
      <w:t xml:space="preserve">                                    </w:t>
    </w:r>
    <w:r w:rsidRPr="00784A74">
      <w:rPr>
        <w:b/>
        <w:sz w:val="28"/>
        <w:u w:val="single"/>
      </w:rPr>
      <w:t>NOTAS A LOS ESTADOS FINANCIEROS</w:t>
    </w:r>
  </w:p>
  <w:p w:rsidR="009B168B" w:rsidRDefault="009B168B" w:rsidP="0014453C">
    <w:pPr>
      <w:spacing w:after="0" w:line="240" w:lineRule="auto"/>
      <w:rPr>
        <w:b/>
        <w:sz w:val="24"/>
      </w:rPr>
    </w:pPr>
    <w:r>
      <w:rPr>
        <w:b/>
        <w:sz w:val="24"/>
      </w:rPr>
      <w:t xml:space="preserve">                                        </w:t>
    </w:r>
    <w:r w:rsidRPr="00784A74">
      <w:rPr>
        <w:b/>
        <w:sz w:val="24"/>
      </w:rPr>
      <w:t>D</w:t>
    </w:r>
    <w:r>
      <w:rPr>
        <w:b/>
        <w:sz w:val="24"/>
      </w:rPr>
      <w:t xml:space="preserve">EL 1 DE OCTUBRE AL 31 DE DICIEMBRE </w:t>
    </w:r>
    <w:r w:rsidRPr="00784A74">
      <w:rPr>
        <w:b/>
        <w:sz w:val="24"/>
      </w:rPr>
      <w:t>DE</w:t>
    </w:r>
    <w:r>
      <w:rPr>
        <w:b/>
        <w:sz w:val="24"/>
      </w:rPr>
      <w:t xml:space="preserve"> 2017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5541C2"/>
    <w:rsid w:val="000649DC"/>
    <w:rsid w:val="0014453C"/>
    <w:rsid w:val="001511B7"/>
    <w:rsid w:val="00167D8A"/>
    <w:rsid w:val="002A7243"/>
    <w:rsid w:val="0030258C"/>
    <w:rsid w:val="003F5E05"/>
    <w:rsid w:val="00466357"/>
    <w:rsid w:val="005042EE"/>
    <w:rsid w:val="0052760E"/>
    <w:rsid w:val="005541C2"/>
    <w:rsid w:val="0071037D"/>
    <w:rsid w:val="00732A71"/>
    <w:rsid w:val="00736522"/>
    <w:rsid w:val="00752A16"/>
    <w:rsid w:val="0079116A"/>
    <w:rsid w:val="008856F7"/>
    <w:rsid w:val="008B3FCF"/>
    <w:rsid w:val="008F4C0D"/>
    <w:rsid w:val="00924093"/>
    <w:rsid w:val="00927AF9"/>
    <w:rsid w:val="009B168B"/>
    <w:rsid w:val="00A11EEB"/>
    <w:rsid w:val="00A83973"/>
    <w:rsid w:val="00B6376A"/>
    <w:rsid w:val="00C52775"/>
    <w:rsid w:val="00CA2699"/>
    <w:rsid w:val="00CE73F5"/>
    <w:rsid w:val="00D53AE5"/>
    <w:rsid w:val="00D618AF"/>
    <w:rsid w:val="00EE6D75"/>
    <w:rsid w:val="00F00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1C2"/>
    <w:pPr>
      <w:spacing w:after="200" w:line="276" w:lineRule="auto"/>
    </w:pPr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qFormat/>
    <w:rsid w:val="005541C2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541C2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5541C2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5541C2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E6D75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E6D75"/>
    <w:rPr>
      <w:rFonts w:ascii="Calibri" w:eastAsia="Calibri" w:hAnsi="Calibri" w:cs="Times New Roman"/>
    </w:rPr>
  </w:style>
  <w:style w:type="character" w:styleId="Hipervnculo">
    <w:name w:val="Hyperlink"/>
    <w:uiPriority w:val="99"/>
    <w:semiHidden/>
    <w:unhideWhenUsed/>
    <w:rsid w:val="00EE6D75"/>
    <w:rPr>
      <w:color w:val="0000FF"/>
      <w:u w:val="single"/>
    </w:rPr>
  </w:style>
  <w:style w:type="paragraph" w:customStyle="1" w:styleId="Default">
    <w:name w:val="Default"/>
    <w:rsid w:val="00EE6D7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MX"/>
    </w:rPr>
  </w:style>
  <w:style w:type="paragraph" w:styleId="Textonotapie">
    <w:name w:val="footnote text"/>
    <w:basedOn w:val="Normal"/>
    <w:link w:val="TextonotapieCar"/>
    <w:rsid w:val="00EE6D75"/>
    <w:pPr>
      <w:spacing w:after="0" w:line="240" w:lineRule="auto"/>
    </w:pPr>
    <w:rPr>
      <w:rFonts w:ascii="Verdana" w:eastAsia="Times New Roman" w:hAnsi="Verdana" w:cs="Times New Roman"/>
      <w:sz w:val="20"/>
      <w:szCs w:val="20"/>
      <w:lang w:val="es-ES" w:eastAsia="en-US"/>
    </w:rPr>
  </w:style>
  <w:style w:type="character" w:customStyle="1" w:styleId="TextonotapieCar">
    <w:name w:val="Texto nota pie Car"/>
    <w:basedOn w:val="Fuentedeprrafopredeter"/>
    <w:link w:val="Textonotapie"/>
    <w:rsid w:val="00EE6D75"/>
    <w:rPr>
      <w:rFonts w:ascii="Verdana" w:eastAsia="Times New Roman" w:hAnsi="Verdana" w:cs="Times New Roman"/>
      <w:sz w:val="20"/>
      <w:szCs w:val="20"/>
      <w:lang w:val="es-ES"/>
    </w:rPr>
  </w:style>
  <w:style w:type="character" w:styleId="Refdenotaalpie">
    <w:name w:val="footnote reference"/>
    <w:rsid w:val="00EE6D75"/>
    <w:rPr>
      <w:vertAlign w:val="superscript"/>
    </w:rPr>
  </w:style>
  <w:style w:type="paragraph" w:styleId="Piedepgina">
    <w:name w:val="footer"/>
    <w:basedOn w:val="Normal"/>
    <w:link w:val="PiedepginaCar"/>
    <w:uiPriority w:val="99"/>
    <w:semiHidden/>
    <w:unhideWhenUsed/>
    <w:rsid w:val="001445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4453C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2A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2A16"/>
    <w:rPr>
      <w:rFonts w:ascii="Segoe UI" w:eastAsiaTheme="minorEastAsia" w:hAnsi="Segoe UI" w:cs="Segoe UI"/>
      <w:sz w:val="18"/>
      <w:szCs w:val="18"/>
      <w:lang w:eastAsia="es-MX"/>
    </w:rPr>
  </w:style>
  <w:style w:type="paragraph" w:styleId="Sinespaciado">
    <w:name w:val="No Spacing"/>
    <w:uiPriority w:val="1"/>
    <w:qFormat/>
    <w:rsid w:val="00752A16"/>
    <w:pPr>
      <w:spacing w:after="0" w:line="240" w:lineRule="auto"/>
    </w:pPr>
    <w:rPr>
      <w:rFonts w:eastAsiaTheme="minorEastAsia"/>
      <w:lang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4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17</Pages>
  <Words>4766</Words>
  <Characters>26215</Characters>
  <Application>Microsoft Office Word</Application>
  <DocSecurity>0</DocSecurity>
  <Lines>218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Maleini Virginia Flores Valdés</dc:creator>
  <cp:lastModifiedBy>RICARDO IZCOATL ADAN LOPEZ VALDEZ</cp:lastModifiedBy>
  <cp:revision>3</cp:revision>
  <cp:lastPrinted>2017-10-30T15:37:00Z</cp:lastPrinted>
  <dcterms:created xsi:type="dcterms:W3CDTF">2018-01-28T19:23:00Z</dcterms:created>
  <dcterms:modified xsi:type="dcterms:W3CDTF">2018-02-08T15:50:00Z</dcterms:modified>
</cp:coreProperties>
</file>