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9E1" w:rsidRDefault="00D2288E" w:rsidP="00296CCB">
      <w:pPr>
        <w:pBdr>
          <w:top w:val="single" w:sz="4" w:space="1" w:color="auto"/>
          <w:left w:val="single" w:sz="4" w:space="4" w:color="auto"/>
          <w:bottom w:val="single" w:sz="4" w:space="1" w:color="auto"/>
          <w:right w:val="single" w:sz="4" w:space="4" w:color="auto"/>
        </w:pBdr>
        <w:spacing w:after="0"/>
        <w:jc w:val="center"/>
        <w:rPr>
          <w:rFonts w:ascii="Arial" w:hAnsi="Arial" w:cs="Arial"/>
          <w:sz w:val="24"/>
          <w:szCs w:val="24"/>
          <w:u w:val="single"/>
        </w:rPr>
      </w:pPr>
      <w:r w:rsidRPr="00D2288E">
        <w:rPr>
          <w:rFonts w:ascii="Arial" w:hAnsi="Arial" w:cs="Arial"/>
          <w:b/>
          <w:sz w:val="24"/>
          <w:szCs w:val="24"/>
          <w:u w:val="single"/>
        </w:rPr>
        <w:t>MUNICIPIO DE SALTILLO, COAHUILA</w:t>
      </w:r>
      <w:r w:rsidRPr="00D2288E">
        <w:rPr>
          <w:rFonts w:ascii="Arial" w:hAnsi="Arial" w:cs="Arial"/>
          <w:sz w:val="24"/>
          <w:szCs w:val="24"/>
          <w:u w:val="single"/>
        </w:rPr>
        <w:t>.</w:t>
      </w:r>
    </w:p>
    <w:p w:rsidR="00D2288E" w:rsidRPr="00D2288E" w:rsidRDefault="00D2288E" w:rsidP="00D2288E">
      <w:pPr>
        <w:spacing w:after="0"/>
        <w:jc w:val="center"/>
        <w:rPr>
          <w:rFonts w:ascii="Arial" w:hAnsi="Arial" w:cs="Arial"/>
          <w:sz w:val="18"/>
          <w:szCs w:val="24"/>
          <w:u w:val="single"/>
        </w:rPr>
      </w:pPr>
    </w:p>
    <w:p w:rsidR="00D2288E" w:rsidRPr="00D2288E" w:rsidRDefault="00D2288E" w:rsidP="00D2288E">
      <w:pPr>
        <w:spacing w:after="0"/>
        <w:jc w:val="center"/>
        <w:rPr>
          <w:rFonts w:ascii="Arial" w:hAnsi="Arial" w:cs="Arial"/>
          <w:sz w:val="24"/>
          <w:szCs w:val="24"/>
          <w:u w:val="single"/>
        </w:rPr>
      </w:pPr>
      <w:r w:rsidRPr="00D2288E">
        <w:rPr>
          <w:rFonts w:ascii="Arial" w:hAnsi="Arial" w:cs="Arial"/>
          <w:sz w:val="24"/>
          <w:szCs w:val="24"/>
          <w:u w:val="single"/>
        </w:rPr>
        <w:t>NOTAS A LOS ESTADOS FINANCIEROS</w:t>
      </w:r>
    </w:p>
    <w:p w:rsidR="00D2288E" w:rsidRPr="00D2288E" w:rsidRDefault="00477E4D" w:rsidP="008B06CF">
      <w:pPr>
        <w:spacing w:after="0"/>
        <w:jc w:val="center"/>
        <w:rPr>
          <w:rFonts w:ascii="Arial" w:hAnsi="Arial" w:cs="Arial"/>
          <w:sz w:val="24"/>
          <w:szCs w:val="24"/>
          <w:u w:val="single"/>
        </w:rPr>
      </w:pPr>
      <w:r>
        <w:rPr>
          <w:rFonts w:ascii="Arial" w:hAnsi="Arial" w:cs="Arial"/>
          <w:sz w:val="24"/>
          <w:szCs w:val="24"/>
          <w:u w:val="single"/>
        </w:rPr>
        <w:t xml:space="preserve">AL </w:t>
      </w:r>
      <w:r w:rsidR="008411F4">
        <w:rPr>
          <w:rFonts w:ascii="Arial" w:hAnsi="Arial" w:cs="Arial"/>
          <w:sz w:val="24"/>
          <w:szCs w:val="24"/>
          <w:u w:val="single"/>
        </w:rPr>
        <w:t>31 DE MARZO DE 2018</w:t>
      </w:r>
    </w:p>
    <w:p w:rsidR="00D2288E" w:rsidRDefault="00D2288E" w:rsidP="00D2288E">
      <w:pPr>
        <w:spacing w:after="0"/>
        <w:jc w:val="center"/>
        <w:rPr>
          <w:rFonts w:ascii="Arial" w:hAnsi="Arial" w:cs="Arial"/>
          <w:sz w:val="18"/>
          <w:szCs w:val="24"/>
          <w:u w:val="single"/>
        </w:rPr>
      </w:pPr>
    </w:p>
    <w:p w:rsidR="00322BAF" w:rsidRDefault="00322BAF" w:rsidP="00D2288E">
      <w:pPr>
        <w:spacing w:after="0"/>
        <w:jc w:val="center"/>
        <w:rPr>
          <w:rFonts w:ascii="Arial" w:hAnsi="Arial" w:cs="Arial"/>
          <w:sz w:val="18"/>
          <w:szCs w:val="24"/>
          <w:u w:val="single"/>
        </w:rPr>
      </w:pPr>
    </w:p>
    <w:p w:rsidR="00D2288E" w:rsidRDefault="00D2288E" w:rsidP="00D2288E">
      <w:pPr>
        <w:spacing w:after="0"/>
        <w:jc w:val="center"/>
        <w:rPr>
          <w:rFonts w:ascii="Arial" w:hAnsi="Arial" w:cs="Arial"/>
          <w:sz w:val="18"/>
          <w:szCs w:val="24"/>
          <w:u w:val="single"/>
        </w:rPr>
      </w:pPr>
    </w:p>
    <w:p w:rsidR="00D2288E" w:rsidRPr="00D2288E" w:rsidRDefault="00D2288E" w:rsidP="00D2288E">
      <w:pPr>
        <w:spacing w:beforeLines="24" w:before="57" w:afterLines="24" w:after="57" w:line="256" w:lineRule="auto"/>
        <w:jc w:val="both"/>
        <w:rPr>
          <w:rFonts w:ascii="Arial" w:hAnsi="Arial" w:cs="Arial"/>
          <w:sz w:val="24"/>
          <w:lang w:val="es-ES"/>
        </w:rPr>
      </w:pPr>
      <w:r w:rsidRPr="00D2288E">
        <w:rPr>
          <w:rFonts w:ascii="Arial" w:hAnsi="Arial" w:cs="Arial"/>
          <w:sz w:val="24"/>
          <w:szCs w:val="24"/>
        </w:rPr>
        <w:t xml:space="preserve">De </w:t>
      </w:r>
      <w:r>
        <w:rPr>
          <w:rFonts w:ascii="Arial" w:hAnsi="Arial" w:cs="Arial"/>
          <w:sz w:val="24"/>
          <w:szCs w:val="24"/>
        </w:rPr>
        <w:t xml:space="preserve">conformidad con los artículos 48 y 49 </w:t>
      </w:r>
      <w:r w:rsidRPr="00D2288E">
        <w:rPr>
          <w:rFonts w:ascii="Arial" w:hAnsi="Arial" w:cs="Arial"/>
          <w:sz w:val="24"/>
          <w:lang w:val="es-ES"/>
        </w:rPr>
        <w:t>de la Ley General de Contabilidad Gubernamental, así como a la normatividad emitida por el Consejo Nacional de Armonización Contable, a</w:t>
      </w:r>
      <w:r w:rsidR="00F7798D">
        <w:rPr>
          <w:rFonts w:ascii="Arial" w:hAnsi="Arial" w:cs="Arial"/>
          <w:sz w:val="24"/>
          <w:lang w:val="es-ES"/>
        </w:rPr>
        <w:t xml:space="preserve"> </w:t>
      </w:r>
      <w:r w:rsidRPr="00D2288E">
        <w:rPr>
          <w:rFonts w:ascii="Arial" w:hAnsi="Arial" w:cs="Arial"/>
          <w:sz w:val="24"/>
          <w:lang w:val="es-ES"/>
        </w:rPr>
        <w:t>continuación se presentan las notas</w:t>
      </w:r>
      <w:r>
        <w:rPr>
          <w:rFonts w:ascii="Arial" w:hAnsi="Arial" w:cs="Arial"/>
          <w:sz w:val="24"/>
          <w:lang w:val="es-ES"/>
        </w:rPr>
        <w:t xml:space="preserve"> a los estado</w:t>
      </w:r>
      <w:r w:rsidR="008411F4">
        <w:rPr>
          <w:rFonts w:ascii="Arial" w:hAnsi="Arial" w:cs="Arial"/>
          <w:sz w:val="24"/>
          <w:lang w:val="es-ES"/>
        </w:rPr>
        <w:t>s financieros al 31 marzo de 2018</w:t>
      </w:r>
      <w:r w:rsidRPr="00D2288E">
        <w:rPr>
          <w:rFonts w:ascii="Arial" w:hAnsi="Arial" w:cs="Arial"/>
          <w:sz w:val="24"/>
          <w:lang w:val="es-ES"/>
        </w:rPr>
        <w:t>, integrados en los siguientes apartados:</w:t>
      </w:r>
    </w:p>
    <w:p w:rsidR="00D2288E" w:rsidRPr="00D2288E" w:rsidRDefault="00D2288E" w:rsidP="00D2288E">
      <w:pPr>
        <w:spacing w:beforeLines="24" w:before="57" w:afterLines="24" w:after="57" w:line="256" w:lineRule="auto"/>
        <w:rPr>
          <w:rFonts w:ascii="Arial" w:hAnsi="Arial" w:cs="Arial"/>
          <w:sz w:val="24"/>
          <w:lang w:val="es-ES"/>
        </w:rPr>
      </w:pPr>
    </w:p>
    <w:p w:rsidR="00732DDD" w:rsidRDefault="00732DDD" w:rsidP="00D2288E">
      <w:pPr>
        <w:spacing w:beforeLines="24" w:before="57" w:afterLines="24" w:after="57" w:line="256" w:lineRule="auto"/>
        <w:rPr>
          <w:rFonts w:ascii="Arial" w:hAnsi="Arial" w:cs="Arial"/>
          <w:sz w:val="24"/>
          <w:lang w:val="es-ES"/>
        </w:rPr>
      </w:pPr>
    </w:p>
    <w:p w:rsidR="00D2288E" w:rsidRDefault="00322BAF" w:rsidP="00D2288E">
      <w:pPr>
        <w:spacing w:beforeLines="24" w:before="57" w:afterLines="24" w:after="57" w:line="256" w:lineRule="auto"/>
        <w:jc w:val="center"/>
        <w:rPr>
          <w:rFonts w:ascii="Arial" w:hAnsi="Arial" w:cs="Arial"/>
          <w:b/>
          <w:sz w:val="24"/>
          <w:lang w:val="es-ES"/>
        </w:rPr>
      </w:pPr>
      <w:r>
        <w:rPr>
          <w:rFonts w:ascii="Arial" w:hAnsi="Arial" w:cs="Arial"/>
          <w:b/>
          <w:sz w:val="24"/>
          <w:lang w:val="es-ES"/>
        </w:rPr>
        <w:t>a).-</w:t>
      </w:r>
      <w:r w:rsidR="00D2288E" w:rsidRPr="00D2288E">
        <w:rPr>
          <w:rFonts w:ascii="Arial" w:hAnsi="Arial" w:cs="Arial"/>
          <w:b/>
          <w:sz w:val="24"/>
          <w:lang w:val="es-ES"/>
        </w:rPr>
        <w:t>NOTAS DE DESGLOSE</w:t>
      </w:r>
    </w:p>
    <w:p w:rsidR="00D2288E" w:rsidRDefault="00D2288E" w:rsidP="00D2288E">
      <w:pPr>
        <w:spacing w:beforeLines="24" w:before="57" w:afterLines="24" w:after="57" w:line="256" w:lineRule="auto"/>
        <w:jc w:val="both"/>
        <w:rPr>
          <w:rFonts w:ascii="Arial" w:hAnsi="Arial" w:cs="Arial"/>
          <w:b/>
          <w:sz w:val="24"/>
          <w:lang w:val="es-ES"/>
        </w:rPr>
      </w:pPr>
    </w:p>
    <w:p w:rsidR="00732DDD" w:rsidRDefault="00732DDD" w:rsidP="00D2288E">
      <w:pPr>
        <w:spacing w:beforeLines="24" w:before="57" w:afterLines="24" w:after="57" w:line="256" w:lineRule="auto"/>
        <w:jc w:val="both"/>
        <w:rPr>
          <w:rFonts w:ascii="Arial" w:hAnsi="Arial" w:cs="Arial"/>
          <w:b/>
          <w:sz w:val="24"/>
          <w:lang w:val="es-ES"/>
        </w:rPr>
      </w:pPr>
    </w:p>
    <w:p w:rsidR="00D2288E" w:rsidRDefault="00D2288E" w:rsidP="00D2288E">
      <w:pPr>
        <w:spacing w:beforeLines="24" w:before="57" w:afterLines="24" w:after="57" w:line="256" w:lineRule="auto"/>
        <w:jc w:val="both"/>
        <w:rPr>
          <w:rFonts w:ascii="Arial" w:hAnsi="Arial" w:cs="Arial"/>
          <w:b/>
          <w:sz w:val="24"/>
          <w:lang w:val="es-ES"/>
        </w:rPr>
      </w:pPr>
      <w:r>
        <w:rPr>
          <w:rFonts w:ascii="Arial" w:hAnsi="Arial" w:cs="Arial"/>
          <w:b/>
          <w:sz w:val="24"/>
          <w:lang w:val="es-ES"/>
        </w:rPr>
        <w:t>I.-  Notas al Estado de Situación Financiera</w:t>
      </w:r>
    </w:p>
    <w:p w:rsidR="00D2288E" w:rsidRDefault="00D2288E" w:rsidP="00D2288E">
      <w:pPr>
        <w:spacing w:beforeLines="24" w:before="57" w:afterLines="24" w:after="57" w:line="256" w:lineRule="auto"/>
        <w:jc w:val="both"/>
        <w:rPr>
          <w:rFonts w:ascii="Arial" w:hAnsi="Arial" w:cs="Arial"/>
          <w:b/>
          <w:sz w:val="24"/>
          <w:lang w:val="es-ES"/>
        </w:rPr>
      </w:pPr>
    </w:p>
    <w:p w:rsidR="00D2288E" w:rsidRDefault="00D2288E" w:rsidP="00D2288E">
      <w:pPr>
        <w:spacing w:beforeLines="24" w:before="57" w:afterLines="24" w:after="57" w:line="256" w:lineRule="auto"/>
        <w:jc w:val="both"/>
        <w:rPr>
          <w:rFonts w:ascii="Arial" w:hAnsi="Arial" w:cs="Arial"/>
          <w:b/>
          <w:sz w:val="24"/>
          <w:lang w:val="es-ES"/>
        </w:rPr>
      </w:pPr>
      <w:r>
        <w:rPr>
          <w:rFonts w:ascii="Arial" w:hAnsi="Arial" w:cs="Arial"/>
          <w:b/>
          <w:sz w:val="24"/>
          <w:lang w:val="es-ES"/>
        </w:rPr>
        <w:t>Activo</w:t>
      </w:r>
    </w:p>
    <w:p w:rsidR="00D2288E" w:rsidRPr="00BD7A06" w:rsidRDefault="00D2288E" w:rsidP="00D2288E">
      <w:pPr>
        <w:spacing w:beforeLines="24" w:before="57" w:afterLines="24" w:after="57" w:line="256" w:lineRule="auto"/>
        <w:jc w:val="both"/>
        <w:rPr>
          <w:rFonts w:ascii="Arial" w:hAnsi="Arial" w:cs="Arial"/>
          <w:b/>
          <w:sz w:val="14"/>
          <w:lang w:val="es-ES"/>
        </w:rPr>
      </w:pPr>
    </w:p>
    <w:p w:rsidR="00D2288E" w:rsidRDefault="00D2288E" w:rsidP="00D2288E">
      <w:pPr>
        <w:spacing w:beforeLines="24" w:before="57" w:afterLines="24" w:after="57" w:line="256" w:lineRule="auto"/>
        <w:jc w:val="both"/>
        <w:rPr>
          <w:rFonts w:ascii="Arial" w:hAnsi="Arial" w:cs="Arial"/>
          <w:b/>
          <w:sz w:val="24"/>
          <w:lang w:val="es-ES"/>
        </w:rPr>
      </w:pPr>
      <w:r>
        <w:rPr>
          <w:rFonts w:ascii="Arial" w:hAnsi="Arial" w:cs="Arial"/>
          <w:b/>
          <w:sz w:val="24"/>
          <w:lang w:val="es-ES"/>
        </w:rPr>
        <w:t>ESF 01.- Efectivo y Equivalentes</w:t>
      </w:r>
    </w:p>
    <w:p w:rsidR="00BD7A06" w:rsidRPr="00BD7A06" w:rsidRDefault="00BD7A06" w:rsidP="00D2288E">
      <w:pPr>
        <w:spacing w:beforeLines="24" w:before="57" w:afterLines="24" w:after="57" w:line="256" w:lineRule="auto"/>
        <w:jc w:val="both"/>
        <w:rPr>
          <w:rFonts w:ascii="Arial" w:hAnsi="Arial" w:cs="Arial"/>
          <w:b/>
          <w:sz w:val="14"/>
          <w:lang w:val="es-ES"/>
        </w:rPr>
      </w:pPr>
    </w:p>
    <w:p w:rsidR="00BD7A06" w:rsidRDefault="00BD7A06" w:rsidP="00D2288E">
      <w:pPr>
        <w:spacing w:beforeLines="24" w:before="57" w:afterLines="24" w:after="57" w:line="256" w:lineRule="auto"/>
        <w:jc w:val="both"/>
        <w:rPr>
          <w:rFonts w:ascii="Arial" w:hAnsi="Arial" w:cs="Arial"/>
          <w:sz w:val="24"/>
          <w:lang w:val="es-ES"/>
        </w:rPr>
      </w:pPr>
      <w:r w:rsidRPr="00BD7A06">
        <w:rPr>
          <w:rFonts w:ascii="Arial" w:hAnsi="Arial" w:cs="Arial"/>
          <w:sz w:val="24"/>
          <w:lang w:val="es-ES"/>
        </w:rPr>
        <w:t>La integr</w:t>
      </w:r>
      <w:r w:rsidR="008411F4">
        <w:rPr>
          <w:rFonts w:ascii="Arial" w:hAnsi="Arial" w:cs="Arial"/>
          <w:sz w:val="24"/>
          <w:lang w:val="es-ES"/>
        </w:rPr>
        <w:t>ación al 31 de marzo de 2018 y 2017</w:t>
      </w:r>
      <w:r w:rsidRPr="00BD7A06">
        <w:rPr>
          <w:rFonts w:ascii="Arial" w:hAnsi="Arial" w:cs="Arial"/>
          <w:sz w:val="24"/>
          <w:lang w:val="es-ES"/>
        </w:rPr>
        <w:t xml:space="preserve"> se refiere a los recursos a corto plazo, su vencimiento es menor a tres meses quedando como sigue:</w:t>
      </w:r>
    </w:p>
    <w:p w:rsidR="00BD7A06" w:rsidRDefault="00BD7A06" w:rsidP="00D2288E">
      <w:pPr>
        <w:spacing w:beforeLines="24" w:before="57" w:afterLines="24" w:after="57" w:line="256" w:lineRule="auto"/>
        <w:jc w:val="both"/>
        <w:rPr>
          <w:rFonts w:ascii="Arial" w:hAnsi="Arial" w:cs="Arial"/>
          <w:sz w:val="24"/>
          <w:lang w:val="es-ES"/>
        </w:rPr>
      </w:pPr>
    </w:p>
    <w:p w:rsidR="00A27C06" w:rsidRDefault="00A27C06" w:rsidP="00D2288E">
      <w:pPr>
        <w:spacing w:beforeLines="24" w:before="57" w:afterLines="24" w:after="57" w:line="256" w:lineRule="auto"/>
        <w:jc w:val="both"/>
        <w:rPr>
          <w:rFonts w:ascii="Arial" w:hAnsi="Arial" w:cs="Arial"/>
          <w:sz w:val="24"/>
          <w:lang w:val="es-ES"/>
        </w:rPr>
      </w:pPr>
      <w:r>
        <w:rPr>
          <w:rFonts w:ascii="Arial" w:hAnsi="Arial" w:cs="Arial"/>
          <w:sz w:val="24"/>
          <w:lang w:val="es-ES"/>
        </w:rPr>
        <w:t>Los saldos se integran como sigue:</w:t>
      </w:r>
    </w:p>
    <w:p w:rsidR="001B26C6" w:rsidRDefault="001B26C6" w:rsidP="00D2288E">
      <w:pPr>
        <w:spacing w:beforeLines="24" w:before="57" w:afterLines="24" w:after="57" w:line="256" w:lineRule="auto"/>
        <w:jc w:val="both"/>
        <w:rPr>
          <w:rFonts w:ascii="Arial" w:hAnsi="Arial" w:cs="Arial"/>
          <w:sz w:val="24"/>
          <w:lang w:val="es-ES"/>
        </w:rPr>
      </w:pPr>
    </w:p>
    <w:tbl>
      <w:tblPr>
        <w:tblStyle w:val="Tablaconcuadrcula"/>
        <w:tblW w:w="0" w:type="auto"/>
        <w:jc w:val="center"/>
        <w:tblLook w:val="04A0" w:firstRow="1" w:lastRow="0" w:firstColumn="1" w:lastColumn="0" w:noHBand="0" w:noVBand="1"/>
      </w:tblPr>
      <w:tblGrid>
        <w:gridCol w:w="1271"/>
        <w:gridCol w:w="3260"/>
        <w:gridCol w:w="2127"/>
        <w:gridCol w:w="2127"/>
      </w:tblGrid>
      <w:tr w:rsidR="008411F4" w:rsidRPr="00732DDD" w:rsidTr="008411F4">
        <w:trPr>
          <w:jc w:val="center"/>
        </w:trPr>
        <w:tc>
          <w:tcPr>
            <w:tcW w:w="1271" w:type="dxa"/>
            <w:shd w:val="clear" w:color="auto" w:fill="BFBFBF" w:themeFill="background1" w:themeFillShade="BF"/>
            <w:vAlign w:val="center"/>
          </w:tcPr>
          <w:p w:rsidR="008411F4" w:rsidRPr="00732DDD" w:rsidRDefault="008411F4" w:rsidP="00732DDD">
            <w:pPr>
              <w:spacing w:beforeLines="24" w:before="57" w:afterLines="24" w:after="57" w:line="256" w:lineRule="auto"/>
              <w:jc w:val="center"/>
              <w:rPr>
                <w:rFonts w:ascii="Arial" w:hAnsi="Arial" w:cs="Arial"/>
                <w:b/>
                <w:sz w:val="20"/>
                <w:lang w:val="es-ES"/>
              </w:rPr>
            </w:pPr>
            <w:r w:rsidRPr="00732DDD">
              <w:rPr>
                <w:rFonts w:ascii="Arial" w:hAnsi="Arial" w:cs="Arial"/>
                <w:b/>
                <w:sz w:val="20"/>
                <w:lang w:val="es-ES"/>
              </w:rPr>
              <w:t>Cuenta</w:t>
            </w:r>
          </w:p>
        </w:tc>
        <w:tc>
          <w:tcPr>
            <w:tcW w:w="3260" w:type="dxa"/>
            <w:shd w:val="clear" w:color="auto" w:fill="BFBFBF" w:themeFill="background1" w:themeFillShade="BF"/>
            <w:vAlign w:val="center"/>
          </w:tcPr>
          <w:p w:rsidR="008411F4" w:rsidRPr="00732DDD" w:rsidRDefault="008411F4" w:rsidP="008924DA">
            <w:pPr>
              <w:spacing w:beforeLines="24" w:before="57" w:afterLines="24" w:after="57" w:line="256" w:lineRule="auto"/>
              <w:jc w:val="center"/>
              <w:rPr>
                <w:rFonts w:ascii="Arial" w:hAnsi="Arial" w:cs="Arial"/>
                <w:b/>
                <w:sz w:val="20"/>
                <w:lang w:val="es-ES"/>
              </w:rPr>
            </w:pPr>
            <w:r w:rsidRPr="00732DDD">
              <w:rPr>
                <w:rFonts w:ascii="Arial" w:hAnsi="Arial" w:cs="Arial"/>
                <w:b/>
                <w:sz w:val="20"/>
                <w:lang w:val="es-ES"/>
              </w:rPr>
              <w:t>Concepto</w:t>
            </w:r>
          </w:p>
        </w:tc>
        <w:tc>
          <w:tcPr>
            <w:tcW w:w="2127" w:type="dxa"/>
            <w:shd w:val="clear" w:color="auto" w:fill="BFBFBF" w:themeFill="background1" w:themeFillShade="BF"/>
          </w:tcPr>
          <w:p w:rsidR="008411F4" w:rsidRPr="00732DDD" w:rsidRDefault="008411F4" w:rsidP="008924DA">
            <w:pPr>
              <w:spacing w:beforeLines="24" w:before="57" w:afterLines="24" w:after="57" w:line="256" w:lineRule="auto"/>
              <w:jc w:val="center"/>
              <w:rPr>
                <w:rFonts w:ascii="Arial" w:hAnsi="Arial" w:cs="Arial"/>
                <w:b/>
                <w:sz w:val="20"/>
                <w:lang w:val="es-ES"/>
              </w:rPr>
            </w:pPr>
            <w:r>
              <w:rPr>
                <w:rFonts w:ascii="Arial" w:hAnsi="Arial" w:cs="Arial"/>
                <w:b/>
                <w:sz w:val="20"/>
                <w:lang w:val="es-ES"/>
              </w:rPr>
              <w:t>Al 31 de Marzo de 2018</w:t>
            </w:r>
          </w:p>
        </w:tc>
        <w:tc>
          <w:tcPr>
            <w:tcW w:w="2127" w:type="dxa"/>
            <w:shd w:val="clear" w:color="auto" w:fill="BFBFBF" w:themeFill="background1" w:themeFillShade="BF"/>
            <w:vAlign w:val="center"/>
          </w:tcPr>
          <w:p w:rsidR="008411F4" w:rsidRPr="00732DDD" w:rsidRDefault="008411F4" w:rsidP="008924DA">
            <w:pPr>
              <w:spacing w:beforeLines="24" w:before="57" w:afterLines="24" w:after="57" w:line="256" w:lineRule="auto"/>
              <w:jc w:val="center"/>
              <w:rPr>
                <w:rFonts w:ascii="Arial" w:hAnsi="Arial" w:cs="Arial"/>
                <w:b/>
                <w:sz w:val="20"/>
                <w:lang w:val="es-ES"/>
              </w:rPr>
            </w:pPr>
            <w:r w:rsidRPr="00732DDD">
              <w:rPr>
                <w:rFonts w:ascii="Arial" w:hAnsi="Arial" w:cs="Arial"/>
                <w:b/>
                <w:sz w:val="20"/>
                <w:lang w:val="es-ES"/>
              </w:rPr>
              <w:t>Al 31 de diciembre de 2017</w:t>
            </w:r>
          </w:p>
        </w:tc>
      </w:tr>
      <w:tr w:rsidR="008411F4" w:rsidRPr="00732DDD" w:rsidTr="008411F4">
        <w:trPr>
          <w:trHeight w:val="70"/>
          <w:jc w:val="center"/>
        </w:trPr>
        <w:tc>
          <w:tcPr>
            <w:tcW w:w="1271" w:type="dxa"/>
          </w:tcPr>
          <w:p w:rsidR="008411F4" w:rsidRPr="00732DDD" w:rsidRDefault="008411F4" w:rsidP="00732DDD">
            <w:pPr>
              <w:spacing w:beforeLines="24" w:before="57" w:afterLines="24" w:after="57" w:line="276" w:lineRule="auto"/>
              <w:jc w:val="center"/>
              <w:rPr>
                <w:rFonts w:ascii="Arial" w:hAnsi="Arial" w:cs="Arial"/>
                <w:sz w:val="20"/>
                <w:lang w:val="es-ES"/>
              </w:rPr>
            </w:pPr>
            <w:r w:rsidRPr="00732DDD">
              <w:rPr>
                <w:rFonts w:ascii="Arial" w:hAnsi="Arial" w:cs="Arial"/>
                <w:sz w:val="20"/>
                <w:lang w:val="es-ES"/>
              </w:rPr>
              <w:t>1111</w:t>
            </w:r>
          </w:p>
        </w:tc>
        <w:tc>
          <w:tcPr>
            <w:tcW w:w="3260" w:type="dxa"/>
          </w:tcPr>
          <w:p w:rsidR="008411F4" w:rsidRPr="00732DDD" w:rsidRDefault="008411F4" w:rsidP="00732DDD">
            <w:pPr>
              <w:spacing w:beforeLines="24" w:before="57" w:afterLines="24" w:after="57" w:line="276" w:lineRule="auto"/>
              <w:jc w:val="both"/>
              <w:rPr>
                <w:rFonts w:ascii="Arial" w:hAnsi="Arial" w:cs="Arial"/>
                <w:sz w:val="20"/>
                <w:lang w:val="es-ES"/>
              </w:rPr>
            </w:pPr>
            <w:r w:rsidRPr="00732DDD">
              <w:rPr>
                <w:rFonts w:ascii="Arial" w:hAnsi="Arial" w:cs="Arial"/>
                <w:sz w:val="20"/>
                <w:lang w:val="es-ES"/>
              </w:rPr>
              <w:t>Efectivo</w:t>
            </w:r>
          </w:p>
        </w:tc>
        <w:tc>
          <w:tcPr>
            <w:tcW w:w="2127" w:type="dxa"/>
          </w:tcPr>
          <w:p w:rsidR="008411F4" w:rsidRPr="00732DDD" w:rsidRDefault="003C1556" w:rsidP="00732DDD">
            <w:pPr>
              <w:spacing w:beforeLines="24" w:before="57" w:afterLines="24" w:after="57" w:line="276" w:lineRule="auto"/>
              <w:jc w:val="right"/>
              <w:rPr>
                <w:rFonts w:ascii="Arial" w:hAnsi="Arial" w:cs="Arial"/>
                <w:sz w:val="20"/>
                <w:lang w:val="es-ES"/>
              </w:rPr>
            </w:pPr>
            <w:r>
              <w:rPr>
                <w:rFonts w:ascii="Arial" w:hAnsi="Arial" w:cs="Arial"/>
                <w:sz w:val="20"/>
                <w:lang w:val="es-ES"/>
              </w:rPr>
              <w:t>$ 232,500.00</w:t>
            </w:r>
          </w:p>
        </w:tc>
        <w:tc>
          <w:tcPr>
            <w:tcW w:w="2127" w:type="dxa"/>
            <w:vAlign w:val="center"/>
          </w:tcPr>
          <w:p w:rsidR="008411F4" w:rsidRPr="00732DDD" w:rsidRDefault="008411F4" w:rsidP="003C1556">
            <w:pPr>
              <w:spacing w:beforeLines="24" w:before="57" w:afterLines="24" w:after="57" w:line="276" w:lineRule="auto"/>
              <w:jc w:val="right"/>
              <w:rPr>
                <w:rFonts w:ascii="Arial" w:hAnsi="Arial" w:cs="Arial"/>
                <w:sz w:val="20"/>
                <w:lang w:val="es-ES"/>
              </w:rPr>
            </w:pPr>
            <w:r w:rsidRPr="00732DDD">
              <w:rPr>
                <w:rFonts w:ascii="Arial" w:hAnsi="Arial" w:cs="Arial"/>
                <w:sz w:val="20"/>
                <w:lang w:val="es-ES"/>
              </w:rPr>
              <w:t xml:space="preserve">$                 </w:t>
            </w:r>
            <w:r w:rsidR="003C1556">
              <w:rPr>
                <w:rFonts w:ascii="Arial" w:hAnsi="Arial" w:cs="Arial"/>
                <w:sz w:val="20"/>
                <w:lang w:val="es-ES"/>
              </w:rPr>
              <w:t>0</w:t>
            </w:r>
            <w:r w:rsidRPr="00732DDD">
              <w:rPr>
                <w:rFonts w:ascii="Arial" w:hAnsi="Arial" w:cs="Arial"/>
                <w:sz w:val="20"/>
                <w:lang w:val="es-ES"/>
              </w:rPr>
              <w:t>.00</w:t>
            </w:r>
          </w:p>
        </w:tc>
      </w:tr>
      <w:tr w:rsidR="008411F4" w:rsidRPr="00732DDD" w:rsidTr="008411F4">
        <w:trPr>
          <w:trHeight w:val="70"/>
          <w:jc w:val="center"/>
        </w:trPr>
        <w:tc>
          <w:tcPr>
            <w:tcW w:w="1271" w:type="dxa"/>
          </w:tcPr>
          <w:p w:rsidR="008411F4" w:rsidRPr="00732DDD" w:rsidRDefault="008411F4" w:rsidP="00732DDD">
            <w:pPr>
              <w:spacing w:beforeLines="24" w:before="57" w:afterLines="24" w:after="57" w:line="276" w:lineRule="auto"/>
              <w:jc w:val="center"/>
              <w:rPr>
                <w:rFonts w:ascii="Arial" w:hAnsi="Arial" w:cs="Arial"/>
                <w:sz w:val="20"/>
                <w:lang w:val="es-ES"/>
              </w:rPr>
            </w:pPr>
            <w:r w:rsidRPr="00732DDD">
              <w:rPr>
                <w:rFonts w:ascii="Arial" w:hAnsi="Arial" w:cs="Arial"/>
                <w:sz w:val="20"/>
                <w:lang w:val="es-ES"/>
              </w:rPr>
              <w:t>1112</w:t>
            </w:r>
          </w:p>
        </w:tc>
        <w:tc>
          <w:tcPr>
            <w:tcW w:w="3260" w:type="dxa"/>
          </w:tcPr>
          <w:p w:rsidR="008411F4" w:rsidRPr="00732DDD" w:rsidRDefault="008411F4" w:rsidP="00732DDD">
            <w:pPr>
              <w:spacing w:beforeLines="24" w:before="57" w:afterLines="24" w:after="57" w:line="276" w:lineRule="auto"/>
              <w:jc w:val="both"/>
              <w:rPr>
                <w:rFonts w:ascii="Arial" w:hAnsi="Arial" w:cs="Arial"/>
                <w:sz w:val="20"/>
                <w:lang w:val="es-ES"/>
              </w:rPr>
            </w:pPr>
            <w:r w:rsidRPr="00732DDD">
              <w:rPr>
                <w:rFonts w:ascii="Arial" w:hAnsi="Arial" w:cs="Arial"/>
                <w:sz w:val="20"/>
                <w:lang w:val="es-ES"/>
              </w:rPr>
              <w:t>Bancos/Tesorería</w:t>
            </w:r>
          </w:p>
        </w:tc>
        <w:tc>
          <w:tcPr>
            <w:tcW w:w="2127" w:type="dxa"/>
            <w:tcBorders>
              <w:bottom w:val="single" w:sz="4" w:space="0" w:color="auto"/>
            </w:tcBorders>
          </w:tcPr>
          <w:p w:rsidR="008411F4" w:rsidRPr="00732DDD" w:rsidRDefault="003C1556" w:rsidP="00732DDD">
            <w:pPr>
              <w:spacing w:beforeLines="24" w:before="57" w:afterLines="24" w:after="57" w:line="276" w:lineRule="auto"/>
              <w:jc w:val="right"/>
              <w:rPr>
                <w:rFonts w:ascii="Arial" w:hAnsi="Arial" w:cs="Arial"/>
                <w:sz w:val="20"/>
                <w:lang w:val="es-ES"/>
              </w:rPr>
            </w:pPr>
            <w:r>
              <w:rPr>
                <w:rFonts w:ascii="Arial" w:hAnsi="Arial" w:cs="Arial"/>
                <w:sz w:val="20"/>
                <w:lang w:val="es-ES"/>
              </w:rPr>
              <w:t>370,107,374.33</w:t>
            </w:r>
          </w:p>
        </w:tc>
        <w:tc>
          <w:tcPr>
            <w:tcW w:w="2127" w:type="dxa"/>
            <w:vAlign w:val="center"/>
          </w:tcPr>
          <w:p w:rsidR="008411F4" w:rsidRPr="00732DDD" w:rsidRDefault="008411F4" w:rsidP="00732DDD">
            <w:pPr>
              <w:spacing w:beforeLines="24" w:before="57" w:afterLines="24" w:after="57" w:line="276" w:lineRule="auto"/>
              <w:jc w:val="right"/>
              <w:rPr>
                <w:rFonts w:ascii="Arial" w:hAnsi="Arial" w:cs="Arial"/>
                <w:sz w:val="20"/>
                <w:lang w:val="es-ES"/>
              </w:rPr>
            </w:pPr>
            <w:r w:rsidRPr="00732DDD">
              <w:rPr>
                <w:rFonts w:ascii="Arial" w:hAnsi="Arial" w:cs="Arial"/>
                <w:sz w:val="20"/>
                <w:lang w:val="es-ES"/>
              </w:rPr>
              <w:t>14,178,754.12</w:t>
            </w:r>
          </w:p>
        </w:tc>
      </w:tr>
      <w:tr w:rsidR="008411F4" w:rsidRPr="00732DDD" w:rsidTr="008411F4">
        <w:trPr>
          <w:trHeight w:val="227"/>
          <w:jc w:val="center"/>
        </w:trPr>
        <w:tc>
          <w:tcPr>
            <w:tcW w:w="1271" w:type="dxa"/>
          </w:tcPr>
          <w:p w:rsidR="008411F4" w:rsidRPr="00732DDD" w:rsidRDefault="008411F4" w:rsidP="00732DDD">
            <w:pPr>
              <w:spacing w:beforeLines="24" w:before="57" w:afterLines="24" w:after="57" w:line="276" w:lineRule="auto"/>
              <w:jc w:val="center"/>
              <w:rPr>
                <w:rFonts w:ascii="Arial" w:hAnsi="Arial" w:cs="Arial"/>
                <w:sz w:val="20"/>
                <w:lang w:val="es-ES"/>
              </w:rPr>
            </w:pPr>
            <w:r w:rsidRPr="00732DDD">
              <w:rPr>
                <w:rFonts w:ascii="Arial" w:hAnsi="Arial" w:cs="Arial"/>
                <w:sz w:val="20"/>
                <w:lang w:val="es-ES"/>
              </w:rPr>
              <w:t>1116</w:t>
            </w:r>
          </w:p>
        </w:tc>
        <w:tc>
          <w:tcPr>
            <w:tcW w:w="3260" w:type="dxa"/>
          </w:tcPr>
          <w:p w:rsidR="008411F4" w:rsidRPr="00732DDD" w:rsidRDefault="008411F4" w:rsidP="00732DDD">
            <w:pPr>
              <w:spacing w:beforeLines="24" w:before="57" w:afterLines="24" w:after="57" w:line="276" w:lineRule="auto"/>
              <w:jc w:val="both"/>
              <w:rPr>
                <w:rFonts w:ascii="Arial" w:hAnsi="Arial" w:cs="Arial"/>
                <w:sz w:val="20"/>
                <w:lang w:val="es-ES"/>
              </w:rPr>
            </w:pPr>
            <w:r w:rsidRPr="00732DDD">
              <w:rPr>
                <w:rFonts w:ascii="Arial" w:hAnsi="Arial" w:cs="Arial"/>
                <w:sz w:val="20"/>
                <w:lang w:val="es-ES"/>
              </w:rPr>
              <w:t>Fondos de Garantía</w:t>
            </w:r>
          </w:p>
        </w:tc>
        <w:tc>
          <w:tcPr>
            <w:tcW w:w="2127" w:type="dxa"/>
            <w:tcBorders>
              <w:bottom w:val="single" w:sz="12" w:space="0" w:color="auto"/>
            </w:tcBorders>
          </w:tcPr>
          <w:p w:rsidR="008411F4" w:rsidRPr="00732DDD" w:rsidRDefault="003C1556" w:rsidP="00732DDD">
            <w:pPr>
              <w:spacing w:beforeLines="24" w:before="57" w:afterLines="24" w:after="57" w:line="276" w:lineRule="auto"/>
              <w:jc w:val="right"/>
              <w:rPr>
                <w:rFonts w:ascii="Arial" w:hAnsi="Arial" w:cs="Arial"/>
                <w:sz w:val="20"/>
                <w:lang w:val="es-ES"/>
              </w:rPr>
            </w:pPr>
            <w:r>
              <w:rPr>
                <w:rFonts w:ascii="Arial" w:hAnsi="Arial" w:cs="Arial"/>
                <w:sz w:val="20"/>
                <w:lang w:val="es-ES"/>
              </w:rPr>
              <w:t>1,700,342.22</w:t>
            </w:r>
          </w:p>
        </w:tc>
        <w:tc>
          <w:tcPr>
            <w:tcW w:w="2127" w:type="dxa"/>
            <w:tcBorders>
              <w:bottom w:val="single" w:sz="12" w:space="0" w:color="auto"/>
            </w:tcBorders>
            <w:vAlign w:val="center"/>
          </w:tcPr>
          <w:p w:rsidR="008411F4" w:rsidRPr="00732DDD" w:rsidRDefault="008411F4" w:rsidP="00732DDD">
            <w:pPr>
              <w:spacing w:beforeLines="24" w:before="57" w:afterLines="24" w:after="57" w:line="276" w:lineRule="auto"/>
              <w:jc w:val="right"/>
              <w:rPr>
                <w:rFonts w:ascii="Arial" w:hAnsi="Arial" w:cs="Arial"/>
                <w:sz w:val="20"/>
                <w:lang w:val="es-ES"/>
              </w:rPr>
            </w:pPr>
            <w:r w:rsidRPr="00732DDD">
              <w:rPr>
                <w:rFonts w:ascii="Arial" w:hAnsi="Arial" w:cs="Arial"/>
                <w:sz w:val="20"/>
                <w:lang w:val="es-ES"/>
              </w:rPr>
              <w:t>1,700,342.22</w:t>
            </w:r>
          </w:p>
        </w:tc>
      </w:tr>
      <w:tr w:rsidR="008411F4" w:rsidRPr="006F409C" w:rsidTr="008411F4">
        <w:trPr>
          <w:trHeight w:val="227"/>
          <w:jc w:val="center"/>
        </w:trPr>
        <w:tc>
          <w:tcPr>
            <w:tcW w:w="1271" w:type="dxa"/>
          </w:tcPr>
          <w:p w:rsidR="008411F4" w:rsidRPr="006F409C" w:rsidRDefault="008411F4" w:rsidP="00732DDD">
            <w:pPr>
              <w:spacing w:beforeLines="24" w:before="57" w:afterLines="24" w:after="57" w:line="276" w:lineRule="auto"/>
              <w:jc w:val="center"/>
              <w:rPr>
                <w:rFonts w:ascii="Arial" w:hAnsi="Arial" w:cs="Arial"/>
                <w:b/>
                <w:sz w:val="20"/>
                <w:lang w:val="es-ES"/>
              </w:rPr>
            </w:pPr>
          </w:p>
        </w:tc>
        <w:tc>
          <w:tcPr>
            <w:tcW w:w="3260" w:type="dxa"/>
            <w:vAlign w:val="center"/>
          </w:tcPr>
          <w:p w:rsidR="008411F4" w:rsidRPr="006F409C" w:rsidRDefault="008411F4" w:rsidP="00732DDD">
            <w:pPr>
              <w:spacing w:beforeLines="24" w:before="57" w:afterLines="24" w:after="57" w:line="276" w:lineRule="auto"/>
              <w:jc w:val="center"/>
              <w:rPr>
                <w:rFonts w:ascii="Arial" w:hAnsi="Arial" w:cs="Arial"/>
                <w:b/>
                <w:sz w:val="20"/>
                <w:lang w:val="es-ES"/>
              </w:rPr>
            </w:pPr>
            <w:r w:rsidRPr="006F409C">
              <w:rPr>
                <w:rFonts w:ascii="Arial" w:hAnsi="Arial" w:cs="Arial"/>
                <w:b/>
                <w:sz w:val="20"/>
                <w:lang w:val="es-ES"/>
              </w:rPr>
              <w:t>Total</w:t>
            </w:r>
          </w:p>
        </w:tc>
        <w:tc>
          <w:tcPr>
            <w:tcW w:w="2127" w:type="dxa"/>
            <w:tcBorders>
              <w:top w:val="single" w:sz="12" w:space="0" w:color="auto"/>
              <w:bottom w:val="double" w:sz="4" w:space="0" w:color="auto"/>
            </w:tcBorders>
          </w:tcPr>
          <w:p w:rsidR="008411F4" w:rsidRPr="006F409C" w:rsidRDefault="003C1556" w:rsidP="00732DDD">
            <w:pPr>
              <w:spacing w:beforeLines="24" w:before="57" w:afterLines="24" w:after="57" w:line="276" w:lineRule="auto"/>
              <w:jc w:val="right"/>
              <w:rPr>
                <w:rFonts w:ascii="Arial" w:hAnsi="Arial" w:cs="Arial"/>
                <w:b/>
                <w:sz w:val="20"/>
                <w:lang w:val="es-ES"/>
              </w:rPr>
            </w:pPr>
            <w:r>
              <w:rPr>
                <w:rFonts w:ascii="Arial" w:hAnsi="Arial" w:cs="Arial"/>
                <w:b/>
                <w:sz w:val="20"/>
                <w:lang w:val="es-ES"/>
              </w:rPr>
              <w:t>$ 372,040,216.55</w:t>
            </w:r>
          </w:p>
        </w:tc>
        <w:tc>
          <w:tcPr>
            <w:tcW w:w="2127" w:type="dxa"/>
            <w:tcBorders>
              <w:top w:val="single" w:sz="12" w:space="0" w:color="auto"/>
              <w:bottom w:val="double" w:sz="4" w:space="0" w:color="auto"/>
            </w:tcBorders>
            <w:vAlign w:val="center"/>
          </w:tcPr>
          <w:p w:rsidR="008411F4" w:rsidRPr="006F409C" w:rsidRDefault="008411F4" w:rsidP="00732DDD">
            <w:pPr>
              <w:spacing w:beforeLines="24" w:before="57" w:afterLines="24" w:after="57" w:line="276" w:lineRule="auto"/>
              <w:jc w:val="right"/>
              <w:rPr>
                <w:rFonts w:ascii="Arial" w:hAnsi="Arial" w:cs="Arial"/>
                <w:b/>
                <w:sz w:val="20"/>
                <w:lang w:val="es-ES"/>
              </w:rPr>
            </w:pPr>
            <w:r w:rsidRPr="006F409C">
              <w:rPr>
                <w:rFonts w:ascii="Arial" w:hAnsi="Arial" w:cs="Arial"/>
                <w:b/>
                <w:sz w:val="20"/>
                <w:lang w:val="es-ES"/>
              </w:rPr>
              <w:t xml:space="preserve">$ </w:t>
            </w:r>
            <w:r w:rsidRPr="006F409C">
              <w:rPr>
                <w:rFonts w:ascii="Arial" w:hAnsi="Arial" w:cs="Arial"/>
                <w:b/>
                <w:sz w:val="20"/>
                <w:lang w:val="es-ES"/>
              </w:rPr>
              <w:fldChar w:fldCharType="begin"/>
            </w:r>
            <w:r w:rsidRPr="006F409C">
              <w:rPr>
                <w:rFonts w:ascii="Arial" w:hAnsi="Arial" w:cs="Arial"/>
                <w:b/>
                <w:sz w:val="20"/>
                <w:lang w:val="es-ES"/>
              </w:rPr>
              <w:instrText xml:space="preserve"> =SUM(ABOVE) </w:instrText>
            </w:r>
            <w:r w:rsidRPr="006F409C">
              <w:rPr>
                <w:rFonts w:ascii="Arial" w:hAnsi="Arial" w:cs="Arial"/>
                <w:b/>
                <w:sz w:val="20"/>
                <w:lang w:val="es-ES"/>
              </w:rPr>
              <w:fldChar w:fldCharType="separate"/>
            </w:r>
            <w:r w:rsidRPr="006F409C">
              <w:rPr>
                <w:rFonts w:ascii="Arial" w:hAnsi="Arial" w:cs="Arial"/>
                <w:b/>
                <w:noProof/>
                <w:sz w:val="20"/>
                <w:lang w:val="es-ES"/>
              </w:rPr>
              <w:t>15,879,096.34</w:t>
            </w:r>
            <w:r w:rsidRPr="006F409C">
              <w:rPr>
                <w:rFonts w:ascii="Arial" w:hAnsi="Arial" w:cs="Arial"/>
                <w:b/>
                <w:sz w:val="20"/>
                <w:lang w:val="es-ES"/>
              </w:rPr>
              <w:fldChar w:fldCharType="end"/>
            </w:r>
          </w:p>
        </w:tc>
      </w:tr>
    </w:tbl>
    <w:p w:rsidR="00DD7B20" w:rsidRDefault="00DD7B20" w:rsidP="00D2288E">
      <w:pPr>
        <w:spacing w:beforeLines="24" w:before="57" w:afterLines="24" w:after="57" w:line="256" w:lineRule="auto"/>
        <w:jc w:val="both"/>
        <w:rPr>
          <w:rFonts w:ascii="Arial" w:hAnsi="Arial" w:cs="Arial"/>
          <w:sz w:val="24"/>
          <w:lang w:val="es-ES"/>
        </w:rPr>
      </w:pPr>
    </w:p>
    <w:p w:rsidR="00732DDD" w:rsidRDefault="00732DDD" w:rsidP="00D2288E">
      <w:pPr>
        <w:spacing w:beforeLines="24" w:before="57" w:afterLines="24" w:after="57" w:line="256" w:lineRule="auto"/>
        <w:jc w:val="both"/>
        <w:rPr>
          <w:rFonts w:ascii="Arial" w:hAnsi="Arial" w:cs="Arial"/>
          <w:sz w:val="24"/>
          <w:lang w:val="es-ES"/>
        </w:rPr>
      </w:pPr>
    </w:p>
    <w:p w:rsidR="00732DDD" w:rsidRDefault="00732DDD" w:rsidP="00D2288E">
      <w:pPr>
        <w:spacing w:beforeLines="24" w:before="57" w:afterLines="24" w:after="57" w:line="256" w:lineRule="auto"/>
        <w:jc w:val="both"/>
        <w:rPr>
          <w:rFonts w:ascii="Arial" w:hAnsi="Arial" w:cs="Arial"/>
          <w:sz w:val="24"/>
          <w:lang w:val="es-ES"/>
        </w:rPr>
      </w:pPr>
    </w:p>
    <w:p w:rsidR="003C1556" w:rsidRDefault="00A27C06" w:rsidP="00234E2E">
      <w:pPr>
        <w:tabs>
          <w:tab w:val="left" w:pos="2552"/>
        </w:tabs>
        <w:spacing w:beforeLines="24" w:before="57" w:afterLines="24" w:after="57" w:line="256" w:lineRule="auto"/>
        <w:jc w:val="both"/>
        <w:rPr>
          <w:rFonts w:ascii="Arial" w:hAnsi="Arial" w:cs="Arial"/>
          <w:sz w:val="24"/>
          <w:lang w:val="es-ES"/>
        </w:rPr>
      </w:pPr>
      <w:r>
        <w:rPr>
          <w:rFonts w:ascii="Arial" w:hAnsi="Arial" w:cs="Arial"/>
          <w:sz w:val="24"/>
          <w:lang w:val="es-ES"/>
        </w:rPr>
        <w:t>El detalle de efectivo:</w:t>
      </w:r>
    </w:p>
    <w:tbl>
      <w:tblPr>
        <w:tblW w:w="8100" w:type="dxa"/>
        <w:tblCellMar>
          <w:left w:w="70" w:type="dxa"/>
          <w:right w:w="70" w:type="dxa"/>
        </w:tblCellMar>
        <w:tblLook w:val="04A0" w:firstRow="1" w:lastRow="0" w:firstColumn="1" w:lastColumn="0" w:noHBand="0" w:noVBand="1"/>
      </w:tblPr>
      <w:tblGrid>
        <w:gridCol w:w="1020"/>
        <w:gridCol w:w="4400"/>
        <w:gridCol w:w="1340"/>
        <w:gridCol w:w="1340"/>
      </w:tblGrid>
      <w:tr w:rsidR="003C1556" w:rsidRPr="003C1556" w:rsidTr="001B26C6">
        <w:trPr>
          <w:trHeight w:val="283"/>
        </w:trPr>
        <w:tc>
          <w:tcPr>
            <w:tcW w:w="10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3C1556" w:rsidRPr="003C1556" w:rsidRDefault="003C1556" w:rsidP="003C1556">
            <w:pPr>
              <w:spacing w:after="0" w:line="240" w:lineRule="auto"/>
              <w:jc w:val="center"/>
              <w:rPr>
                <w:rFonts w:ascii="Arial" w:eastAsia="Times New Roman" w:hAnsi="Arial" w:cs="Arial"/>
                <w:b/>
                <w:bCs/>
                <w:color w:val="000000"/>
                <w:sz w:val="16"/>
                <w:szCs w:val="16"/>
                <w:lang w:eastAsia="es-MX"/>
              </w:rPr>
            </w:pPr>
            <w:r w:rsidRPr="003C1556">
              <w:rPr>
                <w:rFonts w:ascii="Arial" w:eastAsia="Times New Roman" w:hAnsi="Arial" w:cs="Arial"/>
                <w:b/>
                <w:bCs/>
                <w:color w:val="000000"/>
                <w:sz w:val="16"/>
                <w:szCs w:val="16"/>
                <w:lang w:eastAsia="es-MX"/>
              </w:rPr>
              <w:t>Cuenta</w:t>
            </w:r>
          </w:p>
        </w:tc>
        <w:tc>
          <w:tcPr>
            <w:tcW w:w="4400" w:type="dxa"/>
            <w:tcBorders>
              <w:top w:val="single" w:sz="4" w:space="0" w:color="auto"/>
              <w:left w:val="nil"/>
              <w:bottom w:val="single" w:sz="4" w:space="0" w:color="auto"/>
              <w:right w:val="single" w:sz="4" w:space="0" w:color="auto"/>
            </w:tcBorders>
            <w:shd w:val="clear" w:color="000000" w:fill="BFBFBF"/>
            <w:vAlign w:val="center"/>
            <w:hideMark/>
          </w:tcPr>
          <w:p w:rsidR="003C1556" w:rsidRPr="003C1556" w:rsidRDefault="003C1556" w:rsidP="003C1556">
            <w:pPr>
              <w:spacing w:after="0" w:line="240" w:lineRule="auto"/>
              <w:jc w:val="center"/>
              <w:rPr>
                <w:rFonts w:ascii="Arial" w:eastAsia="Times New Roman" w:hAnsi="Arial" w:cs="Arial"/>
                <w:b/>
                <w:bCs/>
                <w:color w:val="000000"/>
                <w:sz w:val="16"/>
                <w:szCs w:val="16"/>
                <w:lang w:eastAsia="es-MX"/>
              </w:rPr>
            </w:pPr>
            <w:r w:rsidRPr="003C1556">
              <w:rPr>
                <w:rFonts w:ascii="Arial" w:eastAsia="Times New Roman" w:hAnsi="Arial" w:cs="Arial"/>
                <w:b/>
                <w:bCs/>
                <w:color w:val="000000"/>
                <w:sz w:val="16"/>
                <w:szCs w:val="16"/>
                <w:lang w:eastAsia="es-MX"/>
              </w:rPr>
              <w:t>Concepto</w:t>
            </w:r>
          </w:p>
        </w:tc>
        <w:tc>
          <w:tcPr>
            <w:tcW w:w="1340" w:type="dxa"/>
            <w:tcBorders>
              <w:top w:val="single" w:sz="4" w:space="0" w:color="auto"/>
              <w:left w:val="nil"/>
              <w:bottom w:val="single" w:sz="4" w:space="0" w:color="auto"/>
              <w:right w:val="single" w:sz="4" w:space="0" w:color="auto"/>
            </w:tcBorders>
            <w:shd w:val="clear" w:color="000000" w:fill="BFBFBF"/>
            <w:vAlign w:val="center"/>
            <w:hideMark/>
          </w:tcPr>
          <w:p w:rsidR="003C1556" w:rsidRPr="003C1556" w:rsidRDefault="003C1556" w:rsidP="003C1556">
            <w:pPr>
              <w:spacing w:after="0" w:line="240" w:lineRule="auto"/>
              <w:jc w:val="center"/>
              <w:rPr>
                <w:rFonts w:ascii="Arial" w:eastAsia="Times New Roman" w:hAnsi="Arial" w:cs="Arial"/>
                <w:b/>
                <w:bCs/>
                <w:color w:val="000000"/>
                <w:sz w:val="16"/>
                <w:szCs w:val="16"/>
                <w:lang w:eastAsia="es-MX"/>
              </w:rPr>
            </w:pPr>
            <w:r w:rsidRPr="003C1556">
              <w:rPr>
                <w:rFonts w:ascii="Arial" w:eastAsia="Times New Roman" w:hAnsi="Arial" w:cs="Arial"/>
                <w:b/>
                <w:bCs/>
                <w:color w:val="000000"/>
                <w:sz w:val="16"/>
                <w:szCs w:val="16"/>
                <w:lang w:eastAsia="es-MX"/>
              </w:rPr>
              <w:t>Al 31 de marzo 2018</w:t>
            </w:r>
          </w:p>
        </w:tc>
        <w:tc>
          <w:tcPr>
            <w:tcW w:w="1340" w:type="dxa"/>
            <w:tcBorders>
              <w:top w:val="single" w:sz="4" w:space="0" w:color="auto"/>
              <w:left w:val="nil"/>
              <w:bottom w:val="single" w:sz="4" w:space="0" w:color="auto"/>
              <w:right w:val="single" w:sz="4" w:space="0" w:color="auto"/>
            </w:tcBorders>
            <w:shd w:val="clear" w:color="000000" w:fill="BFBFBF"/>
            <w:vAlign w:val="center"/>
            <w:hideMark/>
          </w:tcPr>
          <w:p w:rsidR="003C1556" w:rsidRPr="003C1556" w:rsidRDefault="003C1556" w:rsidP="003C1556">
            <w:pPr>
              <w:spacing w:after="0" w:line="240" w:lineRule="auto"/>
              <w:jc w:val="center"/>
              <w:rPr>
                <w:rFonts w:ascii="Arial" w:eastAsia="Times New Roman" w:hAnsi="Arial" w:cs="Arial"/>
                <w:b/>
                <w:bCs/>
                <w:color w:val="000000"/>
                <w:sz w:val="16"/>
                <w:szCs w:val="16"/>
                <w:lang w:eastAsia="es-MX"/>
              </w:rPr>
            </w:pPr>
            <w:r w:rsidRPr="003C1556">
              <w:rPr>
                <w:rFonts w:ascii="Arial" w:eastAsia="Times New Roman" w:hAnsi="Arial" w:cs="Arial"/>
                <w:b/>
                <w:bCs/>
                <w:color w:val="000000"/>
                <w:sz w:val="16"/>
                <w:szCs w:val="16"/>
                <w:lang w:eastAsia="es-MX"/>
              </w:rPr>
              <w:t>Al 31 de diciembre de 2017</w:t>
            </w:r>
          </w:p>
        </w:tc>
      </w:tr>
      <w:tr w:rsidR="003C1556" w:rsidRPr="003C1556" w:rsidTr="001B26C6">
        <w:trPr>
          <w:trHeight w:val="113"/>
        </w:trPr>
        <w:tc>
          <w:tcPr>
            <w:tcW w:w="1020" w:type="dxa"/>
            <w:tcBorders>
              <w:top w:val="nil"/>
              <w:left w:val="single" w:sz="4" w:space="0" w:color="auto"/>
              <w:bottom w:val="single" w:sz="4" w:space="0" w:color="auto"/>
              <w:right w:val="single" w:sz="4" w:space="0" w:color="auto"/>
            </w:tcBorders>
            <w:shd w:val="clear" w:color="000000" w:fill="BFBFBF"/>
            <w:noWrap/>
            <w:vAlign w:val="bottom"/>
            <w:hideMark/>
          </w:tcPr>
          <w:p w:rsidR="003C1556" w:rsidRPr="003C1556" w:rsidRDefault="003C1556" w:rsidP="003C1556">
            <w:pPr>
              <w:spacing w:after="0" w:line="240" w:lineRule="auto"/>
              <w:rPr>
                <w:rFonts w:ascii="Arial" w:eastAsia="Times New Roman" w:hAnsi="Arial" w:cs="Arial"/>
                <w:b/>
                <w:bCs/>
                <w:color w:val="000000"/>
                <w:sz w:val="16"/>
                <w:szCs w:val="16"/>
                <w:lang w:eastAsia="es-MX"/>
              </w:rPr>
            </w:pPr>
            <w:r w:rsidRPr="003C1556">
              <w:rPr>
                <w:rFonts w:ascii="Arial" w:eastAsia="Times New Roman" w:hAnsi="Arial" w:cs="Arial"/>
                <w:b/>
                <w:bCs/>
                <w:color w:val="000000"/>
                <w:sz w:val="16"/>
                <w:szCs w:val="16"/>
                <w:lang w:eastAsia="es-MX"/>
              </w:rPr>
              <w:t> </w:t>
            </w:r>
          </w:p>
        </w:tc>
        <w:tc>
          <w:tcPr>
            <w:tcW w:w="4400" w:type="dxa"/>
            <w:tcBorders>
              <w:top w:val="nil"/>
              <w:left w:val="nil"/>
              <w:bottom w:val="single" w:sz="4" w:space="0" w:color="auto"/>
              <w:right w:val="single" w:sz="4" w:space="0" w:color="auto"/>
            </w:tcBorders>
            <w:shd w:val="clear" w:color="000000" w:fill="BFBFBF"/>
            <w:vAlign w:val="center"/>
            <w:hideMark/>
          </w:tcPr>
          <w:p w:rsidR="003C1556" w:rsidRPr="003C1556" w:rsidRDefault="003C1556" w:rsidP="003C1556">
            <w:pPr>
              <w:spacing w:after="0" w:line="240" w:lineRule="auto"/>
              <w:rPr>
                <w:rFonts w:ascii="Arial" w:eastAsia="Times New Roman" w:hAnsi="Arial" w:cs="Arial"/>
                <w:b/>
                <w:bCs/>
                <w:color w:val="000000"/>
                <w:sz w:val="16"/>
                <w:szCs w:val="16"/>
                <w:lang w:eastAsia="es-MX"/>
              </w:rPr>
            </w:pPr>
            <w:r w:rsidRPr="003C1556">
              <w:rPr>
                <w:rFonts w:ascii="Arial" w:eastAsia="Times New Roman" w:hAnsi="Arial" w:cs="Arial"/>
                <w:b/>
                <w:bCs/>
                <w:color w:val="000000"/>
                <w:sz w:val="16"/>
                <w:szCs w:val="16"/>
                <w:lang w:eastAsia="es-MX"/>
              </w:rPr>
              <w:t>Efectivo</w:t>
            </w:r>
          </w:p>
        </w:tc>
        <w:tc>
          <w:tcPr>
            <w:tcW w:w="1340" w:type="dxa"/>
            <w:tcBorders>
              <w:top w:val="nil"/>
              <w:left w:val="nil"/>
              <w:bottom w:val="single" w:sz="4" w:space="0" w:color="auto"/>
              <w:right w:val="single" w:sz="4" w:space="0" w:color="auto"/>
            </w:tcBorders>
            <w:shd w:val="clear" w:color="000000" w:fill="BFBFBF"/>
            <w:noWrap/>
            <w:vAlign w:val="bottom"/>
            <w:hideMark/>
          </w:tcPr>
          <w:p w:rsidR="003C1556" w:rsidRPr="003C1556" w:rsidRDefault="003C1556" w:rsidP="003C1556">
            <w:pPr>
              <w:spacing w:after="0" w:line="240" w:lineRule="auto"/>
              <w:rPr>
                <w:rFonts w:ascii="Arial" w:eastAsia="Times New Roman" w:hAnsi="Arial" w:cs="Arial"/>
                <w:b/>
                <w:bCs/>
                <w:color w:val="000000"/>
                <w:sz w:val="16"/>
                <w:szCs w:val="16"/>
                <w:lang w:eastAsia="es-MX"/>
              </w:rPr>
            </w:pPr>
            <w:r w:rsidRPr="003C1556">
              <w:rPr>
                <w:rFonts w:ascii="Arial" w:eastAsia="Times New Roman" w:hAnsi="Arial" w:cs="Arial"/>
                <w:b/>
                <w:bCs/>
                <w:color w:val="000000"/>
                <w:sz w:val="16"/>
                <w:szCs w:val="16"/>
                <w:lang w:eastAsia="es-MX"/>
              </w:rPr>
              <w:t> </w:t>
            </w:r>
          </w:p>
        </w:tc>
        <w:tc>
          <w:tcPr>
            <w:tcW w:w="1340" w:type="dxa"/>
            <w:tcBorders>
              <w:top w:val="nil"/>
              <w:left w:val="nil"/>
              <w:bottom w:val="single" w:sz="4" w:space="0" w:color="auto"/>
              <w:right w:val="single" w:sz="4" w:space="0" w:color="auto"/>
            </w:tcBorders>
            <w:shd w:val="clear" w:color="000000" w:fill="BFBFBF"/>
            <w:noWrap/>
            <w:vAlign w:val="bottom"/>
            <w:hideMark/>
          </w:tcPr>
          <w:p w:rsidR="003C1556" w:rsidRPr="003C1556" w:rsidRDefault="003C1556" w:rsidP="003C1556">
            <w:pPr>
              <w:spacing w:after="0" w:line="240" w:lineRule="auto"/>
              <w:rPr>
                <w:rFonts w:ascii="Arial" w:eastAsia="Times New Roman" w:hAnsi="Arial" w:cs="Arial"/>
                <w:b/>
                <w:bCs/>
                <w:color w:val="000000"/>
                <w:sz w:val="16"/>
                <w:szCs w:val="16"/>
                <w:lang w:eastAsia="es-MX"/>
              </w:rPr>
            </w:pPr>
            <w:r w:rsidRPr="003C1556">
              <w:rPr>
                <w:rFonts w:ascii="Arial" w:eastAsia="Times New Roman" w:hAnsi="Arial" w:cs="Arial"/>
                <w:b/>
                <w:bCs/>
                <w:color w:val="000000"/>
                <w:sz w:val="16"/>
                <w:szCs w:val="16"/>
                <w:lang w:eastAsia="es-MX"/>
              </w:rPr>
              <w:t> </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lastRenderedPageBreak/>
              <w:t>EM03289</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MARIA GUADALUPE CHAIRES SALAZAR</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5,000.00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EM11043</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ROSA MARIA ESPINOSA LOPEZ</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5,000.00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EM12179</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GRACIELA AROCHA GOMEZ</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10,000.00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EM13112</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LUIS ALEJANDRO HASSAF TOBIAS</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30,000.00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EM13165</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MARIO LOPEZ FUENTES</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19,000.00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EM14177</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JESUS ROGELIO HERNANDEZ REYNA</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10,000.00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EM15089</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SERGIO RAMIRO AVILA PEREZ</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3,000.00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EM15094</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OLIVIA JOSEFINA STROZZI GALINDO</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3,000.00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EM15137</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BERNARDO GIL PACHECO</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2,000.00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EM16527</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ADRIAN MURGUIA MARTINEZ</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25,000.00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EM16873</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CLAUDIO FRANCISCO OLLERVIDES ESQUEDA</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2,000.00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EM17014</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RICARDO ALEJANDRO GONZALEZ HERNANDEZ</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10,000.00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EM17017</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LUCIA  AGUILAR HERNANDEZ</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10,000.00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EM17018</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ANDRES GARZA MARTINEZ</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7,500.00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EM17063</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ELMA MARISOL MARTINEZ GONZALEZ</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5,000.00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EM17071</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JUAN ANTONIO AGUIRRE DESTENAVE</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5,000.00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EM17105</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CESAR BENITO MUÑOZ PIZARRO</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10,000.00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EM17109</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JORGE LUIS  RAMOS MONCADA</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15,000.00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EM17166</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ALEJANDRO HUMBERTO NEIRA VILLAJUANA</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5,000.00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EM17169</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SANTOS MANUEL MERCADO SANCHEZ</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5,000.00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EM17173</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SERGIO ALBERTO RIVERA GLORIA</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2,000.00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EM17178</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LUZ ELENA MORALES NUÑEZ</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10,000.00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EM17207</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MARIA DE LOS ANGELES FERNANDEZ SALAS</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5,000.00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EM17243</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MARIA ISABEL  ROMERO ARAGON</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10,000.00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EM17244</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CARLOS  VILLANUEVA BARRERA</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5,000.00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EM17247</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SILVIA GUADALUPE ARELLANO RODRIGUEZ</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3,000.00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EM17249</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ALEJANDRO LUNA FERNANDEZ</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3,000.00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EM17265</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JESUS ALBERTO RAMIREZ LEAL</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5,000.00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3C1556">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EM2428</w:t>
            </w:r>
          </w:p>
        </w:tc>
        <w:tc>
          <w:tcPr>
            <w:tcW w:w="440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CARLOS ALBERTO PERALES AGUIRRE</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3,000.00</w:t>
            </w:r>
          </w:p>
        </w:tc>
        <w:tc>
          <w:tcPr>
            <w:tcW w:w="1340" w:type="dxa"/>
            <w:tcBorders>
              <w:top w:val="nil"/>
              <w:left w:val="nil"/>
              <w:bottom w:val="single" w:sz="4" w:space="0" w:color="auto"/>
              <w:right w:val="single" w:sz="4" w:space="0" w:color="auto"/>
            </w:tcBorders>
            <w:shd w:val="clear" w:color="auto" w:fill="auto"/>
            <w:noWrap/>
            <w:vAlign w:val="bottom"/>
            <w:hideMark/>
          </w:tcPr>
          <w:p w:rsidR="003C1556" w:rsidRPr="003C1556" w:rsidRDefault="003C1556" w:rsidP="003C155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1B26C6">
        <w:trPr>
          <w:trHeight w:val="170"/>
        </w:trPr>
        <w:tc>
          <w:tcPr>
            <w:tcW w:w="5420" w:type="dxa"/>
            <w:gridSpan w:val="2"/>
            <w:tcBorders>
              <w:top w:val="single" w:sz="4" w:space="0" w:color="auto"/>
              <w:left w:val="single" w:sz="4" w:space="0" w:color="auto"/>
              <w:bottom w:val="single" w:sz="4" w:space="0" w:color="auto"/>
              <w:right w:val="nil"/>
            </w:tcBorders>
            <w:shd w:val="clear" w:color="000000" w:fill="BFBFBF"/>
            <w:noWrap/>
            <w:vAlign w:val="center"/>
            <w:hideMark/>
          </w:tcPr>
          <w:p w:rsidR="003C1556" w:rsidRPr="003C1556" w:rsidRDefault="003C1556" w:rsidP="003C1556">
            <w:pPr>
              <w:spacing w:after="0" w:line="240" w:lineRule="auto"/>
              <w:jc w:val="center"/>
              <w:rPr>
                <w:rFonts w:ascii="Arial" w:eastAsia="Times New Roman" w:hAnsi="Arial" w:cs="Arial"/>
                <w:b/>
                <w:bCs/>
                <w:sz w:val="18"/>
                <w:szCs w:val="18"/>
                <w:lang w:eastAsia="es-MX"/>
              </w:rPr>
            </w:pPr>
            <w:r w:rsidRPr="003C1556">
              <w:rPr>
                <w:rFonts w:ascii="Arial" w:eastAsia="Times New Roman" w:hAnsi="Arial" w:cs="Arial"/>
                <w:b/>
                <w:bCs/>
                <w:sz w:val="18"/>
                <w:szCs w:val="18"/>
                <w:lang w:eastAsia="es-MX"/>
              </w:rPr>
              <w:t>Total Efectivo</w:t>
            </w:r>
          </w:p>
        </w:tc>
        <w:tc>
          <w:tcPr>
            <w:tcW w:w="1340" w:type="dxa"/>
            <w:tcBorders>
              <w:top w:val="nil"/>
              <w:left w:val="nil"/>
              <w:bottom w:val="single" w:sz="4" w:space="0" w:color="auto"/>
              <w:right w:val="nil"/>
            </w:tcBorders>
            <w:shd w:val="clear" w:color="000000" w:fill="BFBFBF"/>
            <w:noWrap/>
            <w:vAlign w:val="center"/>
            <w:hideMark/>
          </w:tcPr>
          <w:p w:rsidR="003C1556" w:rsidRPr="003C1556" w:rsidRDefault="003C1556" w:rsidP="003C1556">
            <w:pPr>
              <w:spacing w:after="0" w:line="240" w:lineRule="auto"/>
              <w:jc w:val="right"/>
              <w:rPr>
                <w:rFonts w:ascii="Calibri" w:eastAsia="Times New Roman" w:hAnsi="Calibri" w:cs="Calibri"/>
                <w:b/>
                <w:bCs/>
                <w:sz w:val="18"/>
                <w:szCs w:val="18"/>
                <w:lang w:eastAsia="es-MX"/>
              </w:rPr>
            </w:pPr>
            <w:r w:rsidRPr="003C1556">
              <w:rPr>
                <w:rFonts w:ascii="Calibri" w:eastAsia="Times New Roman" w:hAnsi="Calibri" w:cs="Calibri"/>
                <w:b/>
                <w:bCs/>
                <w:sz w:val="18"/>
                <w:szCs w:val="18"/>
                <w:lang w:eastAsia="es-MX"/>
              </w:rPr>
              <w:t>232,500.00</w:t>
            </w:r>
          </w:p>
        </w:tc>
        <w:tc>
          <w:tcPr>
            <w:tcW w:w="1340" w:type="dxa"/>
            <w:tcBorders>
              <w:top w:val="nil"/>
              <w:left w:val="nil"/>
              <w:bottom w:val="single" w:sz="4" w:space="0" w:color="auto"/>
              <w:right w:val="single" w:sz="4" w:space="0" w:color="auto"/>
            </w:tcBorders>
            <w:shd w:val="clear" w:color="000000" w:fill="BFBFBF"/>
            <w:noWrap/>
            <w:vAlign w:val="center"/>
            <w:hideMark/>
          </w:tcPr>
          <w:p w:rsidR="003C1556" w:rsidRPr="003C1556" w:rsidRDefault="003C1556" w:rsidP="003C1556">
            <w:pPr>
              <w:spacing w:after="0" w:line="240" w:lineRule="auto"/>
              <w:jc w:val="right"/>
              <w:rPr>
                <w:rFonts w:ascii="Calibri" w:eastAsia="Times New Roman" w:hAnsi="Calibri" w:cs="Calibri"/>
                <w:b/>
                <w:bCs/>
                <w:sz w:val="18"/>
                <w:szCs w:val="18"/>
                <w:lang w:eastAsia="es-MX"/>
              </w:rPr>
            </w:pPr>
            <w:r w:rsidRPr="003C1556">
              <w:rPr>
                <w:rFonts w:ascii="Calibri" w:eastAsia="Times New Roman" w:hAnsi="Calibri" w:cs="Calibri"/>
                <w:b/>
                <w:bCs/>
                <w:sz w:val="18"/>
                <w:szCs w:val="18"/>
                <w:lang w:eastAsia="es-MX"/>
              </w:rPr>
              <w:t>0.00</w:t>
            </w:r>
          </w:p>
        </w:tc>
      </w:tr>
    </w:tbl>
    <w:p w:rsidR="003C1556" w:rsidRDefault="003C1556" w:rsidP="00234E2E">
      <w:pPr>
        <w:tabs>
          <w:tab w:val="left" w:pos="2552"/>
        </w:tabs>
        <w:spacing w:beforeLines="24" w:before="57" w:afterLines="24" w:after="57" w:line="256" w:lineRule="auto"/>
        <w:jc w:val="both"/>
        <w:rPr>
          <w:rFonts w:ascii="Arial" w:hAnsi="Arial" w:cs="Arial"/>
          <w:sz w:val="24"/>
          <w:lang w:val="es-ES"/>
        </w:rPr>
      </w:pPr>
      <w:r>
        <w:rPr>
          <w:rFonts w:ascii="Arial" w:hAnsi="Arial" w:cs="Arial"/>
          <w:sz w:val="24"/>
          <w:lang w:val="es-ES"/>
        </w:rPr>
        <w:t xml:space="preserve"> </w:t>
      </w:r>
    </w:p>
    <w:p w:rsidR="00A27C06" w:rsidRDefault="005F4A72" w:rsidP="00D2288E">
      <w:pPr>
        <w:spacing w:beforeLines="24" w:before="57" w:afterLines="24" w:after="57" w:line="256" w:lineRule="auto"/>
        <w:jc w:val="both"/>
        <w:rPr>
          <w:rFonts w:ascii="Arial" w:hAnsi="Arial" w:cs="Arial"/>
          <w:sz w:val="24"/>
          <w:lang w:val="es-ES"/>
        </w:rPr>
      </w:pPr>
      <w:r>
        <w:rPr>
          <w:rFonts w:ascii="Arial" w:hAnsi="Arial" w:cs="Arial"/>
          <w:sz w:val="24"/>
          <w:lang w:val="es-ES"/>
        </w:rPr>
        <w:t>En saldo en bancos se integra como sigue:</w:t>
      </w:r>
    </w:p>
    <w:p w:rsidR="00BD7A06" w:rsidRDefault="00BD7A06" w:rsidP="00D2288E">
      <w:pPr>
        <w:spacing w:beforeLines="24" w:before="57" w:afterLines="24" w:after="57" w:line="256" w:lineRule="auto"/>
        <w:jc w:val="both"/>
        <w:rPr>
          <w:rFonts w:ascii="Arial" w:hAnsi="Arial" w:cs="Arial"/>
          <w:b/>
          <w:lang w:val="es-ES"/>
        </w:rPr>
      </w:pPr>
      <w:r w:rsidRPr="00732DDD">
        <w:rPr>
          <w:rFonts w:ascii="Arial" w:hAnsi="Arial" w:cs="Arial"/>
          <w:b/>
          <w:lang w:val="es-ES"/>
        </w:rPr>
        <w:t>Fondos etiquetados:</w:t>
      </w:r>
    </w:p>
    <w:tbl>
      <w:tblPr>
        <w:tblW w:w="8780" w:type="dxa"/>
        <w:tblCellMar>
          <w:left w:w="70" w:type="dxa"/>
          <w:right w:w="70" w:type="dxa"/>
        </w:tblCellMar>
        <w:tblLook w:val="04A0" w:firstRow="1" w:lastRow="0" w:firstColumn="1" w:lastColumn="0" w:noHBand="0" w:noVBand="1"/>
      </w:tblPr>
      <w:tblGrid>
        <w:gridCol w:w="1960"/>
        <w:gridCol w:w="1560"/>
        <w:gridCol w:w="2420"/>
        <w:gridCol w:w="1420"/>
        <w:gridCol w:w="1420"/>
      </w:tblGrid>
      <w:tr w:rsidR="000546E8" w:rsidRPr="000546E8" w:rsidTr="001B26C6">
        <w:trPr>
          <w:trHeight w:val="113"/>
          <w:tblHeader/>
        </w:trPr>
        <w:tc>
          <w:tcPr>
            <w:tcW w:w="196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0546E8" w:rsidRPr="000546E8" w:rsidRDefault="000546E8" w:rsidP="000546E8">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Banco</w:t>
            </w:r>
          </w:p>
        </w:tc>
        <w:tc>
          <w:tcPr>
            <w:tcW w:w="1560" w:type="dxa"/>
            <w:tcBorders>
              <w:top w:val="single" w:sz="8" w:space="0" w:color="auto"/>
              <w:left w:val="nil"/>
              <w:bottom w:val="single" w:sz="8" w:space="0" w:color="auto"/>
              <w:right w:val="single" w:sz="8" w:space="0" w:color="auto"/>
            </w:tcBorders>
            <w:shd w:val="clear" w:color="000000" w:fill="BFBFBF"/>
            <w:vAlign w:val="center"/>
            <w:hideMark/>
          </w:tcPr>
          <w:p w:rsidR="000546E8" w:rsidRPr="000546E8" w:rsidRDefault="000546E8" w:rsidP="000546E8">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No. Cuenta</w:t>
            </w:r>
          </w:p>
        </w:tc>
        <w:tc>
          <w:tcPr>
            <w:tcW w:w="2420" w:type="dxa"/>
            <w:tcBorders>
              <w:top w:val="single" w:sz="8" w:space="0" w:color="auto"/>
              <w:left w:val="nil"/>
              <w:bottom w:val="single" w:sz="8" w:space="0" w:color="auto"/>
              <w:right w:val="single" w:sz="8" w:space="0" w:color="auto"/>
            </w:tcBorders>
            <w:shd w:val="clear" w:color="000000" w:fill="BFBFBF"/>
            <w:vAlign w:val="center"/>
            <w:hideMark/>
          </w:tcPr>
          <w:p w:rsidR="000546E8" w:rsidRPr="000546E8" w:rsidRDefault="000546E8" w:rsidP="000546E8">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Concepto</w:t>
            </w:r>
          </w:p>
        </w:tc>
        <w:tc>
          <w:tcPr>
            <w:tcW w:w="1420" w:type="dxa"/>
            <w:tcBorders>
              <w:top w:val="single" w:sz="8" w:space="0" w:color="auto"/>
              <w:left w:val="nil"/>
              <w:bottom w:val="single" w:sz="8" w:space="0" w:color="auto"/>
              <w:right w:val="single" w:sz="8" w:space="0" w:color="auto"/>
            </w:tcBorders>
            <w:shd w:val="clear" w:color="000000" w:fill="BFBFBF"/>
            <w:vAlign w:val="center"/>
            <w:hideMark/>
          </w:tcPr>
          <w:p w:rsidR="000546E8" w:rsidRPr="000546E8" w:rsidRDefault="000546E8" w:rsidP="000546E8">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2018</w:t>
            </w:r>
          </w:p>
        </w:tc>
        <w:tc>
          <w:tcPr>
            <w:tcW w:w="1420" w:type="dxa"/>
            <w:tcBorders>
              <w:top w:val="single" w:sz="8" w:space="0" w:color="auto"/>
              <w:left w:val="nil"/>
              <w:bottom w:val="single" w:sz="8" w:space="0" w:color="auto"/>
              <w:right w:val="single" w:sz="8" w:space="0" w:color="auto"/>
            </w:tcBorders>
            <w:shd w:val="clear" w:color="000000" w:fill="BFBFBF"/>
            <w:vAlign w:val="center"/>
            <w:hideMark/>
          </w:tcPr>
          <w:p w:rsidR="000546E8" w:rsidRPr="000546E8" w:rsidRDefault="000546E8" w:rsidP="000546E8">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2017</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BANCOMER</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0184298764</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199,875.57</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199,870.46</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0877625645</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680,886.08</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677,379.46</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0877625690</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577,881.58</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575,016.22</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0887134593</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3,269.58</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3,269.58</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0887134584</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28,849.64</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28,840.26</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0887134575</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62,009.79</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61,975.70</w:t>
            </w:r>
          </w:p>
        </w:tc>
      </w:tr>
      <w:tr w:rsidR="000546E8" w:rsidRPr="000546E8" w:rsidTr="000546E8">
        <w:trPr>
          <w:trHeight w:val="360"/>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0209045787</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36,631.17</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36,631.17</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0221603705</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49,876.66</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49,876.66</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lastRenderedPageBreak/>
              <w:t>SCOTIABANK INVERLAT</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18702504421</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304,096.01</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302,362.09</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18702504413</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136,113.55</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135,337.46</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18702597462</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7,688.39</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7,688.39</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18702597470</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43,653.18</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43,653.18</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0268546227</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44,731.29</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44,716.75</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18702650894</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43,446.99</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43,446.99</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BANCOMER</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0199764208</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87,809.70</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87,809.70</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18702721457</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564,965.16</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590,788.48</w:t>
            </w:r>
          </w:p>
        </w:tc>
      </w:tr>
      <w:tr w:rsidR="000546E8" w:rsidRPr="000546E8" w:rsidTr="000546E8">
        <w:trPr>
          <w:trHeight w:val="330"/>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18702729296</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0.00</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95,634.74</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BANCOMER</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0105515874</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7,188.65</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7,188.65</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0437730363</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5,551.08</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5,551.08</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18702816938</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0.00</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81,509.31</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0461082487</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1,327,235.56</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1,366,041.35</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18702552795</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46,048.04</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46,048.04</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0474447787</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1,119,565.69</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1,657,015.75</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0489031069</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528,232.65</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527,565.22</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BANCOMER</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01107917688</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5,650.99</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10,458.00</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BANCOMER</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0110823880</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0.00</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10.00</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0309640961</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5,108,403.20</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437,594.30</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0592621687</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154,088,515.49</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 </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1003208095</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15,000,000.00</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 </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0593479371</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14,488,792.93</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 </w:t>
            </w:r>
          </w:p>
        </w:tc>
      </w:tr>
      <w:tr w:rsidR="000546E8" w:rsidRPr="000546E8" w:rsidTr="000546E8">
        <w:trPr>
          <w:trHeight w:val="285"/>
        </w:trPr>
        <w:tc>
          <w:tcPr>
            <w:tcW w:w="5940" w:type="dxa"/>
            <w:gridSpan w:val="3"/>
            <w:tcBorders>
              <w:top w:val="single" w:sz="8" w:space="0" w:color="auto"/>
              <w:left w:val="single" w:sz="8" w:space="0" w:color="auto"/>
              <w:bottom w:val="single" w:sz="8" w:space="0" w:color="auto"/>
              <w:right w:val="nil"/>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b/>
                <w:bCs/>
                <w:color w:val="000000"/>
                <w:sz w:val="16"/>
                <w:szCs w:val="16"/>
                <w:lang w:eastAsia="es-MX"/>
              </w:rPr>
            </w:pPr>
            <w:r w:rsidRPr="000546E8">
              <w:rPr>
                <w:rFonts w:ascii="Arial" w:eastAsia="Times New Roman" w:hAnsi="Arial" w:cs="Arial"/>
                <w:b/>
                <w:bCs/>
                <w:color w:val="000000"/>
                <w:sz w:val="16"/>
                <w:szCs w:val="16"/>
                <w:lang w:eastAsia="es-MX"/>
              </w:rPr>
              <w:t>Total</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b/>
                <w:bCs/>
                <w:color w:val="000000"/>
                <w:sz w:val="16"/>
                <w:szCs w:val="16"/>
                <w:lang w:eastAsia="es-MX"/>
              </w:rPr>
            </w:pPr>
            <w:r w:rsidRPr="000546E8">
              <w:rPr>
                <w:rFonts w:ascii="Arial" w:eastAsia="Times New Roman" w:hAnsi="Arial" w:cs="Arial"/>
                <w:b/>
                <w:bCs/>
                <w:color w:val="000000"/>
                <w:sz w:val="16"/>
                <w:szCs w:val="16"/>
                <w:lang w:eastAsia="es-MX"/>
              </w:rPr>
              <w:t>194,596,968.62</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b/>
                <w:bCs/>
                <w:color w:val="000000"/>
                <w:sz w:val="16"/>
                <w:szCs w:val="16"/>
                <w:lang w:eastAsia="es-MX"/>
              </w:rPr>
            </w:pPr>
            <w:r w:rsidRPr="000546E8">
              <w:rPr>
                <w:rFonts w:ascii="Arial" w:eastAsia="Times New Roman" w:hAnsi="Arial" w:cs="Arial"/>
                <w:b/>
                <w:bCs/>
                <w:color w:val="000000"/>
                <w:sz w:val="16"/>
                <w:szCs w:val="16"/>
                <w:lang w:eastAsia="es-MX"/>
              </w:rPr>
              <w:t>7,123,278.99</w:t>
            </w:r>
          </w:p>
        </w:tc>
      </w:tr>
    </w:tbl>
    <w:p w:rsidR="000546E8" w:rsidRDefault="000546E8" w:rsidP="00D2288E">
      <w:pPr>
        <w:spacing w:beforeLines="24" w:before="57" w:afterLines="24" w:after="57" w:line="256" w:lineRule="auto"/>
        <w:jc w:val="both"/>
        <w:rPr>
          <w:rFonts w:ascii="Arial" w:hAnsi="Arial" w:cs="Arial"/>
          <w:b/>
          <w:lang w:val="es-ES"/>
        </w:rPr>
      </w:pPr>
    </w:p>
    <w:p w:rsidR="00BD7A06" w:rsidRDefault="00BD7A06" w:rsidP="00D2288E">
      <w:pPr>
        <w:spacing w:after="0"/>
        <w:jc w:val="both"/>
        <w:rPr>
          <w:rFonts w:ascii="Arial" w:hAnsi="Arial" w:cs="Arial"/>
          <w:b/>
          <w:szCs w:val="24"/>
        </w:rPr>
      </w:pPr>
      <w:r w:rsidRPr="00732DDD">
        <w:rPr>
          <w:rFonts w:ascii="Arial" w:hAnsi="Arial" w:cs="Arial"/>
          <w:b/>
          <w:szCs w:val="24"/>
        </w:rPr>
        <w:t>Fondos Ramo 33</w:t>
      </w:r>
    </w:p>
    <w:tbl>
      <w:tblPr>
        <w:tblW w:w="8780" w:type="dxa"/>
        <w:tblCellMar>
          <w:left w:w="70" w:type="dxa"/>
          <w:right w:w="70" w:type="dxa"/>
        </w:tblCellMar>
        <w:tblLook w:val="04A0" w:firstRow="1" w:lastRow="0" w:firstColumn="1" w:lastColumn="0" w:noHBand="0" w:noVBand="1"/>
      </w:tblPr>
      <w:tblGrid>
        <w:gridCol w:w="1960"/>
        <w:gridCol w:w="1560"/>
        <w:gridCol w:w="2420"/>
        <w:gridCol w:w="1420"/>
        <w:gridCol w:w="1420"/>
      </w:tblGrid>
      <w:tr w:rsidR="000546E8" w:rsidRPr="000546E8" w:rsidTr="001B26C6">
        <w:trPr>
          <w:trHeight w:val="20"/>
        </w:trPr>
        <w:tc>
          <w:tcPr>
            <w:tcW w:w="1960" w:type="dxa"/>
            <w:tcBorders>
              <w:top w:val="single" w:sz="8" w:space="0" w:color="auto"/>
              <w:left w:val="single" w:sz="8" w:space="0" w:color="auto"/>
              <w:bottom w:val="nil"/>
              <w:right w:val="single" w:sz="8" w:space="0" w:color="auto"/>
            </w:tcBorders>
            <w:shd w:val="clear" w:color="000000" w:fill="BFBFBF"/>
            <w:vAlign w:val="center"/>
            <w:hideMark/>
          </w:tcPr>
          <w:p w:rsidR="000546E8" w:rsidRPr="000546E8" w:rsidRDefault="000546E8" w:rsidP="001B26C6">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Banco</w:t>
            </w:r>
          </w:p>
        </w:tc>
        <w:tc>
          <w:tcPr>
            <w:tcW w:w="1560" w:type="dxa"/>
            <w:tcBorders>
              <w:top w:val="single" w:sz="8" w:space="0" w:color="auto"/>
              <w:left w:val="nil"/>
              <w:bottom w:val="nil"/>
              <w:right w:val="single" w:sz="8" w:space="0" w:color="auto"/>
            </w:tcBorders>
            <w:shd w:val="clear" w:color="000000" w:fill="BFBFBF"/>
            <w:vAlign w:val="center"/>
            <w:hideMark/>
          </w:tcPr>
          <w:p w:rsidR="000546E8" w:rsidRPr="000546E8" w:rsidRDefault="000546E8" w:rsidP="001B26C6">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No. Cuenta</w:t>
            </w:r>
          </w:p>
        </w:tc>
        <w:tc>
          <w:tcPr>
            <w:tcW w:w="2420" w:type="dxa"/>
            <w:tcBorders>
              <w:top w:val="single" w:sz="8" w:space="0" w:color="auto"/>
              <w:left w:val="nil"/>
              <w:bottom w:val="nil"/>
              <w:right w:val="single" w:sz="8" w:space="0" w:color="auto"/>
            </w:tcBorders>
            <w:shd w:val="clear" w:color="000000" w:fill="BFBFBF"/>
            <w:vAlign w:val="center"/>
            <w:hideMark/>
          </w:tcPr>
          <w:p w:rsidR="000546E8" w:rsidRPr="000546E8" w:rsidRDefault="000546E8" w:rsidP="001B26C6">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Concepto</w:t>
            </w:r>
          </w:p>
        </w:tc>
        <w:tc>
          <w:tcPr>
            <w:tcW w:w="1420" w:type="dxa"/>
            <w:tcBorders>
              <w:top w:val="single" w:sz="8" w:space="0" w:color="auto"/>
              <w:left w:val="nil"/>
              <w:bottom w:val="nil"/>
              <w:right w:val="single" w:sz="8" w:space="0" w:color="auto"/>
            </w:tcBorders>
            <w:shd w:val="clear" w:color="000000" w:fill="BFBFBF"/>
            <w:vAlign w:val="center"/>
            <w:hideMark/>
          </w:tcPr>
          <w:p w:rsidR="000546E8" w:rsidRPr="000546E8" w:rsidRDefault="000546E8" w:rsidP="001B26C6">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2018</w:t>
            </w:r>
          </w:p>
        </w:tc>
        <w:tc>
          <w:tcPr>
            <w:tcW w:w="1420" w:type="dxa"/>
            <w:tcBorders>
              <w:top w:val="single" w:sz="8" w:space="0" w:color="auto"/>
              <w:left w:val="nil"/>
              <w:bottom w:val="nil"/>
              <w:right w:val="single" w:sz="8" w:space="0" w:color="auto"/>
            </w:tcBorders>
            <w:shd w:val="clear" w:color="000000" w:fill="BFBFBF"/>
            <w:vAlign w:val="center"/>
            <w:hideMark/>
          </w:tcPr>
          <w:p w:rsidR="000546E8" w:rsidRPr="000546E8" w:rsidRDefault="000546E8" w:rsidP="001B26C6">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2017</w:t>
            </w:r>
          </w:p>
        </w:tc>
      </w:tr>
      <w:tr w:rsidR="000546E8" w:rsidRPr="000546E8" w:rsidTr="001B26C6">
        <w:trPr>
          <w:trHeight w:val="20"/>
        </w:trPr>
        <w:tc>
          <w:tcPr>
            <w:tcW w:w="1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0671077460</w:t>
            </w:r>
          </w:p>
        </w:tc>
        <w:tc>
          <w:tcPr>
            <w:tcW w:w="2420" w:type="dxa"/>
            <w:tcBorders>
              <w:top w:val="single" w:sz="8" w:space="0" w:color="auto"/>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FISM 2011</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120,484.31</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120,418.07</w:t>
            </w:r>
          </w:p>
        </w:tc>
      </w:tr>
      <w:tr w:rsidR="000546E8" w:rsidRPr="000546E8" w:rsidTr="001B26C6">
        <w:trPr>
          <w:trHeight w:val="20"/>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18702722828</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FISM 2016</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4,795.07</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4,795.07</w:t>
            </w:r>
          </w:p>
        </w:tc>
      </w:tr>
      <w:tr w:rsidR="000546E8" w:rsidRPr="000546E8" w:rsidTr="001B26C6">
        <w:trPr>
          <w:trHeight w:val="20"/>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18702863901</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FISM 2017</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521,750.07</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710,214.32</w:t>
            </w:r>
          </w:p>
        </w:tc>
      </w:tr>
      <w:tr w:rsidR="000546E8" w:rsidRPr="000546E8" w:rsidTr="001B26C6">
        <w:trPr>
          <w:trHeight w:val="20"/>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18702863928</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FORTALECIMIENTO 2017</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1,053,525.62</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1,806,091.38</w:t>
            </w:r>
          </w:p>
        </w:tc>
      </w:tr>
      <w:tr w:rsidR="000546E8" w:rsidRPr="000546E8" w:rsidTr="001B26C6">
        <w:trPr>
          <w:trHeight w:val="20"/>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018702982714</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FISM 2018</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30,729,422.76</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 </w:t>
            </w:r>
          </w:p>
        </w:tc>
      </w:tr>
      <w:tr w:rsidR="000546E8" w:rsidRPr="000546E8" w:rsidTr="001B26C6">
        <w:trPr>
          <w:trHeight w:val="20"/>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018702982722</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FORTALECIMIENTO 2018</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53,265,004.51</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 </w:t>
            </w:r>
          </w:p>
        </w:tc>
      </w:tr>
      <w:tr w:rsidR="000546E8" w:rsidRPr="000546E8" w:rsidTr="001B26C6">
        <w:trPr>
          <w:trHeight w:val="20"/>
        </w:trPr>
        <w:tc>
          <w:tcPr>
            <w:tcW w:w="5940" w:type="dxa"/>
            <w:gridSpan w:val="3"/>
            <w:tcBorders>
              <w:top w:val="single" w:sz="8" w:space="0" w:color="auto"/>
              <w:left w:val="single" w:sz="8" w:space="0" w:color="auto"/>
              <w:bottom w:val="single" w:sz="8" w:space="0" w:color="auto"/>
              <w:right w:val="nil"/>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b/>
                <w:bCs/>
                <w:color w:val="000000"/>
                <w:sz w:val="16"/>
                <w:szCs w:val="16"/>
                <w:lang w:eastAsia="es-MX"/>
              </w:rPr>
            </w:pPr>
            <w:r w:rsidRPr="000546E8">
              <w:rPr>
                <w:rFonts w:ascii="Arial" w:eastAsia="Times New Roman" w:hAnsi="Arial" w:cs="Arial"/>
                <w:b/>
                <w:bCs/>
                <w:color w:val="000000"/>
                <w:sz w:val="16"/>
                <w:szCs w:val="16"/>
                <w:lang w:eastAsia="es-MX"/>
              </w:rPr>
              <w:t>Total</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right"/>
              <w:rPr>
                <w:rFonts w:ascii="Arial" w:eastAsia="Times New Roman" w:hAnsi="Arial" w:cs="Arial"/>
                <w:b/>
                <w:bCs/>
                <w:color w:val="000000"/>
                <w:sz w:val="16"/>
                <w:szCs w:val="16"/>
                <w:lang w:eastAsia="es-MX"/>
              </w:rPr>
            </w:pPr>
            <w:r w:rsidRPr="000546E8">
              <w:rPr>
                <w:rFonts w:ascii="Arial" w:eastAsia="Times New Roman" w:hAnsi="Arial" w:cs="Arial"/>
                <w:b/>
                <w:bCs/>
                <w:color w:val="000000"/>
                <w:sz w:val="16"/>
                <w:szCs w:val="16"/>
                <w:lang w:eastAsia="es-MX"/>
              </w:rPr>
              <w:t>85,694,982.34</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right"/>
              <w:rPr>
                <w:rFonts w:ascii="Arial" w:eastAsia="Times New Roman" w:hAnsi="Arial" w:cs="Arial"/>
                <w:b/>
                <w:bCs/>
                <w:color w:val="000000"/>
                <w:sz w:val="16"/>
                <w:szCs w:val="16"/>
                <w:lang w:eastAsia="es-MX"/>
              </w:rPr>
            </w:pPr>
            <w:r w:rsidRPr="000546E8">
              <w:rPr>
                <w:rFonts w:ascii="Arial" w:eastAsia="Times New Roman" w:hAnsi="Arial" w:cs="Arial"/>
                <w:b/>
                <w:bCs/>
                <w:color w:val="000000"/>
                <w:sz w:val="16"/>
                <w:szCs w:val="16"/>
                <w:lang w:eastAsia="es-MX"/>
              </w:rPr>
              <w:t>2,641,518.84</w:t>
            </w:r>
          </w:p>
        </w:tc>
      </w:tr>
    </w:tbl>
    <w:p w:rsidR="00BD7A06" w:rsidRDefault="00BD7A06" w:rsidP="00D2288E">
      <w:pPr>
        <w:spacing w:after="0"/>
        <w:jc w:val="both"/>
        <w:rPr>
          <w:rFonts w:ascii="Arial" w:hAnsi="Arial" w:cs="Arial"/>
          <w:b/>
          <w:szCs w:val="24"/>
        </w:rPr>
      </w:pPr>
      <w:r w:rsidRPr="00732DDD">
        <w:rPr>
          <w:rFonts w:ascii="Arial" w:hAnsi="Arial" w:cs="Arial"/>
          <w:b/>
          <w:szCs w:val="24"/>
        </w:rPr>
        <w:t>Fondos Municipales</w:t>
      </w:r>
    </w:p>
    <w:p w:rsidR="000546E8" w:rsidRDefault="000546E8" w:rsidP="00D2288E">
      <w:pPr>
        <w:spacing w:after="0"/>
        <w:jc w:val="both"/>
        <w:rPr>
          <w:rFonts w:ascii="Arial" w:hAnsi="Arial" w:cs="Arial"/>
          <w:b/>
          <w:szCs w:val="24"/>
        </w:rPr>
      </w:pPr>
    </w:p>
    <w:tbl>
      <w:tblPr>
        <w:tblW w:w="8820" w:type="dxa"/>
        <w:tblCellMar>
          <w:left w:w="70" w:type="dxa"/>
          <w:right w:w="70" w:type="dxa"/>
        </w:tblCellMar>
        <w:tblLook w:val="04A0" w:firstRow="1" w:lastRow="0" w:firstColumn="1" w:lastColumn="0" w:noHBand="0" w:noVBand="1"/>
      </w:tblPr>
      <w:tblGrid>
        <w:gridCol w:w="1960"/>
        <w:gridCol w:w="1560"/>
        <w:gridCol w:w="2420"/>
        <w:gridCol w:w="1440"/>
        <w:gridCol w:w="1440"/>
      </w:tblGrid>
      <w:tr w:rsidR="000546E8" w:rsidRPr="000546E8" w:rsidTr="000546E8">
        <w:trPr>
          <w:trHeight w:val="315"/>
        </w:trPr>
        <w:tc>
          <w:tcPr>
            <w:tcW w:w="196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0546E8" w:rsidRPr="000546E8" w:rsidRDefault="000546E8" w:rsidP="000546E8">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Banco</w:t>
            </w:r>
          </w:p>
        </w:tc>
        <w:tc>
          <w:tcPr>
            <w:tcW w:w="1560" w:type="dxa"/>
            <w:tcBorders>
              <w:top w:val="single" w:sz="8" w:space="0" w:color="auto"/>
              <w:left w:val="nil"/>
              <w:bottom w:val="single" w:sz="8" w:space="0" w:color="auto"/>
              <w:right w:val="single" w:sz="8" w:space="0" w:color="auto"/>
            </w:tcBorders>
            <w:shd w:val="clear" w:color="000000" w:fill="BFBFBF"/>
            <w:vAlign w:val="center"/>
            <w:hideMark/>
          </w:tcPr>
          <w:p w:rsidR="000546E8" w:rsidRPr="000546E8" w:rsidRDefault="000546E8" w:rsidP="000546E8">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No. Cuenta</w:t>
            </w:r>
          </w:p>
        </w:tc>
        <w:tc>
          <w:tcPr>
            <w:tcW w:w="2420" w:type="dxa"/>
            <w:tcBorders>
              <w:top w:val="single" w:sz="8" w:space="0" w:color="auto"/>
              <w:left w:val="nil"/>
              <w:bottom w:val="single" w:sz="8" w:space="0" w:color="auto"/>
              <w:right w:val="single" w:sz="8" w:space="0" w:color="auto"/>
            </w:tcBorders>
            <w:shd w:val="clear" w:color="000000" w:fill="BFBFBF"/>
            <w:vAlign w:val="center"/>
            <w:hideMark/>
          </w:tcPr>
          <w:p w:rsidR="000546E8" w:rsidRPr="000546E8" w:rsidRDefault="000546E8" w:rsidP="000546E8">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Concepto</w:t>
            </w:r>
          </w:p>
        </w:tc>
        <w:tc>
          <w:tcPr>
            <w:tcW w:w="1440" w:type="dxa"/>
            <w:tcBorders>
              <w:top w:val="single" w:sz="8" w:space="0" w:color="auto"/>
              <w:left w:val="nil"/>
              <w:bottom w:val="single" w:sz="8" w:space="0" w:color="auto"/>
              <w:right w:val="single" w:sz="8" w:space="0" w:color="auto"/>
            </w:tcBorders>
            <w:shd w:val="clear" w:color="000000" w:fill="BFBFBF"/>
            <w:vAlign w:val="center"/>
            <w:hideMark/>
          </w:tcPr>
          <w:p w:rsidR="000546E8" w:rsidRPr="000546E8" w:rsidRDefault="000546E8" w:rsidP="000546E8">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2018</w:t>
            </w:r>
          </w:p>
        </w:tc>
        <w:tc>
          <w:tcPr>
            <w:tcW w:w="1440" w:type="dxa"/>
            <w:tcBorders>
              <w:top w:val="single" w:sz="8" w:space="0" w:color="auto"/>
              <w:left w:val="nil"/>
              <w:bottom w:val="single" w:sz="8" w:space="0" w:color="auto"/>
              <w:right w:val="single" w:sz="8" w:space="0" w:color="auto"/>
            </w:tcBorders>
            <w:shd w:val="clear" w:color="000000" w:fill="BFBFBF"/>
            <w:vAlign w:val="center"/>
            <w:hideMark/>
          </w:tcPr>
          <w:p w:rsidR="000546E8" w:rsidRPr="000546E8" w:rsidRDefault="000546E8" w:rsidP="000546E8">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2017</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066-04688-5</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163,155.66</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105,919.61</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BANREGIO</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06-02540-001-0</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8,720,956.95</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138,663.54</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056990774-9</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513,760.01</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27,513.80</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lastRenderedPageBreak/>
              <w:t>SCOTIABANK INVERLAT</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18701488295</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776,908.01</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153,621.84</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BANCOMER</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171530550</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1,477,097.32</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216,169.82</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0808486420</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9,958,704.11</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63,860.25</w:t>
            </w:r>
          </w:p>
        </w:tc>
      </w:tr>
      <w:tr w:rsidR="000546E8" w:rsidRPr="000546E8" w:rsidTr="000546E8">
        <w:trPr>
          <w:trHeight w:val="360"/>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BANCOMER</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0191313630</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88,521.13</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84,555.14</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897145132</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949,419.31</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1,867,304.33</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0213619738</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2,847,260.39</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376,080.33</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BANREGIO</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006045960011</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284,959.25</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285,214.82</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18702542927</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499,720.17</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496,870.82</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BANREGIO</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006046360018</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1,130,738.06</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147,019.55</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0260732350</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492,023.43</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8,445.33</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18702650908</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246,942.05</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245,534.01</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BANCOMER</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0107099142</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17,547.23</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17,546.78</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0443939279</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24,552.80</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25,944.80</w:t>
            </w:r>
          </w:p>
        </w:tc>
      </w:tr>
      <w:tr w:rsidR="000546E8" w:rsidRPr="000546E8" w:rsidTr="000546E8">
        <w:trPr>
          <w:trHeight w:val="330"/>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18702788535</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0.00</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15.08</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18702876930</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0.00</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96,009.43</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0424988780</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76,342.87</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57,546.69</w:t>
            </w:r>
          </w:p>
        </w:tc>
      </w:tr>
      <w:tr w:rsidR="000546E8" w:rsidRPr="000546E8" w:rsidTr="000546E8">
        <w:trPr>
          <w:trHeight w:val="285"/>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0592624428</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61,131,983.03</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0.00</w:t>
            </w:r>
          </w:p>
        </w:tc>
      </w:tr>
      <w:tr w:rsidR="000546E8" w:rsidRPr="000546E8" w:rsidTr="000546E8">
        <w:trPr>
          <w:trHeight w:val="285"/>
        </w:trPr>
        <w:tc>
          <w:tcPr>
            <w:tcW w:w="1960" w:type="dxa"/>
            <w:tcBorders>
              <w:top w:val="nil"/>
              <w:left w:val="single" w:sz="8" w:space="0" w:color="auto"/>
              <w:bottom w:val="single" w:sz="8" w:space="0" w:color="auto"/>
              <w:right w:val="nil"/>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0360815836</w:t>
            </w:r>
          </w:p>
        </w:tc>
        <w:tc>
          <w:tcPr>
            <w:tcW w:w="2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260,668.35</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0.00</w:t>
            </w:r>
          </w:p>
        </w:tc>
      </w:tr>
      <w:tr w:rsidR="000546E8" w:rsidRPr="000546E8" w:rsidTr="000546E8">
        <w:trPr>
          <w:trHeight w:val="285"/>
        </w:trPr>
        <w:tc>
          <w:tcPr>
            <w:tcW w:w="5940" w:type="dxa"/>
            <w:gridSpan w:val="3"/>
            <w:tcBorders>
              <w:top w:val="single" w:sz="8" w:space="0" w:color="auto"/>
              <w:left w:val="single" w:sz="8" w:space="0" w:color="auto"/>
              <w:bottom w:val="single" w:sz="8" w:space="0" w:color="auto"/>
              <w:right w:val="nil"/>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b/>
                <w:bCs/>
                <w:color w:val="000000"/>
                <w:sz w:val="16"/>
                <w:szCs w:val="16"/>
                <w:lang w:eastAsia="es-MX"/>
              </w:rPr>
            </w:pPr>
            <w:r w:rsidRPr="000546E8">
              <w:rPr>
                <w:rFonts w:ascii="Arial" w:eastAsia="Times New Roman" w:hAnsi="Arial" w:cs="Arial"/>
                <w:b/>
                <w:bCs/>
                <w:color w:val="000000"/>
                <w:sz w:val="16"/>
                <w:szCs w:val="16"/>
                <w:lang w:eastAsia="es-MX"/>
              </w:rPr>
              <w:t>Total</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b/>
                <w:bCs/>
                <w:color w:val="000000"/>
                <w:sz w:val="16"/>
                <w:szCs w:val="16"/>
                <w:lang w:eastAsia="es-MX"/>
              </w:rPr>
            </w:pPr>
            <w:r w:rsidRPr="000546E8">
              <w:rPr>
                <w:rFonts w:ascii="Arial" w:eastAsia="Times New Roman" w:hAnsi="Arial" w:cs="Arial"/>
                <w:b/>
                <w:bCs/>
                <w:color w:val="000000"/>
                <w:sz w:val="16"/>
                <w:szCs w:val="16"/>
                <w:lang w:eastAsia="es-MX"/>
              </w:rPr>
              <w:t>89,661,260.13</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b/>
                <w:bCs/>
                <w:color w:val="000000"/>
                <w:sz w:val="16"/>
                <w:szCs w:val="16"/>
                <w:lang w:eastAsia="es-MX"/>
              </w:rPr>
            </w:pPr>
            <w:r w:rsidRPr="000546E8">
              <w:rPr>
                <w:rFonts w:ascii="Arial" w:eastAsia="Times New Roman" w:hAnsi="Arial" w:cs="Arial"/>
                <w:b/>
                <w:bCs/>
                <w:color w:val="000000"/>
                <w:sz w:val="16"/>
                <w:szCs w:val="16"/>
                <w:lang w:eastAsia="es-MX"/>
              </w:rPr>
              <w:t>4,413,835.97</w:t>
            </w:r>
          </w:p>
        </w:tc>
      </w:tr>
    </w:tbl>
    <w:p w:rsidR="000546E8" w:rsidRDefault="000546E8" w:rsidP="00D2288E">
      <w:pPr>
        <w:spacing w:after="0"/>
        <w:jc w:val="both"/>
        <w:rPr>
          <w:rFonts w:ascii="Arial" w:hAnsi="Arial" w:cs="Arial"/>
          <w:b/>
          <w:szCs w:val="24"/>
        </w:rPr>
      </w:pPr>
    </w:p>
    <w:p w:rsidR="003E43B9" w:rsidRDefault="003E43B9" w:rsidP="00D2288E">
      <w:pPr>
        <w:spacing w:after="0"/>
        <w:jc w:val="both"/>
        <w:rPr>
          <w:rFonts w:ascii="Arial" w:hAnsi="Arial" w:cs="Arial"/>
          <w:b/>
          <w:sz w:val="24"/>
          <w:szCs w:val="24"/>
        </w:rPr>
      </w:pPr>
    </w:p>
    <w:p w:rsidR="00F32E20" w:rsidRPr="00F32E20" w:rsidRDefault="00F32E20" w:rsidP="00D2288E">
      <w:pPr>
        <w:spacing w:after="0"/>
        <w:jc w:val="both"/>
        <w:rPr>
          <w:rFonts w:ascii="Arial" w:hAnsi="Arial" w:cs="Arial"/>
          <w:sz w:val="24"/>
          <w:szCs w:val="24"/>
        </w:rPr>
      </w:pPr>
      <w:r w:rsidRPr="00F32E20">
        <w:rPr>
          <w:rFonts w:ascii="Arial" w:hAnsi="Arial" w:cs="Arial"/>
          <w:sz w:val="24"/>
          <w:szCs w:val="24"/>
        </w:rPr>
        <w:t>Los fondos en garantía se integran como sigue:</w:t>
      </w:r>
    </w:p>
    <w:p w:rsidR="00F32E20" w:rsidRDefault="00F32E20" w:rsidP="00D2288E">
      <w:pPr>
        <w:spacing w:after="0"/>
        <w:jc w:val="both"/>
        <w:rPr>
          <w:rFonts w:ascii="Arial" w:hAnsi="Arial" w:cs="Arial"/>
          <w:b/>
          <w:sz w:val="24"/>
          <w:szCs w:val="24"/>
        </w:rPr>
      </w:pPr>
    </w:p>
    <w:tbl>
      <w:tblPr>
        <w:tblStyle w:val="Tablaconcuadrcula"/>
        <w:tblW w:w="8828" w:type="dxa"/>
        <w:tblLook w:val="04A0" w:firstRow="1" w:lastRow="0" w:firstColumn="1" w:lastColumn="0" w:noHBand="0" w:noVBand="1"/>
      </w:tblPr>
      <w:tblGrid>
        <w:gridCol w:w="1271"/>
        <w:gridCol w:w="4055"/>
        <w:gridCol w:w="1751"/>
        <w:gridCol w:w="1751"/>
      </w:tblGrid>
      <w:tr w:rsidR="008411F4" w:rsidRPr="00732DDD" w:rsidTr="008411F4">
        <w:tc>
          <w:tcPr>
            <w:tcW w:w="1271" w:type="dxa"/>
            <w:shd w:val="clear" w:color="auto" w:fill="BFBFBF" w:themeFill="background1" w:themeFillShade="BF"/>
          </w:tcPr>
          <w:p w:rsidR="008411F4" w:rsidRPr="00732DDD" w:rsidRDefault="008411F4" w:rsidP="008411F4">
            <w:pPr>
              <w:jc w:val="center"/>
              <w:rPr>
                <w:rFonts w:ascii="Arial" w:hAnsi="Arial" w:cs="Arial"/>
                <w:b/>
                <w:sz w:val="20"/>
                <w:szCs w:val="24"/>
              </w:rPr>
            </w:pPr>
            <w:r w:rsidRPr="00732DDD">
              <w:rPr>
                <w:rFonts w:ascii="Arial" w:hAnsi="Arial" w:cs="Arial"/>
                <w:b/>
                <w:sz w:val="20"/>
                <w:szCs w:val="24"/>
              </w:rPr>
              <w:t>No. Cuenta</w:t>
            </w:r>
          </w:p>
        </w:tc>
        <w:tc>
          <w:tcPr>
            <w:tcW w:w="4055" w:type="dxa"/>
            <w:shd w:val="clear" w:color="auto" w:fill="BFBFBF" w:themeFill="background1" w:themeFillShade="BF"/>
          </w:tcPr>
          <w:p w:rsidR="008411F4" w:rsidRPr="00732DDD" w:rsidRDefault="008411F4" w:rsidP="008411F4">
            <w:pPr>
              <w:jc w:val="center"/>
              <w:rPr>
                <w:rFonts w:ascii="Arial" w:hAnsi="Arial" w:cs="Arial"/>
                <w:b/>
                <w:sz w:val="20"/>
                <w:szCs w:val="24"/>
              </w:rPr>
            </w:pPr>
            <w:r w:rsidRPr="00732DDD">
              <w:rPr>
                <w:rFonts w:ascii="Arial" w:hAnsi="Arial" w:cs="Arial"/>
                <w:b/>
                <w:sz w:val="20"/>
                <w:szCs w:val="24"/>
              </w:rPr>
              <w:t>Concepto</w:t>
            </w:r>
          </w:p>
        </w:tc>
        <w:tc>
          <w:tcPr>
            <w:tcW w:w="1751" w:type="dxa"/>
            <w:shd w:val="clear" w:color="auto" w:fill="BFBFBF" w:themeFill="background1" w:themeFillShade="BF"/>
          </w:tcPr>
          <w:p w:rsidR="008411F4" w:rsidRPr="00732DDD" w:rsidRDefault="008411F4" w:rsidP="008411F4">
            <w:pPr>
              <w:jc w:val="center"/>
              <w:rPr>
                <w:rFonts w:ascii="Arial" w:hAnsi="Arial" w:cs="Arial"/>
                <w:b/>
                <w:sz w:val="20"/>
                <w:szCs w:val="24"/>
              </w:rPr>
            </w:pPr>
            <w:r>
              <w:rPr>
                <w:rFonts w:ascii="Arial" w:hAnsi="Arial" w:cs="Arial"/>
                <w:b/>
                <w:sz w:val="20"/>
                <w:szCs w:val="24"/>
              </w:rPr>
              <w:t>Al 31 de marzo de 2018</w:t>
            </w:r>
          </w:p>
        </w:tc>
        <w:tc>
          <w:tcPr>
            <w:tcW w:w="1751" w:type="dxa"/>
            <w:shd w:val="clear" w:color="auto" w:fill="BFBFBF" w:themeFill="background1" w:themeFillShade="BF"/>
          </w:tcPr>
          <w:p w:rsidR="008411F4" w:rsidRPr="00732DDD" w:rsidRDefault="008411F4" w:rsidP="008411F4">
            <w:pPr>
              <w:jc w:val="center"/>
              <w:rPr>
                <w:rFonts w:ascii="Arial" w:hAnsi="Arial" w:cs="Arial"/>
                <w:b/>
                <w:sz w:val="20"/>
                <w:szCs w:val="24"/>
              </w:rPr>
            </w:pPr>
            <w:r>
              <w:rPr>
                <w:rFonts w:ascii="Arial" w:hAnsi="Arial" w:cs="Arial"/>
                <w:b/>
                <w:sz w:val="20"/>
                <w:szCs w:val="24"/>
              </w:rPr>
              <w:t>Al 31 de dic. de 2017</w:t>
            </w:r>
          </w:p>
        </w:tc>
      </w:tr>
      <w:tr w:rsidR="008411F4" w:rsidRPr="00732DDD" w:rsidTr="008411F4">
        <w:tc>
          <w:tcPr>
            <w:tcW w:w="1271" w:type="dxa"/>
          </w:tcPr>
          <w:p w:rsidR="008411F4" w:rsidRPr="00732DDD" w:rsidRDefault="008411F4" w:rsidP="008411F4">
            <w:pPr>
              <w:jc w:val="center"/>
              <w:rPr>
                <w:rFonts w:ascii="Arial" w:hAnsi="Arial" w:cs="Arial"/>
                <w:sz w:val="20"/>
                <w:szCs w:val="24"/>
              </w:rPr>
            </w:pPr>
            <w:r w:rsidRPr="00732DDD">
              <w:rPr>
                <w:rFonts w:ascii="Arial" w:hAnsi="Arial" w:cs="Arial"/>
                <w:sz w:val="20"/>
                <w:szCs w:val="24"/>
              </w:rPr>
              <w:t>Ps0002974</w:t>
            </w:r>
          </w:p>
        </w:tc>
        <w:tc>
          <w:tcPr>
            <w:tcW w:w="4055" w:type="dxa"/>
          </w:tcPr>
          <w:p w:rsidR="008411F4" w:rsidRPr="00732DDD" w:rsidRDefault="008411F4" w:rsidP="008411F4">
            <w:pPr>
              <w:jc w:val="both"/>
              <w:rPr>
                <w:rFonts w:ascii="Arial" w:hAnsi="Arial" w:cs="Arial"/>
                <w:sz w:val="20"/>
                <w:szCs w:val="24"/>
              </w:rPr>
            </w:pPr>
            <w:r w:rsidRPr="00732DDD">
              <w:rPr>
                <w:rFonts w:ascii="Arial" w:hAnsi="Arial" w:cs="Arial"/>
                <w:sz w:val="20"/>
                <w:szCs w:val="24"/>
              </w:rPr>
              <w:t>Fundación Medicamentos para todos AC</w:t>
            </w:r>
          </w:p>
        </w:tc>
        <w:tc>
          <w:tcPr>
            <w:tcW w:w="1751" w:type="dxa"/>
            <w:vAlign w:val="center"/>
          </w:tcPr>
          <w:p w:rsidR="008411F4" w:rsidRPr="00732DDD" w:rsidRDefault="000546E8" w:rsidP="008411F4">
            <w:pPr>
              <w:jc w:val="right"/>
              <w:rPr>
                <w:rFonts w:ascii="Arial" w:hAnsi="Arial" w:cs="Arial"/>
                <w:sz w:val="20"/>
                <w:szCs w:val="24"/>
              </w:rPr>
            </w:pPr>
            <w:r>
              <w:rPr>
                <w:rFonts w:ascii="Arial" w:hAnsi="Arial" w:cs="Arial"/>
                <w:sz w:val="20"/>
                <w:szCs w:val="24"/>
              </w:rPr>
              <w:t>$ 342.22</w:t>
            </w:r>
          </w:p>
        </w:tc>
        <w:tc>
          <w:tcPr>
            <w:tcW w:w="1751" w:type="dxa"/>
            <w:vAlign w:val="center"/>
          </w:tcPr>
          <w:p w:rsidR="008411F4" w:rsidRPr="00732DDD" w:rsidRDefault="008411F4" w:rsidP="008411F4">
            <w:pPr>
              <w:jc w:val="right"/>
              <w:rPr>
                <w:rFonts w:ascii="Arial" w:hAnsi="Arial" w:cs="Arial"/>
                <w:sz w:val="20"/>
                <w:szCs w:val="24"/>
              </w:rPr>
            </w:pPr>
            <w:r w:rsidRPr="00732DDD">
              <w:rPr>
                <w:rFonts w:ascii="Arial" w:hAnsi="Arial" w:cs="Arial"/>
                <w:sz w:val="20"/>
                <w:szCs w:val="24"/>
              </w:rPr>
              <w:t>$         342.22</w:t>
            </w:r>
          </w:p>
        </w:tc>
      </w:tr>
      <w:tr w:rsidR="008411F4" w:rsidRPr="00732DDD" w:rsidTr="008411F4">
        <w:tc>
          <w:tcPr>
            <w:tcW w:w="1271" w:type="dxa"/>
          </w:tcPr>
          <w:p w:rsidR="008411F4" w:rsidRPr="00732DDD" w:rsidRDefault="008411F4" w:rsidP="008411F4">
            <w:pPr>
              <w:jc w:val="center"/>
              <w:rPr>
                <w:rFonts w:ascii="Arial" w:hAnsi="Arial" w:cs="Arial"/>
                <w:sz w:val="20"/>
                <w:szCs w:val="24"/>
              </w:rPr>
            </w:pPr>
            <w:r w:rsidRPr="00732DDD">
              <w:rPr>
                <w:rFonts w:ascii="Arial" w:hAnsi="Arial" w:cs="Arial"/>
                <w:sz w:val="20"/>
                <w:szCs w:val="24"/>
              </w:rPr>
              <w:t>Ps0003114</w:t>
            </w:r>
          </w:p>
        </w:tc>
        <w:tc>
          <w:tcPr>
            <w:tcW w:w="4055" w:type="dxa"/>
          </w:tcPr>
          <w:p w:rsidR="008411F4" w:rsidRPr="00732DDD" w:rsidRDefault="008411F4" w:rsidP="008411F4">
            <w:pPr>
              <w:jc w:val="both"/>
              <w:rPr>
                <w:rFonts w:ascii="Arial" w:hAnsi="Arial" w:cs="Arial"/>
                <w:sz w:val="20"/>
                <w:szCs w:val="24"/>
              </w:rPr>
            </w:pPr>
            <w:r w:rsidRPr="00732DDD">
              <w:rPr>
                <w:rFonts w:ascii="Arial" w:hAnsi="Arial" w:cs="Arial"/>
                <w:sz w:val="20"/>
                <w:szCs w:val="24"/>
              </w:rPr>
              <w:t>Servicios Gasolineros de México, S.A. de C.V.</w:t>
            </w:r>
          </w:p>
        </w:tc>
        <w:tc>
          <w:tcPr>
            <w:tcW w:w="1751" w:type="dxa"/>
            <w:tcBorders>
              <w:bottom w:val="single" w:sz="12" w:space="0" w:color="auto"/>
            </w:tcBorders>
            <w:vAlign w:val="center"/>
          </w:tcPr>
          <w:p w:rsidR="008411F4" w:rsidRPr="00732DDD" w:rsidRDefault="000546E8" w:rsidP="008411F4">
            <w:pPr>
              <w:jc w:val="right"/>
              <w:rPr>
                <w:rFonts w:ascii="Arial" w:hAnsi="Arial" w:cs="Arial"/>
                <w:sz w:val="20"/>
                <w:szCs w:val="24"/>
              </w:rPr>
            </w:pPr>
            <w:r>
              <w:rPr>
                <w:rFonts w:ascii="Arial" w:hAnsi="Arial" w:cs="Arial"/>
                <w:sz w:val="20"/>
                <w:szCs w:val="24"/>
              </w:rPr>
              <w:t>1,700,000.00</w:t>
            </w:r>
          </w:p>
        </w:tc>
        <w:tc>
          <w:tcPr>
            <w:tcW w:w="1751" w:type="dxa"/>
            <w:tcBorders>
              <w:bottom w:val="single" w:sz="12" w:space="0" w:color="auto"/>
            </w:tcBorders>
            <w:vAlign w:val="center"/>
          </w:tcPr>
          <w:p w:rsidR="008411F4" w:rsidRPr="00732DDD" w:rsidRDefault="008411F4" w:rsidP="008411F4">
            <w:pPr>
              <w:jc w:val="right"/>
              <w:rPr>
                <w:rFonts w:ascii="Arial" w:hAnsi="Arial" w:cs="Arial"/>
                <w:sz w:val="20"/>
                <w:szCs w:val="24"/>
              </w:rPr>
            </w:pPr>
            <w:r w:rsidRPr="00732DDD">
              <w:rPr>
                <w:rFonts w:ascii="Arial" w:hAnsi="Arial" w:cs="Arial"/>
                <w:sz w:val="20"/>
                <w:szCs w:val="24"/>
              </w:rPr>
              <w:t>1,700,000.00</w:t>
            </w:r>
          </w:p>
        </w:tc>
      </w:tr>
      <w:tr w:rsidR="008411F4" w:rsidRPr="00732DDD" w:rsidTr="008411F4">
        <w:tc>
          <w:tcPr>
            <w:tcW w:w="5326" w:type="dxa"/>
            <w:gridSpan w:val="2"/>
          </w:tcPr>
          <w:p w:rsidR="008411F4" w:rsidRPr="00732DDD" w:rsidRDefault="008411F4" w:rsidP="008411F4">
            <w:pPr>
              <w:jc w:val="center"/>
              <w:rPr>
                <w:rFonts w:ascii="Arial" w:hAnsi="Arial" w:cs="Arial"/>
                <w:b/>
                <w:sz w:val="20"/>
                <w:szCs w:val="24"/>
              </w:rPr>
            </w:pPr>
            <w:r w:rsidRPr="00732DDD">
              <w:rPr>
                <w:rFonts w:ascii="Arial" w:hAnsi="Arial" w:cs="Arial"/>
                <w:b/>
                <w:sz w:val="20"/>
                <w:szCs w:val="24"/>
              </w:rPr>
              <w:t>Total</w:t>
            </w:r>
          </w:p>
        </w:tc>
        <w:tc>
          <w:tcPr>
            <w:tcW w:w="1751" w:type="dxa"/>
            <w:tcBorders>
              <w:top w:val="single" w:sz="12" w:space="0" w:color="auto"/>
              <w:bottom w:val="double" w:sz="4" w:space="0" w:color="auto"/>
            </w:tcBorders>
            <w:vAlign w:val="center"/>
          </w:tcPr>
          <w:p w:rsidR="008411F4" w:rsidRPr="00732DDD" w:rsidRDefault="000546E8" w:rsidP="008411F4">
            <w:pPr>
              <w:jc w:val="right"/>
              <w:rPr>
                <w:rFonts w:ascii="Arial" w:hAnsi="Arial" w:cs="Arial"/>
                <w:b/>
                <w:sz w:val="20"/>
                <w:szCs w:val="24"/>
              </w:rPr>
            </w:pPr>
            <w:r>
              <w:rPr>
                <w:rFonts w:ascii="Arial" w:hAnsi="Arial" w:cs="Arial"/>
                <w:b/>
                <w:sz w:val="20"/>
                <w:szCs w:val="24"/>
              </w:rPr>
              <w:t>$ 1,700,342.22</w:t>
            </w:r>
          </w:p>
        </w:tc>
        <w:tc>
          <w:tcPr>
            <w:tcW w:w="1751" w:type="dxa"/>
            <w:tcBorders>
              <w:top w:val="single" w:sz="12" w:space="0" w:color="auto"/>
              <w:bottom w:val="double" w:sz="4" w:space="0" w:color="auto"/>
            </w:tcBorders>
            <w:vAlign w:val="center"/>
          </w:tcPr>
          <w:p w:rsidR="008411F4" w:rsidRPr="00732DDD" w:rsidRDefault="008411F4" w:rsidP="008411F4">
            <w:pPr>
              <w:jc w:val="right"/>
              <w:rPr>
                <w:rFonts w:ascii="Arial" w:hAnsi="Arial" w:cs="Arial"/>
                <w:b/>
                <w:sz w:val="20"/>
                <w:szCs w:val="24"/>
              </w:rPr>
            </w:pPr>
            <w:r w:rsidRPr="00732DDD">
              <w:rPr>
                <w:rFonts w:ascii="Arial" w:hAnsi="Arial" w:cs="Arial"/>
                <w:b/>
                <w:sz w:val="20"/>
                <w:szCs w:val="24"/>
              </w:rPr>
              <w:t>$</w:t>
            </w:r>
            <w:r w:rsidR="000546E8">
              <w:rPr>
                <w:rFonts w:ascii="Arial" w:hAnsi="Arial" w:cs="Arial"/>
                <w:b/>
                <w:sz w:val="20"/>
                <w:szCs w:val="24"/>
              </w:rPr>
              <w:t xml:space="preserve"> </w:t>
            </w:r>
            <w:r w:rsidRPr="00732DDD">
              <w:rPr>
                <w:rFonts w:ascii="Arial" w:hAnsi="Arial" w:cs="Arial"/>
                <w:b/>
                <w:sz w:val="20"/>
                <w:szCs w:val="24"/>
              </w:rPr>
              <w:fldChar w:fldCharType="begin"/>
            </w:r>
            <w:r w:rsidRPr="00732DDD">
              <w:rPr>
                <w:rFonts w:ascii="Arial" w:hAnsi="Arial" w:cs="Arial"/>
                <w:b/>
                <w:sz w:val="20"/>
                <w:szCs w:val="24"/>
              </w:rPr>
              <w:instrText xml:space="preserve"> =SUM(ABOVE) </w:instrText>
            </w:r>
            <w:r w:rsidRPr="00732DDD">
              <w:rPr>
                <w:rFonts w:ascii="Arial" w:hAnsi="Arial" w:cs="Arial"/>
                <w:b/>
                <w:sz w:val="20"/>
                <w:szCs w:val="24"/>
              </w:rPr>
              <w:fldChar w:fldCharType="separate"/>
            </w:r>
            <w:r w:rsidRPr="00732DDD">
              <w:rPr>
                <w:rFonts w:ascii="Arial" w:hAnsi="Arial" w:cs="Arial"/>
                <w:b/>
                <w:noProof/>
                <w:sz w:val="20"/>
                <w:szCs w:val="24"/>
              </w:rPr>
              <w:t>1,700,342.22</w:t>
            </w:r>
            <w:r w:rsidRPr="00732DDD">
              <w:rPr>
                <w:rFonts w:ascii="Arial" w:hAnsi="Arial" w:cs="Arial"/>
                <w:b/>
                <w:sz w:val="20"/>
                <w:szCs w:val="24"/>
              </w:rPr>
              <w:fldChar w:fldCharType="end"/>
            </w:r>
          </w:p>
        </w:tc>
      </w:tr>
    </w:tbl>
    <w:p w:rsidR="00DD7B20" w:rsidRDefault="00DD7B20" w:rsidP="00D2288E">
      <w:pPr>
        <w:spacing w:after="0"/>
        <w:jc w:val="both"/>
        <w:rPr>
          <w:rFonts w:ascii="Arial" w:hAnsi="Arial" w:cs="Arial"/>
          <w:b/>
          <w:sz w:val="24"/>
          <w:szCs w:val="24"/>
        </w:rPr>
      </w:pPr>
    </w:p>
    <w:p w:rsidR="00DD7B20" w:rsidRDefault="00DD7B20" w:rsidP="00D2288E">
      <w:pPr>
        <w:spacing w:after="0"/>
        <w:jc w:val="both"/>
        <w:rPr>
          <w:rFonts w:ascii="Arial" w:hAnsi="Arial" w:cs="Arial"/>
          <w:b/>
          <w:sz w:val="24"/>
          <w:szCs w:val="24"/>
        </w:rPr>
      </w:pPr>
    </w:p>
    <w:p w:rsidR="00DD7B20" w:rsidRDefault="00DD7B20" w:rsidP="00D2288E">
      <w:pPr>
        <w:spacing w:after="0"/>
        <w:jc w:val="both"/>
        <w:rPr>
          <w:rFonts w:ascii="Arial" w:hAnsi="Arial" w:cs="Arial"/>
          <w:b/>
          <w:sz w:val="24"/>
          <w:szCs w:val="24"/>
        </w:rPr>
      </w:pPr>
      <w:r>
        <w:rPr>
          <w:rFonts w:ascii="Arial" w:hAnsi="Arial" w:cs="Arial"/>
          <w:b/>
          <w:sz w:val="24"/>
          <w:szCs w:val="24"/>
        </w:rPr>
        <w:t>ESF 02.- Derechos a recibir Efectivo y Equivalente y Bienes y Servicios a recibir.</w:t>
      </w:r>
    </w:p>
    <w:p w:rsidR="00DD7B20" w:rsidRDefault="00DD7B20" w:rsidP="00D2288E">
      <w:pPr>
        <w:spacing w:after="0"/>
        <w:jc w:val="both"/>
        <w:rPr>
          <w:rFonts w:ascii="Arial" w:hAnsi="Arial" w:cs="Arial"/>
          <w:b/>
          <w:sz w:val="24"/>
          <w:szCs w:val="24"/>
        </w:rPr>
      </w:pPr>
    </w:p>
    <w:p w:rsidR="00DD7B20" w:rsidRDefault="00DD7B20" w:rsidP="00D2288E">
      <w:pPr>
        <w:spacing w:after="0"/>
        <w:jc w:val="both"/>
        <w:rPr>
          <w:rFonts w:ascii="Arial" w:hAnsi="Arial" w:cs="Arial"/>
          <w:sz w:val="24"/>
          <w:szCs w:val="24"/>
        </w:rPr>
      </w:pPr>
      <w:r>
        <w:rPr>
          <w:rFonts w:ascii="Arial" w:hAnsi="Arial" w:cs="Arial"/>
          <w:sz w:val="24"/>
          <w:szCs w:val="24"/>
        </w:rPr>
        <w:t>El saldo se integra por cuentas pendientes de c</w:t>
      </w:r>
      <w:r w:rsidR="00322BAF">
        <w:rPr>
          <w:rFonts w:ascii="Arial" w:hAnsi="Arial" w:cs="Arial"/>
          <w:sz w:val="24"/>
          <w:szCs w:val="24"/>
        </w:rPr>
        <w:t>obro y por recuperar, los plazos tienen</w:t>
      </w:r>
      <w:r>
        <w:rPr>
          <w:rFonts w:ascii="Arial" w:hAnsi="Arial" w:cs="Arial"/>
          <w:sz w:val="24"/>
          <w:szCs w:val="24"/>
        </w:rPr>
        <w:t xml:space="preserve"> una antigüedad </w:t>
      </w:r>
      <w:r w:rsidR="00732DDD">
        <w:rPr>
          <w:rFonts w:ascii="Arial" w:hAnsi="Arial" w:cs="Arial"/>
          <w:sz w:val="24"/>
          <w:szCs w:val="24"/>
        </w:rPr>
        <w:t>menor a 365 días y</w:t>
      </w:r>
      <w:r w:rsidR="00322BAF">
        <w:rPr>
          <w:rFonts w:ascii="Arial" w:hAnsi="Arial" w:cs="Arial"/>
          <w:sz w:val="24"/>
          <w:szCs w:val="24"/>
        </w:rPr>
        <w:t xml:space="preserve"> se incluye</w:t>
      </w:r>
      <w:r w:rsidR="00732DDD">
        <w:rPr>
          <w:rFonts w:ascii="Arial" w:hAnsi="Arial" w:cs="Arial"/>
          <w:sz w:val="24"/>
          <w:szCs w:val="24"/>
        </w:rPr>
        <w:t xml:space="preserve"> l</w:t>
      </w:r>
      <w:r>
        <w:rPr>
          <w:rFonts w:ascii="Arial" w:hAnsi="Arial" w:cs="Arial"/>
          <w:sz w:val="24"/>
          <w:szCs w:val="24"/>
        </w:rPr>
        <w:t>a factibilidad de cobro.</w:t>
      </w:r>
    </w:p>
    <w:p w:rsidR="00DD7B20" w:rsidRDefault="00DD7B20" w:rsidP="00D2288E">
      <w:pPr>
        <w:spacing w:after="0"/>
        <w:jc w:val="both"/>
        <w:rPr>
          <w:rFonts w:ascii="Arial" w:hAnsi="Arial" w:cs="Arial"/>
          <w:sz w:val="24"/>
          <w:szCs w:val="24"/>
        </w:rPr>
      </w:pPr>
    </w:p>
    <w:tbl>
      <w:tblPr>
        <w:tblStyle w:val="Tablaconcuadrcula"/>
        <w:tblW w:w="8538" w:type="dxa"/>
        <w:tblLook w:val="04A0" w:firstRow="1" w:lastRow="0" w:firstColumn="1" w:lastColumn="0" w:noHBand="0" w:noVBand="1"/>
      </w:tblPr>
      <w:tblGrid>
        <w:gridCol w:w="894"/>
        <w:gridCol w:w="2718"/>
        <w:gridCol w:w="1802"/>
        <w:gridCol w:w="1718"/>
        <w:gridCol w:w="1406"/>
      </w:tblGrid>
      <w:tr w:rsidR="003A7AA6" w:rsidRPr="00732DDD" w:rsidTr="003A7AA6">
        <w:tc>
          <w:tcPr>
            <w:tcW w:w="894" w:type="dxa"/>
            <w:shd w:val="clear" w:color="auto" w:fill="BFBFBF" w:themeFill="background1" w:themeFillShade="BF"/>
            <w:vAlign w:val="center"/>
          </w:tcPr>
          <w:p w:rsidR="003A7AA6" w:rsidRDefault="003A7AA6" w:rsidP="008411F4">
            <w:pPr>
              <w:jc w:val="center"/>
              <w:rPr>
                <w:rFonts w:ascii="Arial" w:hAnsi="Arial" w:cs="Arial"/>
                <w:b/>
                <w:sz w:val="20"/>
                <w:szCs w:val="20"/>
              </w:rPr>
            </w:pPr>
            <w:r w:rsidRPr="00732DDD">
              <w:rPr>
                <w:rFonts w:ascii="Arial" w:hAnsi="Arial" w:cs="Arial"/>
                <w:b/>
                <w:sz w:val="20"/>
                <w:szCs w:val="20"/>
              </w:rPr>
              <w:t>No.</w:t>
            </w:r>
          </w:p>
          <w:p w:rsidR="003A7AA6" w:rsidRPr="00732DDD" w:rsidRDefault="003A7AA6" w:rsidP="008411F4">
            <w:pPr>
              <w:jc w:val="center"/>
              <w:rPr>
                <w:rFonts w:ascii="Arial" w:hAnsi="Arial" w:cs="Arial"/>
                <w:b/>
                <w:sz w:val="20"/>
                <w:szCs w:val="20"/>
              </w:rPr>
            </w:pPr>
            <w:r w:rsidRPr="00732DDD">
              <w:rPr>
                <w:rFonts w:ascii="Arial" w:hAnsi="Arial" w:cs="Arial"/>
                <w:b/>
                <w:sz w:val="20"/>
                <w:szCs w:val="20"/>
              </w:rPr>
              <w:t>Cuenta</w:t>
            </w:r>
          </w:p>
        </w:tc>
        <w:tc>
          <w:tcPr>
            <w:tcW w:w="2718" w:type="dxa"/>
            <w:shd w:val="clear" w:color="auto" w:fill="BFBFBF" w:themeFill="background1" w:themeFillShade="BF"/>
            <w:vAlign w:val="center"/>
          </w:tcPr>
          <w:p w:rsidR="003A7AA6" w:rsidRPr="00732DDD" w:rsidRDefault="003A7AA6" w:rsidP="008411F4">
            <w:pPr>
              <w:jc w:val="center"/>
              <w:rPr>
                <w:rFonts w:ascii="Arial" w:hAnsi="Arial" w:cs="Arial"/>
                <w:b/>
                <w:sz w:val="20"/>
                <w:szCs w:val="20"/>
              </w:rPr>
            </w:pPr>
            <w:r w:rsidRPr="00732DDD">
              <w:rPr>
                <w:rFonts w:ascii="Arial" w:hAnsi="Arial" w:cs="Arial"/>
                <w:b/>
                <w:sz w:val="20"/>
                <w:szCs w:val="20"/>
              </w:rPr>
              <w:t>Concepto</w:t>
            </w:r>
          </w:p>
        </w:tc>
        <w:tc>
          <w:tcPr>
            <w:tcW w:w="1802" w:type="dxa"/>
            <w:shd w:val="clear" w:color="auto" w:fill="BFBFBF" w:themeFill="background1" w:themeFillShade="BF"/>
            <w:vAlign w:val="center"/>
          </w:tcPr>
          <w:p w:rsidR="003A7AA6" w:rsidRPr="00732DDD" w:rsidRDefault="003A7AA6" w:rsidP="008411F4">
            <w:pPr>
              <w:jc w:val="center"/>
              <w:rPr>
                <w:rFonts w:ascii="Arial" w:hAnsi="Arial" w:cs="Arial"/>
                <w:b/>
                <w:sz w:val="20"/>
                <w:szCs w:val="20"/>
              </w:rPr>
            </w:pPr>
            <w:r>
              <w:rPr>
                <w:rFonts w:ascii="Arial" w:hAnsi="Arial" w:cs="Arial"/>
                <w:b/>
                <w:sz w:val="20"/>
                <w:szCs w:val="20"/>
              </w:rPr>
              <w:t>Al  31 de marzo de 2018</w:t>
            </w:r>
          </w:p>
        </w:tc>
        <w:tc>
          <w:tcPr>
            <w:tcW w:w="1718" w:type="dxa"/>
            <w:shd w:val="clear" w:color="auto" w:fill="BFBFBF" w:themeFill="background1" w:themeFillShade="BF"/>
            <w:vAlign w:val="center"/>
          </w:tcPr>
          <w:p w:rsidR="003A7AA6" w:rsidRPr="00732DDD" w:rsidRDefault="003A7AA6" w:rsidP="008411F4">
            <w:pPr>
              <w:jc w:val="center"/>
              <w:rPr>
                <w:rFonts w:ascii="Arial" w:hAnsi="Arial" w:cs="Arial"/>
                <w:b/>
                <w:sz w:val="20"/>
                <w:szCs w:val="20"/>
              </w:rPr>
            </w:pPr>
            <w:r w:rsidRPr="00732DDD">
              <w:rPr>
                <w:rFonts w:ascii="Arial" w:hAnsi="Arial" w:cs="Arial"/>
                <w:b/>
                <w:sz w:val="20"/>
                <w:szCs w:val="20"/>
              </w:rPr>
              <w:t>Al  31 de diciembre de 2017</w:t>
            </w:r>
          </w:p>
        </w:tc>
        <w:tc>
          <w:tcPr>
            <w:tcW w:w="1406" w:type="dxa"/>
            <w:shd w:val="clear" w:color="auto" w:fill="BFBFBF" w:themeFill="background1" w:themeFillShade="BF"/>
            <w:vAlign w:val="center"/>
          </w:tcPr>
          <w:p w:rsidR="003A7AA6" w:rsidRPr="00732DDD" w:rsidRDefault="003A7AA6" w:rsidP="008411F4">
            <w:pPr>
              <w:jc w:val="center"/>
              <w:rPr>
                <w:rFonts w:ascii="Arial" w:hAnsi="Arial" w:cs="Arial"/>
                <w:b/>
                <w:sz w:val="20"/>
                <w:szCs w:val="20"/>
              </w:rPr>
            </w:pPr>
            <w:r w:rsidRPr="00732DDD">
              <w:rPr>
                <w:rFonts w:ascii="Arial" w:hAnsi="Arial" w:cs="Arial"/>
                <w:b/>
                <w:sz w:val="20"/>
                <w:szCs w:val="20"/>
              </w:rPr>
              <w:t>Vencimiento</w:t>
            </w:r>
          </w:p>
        </w:tc>
      </w:tr>
      <w:tr w:rsidR="003A7AA6" w:rsidRPr="00732DDD" w:rsidTr="003A7AA6">
        <w:tc>
          <w:tcPr>
            <w:tcW w:w="894" w:type="dxa"/>
            <w:vAlign w:val="center"/>
          </w:tcPr>
          <w:p w:rsidR="003A7AA6" w:rsidRPr="00732DDD" w:rsidRDefault="003A7AA6" w:rsidP="008411F4">
            <w:pPr>
              <w:jc w:val="center"/>
              <w:rPr>
                <w:rFonts w:ascii="Arial" w:hAnsi="Arial" w:cs="Arial"/>
                <w:sz w:val="20"/>
                <w:szCs w:val="20"/>
              </w:rPr>
            </w:pPr>
            <w:r w:rsidRPr="00732DDD">
              <w:rPr>
                <w:rFonts w:ascii="Arial" w:hAnsi="Arial" w:cs="Arial"/>
                <w:sz w:val="20"/>
                <w:szCs w:val="20"/>
              </w:rPr>
              <w:t>1122</w:t>
            </w:r>
          </w:p>
        </w:tc>
        <w:tc>
          <w:tcPr>
            <w:tcW w:w="2718" w:type="dxa"/>
          </w:tcPr>
          <w:p w:rsidR="003A7AA6" w:rsidRPr="00732DDD" w:rsidRDefault="003A7AA6" w:rsidP="008411F4">
            <w:pPr>
              <w:jc w:val="both"/>
              <w:rPr>
                <w:rFonts w:ascii="Arial" w:hAnsi="Arial" w:cs="Arial"/>
                <w:sz w:val="20"/>
                <w:szCs w:val="20"/>
              </w:rPr>
            </w:pPr>
            <w:r w:rsidRPr="00732DDD">
              <w:rPr>
                <w:rFonts w:ascii="Arial" w:hAnsi="Arial" w:cs="Arial"/>
                <w:sz w:val="20"/>
                <w:szCs w:val="20"/>
              </w:rPr>
              <w:t>Cuentas por cobrar a corto plazo</w:t>
            </w:r>
          </w:p>
        </w:tc>
        <w:tc>
          <w:tcPr>
            <w:tcW w:w="1802" w:type="dxa"/>
            <w:vAlign w:val="center"/>
          </w:tcPr>
          <w:p w:rsidR="003A7AA6" w:rsidRPr="00732DDD" w:rsidRDefault="00CF611F" w:rsidP="008411F4">
            <w:pPr>
              <w:jc w:val="right"/>
              <w:rPr>
                <w:rFonts w:ascii="Arial" w:hAnsi="Arial" w:cs="Arial"/>
                <w:sz w:val="20"/>
                <w:szCs w:val="20"/>
              </w:rPr>
            </w:pPr>
            <w:r>
              <w:rPr>
                <w:rFonts w:ascii="Arial" w:hAnsi="Arial" w:cs="Arial"/>
                <w:sz w:val="20"/>
                <w:szCs w:val="20"/>
              </w:rPr>
              <w:t>$ 1,960,859.37</w:t>
            </w:r>
          </w:p>
        </w:tc>
        <w:tc>
          <w:tcPr>
            <w:tcW w:w="1718" w:type="dxa"/>
            <w:vAlign w:val="center"/>
          </w:tcPr>
          <w:p w:rsidR="003A7AA6" w:rsidRPr="00732DDD" w:rsidRDefault="003A7AA6" w:rsidP="008411F4">
            <w:pPr>
              <w:jc w:val="right"/>
              <w:rPr>
                <w:rFonts w:ascii="Arial" w:hAnsi="Arial" w:cs="Arial"/>
                <w:sz w:val="20"/>
                <w:szCs w:val="20"/>
              </w:rPr>
            </w:pPr>
            <w:r w:rsidRPr="00732DDD">
              <w:rPr>
                <w:rFonts w:ascii="Arial" w:hAnsi="Arial" w:cs="Arial"/>
                <w:sz w:val="20"/>
                <w:szCs w:val="20"/>
              </w:rPr>
              <w:t>$2,030,248,.78</w:t>
            </w:r>
          </w:p>
        </w:tc>
        <w:tc>
          <w:tcPr>
            <w:tcW w:w="1406" w:type="dxa"/>
          </w:tcPr>
          <w:p w:rsidR="003A7AA6" w:rsidRPr="00732DDD" w:rsidRDefault="003A7AA6" w:rsidP="008411F4">
            <w:pPr>
              <w:jc w:val="center"/>
              <w:rPr>
                <w:rFonts w:ascii="Arial" w:hAnsi="Arial" w:cs="Arial"/>
                <w:sz w:val="20"/>
                <w:szCs w:val="20"/>
              </w:rPr>
            </w:pPr>
            <w:r w:rsidRPr="00732DDD">
              <w:rPr>
                <w:rFonts w:ascii="Arial" w:hAnsi="Arial" w:cs="Arial"/>
                <w:sz w:val="20"/>
                <w:szCs w:val="20"/>
              </w:rPr>
              <w:t>365 días</w:t>
            </w:r>
          </w:p>
        </w:tc>
      </w:tr>
      <w:tr w:rsidR="003A7AA6" w:rsidRPr="00732DDD" w:rsidTr="003A7AA6">
        <w:tc>
          <w:tcPr>
            <w:tcW w:w="894" w:type="dxa"/>
            <w:vAlign w:val="center"/>
          </w:tcPr>
          <w:p w:rsidR="003A7AA6" w:rsidRPr="00732DDD" w:rsidRDefault="003A7AA6" w:rsidP="008411F4">
            <w:pPr>
              <w:jc w:val="center"/>
              <w:rPr>
                <w:rFonts w:ascii="Arial" w:hAnsi="Arial" w:cs="Arial"/>
                <w:sz w:val="20"/>
                <w:szCs w:val="20"/>
              </w:rPr>
            </w:pPr>
            <w:r w:rsidRPr="00732DDD">
              <w:rPr>
                <w:rFonts w:ascii="Arial" w:hAnsi="Arial" w:cs="Arial"/>
                <w:sz w:val="20"/>
                <w:szCs w:val="20"/>
              </w:rPr>
              <w:t>1123</w:t>
            </w:r>
          </w:p>
        </w:tc>
        <w:tc>
          <w:tcPr>
            <w:tcW w:w="2718" w:type="dxa"/>
          </w:tcPr>
          <w:p w:rsidR="003A7AA6" w:rsidRPr="00732DDD" w:rsidRDefault="003A7AA6" w:rsidP="008411F4">
            <w:pPr>
              <w:jc w:val="both"/>
              <w:rPr>
                <w:rFonts w:ascii="Arial" w:hAnsi="Arial" w:cs="Arial"/>
                <w:sz w:val="20"/>
                <w:szCs w:val="20"/>
              </w:rPr>
            </w:pPr>
            <w:r w:rsidRPr="00732DDD">
              <w:rPr>
                <w:rFonts w:ascii="Arial" w:hAnsi="Arial" w:cs="Arial"/>
                <w:sz w:val="20"/>
                <w:szCs w:val="20"/>
              </w:rPr>
              <w:t>Deudores Diversos</w:t>
            </w:r>
          </w:p>
        </w:tc>
        <w:tc>
          <w:tcPr>
            <w:tcW w:w="1802" w:type="dxa"/>
            <w:vAlign w:val="center"/>
          </w:tcPr>
          <w:p w:rsidR="003A7AA6" w:rsidRPr="00732DDD" w:rsidRDefault="00CF611F" w:rsidP="008411F4">
            <w:pPr>
              <w:jc w:val="right"/>
              <w:rPr>
                <w:rFonts w:ascii="Arial" w:hAnsi="Arial" w:cs="Arial"/>
                <w:sz w:val="20"/>
                <w:szCs w:val="20"/>
              </w:rPr>
            </w:pPr>
            <w:r>
              <w:rPr>
                <w:rFonts w:ascii="Arial" w:hAnsi="Arial" w:cs="Arial"/>
                <w:sz w:val="20"/>
                <w:szCs w:val="20"/>
              </w:rPr>
              <w:t>1,082,535.27</w:t>
            </w:r>
          </w:p>
        </w:tc>
        <w:tc>
          <w:tcPr>
            <w:tcW w:w="1718" w:type="dxa"/>
            <w:vAlign w:val="center"/>
          </w:tcPr>
          <w:p w:rsidR="003A7AA6" w:rsidRPr="00732DDD" w:rsidRDefault="003A7AA6" w:rsidP="008411F4">
            <w:pPr>
              <w:jc w:val="right"/>
              <w:rPr>
                <w:rFonts w:ascii="Arial" w:hAnsi="Arial" w:cs="Arial"/>
                <w:sz w:val="20"/>
                <w:szCs w:val="20"/>
              </w:rPr>
            </w:pPr>
            <w:r>
              <w:rPr>
                <w:rFonts w:ascii="Arial" w:hAnsi="Arial" w:cs="Arial"/>
                <w:sz w:val="20"/>
                <w:szCs w:val="20"/>
              </w:rPr>
              <w:t>613,565.3</w:t>
            </w:r>
            <w:r w:rsidRPr="00732DDD">
              <w:rPr>
                <w:rFonts w:ascii="Arial" w:hAnsi="Arial" w:cs="Arial"/>
                <w:sz w:val="20"/>
                <w:szCs w:val="20"/>
              </w:rPr>
              <w:t>4</w:t>
            </w:r>
          </w:p>
        </w:tc>
        <w:tc>
          <w:tcPr>
            <w:tcW w:w="1406" w:type="dxa"/>
          </w:tcPr>
          <w:p w:rsidR="003A7AA6" w:rsidRPr="00732DDD" w:rsidRDefault="003A7AA6" w:rsidP="008411F4">
            <w:pPr>
              <w:jc w:val="center"/>
              <w:rPr>
                <w:rFonts w:ascii="Arial" w:hAnsi="Arial" w:cs="Arial"/>
                <w:sz w:val="20"/>
                <w:szCs w:val="20"/>
              </w:rPr>
            </w:pPr>
            <w:r w:rsidRPr="00732DDD">
              <w:rPr>
                <w:rFonts w:ascii="Arial" w:hAnsi="Arial" w:cs="Arial"/>
                <w:sz w:val="20"/>
                <w:szCs w:val="20"/>
              </w:rPr>
              <w:t>365 días</w:t>
            </w:r>
          </w:p>
        </w:tc>
      </w:tr>
      <w:tr w:rsidR="003A7AA6" w:rsidRPr="00732DDD" w:rsidTr="003A7AA6">
        <w:tc>
          <w:tcPr>
            <w:tcW w:w="894" w:type="dxa"/>
            <w:vAlign w:val="center"/>
          </w:tcPr>
          <w:p w:rsidR="003A7AA6" w:rsidRPr="00732DDD" w:rsidRDefault="003A7AA6" w:rsidP="008411F4">
            <w:pPr>
              <w:jc w:val="center"/>
              <w:rPr>
                <w:rFonts w:ascii="Arial" w:hAnsi="Arial" w:cs="Arial"/>
                <w:sz w:val="20"/>
                <w:szCs w:val="20"/>
              </w:rPr>
            </w:pPr>
            <w:r w:rsidRPr="00732DDD">
              <w:rPr>
                <w:rFonts w:ascii="Arial" w:hAnsi="Arial" w:cs="Arial"/>
                <w:sz w:val="20"/>
                <w:szCs w:val="20"/>
              </w:rPr>
              <w:lastRenderedPageBreak/>
              <w:t>1124</w:t>
            </w:r>
          </w:p>
        </w:tc>
        <w:tc>
          <w:tcPr>
            <w:tcW w:w="2718" w:type="dxa"/>
          </w:tcPr>
          <w:p w:rsidR="003A7AA6" w:rsidRPr="00732DDD" w:rsidRDefault="003A7AA6" w:rsidP="008411F4">
            <w:pPr>
              <w:jc w:val="both"/>
              <w:rPr>
                <w:rFonts w:ascii="Arial" w:hAnsi="Arial" w:cs="Arial"/>
                <w:sz w:val="20"/>
                <w:szCs w:val="20"/>
              </w:rPr>
            </w:pPr>
            <w:r w:rsidRPr="00732DDD">
              <w:rPr>
                <w:rFonts w:ascii="Arial" w:hAnsi="Arial" w:cs="Arial"/>
                <w:sz w:val="20"/>
                <w:szCs w:val="20"/>
              </w:rPr>
              <w:t>Ingresos por recuperar a corto plazo</w:t>
            </w:r>
          </w:p>
        </w:tc>
        <w:tc>
          <w:tcPr>
            <w:tcW w:w="1802" w:type="dxa"/>
            <w:vAlign w:val="center"/>
          </w:tcPr>
          <w:p w:rsidR="003A7AA6" w:rsidRPr="00732DDD" w:rsidRDefault="00CF611F" w:rsidP="008411F4">
            <w:pPr>
              <w:jc w:val="right"/>
              <w:rPr>
                <w:rFonts w:ascii="Arial" w:hAnsi="Arial" w:cs="Arial"/>
                <w:sz w:val="20"/>
                <w:szCs w:val="20"/>
              </w:rPr>
            </w:pPr>
            <w:r>
              <w:rPr>
                <w:rFonts w:ascii="Arial" w:hAnsi="Arial" w:cs="Arial"/>
                <w:sz w:val="20"/>
                <w:szCs w:val="20"/>
              </w:rPr>
              <w:t>0.00</w:t>
            </w:r>
          </w:p>
        </w:tc>
        <w:tc>
          <w:tcPr>
            <w:tcW w:w="1718" w:type="dxa"/>
            <w:vAlign w:val="center"/>
          </w:tcPr>
          <w:p w:rsidR="003A7AA6" w:rsidRPr="00732DDD" w:rsidRDefault="00CF611F" w:rsidP="008411F4">
            <w:pPr>
              <w:jc w:val="right"/>
              <w:rPr>
                <w:rFonts w:ascii="Arial" w:hAnsi="Arial" w:cs="Arial"/>
                <w:sz w:val="20"/>
                <w:szCs w:val="20"/>
              </w:rPr>
            </w:pPr>
            <w:r>
              <w:rPr>
                <w:rFonts w:ascii="Arial" w:hAnsi="Arial" w:cs="Arial"/>
                <w:sz w:val="20"/>
                <w:szCs w:val="20"/>
              </w:rPr>
              <w:t>0</w:t>
            </w:r>
            <w:r w:rsidR="003A7AA6" w:rsidRPr="00732DDD">
              <w:rPr>
                <w:rFonts w:ascii="Arial" w:hAnsi="Arial" w:cs="Arial"/>
                <w:sz w:val="20"/>
                <w:szCs w:val="20"/>
              </w:rPr>
              <w:t>.00</w:t>
            </w:r>
          </w:p>
        </w:tc>
        <w:tc>
          <w:tcPr>
            <w:tcW w:w="1406" w:type="dxa"/>
          </w:tcPr>
          <w:p w:rsidR="003A7AA6" w:rsidRPr="00732DDD" w:rsidRDefault="003A7AA6" w:rsidP="008411F4">
            <w:pPr>
              <w:jc w:val="center"/>
              <w:rPr>
                <w:rFonts w:ascii="Arial" w:hAnsi="Arial" w:cs="Arial"/>
                <w:sz w:val="20"/>
                <w:szCs w:val="20"/>
              </w:rPr>
            </w:pPr>
          </w:p>
        </w:tc>
      </w:tr>
      <w:tr w:rsidR="003A7AA6" w:rsidRPr="00732DDD" w:rsidTr="003A7AA6">
        <w:tc>
          <w:tcPr>
            <w:tcW w:w="894" w:type="dxa"/>
            <w:vAlign w:val="center"/>
          </w:tcPr>
          <w:p w:rsidR="003A7AA6" w:rsidRPr="00732DDD" w:rsidRDefault="003A7AA6" w:rsidP="008411F4">
            <w:pPr>
              <w:jc w:val="center"/>
              <w:rPr>
                <w:rFonts w:ascii="Arial" w:hAnsi="Arial" w:cs="Arial"/>
                <w:sz w:val="20"/>
                <w:szCs w:val="20"/>
              </w:rPr>
            </w:pPr>
            <w:r w:rsidRPr="00732DDD">
              <w:rPr>
                <w:rFonts w:ascii="Arial" w:hAnsi="Arial" w:cs="Arial"/>
                <w:sz w:val="20"/>
                <w:szCs w:val="20"/>
              </w:rPr>
              <w:t>1129</w:t>
            </w:r>
          </w:p>
        </w:tc>
        <w:tc>
          <w:tcPr>
            <w:tcW w:w="2718" w:type="dxa"/>
          </w:tcPr>
          <w:p w:rsidR="003A7AA6" w:rsidRPr="00732DDD" w:rsidRDefault="003A7AA6" w:rsidP="008411F4">
            <w:pPr>
              <w:jc w:val="both"/>
              <w:rPr>
                <w:rFonts w:ascii="Arial" w:hAnsi="Arial" w:cs="Arial"/>
                <w:sz w:val="20"/>
                <w:szCs w:val="20"/>
              </w:rPr>
            </w:pPr>
            <w:r w:rsidRPr="00732DDD">
              <w:rPr>
                <w:rFonts w:ascii="Arial" w:hAnsi="Arial" w:cs="Arial"/>
                <w:sz w:val="20"/>
                <w:szCs w:val="20"/>
              </w:rPr>
              <w:t>Otros Derechos a recibir efectivo o equivalentes</w:t>
            </w:r>
          </w:p>
        </w:tc>
        <w:tc>
          <w:tcPr>
            <w:tcW w:w="1802" w:type="dxa"/>
            <w:tcBorders>
              <w:bottom w:val="single" w:sz="12" w:space="0" w:color="auto"/>
            </w:tcBorders>
            <w:vAlign w:val="center"/>
          </w:tcPr>
          <w:p w:rsidR="003A7AA6" w:rsidRPr="00732DDD" w:rsidRDefault="00CF611F" w:rsidP="008411F4">
            <w:pPr>
              <w:jc w:val="right"/>
              <w:rPr>
                <w:rFonts w:ascii="Arial" w:hAnsi="Arial" w:cs="Arial"/>
                <w:sz w:val="20"/>
                <w:szCs w:val="20"/>
              </w:rPr>
            </w:pPr>
            <w:r>
              <w:rPr>
                <w:rFonts w:ascii="Arial" w:hAnsi="Arial" w:cs="Arial"/>
                <w:sz w:val="20"/>
                <w:szCs w:val="20"/>
              </w:rPr>
              <w:t>97,066,334.79</w:t>
            </w:r>
          </w:p>
        </w:tc>
        <w:tc>
          <w:tcPr>
            <w:tcW w:w="1718" w:type="dxa"/>
            <w:tcBorders>
              <w:bottom w:val="single" w:sz="12" w:space="0" w:color="auto"/>
            </w:tcBorders>
            <w:vAlign w:val="center"/>
          </w:tcPr>
          <w:p w:rsidR="003A7AA6" w:rsidRPr="00732DDD" w:rsidRDefault="003A7AA6" w:rsidP="008411F4">
            <w:pPr>
              <w:jc w:val="right"/>
              <w:rPr>
                <w:rFonts w:ascii="Arial" w:hAnsi="Arial" w:cs="Arial"/>
                <w:sz w:val="20"/>
                <w:szCs w:val="20"/>
              </w:rPr>
            </w:pPr>
            <w:r w:rsidRPr="00732DDD">
              <w:rPr>
                <w:rFonts w:ascii="Arial" w:hAnsi="Arial" w:cs="Arial"/>
                <w:sz w:val="20"/>
                <w:szCs w:val="20"/>
              </w:rPr>
              <w:t>102,617,050.97</w:t>
            </w:r>
          </w:p>
        </w:tc>
        <w:tc>
          <w:tcPr>
            <w:tcW w:w="1406" w:type="dxa"/>
          </w:tcPr>
          <w:p w:rsidR="003A7AA6" w:rsidRPr="00732DDD" w:rsidRDefault="003A7AA6" w:rsidP="008411F4">
            <w:pPr>
              <w:jc w:val="center"/>
              <w:rPr>
                <w:rFonts w:ascii="Arial" w:hAnsi="Arial" w:cs="Arial"/>
                <w:sz w:val="20"/>
                <w:szCs w:val="20"/>
              </w:rPr>
            </w:pPr>
            <w:r w:rsidRPr="00732DDD">
              <w:rPr>
                <w:rFonts w:ascii="Arial" w:hAnsi="Arial" w:cs="Arial"/>
                <w:sz w:val="20"/>
                <w:szCs w:val="20"/>
              </w:rPr>
              <w:t>365 días</w:t>
            </w:r>
          </w:p>
        </w:tc>
      </w:tr>
      <w:tr w:rsidR="003A7AA6" w:rsidRPr="00732DDD" w:rsidTr="003A7AA6">
        <w:tc>
          <w:tcPr>
            <w:tcW w:w="894" w:type="dxa"/>
          </w:tcPr>
          <w:p w:rsidR="003A7AA6" w:rsidRPr="00732DDD" w:rsidRDefault="003A7AA6" w:rsidP="008411F4">
            <w:pPr>
              <w:jc w:val="center"/>
              <w:rPr>
                <w:rFonts w:ascii="Arial" w:hAnsi="Arial" w:cs="Arial"/>
                <w:sz w:val="20"/>
                <w:szCs w:val="20"/>
              </w:rPr>
            </w:pPr>
          </w:p>
        </w:tc>
        <w:tc>
          <w:tcPr>
            <w:tcW w:w="2718" w:type="dxa"/>
          </w:tcPr>
          <w:p w:rsidR="003A7AA6" w:rsidRPr="00732DDD" w:rsidRDefault="003A7AA6" w:rsidP="008411F4">
            <w:pPr>
              <w:jc w:val="center"/>
              <w:rPr>
                <w:rFonts w:ascii="Arial" w:hAnsi="Arial" w:cs="Arial"/>
                <w:b/>
                <w:sz w:val="20"/>
                <w:szCs w:val="20"/>
              </w:rPr>
            </w:pPr>
            <w:r w:rsidRPr="00732DDD">
              <w:rPr>
                <w:rFonts w:ascii="Arial" w:hAnsi="Arial" w:cs="Arial"/>
                <w:b/>
                <w:sz w:val="20"/>
                <w:szCs w:val="20"/>
              </w:rPr>
              <w:t>Total</w:t>
            </w:r>
          </w:p>
        </w:tc>
        <w:tc>
          <w:tcPr>
            <w:tcW w:w="1802" w:type="dxa"/>
            <w:tcBorders>
              <w:top w:val="single" w:sz="12" w:space="0" w:color="auto"/>
              <w:bottom w:val="double" w:sz="4" w:space="0" w:color="auto"/>
            </w:tcBorders>
            <w:vAlign w:val="center"/>
          </w:tcPr>
          <w:p w:rsidR="003A7AA6" w:rsidRPr="00732DDD" w:rsidRDefault="00CF611F" w:rsidP="008411F4">
            <w:pPr>
              <w:jc w:val="right"/>
              <w:rPr>
                <w:rFonts w:ascii="Arial" w:hAnsi="Arial" w:cs="Arial"/>
                <w:b/>
                <w:sz w:val="20"/>
                <w:szCs w:val="20"/>
              </w:rPr>
            </w:pPr>
            <w:r>
              <w:rPr>
                <w:rFonts w:ascii="Arial" w:hAnsi="Arial" w:cs="Arial"/>
                <w:b/>
                <w:sz w:val="20"/>
                <w:szCs w:val="20"/>
              </w:rPr>
              <w:t>$ 100,109,729.43</w:t>
            </w:r>
          </w:p>
        </w:tc>
        <w:tc>
          <w:tcPr>
            <w:tcW w:w="1718" w:type="dxa"/>
            <w:tcBorders>
              <w:top w:val="single" w:sz="12" w:space="0" w:color="auto"/>
              <w:bottom w:val="double" w:sz="4" w:space="0" w:color="auto"/>
            </w:tcBorders>
            <w:vAlign w:val="center"/>
          </w:tcPr>
          <w:p w:rsidR="003A7AA6" w:rsidRPr="00732DDD" w:rsidRDefault="003A7AA6" w:rsidP="008411F4">
            <w:pPr>
              <w:jc w:val="right"/>
              <w:rPr>
                <w:rFonts w:ascii="Arial" w:hAnsi="Arial" w:cs="Arial"/>
                <w:b/>
                <w:sz w:val="20"/>
                <w:szCs w:val="20"/>
              </w:rPr>
            </w:pPr>
            <w:r w:rsidRPr="00322BAF">
              <w:rPr>
                <w:rFonts w:ascii="Arial" w:hAnsi="Arial" w:cs="Arial"/>
                <w:b/>
                <w:sz w:val="20"/>
                <w:szCs w:val="20"/>
              </w:rPr>
              <w:t>$</w:t>
            </w:r>
            <w:r w:rsidRPr="00322BAF">
              <w:rPr>
                <w:rFonts w:ascii="Arial" w:hAnsi="Arial" w:cs="Arial"/>
                <w:b/>
                <w:sz w:val="20"/>
                <w:szCs w:val="20"/>
              </w:rPr>
              <w:fldChar w:fldCharType="begin"/>
            </w:r>
            <w:r w:rsidRPr="00322BAF">
              <w:rPr>
                <w:rFonts w:ascii="Arial" w:hAnsi="Arial" w:cs="Arial"/>
                <w:b/>
                <w:sz w:val="20"/>
                <w:szCs w:val="20"/>
              </w:rPr>
              <w:instrText xml:space="preserve"> =SUM(ABOVE) </w:instrText>
            </w:r>
            <w:r w:rsidRPr="00322BAF">
              <w:rPr>
                <w:rFonts w:ascii="Arial" w:hAnsi="Arial" w:cs="Arial"/>
                <w:b/>
                <w:sz w:val="20"/>
                <w:szCs w:val="20"/>
              </w:rPr>
              <w:fldChar w:fldCharType="separate"/>
            </w:r>
            <w:r>
              <w:rPr>
                <w:rFonts w:ascii="Arial" w:hAnsi="Arial" w:cs="Arial"/>
                <w:b/>
                <w:noProof/>
                <w:sz w:val="20"/>
                <w:szCs w:val="20"/>
              </w:rPr>
              <w:t>105,260,865.0</w:t>
            </w:r>
            <w:r w:rsidRPr="00322BAF">
              <w:rPr>
                <w:rFonts w:ascii="Arial" w:hAnsi="Arial" w:cs="Arial"/>
                <w:b/>
                <w:noProof/>
                <w:sz w:val="20"/>
                <w:szCs w:val="20"/>
              </w:rPr>
              <w:t>9</w:t>
            </w:r>
            <w:r w:rsidRPr="00322BAF">
              <w:rPr>
                <w:rFonts w:ascii="Arial" w:hAnsi="Arial" w:cs="Arial"/>
                <w:b/>
                <w:sz w:val="20"/>
                <w:szCs w:val="20"/>
              </w:rPr>
              <w:fldChar w:fldCharType="end"/>
            </w:r>
          </w:p>
        </w:tc>
        <w:tc>
          <w:tcPr>
            <w:tcW w:w="1406" w:type="dxa"/>
          </w:tcPr>
          <w:p w:rsidR="003A7AA6" w:rsidRPr="00732DDD" w:rsidRDefault="003A7AA6" w:rsidP="008411F4">
            <w:pPr>
              <w:jc w:val="center"/>
              <w:rPr>
                <w:rFonts w:ascii="Arial" w:hAnsi="Arial" w:cs="Arial"/>
                <w:sz w:val="20"/>
                <w:szCs w:val="20"/>
              </w:rPr>
            </w:pPr>
          </w:p>
        </w:tc>
      </w:tr>
    </w:tbl>
    <w:p w:rsidR="00DD7B20" w:rsidRDefault="00DD7B20" w:rsidP="00D2288E">
      <w:pPr>
        <w:spacing w:after="0"/>
        <w:jc w:val="both"/>
        <w:rPr>
          <w:rFonts w:ascii="Arial" w:hAnsi="Arial" w:cs="Arial"/>
          <w:sz w:val="24"/>
          <w:szCs w:val="24"/>
        </w:rPr>
      </w:pPr>
    </w:p>
    <w:p w:rsidR="004446AB" w:rsidRDefault="004446AB" w:rsidP="00D2288E">
      <w:pPr>
        <w:spacing w:after="0"/>
        <w:jc w:val="both"/>
        <w:rPr>
          <w:rFonts w:ascii="Arial" w:hAnsi="Arial" w:cs="Arial"/>
          <w:sz w:val="24"/>
          <w:szCs w:val="24"/>
        </w:rPr>
      </w:pPr>
      <w:r>
        <w:rPr>
          <w:rFonts w:ascii="Arial" w:hAnsi="Arial" w:cs="Arial"/>
          <w:sz w:val="24"/>
          <w:szCs w:val="24"/>
        </w:rPr>
        <w:t>La subcuenta “Otros derechos a recibir efectivo o equivalentes” se integra por los siguientes conceptos:</w:t>
      </w:r>
    </w:p>
    <w:p w:rsidR="004446AB" w:rsidRDefault="004446AB" w:rsidP="00D2288E">
      <w:pPr>
        <w:spacing w:after="0"/>
        <w:jc w:val="both"/>
        <w:rPr>
          <w:rFonts w:ascii="Arial" w:hAnsi="Arial" w:cs="Arial"/>
          <w:sz w:val="24"/>
          <w:szCs w:val="24"/>
        </w:rPr>
      </w:pPr>
    </w:p>
    <w:tbl>
      <w:tblPr>
        <w:tblStyle w:val="Tablaconcuadrcula"/>
        <w:tblW w:w="9036" w:type="dxa"/>
        <w:tblLook w:val="04A0" w:firstRow="1" w:lastRow="0" w:firstColumn="1" w:lastColumn="0" w:noHBand="0" w:noVBand="1"/>
      </w:tblPr>
      <w:tblGrid>
        <w:gridCol w:w="4500"/>
        <w:gridCol w:w="2268"/>
        <w:gridCol w:w="2268"/>
      </w:tblGrid>
      <w:tr w:rsidR="008411F4" w:rsidRPr="004446AB" w:rsidTr="008411F4">
        <w:tc>
          <w:tcPr>
            <w:tcW w:w="4500" w:type="dxa"/>
            <w:shd w:val="clear" w:color="auto" w:fill="AEAAAA" w:themeFill="background2" w:themeFillShade="BF"/>
          </w:tcPr>
          <w:p w:rsidR="008411F4" w:rsidRPr="004446AB" w:rsidRDefault="008411F4" w:rsidP="008411F4">
            <w:pPr>
              <w:jc w:val="center"/>
              <w:rPr>
                <w:rFonts w:ascii="Arial" w:hAnsi="Arial" w:cs="Arial"/>
                <w:b/>
                <w:sz w:val="24"/>
                <w:szCs w:val="24"/>
              </w:rPr>
            </w:pPr>
            <w:r w:rsidRPr="004446AB">
              <w:rPr>
                <w:rFonts w:ascii="Arial" w:hAnsi="Arial" w:cs="Arial"/>
                <w:b/>
                <w:sz w:val="24"/>
                <w:szCs w:val="24"/>
              </w:rPr>
              <w:t>Concepto</w:t>
            </w:r>
          </w:p>
        </w:tc>
        <w:tc>
          <w:tcPr>
            <w:tcW w:w="2268" w:type="dxa"/>
            <w:shd w:val="clear" w:color="auto" w:fill="AEAAAA" w:themeFill="background2" w:themeFillShade="BF"/>
            <w:vAlign w:val="center"/>
          </w:tcPr>
          <w:p w:rsidR="008411F4" w:rsidRPr="00732DDD" w:rsidRDefault="008411F4" w:rsidP="008411F4">
            <w:pPr>
              <w:jc w:val="center"/>
              <w:rPr>
                <w:rFonts w:ascii="Arial" w:hAnsi="Arial" w:cs="Arial"/>
                <w:b/>
                <w:sz w:val="20"/>
                <w:szCs w:val="20"/>
              </w:rPr>
            </w:pPr>
            <w:r>
              <w:rPr>
                <w:rFonts w:ascii="Arial" w:hAnsi="Arial" w:cs="Arial"/>
                <w:b/>
                <w:sz w:val="20"/>
                <w:szCs w:val="20"/>
              </w:rPr>
              <w:t>Al  31 de marzo de 2018</w:t>
            </w:r>
          </w:p>
        </w:tc>
        <w:tc>
          <w:tcPr>
            <w:tcW w:w="2268" w:type="dxa"/>
            <w:shd w:val="clear" w:color="auto" w:fill="AEAAAA" w:themeFill="background2" w:themeFillShade="BF"/>
          </w:tcPr>
          <w:p w:rsidR="008411F4" w:rsidRPr="004446AB" w:rsidRDefault="008411F4" w:rsidP="008411F4">
            <w:pPr>
              <w:jc w:val="center"/>
              <w:rPr>
                <w:rFonts w:ascii="Arial" w:hAnsi="Arial" w:cs="Arial"/>
                <w:b/>
                <w:sz w:val="24"/>
                <w:szCs w:val="24"/>
              </w:rPr>
            </w:pPr>
            <w:r>
              <w:rPr>
                <w:rFonts w:ascii="Arial" w:hAnsi="Arial" w:cs="Arial"/>
                <w:b/>
                <w:sz w:val="20"/>
                <w:szCs w:val="24"/>
              </w:rPr>
              <w:t>A</w:t>
            </w:r>
            <w:r w:rsidRPr="004446AB">
              <w:rPr>
                <w:rFonts w:ascii="Arial" w:hAnsi="Arial" w:cs="Arial"/>
                <w:b/>
                <w:sz w:val="20"/>
                <w:szCs w:val="24"/>
              </w:rPr>
              <w:t>l 31 de diciembre de 2017</w:t>
            </w:r>
          </w:p>
        </w:tc>
      </w:tr>
      <w:tr w:rsidR="008411F4" w:rsidTr="008411F4">
        <w:tc>
          <w:tcPr>
            <w:tcW w:w="4500" w:type="dxa"/>
          </w:tcPr>
          <w:p w:rsidR="008411F4" w:rsidRDefault="008411F4" w:rsidP="008411F4">
            <w:pPr>
              <w:jc w:val="both"/>
              <w:rPr>
                <w:rFonts w:ascii="Arial" w:hAnsi="Arial" w:cs="Arial"/>
                <w:sz w:val="24"/>
                <w:szCs w:val="24"/>
              </w:rPr>
            </w:pPr>
            <w:r>
              <w:rPr>
                <w:rFonts w:ascii="Arial" w:hAnsi="Arial" w:cs="Arial"/>
                <w:sz w:val="24"/>
                <w:szCs w:val="24"/>
              </w:rPr>
              <w:t>Participaciones (ajuste ene-mayo) conforme a la publicación en el POE</w:t>
            </w:r>
          </w:p>
        </w:tc>
        <w:tc>
          <w:tcPr>
            <w:tcW w:w="2268" w:type="dxa"/>
            <w:vAlign w:val="center"/>
          </w:tcPr>
          <w:p w:rsidR="008411F4" w:rsidRDefault="00D9431E" w:rsidP="008411F4">
            <w:pPr>
              <w:jc w:val="right"/>
              <w:rPr>
                <w:rFonts w:ascii="Arial" w:hAnsi="Arial" w:cs="Arial"/>
                <w:sz w:val="24"/>
                <w:szCs w:val="24"/>
              </w:rPr>
            </w:pPr>
            <w:r>
              <w:rPr>
                <w:rFonts w:ascii="Arial" w:hAnsi="Arial" w:cs="Arial"/>
                <w:sz w:val="24"/>
                <w:szCs w:val="24"/>
              </w:rPr>
              <w:t xml:space="preserve">$ </w:t>
            </w:r>
            <w:r w:rsidRPr="00D9431E">
              <w:rPr>
                <w:rFonts w:ascii="Arial" w:hAnsi="Arial" w:cs="Arial"/>
                <w:sz w:val="24"/>
                <w:szCs w:val="24"/>
              </w:rPr>
              <w:t>63,460,305.00</w:t>
            </w:r>
          </w:p>
          <w:p w:rsidR="00D9431E" w:rsidRPr="00D9431E" w:rsidRDefault="00D9431E" w:rsidP="008411F4">
            <w:pPr>
              <w:jc w:val="right"/>
              <w:rPr>
                <w:rFonts w:ascii="Arial" w:hAnsi="Arial" w:cs="Arial"/>
                <w:sz w:val="24"/>
                <w:szCs w:val="24"/>
              </w:rPr>
            </w:pPr>
          </w:p>
        </w:tc>
        <w:tc>
          <w:tcPr>
            <w:tcW w:w="2268" w:type="dxa"/>
          </w:tcPr>
          <w:p w:rsidR="008411F4" w:rsidRDefault="008411F4" w:rsidP="008411F4">
            <w:pPr>
              <w:jc w:val="right"/>
              <w:rPr>
                <w:rFonts w:ascii="Arial" w:hAnsi="Arial" w:cs="Arial"/>
                <w:sz w:val="24"/>
                <w:szCs w:val="24"/>
              </w:rPr>
            </w:pPr>
            <w:r>
              <w:rPr>
                <w:rFonts w:ascii="Arial" w:hAnsi="Arial" w:cs="Arial"/>
                <w:sz w:val="24"/>
                <w:szCs w:val="24"/>
              </w:rPr>
              <w:t>$  63,460,305.00*</w:t>
            </w:r>
          </w:p>
        </w:tc>
      </w:tr>
      <w:tr w:rsidR="008411F4" w:rsidTr="008411F4">
        <w:tc>
          <w:tcPr>
            <w:tcW w:w="4500" w:type="dxa"/>
          </w:tcPr>
          <w:p w:rsidR="008411F4" w:rsidRDefault="008411F4" w:rsidP="008411F4">
            <w:pPr>
              <w:jc w:val="both"/>
              <w:rPr>
                <w:rFonts w:ascii="Arial" w:hAnsi="Arial" w:cs="Arial"/>
                <w:sz w:val="24"/>
                <w:szCs w:val="24"/>
              </w:rPr>
            </w:pPr>
            <w:r>
              <w:rPr>
                <w:rFonts w:ascii="Arial" w:hAnsi="Arial" w:cs="Arial"/>
                <w:sz w:val="24"/>
                <w:szCs w:val="24"/>
              </w:rPr>
              <w:t>Participaciones (ajuste jun-nov) conforme a la publicación en el POE</w:t>
            </w:r>
          </w:p>
        </w:tc>
        <w:tc>
          <w:tcPr>
            <w:tcW w:w="2268" w:type="dxa"/>
            <w:vAlign w:val="center"/>
          </w:tcPr>
          <w:p w:rsidR="008411F4" w:rsidRDefault="00D9431E" w:rsidP="008411F4">
            <w:pPr>
              <w:jc w:val="right"/>
              <w:rPr>
                <w:rFonts w:ascii="Arial" w:hAnsi="Arial" w:cs="Arial"/>
                <w:sz w:val="24"/>
                <w:szCs w:val="24"/>
              </w:rPr>
            </w:pPr>
            <w:r>
              <w:rPr>
                <w:rFonts w:ascii="Arial" w:hAnsi="Arial" w:cs="Arial"/>
                <w:sz w:val="24"/>
                <w:szCs w:val="24"/>
              </w:rPr>
              <w:t>40,684,635.00</w:t>
            </w:r>
          </w:p>
          <w:p w:rsidR="00D9431E" w:rsidRPr="00D9431E" w:rsidRDefault="00D9431E" w:rsidP="008411F4">
            <w:pPr>
              <w:jc w:val="right"/>
              <w:rPr>
                <w:rFonts w:ascii="Arial" w:hAnsi="Arial" w:cs="Arial"/>
                <w:sz w:val="24"/>
                <w:szCs w:val="24"/>
              </w:rPr>
            </w:pPr>
          </w:p>
        </w:tc>
        <w:tc>
          <w:tcPr>
            <w:tcW w:w="2268" w:type="dxa"/>
          </w:tcPr>
          <w:p w:rsidR="008411F4" w:rsidRDefault="008411F4" w:rsidP="00D9431E">
            <w:pPr>
              <w:jc w:val="right"/>
              <w:rPr>
                <w:rFonts w:ascii="Arial" w:hAnsi="Arial" w:cs="Arial"/>
                <w:sz w:val="24"/>
                <w:szCs w:val="24"/>
              </w:rPr>
            </w:pPr>
            <w:r>
              <w:rPr>
                <w:rFonts w:ascii="Arial" w:hAnsi="Arial" w:cs="Arial"/>
                <w:sz w:val="24"/>
                <w:szCs w:val="24"/>
              </w:rPr>
              <w:t>40,</w:t>
            </w:r>
            <w:r w:rsidR="00D9431E">
              <w:rPr>
                <w:rFonts w:ascii="Arial" w:hAnsi="Arial" w:cs="Arial"/>
                <w:sz w:val="24"/>
                <w:szCs w:val="24"/>
              </w:rPr>
              <w:t>301</w:t>
            </w:r>
            <w:r>
              <w:rPr>
                <w:rFonts w:ascii="Arial" w:hAnsi="Arial" w:cs="Arial"/>
                <w:sz w:val="24"/>
                <w:szCs w:val="24"/>
              </w:rPr>
              <w:t>,</w:t>
            </w:r>
            <w:r w:rsidR="00D9431E">
              <w:rPr>
                <w:rFonts w:ascii="Arial" w:hAnsi="Arial" w:cs="Arial"/>
                <w:sz w:val="24"/>
                <w:szCs w:val="24"/>
              </w:rPr>
              <w:t>351</w:t>
            </w:r>
            <w:r>
              <w:rPr>
                <w:rFonts w:ascii="Arial" w:hAnsi="Arial" w:cs="Arial"/>
                <w:sz w:val="24"/>
                <w:szCs w:val="24"/>
              </w:rPr>
              <w:t>.</w:t>
            </w:r>
            <w:r w:rsidR="00D9431E">
              <w:rPr>
                <w:rFonts w:ascii="Arial" w:hAnsi="Arial" w:cs="Arial"/>
                <w:sz w:val="24"/>
                <w:szCs w:val="24"/>
              </w:rPr>
              <w:t>18</w:t>
            </w:r>
            <w:r>
              <w:rPr>
                <w:rFonts w:ascii="Arial" w:hAnsi="Arial" w:cs="Arial"/>
                <w:sz w:val="24"/>
                <w:szCs w:val="24"/>
              </w:rPr>
              <w:t>*</w:t>
            </w:r>
          </w:p>
        </w:tc>
      </w:tr>
      <w:tr w:rsidR="008411F4" w:rsidTr="008411F4">
        <w:tc>
          <w:tcPr>
            <w:tcW w:w="4500" w:type="dxa"/>
          </w:tcPr>
          <w:p w:rsidR="008411F4" w:rsidRDefault="008411F4" w:rsidP="008411F4">
            <w:pPr>
              <w:jc w:val="both"/>
              <w:rPr>
                <w:rFonts w:ascii="Arial" w:hAnsi="Arial" w:cs="Arial"/>
                <w:sz w:val="24"/>
                <w:szCs w:val="24"/>
              </w:rPr>
            </w:pPr>
            <w:r>
              <w:rPr>
                <w:rFonts w:ascii="Arial" w:hAnsi="Arial" w:cs="Arial"/>
                <w:sz w:val="24"/>
                <w:szCs w:val="24"/>
              </w:rPr>
              <w:t>Aportaciones</w:t>
            </w:r>
          </w:p>
        </w:tc>
        <w:tc>
          <w:tcPr>
            <w:tcW w:w="2268" w:type="dxa"/>
            <w:vAlign w:val="center"/>
          </w:tcPr>
          <w:p w:rsidR="008411F4" w:rsidRPr="00D9431E" w:rsidRDefault="00D9431E" w:rsidP="008411F4">
            <w:pPr>
              <w:jc w:val="right"/>
              <w:rPr>
                <w:rFonts w:ascii="Arial" w:hAnsi="Arial" w:cs="Arial"/>
                <w:sz w:val="24"/>
                <w:szCs w:val="24"/>
              </w:rPr>
            </w:pPr>
            <w:r>
              <w:rPr>
                <w:rFonts w:ascii="Arial" w:hAnsi="Arial" w:cs="Arial"/>
                <w:sz w:val="24"/>
                <w:szCs w:val="24"/>
              </w:rPr>
              <w:t>0.00</w:t>
            </w:r>
          </w:p>
        </w:tc>
        <w:tc>
          <w:tcPr>
            <w:tcW w:w="2268" w:type="dxa"/>
          </w:tcPr>
          <w:p w:rsidR="008411F4" w:rsidRDefault="008411F4" w:rsidP="008411F4">
            <w:pPr>
              <w:jc w:val="center"/>
              <w:rPr>
                <w:rFonts w:ascii="Arial" w:hAnsi="Arial" w:cs="Arial"/>
                <w:sz w:val="24"/>
                <w:szCs w:val="24"/>
              </w:rPr>
            </w:pPr>
            <w:r>
              <w:rPr>
                <w:rFonts w:ascii="Arial" w:hAnsi="Arial" w:cs="Arial"/>
                <w:sz w:val="24"/>
                <w:szCs w:val="24"/>
              </w:rPr>
              <w:t xml:space="preserve">       5,934,000.00    </w:t>
            </w:r>
          </w:p>
        </w:tc>
      </w:tr>
      <w:tr w:rsidR="008411F4" w:rsidTr="008411F4">
        <w:trPr>
          <w:trHeight w:val="331"/>
        </w:trPr>
        <w:tc>
          <w:tcPr>
            <w:tcW w:w="4500" w:type="dxa"/>
          </w:tcPr>
          <w:p w:rsidR="008411F4" w:rsidRDefault="008411F4" w:rsidP="008411F4">
            <w:pPr>
              <w:jc w:val="both"/>
              <w:rPr>
                <w:rFonts w:ascii="Arial" w:hAnsi="Arial" w:cs="Arial"/>
                <w:sz w:val="24"/>
                <w:szCs w:val="24"/>
              </w:rPr>
            </w:pPr>
            <w:r>
              <w:rPr>
                <w:rFonts w:ascii="Arial" w:hAnsi="Arial" w:cs="Arial"/>
                <w:sz w:val="24"/>
                <w:szCs w:val="24"/>
              </w:rPr>
              <w:t>Convenios (Benito Juárez)</w:t>
            </w:r>
          </w:p>
        </w:tc>
        <w:tc>
          <w:tcPr>
            <w:tcW w:w="2268" w:type="dxa"/>
            <w:vAlign w:val="center"/>
          </w:tcPr>
          <w:p w:rsidR="008411F4" w:rsidRPr="00D9431E" w:rsidRDefault="00D9431E" w:rsidP="008411F4">
            <w:pPr>
              <w:jc w:val="right"/>
              <w:rPr>
                <w:rFonts w:ascii="Arial" w:hAnsi="Arial" w:cs="Arial"/>
                <w:sz w:val="24"/>
                <w:szCs w:val="24"/>
              </w:rPr>
            </w:pPr>
            <w:r>
              <w:rPr>
                <w:rFonts w:ascii="Arial" w:hAnsi="Arial" w:cs="Arial"/>
                <w:sz w:val="24"/>
                <w:szCs w:val="24"/>
              </w:rPr>
              <w:t>2,778,594.79</w:t>
            </w:r>
          </w:p>
        </w:tc>
        <w:tc>
          <w:tcPr>
            <w:tcW w:w="2268" w:type="dxa"/>
            <w:tcBorders>
              <w:bottom w:val="single" w:sz="4" w:space="0" w:color="auto"/>
            </w:tcBorders>
          </w:tcPr>
          <w:p w:rsidR="008411F4" w:rsidRDefault="008411F4" w:rsidP="00D9431E">
            <w:pPr>
              <w:jc w:val="center"/>
              <w:rPr>
                <w:rFonts w:ascii="Arial" w:hAnsi="Arial" w:cs="Arial"/>
                <w:sz w:val="24"/>
                <w:szCs w:val="24"/>
              </w:rPr>
            </w:pPr>
            <w:r>
              <w:rPr>
                <w:rFonts w:ascii="Arial" w:hAnsi="Arial" w:cs="Arial"/>
                <w:sz w:val="24"/>
                <w:szCs w:val="24"/>
              </w:rPr>
              <w:t xml:space="preserve">      2,778,59</w:t>
            </w:r>
            <w:r w:rsidR="00D9431E">
              <w:rPr>
                <w:rFonts w:ascii="Arial" w:hAnsi="Arial" w:cs="Arial"/>
                <w:sz w:val="24"/>
                <w:szCs w:val="24"/>
              </w:rPr>
              <w:t>4</w:t>
            </w:r>
            <w:r>
              <w:rPr>
                <w:rFonts w:ascii="Arial" w:hAnsi="Arial" w:cs="Arial"/>
                <w:sz w:val="24"/>
                <w:szCs w:val="24"/>
              </w:rPr>
              <w:t>.79</w:t>
            </w:r>
          </w:p>
        </w:tc>
      </w:tr>
      <w:tr w:rsidR="008411F4" w:rsidTr="008411F4">
        <w:tc>
          <w:tcPr>
            <w:tcW w:w="4500" w:type="dxa"/>
          </w:tcPr>
          <w:p w:rsidR="008411F4" w:rsidRDefault="008411F4" w:rsidP="008411F4">
            <w:pPr>
              <w:jc w:val="both"/>
              <w:rPr>
                <w:rFonts w:ascii="Arial" w:hAnsi="Arial" w:cs="Arial"/>
                <w:sz w:val="24"/>
                <w:szCs w:val="24"/>
              </w:rPr>
            </w:pPr>
            <w:r>
              <w:rPr>
                <w:rFonts w:ascii="Arial" w:hAnsi="Arial" w:cs="Arial"/>
                <w:sz w:val="24"/>
                <w:szCs w:val="24"/>
              </w:rPr>
              <w:t>Menos (ingreso ajustes participaciones)</w:t>
            </w:r>
          </w:p>
        </w:tc>
        <w:tc>
          <w:tcPr>
            <w:tcW w:w="2268" w:type="dxa"/>
          </w:tcPr>
          <w:p w:rsidR="008411F4" w:rsidRPr="00927E20" w:rsidRDefault="00D9431E" w:rsidP="00D9431E">
            <w:pPr>
              <w:jc w:val="right"/>
              <w:rPr>
                <w:rFonts w:ascii="Arial" w:hAnsi="Arial" w:cs="Arial"/>
                <w:sz w:val="24"/>
                <w:szCs w:val="24"/>
              </w:rPr>
            </w:pPr>
            <w:r>
              <w:rPr>
                <w:rFonts w:ascii="Arial" w:hAnsi="Arial" w:cs="Arial"/>
                <w:sz w:val="24"/>
                <w:szCs w:val="24"/>
              </w:rPr>
              <w:t>(10,000,000.00)</w:t>
            </w:r>
          </w:p>
        </w:tc>
        <w:tc>
          <w:tcPr>
            <w:tcW w:w="2268" w:type="dxa"/>
            <w:tcBorders>
              <w:bottom w:val="single" w:sz="4" w:space="0" w:color="auto"/>
            </w:tcBorders>
          </w:tcPr>
          <w:p w:rsidR="008411F4" w:rsidRPr="00927E20" w:rsidRDefault="008411F4" w:rsidP="008411F4">
            <w:pPr>
              <w:jc w:val="center"/>
              <w:rPr>
                <w:rFonts w:ascii="Arial" w:hAnsi="Arial" w:cs="Arial"/>
                <w:sz w:val="24"/>
                <w:szCs w:val="24"/>
              </w:rPr>
            </w:pPr>
            <w:r w:rsidRPr="00927E20">
              <w:rPr>
                <w:rFonts w:ascii="Arial" w:hAnsi="Arial" w:cs="Arial"/>
                <w:sz w:val="24"/>
                <w:szCs w:val="24"/>
              </w:rPr>
              <w:t xml:space="preserve">   (10,000,000.00)</w:t>
            </w:r>
          </w:p>
        </w:tc>
      </w:tr>
      <w:tr w:rsidR="008411F4" w:rsidTr="00296CCB">
        <w:tc>
          <w:tcPr>
            <w:tcW w:w="4500" w:type="dxa"/>
          </w:tcPr>
          <w:p w:rsidR="008411F4" w:rsidRDefault="008411F4" w:rsidP="008411F4">
            <w:pPr>
              <w:jc w:val="both"/>
              <w:rPr>
                <w:rFonts w:ascii="Arial" w:hAnsi="Arial" w:cs="Arial"/>
                <w:sz w:val="24"/>
                <w:szCs w:val="24"/>
              </w:rPr>
            </w:pPr>
            <w:r>
              <w:rPr>
                <w:rFonts w:ascii="Arial" w:hAnsi="Arial" w:cs="Arial"/>
                <w:sz w:val="24"/>
                <w:szCs w:val="24"/>
              </w:rPr>
              <w:t>Varios</w:t>
            </w:r>
            <w:r w:rsidR="00D9431E">
              <w:rPr>
                <w:rFonts w:ascii="Arial" w:hAnsi="Arial" w:cs="Arial"/>
                <w:sz w:val="24"/>
                <w:szCs w:val="24"/>
              </w:rPr>
              <w:t xml:space="preserve"> (Rendimientos)</w:t>
            </w:r>
          </w:p>
        </w:tc>
        <w:tc>
          <w:tcPr>
            <w:tcW w:w="2268" w:type="dxa"/>
            <w:tcBorders>
              <w:bottom w:val="single" w:sz="12" w:space="0" w:color="auto"/>
            </w:tcBorders>
          </w:tcPr>
          <w:p w:rsidR="008411F4" w:rsidRPr="00927E20" w:rsidRDefault="00D9431E" w:rsidP="00D9431E">
            <w:pPr>
              <w:jc w:val="right"/>
              <w:rPr>
                <w:rFonts w:ascii="Arial" w:hAnsi="Arial" w:cs="Arial"/>
                <w:sz w:val="24"/>
                <w:szCs w:val="24"/>
              </w:rPr>
            </w:pPr>
            <w:r>
              <w:rPr>
                <w:rFonts w:ascii="Arial" w:hAnsi="Arial" w:cs="Arial"/>
                <w:sz w:val="24"/>
                <w:szCs w:val="24"/>
              </w:rPr>
              <w:t>142,800.00</w:t>
            </w:r>
          </w:p>
        </w:tc>
        <w:tc>
          <w:tcPr>
            <w:tcW w:w="2268" w:type="dxa"/>
            <w:tcBorders>
              <w:top w:val="single" w:sz="4" w:space="0" w:color="auto"/>
              <w:bottom w:val="single" w:sz="12" w:space="0" w:color="auto"/>
            </w:tcBorders>
          </w:tcPr>
          <w:p w:rsidR="008411F4" w:rsidRPr="00927E20" w:rsidRDefault="008411F4" w:rsidP="00D9431E">
            <w:pPr>
              <w:jc w:val="center"/>
              <w:rPr>
                <w:rFonts w:ascii="Arial" w:hAnsi="Arial" w:cs="Arial"/>
                <w:sz w:val="24"/>
                <w:szCs w:val="24"/>
              </w:rPr>
            </w:pPr>
            <w:r w:rsidRPr="00927E20">
              <w:rPr>
                <w:rFonts w:ascii="Arial" w:hAnsi="Arial" w:cs="Arial"/>
                <w:sz w:val="24"/>
                <w:szCs w:val="24"/>
              </w:rPr>
              <w:t xml:space="preserve">        </w:t>
            </w:r>
            <w:r w:rsidR="00D9431E">
              <w:rPr>
                <w:rFonts w:ascii="Arial" w:hAnsi="Arial" w:cs="Arial"/>
                <w:sz w:val="24"/>
                <w:szCs w:val="24"/>
              </w:rPr>
              <w:t>142</w:t>
            </w:r>
            <w:r w:rsidRPr="00927E20">
              <w:rPr>
                <w:rFonts w:ascii="Arial" w:hAnsi="Arial" w:cs="Arial"/>
                <w:sz w:val="24"/>
                <w:szCs w:val="24"/>
              </w:rPr>
              <w:t>,</w:t>
            </w:r>
            <w:r w:rsidR="00D9431E">
              <w:rPr>
                <w:rFonts w:ascii="Arial" w:hAnsi="Arial" w:cs="Arial"/>
                <w:sz w:val="24"/>
                <w:szCs w:val="24"/>
              </w:rPr>
              <w:t>800</w:t>
            </w:r>
            <w:r w:rsidRPr="00927E20">
              <w:rPr>
                <w:rFonts w:ascii="Arial" w:hAnsi="Arial" w:cs="Arial"/>
                <w:sz w:val="24"/>
                <w:szCs w:val="24"/>
              </w:rPr>
              <w:t>.</w:t>
            </w:r>
            <w:r w:rsidR="00D9431E">
              <w:rPr>
                <w:rFonts w:ascii="Arial" w:hAnsi="Arial" w:cs="Arial"/>
                <w:sz w:val="24"/>
                <w:szCs w:val="24"/>
              </w:rPr>
              <w:t>00</w:t>
            </w:r>
          </w:p>
        </w:tc>
      </w:tr>
      <w:tr w:rsidR="00296CCB" w:rsidRPr="004446AB" w:rsidTr="00296CCB">
        <w:tc>
          <w:tcPr>
            <w:tcW w:w="4500" w:type="dxa"/>
          </w:tcPr>
          <w:p w:rsidR="00296CCB" w:rsidRPr="004446AB" w:rsidRDefault="00296CCB" w:rsidP="00296CCB">
            <w:pPr>
              <w:jc w:val="center"/>
              <w:rPr>
                <w:rFonts w:ascii="Arial" w:hAnsi="Arial" w:cs="Arial"/>
                <w:b/>
                <w:sz w:val="24"/>
                <w:szCs w:val="24"/>
              </w:rPr>
            </w:pPr>
            <w:r w:rsidRPr="004446AB">
              <w:rPr>
                <w:rFonts w:ascii="Arial" w:hAnsi="Arial" w:cs="Arial"/>
                <w:b/>
                <w:sz w:val="24"/>
                <w:szCs w:val="24"/>
              </w:rPr>
              <w:t>Total</w:t>
            </w:r>
          </w:p>
        </w:tc>
        <w:tc>
          <w:tcPr>
            <w:tcW w:w="2268" w:type="dxa"/>
            <w:tcBorders>
              <w:top w:val="single" w:sz="12" w:space="0" w:color="auto"/>
              <w:bottom w:val="double" w:sz="4" w:space="0" w:color="auto"/>
            </w:tcBorders>
          </w:tcPr>
          <w:p w:rsidR="00296CCB" w:rsidRPr="004446AB" w:rsidRDefault="00296CCB" w:rsidP="00D9431E">
            <w:pPr>
              <w:jc w:val="right"/>
              <w:rPr>
                <w:rFonts w:ascii="Arial" w:hAnsi="Arial" w:cs="Arial"/>
                <w:b/>
                <w:sz w:val="24"/>
                <w:szCs w:val="24"/>
              </w:rPr>
            </w:pPr>
            <w:r>
              <w:rPr>
                <w:rFonts w:ascii="Arial" w:hAnsi="Arial" w:cs="Arial"/>
                <w:b/>
                <w:sz w:val="24"/>
                <w:szCs w:val="24"/>
              </w:rPr>
              <w:t xml:space="preserve"> </w:t>
            </w:r>
            <w:r w:rsidR="00D9431E">
              <w:rPr>
                <w:rFonts w:ascii="Arial" w:hAnsi="Arial" w:cs="Arial"/>
                <w:b/>
                <w:sz w:val="24"/>
                <w:szCs w:val="24"/>
              </w:rPr>
              <w:t>$ 97,066,334.79</w:t>
            </w:r>
          </w:p>
        </w:tc>
        <w:tc>
          <w:tcPr>
            <w:tcW w:w="2268" w:type="dxa"/>
            <w:tcBorders>
              <w:top w:val="single" w:sz="12" w:space="0" w:color="auto"/>
              <w:bottom w:val="double" w:sz="4" w:space="0" w:color="auto"/>
            </w:tcBorders>
          </w:tcPr>
          <w:p w:rsidR="00296CCB" w:rsidRPr="004446AB" w:rsidRDefault="00296CCB" w:rsidP="00D9431E">
            <w:pPr>
              <w:jc w:val="right"/>
              <w:rPr>
                <w:rFonts w:ascii="Arial" w:hAnsi="Arial" w:cs="Arial"/>
                <w:b/>
                <w:sz w:val="24"/>
                <w:szCs w:val="24"/>
              </w:rPr>
            </w:pPr>
            <w:r>
              <w:rPr>
                <w:rFonts w:ascii="Arial" w:hAnsi="Arial" w:cs="Arial"/>
                <w:b/>
                <w:sz w:val="24"/>
                <w:szCs w:val="24"/>
              </w:rPr>
              <w:t xml:space="preserve"> $ 102,617,050.97</w:t>
            </w:r>
          </w:p>
        </w:tc>
      </w:tr>
    </w:tbl>
    <w:p w:rsidR="00290AE3" w:rsidRPr="00290AE3" w:rsidRDefault="00290AE3" w:rsidP="00290AE3">
      <w:pPr>
        <w:spacing w:after="0"/>
        <w:jc w:val="center"/>
        <w:rPr>
          <w:rFonts w:ascii="Arial" w:hAnsi="Arial" w:cs="Arial"/>
          <w:b/>
          <w:sz w:val="8"/>
          <w:szCs w:val="24"/>
        </w:rPr>
      </w:pPr>
    </w:p>
    <w:p w:rsidR="004446AB" w:rsidRPr="00290AE3" w:rsidRDefault="00290AE3" w:rsidP="00290AE3">
      <w:pPr>
        <w:spacing w:after="0"/>
        <w:jc w:val="center"/>
        <w:rPr>
          <w:rFonts w:ascii="Arial" w:hAnsi="Arial" w:cs="Arial"/>
          <w:b/>
          <w:sz w:val="18"/>
          <w:szCs w:val="24"/>
        </w:rPr>
      </w:pPr>
      <w:r w:rsidRPr="00290AE3">
        <w:rPr>
          <w:rFonts w:ascii="Arial" w:hAnsi="Arial" w:cs="Arial"/>
          <w:b/>
          <w:sz w:val="18"/>
          <w:szCs w:val="24"/>
        </w:rPr>
        <w:t>*Monto reconocido y registrado contablemente en diciembre de 2017</w:t>
      </w:r>
    </w:p>
    <w:p w:rsidR="00290AE3" w:rsidRPr="00290AE3" w:rsidRDefault="00290AE3" w:rsidP="00290AE3">
      <w:pPr>
        <w:spacing w:after="0"/>
        <w:jc w:val="center"/>
        <w:rPr>
          <w:rFonts w:ascii="Arial" w:hAnsi="Arial" w:cs="Arial"/>
          <w:sz w:val="18"/>
          <w:szCs w:val="24"/>
        </w:rPr>
      </w:pPr>
      <w:r w:rsidRPr="00290AE3">
        <w:rPr>
          <w:rFonts w:ascii="Arial" w:hAnsi="Arial" w:cs="Arial"/>
          <w:b/>
          <w:sz w:val="18"/>
          <w:szCs w:val="24"/>
        </w:rPr>
        <w:t>POE: Periódico Oficial del Estado</w:t>
      </w:r>
    </w:p>
    <w:p w:rsidR="004446AB" w:rsidRDefault="004446AB" w:rsidP="00D2288E">
      <w:pPr>
        <w:spacing w:after="0"/>
        <w:jc w:val="both"/>
        <w:rPr>
          <w:rFonts w:ascii="Arial" w:hAnsi="Arial" w:cs="Arial"/>
          <w:sz w:val="24"/>
          <w:szCs w:val="24"/>
        </w:rPr>
      </w:pPr>
    </w:p>
    <w:p w:rsidR="00290AE3" w:rsidRDefault="00290AE3" w:rsidP="00D2288E">
      <w:pPr>
        <w:spacing w:after="0"/>
        <w:jc w:val="both"/>
        <w:rPr>
          <w:rFonts w:ascii="Arial" w:hAnsi="Arial" w:cs="Arial"/>
          <w:sz w:val="24"/>
          <w:szCs w:val="24"/>
        </w:rPr>
      </w:pPr>
    </w:p>
    <w:p w:rsidR="002E4C5B" w:rsidRDefault="002E4C5B" w:rsidP="00D2288E">
      <w:pPr>
        <w:spacing w:after="0"/>
        <w:jc w:val="both"/>
        <w:rPr>
          <w:rFonts w:ascii="Arial" w:hAnsi="Arial" w:cs="Arial"/>
          <w:sz w:val="24"/>
          <w:szCs w:val="24"/>
        </w:rPr>
      </w:pPr>
    </w:p>
    <w:p w:rsidR="00DD7B20" w:rsidRDefault="00DD7B20" w:rsidP="00D2288E">
      <w:pPr>
        <w:spacing w:after="0"/>
        <w:jc w:val="both"/>
        <w:rPr>
          <w:rFonts w:ascii="Arial" w:hAnsi="Arial" w:cs="Arial"/>
          <w:b/>
          <w:sz w:val="24"/>
          <w:szCs w:val="24"/>
        </w:rPr>
      </w:pPr>
      <w:r>
        <w:rPr>
          <w:rFonts w:ascii="Arial" w:hAnsi="Arial" w:cs="Arial"/>
          <w:b/>
          <w:sz w:val="24"/>
          <w:szCs w:val="24"/>
        </w:rPr>
        <w:t>ESF 03.- Derechos a recibir efectivo a largo plazo</w:t>
      </w:r>
    </w:p>
    <w:p w:rsidR="001601E7" w:rsidRDefault="001B26C6" w:rsidP="00D2288E">
      <w:pPr>
        <w:spacing w:after="0"/>
        <w:jc w:val="both"/>
        <w:rPr>
          <w:rFonts w:ascii="Arial" w:hAnsi="Arial" w:cs="Arial"/>
          <w:sz w:val="24"/>
          <w:szCs w:val="24"/>
        </w:rPr>
      </w:pPr>
      <w:r>
        <w:rPr>
          <w:rFonts w:ascii="Arial" w:hAnsi="Arial" w:cs="Arial"/>
          <w:sz w:val="24"/>
          <w:szCs w:val="24"/>
        </w:rPr>
        <w:t>1123.- Deudores diversos</w:t>
      </w:r>
    </w:p>
    <w:p w:rsidR="001601E7" w:rsidRDefault="001601E7" w:rsidP="00D2288E">
      <w:pPr>
        <w:spacing w:after="0"/>
        <w:jc w:val="both"/>
        <w:rPr>
          <w:rFonts w:ascii="Arial" w:hAnsi="Arial" w:cs="Arial"/>
          <w:sz w:val="24"/>
          <w:szCs w:val="24"/>
        </w:rPr>
      </w:pPr>
      <w:r w:rsidRPr="001601E7">
        <w:rPr>
          <w:rFonts w:ascii="Arial" w:hAnsi="Arial" w:cs="Arial"/>
          <w:sz w:val="24"/>
          <w:szCs w:val="24"/>
        </w:rPr>
        <w:t>El Saldo se integra como sigue:</w:t>
      </w:r>
    </w:p>
    <w:p w:rsidR="00732DDD" w:rsidRDefault="00732DDD" w:rsidP="00D2288E">
      <w:pPr>
        <w:spacing w:after="0"/>
        <w:jc w:val="both"/>
        <w:rPr>
          <w:rFonts w:ascii="Arial" w:hAnsi="Arial" w:cs="Arial"/>
          <w:sz w:val="24"/>
          <w:szCs w:val="24"/>
        </w:rPr>
      </w:pPr>
    </w:p>
    <w:tbl>
      <w:tblPr>
        <w:tblW w:w="9670" w:type="dxa"/>
        <w:tblInd w:w="-10" w:type="dxa"/>
        <w:tblCellMar>
          <w:left w:w="70" w:type="dxa"/>
          <w:right w:w="70" w:type="dxa"/>
        </w:tblCellMar>
        <w:tblLook w:val="04A0" w:firstRow="1" w:lastRow="0" w:firstColumn="1" w:lastColumn="0" w:noHBand="0" w:noVBand="1"/>
      </w:tblPr>
      <w:tblGrid>
        <w:gridCol w:w="1196"/>
        <w:gridCol w:w="2915"/>
        <w:gridCol w:w="1559"/>
        <w:gridCol w:w="1418"/>
        <w:gridCol w:w="1330"/>
        <w:gridCol w:w="1252"/>
      </w:tblGrid>
      <w:tr w:rsidR="00732DDD" w:rsidRPr="00732DDD" w:rsidTr="00732DDD">
        <w:trPr>
          <w:trHeight w:val="780"/>
        </w:trPr>
        <w:tc>
          <w:tcPr>
            <w:tcW w:w="1196"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732DDD" w:rsidRDefault="00732DDD" w:rsidP="00732DDD">
            <w:pPr>
              <w:spacing w:after="0" w:line="240" w:lineRule="auto"/>
              <w:jc w:val="center"/>
              <w:rPr>
                <w:rFonts w:ascii="Arial" w:eastAsia="Times New Roman" w:hAnsi="Arial" w:cs="Arial"/>
                <w:b/>
                <w:bCs/>
                <w:color w:val="000000"/>
                <w:sz w:val="20"/>
                <w:szCs w:val="24"/>
                <w:lang w:eastAsia="es-MX"/>
              </w:rPr>
            </w:pPr>
            <w:r w:rsidRPr="00732DDD">
              <w:rPr>
                <w:rFonts w:ascii="Arial" w:eastAsia="Times New Roman" w:hAnsi="Arial" w:cs="Arial"/>
                <w:b/>
                <w:bCs/>
                <w:color w:val="000000"/>
                <w:sz w:val="20"/>
                <w:szCs w:val="24"/>
                <w:lang w:eastAsia="es-MX"/>
              </w:rPr>
              <w:t>No.</w:t>
            </w:r>
          </w:p>
          <w:p w:rsidR="00732DDD" w:rsidRPr="00732DDD" w:rsidRDefault="00732DDD" w:rsidP="00732DDD">
            <w:pPr>
              <w:spacing w:after="0" w:line="240" w:lineRule="auto"/>
              <w:jc w:val="center"/>
              <w:rPr>
                <w:rFonts w:ascii="Arial" w:eastAsia="Times New Roman" w:hAnsi="Arial" w:cs="Arial"/>
                <w:b/>
                <w:bCs/>
                <w:color w:val="000000"/>
                <w:sz w:val="20"/>
                <w:szCs w:val="20"/>
                <w:lang w:eastAsia="es-MX"/>
              </w:rPr>
            </w:pPr>
            <w:r w:rsidRPr="00732DDD">
              <w:rPr>
                <w:rFonts w:ascii="Arial" w:eastAsia="Times New Roman" w:hAnsi="Arial" w:cs="Arial"/>
                <w:b/>
                <w:bCs/>
                <w:color w:val="000000"/>
                <w:sz w:val="20"/>
                <w:szCs w:val="24"/>
                <w:lang w:eastAsia="es-MX"/>
              </w:rPr>
              <w:t>Cuenta</w:t>
            </w:r>
          </w:p>
        </w:tc>
        <w:tc>
          <w:tcPr>
            <w:tcW w:w="2915" w:type="dxa"/>
            <w:tcBorders>
              <w:top w:val="single" w:sz="8" w:space="0" w:color="auto"/>
              <w:left w:val="nil"/>
              <w:bottom w:val="single" w:sz="8" w:space="0" w:color="auto"/>
              <w:right w:val="single" w:sz="8" w:space="0" w:color="auto"/>
            </w:tcBorders>
            <w:shd w:val="clear" w:color="000000" w:fill="BFBFBF"/>
            <w:vAlign w:val="center"/>
            <w:hideMark/>
          </w:tcPr>
          <w:p w:rsidR="00732DDD" w:rsidRPr="00732DDD" w:rsidRDefault="00732DDD" w:rsidP="00732DDD">
            <w:pPr>
              <w:spacing w:after="0" w:line="240" w:lineRule="auto"/>
              <w:jc w:val="center"/>
              <w:rPr>
                <w:rFonts w:ascii="Arial" w:eastAsia="Times New Roman" w:hAnsi="Arial" w:cs="Arial"/>
                <w:b/>
                <w:bCs/>
                <w:color w:val="000000"/>
                <w:sz w:val="20"/>
                <w:szCs w:val="20"/>
                <w:lang w:eastAsia="es-MX"/>
              </w:rPr>
            </w:pPr>
            <w:r w:rsidRPr="00732DDD">
              <w:rPr>
                <w:rFonts w:ascii="Arial" w:eastAsia="Times New Roman" w:hAnsi="Arial" w:cs="Arial"/>
                <w:b/>
                <w:bCs/>
                <w:color w:val="000000"/>
                <w:sz w:val="20"/>
                <w:szCs w:val="24"/>
                <w:lang w:eastAsia="es-MX"/>
              </w:rPr>
              <w:t>Concepto</w:t>
            </w:r>
          </w:p>
        </w:tc>
        <w:tc>
          <w:tcPr>
            <w:tcW w:w="1559" w:type="dxa"/>
            <w:tcBorders>
              <w:top w:val="single" w:sz="8" w:space="0" w:color="auto"/>
              <w:left w:val="nil"/>
              <w:bottom w:val="single" w:sz="8" w:space="0" w:color="auto"/>
              <w:right w:val="single" w:sz="8" w:space="0" w:color="auto"/>
            </w:tcBorders>
            <w:shd w:val="clear" w:color="000000" w:fill="BFBFBF"/>
            <w:vAlign w:val="center"/>
            <w:hideMark/>
          </w:tcPr>
          <w:p w:rsidR="00732DDD" w:rsidRPr="00732DDD" w:rsidRDefault="00296CCB" w:rsidP="00732DDD">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4"/>
                <w:lang w:eastAsia="es-MX"/>
              </w:rPr>
              <w:t>Al  31 de marzo de 2018</w:t>
            </w:r>
          </w:p>
        </w:tc>
        <w:tc>
          <w:tcPr>
            <w:tcW w:w="1418" w:type="dxa"/>
            <w:tcBorders>
              <w:top w:val="single" w:sz="8" w:space="0" w:color="auto"/>
              <w:left w:val="nil"/>
              <w:bottom w:val="single" w:sz="8" w:space="0" w:color="auto"/>
              <w:right w:val="single" w:sz="8" w:space="0" w:color="auto"/>
            </w:tcBorders>
            <w:shd w:val="clear" w:color="000000" w:fill="BFBFBF"/>
            <w:vAlign w:val="center"/>
            <w:hideMark/>
          </w:tcPr>
          <w:p w:rsidR="00732DDD" w:rsidRPr="00732DDD" w:rsidRDefault="00296CCB" w:rsidP="00732DDD">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4"/>
                <w:lang w:eastAsia="es-MX"/>
              </w:rPr>
              <w:t>Al 31 de diciembre de 2017</w:t>
            </w:r>
          </w:p>
        </w:tc>
        <w:tc>
          <w:tcPr>
            <w:tcW w:w="1330" w:type="dxa"/>
            <w:tcBorders>
              <w:top w:val="single" w:sz="8" w:space="0" w:color="auto"/>
              <w:left w:val="nil"/>
              <w:bottom w:val="single" w:sz="8" w:space="0" w:color="auto"/>
              <w:right w:val="single" w:sz="8" w:space="0" w:color="auto"/>
            </w:tcBorders>
            <w:shd w:val="clear" w:color="000000" w:fill="BFBFBF"/>
            <w:vAlign w:val="center"/>
            <w:hideMark/>
          </w:tcPr>
          <w:p w:rsidR="00732DDD" w:rsidRPr="00732DDD" w:rsidRDefault="00732DDD" w:rsidP="00732DDD">
            <w:pPr>
              <w:spacing w:after="0" w:line="240" w:lineRule="auto"/>
              <w:jc w:val="center"/>
              <w:rPr>
                <w:rFonts w:ascii="Arial" w:eastAsia="Times New Roman" w:hAnsi="Arial" w:cs="Arial"/>
                <w:b/>
                <w:bCs/>
                <w:color w:val="000000"/>
                <w:sz w:val="20"/>
                <w:szCs w:val="20"/>
                <w:lang w:eastAsia="es-MX"/>
              </w:rPr>
            </w:pPr>
            <w:r w:rsidRPr="00732DDD">
              <w:rPr>
                <w:rFonts w:ascii="Arial" w:eastAsia="Times New Roman" w:hAnsi="Arial" w:cs="Arial"/>
                <w:b/>
                <w:bCs/>
                <w:color w:val="000000"/>
                <w:sz w:val="20"/>
                <w:szCs w:val="24"/>
                <w:lang w:eastAsia="es-MX"/>
              </w:rPr>
              <w:t>Vencimiento</w:t>
            </w:r>
          </w:p>
        </w:tc>
        <w:tc>
          <w:tcPr>
            <w:tcW w:w="1252" w:type="dxa"/>
            <w:tcBorders>
              <w:top w:val="single" w:sz="8" w:space="0" w:color="auto"/>
              <w:left w:val="nil"/>
              <w:bottom w:val="single" w:sz="8" w:space="0" w:color="auto"/>
              <w:right w:val="single" w:sz="8" w:space="0" w:color="auto"/>
            </w:tcBorders>
            <w:shd w:val="clear" w:color="000000" w:fill="BFBFBF"/>
            <w:vAlign w:val="center"/>
            <w:hideMark/>
          </w:tcPr>
          <w:p w:rsidR="00732DDD" w:rsidRPr="00732DDD" w:rsidRDefault="00732DDD" w:rsidP="00732DDD">
            <w:pPr>
              <w:spacing w:after="0" w:line="240" w:lineRule="auto"/>
              <w:jc w:val="center"/>
              <w:rPr>
                <w:rFonts w:ascii="Arial" w:eastAsia="Times New Roman" w:hAnsi="Arial" w:cs="Arial"/>
                <w:b/>
                <w:bCs/>
                <w:color w:val="000000"/>
                <w:sz w:val="20"/>
                <w:szCs w:val="20"/>
                <w:lang w:eastAsia="es-MX"/>
              </w:rPr>
            </w:pPr>
            <w:r w:rsidRPr="00732DDD">
              <w:rPr>
                <w:rFonts w:ascii="Arial" w:eastAsia="Times New Roman" w:hAnsi="Arial" w:cs="Arial"/>
                <w:b/>
                <w:bCs/>
                <w:color w:val="000000"/>
                <w:sz w:val="20"/>
                <w:szCs w:val="24"/>
                <w:lang w:eastAsia="es-MX"/>
              </w:rPr>
              <w:t>Factibilidad de cobro</w:t>
            </w:r>
          </w:p>
        </w:tc>
      </w:tr>
      <w:tr w:rsidR="00296CCB" w:rsidRPr="00732DDD" w:rsidTr="00296CCB">
        <w:trPr>
          <w:trHeight w:val="315"/>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both"/>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11239102</w:t>
            </w:r>
          </w:p>
        </w:tc>
        <w:tc>
          <w:tcPr>
            <w:tcW w:w="2915"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both"/>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Cheques devueltos Contribuyentes</w:t>
            </w:r>
          </w:p>
        </w:tc>
        <w:tc>
          <w:tcPr>
            <w:tcW w:w="1559" w:type="dxa"/>
            <w:tcBorders>
              <w:top w:val="nil"/>
              <w:left w:val="nil"/>
              <w:bottom w:val="single" w:sz="8" w:space="0" w:color="auto"/>
              <w:right w:val="single" w:sz="8" w:space="0" w:color="auto"/>
            </w:tcBorders>
            <w:shd w:val="clear" w:color="auto" w:fill="auto"/>
            <w:vAlign w:val="center"/>
          </w:tcPr>
          <w:p w:rsidR="00296CCB" w:rsidRPr="00732DDD" w:rsidRDefault="00DB1DAD" w:rsidP="00296CC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580,442.60</w:t>
            </w:r>
          </w:p>
        </w:tc>
        <w:tc>
          <w:tcPr>
            <w:tcW w:w="1418"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right"/>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580,442.60</w:t>
            </w:r>
          </w:p>
        </w:tc>
        <w:tc>
          <w:tcPr>
            <w:tcW w:w="1330"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center"/>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Menor a 365</w:t>
            </w:r>
          </w:p>
        </w:tc>
        <w:tc>
          <w:tcPr>
            <w:tcW w:w="1252" w:type="dxa"/>
            <w:tcBorders>
              <w:top w:val="nil"/>
              <w:left w:val="nil"/>
              <w:bottom w:val="single" w:sz="8" w:space="0" w:color="auto"/>
              <w:right w:val="single" w:sz="8" w:space="0" w:color="auto"/>
            </w:tcBorders>
            <w:shd w:val="clear" w:color="auto" w:fill="auto"/>
            <w:vAlign w:val="center"/>
            <w:hideMark/>
          </w:tcPr>
          <w:p w:rsidR="00296CCB" w:rsidRPr="00732DDD" w:rsidRDefault="002F26DE" w:rsidP="002F26D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En área Juridica</w:t>
            </w:r>
          </w:p>
        </w:tc>
      </w:tr>
      <w:tr w:rsidR="00296CCB" w:rsidRPr="00732DDD" w:rsidTr="00296CCB">
        <w:trPr>
          <w:trHeight w:val="315"/>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both"/>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11239208</w:t>
            </w:r>
          </w:p>
        </w:tc>
        <w:tc>
          <w:tcPr>
            <w:tcW w:w="2915"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both"/>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Gastos a Comprobar</w:t>
            </w:r>
          </w:p>
        </w:tc>
        <w:tc>
          <w:tcPr>
            <w:tcW w:w="1559" w:type="dxa"/>
            <w:tcBorders>
              <w:top w:val="nil"/>
              <w:left w:val="nil"/>
              <w:bottom w:val="single" w:sz="8" w:space="0" w:color="auto"/>
              <w:right w:val="single" w:sz="8" w:space="0" w:color="auto"/>
            </w:tcBorders>
            <w:shd w:val="clear" w:color="auto" w:fill="auto"/>
            <w:vAlign w:val="center"/>
          </w:tcPr>
          <w:p w:rsidR="00296CCB" w:rsidRPr="00732DDD" w:rsidRDefault="00DB1DAD" w:rsidP="00296CC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449,105.76</w:t>
            </w:r>
          </w:p>
        </w:tc>
        <w:tc>
          <w:tcPr>
            <w:tcW w:w="1418"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right"/>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0.00</w:t>
            </w:r>
          </w:p>
        </w:tc>
        <w:tc>
          <w:tcPr>
            <w:tcW w:w="1330"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center"/>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Menor a 365</w:t>
            </w:r>
          </w:p>
        </w:tc>
        <w:tc>
          <w:tcPr>
            <w:tcW w:w="1252" w:type="dxa"/>
            <w:tcBorders>
              <w:top w:val="nil"/>
              <w:left w:val="nil"/>
              <w:bottom w:val="single" w:sz="8" w:space="0" w:color="auto"/>
              <w:right w:val="single" w:sz="8" w:space="0" w:color="auto"/>
            </w:tcBorders>
            <w:shd w:val="clear" w:color="auto" w:fill="auto"/>
            <w:vAlign w:val="center"/>
            <w:hideMark/>
          </w:tcPr>
          <w:p w:rsidR="00296CCB" w:rsidRPr="00732DDD" w:rsidRDefault="002F26DE" w:rsidP="002F26D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w:t>
            </w:r>
          </w:p>
        </w:tc>
      </w:tr>
      <w:tr w:rsidR="00296CCB" w:rsidRPr="00732DDD" w:rsidTr="00296CCB">
        <w:trPr>
          <w:trHeight w:val="315"/>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both"/>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1123961</w:t>
            </w:r>
          </w:p>
        </w:tc>
        <w:tc>
          <w:tcPr>
            <w:tcW w:w="2915"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both"/>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Subsidio al Empleo</w:t>
            </w:r>
          </w:p>
        </w:tc>
        <w:tc>
          <w:tcPr>
            <w:tcW w:w="1559" w:type="dxa"/>
            <w:tcBorders>
              <w:top w:val="nil"/>
              <w:left w:val="nil"/>
              <w:bottom w:val="single" w:sz="8" w:space="0" w:color="auto"/>
              <w:right w:val="single" w:sz="8" w:space="0" w:color="auto"/>
            </w:tcBorders>
            <w:shd w:val="clear" w:color="auto" w:fill="auto"/>
            <w:vAlign w:val="center"/>
          </w:tcPr>
          <w:p w:rsidR="00296CCB" w:rsidRPr="00732DDD" w:rsidRDefault="00DB1DAD" w:rsidP="00296CC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51,605.35</w:t>
            </w:r>
          </w:p>
        </w:tc>
        <w:tc>
          <w:tcPr>
            <w:tcW w:w="1418"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right"/>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33,122.74</w:t>
            </w:r>
          </w:p>
        </w:tc>
        <w:tc>
          <w:tcPr>
            <w:tcW w:w="1330"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center"/>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Menor a 365</w:t>
            </w:r>
          </w:p>
        </w:tc>
        <w:tc>
          <w:tcPr>
            <w:tcW w:w="1252" w:type="dxa"/>
            <w:tcBorders>
              <w:top w:val="nil"/>
              <w:left w:val="nil"/>
              <w:bottom w:val="single" w:sz="8" w:space="0" w:color="auto"/>
              <w:right w:val="single" w:sz="8" w:space="0" w:color="auto"/>
            </w:tcBorders>
            <w:shd w:val="clear" w:color="auto" w:fill="auto"/>
            <w:vAlign w:val="center"/>
            <w:hideMark/>
          </w:tcPr>
          <w:p w:rsidR="00296CCB" w:rsidRPr="00732DDD" w:rsidRDefault="002F26DE" w:rsidP="002F26D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w:t>
            </w:r>
          </w:p>
        </w:tc>
      </w:tr>
      <w:tr w:rsidR="00296CCB" w:rsidRPr="00732DDD" w:rsidTr="00296CCB">
        <w:trPr>
          <w:trHeight w:val="315"/>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both"/>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11239708</w:t>
            </w:r>
          </w:p>
        </w:tc>
        <w:tc>
          <w:tcPr>
            <w:tcW w:w="2915"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both"/>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Faltantes de Centros de Cobro</w:t>
            </w:r>
          </w:p>
        </w:tc>
        <w:tc>
          <w:tcPr>
            <w:tcW w:w="1559" w:type="dxa"/>
            <w:tcBorders>
              <w:top w:val="nil"/>
              <w:left w:val="nil"/>
              <w:bottom w:val="single" w:sz="8" w:space="0" w:color="auto"/>
              <w:right w:val="single" w:sz="8" w:space="0" w:color="auto"/>
            </w:tcBorders>
            <w:shd w:val="clear" w:color="auto" w:fill="auto"/>
            <w:vAlign w:val="center"/>
          </w:tcPr>
          <w:p w:rsidR="00296CCB" w:rsidRPr="00732DDD" w:rsidRDefault="00DB1DAD" w:rsidP="00296CC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1,381.53</w:t>
            </w:r>
          </w:p>
        </w:tc>
        <w:tc>
          <w:tcPr>
            <w:tcW w:w="1418"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right"/>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0.00</w:t>
            </w:r>
          </w:p>
        </w:tc>
        <w:tc>
          <w:tcPr>
            <w:tcW w:w="1330"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center"/>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Menor a 365</w:t>
            </w:r>
          </w:p>
        </w:tc>
        <w:tc>
          <w:tcPr>
            <w:tcW w:w="1252" w:type="dxa"/>
            <w:tcBorders>
              <w:top w:val="nil"/>
              <w:left w:val="nil"/>
              <w:bottom w:val="single" w:sz="8" w:space="0" w:color="auto"/>
              <w:right w:val="single" w:sz="8" w:space="0" w:color="auto"/>
            </w:tcBorders>
            <w:shd w:val="clear" w:color="auto" w:fill="auto"/>
            <w:vAlign w:val="center"/>
            <w:hideMark/>
          </w:tcPr>
          <w:p w:rsidR="00296CCB" w:rsidRPr="00732DDD" w:rsidRDefault="002F26DE" w:rsidP="002F26D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w:t>
            </w:r>
          </w:p>
        </w:tc>
      </w:tr>
      <w:tr w:rsidR="00296CCB" w:rsidRPr="00732DDD" w:rsidTr="00296CCB">
        <w:trPr>
          <w:trHeight w:val="315"/>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both"/>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 </w:t>
            </w:r>
          </w:p>
        </w:tc>
        <w:tc>
          <w:tcPr>
            <w:tcW w:w="2915"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center"/>
              <w:rPr>
                <w:rFonts w:ascii="Arial" w:eastAsia="Times New Roman" w:hAnsi="Arial" w:cs="Arial"/>
                <w:b/>
                <w:bCs/>
                <w:color w:val="000000"/>
                <w:sz w:val="20"/>
                <w:szCs w:val="20"/>
                <w:lang w:eastAsia="es-MX"/>
              </w:rPr>
            </w:pPr>
            <w:r w:rsidRPr="00732DDD">
              <w:rPr>
                <w:rFonts w:ascii="Arial" w:eastAsia="Times New Roman" w:hAnsi="Arial" w:cs="Arial"/>
                <w:b/>
                <w:bCs/>
                <w:color w:val="000000"/>
                <w:sz w:val="20"/>
                <w:szCs w:val="20"/>
                <w:lang w:eastAsia="es-MX"/>
              </w:rPr>
              <w:t>Total</w:t>
            </w:r>
          </w:p>
        </w:tc>
        <w:tc>
          <w:tcPr>
            <w:tcW w:w="1559" w:type="dxa"/>
            <w:tcBorders>
              <w:top w:val="nil"/>
              <w:left w:val="nil"/>
              <w:bottom w:val="single" w:sz="8" w:space="0" w:color="auto"/>
              <w:right w:val="single" w:sz="8" w:space="0" w:color="auto"/>
            </w:tcBorders>
            <w:shd w:val="clear" w:color="auto" w:fill="auto"/>
            <w:vAlign w:val="center"/>
          </w:tcPr>
          <w:p w:rsidR="00296CCB" w:rsidRPr="00732DDD" w:rsidRDefault="00DB1DAD" w:rsidP="00296CC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$1,082,535.27</w:t>
            </w:r>
          </w:p>
        </w:tc>
        <w:tc>
          <w:tcPr>
            <w:tcW w:w="1418"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w:t>
            </w:r>
            <w:r w:rsidRPr="00732DDD">
              <w:rPr>
                <w:rFonts w:ascii="Arial" w:eastAsia="Times New Roman" w:hAnsi="Arial" w:cs="Arial"/>
                <w:b/>
                <w:bCs/>
                <w:color w:val="000000"/>
                <w:sz w:val="20"/>
                <w:szCs w:val="20"/>
                <w:lang w:eastAsia="es-MX"/>
              </w:rPr>
              <w:t xml:space="preserve">613,565.34 </w:t>
            </w:r>
          </w:p>
        </w:tc>
        <w:tc>
          <w:tcPr>
            <w:tcW w:w="1330"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center"/>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 </w:t>
            </w:r>
          </w:p>
        </w:tc>
        <w:tc>
          <w:tcPr>
            <w:tcW w:w="1252"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both"/>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 </w:t>
            </w:r>
          </w:p>
        </w:tc>
      </w:tr>
    </w:tbl>
    <w:p w:rsidR="00296CCB" w:rsidRDefault="00296CCB" w:rsidP="00732DDD">
      <w:pPr>
        <w:spacing w:after="0" w:line="276" w:lineRule="auto"/>
        <w:jc w:val="both"/>
        <w:rPr>
          <w:rFonts w:ascii="Arial" w:hAnsi="Arial" w:cs="Arial"/>
          <w:b/>
          <w:sz w:val="24"/>
          <w:szCs w:val="24"/>
        </w:rPr>
      </w:pPr>
    </w:p>
    <w:p w:rsidR="001B26C6" w:rsidRDefault="001B26C6" w:rsidP="00732DDD">
      <w:pPr>
        <w:spacing w:after="0" w:line="276" w:lineRule="auto"/>
        <w:jc w:val="both"/>
        <w:rPr>
          <w:rFonts w:ascii="Arial" w:hAnsi="Arial" w:cs="Arial"/>
          <w:b/>
          <w:sz w:val="24"/>
          <w:szCs w:val="24"/>
        </w:rPr>
      </w:pPr>
    </w:p>
    <w:p w:rsidR="001B26C6" w:rsidRDefault="001B26C6" w:rsidP="00732DDD">
      <w:pPr>
        <w:spacing w:after="0" w:line="276" w:lineRule="auto"/>
        <w:jc w:val="both"/>
        <w:rPr>
          <w:rFonts w:ascii="Arial" w:hAnsi="Arial" w:cs="Arial"/>
          <w:b/>
          <w:sz w:val="24"/>
          <w:szCs w:val="24"/>
        </w:rPr>
      </w:pPr>
    </w:p>
    <w:p w:rsidR="001601E7" w:rsidRDefault="001601E7" w:rsidP="00732DDD">
      <w:pPr>
        <w:spacing w:after="0" w:line="276" w:lineRule="auto"/>
        <w:jc w:val="both"/>
        <w:rPr>
          <w:rFonts w:ascii="Arial" w:hAnsi="Arial" w:cs="Arial"/>
          <w:b/>
          <w:sz w:val="24"/>
          <w:szCs w:val="24"/>
        </w:rPr>
      </w:pPr>
      <w:r>
        <w:rPr>
          <w:rFonts w:ascii="Arial" w:hAnsi="Arial" w:cs="Arial"/>
          <w:b/>
          <w:sz w:val="24"/>
          <w:szCs w:val="24"/>
        </w:rPr>
        <w:t>ESF 04.- Bienes disponibles para su transformación o consumo (Inventarios).</w:t>
      </w:r>
    </w:p>
    <w:p w:rsidR="001601E7" w:rsidRPr="001601E7" w:rsidRDefault="001601E7" w:rsidP="00732DDD">
      <w:pPr>
        <w:spacing w:after="0" w:line="276" w:lineRule="auto"/>
        <w:jc w:val="both"/>
        <w:rPr>
          <w:rFonts w:ascii="Arial" w:hAnsi="Arial" w:cs="Arial"/>
          <w:sz w:val="24"/>
          <w:szCs w:val="24"/>
        </w:rPr>
      </w:pPr>
      <w:r w:rsidRPr="001601E7">
        <w:rPr>
          <w:rFonts w:ascii="Arial" w:hAnsi="Arial" w:cs="Arial"/>
          <w:sz w:val="24"/>
          <w:szCs w:val="24"/>
        </w:rPr>
        <w:t xml:space="preserve">Esta nota no le aplica al </w:t>
      </w:r>
      <w:r>
        <w:rPr>
          <w:rFonts w:ascii="Arial" w:hAnsi="Arial" w:cs="Arial"/>
          <w:sz w:val="24"/>
          <w:szCs w:val="24"/>
        </w:rPr>
        <w:t>ente público, ya que no realiza ningún proceso de trasformación y/o elaboración de bienes.</w:t>
      </w:r>
    </w:p>
    <w:p w:rsidR="001601E7" w:rsidRDefault="001601E7" w:rsidP="00732DDD">
      <w:pPr>
        <w:spacing w:after="0" w:line="276" w:lineRule="auto"/>
        <w:jc w:val="both"/>
        <w:rPr>
          <w:rFonts w:ascii="Arial" w:hAnsi="Arial" w:cs="Arial"/>
          <w:sz w:val="24"/>
          <w:szCs w:val="24"/>
        </w:rPr>
      </w:pPr>
    </w:p>
    <w:p w:rsidR="001601E7" w:rsidRPr="006B5284" w:rsidRDefault="001601E7" w:rsidP="00732DDD">
      <w:pPr>
        <w:spacing w:after="0" w:line="276" w:lineRule="auto"/>
        <w:jc w:val="both"/>
        <w:rPr>
          <w:rFonts w:ascii="Arial" w:hAnsi="Arial" w:cs="Arial"/>
          <w:sz w:val="16"/>
          <w:szCs w:val="24"/>
        </w:rPr>
      </w:pPr>
    </w:p>
    <w:p w:rsidR="001601E7" w:rsidRPr="001601E7" w:rsidRDefault="001601E7" w:rsidP="00732DDD">
      <w:pPr>
        <w:spacing w:after="0" w:line="276" w:lineRule="auto"/>
        <w:jc w:val="both"/>
        <w:rPr>
          <w:rFonts w:ascii="Arial" w:hAnsi="Arial" w:cs="Arial"/>
          <w:b/>
          <w:sz w:val="24"/>
          <w:szCs w:val="24"/>
        </w:rPr>
      </w:pPr>
      <w:r w:rsidRPr="001601E7">
        <w:rPr>
          <w:rFonts w:ascii="Arial" w:hAnsi="Arial" w:cs="Arial"/>
          <w:b/>
          <w:sz w:val="24"/>
          <w:szCs w:val="24"/>
        </w:rPr>
        <w:t>ESF 05.- Almacenes</w:t>
      </w:r>
    </w:p>
    <w:p w:rsidR="001601E7" w:rsidRDefault="001601E7" w:rsidP="00732DDD">
      <w:pPr>
        <w:spacing w:after="0" w:line="276" w:lineRule="auto"/>
        <w:jc w:val="both"/>
        <w:rPr>
          <w:rFonts w:ascii="Arial" w:hAnsi="Arial" w:cs="Arial"/>
          <w:sz w:val="24"/>
          <w:szCs w:val="24"/>
        </w:rPr>
      </w:pPr>
      <w:r w:rsidRPr="001C6EC4">
        <w:rPr>
          <w:rFonts w:ascii="Arial" w:hAnsi="Arial" w:cs="Arial"/>
          <w:sz w:val="24"/>
          <w:szCs w:val="24"/>
        </w:rPr>
        <w:t>Se encuentra en proceso de incrementar el módulo de almacén para el control de bienes disponibles para consumo.</w:t>
      </w:r>
    </w:p>
    <w:p w:rsidR="001601E7" w:rsidRPr="006B5284" w:rsidRDefault="001601E7" w:rsidP="00732DDD">
      <w:pPr>
        <w:spacing w:after="0" w:line="276" w:lineRule="auto"/>
        <w:jc w:val="both"/>
        <w:rPr>
          <w:rFonts w:ascii="Arial" w:hAnsi="Arial" w:cs="Arial"/>
          <w:sz w:val="14"/>
          <w:szCs w:val="24"/>
        </w:rPr>
      </w:pPr>
    </w:p>
    <w:p w:rsidR="001601E7" w:rsidRDefault="001601E7" w:rsidP="00732DDD">
      <w:pPr>
        <w:spacing w:after="0" w:line="276" w:lineRule="auto"/>
        <w:jc w:val="both"/>
        <w:rPr>
          <w:rFonts w:ascii="Arial" w:hAnsi="Arial" w:cs="Arial"/>
          <w:sz w:val="24"/>
          <w:szCs w:val="24"/>
        </w:rPr>
      </w:pPr>
    </w:p>
    <w:p w:rsidR="001601E7" w:rsidRDefault="001601E7" w:rsidP="00732DDD">
      <w:pPr>
        <w:spacing w:after="0" w:line="276" w:lineRule="auto"/>
        <w:jc w:val="both"/>
        <w:rPr>
          <w:rFonts w:ascii="Arial" w:hAnsi="Arial" w:cs="Arial"/>
          <w:b/>
          <w:sz w:val="24"/>
          <w:szCs w:val="24"/>
        </w:rPr>
      </w:pPr>
      <w:r w:rsidRPr="001601E7">
        <w:rPr>
          <w:rFonts w:ascii="Arial" w:hAnsi="Arial" w:cs="Arial"/>
          <w:b/>
          <w:sz w:val="24"/>
          <w:szCs w:val="24"/>
        </w:rPr>
        <w:t>ESF 06.- Inversiones Financieras</w:t>
      </w:r>
    </w:p>
    <w:p w:rsidR="001601E7" w:rsidRDefault="001601E7" w:rsidP="00732DDD">
      <w:pPr>
        <w:spacing w:after="0" w:line="276" w:lineRule="auto"/>
        <w:rPr>
          <w:rFonts w:ascii="Arial" w:hAnsi="Arial" w:cs="Arial"/>
          <w:sz w:val="24"/>
          <w:szCs w:val="24"/>
        </w:rPr>
      </w:pPr>
      <w:r>
        <w:rPr>
          <w:rFonts w:ascii="Arial" w:hAnsi="Arial" w:cs="Arial"/>
          <w:sz w:val="24"/>
          <w:szCs w:val="24"/>
        </w:rPr>
        <w:t xml:space="preserve">Esta no le aplica al ente público, ya que no cuenta </w:t>
      </w:r>
      <w:r w:rsidR="00732DDD">
        <w:rPr>
          <w:rFonts w:ascii="Arial" w:hAnsi="Arial" w:cs="Arial"/>
          <w:sz w:val="24"/>
          <w:szCs w:val="24"/>
        </w:rPr>
        <w:t>con Inversiones Financieras.</w:t>
      </w:r>
    </w:p>
    <w:p w:rsidR="00732DDD" w:rsidRPr="006B5284" w:rsidRDefault="00732DDD" w:rsidP="00732DDD">
      <w:pPr>
        <w:spacing w:after="0" w:line="276" w:lineRule="auto"/>
        <w:rPr>
          <w:rFonts w:ascii="Arial" w:hAnsi="Arial" w:cs="Arial"/>
          <w:sz w:val="16"/>
          <w:szCs w:val="24"/>
        </w:rPr>
      </w:pPr>
    </w:p>
    <w:p w:rsidR="00732DDD" w:rsidRDefault="00732DDD" w:rsidP="003E43B9">
      <w:pPr>
        <w:spacing w:after="0" w:line="276" w:lineRule="auto"/>
        <w:rPr>
          <w:rFonts w:ascii="Arial" w:hAnsi="Arial" w:cs="Arial"/>
          <w:sz w:val="24"/>
          <w:szCs w:val="24"/>
        </w:rPr>
      </w:pPr>
    </w:p>
    <w:p w:rsidR="001601E7" w:rsidRDefault="001601E7" w:rsidP="003E43B9">
      <w:pPr>
        <w:spacing w:after="0" w:line="276" w:lineRule="auto"/>
        <w:rPr>
          <w:rFonts w:ascii="Arial" w:hAnsi="Arial" w:cs="Arial"/>
          <w:b/>
          <w:sz w:val="24"/>
          <w:szCs w:val="24"/>
        </w:rPr>
      </w:pPr>
      <w:r w:rsidRPr="001601E7">
        <w:rPr>
          <w:rFonts w:ascii="Arial" w:hAnsi="Arial" w:cs="Arial"/>
          <w:b/>
          <w:sz w:val="24"/>
          <w:szCs w:val="24"/>
        </w:rPr>
        <w:t xml:space="preserve">ESF 07.- Inversiones Financieras </w:t>
      </w:r>
      <w:r>
        <w:rPr>
          <w:rFonts w:ascii="Arial" w:hAnsi="Arial" w:cs="Arial"/>
          <w:b/>
          <w:sz w:val="24"/>
          <w:szCs w:val="24"/>
        </w:rPr>
        <w:t>(participaciones y aportaciones).</w:t>
      </w:r>
    </w:p>
    <w:p w:rsidR="001601E7" w:rsidRDefault="001601E7" w:rsidP="003E43B9">
      <w:pPr>
        <w:spacing w:after="0"/>
        <w:jc w:val="both"/>
        <w:rPr>
          <w:rFonts w:ascii="Arial" w:hAnsi="Arial" w:cs="Arial"/>
          <w:sz w:val="24"/>
          <w:szCs w:val="24"/>
        </w:rPr>
      </w:pPr>
      <w:r>
        <w:rPr>
          <w:rFonts w:ascii="Arial" w:hAnsi="Arial" w:cs="Arial"/>
          <w:sz w:val="24"/>
          <w:szCs w:val="24"/>
        </w:rPr>
        <w:t>Esta nota no es aplicable para la entidad ya que no cuenta con inversiones financieras a determinado plazo y no efectúa aportaciones de capital directo</w:t>
      </w:r>
      <w:r w:rsidR="00B34C84">
        <w:rPr>
          <w:rFonts w:ascii="Arial" w:hAnsi="Arial" w:cs="Arial"/>
          <w:sz w:val="24"/>
          <w:szCs w:val="24"/>
        </w:rPr>
        <w:t>.</w:t>
      </w:r>
    </w:p>
    <w:p w:rsidR="00B34C84" w:rsidRDefault="00B34C84" w:rsidP="003E43B9">
      <w:pPr>
        <w:spacing w:after="0"/>
        <w:jc w:val="both"/>
        <w:rPr>
          <w:rFonts w:ascii="Arial" w:hAnsi="Arial" w:cs="Arial"/>
          <w:sz w:val="24"/>
          <w:szCs w:val="24"/>
        </w:rPr>
      </w:pPr>
    </w:p>
    <w:p w:rsidR="00732DDD" w:rsidRPr="006B5284" w:rsidRDefault="00732DDD" w:rsidP="003E43B9">
      <w:pPr>
        <w:spacing w:after="0"/>
        <w:jc w:val="both"/>
        <w:rPr>
          <w:rFonts w:ascii="Arial" w:hAnsi="Arial" w:cs="Arial"/>
          <w:sz w:val="16"/>
          <w:szCs w:val="24"/>
        </w:rPr>
      </w:pPr>
    </w:p>
    <w:p w:rsidR="00B34C84" w:rsidRDefault="00B34C84" w:rsidP="00B34C84">
      <w:pPr>
        <w:jc w:val="both"/>
        <w:rPr>
          <w:rFonts w:ascii="Arial" w:hAnsi="Arial" w:cs="Arial"/>
          <w:b/>
          <w:sz w:val="24"/>
          <w:szCs w:val="24"/>
        </w:rPr>
      </w:pPr>
      <w:r w:rsidRPr="00B34C84">
        <w:rPr>
          <w:rFonts w:ascii="Arial" w:hAnsi="Arial" w:cs="Arial"/>
          <w:b/>
          <w:sz w:val="24"/>
          <w:szCs w:val="24"/>
        </w:rPr>
        <w:t>ESF 08.-</w:t>
      </w:r>
      <w:r w:rsidR="00E90FB8">
        <w:rPr>
          <w:rFonts w:ascii="Arial" w:hAnsi="Arial" w:cs="Arial"/>
          <w:b/>
          <w:sz w:val="24"/>
          <w:szCs w:val="24"/>
        </w:rPr>
        <w:t xml:space="preserve"> Bienes M</w:t>
      </w:r>
      <w:r>
        <w:rPr>
          <w:rFonts w:ascii="Arial" w:hAnsi="Arial" w:cs="Arial"/>
          <w:b/>
          <w:sz w:val="24"/>
          <w:szCs w:val="24"/>
        </w:rPr>
        <w:t xml:space="preserve">uebles, </w:t>
      </w:r>
      <w:r w:rsidR="00E90FB8">
        <w:rPr>
          <w:rFonts w:ascii="Arial" w:hAnsi="Arial" w:cs="Arial"/>
          <w:b/>
          <w:sz w:val="24"/>
          <w:szCs w:val="24"/>
        </w:rPr>
        <w:t>Inmuebles e I</w:t>
      </w:r>
      <w:r>
        <w:rPr>
          <w:rFonts w:ascii="Arial" w:hAnsi="Arial" w:cs="Arial"/>
          <w:b/>
          <w:sz w:val="24"/>
          <w:szCs w:val="24"/>
        </w:rPr>
        <w:t>ntangibles.</w:t>
      </w:r>
    </w:p>
    <w:p w:rsidR="00AE1807" w:rsidRDefault="00F421CC" w:rsidP="00AE1807">
      <w:pPr>
        <w:jc w:val="both"/>
        <w:rPr>
          <w:rFonts w:ascii="Arial" w:hAnsi="Arial" w:cs="Arial"/>
          <w:b/>
          <w:sz w:val="24"/>
          <w:szCs w:val="24"/>
        </w:rPr>
      </w:pPr>
      <w:r>
        <w:rPr>
          <w:rFonts w:ascii="Arial" w:hAnsi="Arial" w:cs="Arial"/>
          <w:b/>
          <w:sz w:val="24"/>
          <w:szCs w:val="24"/>
        </w:rPr>
        <w:t>a</w:t>
      </w:r>
      <w:r w:rsidR="00AE1807" w:rsidRPr="00AE1807">
        <w:rPr>
          <w:rFonts w:ascii="Arial" w:hAnsi="Arial" w:cs="Arial"/>
          <w:b/>
          <w:sz w:val="24"/>
          <w:szCs w:val="24"/>
        </w:rPr>
        <w:t>).- Bienes Inmuebles</w:t>
      </w:r>
    </w:p>
    <w:p w:rsidR="00AE1807" w:rsidRDefault="00AE1807" w:rsidP="00AE1807">
      <w:pPr>
        <w:jc w:val="both"/>
        <w:rPr>
          <w:rFonts w:ascii="Arial" w:hAnsi="Arial" w:cs="Arial"/>
          <w:sz w:val="24"/>
          <w:szCs w:val="24"/>
        </w:rPr>
      </w:pPr>
      <w:r w:rsidRPr="00AE1807">
        <w:rPr>
          <w:rFonts w:ascii="Arial" w:hAnsi="Arial" w:cs="Arial"/>
          <w:sz w:val="24"/>
          <w:szCs w:val="24"/>
        </w:rPr>
        <w:t>Su saldo se integra como sigue:</w:t>
      </w:r>
    </w:p>
    <w:tbl>
      <w:tblPr>
        <w:tblStyle w:val="Tablaconcuadrcula"/>
        <w:tblW w:w="9117" w:type="dxa"/>
        <w:tblLook w:val="04A0" w:firstRow="1" w:lastRow="0" w:firstColumn="1" w:lastColumn="0" w:noHBand="0" w:noVBand="1"/>
      </w:tblPr>
      <w:tblGrid>
        <w:gridCol w:w="952"/>
        <w:gridCol w:w="2587"/>
        <w:gridCol w:w="2218"/>
        <w:gridCol w:w="1885"/>
        <w:gridCol w:w="1475"/>
      </w:tblGrid>
      <w:tr w:rsidR="00296CCB" w:rsidRPr="00732DDD" w:rsidTr="00EB0DAE">
        <w:trPr>
          <w:tblHeader/>
        </w:trPr>
        <w:tc>
          <w:tcPr>
            <w:tcW w:w="952" w:type="dxa"/>
            <w:shd w:val="clear" w:color="auto" w:fill="BFBFBF" w:themeFill="background1" w:themeFillShade="BF"/>
            <w:vAlign w:val="center"/>
          </w:tcPr>
          <w:p w:rsidR="00296CCB" w:rsidRPr="00732DDD" w:rsidRDefault="00296CCB" w:rsidP="00477E4D">
            <w:pPr>
              <w:jc w:val="center"/>
              <w:rPr>
                <w:rFonts w:ascii="Arial" w:hAnsi="Arial" w:cs="Arial"/>
                <w:b/>
                <w:sz w:val="20"/>
                <w:szCs w:val="21"/>
              </w:rPr>
            </w:pPr>
            <w:r w:rsidRPr="00732DDD">
              <w:rPr>
                <w:rFonts w:ascii="Arial" w:hAnsi="Arial" w:cs="Arial"/>
                <w:b/>
                <w:sz w:val="20"/>
                <w:szCs w:val="21"/>
              </w:rPr>
              <w:t>Cuenta</w:t>
            </w:r>
          </w:p>
        </w:tc>
        <w:tc>
          <w:tcPr>
            <w:tcW w:w="2587" w:type="dxa"/>
            <w:shd w:val="clear" w:color="auto" w:fill="BFBFBF" w:themeFill="background1" w:themeFillShade="BF"/>
            <w:vAlign w:val="center"/>
          </w:tcPr>
          <w:p w:rsidR="00296CCB" w:rsidRPr="00732DDD" w:rsidRDefault="00296CCB" w:rsidP="00477E4D">
            <w:pPr>
              <w:jc w:val="center"/>
              <w:rPr>
                <w:rFonts w:ascii="Arial" w:hAnsi="Arial" w:cs="Arial"/>
                <w:b/>
                <w:sz w:val="20"/>
                <w:szCs w:val="21"/>
              </w:rPr>
            </w:pPr>
            <w:r w:rsidRPr="00732DDD">
              <w:rPr>
                <w:rFonts w:ascii="Arial" w:hAnsi="Arial" w:cs="Arial"/>
                <w:b/>
                <w:sz w:val="20"/>
                <w:szCs w:val="21"/>
              </w:rPr>
              <w:t>Concepto</w:t>
            </w:r>
          </w:p>
        </w:tc>
        <w:tc>
          <w:tcPr>
            <w:tcW w:w="2218" w:type="dxa"/>
            <w:shd w:val="clear" w:color="auto" w:fill="BFBFBF" w:themeFill="background1" w:themeFillShade="BF"/>
          </w:tcPr>
          <w:p w:rsidR="00296CCB" w:rsidRDefault="00296CCB" w:rsidP="00477E4D">
            <w:pPr>
              <w:jc w:val="center"/>
              <w:rPr>
                <w:rFonts w:ascii="Arial" w:hAnsi="Arial" w:cs="Arial"/>
                <w:b/>
                <w:sz w:val="20"/>
                <w:szCs w:val="21"/>
              </w:rPr>
            </w:pPr>
            <w:r>
              <w:rPr>
                <w:rFonts w:ascii="Arial" w:hAnsi="Arial" w:cs="Arial"/>
                <w:b/>
                <w:sz w:val="20"/>
                <w:szCs w:val="21"/>
              </w:rPr>
              <w:t>Al 31 de marzo de 2018</w:t>
            </w:r>
          </w:p>
        </w:tc>
        <w:tc>
          <w:tcPr>
            <w:tcW w:w="1885" w:type="dxa"/>
            <w:shd w:val="clear" w:color="auto" w:fill="BFBFBF" w:themeFill="background1" w:themeFillShade="BF"/>
            <w:vAlign w:val="center"/>
          </w:tcPr>
          <w:p w:rsidR="00296CCB" w:rsidRPr="00732DDD" w:rsidRDefault="00296CCB" w:rsidP="00477E4D">
            <w:pPr>
              <w:jc w:val="center"/>
              <w:rPr>
                <w:rFonts w:ascii="Arial" w:hAnsi="Arial" w:cs="Arial"/>
                <w:b/>
                <w:sz w:val="20"/>
                <w:szCs w:val="21"/>
              </w:rPr>
            </w:pPr>
            <w:r>
              <w:rPr>
                <w:rFonts w:ascii="Arial" w:hAnsi="Arial" w:cs="Arial"/>
                <w:b/>
                <w:sz w:val="20"/>
                <w:szCs w:val="21"/>
              </w:rPr>
              <w:t>A</w:t>
            </w:r>
            <w:r w:rsidRPr="00732DDD">
              <w:rPr>
                <w:rFonts w:ascii="Arial" w:hAnsi="Arial" w:cs="Arial"/>
                <w:b/>
                <w:sz w:val="20"/>
                <w:szCs w:val="21"/>
              </w:rPr>
              <w:t>l 31 de diciembre de 2017</w:t>
            </w:r>
          </w:p>
        </w:tc>
        <w:tc>
          <w:tcPr>
            <w:tcW w:w="1475" w:type="dxa"/>
            <w:shd w:val="clear" w:color="auto" w:fill="BFBFBF" w:themeFill="background1" w:themeFillShade="BF"/>
            <w:vAlign w:val="center"/>
          </w:tcPr>
          <w:p w:rsidR="00296CCB" w:rsidRPr="00732DDD" w:rsidRDefault="00296CCB" w:rsidP="00F421CC">
            <w:pPr>
              <w:jc w:val="center"/>
              <w:rPr>
                <w:rFonts w:ascii="Arial" w:hAnsi="Arial" w:cs="Arial"/>
                <w:b/>
                <w:sz w:val="20"/>
                <w:szCs w:val="21"/>
              </w:rPr>
            </w:pPr>
            <w:r w:rsidRPr="00732DDD">
              <w:rPr>
                <w:rFonts w:ascii="Arial" w:hAnsi="Arial" w:cs="Arial"/>
                <w:b/>
                <w:sz w:val="20"/>
                <w:szCs w:val="21"/>
              </w:rPr>
              <w:t>Estado</w:t>
            </w:r>
          </w:p>
        </w:tc>
      </w:tr>
      <w:tr w:rsidR="00296CCB" w:rsidRPr="00732DDD" w:rsidTr="00EB0DAE">
        <w:tc>
          <w:tcPr>
            <w:tcW w:w="952" w:type="dxa"/>
          </w:tcPr>
          <w:p w:rsidR="00296CCB" w:rsidRPr="00732DDD" w:rsidRDefault="00296CCB" w:rsidP="00477E4D">
            <w:pPr>
              <w:rPr>
                <w:rFonts w:ascii="Arial" w:hAnsi="Arial" w:cs="Arial"/>
                <w:sz w:val="20"/>
                <w:szCs w:val="21"/>
              </w:rPr>
            </w:pPr>
            <w:r w:rsidRPr="00732DDD">
              <w:rPr>
                <w:rFonts w:ascii="Arial" w:hAnsi="Arial" w:cs="Arial"/>
                <w:sz w:val="20"/>
                <w:szCs w:val="21"/>
              </w:rPr>
              <w:t>1231</w:t>
            </w:r>
          </w:p>
        </w:tc>
        <w:tc>
          <w:tcPr>
            <w:tcW w:w="2587" w:type="dxa"/>
          </w:tcPr>
          <w:p w:rsidR="00296CCB" w:rsidRPr="00732DDD" w:rsidRDefault="00296CCB" w:rsidP="00477E4D">
            <w:pPr>
              <w:rPr>
                <w:rFonts w:ascii="Arial" w:hAnsi="Arial" w:cs="Arial"/>
                <w:sz w:val="20"/>
                <w:szCs w:val="21"/>
              </w:rPr>
            </w:pPr>
            <w:r w:rsidRPr="00732DDD">
              <w:rPr>
                <w:rFonts w:ascii="Arial" w:hAnsi="Arial" w:cs="Arial"/>
                <w:sz w:val="20"/>
                <w:szCs w:val="21"/>
              </w:rPr>
              <w:t>Terrenos</w:t>
            </w:r>
          </w:p>
        </w:tc>
        <w:tc>
          <w:tcPr>
            <w:tcW w:w="2218" w:type="dxa"/>
          </w:tcPr>
          <w:p w:rsidR="00296CCB" w:rsidRPr="00732DDD" w:rsidRDefault="00EB0DAE" w:rsidP="00F421CC">
            <w:pPr>
              <w:jc w:val="right"/>
              <w:rPr>
                <w:rFonts w:ascii="Arial" w:hAnsi="Arial" w:cs="Arial"/>
                <w:sz w:val="20"/>
                <w:szCs w:val="21"/>
              </w:rPr>
            </w:pPr>
            <w:r>
              <w:rPr>
                <w:rFonts w:ascii="Arial" w:hAnsi="Arial" w:cs="Arial"/>
                <w:sz w:val="20"/>
                <w:szCs w:val="21"/>
              </w:rPr>
              <w:t>$ 445,016,852.34</w:t>
            </w:r>
          </w:p>
        </w:tc>
        <w:tc>
          <w:tcPr>
            <w:tcW w:w="1885" w:type="dxa"/>
            <w:vAlign w:val="center"/>
          </w:tcPr>
          <w:p w:rsidR="00296CCB" w:rsidRPr="00732DDD" w:rsidRDefault="00296CCB" w:rsidP="00F421CC">
            <w:pPr>
              <w:jc w:val="right"/>
              <w:rPr>
                <w:rFonts w:ascii="Arial" w:hAnsi="Arial" w:cs="Arial"/>
                <w:sz w:val="20"/>
                <w:szCs w:val="21"/>
              </w:rPr>
            </w:pPr>
            <w:r w:rsidRPr="00732DDD">
              <w:rPr>
                <w:rFonts w:ascii="Arial" w:hAnsi="Arial" w:cs="Arial"/>
                <w:sz w:val="20"/>
                <w:szCs w:val="21"/>
              </w:rPr>
              <w:t>$445,016,852.34</w:t>
            </w:r>
          </w:p>
        </w:tc>
        <w:tc>
          <w:tcPr>
            <w:tcW w:w="1475" w:type="dxa"/>
            <w:vAlign w:val="center"/>
          </w:tcPr>
          <w:p w:rsidR="00296CCB" w:rsidRPr="00732DDD" w:rsidRDefault="00296CCB" w:rsidP="00F421CC">
            <w:pPr>
              <w:jc w:val="center"/>
              <w:rPr>
                <w:rFonts w:ascii="Arial" w:hAnsi="Arial" w:cs="Arial"/>
                <w:sz w:val="20"/>
                <w:szCs w:val="21"/>
              </w:rPr>
            </w:pPr>
          </w:p>
        </w:tc>
      </w:tr>
      <w:tr w:rsidR="00296CCB" w:rsidRPr="00732DDD" w:rsidTr="00EB0DAE">
        <w:tc>
          <w:tcPr>
            <w:tcW w:w="952" w:type="dxa"/>
          </w:tcPr>
          <w:p w:rsidR="00296CCB" w:rsidRPr="00732DDD" w:rsidRDefault="00296CCB" w:rsidP="00477E4D">
            <w:pPr>
              <w:rPr>
                <w:rFonts w:ascii="Arial" w:hAnsi="Arial" w:cs="Arial"/>
                <w:sz w:val="20"/>
                <w:szCs w:val="21"/>
              </w:rPr>
            </w:pPr>
            <w:r w:rsidRPr="00732DDD">
              <w:rPr>
                <w:rFonts w:ascii="Arial" w:hAnsi="Arial" w:cs="Arial"/>
                <w:sz w:val="20"/>
                <w:szCs w:val="21"/>
              </w:rPr>
              <w:t>1233</w:t>
            </w:r>
          </w:p>
        </w:tc>
        <w:tc>
          <w:tcPr>
            <w:tcW w:w="2587" w:type="dxa"/>
          </w:tcPr>
          <w:p w:rsidR="00296CCB" w:rsidRPr="00732DDD" w:rsidRDefault="00296CCB" w:rsidP="00477E4D">
            <w:pPr>
              <w:rPr>
                <w:rFonts w:ascii="Arial" w:hAnsi="Arial" w:cs="Arial"/>
                <w:sz w:val="20"/>
                <w:szCs w:val="21"/>
              </w:rPr>
            </w:pPr>
            <w:r w:rsidRPr="00732DDD">
              <w:rPr>
                <w:rFonts w:ascii="Arial" w:hAnsi="Arial" w:cs="Arial"/>
                <w:sz w:val="20"/>
                <w:szCs w:val="21"/>
              </w:rPr>
              <w:t>Edificios no habitacionales</w:t>
            </w:r>
          </w:p>
        </w:tc>
        <w:tc>
          <w:tcPr>
            <w:tcW w:w="2218" w:type="dxa"/>
          </w:tcPr>
          <w:p w:rsidR="00296CCB" w:rsidRPr="00732DDD" w:rsidRDefault="00EB0DAE" w:rsidP="00F421CC">
            <w:pPr>
              <w:jc w:val="right"/>
              <w:rPr>
                <w:rFonts w:ascii="Arial" w:hAnsi="Arial" w:cs="Arial"/>
                <w:sz w:val="20"/>
                <w:szCs w:val="21"/>
              </w:rPr>
            </w:pPr>
            <w:r>
              <w:rPr>
                <w:rFonts w:ascii="Arial" w:hAnsi="Arial" w:cs="Arial"/>
                <w:sz w:val="20"/>
                <w:szCs w:val="21"/>
              </w:rPr>
              <w:t>83,583,224.09</w:t>
            </w:r>
          </w:p>
        </w:tc>
        <w:tc>
          <w:tcPr>
            <w:tcW w:w="1885" w:type="dxa"/>
            <w:vAlign w:val="center"/>
          </w:tcPr>
          <w:p w:rsidR="00296CCB" w:rsidRPr="00732DDD" w:rsidRDefault="00296CCB" w:rsidP="00F421CC">
            <w:pPr>
              <w:jc w:val="right"/>
              <w:rPr>
                <w:rFonts w:ascii="Arial" w:hAnsi="Arial" w:cs="Arial"/>
                <w:sz w:val="20"/>
                <w:szCs w:val="21"/>
              </w:rPr>
            </w:pPr>
            <w:r w:rsidRPr="00732DDD">
              <w:rPr>
                <w:rFonts w:ascii="Arial" w:hAnsi="Arial" w:cs="Arial"/>
                <w:sz w:val="20"/>
                <w:szCs w:val="21"/>
              </w:rPr>
              <w:t>83,583,224.09</w:t>
            </w:r>
          </w:p>
        </w:tc>
        <w:tc>
          <w:tcPr>
            <w:tcW w:w="1475" w:type="dxa"/>
            <w:vAlign w:val="center"/>
          </w:tcPr>
          <w:p w:rsidR="00296CCB" w:rsidRPr="00732DDD" w:rsidRDefault="00296CCB" w:rsidP="00F421CC">
            <w:pPr>
              <w:jc w:val="center"/>
              <w:rPr>
                <w:rFonts w:ascii="Arial" w:hAnsi="Arial" w:cs="Arial"/>
                <w:sz w:val="20"/>
                <w:szCs w:val="21"/>
              </w:rPr>
            </w:pPr>
            <w:r w:rsidRPr="00732DDD">
              <w:rPr>
                <w:rFonts w:ascii="Arial" w:hAnsi="Arial" w:cs="Arial"/>
                <w:sz w:val="20"/>
                <w:szCs w:val="21"/>
              </w:rPr>
              <w:t>Buen estado</w:t>
            </w:r>
          </w:p>
        </w:tc>
      </w:tr>
      <w:tr w:rsidR="00296CCB" w:rsidRPr="00732DDD" w:rsidTr="00EB0DAE">
        <w:tc>
          <w:tcPr>
            <w:tcW w:w="952" w:type="dxa"/>
          </w:tcPr>
          <w:p w:rsidR="00296CCB" w:rsidRPr="00732DDD" w:rsidRDefault="00296CCB" w:rsidP="00477E4D">
            <w:pPr>
              <w:rPr>
                <w:rFonts w:ascii="Arial" w:hAnsi="Arial" w:cs="Arial"/>
                <w:sz w:val="20"/>
                <w:szCs w:val="21"/>
              </w:rPr>
            </w:pPr>
            <w:r w:rsidRPr="00732DDD">
              <w:rPr>
                <w:rFonts w:ascii="Arial" w:hAnsi="Arial" w:cs="Arial"/>
                <w:sz w:val="20"/>
                <w:szCs w:val="21"/>
              </w:rPr>
              <w:t>1235</w:t>
            </w:r>
          </w:p>
        </w:tc>
        <w:tc>
          <w:tcPr>
            <w:tcW w:w="2587" w:type="dxa"/>
          </w:tcPr>
          <w:p w:rsidR="00296CCB" w:rsidRPr="00732DDD" w:rsidRDefault="00296CCB" w:rsidP="00EB0DAE">
            <w:pPr>
              <w:rPr>
                <w:rFonts w:ascii="Arial" w:hAnsi="Arial" w:cs="Arial"/>
                <w:sz w:val="20"/>
                <w:szCs w:val="21"/>
              </w:rPr>
            </w:pPr>
            <w:r w:rsidRPr="00732DDD">
              <w:rPr>
                <w:rFonts w:ascii="Arial" w:hAnsi="Arial" w:cs="Arial"/>
                <w:sz w:val="20"/>
                <w:szCs w:val="21"/>
              </w:rPr>
              <w:t xml:space="preserve">Construcciones en proceso </w:t>
            </w:r>
            <w:r w:rsidR="00EB0DAE">
              <w:rPr>
                <w:rFonts w:ascii="Arial" w:hAnsi="Arial" w:cs="Arial"/>
                <w:sz w:val="20"/>
                <w:szCs w:val="21"/>
              </w:rPr>
              <w:t>e</w:t>
            </w:r>
            <w:r w:rsidRPr="00732DDD">
              <w:rPr>
                <w:rFonts w:ascii="Arial" w:hAnsi="Arial" w:cs="Arial"/>
                <w:sz w:val="20"/>
                <w:szCs w:val="21"/>
              </w:rPr>
              <w:t>n bienes de dominio público</w:t>
            </w:r>
          </w:p>
        </w:tc>
        <w:tc>
          <w:tcPr>
            <w:tcW w:w="2218" w:type="dxa"/>
          </w:tcPr>
          <w:p w:rsidR="00EB0DAE" w:rsidRDefault="00EB0DAE" w:rsidP="00F421CC">
            <w:pPr>
              <w:jc w:val="right"/>
              <w:rPr>
                <w:rFonts w:ascii="Arial" w:hAnsi="Arial" w:cs="Arial"/>
                <w:sz w:val="20"/>
                <w:szCs w:val="21"/>
              </w:rPr>
            </w:pPr>
          </w:p>
          <w:p w:rsidR="00296CCB" w:rsidRPr="00732DDD" w:rsidRDefault="00EB0DAE" w:rsidP="00F421CC">
            <w:pPr>
              <w:jc w:val="right"/>
              <w:rPr>
                <w:rFonts w:ascii="Arial" w:hAnsi="Arial" w:cs="Arial"/>
                <w:sz w:val="20"/>
                <w:szCs w:val="21"/>
              </w:rPr>
            </w:pPr>
            <w:r>
              <w:rPr>
                <w:rFonts w:ascii="Arial" w:hAnsi="Arial" w:cs="Arial"/>
                <w:sz w:val="20"/>
                <w:szCs w:val="21"/>
              </w:rPr>
              <w:t>798,921,186.12</w:t>
            </w:r>
          </w:p>
        </w:tc>
        <w:tc>
          <w:tcPr>
            <w:tcW w:w="1885" w:type="dxa"/>
            <w:vAlign w:val="center"/>
          </w:tcPr>
          <w:p w:rsidR="00EB0DAE" w:rsidRPr="00732DDD" w:rsidRDefault="00296CCB" w:rsidP="00EB0DAE">
            <w:pPr>
              <w:jc w:val="right"/>
              <w:rPr>
                <w:rFonts w:ascii="Arial" w:hAnsi="Arial" w:cs="Arial"/>
                <w:sz w:val="20"/>
                <w:szCs w:val="21"/>
              </w:rPr>
            </w:pPr>
            <w:r w:rsidRPr="00732DDD">
              <w:rPr>
                <w:rFonts w:ascii="Arial" w:hAnsi="Arial" w:cs="Arial"/>
                <w:sz w:val="20"/>
                <w:szCs w:val="21"/>
              </w:rPr>
              <w:t>768,845,082.39</w:t>
            </w:r>
          </w:p>
        </w:tc>
        <w:tc>
          <w:tcPr>
            <w:tcW w:w="1475" w:type="dxa"/>
            <w:vAlign w:val="center"/>
          </w:tcPr>
          <w:p w:rsidR="00296CCB" w:rsidRPr="00732DDD" w:rsidRDefault="00296CCB" w:rsidP="00F421CC">
            <w:pPr>
              <w:jc w:val="center"/>
              <w:rPr>
                <w:rFonts w:ascii="Arial" w:hAnsi="Arial" w:cs="Arial"/>
                <w:sz w:val="20"/>
                <w:szCs w:val="21"/>
              </w:rPr>
            </w:pPr>
          </w:p>
          <w:p w:rsidR="00EB0DAE" w:rsidRDefault="00296CCB" w:rsidP="00F421CC">
            <w:pPr>
              <w:jc w:val="center"/>
              <w:rPr>
                <w:rFonts w:ascii="Arial" w:hAnsi="Arial" w:cs="Arial"/>
                <w:sz w:val="20"/>
                <w:szCs w:val="21"/>
              </w:rPr>
            </w:pPr>
            <w:r w:rsidRPr="00732DDD">
              <w:rPr>
                <w:rFonts w:ascii="Arial" w:hAnsi="Arial" w:cs="Arial"/>
                <w:sz w:val="20"/>
                <w:szCs w:val="21"/>
              </w:rPr>
              <w:t>Buen estado</w:t>
            </w:r>
          </w:p>
          <w:p w:rsidR="00EB0DAE" w:rsidRPr="00732DDD" w:rsidRDefault="00EB0DAE" w:rsidP="00F421CC">
            <w:pPr>
              <w:jc w:val="center"/>
              <w:rPr>
                <w:rFonts w:ascii="Arial" w:hAnsi="Arial" w:cs="Arial"/>
                <w:sz w:val="20"/>
                <w:szCs w:val="21"/>
              </w:rPr>
            </w:pPr>
          </w:p>
        </w:tc>
      </w:tr>
      <w:tr w:rsidR="00296CCB" w:rsidRPr="00732DDD" w:rsidTr="00EB0DAE">
        <w:tc>
          <w:tcPr>
            <w:tcW w:w="952" w:type="dxa"/>
          </w:tcPr>
          <w:p w:rsidR="00296CCB" w:rsidRPr="00732DDD" w:rsidRDefault="00296CCB" w:rsidP="00477E4D">
            <w:pPr>
              <w:rPr>
                <w:rFonts w:ascii="Arial" w:hAnsi="Arial" w:cs="Arial"/>
                <w:sz w:val="20"/>
                <w:szCs w:val="21"/>
              </w:rPr>
            </w:pPr>
            <w:r w:rsidRPr="00732DDD">
              <w:rPr>
                <w:rFonts w:ascii="Arial" w:hAnsi="Arial" w:cs="Arial"/>
                <w:sz w:val="20"/>
                <w:szCs w:val="21"/>
              </w:rPr>
              <w:t>1236</w:t>
            </w:r>
          </w:p>
        </w:tc>
        <w:tc>
          <w:tcPr>
            <w:tcW w:w="2587" w:type="dxa"/>
          </w:tcPr>
          <w:p w:rsidR="00296CCB" w:rsidRPr="00732DDD" w:rsidRDefault="00296CCB" w:rsidP="00477E4D">
            <w:pPr>
              <w:rPr>
                <w:rFonts w:ascii="Arial" w:hAnsi="Arial" w:cs="Arial"/>
                <w:sz w:val="20"/>
                <w:szCs w:val="21"/>
              </w:rPr>
            </w:pPr>
            <w:r w:rsidRPr="00732DDD">
              <w:rPr>
                <w:rFonts w:ascii="Arial" w:hAnsi="Arial" w:cs="Arial"/>
                <w:sz w:val="20"/>
                <w:szCs w:val="21"/>
              </w:rPr>
              <w:t>Construcciones en proceso en bienes propios</w:t>
            </w:r>
          </w:p>
        </w:tc>
        <w:tc>
          <w:tcPr>
            <w:tcW w:w="2218" w:type="dxa"/>
            <w:tcBorders>
              <w:bottom w:val="single" w:sz="4" w:space="0" w:color="auto"/>
            </w:tcBorders>
          </w:tcPr>
          <w:p w:rsidR="00EB0DAE" w:rsidRDefault="00EB0DAE" w:rsidP="00F421CC">
            <w:pPr>
              <w:jc w:val="right"/>
              <w:rPr>
                <w:rFonts w:ascii="Arial" w:hAnsi="Arial" w:cs="Arial"/>
                <w:sz w:val="20"/>
                <w:szCs w:val="21"/>
              </w:rPr>
            </w:pPr>
            <w:r>
              <w:rPr>
                <w:rFonts w:ascii="Arial" w:hAnsi="Arial" w:cs="Arial"/>
                <w:sz w:val="20"/>
                <w:szCs w:val="21"/>
              </w:rPr>
              <w:t>209,740,164.09</w:t>
            </w:r>
          </w:p>
          <w:p w:rsidR="00EB0DAE" w:rsidRPr="00732DDD" w:rsidRDefault="00EB0DAE" w:rsidP="00F421CC">
            <w:pPr>
              <w:jc w:val="right"/>
              <w:rPr>
                <w:rFonts w:ascii="Arial" w:hAnsi="Arial" w:cs="Arial"/>
                <w:sz w:val="20"/>
                <w:szCs w:val="21"/>
              </w:rPr>
            </w:pPr>
          </w:p>
        </w:tc>
        <w:tc>
          <w:tcPr>
            <w:tcW w:w="1885" w:type="dxa"/>
            <w:vAlign w:val="center"/>
          </w:tcPr>
          <w:p w:rsidR="00296CCB" w:rsidRPr="00732DDD" w:rsidRDefault="00296CCB" w:rsidP="00F421CC">
            <w:pPr>
              <w:jc w:val="right"/>
              <w:rPr>
                <w:rFonts w:ascii="Arial" w:hAnsi="Arial" w:cs="Arial"/>
                <w:sz w:val="20"/>
                <w:szCs w:val="21"/>
              </w:rPr>
            </w:pPr>
            <w:r w:rsidRPr="00732DDD">
              <w:rPr>
                <w:rFonts w:ascii="Arial" w:hAnsi="Arial" w:cs="Arial"/>
                <w:sz w:val="20"/>
                <w:szCs w:val="21"/>
              </w:rPr>
              <w:t>209,158,313.17</w:t>
            </w:r>
          </w:p>
        </w:tc>
        <w:tc>
          <w:tcPr>
            <w:tcW w:w="1475" w:type="dxa"/>
            <w:vAlign w:val="center"/>
          </w:tcPr>
          <w:p w:rsidR="00296CCB" w:rsidRPr="00732DDD" w:rsidRDefault="00296CCB" w:rsidP="00F421CC">
            <w:pPr>
              <w:jc w:val="center"/>
              <w:rPr>
                <w:rFonts w:ascii="Arial" w:hAnsi="Arial" w:cs="Arial"/>
                <w:sz w:val="20"/>
                <w:szCs w:val="21"/>
              </w:rPr>
            </w:pPr>
            <w:r w:rsidRPr="00732DDD">
              <w:rPr>
                <w:rFonts w:ascii="Arial" w:hAnsi="Arial" w:cs="Arial"/>
                <w:sz w:val="20"/>
                <w:szCs w:val="21"/>
              </w:rPr>
              <w:t>Buen estado</w:t>
            </w:r>
          </w:p>
        </w:tc>
      </w:tr>
      <w:tr w:rsidR="00296CCB" w:rsidRPr="00732DDD" w:rsidTr="00EB0DAE">
        <w:tc>
          <w:tcPr>
            <w:tcW w:w="952" w:type="dxa"/>
          </w:tcPr>
          <w:p w:rsidR="00296CCB" w:rsidRPr="00732DDD" w:rsidRDefault="00296CCB" w:rsidP="00477E4D">
            <w:pPr>
              <w:rPr>
                <w:rFonts w:ascii="Arial" w:hAnsi="Arial" w:cs="Arial"/>
                <w:sz w:val="20"/>
                <w:szCs w:val="21"/>
              </w:rPr>
            </w:pPr>
            <w:r w:rsidRPr="00732DDD">
              <w:rPr>
                <w:rFonts w:ascii="Arial" w:hAnsi="Arial" w:cs="Arial"/>
                <w:sz w:val="20"/>
                <w:szCs w:val="21"/>
              </w:rPr>
              <w:t>1239</w:t>
            </w:r>
          </w:p>
        </w:tc>
        <w:tc>
          <w:tcPr>
            <w:tcW w:w="2587" w:type="dxa"/>
          </w:tcPr>
          <w:p w:rsidR="00296CCB" w:rsidRPr="00732DDD" w:rsidRDefault="00296CCB" w:rsidP="00477E4D">
            <w:pPr>
              <w:rPr>
                <w:rFonts w:ascii="Arial" w:hAnsi="Arial" w:cs="Arial"/>
                <w:sz w:val="20"/>
                <w:szCs w:val="21"/>
              </w:rPr>
            </w:pPr>
            <w:r w:rsidRPr="00732DDD">
              <w:rPr>
                <w:rFonts w:ascii="Arial" w:hAnsi="Arial" w:cs="Arial"/>
                <w:sz w:val="20"/>
                <w:szCs w:val="21"/>
              </w:rPr>
              <w:t>Otros bienes inmuebles</w:t>
            </w:r>
          </w:p>
        </w:tc>
        <w:tc>
          <w:tcPr>
            <w:tcW w:w="2218" w:type="dxa"/>
            <w:tcBorders>
              <w:bottom w:val="single" w:sz="12" w:space="0" w:color="auto"/>
            </w:tcBorders>
          </w:tcPr>
          <w:p w:rsidR="00296CCB" w:rsidRPr="00732DDD" w:rsidRDefault="00EB0DAE" w:rsidP="00F421CC">
            <w:pPr>
              <w:jc w:val="right"/>
              <w:rPr>
                <w:rFonts w:ascii="Arial" w:hAnsi="Arial" w:cs="Arial"/>
                <w:sz w:val="20"/>
                <w:szCs w:val="21"/>
              </w:rPr>
            </w:pPr>
            <w:r>
              <w:rPr>
                <w:rFonts w:ascii="Arial" w:hAnsi="Arial" w:cs="Arial"/>
                <w:sz w:val="20"/>
                <w:szCs w:val="21"/>
              </w:rPr>
              <w:t>15,389,636.92</w:t>
            </w:r>
          </w:p>
        </w:tc>
        <w:tc>
          <w:tcPr>
            <w:tcW w:w="1885" w:type="dxa"/>
            <w:tcBorders>
              <w:bottom w:val="single" w:sz="12" w:space="0" w:color="auto"/>
            </w:tcBorders>
            <w:vAlign w:val="center"/>
          </w:tcPr>
          <w:p w:rsidR="00296CCB" w:rsidRPr="00732DDD" w:rsidRDefault="00296CCB" w:rsidP="00F421CC">
            <w:pPr>
              <w:jc w:val="right"/>
              <w:rPr>
                <w:rFonts w:ascii="Arial" w:hAnsi="Arial" w:cs="Arial"/>
                <w:sz w:val="20"/>
                <w:szCs w:val="21"/>
              </w:rPr>
            </w:pPr>
            <w:r w:rsidRPr="00732DDD">
              <w:rPr>
                <w:rFonts w:ascii="Arial" w:hAnsi="Arial" w:cs="Arial"/>
                <w:sz w:val="20"/>
                <w:szCs w:val="21"/>
              </w:rPr>
              <w:t>15,389,636.92</w:t>
            </w:r>
          </w:p>
        </w:tc>
        <w:tc>
          <w:tcPr>
            <w:tcW w:w="1475" w:type="dxa"/>
            <w:vAlign w:val="center"/>
          </w:tcPr>
          <w:p w:rsidR="00296CCB" w:rsidRPr="00732DDD" w:rsidRDefault="00296CCB" w:rsidP="00F421CC">
            <w:pPr>
              <w:jc w:val="center"/>
              <w:rPr>
                <w:rFonts w:ascii="Arial" w:hAnsi="Arial" w:cs="Arial"/>
                <w:sz w:val="20"/>
                <w:szCs w:val="21"/>
              </w:rPr>
            </w:pPr>
            <w:r w:rsidRPr="00732DDD">
              <w:rPr>
                <w:rFonts w:ascii="Arial" w:hAnsi="Arial" w:cs="Arial"/>
                <w:sz w:val="20"/>
                <w:szCs w:val="21"/>
              </w:rPr>
              <w:t>Buen estado</w:t>
            </w:r>
          </w:p>
        </w:tc>
      </w:tr>
      <w:tr w:rsidR="00296CCB" w:rsidRPr="00732DDD" w:rsidTr="00EB0DAE">
        <w:tc>
          <w:tcPr>
            <w:tcW w:w="952" w:type="dxa"/>
          </w:tcPr>
          <w:p w:rsidR="00296CCB" w:rsidRPr="00732DDD" w:rsidRDefault="00296CCB" w:rsidP="003E43B9">
            <w:pPr>
              <w:spacing w:line="276" w:lineRule="auto"/>
              <w:rPr>
                <w:rFonts w:ascii="Arial" w:hAnsi="Arial" w:cs="Arial"/>
                <w:b/>
                <w:sz w:val="20"/>
                <w:szCs w:val="21"/>
              </w:rPr>
            </w:pPr>
          </w:p>
        </w:tc>
        <w:tc>
          <w:tcPr>
            <w:tcW w:w="2587" w:type="dxa"/>
          </w:tcPr>
          <w:p w:rsidR="00296CCB" w:rsidRPr="00732DDD" w:rsidRDefault="00296CCB" w:rsidP="003E43B9">
            <w:pPr>
              <w:spacing w:line="276" w:lineRule="auto"/>
              <w:jc w:val="center"/>
              <w:rPr>
                <w:rFonts w:ascii="Arial" w:hAnsi="Arial" w:cs="Arial"/>
                <w:b/>
                <w:sz w:val="20"/>
                <w:szCs w:val="21"/>
              </w:rPr>
            </w:pPr>
            <w:r w:rsidRPr="00732DDD">
              <w:rPr>
                <w:rFonts w:ascii="Arial" w:hAnsi="Arial" w:cs="Arial"/>
                <w:b/>
                <w:sz w:val="20"/>
                <w:szCs w:val="21"/>
              </w:rPr>
              <w:t>Total</w:t>
            </w:r>
          </w:p>
        </w:tc>
        <w:tc>
          <w:tcPr>
            <w:tcW w:w="2218" w:type="dxa"/>
            <w:tcBorders>
              <w:top w:val="single" w:sz="12" w:space="0" w:color="auto"/>
              <w:bottom w:val="double" w:sz="4" w:space="0" w:color="auto"/>
            </w:tcBorders>
          </w:tcPr>
          <w:p w:rsidR="00296CCB" w:rsidRPr="00732DDD" w:rsidRDefault="00EB0DAE" w:rsidP="003E43B9">
            <w:pPr>
              <w:spacing w:line="276" w:lineRule="auto"/>
              <w:jc w:val="right"/>
              <w:rPr>
                <w:rFonts w:ascii="Arial" w:hAnsi="Arial" w:cs="Arial"/>
                <w:b/>
                <w:sz w:val="20"/>
                <w:szCs w:val="21"/>
              </w:rPr>
            </w:pPr>
            <w:r>
              <w:rPr>
                <w:rFonts w:ascii="Arial" w:hAnsi="Arial" w:cs="Arial"/>
                <w:b/>
                <w:sz w:val="20"/>
                <w:szCs w:val="21"/>
              </w:rPr>
              <w:t>$ 1,552,651,063.56</w:t>
            </w:r>
          </w:p>
        </w:tc>
        <w:tc>
          <w:tcPr>
            <w:tcW w:w="1885" w:type="dxa"/>
            <w:tcBorders>
              <w:top w:val="single" w:sz="12" w:space="0" w:color="auto"/>
              <w:bottom w:val="double" w:sz="4" w:space="0" w:color="auto"/>
            </w:tcBorders>
            <w:vAlign w:val="center"/>
          </w:tcPr>
          <w:p w:rsidR="00296CCB" w:rsidRPr="00732DDD" w:rsidRDefault="00296CCB" w:rsidP="003E43B9">
            <w:pPr>
              <w:spacing w:line="276" w:lineRule="auto"/>
              <w:jc w:val="right"/>
              <w:rPr>
                <w:rFonts w:ascii="Arial" w:hAnsi="Arial" w:cs="Arial"/>
                <w:b/>
                <w:sz w:val="20"/>
                <w:szCs w:val="21"/>
              </w:rPr>
            </w:pPr>
            <w:r w:rsidRPr="00732DDD">
              <w:rPr>
                <w:rFonts w:ascii="Arial" w:hAnsi="Arial" w:cs="Arial"/>
                <w:b/>
                <w:sz w:val="20"/>
                <w:szCs w:val="21"/>
              </w:rPr>
              <w:t>$</w:t>
            </w:r>
            <w:r w:rsidRPr="00732DDD">
              <w:rPr>
                <w:rFonts w:ascii="Arial" w:hAnsi="Arial" w:cs="Arial"/>
                <w:b/>
                <w:sz w:val="20"/>
                <w:szCs w:val="21"/>
              </w:rPr>
              <w:fldChar w:fldCharType="begin"/>
            </w:r>
            <w:r w:rsidRPr="00732DDD">
              <w:rPr>
                <w:rFonts w:ascii="Arial" w:hAnsi="Arial" w:cs="Arial"/>
                <w:b/>
                <w:sz w:val="20"/>
                <w:szCs w:val="21"/>
              </w:rPr>
              <w:instrText xml:space="preserve"> =SUM(ABOVE) </w:instrText>
            </w:r>
            <w:r w:rsidRPr="00732DDD">
              <w:rPr>
                <w:rFonts w:ascii="Arial" w:hAnsi="Arial" w:cs="Arial"/>
                <w:b/>
                <w:sz w:val="20"/>
                <w:szCs w:val="21"/>
              </w:rPr>
              <w:fldChar w:fldCharType="separate"/>
            </w:r>
            <w:r w:rsidRPr="00732DDD">
              <w:rPr>
                <w:rFonts w:ascii="Arial" w:hAnsi="Arial" w:cs="Arial"/>
                <w:b/>
                <w:noProof/>
                <w:sz w:val="20"/>
                <w:szCs w:val="21"/>
              </w:rPr>
              <w:t>1,521,993,108.91</w:t>
            </w:r>
            <w:r w:rsidRPr="00732DDD">
              <w:rPr>
                <w:rFonts w:ascii="Arial" w:hAnsi="Arial" w:cs="Arial"/>
                <w:b/>
                <w:sz w:val="20"/>
                <w:szCs w:val="21"/>
              </w:rPr>
              <w:fldChar w:fldCharType="end"/>
            </w:r>
          </w:p>
        </w:tc>
        <w:tc>
          <w:tcPr>
            <w:tcW w:w="1475" w:type="dxa"/>
            <w:vAlign w:val="center"/>
          </w:tcPr>
          <w:p w:rsidR="00296CCB" w:rsidRPr="00732DDD" w:rsidRDefault="00296CCB" w:rsidP="003E43B9">
            <w:pPr>
              <w:spacing w:line="276" w:lineRule="auto"/>
              <w:jc w:val="center"/>
              <w:rPr>
                <w:rFonts w:ascii="Arial" w:hAnsi="Arial" w:cs="Arial"/>
                <w:b/>
                <w:sz w:val="20"/>
                <w:szCs w:val="21"/>
              </w:rPr>
            </w:pPr>
          </w:p>
        </w:tc>
      </w:tr>
    </w:tbl>
    <w:p w:rsidR="002E4C5B" w:rsidRDefault="002E4C5B" w:rsidP="003E43B9">
      <w:pPr>
        <w:spacing w:line="276" w:lineRule="auto"/>
        <w:rPr>
          <w:rFonts w:ascii="Arial" w:hAnsi="Arial" w:cs="Arial"/>
          <w:b/>
          <w:sz w:val="24"/>
          <w:szCs w:val="24"/>
        </w:rPr>
      </w:pPr>
    </w:p>
    <w:p w:rsidR="003E2395" w:rsidRPr="003E2395" w:rsidRDefault="003E2395" w:rsidP="003E2395">
      <w:pPr>
        <w:spacing w:line="276" w:lineRule="auto"/>
        <w:jc w:val="both"/>
        <w:rPr>
          <w:rFonts w:ascii="Arial" w:hAnsi="Arial" w:cs="Arial"/>
          <w:sz w:val="24"/>
          <w:szCs w:val="24"/>
        </w:rPr>
      </w:pPr>
      <w:r w:rsidRPr="003E2395">
        <w:rPr>
          <w:rFonts w:ascii="Arial" w:hAnsi="Arial" w:cs="Arial"/>
          <w:sz w:val="24"/>
          <w:szCs w:val="24"/>
        </w:rPr>
        <w:t>El artículo 27 de la Ley General de Contabilidad Gubernamental establece “los entes públicos deberán llevar el levantamiento físico del inventario de los bienes a que se refiere el artículo 23 de esta Ley. Dicho inventario deberá estar debidamente conciliado con el registro contable. El inventario de Bienes Muebles e Inmuebles no se encuentra debidamen</w:t>
      </w:r>
      <w:r>
        <w:rPr>
          <w:rFonts w:ascii="Arial" w:hAnsi="Arial" w:cs="Arial"/>
          <w:sz w:val="24"/>
          <w:szCs w:val="24"/>
        </w:rPr>
        <w:t>te conciliado</w:t>
      </w:r>
      <w:r w:rsidRPr="003E2395">
        <w:rPr>
          <w:rFonts w:ascii="Arial" w:hAnsi="Arial" w:cs="Arial"/>
          <w:sz w:val="24"/>
          <w:szCs w:val="24"/>
        </w:rPr>
        <w:t xml:space="preserve"> con los registros contables.</w:t>
      </w:r>
    </w:p>
    <w:p w:rsidR="00296CCB" w:rsidRDefault="00296CCB" w:rsidP="00290AE3">
      <w:pPr>
        <w:spacing w:line="276" w:lineRule="auto"/>
        <w:jc w:val="both"/>
        <w:rPr>
          <w:rFonts w:ascii="Arial" w:hAnsi="Arial" w:cs="Arial"/>
          <w:b/>
          <w:sz w:val="24"/>
          <w:szCs w:val="24"/>
        </w:rPr>
      </w:pPr>
    </w:p>
    <w:p w:rsidR="001B26C6" w:rsidRDefault="001B26C6" w:rsidP="00290AE3">
      <w:pPr>
        <w:spacing w:line="276" w:lineRule="auto"/>
        <w:jc w:val="both"/>
        <w:rPr>
          <w:rFonts w:ascii="Arial" w:hAnsi="Arial" w:cs="Arial"/>
          <w:b/>
          <w:sz w:val="24"/>
          <w:szCs w:val="24"/>
        </w:rPr>
      </w:pPr>
    </w:p>
    <w:p w:rsidR="00290AE3" w:rsidRPr="00290AE3" w:rsidRDefault="00290AE3" w:rsidP="00290AE3">
      <w:pPr>
        <w:spacing w:line="276" w:lineRule="auto"/>
        <w:jc w:val="both"/>
        <w:rPr>
          <w:rFonts w:ascii="Arial" w:hAnsi="Arial" w:cs="Arial"/>
          <w:b/>
          <w:sz w:val="24"/>
          <w:szCs w:val="24"/>
        </w:rPr>
      </w:pPr>
      <w:r w:rsidRPr="00290AE3">
        <w:rPr>
          <w:rFonts w:ascii="Arial" w:hAnsi="Arial" w:cs="Arial"/>
          <w:b/>
          <w:sz w:val="24"/>
          <w:szCs w:val="24"/>
        </w:rPr>
        <w:t>Construc</w:t>
      </w:r>
      <w:r>
        <w:rPr>
          <w:rFonts w:ascii="Arial" w:hAnsi="Arial" w:cs="Arial"/>
          <w:b/>
          <w:sz w:val="24"/>
          <w:szCs w:val="24"/>
        </w:rPr>
        <w:t>ciones en proceso en Bienes de Dominio P</w:t>
      </w:r>
      <w:r w:rsidRPr="00290AE3">
        <w:rPr>
          <w:rFonts w:ascii="Arial" w:hAnsi="Arial" w:cs="Arial"/>
          <w:b/>
          <w:sz w:val="24"/>
          <w:szCs w:val="24"/>
        </w:rPr>
        <w:t>úblico.</w:t>
      </w:r>
    </w:p>
    <w:p w:rsidR="00290AE3" w:rsidRDefault="00290AE3" w:rsidP="00290AE3">
      <w:pPr>
        <w:spacing w:line="276" w:lineRule="auto"/>
        <w:jc w:val="both"/>
        <w:rPr>
          <w:rFonts w:ascii="Arial" w:hAnsi="Arial" w:cs="Arial"/>
          <w:sz w:val="24"/>
          <w:szCs w:val="24"/>
        </w:rPr>
      </w:pPr>
      <w:r w:rsidRPr="00F36481">
        <w:rPr>
          <w:rFonts w:ascii="Arial" w:hAnsi="Arial" w:cs="Arial"/>
          <w:sz w:val="24"/>
          <w:szCs w:val="24"/>
        </w:rPr>
        <w:t>Al 31 de diciembre de 2017, el saldo</w:t>
      </w:r>
      <w:r w:rsidR="00D83CD5" w:rsidRPr="00F36481">
        <w:rPr>
          <w:rFonts w:ascii="Arial" w:hAnsi="Arial" w:cs="Arial"/>
          <w:sz w:val="24"/>
          <w:szCs w:val="24"/>
        </w:rPr>
        <w:t xml:space="preserve"> es</w:t>
      </w:r>
      <w:r w:rsidRPr="00F36481">
        <w:rPr>
          <w:rFonts w:ascii="Arial" w:hAnsi="Arial" w:cs="Arial"/>
          <w:sz w:val="24"/>
          <w:szCs w:val="24"/>
        </w:rPr>
        <w:t xml:space="preserve"> de $ 768,845.082.39</w:t>
      </w:r>
      <w:r>
        <w:rPr>
          <w:rFonts w:ascii="Arial" w:hAnsi="Arial" w:cs="Arial"/>
          <w:sz w:val="24"/>
          <w:szCs w:val="24"/>
        </w:rPr>
        <w:t xml:space="preserve">, la existencia de estos saldos no </w:t>
      </w:r>
      <w:r w:rsidR="00185902">
        <w:rPr>
          <w:rFonts w:ascii="Arial" w:hAnsi="Arial" w:cs="Arial"/>
          <w:sz w:val="24"/>
          <w:szCs w:val="24"/>
        </w:rPr>
        <w:t>está</w:t>
      </w:r>
      <w:r>
        <w:rPr>
          <w:rFonts w:ascii="Arial" w:hAnsi="Arial" w:cs="Arial"/>
          <w:sz w:val="24"/>
          <w:szCs w:val="24"/>
        </w:rPr>
        <w:t xml:space="preserve"> alineada con lo dispuesto en las Reglas Específicas del Registro y </w:t>
      </w:r>
      <w:r>
        <w:rPr>
          <w:rFonts w:ascii="Arial" w:hAnsi="Arial" w:cs="Arial"/>
          <w:sz w:val="24"/>
          <w:szCs w:val="24"/>
        </w:rPr>
        <w:lastRenderedPageBreak/>
        <w:t>Valoración del Patrimonio emitidos por el Consejo Nacional de Armonización Contable (CONAC), que establece:</w:t>
      </w:r>
    </w:p>
    <w:p w:rsidR="00290AE3" w:rsidRPr="00185902" w:rsidRDefault="00290AE3" w:rsidP="00290AE3">
      <w:pPr>
        <w:spacing w:line="276" w:lineRule="auto"/>
        <w:jc w:val="both"/>
        <w:rPr>
          <w:rFonts w:ascii="Arial" w:hAnsi="Arial" w:cs="Arial"/>
          <w:i/>
          <w:sz w:val="24"/>
          <w:szCs w:val="24"/>
        </w:rPr>
      </w:pPr>
      <w:r w:rsidRPr="00185902">
        <w:rPr>
          <w:rFonts w:ascii="Arial" w:hAnsi="Arial" w:cs="Arial"/>
          <w:i/>
          <w:sz w:val="24"/>
          <w:szCs w:val="24"/>
        </w:rPr>
        <w:t>Obras del dominio público:</w:t>
      </w:r>
    </w:p>
    <w:p w:rsidR="00290AE3" w:rsidRPr="00185902" w:rsidRDefault="00290AE3" w:rsidP="00290AE3">
      <w:pPr>
        <w:spacing w:line="276" w:lineRule="auto"/>
        <w:jc w:val="both"/>
        <w:rPr>
          <w:rFonts w:ascii="Arial" w:hAnsi="Arial" w:cs="Arial"/>
          <w:i/>
          <w:sz w:val="24"/>
          <w:szCs w:val="24"/>
        </w:rPr>
      </w:pPr>
      <w:r w:rsidRPr="00185902">
        <w:rPr>
          <w:rFonts w:ascii="Arial" w:hAnsi="Arial" w:cs="Arial"/>
          <w:i/>
          <w:sz w:val="24"/>
          <w:szCs w:val="24"/>
        </w:rPr>
        <w:t>La obra de dominio público es aquella realizada por el ente público para la construcción de obra pública de uso común.</w:t>
      </w:r>
    </w:p>
    <w:p w:rsidR="00185902" w:rsidRDefault="00185902" w:rsidP="00290AE3">
      <w:pPr>
        <w:spacing w:line="276" w:lineRule="auto"/>
        <w:jc w:val="both"/>
        <w:rPr>
          <w:rFonts w:ascii="Arial" w:hAnsi="Arial" w:cs="Arial"/>
          <w:sz w:val="16"/>
          <w:szCs w:val="24"/>
        </w:rPr>
      </w:pPr>
      <w:r w:rsidRPr="00185902">
        <w:rPr>
          <w:rFonts w:ascii="Arial" w:hAnsi="Arial" w:cs="Arial"/>
          <w:i/>
          <w:sz w:val="24"/>
          <w:szCs w:val="24"/>
        </w:rPr>
        <w:t>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r>
        <w:rPr>
          <w:rFonts w:ascii="Arial" w:hAnsi="Arial" w:cs="Arial"/>
          <w:sz w:val="24"/>
          <w:szCs w:val="24"/>
        </w:rPr>
        <w:t xml:space="preserve">. </w:t>
      </w:r>
      <w:r w:rsidRPr="00185902">
        <w:rPr>
          <w:rFonts w:ascii="Arial" w:hAnsi="Arial" w:cs="Arial"/>
          <w:sz w:val="16"/>
          <w:szCs w:val="24"/>
        </w:rPr>
        <w:t>(Reforma DOF 06-oct-2014)</w:t>
      </w:r>
    </w:p>
    <w:p w:rsidR="00D83CD5" w:rsidRPr="00D83CD5" w:rsidRDefault="00D83CD5" w:rsidP="00290AE3">
      <w:pPr>
        <w:spacing w:line="276" w:lineRule="auto"/>
        <w:jc w:val="both"/>
        <w:rPr>
          <w:rFonts w:ascii="Arial" w:hAnsi="Arial" w:cs="Arial"/>
          <w:sz w:val="4"/>
          <w:szCs w:val="24"/>
        </w:rPr>
      </w:pPr>
    </w:p>
    <w:p w:rsidR="00D83CD5" w:rsidRPr="00D83CD5" w:rsidRDefault="00D83CD5" w:rsidP="00290AE3">
      <w:pPr>
        <w:spacing w:line="276" w:lineRule="auto"/>
        <w:jc w:val="both"/>
        <w:rPr>
          <w:rFonts w:ascii="Arial" w:hAnsi="Arial" w:cs="Arial"/>
          <w:sz w:val="24"/>
          <w:szCs w:val="24"/>
        </w:rPr>
      </w:pPr>
      <w:r w:rsidRPr="00D83CD5">
        <w:rPr>
          <w:rFonts w:ascii="Arial" w:hAnsi="Arial" w:cs="Arial"/>
          <w:sz w:val="24"/>
          <w:szCs w:val="24"/>
        </w:rPr>
        <w:t>Está en proceso de depuración esta cuenta y en su caso se afectarán resultados de ejercicios anteriores.</w:t>
      </w:r>
    </w:p>
    <w:p w:rsidR="00185902" w:rsidRDefault="00185902" w:rsidP="00290AE3">
      <w:pPr>
        <w:spacing w:line="276" w:lineRule="auto"/>
        <w:jc w:val="both"/>
        <w:rPr>
          <w:rFonts w:ascii="Arial" w:hAnsi="Arial" w:cs="Arial"/>
          <w:sz w:val="16"/>
          <w:szCs w:val="24"/>
        </w:rPr>
      </w:pPr>
    </w:p>
    <w:p w:rsidR="00185902" w:rsidRDefault="00185902" w:rsidP="00290AE3">
      <w:pPr>
        <w:spacing w:line="276" w:lineRule="auto"/>
        <w:jc w:val="both"/>
        <w:rPr>
          <w:rFonts w:ascii="Arial" w:hAnsi="Arial" w:cs="Arial"/>
          <w:b/>
          <w:szCs w:val="21"/>
        </w:rPr>
      </w:pPr>
      <w:r w:rsidRPr="00185902">
        <w:rPr>
          <w:rFonts w:ascii="Arial" w:hAnsi="Arial" w:cs="Arial"/>
          <w:b/>
          <w:szCs w:val="21"/>
        </w:rPr>
        <w:t>Construcciones en proceso en bienes propios</w:t>
      </w:r>
    </w:p>
    <w:p w:rsidR="00185902" w:rsidRPr="00185902" w:rsidRDefault="00185902" w:rsidP="00290AE3">
      <w:pPr>
        <w:spacing w:line="276" w:lineRule="auto"/>
        <w:jc w:val="both"/>
        <w:rPr>
          <w:rFonts w:ascii="Arial" w:hAnsi="Arial" w:cs="Arial"/>
          <w:szCs w:val="21"/>
        </w:rPr>
      </w:pPr>
      <w:r w:rsidRPr="00185902">
        <w:rPr>
          <w:rFonts w:ascii="Arial" w:hAnsi="Arial" w:cs="Arial"/>
          <w:szCs w:val="21"/>
        </w:rPr>
        <w:t>Se integra como sigue:</w:t>
      </w:r>
    </w:p>
    <w:tbl>
      <w:tblPr>
        <w:tblStyle w:val="Tablaconcuadrcula"/>
        <w:tblW w:w="0" w:type="auto"/>
        <w:jc w:val="center"/>
        <w:tblLook w:val="04A0" w:firstRow="1" w:lastRow="0" w:firstColumn="1" w:lastColumn="0" w:noHBand="0" w:noVBand="1"/>
      </w:tblPr>
      <w:tblGrid>
        <w:gridCol w:w="4713"/>
        <w:gridCol w:w="1868"/>
        <w:gridCol w:w="2247"/>
      </w:tblGrid>
      <w:tr w:rsidR="00296CCB" w:rsidTr="00296CCB">
        <w:trPr>
          <w:jc w:val="center"/>
        </w:trPr>
        <w:tc>
          <w:tcPr>
            <w:tcW w:w="4752" w:type="dxa"/>
            <w:shd w:val="clear" w:color="auto" w:fill="AEAAAA" w:themeFill="background2" w:themeFillShade="BF"/>
          </w:tcPr>
          <w:p w:rsidR="00296CCB" w:rsidRDefault="00296CCB" w:rsidP="00185902">
            <w:pPr>
              <w:spacing w:line="276" w:lineRule="auto"/>
              <w:jc w:val="center"/>
              <w:rPr>
                <w:rFonts w:ascii="Arial" w:hAnsi="Arial" w:cs="Arial"/>
                <w:b/>
                <w:szCs w:val="21"/>
              </w:rPr>
            </w:pPr>
            <w:r>
              <w:rPr>
                <w:rFonts w:ascii="Arial" w:hAnsi="Arial" w:cs="Arial"/>
                <w:b/>
                <w:szCs w:val="21"/>
              </w:rPr>
              <w:t>Concepto</w:t>
            </w:r>
          </w:p>
        </w:tc>
        <w:tc>
          <w:tcPr>
            <w:tcW w:w="1822" w:type="dxa"/>
            <w:shd w:val="clear" w:color="auto" w:fill="AEAAAA" w:themeFill="background2" w:themeFillShade="BF"/>
          </w:tcPr>
          <w:p w:rsidR="00296CCB" w:rsidRDefault="00296CCB" w:rsidP="00185902">
            <w:pPr>
              <w:spacing w:line="276" w:lineRule="auto"/>
              <w:jc w:val="center"/>
              <w:rPr>
                <w:rFonts w:ascii="Arial" w:hAnsi="Arial" w:cs="Arial"/>
                <w:b/>
                <w:szCs w:val="21"/>
              </w:rPr>
            </w:pPr>
            <w:r>
              <w:rPr>
                <w:rFonts w:ascii="Arial" w:hAnsi="Arial" w:cs="Arial"/>
                <w:b/>
                <w:szCs w:val="21"/>
              </w:rPr>
              <w:t>Al 31 de marzo de 2018</w:t>
            </w:r>
          </w:p>
        </w:tc>
        <w:tc>
          <w:tcPr>
            <w:tcW w:w="2254" w:type="dxa"/>
            <w:shd w:val="clear" w:color="auto" w:fill="AEAAAA" w:themeFill="background2" w:themeFillShade="BF"/>
          </w:tcPr>
          <w:p w:rsidR="00296CCB" w:rsidRDefault="00296CCB" w:rsidP="00185902">
            <w:pPr>
              <w:spacing w:line="276" w:lineRule="auto"/>
              <w:jc w:val="center"/>
              <w:rPr>
                <w:rFonts w:ascii="Arial" w:hAnsi="Arial" w:cs="Arial"/>
                <w:b/>
                <w:szCs w:val="21"/>
              </w:rPr>
            </w:pPr>
            <w:r>
              <w:rPr>
                <w:rFonts w:ascii="Arial" w:hAnsi="Arial" w:cs="Arial"/>
                <w:b/>
                <w:szCs w:val="21"/>
              </w:rPr>
              <w:t>Saldo al 31 de diciembre de 2017</w:t>
            </w:r>
          </w:p>
        </w:tc>
      </w:tr>
      <w:tr w:rsidR="00296CCB" w:rsidTr="00296CCB">
        <w:trPr>
          <w:jc w:val="center"/>
        </w:trPr>
        <w:tc>
          <w:tcPr>
            <w:tcW w:w="4752" w:type="dxa"/>
            <w:vAlign w:val="center"/>
          </w:tcPr>
          <w:p w:rsidR="00296CCB" w:rsidRPr="00185902" w:rsidRDefault="00296CCB" w:rsidP="008C597D">
            <w:pPr>
              <w:spacing w:line="276" w:lineRule="auto"/>
              <w:rPr>
                <w:rFonts w:ascii="Arial" w:hAnsi="Arial" w:cs="Arial"/>
                <w:szCs w:val="21"/>
              </w:rPr>
            </w:pPr>
            <w:r w:rsidRPr="00185902">
              <w:rPr>
                <w:rFonts w:ascii="Arial" w:hAnsi="Arial" w:cs="Arial"/>
                <w:szCs w:val="21"/>
              </w:rPr>
              <w:t>Edificación no habitacional en proceso</w:t>
            </w:r>
          </w:p>
        </w:tc>
        <w:tc>
          <w:tcPr>
            <w:tcW w:w="1822" w:type="dxa"/>
          </w:tcPr>
          <w:p w:rsidR="00296CCB" w:rsidRDefault="00F36481" w:rsidP="008C597D">
            <w:pPr>
              <w:spacing w:line="276" w:lineRule="auto"/>
              <w:jc w:val="right"/>
              <w:rPr>
                <w:rFonts w:ascii="Arial" w:hAnsi="Arial" w:cs="Arial"/>
                <w:szCs w:val="21"/>
              </w:rPr>
            </w:pPr>
            <w:r>
              <w:rPr>
                <w:rFonts w:ascii="Arial" w:hAnsi="Arial" w:cs="Arial"/>
                <w:szCs w:val="21"/>
              </w:rPr>
              <w:t>$ 62,215,722.11</w:t>
            </w:r>
          </w:p>
        </w:tc>
        <w:tc>
          <w:tcPr>
            <w:tcW w:w="2254" w:type="dxa"/>
            <w:vAlign w:val="center"/>
          </w:tcPr>
          <w:p w:rsidR="00296CCB" w:rsidRPr="008C597D" w:rsidRDefault="00296CCB" w:rsidP="008C597D">
            <w:pPr>
              <w:spacing w:line="276" w:lineRule="auto"/>
              <w:jc w:val="right"/>
              <w:rPr>
                <w:rFonts w:ascii="Arial" w:hAnsi="Arial" w:cs="Arial"/>
                <w:szCs w:val="21"/>
              </w:rPr>
            </w:pPr>
            <w:r>
              <w:rPr>
                <w:rFonts w:ascii="Arial" w:hAnsi="Arial" w:cs="Arial"/>
                <w:szCs w:val="21"/>
              </w:rPr>
              <w:t xml:space="preserve">$    </w:t>
            </w:r>
            <w:r w:rsidRPr="008C597D">
              <w:rPr>
                <w:rFonts w:ascii="Arial" w:hAnsi="Arial" w:cs="Arial"/>
                <w:szCs w:val="21"/>
              </w:rPr>
              <w:t>62,633,871.19</w:t>
            </w:r>
          </w:p>
        </w:tc>
      </w:tr>
      <w:tr w:rsidR="00296CCB" w:rsidTr="00296CCB">
        <w:trPr>
          <w:jc w:val="center"/>
        </w:trPr>
        <w:tc>
          <w:tcPr>
            <w:tcW w:w="4752" w:type="dxa"/>
            <w:vAlign w:val="center"/>
          </w:tcPr>
          <w:p w:rsidR="00296CCB" w:rsidRPr="00185902" w:rsidRDefault="00296CCB" w:rsidP="008C597D">
            <w:pPr>
              <w:spacing w:line="276" w:lineRule="auto"/>
              <w:rPr>
                <w:rFonts w:ascii="Arial" w:hAnsi="Arial" w:cs="Arial"/>
                <w:szCs w:val="21"/>
              </w:rPr>
            </w:pPr>
            <w:r>
              <w:rPr>
                <w:rFonts w:ascii="Arial" w:hAnsi="Arial" w:cs="Arial"/>
                <w:szCs w:val="21"/>
              </w:rPr>
              <w:t>Construcción de obras de abastecimiento de agua</w:t>
            </w:r>
          </w:p>
        </w:tc>
        <w:tc>
          <w:tcPr>
            <w:tcW w:w="1822" w:type="dxa"/>
          </w:tcPr>
          <w:p w:rsidR="00296CCB" w:rsidRPr="008C597D" w:rsidRDefault="00F36481" w:rsidP="008C597D">
            <w:pPr>
              <w:spacing w:line="276" w:lineRule="auto"/>
              <w:jc w:val="right"/>
              <w:rPr>
                <w:rFonts w:ascii="Arial" w:hAnsi="Arial" w:cs="Arial"/>
                <w:szCs w:val="21"/>
              </w:rPr>
            </w:pPr>
            <w:r>
              <w:rPr>
                <w:rFonts w:ascii="Arial" w:hAnsi="Arial" w:cs="Arial"/>
                <w:szCs w:val="21"/>
              </w:rPr>
              <w:t>98,979,490.94</w:t>
            </w:r>
          </w:p>
        </w:tc>
        <w:tc>
          <w:tcPr>
            <w:tcW w:w="2254" w:type="dxa"/>
            <w:vAlign w:val="center"/>
          </w:tcPr>
          <w:p w:rsidR="00296CCB" w:rsidRDefault="00296CCB" w:rsidP="008C597D">
            <w:pPr>
              <w:spacing w:line="276" w:lineRule="auto"/>
              <w:jc w:val="right"/>
              <w:rPr>
                <w:rFonts w:ascii="Arial" w:hAnsi="Arial" w:cs="Arial"/>
                <w:szCs w:val="21"/>
              </w:rPr>
            </w:pPr>
            <w:r w:rsidRPr="008C597D">
              <w:rPr>
                <w:rFonts w:ascii="Arial" w:hAnsi="Arial" w:cs="Arial"/>
                <w:szCs w:val="21"/>
              </w:rPr>
              <w:t>98,979,490.94</w:t>
            </w:r>
          </w:p>
          <w:p w:rsidR="00F36481" w:rsidRPr="008C597D" w:rsidRDefault="00F36481" w:rsidP="008C597D">
            <w:pPr>
              <w:spacing w:line="276" w:lineRule="auto"/>
              <w:jc w:val="right"/>
              <w:rPr>
                <w:rFonts w:ascii="Arial" w:hAnsi="Arial" w:cs="Arial"/>
                <w:szCs w:val="21"/>
              </w:rPr>
            </w:pPr>
          </w:p>
        </w:tc>
      </w:tr>
      <w:tr w:rsidR="00296CCB" w:rsidTr="00296CCB">
        <w:trPr>
          <w:jc w:val="center"/>
        </w:trPr>
        <w:tc>
          <w:tcPr>
            <w:tcW w:w="4752" w:type="dxa"/>
            <w:vAlign w:val="center"/>
          </w:tcPr>
          <w:p w:rsidR="00296CCB" w:rsidRPr="00185902" w:rsidRDefault="00296CCB" w:rsidP="008C597D">
            <w:pPr>
              <w:spacing w:line="276" w:lineRule="auto"/>
              <w:rPr>
                <w:rFonts w:ascii="Arial" w:hAnsi="Arial" w:cs="Arial"/>
                <w:szCs w:val="21"/>
              </w:rPr>
            </w:pPr>
            <w:r>
              <w:rPr>
                <w:rFonts w:ascii="Arial" w:hAnsi="Arial" w:cs="Arial"/>
                <w:szCs w:val="21"/>
              </w:rPr>
              <w:t>Construcción de vías de comunicación en proceso</w:t>
            </w:r>
          </w:p>
        </w:tc>
        <w:tc>
          <w:tcPr>
            <w:tcW w:w="1822" w:type="dxa"/>
          </w:tcPr>
          <w:p w:rsidR="00296CCB" w:rsidRPr="008C597D" w:rsidRDefault="00F36481" w:rsidP="008C597D">
            <w:pPr>
              <w:spacing w:line="276" w:lineRule="auto"/>
              <w:jc w:val="right"/>
              <w:rPr>
                <w:rFonts w:ascii="Arial" w:hAnsi="Arial" w:cs="Arial"/>
                <w:szCs w:val="21"/>
              </w:rPr>
            </w:pPr>
            <w:r>
              <w:rPr>
                <w:rFonts w:ascii="Arial" w:hAnsi="Arial" w:cs="Arial"/>
                <w:szCs w:val="21"/>
              </w:rPr>
              <w:t>25,521,523.60</w:t>
            </w:r>
          </w:p>
        </w:tc>
        <w:tc>
          <w:tcPr>
            <w:tcW w:w="2254" w:type="dxa"/>
            <w:vAlign w:val="center"/>
          </w:tcPr>
          <w:p w:rsidR="00296CCB" w:rsidRDefault="00296CCB" w:rsidP="008C597D">
            <w:pPr>
              <w:spacing w:line="276" w:lineRule="auto"/>
              <w:jc w:val="right"/>
              <w:rPr>
                <w:rFonts w:ascii="Arial" w:hAnsi="Arial" w:cs="Arial"/>
                <w:szCs w:val="21"/>
              </w:rPr>
            </w:pPr>
            <w:r w:rsidRPr="008C597D">
              <w:rPr>
                <w:rFonts w:ascii="Arial" w:hAnsi="Arial" w:cs="Arial"/>
                <w:szCs w:val="21"/>
              </w:rPr>
              <w:t>25,521,523.60</w:t>
            </w:r>
          </w:p>
          <w:p w:rsidR="00F36481" w:rsidRPr="008C597D" w:rsidRDefault="00F36481" w:rsidP="008C597D">
            <w:pPr>
              <w:spacing w:line="276" w:lineRule="auto"/>
              <w:jc w:val="right"/>
              <w:rPr>
                <w:rFonts w:ascii="Arial" w:hAnsi="Arial" w:cs="Arial"/>
                <w:szCs w:val="21"/>
              </w:rPr>
            </w:pPr>
          </w:p>
        </w:tc>
      </w:tr>
      <w:tr w:rsidR="00296CCB" w:rsidTr="00296CCB">
        <w:trPr>
          <w:jc w:val="center"/>
        </w:trPr>
        <w:tc>
          <w:tcPr>
            <w:tcW w:w="4752" w:type="dxa"/>
            <w:vAlign w:val="center"/>
          </w:tcPr>
          <w:p w:rsidR="00296CCB" w:rsidRPr="00185902" w:rsidRDefault="00296CCB" w:rsidP="008C597D">
            <w:pPr>
              <w:spacing w:line="276" w:lineRule="auto"/>
              <w:rPr>
                <w:rFonts w:ascii="Arial" w:hAnsi="Arial" w:cs="Arial"/>
                <w:szCs w:val="21"/>
              </w:rPr>
            </w:pPr>
            <w:r>
              <w:rPr>
                <w:rFonts w:ascii="Arial" w:hAnsi="Arial" w:cs="Arial"/>
                <w:szCs w:val="21"/>
              </w:rPr>
              <w:t>Otras construcciones de ingeniería civil</w:t>
            </w:r>
          </w:p>
        </w:tc>
        <w:tc>
          <w:tcPr>
            <w:tcW w:w="1822" w:type="dxa"/>
          </w:tcPr>
          <w:p w:rsidR="00296CCB" w:rsidRPr="008C597D" w:rsidRDefault="00F36481" w:rsidP="008C597D">
            <w:pPr>
              <w:spacing w:line="276" w:lineRule="auto"/>
              <w:jc w:val="right"/>
              <w:rPr>
                <w:rFonts w:ascii="Arial" w:hAnsi="Arial" w:cs="Arial"/>
                <w:szCs w:val="21"/>
              </w:rPr>
            </w:pPr>
            <w:r>
              <w:rPr>
                <w:rFonts w:ascii="Arial" w:hAnsi="Arial" w:cs="Arial"/>
                <w:szCs w:val="21"/>
              </w:rPr>
              <w:t>17,141,245.75</w:t>
            </w:r>
          </w:p>
        </w:tc>
        <w:tc>
          <w:tcPr>
            <w:tcW w:w="2254" w:type="dxa"/>
            <w:vAlign w:val="center"/>
          </w:tcPr>
          <w:p w:rsidR="00296CCB" w:rsidRPr="008C597D" w:rsidRDefault="00296CCB" w:rsidP="008C597D">
            <w:pPr>
              <w:spacing w:line="276" w:lineRule="auto"/>
              <w:jc w:val="right"/>
              <w:rPr>
                <w:rFonts w:ascii="Arial" w:hAnsi="Arial" w:cs="Arial"/>
                <w:szCs w:val="21"/>
              </w:rPr>
            </w:pPr>
            <w:r w:rsidRPr="008C597D">
              <w:rPr>
                <w:rFonts w:ascii="Arial" w:hAnsi="Arial" w:cs="Arial"/>
                <w:szCs w:val="21"/>
              </w:rPr>
              <w:t>17,141,245.75</w:t>
            </w:r>
          </w:p>
        </w:tc>
      </w:tr>
      <w:tr w:rsidR="00296CCB" w:rsidTr="00A7225F">
        <w:trPr>
          <w:jc w:val="center"/>
        </w:trPr>
        <w:tc>
          <w:tcPr>
            <w:tcW w:w="4752" w:type="dxa"/>
            <w:vAlign w:val="center"/>
          </w:tcPr>
          <w:p w:rsidR="00296CCB" w:rsidRPr="00185902" w:rsidRDefault="00296CCB" w:rsidP="008C597D">
            <w:pPr>
              <w:spacing w:line="276" w:lineRule="auto"/>
              <w:rPr>
                <w:rFonts w:ascii="Arial" w:hAnsi="Arial" w:cs="Arial"/>
                <w:szCs w:val="21"/>
              </w:rPr>
            </w:pPr>
            <w:r>
              <w:rPr>
                <w:rFonts w:ascii="Arial" w:hAnsi="Arial" w:cs="Arial"/>
                <w:szCs w:val="21"/>
              </w:rPr>
              <w:t>Instalaciones y equipamiento en construcciones en proceso</w:t>
            </w:r>
          </w:p>
        </w:tc>
        <w:tc>
          <w:tcPr>
            <w:tcW w:w="1822" w:type="dxa"/>
            <w:tcBorders>
              <w:bottom w:val="single" w:sz="4" w:space="0" w:color="auto"/>
            </w:tcBorders>
          </w:tcPr>
          <w:p w:rsidR="00296CCB" w:rsidRPr="008C597D" w:rsidRDefault="00F36481" w:rsidP="008C597D">
            <w:pPr>
              <w:spacing w:line="276" w:lineRule="auto"/>
              <w:jc w:val="right"/>
              <w:rPr>
                <w:rFonts w:ascii="Arial" w:hAnsi="Arial" w:cs="Arial"/>
                <w:szCs w:val="21"/>
              </w:rPr>
            </w:pPr>
            <w:r>
              <w:rPr>
                <w:rFonts w:ascii="Arial" w:hAnsi="Arial" w:cs="Arial"/>
                <w:szCs w:val="21"/>
              </w:rPr>
              <w:t>229,232.12</w:t>
            </w:r>
          </w:p>
        </w:tc>
        <w:tc>
          <w:tcPr>
            <w:tcW w:w="2254" w:type="dxa"/>
            <w:tcBorders>
              <w:bottom w:val="single" w:sz="4" w:space="0" w:color="auto"/>
            </w:tcBorders>
            <w:vAlign w:val="center"/>
          </w:tcPr>
          <w:p w:rsidR="00296CCB" w:rsidRDefault="00296CCB" w:rsidP="008C597D">
            <w:pPr>
              <w:spacing w:line="276" w:lineRule="auto"/>
              <w:jc w:val="right"/>
              <w:rPr>
                <w:rFonts w:ascii="Arial" w:hAnsi="Arial" w:cs="Arial"/>
                <w:szCs w:val="21"/>
              </w:rPr>
            </w:pPr>
            <w:r w:rsidRPr="008C597D">
              <w:rPr>
                <w:rFonts w:ascii="Arial" w:hAnsi="Arial" w:cs="Arial"/>
                <w:szCs w:val="21"/>
              </w:rPr>
              <w:t>229,232.12</w:t>
            </w:r>
          </w:p>
          <w:p w:rsidR="00F36481" w:rsidRPr="008C597D" w:rsidRDefault="00F36481" w:rsidP="008C597D">
            <w:pPr>
              <w:spacing w:line="276" w:lineRule="auto"/>
              <w:jc w:val="right"/>
              <w:rPr>
                <w:rFonts w:ascii="Arial" w:hAnsi="Arial" w:cs="Arial"/>
                <w:szCs w:val="21"/>
              </w:rPr>
            </w:pPr>
          </w:p>
        </w:tc>
      </w:tr>
      <w:tr w:rsidR="00296CCB" w:rsidTr="00A7225F">
        <w:trPr>
          <w:jc w:val="center"/>
        </w:trPr>
        <w:tc>
          <w:tcPr>
            <w:tcW w:w="4752" w:type="dxa"/>
            <w:vAlign w:val="center"/>
          </w:tcPr>
          <w:p w:rsidR="00296CCB" w:rsidRDefault="00296CCB" w:rsidP="008C597D">
            <w:pPr>
              <w:spacing w:line="276" w:lineRule="auto"/>
              <w:rPr>
                <w:rFonts w:ascii="Arial" w:hAnsi="Arial" w:cs="Arial"/>
                <w:szCs w:val="21"/>
              </w:rPr>
            </w:pPr>
            <w:r>
              <w:rPr>
                <w:rFonts w:ascii="Arial" w:hAnsi="Arial" w:cs="Arial"/>
                <w:szCs w:val="21"/>
              </w:rPr>
              <w:t>Trabajos de acabados en edificaciones y otros trabajos especializados en proceso</w:t>
            </w:r>
          </w:p>
        </w:tc>
        <w:tc>
          <w:tcPr>
            <w:tcW w:w="1822" w:type="dxa"/>
            <w:tcBorders>
              <w:bottom w:val="single" w:sz="12" w:space="0" w:color="auto"/>
            </w:tcBorders>
          </w:tcPr>
          <w:p w:rsidR="00296CCB" w:rsidRPr="008C597D" w:rsidRDefault="00F36481" w:rsidP="008C597D">
            <w:pPr>
              <w:spacing w:line="276" w:lineRule="auto"/>
              <w:jc w:val="right"/>
              <w:rPr>
                <w:rFonts w:ascii="Arial" w:hAnsi="Arial" w:cs="Arial"/>
                <w:szCs w:val="21"/>
              </w:rPr>
            </w:pPr>
            <w:r>
              <w:rPr>
                <w:rFonts w:ascii="Arial" w:hAnsi="Arial" w:cs="Arial"/>
                <w:szCs w:val="21"/>
              </w:rPr>
              <w:t>4,652,949.57</w:t>
            </w:r>
          </w:p>
        </w:tc>
        <w:tc>
          <w:tcPr>
            <w:tcW w:w="2254" w:type="dxa"/>
            <w:tcBorders>
              <w:bottom w:val="single" w:sz="12" w:space="0" w:color="auto"/>
            </w:tcBorders>
            <w:vAlign w:val="center"/>
          </w:tcPr>
          <w:p w:rsidR="00296CCB" w:rsidRDefault="00296CCB" w:rsidP="008C597D">
            <w:pPr>
              <w:spacing w:line="276" w:lineRule="auto"/>
              <w:jc w:val="right"/>
              <w:rPr>
                <w:rFonts w:ascii="Arial" w:hAnsi="Arial" w:cs="Arial"/>
                <w:szCs w:val="21"/>
              </w:rPr>
            </w:pPr>
            <w:r w:rsidRPr="008C597D">
              <w:rPr>
                <w:rFonts w:ascii="Arial" w:hAnsi="Arial" w:cs="Arial"/>
                <w:szCs w:val="21"/>
              </w:rPr>
              <w:t>4,652,949.57</w:t>
            </w:r>
          </w:p>
          <w:p w:rsidR="00F36481" w:rsidRPr="008C597D" w:rsidRDefault="00F36481" w:rsidP="008C597D">
            <w:pPr>
              <w:spacing w:line="276" w:lineRule="auto"/>
              <w:jc w:val="right"/>
              <w:rPr>
                <w:rFonts w:ascii="Arial" w:hAnsi="Arial" w:cs="Arial"/>
                <w:szCs w:val="21"/>
              </w:rPr>
            </w:pPr>
          </w:p>
        </w:tc>
      </w:tr>
      <w:tr w:rsidR="00296CCB" w:rsidTr="00A7225F">
        <w:trPr>
          <w:jc w:val="center"/>
        </w:trPr>
        <w:tc>
          <w:tcPr>
            <w:tcW w:w="4752" w:type="dxa"/>
          </w:tcPr>
          <w:p w:rsidR="00296CCB" w:rsidRPr="008C597D" w:rsidRDefault="00296CCB" w:rsidP="008C597D">
            <w:pPr>
              <w:spacing w:line="276" w:lineRule="auto"/>
              <w:jc w:val="center"/>
              <w:rPr>
                <w:rFonts w:ascii="Arial" w:hAnsi="Arial" w:cs="Arial"/>
                <w:b/>
                <w:szCs w:val="21"/>
              </w:rPr>
            </w:pPr>
            <w:r w:rsidRPr="008C597D">
              <w:rPr>
                <w:rFonts w:ascii="Arial" w:hAnsi="Arial" w:cs="Arial"/>
                <w:b/>
                <w:szCs w:val="21"/>
              </w:rPr>
              <w:t>Total</w:t>
            </w:r>
          </w:p>
        </w:tc>
        <w:tc>
          <w:tcPr>
            <w:tcW w:w="1822" w:type="dxa"/>
            <w:tcBorders>
              <w:top w:val="single" w:sz="12" w:space="0" w:color="auto"/>
              <w:bottom w:val="double" w:sz="4" w:space="0" w:color="auto"/>
            </w:tcBorders>
          </w:tcPr>
          <w:p w:rsidR="00296CCB" w:rsidRPr="008C597D" w:rsidRDefault="00F36481" w:rsidP="008C597D">
            <w:pPr>
              <w:spacing w:line="276" w:lineRule="auto"/>
              <w:jc w:val="right"/>
              <w:rPr>
                <w:rFonts w:ascii="Arial" w:hAnsi="Arial" w:cs="Arial"/>
                <w:b/>
                <w:szCs w:val="21"/>
              </w:rPr>
            </w:pPr>
            <w:r>
              <w:rPr>
                <w:rFonts w:ascii="Arial" w:hAnsi="Arial" w:cs="Arial"/>
                <w:b/>
                <w:szCs w:val="21"/>
              </w:rPr>
              <w:t>$209,740,164.09</w:t>
            </w:r>
          </w:p>
        </w:tc>
        <w:tc>
          <w:tcPr>
            <w:tcW w:w="2254" w:type="dxa"/>
            <w:tcBorders>
              <w:top w:val="single" w:sz="12" w:space="0" w:color="auto"/>
              <w:bottom w:val="double" w:sz="4" w:space="0" w:color="auto"/>
            </w:tcBorders>
            <w:vAlign w:val="center"/>
          </w:tcPr>
          <w:p w:rsidR="00296CCB" w:rsidRPr="008C597D" w:rsidRDefault="00296CCB" w:rsidP="008C597D">
            <w:pPr>
              <w:spacing w:line="276" w:lineRule="auto"/>
              <w:jc w:val="right"/>
              <w:rPr>
                <w:rFonts w:ascii="Arial" w:hAnsi="Arial" w:cs="Arial"/>
                <w:b/>
                <w:szCs w:val="21"/>
              </w:rPr>
            </w:pPr>
            <w:r w:rsidRPr="008C597D">
              <w:rPr>
                <w:rFonts w:ascii="Arial" w:hAnsi="Arial" w:cs="Arial"/>
                <w:b/>
                <w:szCs w:val="21"/>
              </w:rPr>
              <w:fldChar w:fldCharType="begin"/>
            </w:r>
            <w:r w:rsidRPr="008C597D">
              <w:rPr>
                <w:rFonts w:ascii="Arial" w:hAnsi="Arial" w:cs="Arial"/>
                <w:b/>
                <w:szCs w:val="21"/>
              </w:rPr>
              <w:instrText xml:space="preserve"> =SUM(ABOVE) </w:instrText>
            </w:r>
            <w:r w:rsidRPr="008C597D">
              <w:rPr>
                <w:rFonts w:ascii="Arial" w:hAnsi="Arial" w:cs="Arial"/>
                <w:b/>
                <w:szCs w:val="21"/>
              </w:rPr>
              <w:fldChar w:fldCharType="separate"/>
            </w:r>
            <w:r w:rsidRPr="008C597D">
              <w:rPr>
                <w:rFonts w:ascii="Arial" w:hAnsi="Arial" w:cs="Arial"/>
                <w:b/>
                <w:noProof/>
                <w:szCs w:val="21"/>
              </w:rPr>
              <w:t>$ 209,158,313.17</w:t>
            </w:r>
            <w:r w:rsidRPr="008C597D">
              <w:rPr>
                <w:rFonts w:ascii="Arial" w:hAnsi="Arial" w:cs="Arial"/>
                <w:b/>
                <w:szCs w:val="21"/>
              </w:rPr>
              <w:fldChar w:fldCharType="end"/>
            </w:r>
          </w:p>
        </w:tc>
      </w:tr>
    </w:tbl>
    <w:p w:rsidR="00185902" w:rsidRDefault="00185902" w:rsidP="00290AE3">
      <w:pPr>
        <w:spacing w:line="276" w:lineRule="auto"/>
        <w:jc w:val="both"/>
        <w:rPr>
          <w:rFonts w:ascii="Arial" w:hAnsi="Arial" w:cs="Arial"/>
          <w:b/>
          <w:szCs w:val="21"/>
        </w:rPr>
      </w:pPr>
    </w:p>
    <w:p w:rsidR="008C597D" w:rsidRDefault="008C597D" w:rsidP="00290AE3">
      <w:pPr>
        <w:spacing w:line="276" w:lineRule="auto"/>
        <w:jc w:val="both"/>
        <w:rPr>
          <w:rFonts w:ascii="Arial" w:hAnsi="Arial" w:cs="Arial"/>
          <w:szCs w:val="21"/>
        </w:rPr>
      </w:pPr>
      <w:r w:rsidRPr="008C597D">
        <w:rPr>
          <w:rFonts w:ascii="Arial" w:hAnsi="Arial" w:cs="Arial"/>
          <w:szCs w:val="21"/>
        </w:rPr>
        <w:t>Con respecto a la capitalización de las obras, el Consejo Nacional de Armonización Contable (CONAC)</w:t>
      </w:r>
      <w:r>
        <w:rPr>
          <w:rFonts w:ascii="Arial" w:hAnsi="Arial" w:cs="Arial"/>
          <w:szCs w:val="21"/>
        </w:rPr>
        <w:t xml:space="preserve"> establece:</w:t>
      </w:r>
    </w:p>
    <w:p w:rsidR="00B742C6" w:rsidRDefault="00B742C6" w:rsidP="00290AE3">
      <w:pPr>
        <w:spacing w:line="276" w:lineRule="auto"/>
        <w:jc w:val="both"/>
        <w:rPr>
          <w:rFonts w:ascii="Arial" w:hAnsi="Arial" w:cs="Arial"/>
          <w:i/>
          <w:szCs w:val="21"/>
        </w:rPr>
      </w:pPr>
    </w:p>
    <w:p w:rsidR="008C597D" w:rsidRPr="008C597D" w:rsidRDefault="008C597D" w:rsidP="00290AE3">
      <w:pPr>
        <w:spacing w:line="276" w:lineRule="auto"/>
        <w:jc w:val="both"/>
        <w:rPr>
          <w:rFonts w:ascii="Arial" w:hAnsi="Arial" w:cs="Arial"/>
          <w:i/>
          <w:szCs w:val="21"/>
        </w:rPr>
      </w:pPr>
      <w:r w:rsidRPr="008C597D">
        <w:rPr>
          <w:rFonts w:ascii="Arial" w:hAnsi="Arial" w:cs="Arial"/>
          <w:i/>
          <w:szCs w:val="21"/>
        </w:rPr>
        <w:t>Obras Capitalizables</w:t>
      </w:r>
    </w:p>
    <w:p w:rsidR="008C597D" w:rsidRPr="008C597D" w:rsidRDefault="008C597D" w:rsidP="008C597D">
      <w:pPr>
        <w:spacing w:after="0" w:line="276" w:lineRule="auto"/>
        <w:jc w:val="both"/>
        <w:rPr>
          <w:rFonts w:ascii="Arial" w:hAnsi="Arial" w:cs="Arial"/>
          <w:i/>
          <w:szCs w:val="21"/>
        </w:rPr>
      </w:pPr>
      <w:r w:rsidRPr="008C597D">
        <w:rPr>
          <w:rFonts w:ascii="Arial" w:hAnsi="Arial" w:cs="Arial"/>
          <w:i/>
          <w:szCs w:val="21"/>
        </w:rPr>
        <w:t>Es aquella realizada por el ente público en inmuebles que cumplen con la definición de activo y que incremente su valor.</w:t>
      </w:r>
    </w:p>
    <w:p w:rsidR="008C597D" w:rsidRPr="008C597D" w:rsidRDefault="008C597D" w:rsidP="008C597D">
      <w:pPr>
        <w:spacing w:after="0" w:line="276" w:lineRule="auto"/>
        <w:jc w:val="both"/>
        <w:rPr>
          <w:rFonts w:ascii="Arial" w:hAnsi="Arial" w:cs="Arial"/>
          <w:i/>
          <w:sz w:val="18"/>
          <w:szCs w:val="21"/>
        </w:rPr>
      </w:pPr>
    </w:p>
    <w:p w:rsidR="008C597D" w:rsidRPr="008C597D" w:rsidRDefault="008C597D" w:rsidP="00290AE3">
      <w:pPr>
        <w:spacing w:line="276" w:lineRule="auto"/>
        <w:jc w:val="both"/>
        <w:rPr>
          <w:rFonts w:ascii="Arial" w:hAnsi="Arial" w:cs="Arial"/>
          <w:i/>
          <w:szCs w:val="21"/>
        </w:rPr>
      </w:pPr>
      <w:r w:rsidRPr="008C597D">
        <w:rPr>
          <w:rFonts w:ascii="Arial" w:hAnsi="Arial" w:cs="Arial"/>
          <w:i/>
          <w:szCs w:val="21"/>
        </w:rPr>
        <w:lastRenderedPageBreak/>
        <w:t>En este caso, no se ha transferido el saldo al activo no circulante conforme al soporte documental del registro contable que establezca la autoridad competente (acta de entrega– recepción o el documento que acredite su conclusión).</w:t>
      </w:r>
    </w:p>
    <w:p w:rsidR="00185902" w:rsidRDefault="00185902" w:rsidP="003E2395">
      <w:pPr>
        <w:spacing w:after="0" w:line="276" w:lineRule="auto"/>
        <w:jc w:val="both"/>
        <w:rPr>
          <w:rFonts w:ascii="Arial" w:hAnsi="Arial" w:cs="Arial"/>
          <w:b/>
          <w:szCs w:val="21"/>
        </w:rPr>
      </w:pPr>
    </w:p>
    <w:p w:rsidR="003911D9" w:rsidRPr="003911D9" w:rsidRDefault="00F421CC" w:rsidP="003E43B9">
      <w:pPr>
        <w:rPr>
          <w:rFonts w:ascii="Arial" w:hAnsi="Arial" w:cs="Arial"/>
          <w:b/>
          <w:sz w:val="24"/>
          <w:szCs w:val="24"/>
        </w:rPr>
      </w:pPr>
      <w:r>
        <w:rPr>
          <w:rFonts w:ascii="Arial" w:hAnsi="Arial" w:cs="Arial"/>
          <w:b/>
          <w:sz w:val="24"/>
          <w:szCs w:val="24"/>
        </w:rPr>
        <w:t>b</w:t>
      </w:r>
      <w:r w:rsidR="003911D9" w:rsidRPr="003911D9">
        <w:rPr>
          <w:rFonts w:ascii="Arial" w:hAnsi="Arial" w:cs="Arial"/>
          <w:b/>
          <w:sz w:val="24"/>
          <w:szCs w:val="24"/>
        </w:rPr>
        <w:t>).- Bienes Muebles</w:t>
      </w:r>
    </w:p>
    <w:p w:rsidR="003911D9" w:rsidRDefault="003911D9" w:rsidP="003911D9">
      <w:pPr>
        <w:rPr>
          <w:rFonts w:ascii="Arial" w:hAnsi="Arial" w:cs="Arial"/>
          <w:sz w:val="24"/>
          <w:szCs w:val="24"/>
        </w:rPr>
      </w:pPr>
      <w:r>
        <w:rPr>
          <w:rFonts w:ascii="Arial" w:hAnsi="Arial" w:cs="Arial"/>
          <w:sz w:val="24"/>
          <w:szCs w:val="24"/>
        </w:rPr>
        <w:t>El importe de los bienes muebles se integra como sigue:</w:t>
      </w:r>
    </w:p>
    <w:tbl>
      <w:tblPr>
        <w:tblStyle w:val="Tablaconcuadrcula"/>
        <w:tblW w:w="8828" w:type="dxa"/>
        <w:tblLook w:val="04A0" w:firstRow="1" w:lastRow="0" w:firstColumn="1" w:lastColumn="0" w:noHBand="0" w:noVBand="1"/>
      </w:tblPr>
      <w:tblGrid>
        <w:gridCol w:w="956"/>
        <w:gridCol w:w="2583"/>
        <w:gridCol w:w="1900"/>
        <w:gridCol w:w="1859"/>
        <w:gridCol w:w="1530"/>
      </w:tblGrid>
      <w:tr w:rsidR="00A7225F" w:rsidRPr="003E43B9" w:rsidTr="00F36481">
        <w:tc>
          <w:tcPr>
            <w:tcW w:w="956" w:type="dxa"/>
            <w:tcBorders>
              <w:top w:val="single" w:sz="12" w:space="0" w:color="auto"/>
            </w:tcBorders>
            <w:shd w:val="clear" w:color="auto" w:fill="BFBFBF" w:themeFill="background1" w:themeFillShade="BF"/>
            <w:vAlign w:val="center"/>
          </w:tcPr>
          <w:p w:rsidR="00A7225F" w:rsidRPr="003E43B9" w:rsidRDefault="00A7225F" w:rsidP="003911D9">
            <w:pPr>
              <w:jc w:val="center"/>
              <w:rPr>
                <w:rFonts w:ascii="Arial" w:hAnsi="Arial" w:cs="Arial"/>
                <w:b/>
                <w:sz w:val="20"/>
                <w:szCs w:val="20"/>
              </w:rPr>
            </w:pPr>
            <w:r w:rsidRPr="003E43B9">
              <w:rPr>
                <w:rFonts w:ascii="Arial" w:hAnsi="Arial" w:cs="Arial"/>
                <w:b/>
                <w:sz w:val="20"/>
                <w:szCs w:val="20"/>
              </w:rPr>
              <w:t>Cuenta</w:t>
            </w:r>
          </w:p>
        </w:tc>
        <w:tc>
          <w:tcPr>
            <w:tcW w:w="2583" w:type="dxa"/>
            <w:tcBorders>
              <w:top w:val="single" w:sz="12" w:space="0" w:color="auto"/>
            </w:tcBorders>
            <w:shd w:val="clear" w:color="auto" w:fill="BFBFBF" w:themeFill="background1" w:themeFillShade="BF"/>
            <w:vAlign w:val="center"/>
          </w:tcPr>
          <w:p w:rsidR="00A7225F" w:rsidRPr="003E43B9" w:rsidRDefault="00A7225F" w:rsidP="003911D9">
            <w:pPr>
              <w:jc w:val="center"/>
              <w:rPr>
                <w:rFonts w:ascii="Arial" w:hAnsi="Arial" w:cs="Arial"/>
                <w:b/>
                <w:sz w:val="20"/>
                <w:szCs w:val="20"/>
              </w:rPr>
            </w:pPr>
            <w:r w:rsidRPr="003E43B9">
              <w:rPr>
                <w:rFonts w:ascii="Arial" w:hAnsi="Arial" w:cs="Arial"/>
                <w:b/>
                <w:sz w:val="20"/>
                <w:szCs w:val="20"/>
              </w:rPr>
              <w:t>Concepto</w:t>
            </w:r>
          </w:p>
        </w:tc>
        <w:tc>
          <w:tcPr>
            <w:tcW w:w="1900" w:type="dxa"/>
            <w:tcBorders>
              <w:top w:val="single" w:sz="12" w:space="0" w:color="auto"/>
            </w:tcBorders>
            <w:shd w:val="clear" w:color="auto" w:fill="BFBFBF" w:themeFill="background1" w:themeFillShade="BF"/>
          </w:tcPr>
          <w:p w:rsidR="00A7225F" w:rsidRPr="003E43B9" w:rsidRDefault="00A7225F" w:rsidP="00C845BC">
            <w:pPr>
              <w:jc w:val="center"/>
              <w:rPr>
                <w:rFonts w:ascii="Arial" w:hAnsi="Arial" w:cs="Arial"/>
                <w:b/>
                <w:sz w:val="20"/>
                <w:szCs w:val="20"/>
              </w:rPr>
            </w:pPr>
            <w:r>
              <w:rPr>
                <w:rFonts w:ascii="Arial" w:hAnsi="Arial" w:cs="Arial"/>
                <w:b/>
                <w:sz w:val="20"/>
                <w:szCs w:val="20"/>
              </w:rPr>
              <w:t>Al 31 de marzo de 2018</w:t>
            </w:r>
          </w:p>
        </w:tc>
        <w:tc>
          <w:tcPr>
            <w:tcW w:w="1859" w:type="dxa"/>
            <w:tcBorders>
              <w:top w:val="single" w:sz="12" w:space="0" w:color="auto"/>
            </w:tcBorders>
            <w:shd w:val="clear" w:color="auto" w:fill="BFBFBF" w:themeFill="background1" w:themeFillShade="BF"/>
            <w:vAlign w:val="center"/>
          </w:tcPr>
          <w:p w:rsidR="00A7225F" w:rsidRPr="003E43B9" w:rsidRDefault="00A7225F" w:rsidP="00C845BC">
            <w:pPr>
              <w:jc w:val="center"/>
              <w:rPr>
                <w:rFonts w:ascii="Arial" w:hAnsi="Arial" w:cs="Arial"/>
                <w:b/>
                <w:sz w:val="20"/>
                <w:szCs w:val="20"/>
              </w:rPr>
            </w:pPr>
            <w:r w:rsidRPr="003E43B9">
              <w:rPr>
                <w:rFonts w:ascii="Arial" w:hAnsi="Arial" w:cs="Arial"/>
                <w:b/>
                <w:sz w:val="20"/>
                <w:szCs w:val="20"/>
              </w:rPr>
              <w:t>al 31 de diciembre de 2017</w:t>
            </w:r>
          </w:p>
        </w:tc>
        <w:tc>
          <w:tcPr>
            <w:tcW w:w="1530" w:type="dxa"/>
            <w:tcBorders>
              <w:top w:val="single" w:sz="12" w:space="0" w:color="auto"/>
            </w:tcBorders>
            <w:shd w:val="clear" w:color="auto" w:fill="BFBFBF" w:themeFill="background1" w:themeFillShade="BF"/>
            <w:vAlign w:val="center"/>
          </w:tcPr>
          <w:p w:rsidR="00A7225F" w:rsidRPr="003E43B9" w:rsidRDefault="00A7225F" w:rsidP="00C845BC">
            <w:pPr>
              <w:jc w:val="center"/>
              <w:rPr>
                <w:rFonts w:ascii="Arial" w:hAnsi="Arial" w:cs="Arial"/>
                <w:b/>
                <w:sz w:val="20"/>
                <w:szCs w:val="20"/>
              </w:rPr>
            </w:pPr>
            <w:r w:rsidRPr="003E43B9">
              <w:rPr>
                <w:rFonts w:ascii="Arial" w:hAnsi="Arial" w:cs="Arial"/>
                <w:b/>
                <w:sz w:val="20"/>
                <w:szCs w:val="20"/>
              </w:rPr>
              <w:t>Estado</w:t>
            </w:r>
          </w:p>
        </w:tc>
      </w:tr>
      <w:tr w:rsidR="00A7225F" w:rsidRPr="003E43B9" w:rsidTr="00F36481">
        <w:tc>
          <w:tcPr>
            <w:tcW w:w="956" w:type="dxa"/>
          </w:tcPr>
          <w:p w:rsidR="00A7225F" w:rsidRPr="003E43B9" w:rsidRDefault="00A7225F" w:rsidP="003911D9">
            <w:pPr>
              <w:rPr>
                <w:rFonts w:ascii="Arial" w:hAnsi="Arial" w:cs="Arial"/>
                <w:sz w:val="20"/>
                <w:szCs w:val="20"/>
              </w:rPr>
            </w:pPr>
            <w:r w:rsidRPr="003E43B9">
              <w:rPr>
                <w:rFonts w:ascii="Arial" w:hAnsi="Arial" w:cs="Arial"/>
                <w:sz w:val="20"/>
                <w:szCs w:val="20"/>
              </w:rPr>
              <w:t>1241</w:t>
            </w:r>
          </w:p>
        </w:tc>
        <w:tc>
          <w:tcPr>
            <w:tcW w:w="2583" w:type="dxa"/>
          </w:tcPr>
          <w:p w:rsidR="00A7225F" w:rsidRPr="003E43B9" w:rsidRDefault="00A7225F" w:rsidP="003911D9">
            <w:pPr>
              <w:rPr>
                <w:rFonts w:ascii="Arial" w:hAnsi="Arial" w:cs="Arial"/>
                <w:sz w:val="20"/>
                <w:szCs w:val="20"/>
              </w:rPr>
            </w:pPr>
            <w:r w:rsidRPr="003E43B9">
              <w:rPr>
                <w:rFonts w:ascii="Arial" w:hAnsi="Arial" w:cs="Arial"/>
                <w:sz w:val="20"/>
                <w:szCs w:val="20"/>
              </w:rPr>
              <w:t>Mobiliario y equipo de administración</w:t>
            </w:r>
          </w:p>
        </w:tc>
        <w:tc>
          <w:tcPr>
            <w:tcW w:w="1900" w:type="dxa"/>
          </w:tcPr>
          <w:p w:rsidR="00A7225F" w:rsidRPr="003E43B9" w:rsidRDefault="00F36481" w:rsidP="00C845BC">
            <w:pPr>
              <w:jc w:val="right"/>
              <w:rPr>
                <w:rFonts w:ascii="Arial" w:hAnsi="Arial" w:cs="Arial"/>
                <w:sz w:val="20"/>
                <w:szCs w:val="20"/>
              </w:rPr>
            </w:pPr>
            <w:r>
              <w:rPr>
                <w:rFonts w:ascii="Arial" w:hAnsi="Arial" w:cs="Arial"/>
                <w:sz w:val="20"/>
                <w:szCs w:val="20"/>
              </w:rPr>
              <w:t>$ 56,288,786.25</w:t>
            </w:r>
          </w:p>
        </w:tc>
        <w:tc>
          <w:tcPr>
            <w:tcW w:w="1859" w:type="dxa"/>
            <w:vAlign w:val="center"/>
          </w:tcPr>
          <w:p w:rsidR="00F36481" w:rsidRDefault="00A7225F" w:rsidP="00C845BC">
            <w:pPr>
              <w:jc w:val="right"/>
              <w:rPr>
                <w:rFonts w:ascii="Arial" w:hAnsi="Arial" w:cs="Arial"/>
                <w:sz w:val="20"/>
                <w:szCs w:val="20"/>
              </w:rPr>
            </w:pPr>
            <w:r w:rsidRPr="003E43B9">
              <w:rPr>
                <w:rFonts w:ascii="Arial" w:hAnsi="Arial" w:cs="Arial"/>
                <w:sz w:val="20"/>
                <w:szCs w:val="20"/>
              </w:rPr>
              <w:t xml:space="preserve">  $ 55,921,490.81</w:t>
            </w:r>
          </w:p>
          <w:p w:rsidR="00A7225F" w:rsidRPr="003E43B9" w:rsidRDefault="00F36481" w:rsidP="00C845BC">
            <w:pPr>
              <w:jc w:val="right"/>
              <w:rPr>
                <w:rFonts w:ascii="Arial" w:hAnsi="Arial" w:cs="Arial"/>
                <w:sz w:val="20"/>
                <w:szCs w:val="20"/>
              </w:rPr>
            </w:pPr>
            <w:r>
              <w:rPr>
                <w:rFonts w:ascii="Arial" w:hAnsi="Arial" w:cs="Arial"/>
                <w:sz w:val="20"/>
                <w:szCs w:val="20"/>
              </w:rPr>
              <w:t xml:space="preserve"> </w:t>
            </w:r>
          </w:p>
        </w:tc>
        <w:tc>
          <w:tcPr>
            <w:tcW w:w="1530" w:type="dxa"/>
            <w:vAlign w:val="center"/>
          </w:tcPr>
          <w:p w:rsidR="00A7225F" w:rsidRDefault="00A7225F" w:rsidP="00C845BC">
            <w:pPr>
              <w:jc w:val="center"/>
              <w:rPr>
                <w:rFonts w:ascii="Arial" w:hAnsi="Arial" w:cs="Arial"/>
                <w:sz w:val="20"/>
                <w:szCs w:val="20"/>
              </w:rPr>
            </w:pPr>
            <w:r w:rsidRPr="003E43B9">
              <w:rPr>
                <w:rFonts w:ascii="Arial" w:hAnsi="Arial" w:cs="Arial"/>
                <w:sz w:val="20"/>
                <w:szCs w:val="20"/>
              </w:rPr>
              <w:t>Buen estado</w:t>
            </w:r>
          </w:p>
          <w:p w:rsidR="00F36481" w:rsidRPr="003E43B9" w:rsidRDefault="00F36481" w:rsidP="00C845BC">
            <w:pPr>
              <w:jc w:val="center"/>
              <w:rPr>
                <w:rFonts w:ascii="Arial" w:hAnsi="Arial" w:cs="Arial"/>
                <w:sz w:val="20"/>
                <w:szCs w:val="20"/>
              </w:rPr>
            </w:pPr>
          </w:p>
        </w:tc>
      </w:tr>
      <w:tr w:rsidR="00A7225F" w:rsidRPr="003E43B9" w:rsidTr="00F36481">
        <w:tc>
          <w:tcPr>
            <w:tcW w:w="956" w:type="dxa"/>
          </w:tcPr>
          <w:p w:rsidR="00A7225F" w:rsidRPr="003E43B9" w:rsidRDefault="00A7225F" w:rsidP="003911D9">
            <w:pPr>
              <w:rPr>
                <w:rFonts w:ascii="Arial" w:hAnsi="Arial" w:cs="Arial"/>
                <w:sz w:val="20"/>
                <w:szCs w:val="20"/>
              </w:rPr>
            </w:pPr>
            <w:r w:rsidRPr="003E43B9">
              <w:rPr>
                <w:rFonts w:ascii="Arial" w:hAnsi="Arial" w:cs="Arial"/>
                <w:sz w:val="20"/>
                <w:szCs w:val="20"/>
              </w:rPr>
              <w:t>1242</w:t>
            </w:r>
          </w:p>
        </w:tc>
        <w:tc>
          <w:tcPr>
            <w:tcW w:w="2583" w:type="dxa"/>
          </w:tcPr>
          <w:p w:rsidR="00A7225F" w:rsidRPr="003E43B9" w:rsidRDefault="00A7225F" w:rsidP="003911D9">
            <w:pPr>
              <w:rPr>
                <w:rFonts w:ascii="Arial" w:hAnsi="Arial" w:cs="Arial"/>
                <w:sz w:val="20"/>
                <w:szCs w:val="20"/>
              </w:rPr>
            </w:pPr>
            <w:r w:rsidRPr="003E43B9">
              <w:rPr>
                <w:rFonts w:ascii="Arial" w:hAnsi="Arial" w:cs="Arial"/>
                <w:sz w:val="20"/>
                <w:szCs w:val="20"/>
              </w:rPr>
              <w:t>Mobiliario y equipo educacional y recreativo</w:t>
            </w:r>
          </w:p>
        </w:tc>
        <w:tc>
          <w:tcPr>
            <w:tcW w:w="1900" w:type="dxa"/>
          </w:tcPr>
          <w:p w:rsidR="00A7225F" w:rsidRPr="003E43B9" w:rsidRDefault="00F36481" w:rsidP="00C845BC">
            <w:pPr>
              <w:jc w:val="right"/>
              <w:rPr>
                <w:rFonts w:ascii="Arial" w:hAnsi="Arial" w:cs="Arial"/>
                <w:sz w:val="20"/>
                <w:szCs w:val="20"/>
              </w:rPr>
            </w:pPr>
            <w:r>
              <w:rPr>
                <w:rFonts w:ascii="Arial" w:hAnsi="Arial" w:cs="Arial"/>
                <w:sz w:val="20"/>
                <w:szCs w:val="20"/>
              </w:rPr>
              <w:t>8,243,391.32</w:t>
            </w:r>
          </w:p>
        </w:tc>
        <w:tc>
          <w:tcPr>
            <w:tcW w:w="1859" w:type="dxa"/>
            <w:vAlign w:val="center"/>
          </w:tcPr>
          <w:p w:rsidR="00A7225F" w:rsidRDefault="00A7225F" w:rsidP="00C845BC">
            <w:pPr>
              <w:jc w:val="right"/>
              <w:rPr>
                <w:rFonts w:ascii="Arial" w:hAnsi="Arial" w:cs="Arial"/>
                <w:sz w:val="20"/>
                <w:szCs w:val="20"/>
              </w:rPr>
            </w:pPr>
            <w:r w:rsidRPr="003E43B9">
              <w:rPr>
                <w:rFonts w:ascii="Arial" w:hAnsi="Arial" w:cs="Arial"/>
                <w:sz w:val="20"/>
                <w:szCs w:val="20"/>
              </w:rPr>
              <w:t>8,243,391.32</w:t>
            </w:r>
          </w:p>
          <w:p w:rsidR="00F36481" w:rsidRPr="003E43B9" w:rsidRDefault="00F36481" w:rsidP="00C845BC">
            <w:pPr>
              <w:jc w:val="right"/>
              <w:rPr>
                <w:rFonts w:ascii="Arial" w:hAnsi="Arial" w:cs="Arial"/>
                <w:sz w:val="20"/>
                <w:szCs w:val="20"/>
              </w:rPr>
            </w:pPr>
          </w:p>
        </w:tc>
        <w:tc>
          <w:tcPr>
            <w:tcW w:w="1530" w:type="dxa"/>
            <w:vAlign w:val="center"/>
          </w:tcPr>
          <w:p w:rsidR="00A7225F" w:rsidRDefault="00A7225F" w:rsidP="00C845BC">
            <w:pPr>
              <w:jc w:val="center"/>
              <w:rPr>
                <w:rFonts w:ascii="Arial" w:hAnsi="Arial" w:cs="Arial"/>
                <w:sz w:val="20"/>
                <w:szCs w:val="20"/>
              </w:rPr>
            </w:pPr>
            <w:r w:rsidRPr="003E43B9">
              <w:rPr>
                <w:rFonts w:ascii="Arial" w:hAnsi="Arial" w:cs="Arial"/>
                <w:sz w:val="20"/>
                <w:szCs w:val="20"/>
              </w:rPr>
              <w:t>Buen estado</w:t>
            </w:r>
          </w:p>
          <w:p w:rsidR="00F36481" w:rsidRPr="003E43B9" w:rsidRDefault="00F36481" w:rsidP="00C845BC">
            <w:pPr>
              <w:jc w:val="center"/>
              <w:rPr>
                <w:rFonts w:ascii="Arial" w:hAnsi="Arial" w:cs="Arial"/>
                <w:sz w:val="20"/>
                <w:szCs w:val="20"/>
              </w:rPr>
            </w:pPr>
          </w:p>
        </w:tc>
      </w:tr>
      <w:tr w:rsidR="00A7225F" w:rsidRPr="003E43B9" w:rsidTr="00F36481">
        <w:tc>
          <w:tcPr>
            <w:tcW w:w="956" w:type="dxa"/>
          </w:tcPr>
          <w:p w:rsidR="00A7225F" w:rsidRPr="003E43B9" w:rsidRDefault="00A7225F" w:rsidP="003911D9">
            <w:pPr>
              <w:rPr>
                <w:rFonts w:ascii="Arial" w:hAnsi="Arial" w:cs="Arial"/>
                <w:sz w:val="20"/>
                <w:szCs w:val="20"/>
              </w:rPr>
            </w:pPr>
            <w:r w:rsidRPr="003E43B9">
              <w:rPr>
                <w:rFonts w:ascii="Arial" w:hAnsi="Arial" w:cs="Arial"/>
                <w:sz w:val="20"/>
                <w:szCs w:val="20"/>
              </w:rPr>
              <w:t>1243</w:t>
            </w:r>
          </w:p>
        </w:tc>
        <w:tc>
          <w:tcPr>
            <w:tcW w:w="2583" w:type="dxa"/>
          </w:tcPr>
          <w:p w:rsidR="00A7225F" w:rsidRPr="003E43B9" w:rsidRDefault="00A7225F" w:rsidP="003911D9">
            <w:pPr>
              <w:rPr>
                <w:rFonts w:ascii="Arial" w:hAnsi="Arial" w:cs="Arial"/>
                <w:sz w:val="20"/>
                <w:szCs w:val="20"/>
              </w:rPr>
            </w:pPr>
            <w:r w:rsidRPr="003E43B9">
              <w:rPr>
                <w:rFonts w:ascii="Arial" w:hAnsi="Arial" w:cs="Arial"/>
                <w:sz w:val="20"/>
                <w:szCs w:val="20"/>
              </w:rPr>
              <w:t>Equipo e Instrumental médico y de laboratorio</w:t>
            </w:r>
          </w:p>
        </w:tc>
        <w:tc>
          <w:tcPr>
            <w:tcW w:w="1900" w:type="dxa"/>
          </w:tcPr>
          <w:p w:rsidR="00A7225F" w:rsidRPr="003E43B9" w:rsidRDefault="00F36481" w:rsidP="00C845BC">
            <w:pPr>
              <w:jc w:val="right"/>
              <w:rPr>
                <w:rFonts w:ascii="Arial" w:hAnsi="Arial" w:cs="Arial"/>
                <w:sz w:val="20"/>
                <w:szCs w:val="20"/>
              </w:rPr>
            </w:pPr>
            <w:r>
              <w:rPr>
                <w:rFonts w:ascii="Arial" w:hAnsi="Arial" w:cs="Arial"/>
                <w:sz w:val="20"/>
                <w:szCs w:val="20"/>
              </w:rPr>
              <w:t>2,957,964.15</w:t>
            </w:r>
          </w:p>
        </w:tc>
        <w:tc>
          <w:tcPr>
            <w:tcW w:w="1859" w:type="dxa"/>
            <w:vAlign w:val="center"/>
          </w:tcPr>
          <w:p w:rsidR="00A7225F" w:rsidRDefault="00A7225F" w:rsidP="00C845BC">
            <w:pPr>
              <w:jc w:val="right"/>
              <w:rPr>
                <w:rFonts w:ascii="Arial" w:hAnsi="Arial" w:cs="Arial"/>
                <w:sz w:val="20"/>
                <w:szCs w:val="20"/>
              </w:rPr>
            </w:pPr>
            <w:r w:rsidRPr="003E43B9">
              <w:rPr>
                <w:rFonts w:ascii="Arial" w:hAnsi="Arial" w:cs="Arial"/>
                <w:sz w:val="20"/>
                <w:szCs w:val="20"/>
              </w:rPr>
              <w:t>2,957,964.15</w:t>
            </w:r>
          </w:p>
          <w:p w:rsidR="00F36481" w:rsidRPr="003E43B9" w:rsidRDefault="00F36481" w:rsidP="00C845BC">
            <w:pPr>
              <w:jc w:val="right"/>
              <w:rPr>
                <w:rFonts w:ascii="Arial" w:hAnsi="Arial" w:cs="Arial"/>
                <w:sz w:val="20"/>
                <w:szCs w:val="20"/>
              </w:rPr>
            </w:pPr>
          </w:p>
        </w:tc>
        <w:tc>
          <w:tcPr>
            <w:tcW w:w="1530" w:type="dxa"/>
            <w:vAlign w:val="center"/>
          </w:tcPr>
          <w:p w:rsidR="00A7225F" w:rsidRDefault="00A7225F" w:rsidP="00C845BC">
            <w:pPr>
              <w:jc w:val="center"/>
              <w:rPr>
                <w:rFonts w:ascii="Arial" w:hAnsi="Arial" w:cs="Arial"/>
                <w:sz w:val="20"/>
                <w:szCs w:val="20"/>
              </w:rPr>
            </w:pPr>
            <w:r w:rsidRPr="003E43B9">
              <w:rPr>
                <w:rFonts w:ascii="Arial" w:hAnsi="Arial" w:cs="Arial"/>
                <w:sz w:val="20"/>
                <w:szCs w:val="20"/>
              </w:rPr>
              <w:t>Buen estado</w:t>
            </w:r>
          </w:p>
          <w:p w:rsidR="00F36481" w:rsidRPr="003E43B9" w:rsidRDefault="00F36481" w:rsidP="00C845BC">
            <w:pPr>
              <w:jc w:val="center"/>
              <w:rPr>
                <w:rFonts w:ascii="Arial" w:hAnsi="Arial" w:cs="Arial"/>
                <w:sz w:val="20"/>
                <w:szCs w:val="20"/>
              </w:rPr>
            </w:pPr>
          </w:p>
        </w:tc>
      </w:tr>
      <w:tr w:rsidR="00A7225F" w:rsidRPr="003E43B9" w:rsidTr="00F36481">
        <w:tc>
          <w:tcPr>
            <w:tcW w:w="956" w:type="dxa"/>
          </w:tcPr>
          <w:p w:rsidR="00A7225F" w:rsidRPr="003E43B9" w:rsidRDefault="00A7225F" w:rsidP="003911D9">
            <w:pPr>
              <w:rPr>
                <w:rFonts w:ascii="Arial" w:hAnsi="Arial" w:cs="Arial"/>
                <w:sz w:val="20"/>
                <w:szCs w:val="20"/>
              </w:rPr>
            </w:pPr>
            <w:r w:rsidRPr="003E43B9">
              <w:rPr>
                <w:rFonts w:ascii="Arial" w:hAnsi="Arial" w:cs="Arial"/>
                <w:sz w:val="20"/>
                <w:szCs w:val="20"/>
              </w:rPr>
              <w:t>1244</w:t>
            </w:r>
          </w:p>
        </w:tc>
        <w:tc>
          <w:tcPr>
            <w:tcW w:w="2583" w:type="dxa"/>
          </w:tcPr>
          <w:p w:rsidR="00A7225F" w:rsidRPr="003E43B9" w:rsidRDefault="00A7225F" w:rsidP="003911D9">
            <w:pPr>
              <w:rPr>
                <w:rFonts w:ascii="Arial" w:hAnsi="Arial" w:cs="Arial"/>
                <w:sz w:val="20"/>
                <w:szCs w:val="20"/>
              </w:rPr>
            </w:pPr>
            <w:r w:rsidRPr="003E43B9">
              <w:rPr>
                <w:rFonts w:ascii="Arial" w:hAnsi="Arial" w:cs="Arial"/>
                <w:sz w:val="20"/>
                <w:szCs w:val="20"/>
              </w:rPr>
              <w:t>Vehículos y equipo de transporte</w:t>
            </w:r>
          </w:p>
        </w:tc>
        <w:tc>
          <w:tcPr>
            <w:tcW w:w="1900" w:type="dxa"/>
          </w:tcPr>
          <w:p w:rsidR="00A7225F" w:rsidRPr="003E43B9" w:rsidRDefault="00F36481" w:rsidP="00C845BC">
            <w:pPr>
              <w:jc w:val="right"/>
              <w:rPr>
                <w:rFonts w:ascii="Arial" w:hAnsi="Arial" w:cs="Arial"/>
                <w:sz w:val="20"/>
                <w:szCs w:val="20"/>
              </w:rPr>
            </w:pPr>
            <w:r>
              <w:rPr>
                <w:rFonts w:ascii="Arial" w:hAnsi="Arial" w:cs="Arial"/>
                <w:sz w:val="20"/>
                <w:szCs w:val="20"/>
              </w:rPr>
              <w:t>280,869,375.28</w:t>
            </w:r>
          </w:p>
        </w:tc>
        <w:tc>
          <w:tcPr>
            <w:tcW w:w="1859" w:type="dxa"/>
            <w:vAlign w:val="center"/>
          </w:tcPr>
          <w:p w:rsidR="00A7225F" w:rsidRDefault="00A7225F" w:rsidP="00C845BC">
            <w:pPr>
              <w:jc w:val="right"/>
              <w:rPr>
                <w:rFonts w:ascii="Arial" w:hAnsi="Arial" w:cs="Arial"/>
                <w:sz w:val="20"/>
                <w:szCs w:val="20"/>
              </w:rPr>
            </w:pPr>
            <w:r w:rsidRPr="003E43B9">
              <w:rPr>
                <w:rFonts w:ascii="Arial" w:hAnsi="Arial" w:cs="Arial"/>
                <w:sz w:val="20"/>
                <w:szCs w:val="20"/>
              </w:rPr>
              <w:t>278,956,881.28</w:t>
            </w:r>
          </w:p>
          <w:p w:rsidR="00F36481" w:rsidRPr="003E43B9" w:rsidRDefault="00F36481" w:rsidP="00C845BC">
            <w:pPr>
              <w:jc w:val="right"/>
              <w:rPr>
                <w:rFonts w:ascii="Arial" w:hAnsi="Arial" w:cs="Arial"/>
                <w:sz w:val="20"/>
                <w:szCs w:val="20"/>
              </w:rPr>
            </w:pPr>
          </w:p>
        </w:tc>
        <w:tc>
          <w:tcPr>
            <w:tcW w:w="1530" w:type="dxa"/>
            <w:vAlign w:val="center"/>
          </w:tcPr>
          <w:p w:rsidR="00A7225F" w:rsidRDefault="00A7225F" w:rsidP="00C845BC">
            <w:pPr>
              <w:jc w:val="center"/>
              <w:rPr>
                <w:rFonts w:ascii="Arial" w:hAnsi="Arial" w:cs="Arial"/>
                <w:sz w:val="20"/>
                <w:szCs w:val="20"/>
              </w:rPr>
            </w:pPr>
            <w:r w:rsidRPr="003E43B9">
              <w:rPr>
                <w:rFonts w:ascii="Arial" w:hAnsi="Arial" w:cs="Arial"/>
                <w:sz w:val="20"/>
                <w:szCs w:val="20"/>
              </w:rPr>
              <w:t>Buen estado</w:t>
            </w:r>
          </w:p>
          <w:p w:rsidR="00F36481" w:rsidRPr="003E43B9" w:rsidRDefault="00F36481" w:rsidP="00C845BC">
            <w:pPr>
              <w:jc w:val="center"/>
              <w:rPr>
                <w:rFonts w:ascii="Arial" w:hAnsi="Arial" w:cs="Arial"/>
                <w:sz w:val="20"/>
                <w:szCs w:val="20"/>
              </w:rPr>
            </w:pPr>
          </w:p>
        </w:tc>
      </w:tr>
      <w:tr w:rsidR="00A7225F" w:rsidRPr="003E43B9" w:rsidTr="00F36481">
        <w:tc>
          <w:tcPr>
            <w:tcW w:w="956" w:type="dxa"/>
          </w:tcPr>
          <w:p w:rsidR="00A7225F" w:rsidRPr="003E43B9" w:rsidRDefault="00A7225F" w:rsidP="003911D9">
            <w:pPr>
              <w:rPr>
                <w:rFonts w:ascii="Arial" w:hAnsi="Arial" w:cs="Arial"/>
                <w:sz w:val="20"/>
                <w:szCs w:val="20"/>
              </w:rPr>
            </w:pPr>
            <w:r w:rsidRPr="003E43B9">
              <w:rPr>
                <w:rFonts w:ascii="Arial" w:hAnsi="Arial" w:cs="Arial"/>
                <w:sz w:val="20"/>
                <w:szCs w:val="20"/>
              </w:rPr>
              <w:t>1245</w:t>
            </w:r>
          </w:p>
        </w:tc>
        <w:tc>
          <w:tcPr>
            <w:tcW w:w="2583" w:type="dxa"/>
          </w:tcPr>
          <w:p w:rsidR="00A7225F" w:rsidRPr="003E43B9" w:rsidRDefault="00A7225F" w:rsidP="003911D9">
            <w:pPr>
              <w:rPr>
                <w:rFonts w:ascii="Arial" w:hAnsi="Arial" w:cs="Arial"/>
                <w:sz w:val="20"/>
                <w:szCs w:val="20"/>
              </w:rPr>
            </w:pPr>
            <w:r w:rsidRPr="003E43B9">
              <w:rPr>
                <w:rFonts w:ascii="Arial" w:hAnsi="Arial" w:cs="Arial"/>
                <w:sz w:val="20"/>
                <w:szCs w:val="20"/>
              </w:rPr>
              <w:t>Equipo de defensa y seguridad</w:t>
            </w:r>
          </w:p>
        </w:tc>
        <w:tc>
          <w:tcPr>
            <w:tcW w:w="1900" w:type="dxa"/>
          </w:tcPr>
          <w:p w:rsidR="00A7225F" w:rsidRPr="003E43B9" w:rsidRDefault="00F36481" w:rsidP="00C845BC">
            <w:pPr>
              <w:jc w:val="right"/>
              <w:rPr>
                <w:rFonts w:ascii="Arial" w:hAnsi="Arial" w:cs="Arial"/>
                <w:sz w:val="20"/>
                <w:szCs w:val="20"/>
              </w:rPr>
            </w:pPr>
            <w:r>
              <w:rPr>
                <w:rFonts w:ascii="Arial" w:hAnsi="Arial" w:cs="Arial"/>
                <w:sz w:val="20"/>
                <w:szCs w:val="20"/>
              </w:rPr>
              <w:t>10,036,440.48</w:t>
            </w:r>
          </w:p>
        </w:tc>
        <w:tc>
          <w:tcPr>
            <w:tcW w:w="1859" w:type="dxa"/>
            <w:vAlign w:val="center"/>
          </w:tcPr>
          <w:p w:rsidR="00A7225F" w:rsidRDefault="00A7225F" w:rsidP="00C845BC">
            <w:pPr>
              <w:jc w:val="right"/>
              <w:rPr>
                <w:rFonts w:ascii="Arial" w:hAnsi="Arial" w:cs="Arial"/>
                <w:sz w:val="20"/>
                <w:szCs w:val="20"/>
              </w:rPr>
            </w:pPr>
            <w:r w:rsidRPr="003E43B9">
              <w:rPr>
                <w:rFonts w:ascii="Arial" w:hAnsi="Arial" w:cs="Arial"/>
                <w:sz w:val="20"/>
                <w:szCs w:val="20"/>
              </w:rPr>
              <w:t>10,036,440.48</w:t>
            </w:r>
          </w:p>
          <w:p w:rsidR="00F36481" w:rsidRPr="003E43B9" w:rsidRDefault="00F36481" w:rsidP="00C845BC">
            <w:pPr>
              <w:jc w:val="right"/>
              <w:rPr>
                <w:rFonts w:ascii="Arial" w:hAnsi="Arial" w:cs="Arial"/>
                <w:sz w:val="20"/>
                <w:szCs w:val="20"/>
              </w:rPr>
            </w:pPr>
          </w:p>
        </w:tc>
        <w:tc>
          <w:tcPr>
            <w:tcW w:w="1530" w:type="dxa"/>
            <w:vAlign w:val="center"/>
          </w:tcPr>
          <w:p w:rsidR="00A7225F" w:rsidRDefault="00A7225F" w:rsidP="00C845BC">
            <w:pPr>
              <w:jc w:val="center"/>
              <w:rPr>
                <w:rFonts w:ascii="Arial" w:hAnsi="Arial" w:cs="Arial"/>
                <w:sz w:val="20"/>
                <w:szCs w:val="20"/>
              </w:rPr>
            </w:pPr>
            <w:r w:rsidRPr="003E43B9">
              <w:rPr>
                <w:rFonts w:ascii="Arial" w:hAnsi="Arial" w:cs="Arial"/>
                <w:sz w:val="20"/>
                <w:szCs w:val="20"/>
              </w:rPr>
              <w:t>Buen estado</w:t>
            </w:r>
          </w:p>
          <w:p w:rsidR="00F36481" w:rsidRPr="003E43B9" w:rsidRDefault="00F36481" w:rsidP="00C845BC">
            <w:pPr>
              <w:jc w:val="center"/>
              <w:rPr>
                <w:rFonts w:ascii="Arial" w:hAnsi="Arial" w:cs="Arial"/>
                <w:sz w:val="20"/>
                <w:szCs w:val="20"/>
              </w:rPr>
            </w:pPr>
          </w:p>
        </w:tc>
      </w:tr>
      <w:tr w:rsidR="00A7225F" w:rsidRPr="003E43B9" w:rsidTr="00F36481">
        <w:tc>
          <w:tcPr>
            <w:tcW w:w="956" w:type="dxa"/>
          </w:tcPr>
          <w:p w:rsidR="00A7225F" w:rsidRPr="003E43B9" w:rsidRDefault="00A7225F" w:rsidP="003911D9">
            <w:pPr>
              <w:rPr>
                <w:rFonts w:ascii="Arial" w:hAnsi="Arial" w:cs="Arial"/>
                <w:sz w:val="20"/>
                <w:szCs w:val="20"/>
              </w:rPr>
            </w:pPr>
            <w:r w:rsidRPr="003E43B9">
              <w:rPr>
                <w:rFonts w:ascii="Arial" w:hAnsi="Arial" w:cs="Arial"/>
                <w:sz w:val="20"/>
                <w:szCs w:val="20"/>
              </w:rPr>
              <w:t>1246</w:t>
            </w:r>
          </w:p>
        </w:tc>
        <w:tc>
          <w:tcPr>
            <w:tcW w:w="2583" w:type="dxa"/>
          </w:tcPr>
          <w:p w:rsidR="00A7225F" w:rsidRPr="003E43B9" w:rsidRDefault="00A7225F" w:rsidP="003911D9">
            <w:pPr>
              <w:rPr>
                <w:rFonts w:ascii="Arial" w:hAnsi="Arial" w:cs="Arial"/>
                <w:sz w:val="20"/>
                <w:szCs w:val="20"/>
              </w:rPr>
            </w:pPr>
            <w:r w:rsidRPr="003E43B9">
              <w:rPr>
                <w:rFonts w:ascii="Arial" w:hAnsi="Arial" w:cs="Arial"/>
                <w:sz w:val="20"/>
                <w:szCs w:val="20"/>
              </w:rPr>
              <w:t>Maquinaría, otros equipos  y herramientas</w:t>
            </w:r>
          </w:p>
        </w:tc>
        <w:tc>
          <w:tcPr>
            <w:tcW w:w="1900" w:type="dxa"/>
            <w:tcBorders>
              <w:bottom w:val="single" w:sz="4" w:space="0" w:color="auto"/>
            </w:tcBorders>
          </w:tcPr>
          <w:p w:rsidR="00A7225F" w:rsidRPr="003E43B9" w:rsidRDefault="00F36481" w:rsidP="00C845BC">
            <w:pPr>
              <w:jc w:val="right"/>
              <w:rPr>
                <w:rFonts w:ascii="Arial" w:hAnsi="Arial" w:cs="Arial"/>
                <w:sz w:val="20"/>
                <w:szCs w:val="20"/>
              </w:rPr>
            </w:pPr>
            <w:r>
              <w:rPr>
                <w:rFonts w:ascii="Arial" w:hAnsi="Arial" w:cs="Arial"/>
                <w:sz w:val="20"/>
                <w:szCs w:val="20"/>
              </w:rPr>
              <w:t>158,721,536.67</w:t>
            </w:r>
          </w:p>
        </w:tc>
        <w:tc>
          <w:tcPr>
            <w:tcW w:w="1859" w:type="dxa"/>
            <w:vAlign w:val="center"/>
          </w:tcPr>
          <w:p w:rsidR="00A7225F" w:rsidRDefault="00A7225F" w:rsidP="00C845BC">
            <w:pPr>
              <w:jc w:val="right"/>
              <w:rPr>
                <w:rFonts w:ascii="Arial" w:hAnsi="Arial" w:cs="Arial"/>
                <w:sz w:val="20"/>
                <w:szCs w:val="20"/>
              </w:rPr>
            </w:pPr>
            <w:r w:rsidRPr="003E43B9">
              <w:rPr>
                <w:rFonts w:ascii="Arial" w:hAnsi="Arial" w:cs="Arial"/>
                <w:sz w:val="20"/>
                <w:szCs w:val="20"/>
              </w:rPr>
              <w:t>158,721,536.67</w:t>
            </w:r>
          </w:p>
          <w:p w:rsidR="00F36481" w:rsidRPr="003E43B9" w:rsidRDefault="00F36481" w:rsidP="00C845BC">
            <w:pPr>
              <w:jc w:val="right"/>
              <w:rPr>
                <w:rFonts w:ascii="Arial" w:hAnsi="Arial" w:cs="Arial"/>
                <w:sz w:val="20"/>
                <w:szCs w:val="20"/>
              </w:rPr>
            </w:pPr>
          </w:p>
        </w:tc>
        <w:tc>
          <w:tcPr>
            <w:tcW w:w="1530" w:type="dxa"/>
            <w:vAlign w:val="center"/>
          </w:tcPr>
          <w:p w:rsidR="00A7225F" w:rsidRDefault="00A7225F" w:rsidP="00C845BC">
            <w:pPr>
              <w:jc w:val="center"/>
              <w:rPr>
                <w:rFonts w:ascii="Arial" w:hAnsi="Arial" w:cs="Arial"/>
                <w:sz w:val="20"/>
                <w:szCs w:val="20"/>
              </w:rPr>
            </w:pPr>
            <w:r w:rsidRPr="003E43B9">
              <w:rPr>
                <w:rFonts w:ascii="Arial" w:hAnsi="Arial" w:cs="Arial"/>
                <w:sz w:val="20"/>
                <w:szCs w:val="20"/>
              </w:rPr>
              <w:t>Buen estado</w:t>
            </w:r>
          </w:p>
          <w:p w:rsidR="00F36481" w:rsidRPr="003E43B9" w:rsidRDefault="00F36481" w:rsidP="00C845BC">
            <w:pPr>
              <w:jc w:val="center"/>
              <w:rPr>
                <w:rFonts w:ascii="Arial" w:hAnsi="Arial" w:cs="Arial"/>
                <w:sz w:val="20"/>
                <w:szCs w:val="20"/>
              </w:rPr>
            </w:pPr>
          </w:p>
        </w:tc>
      </w:tr>
      <w:tr w:rsidR="00A7225F" w:rsidRPr="003E43B9" w:rsidTr="00F36481">
        <w:tc>
          <w:tcPr>
            <w:tcW w:w="956" w:type="dxa"/>
          </w:tcPr>
          <w:p w:rsidR="00A7225F" w:rsidRPr="003E43B9" w:rsidRDefault="00A7225F" w:rsidP="003911D9">
            <w:pPr>
              <w:rPr>
                <w:rFonts w:ascii="Arial" w:hAnsi="Arial" w:cs="Arial"/>
                <w:sz w:val="20"/>
                <w:szCs w:val="20"/>
              </w:rPr>
            </w:pPr>
            <w:r w:rsidRPr="003E43B9">
              <w:rPr>
                <w:rFonts w:ascii="Arial" w:hAnsi="Arial" w:cs="Arial"/>
                <w:sz w:val="20"/>
                <w:szCs w:val="20"/>
              </w:rPr>
              <w:t>1247</w:t>
            </w:r>
          </w:p>
        </w:tc>
        <w:tc>
          <w:tcPr>
            <w:tcW w:w="2583" w:type="dxa"/>
          </w:tcPr>
          <w:p w:rsidR="00A7225F" w:rsidRPr="003E43B9" w:rsidRDefault="00A7225F" w:rsidP="003911D9">
            <w:pPr>
              <w:rPr>
                <w:rFonts w:ascii="Arial" w:hAnsi="Arial" w:cs="Arial"/>
                <w:sz w:val="20"/>
                <w:szCs w:val="20"/>
              </w:rPr>
            </w:pPr>
            <w:r w:rsidRPr="003E43B9">
              <w:rPr>
                <w:rFonts w:ascii="Arial" w:hAnsi="Arial" w:cs="Arial"/>
                <w:sz w:val="20"/>
                <w:szCs w:val="20"/>
              </w:rPr>
              <w:t>Colecciones, obras de arte y objetos valiosos</w:t>
            </w:r>
          </w:p>
        </w:tc>
        <w:tc>
          <w:tcPr>
            <w:tcW w:w="1900" w:type="dxa"/>
            <w:tcBorders>
              <w:bottom w:val="single" w:sz="12" w:space="0" w:color="auto"/>
            </w:tcBorders>
          </w:tcPr>
          <w:p w:rsidR="00F36481" w:rsidRPr="003E43B9" w:rsidRDefault="00F36481" w:rsidP="00F36481">
            <w:pPr>
              <w:jc w:val="right"/>
              <w:rPr>
                <w:rFonts w:ascii="Arial" w:hAnsi="Arial" w:cs="Arial"/>
                <w:sz w:val="20"/>
                <w:szCs w:val="20"/>
              </w:rPr>
            </w:pPr>
            <w:r>
              <w:rPr>
                <w:rFonts w:ascii="Arial" w:hAnsi="Arial" w:cs="Arial"/>
                <w:sz w:val="20"/>
                <w:szCs w:val="20"/>
              </w:rPr>
              <w:t>4,851,528.35</w:t>
            </w:r>
          </w:p>
        </w:tc>
        <w:tc>
          <w:tcPr>
            <w:tcW w:w="1859" w:type="dxa"/>
            <w:tcBorders>
              <w:bottom w:val="single" w:sz="12" w:space="0" w:color="auto"/>
            </w:tcBorders>
            <w:vAlign w:val="center"/>
          </w:tcPr>
          <w:p w:rsidR="00A7225F" w:rsidRDefault="00A7225F" w:rsidP="00C845BC">
            <w:pPr>
              <w:jc w:val="right"/>
              <w:rPr>
                <w:rFonts w:ascii="Arial" w:hAnsi="Arial" w:cs="Arial"/>
                <w:sz w:val="20"/>
                <w:szCs w:val="20"/>
              </w:rPr>
            </w:pPr>
            <w:r w:rsidRPr="003E43B9">
              <w:rPr>
                <w:rFonts w:ascii="Arial" w:hAnsi="Arial" w:cs="Arial"/>
                <w:sz w:val="20"/>
                <w:szCs w:val="20"/>
              </w:rPr>
              <w:t>4,851,528.35</w:t>
            </w:r>
          </w:p>
          <w:p w:rsidR="00F36481" w:rsidRPr="003E43B9" w:rsidRDefault="00F36481" w:rsidP="00C845BC">
            <w:pPr>
              <w:jc w:val="right"/>
              <w:rPr>
                <w:rFonts w:ascii="Arial" w:hAnsi="Arial" w:cs="Arial"/>
                <w:sz w:val="20"/>
                <w:szCs w:val="20"/>
              </w:rPr>
            </w:pPr>
          </w:p>
        </w:tc>
        <w:tc>
          <w:tcPr>
            <w:tcW w:w="1530" w:type="dxa"/>
            <w:vAlign w:val="center"/>
          </w:tcPr>
          <w:p w:rsidR="00A7225F" w:rsidRDefault="00A7225F" w:rsidP="00C845BC">
            <w:pPr>
              <w:jc w:val="center"/>
              <w:rPr>
                <w:rFonts w:ascii="Arial" w:hAnsi="Arial" w:cs="Arial"/>
                <w:sz w:val="20"/>
                <w:szCs w:val="20"/>
              </w:rPr>
            </w:pPr>
            <w:r w:rsidRPr="003E43B9">
              <w:rPr>
                <w:rFonts w:ascii="Arial" w:hAnsi="Arial" w:cs="Arial"/>
                <w:sz w:val="20"/>
                <w:szCs w:val="20"/>
              </w:rPr>
              <w:t>Buen estado</w:t>
            </w:r>
          </w:p>
          <w:p w:rsidR="00F36481" w:rsidRPr="003E43B9" w:rsidRDefault="00F36481" w:rsidP="00C845BC">
            <w:pPr>
              <w:jc w:val="center"/>
              <w:rPr>
                <w:rFonts w:ascii="Arial" w:hAnsi="Arial" w:cs="Arial"/>
                <w:sz w:val="20"/>
                <w:szCs w:val="20"/>
              </w:rPr>
            </w:pPr>
          </w:p>
        </w:tc>
      </w:tr>
      <w:tr w:rsidR="00A7225F" w:rsidRPr="003E43B9" w:rsidTr="00F36481">
        <w:tc>
          <w:tcPr>
            <w:tcW w:w="956" w:type="dxa"/>
            <w:tcBorders>
              <w:bottom w:val="double" w:sz="4" w:space="0" w:color="auto"/>
            </w:tcBorders>
          </w:tcPr>
          <w:p w:rsidR="00A7225F" w:rsidRPr="003E43B9" w:rsidRDefault="00A7225F" w:rsidP="003911D9">
            <w:pPr>
              <w:rPr>
                <w:rFonts w:ascii="Arial" w:hAnsi="Arial" w:cs="Arial"/>
                <w:b/>
                <w:sz w:val="20"/>
                <w:szCs w:val="20"/>
              </w:rPr>
            </w:pPr>
          </w:p>
        </w:tc>
        <w:tc>
          <w:tcPr>
            <w:tcW w:w="2583" w:type="dxa"/>
            <w:tcBorders>
              <w:bottom w:val="double" w:sz="4" w:space="0" w:color="auto"/>
            </w:tcBorders>
          </w:tcPr>
          <w:p w:rsidR="00A7225F" w:rsidRPr="003E43B9" w:rsidRDefault="00A7225F" w:rsidP="003911D9">
            <w:pPr>
              <w:jc w:val="center"/>
              <w:rPr>
                <w:rFonts w:ascii="Arial" w:hAnsi="Arial" w:cs="Arial"/>
                <w:b/>
                <w:sz w:val="20"/>
                <w:szCs w:val="20"/>
              </w:rPr>
            </w:pPr>
            <w:r w:rsidRPr="003E43B9">
              <w:rPr>
                <w:rFonts w:ascii="Arial" w:hAnsi="Arial" w:cs="Arial"/>
                <w:b/>
                <w:sz w:val="20"/>
                <w:szCs w:val="20"/>
              </w:rPr>
              <w:t>Total</w:t>
            </w:r>
          </w:p>
        </w:tc>
        <w:tc>
          <w:tcPr>
            <w:tcW w:w="1900" w:type="dxa"/>
            <w:tcBorders>
              <w:top w:val="single" w:sz="12" w:space="0" w:color="auto"/>
              <w:bottom w:val="double" w:sz="4" w:space="0" w:color="auto"/>
            </w:tcBorders>
          </w:tcPr>
          <w:p w:rsidR="00A7225F" w:rsidRPr="00F36481" w:rsidRDefault="00F36481" w:rsidP="00C845BC">
            <w:pPr>
              <w:jc w:val="right"/>
              <w:rPr>
                <w:rFonts w:ascii="Arial" w:hAnsi="Arial" w:cs="Arial"/>
                <w:b/>
                <w:sz w:val="20"/>
                <w:szCs w:val="20"/>
              </w:rPr>
            </w:pPr>
            <w:r w:rsidRPr="00F36481">
              <w:rPr>
                <w:rFonts w:ascii="Arial" w:hAnsi="Arial" w:cs="Arial"/>
                <w:b/>
                <w:sz w:val="20"/>
                <w:szCs w:val="20"/>
              </w:rPr>
              <w:t>$ 521,969,022.50</w:t>
            </w:r>
          </w:p>
        </w:tc>
        <w:tc>
          <w:tcPr>
            <w:tcW w:w="1859" w:type="dxa"/>
            <w:tcBorders>
              <w:top w:val="single" w:sz="12" w:space="0" w:color="auto"/>
              <w:bottom w:val="double" w:sz="4" w:space="0" w:color="auto"/>
            </w:tcBorders>
            <w:vAlign w:val="center"/>
          </w:tcPr>
          <w:p w:rsidR="00A7225F" w:rsidRPr="003E43B9" w:rsidRDefault="00A7225F" w:rsidP="00C845BC">
            <w:pPr>
              <w:jc w:val="right"/>
              <w:rPr>
                <w:rFonts w:ascii="Arial" w:hAnsi="Arial" w:cs="Arial"/>
                <w:b/>
                <w:sz w:val="20"/>
                <w:szCs w:val="20"/>
              </w:rPr>
            </w:pPr>
            <w:r w:rsidRPr="003E43B9">
              <w:rPr>
                <w:rFonts w:ascii="Arial" w:hAnsi="Arial" w:cs="Arial"/>
                <w:b/>
                <w:sz w:val="20"/>
                <w:szCs w:val="20"/>
              </w:rPr>
              <w:fldChar w:fldCharType="begin"/>
            </w:r>
            <w:r w:rsidRPr="003E43B9">
              <w:rPr>
                <w:rFonts w:ascii="Arial" w:hAnsi="Arial" w:cs="Arial"/>
                <w:b/>
                <w:sz w:val="20"/>
                <w:szCs w:val="20"/>
              </w:rPr>
              <w:instrText xml:space="preserve"> =SUM(ABOVE) </w:instrText>
            </w:r>
            <w:r w:rsidRPr="003E43B9">
              <w:rPr>
                <w:rFonts w:ascii="Arial" w:hAnsi="Arial" w:cs="Arial"/>
                <w:b/>
                <w:sz w:val="20"/>
                <w:szCs w:val="20"/>
              </w:rPr>
              <w:fldChar w:fldCharType="separate"/>
            </w:r>
            <w:r w:rsidRPr="003E43B9">
              <w:rPr>
                <w:rFonts w:ascii="Arial" w:hAnsi="Arial" w:cs="Arial"/>
                <w:b/>
                <w:noProof/>
                <w:sz w:val="20"/>
                <w:szCs w:val="20"/>
              </w:rPr>
              <w:t>$519,689,233.06</w:t>
            </w:r>
            <w:r w:rsidRPr="003E43B9">
              <w:rPr>
                <w:rFonts w:ascii="Arial" w:hAnsi="Arial" w:cs="Arial"/>
                <w:b/>
                <w:sz w:val="20"/>
                <w:szCs w:val="20"/>
              </w:rPr>
              <w:fldChar w:fldCharType="end"/>
            </w:r>
          </w:p>
        </w:tc>
        <w:tc>
          <w:tcPr>
            <w:tcW w:w="1530" w:type="dxa"/>
            <w:tcBorders>
              <w:bottom w:val="double" w:sz="4" w:space="0" w:color="auto"/>
            </w:tcBorders>
            <w:vAlign w:val="center"/>
          </w:tcPr>
          <w:p w:rsidR="00A7225F" w:rsidRPr="003E43B9" w:rsidRDefault="00A7225F" w:rsidP="00C845BC">
            <w:pPr>
              <w:jc w:val="center"/>
              <w:rPr>
                <w:rFonts w:ascii="Arial" w:hAnsi="Arial" w:cs="Arial"/>
                <w:b/>
                <w:sz w:val="20"/>
                <w:szCs w:val="20"/>
              </w:rPr>
            </w:pPr>
          </w:p>
        </w:tc>
      </w:tr>
    </w:tbl>
    <w:p w:rsidR="003911D9" w:rsidRDefault="003911D9" w:rsidP="003E43B9">
      <w:pPr>
        <w:spacing w:after="0"/>
        <w:rPr>
          <w:rFonts w:ascii="Arial" w:hAnsi="Arial" w:cs="Arial"/>
          <w:sz w:val="24"/>
          <w:szCs w:val="24"/>
        </w:rPr>
      </w:pPr>
    </w:p>
    <w:p w:rsidR="002E4C5B" w:rsidRDefault="002E4C5B" w:rsidP="003E43B9">
      <w:pPr>
        <w:spacing w:after="0"/>
        <w:rPr>
          <w:rFonts w:ascii="Arial" w:hAnsi="Arial" w:cs="Arial"/>
          <w:sz w:val="24"/>
          <w:szCs w:val="24"/>
        </w:rPr>
      </w:pPr>
    </w:p>
    <w:p w:rsidR="003911D9" w:rsidRPr="008B570A" w:rsidRDefault="003911D9" w:rsidP="003911D9">
      <w:pPr>
        <w:rPr>
          <w:rFonts w:ascii="Arial" w:hAnsi="Arial" w:cs="Arial"/>
          <w:b/>
          <w:sz w:val="24"/>
          <w:szCs w:val="24"/>
        </w:rPr>
      </w:pPr>
      <w:r>
        <w:rPr>
          <w:rFonts w:ascii="Arial" w:hAnsi="Arial" w:cs="Arial"/>
          <w:b/>
          <w:sz w:val="24"/>
          <w:szCs w:val="24"/>
        </w:rPr>
        <w:t>Depreciación de Bienes M</w:t>
      </w:r>
      <w:r w:rsidRPr="008B570A">
        <w:rPr>
          <w:rFonts w:ascii="Arial" w:hAnsi="Arial" w:cs="Arial"/>
          <w:b/>
          <w:sz w:val="24"/>
          <w:szCs w:val="24"/>
        </w:rPr>
        <w:t xml:space="preserve">uebles </w:t>
      </w:r>
    </w:p>
    <w:p w:rsidR="003C493D" w:rsidRPr="00AA6779" w:rsidRDefault="003C493D" w:rsidP="002E4C5B">
      <w:pPr>
        <w:spacing w:after="0"/>
        <w:jc w:val="both"/>
        <w:rPr>
          <w:rFonts w:ascii="Arial" w:hAnsi="Arial" w:cs="Arial"/>
          <w:sz w:val="24"/>
          <w:szCs w:val="24"/>
        </w:rPr>
      </w:pPr>
      <w:r w:rsidRPr="00AA6779">
        <w:rPr>
          <w:rFonts w:ascii="Arial" w:hAnsi="Arial" w:cs="Arial"/>
          <w:sz w:val="24"/>
          <w:szCs w:val="24"/>
        </w:rPr>
        <w:t>El Municipio no calculó</w:t>
      </w:r>
      <w:r w:rsidR="003911D9" w:rsidRPr="00AA6779">
        <w:rPr>
          <w:rFonts w:ascii="Arial" w:hAnsi="Arial" w:cs="Arial"/>
          <w:sz w:val="24"/>
          <w:szCs w:val="24"/>
        </w:rPr>
        <w:t xml:space="preserve"> dep</w:t>
      </w:r>
      <w:r w:rsidRPr="00AA6779">
        <w:rPr>
          <w:rFonts w:ascii="Arial" w:hAnsi="Arial" w:cs="Arial"/>
          <w:sz w:val="24"/>
          <w:szCs w:val="24"/>
        </w:rPr>
        <w:t>reciación ni amortización de los bienes al 31 de diciembre de 2017, por lo que no se apegó a las Reglas Específicas de Registro y Valoración del P</w:t>
      </w:r>
      <w:r w:rsidR="003911D9" w:rsidRPr="00AA6779">
        <w:rPr>
          <w:rFonts w:ascii="Arial" w:hAnsi="Arial" w:cs="Arial"/>
          <w:sz w:val="24"/>
          <w:szCs w:val="24"/>
        </w:rPr>
        <w:t>atrimonio (última reforma publicada D.O.F. 12-diciembre-2014)</w:t>
      </w:r>
      <w:r w:rsidRPr="00AA6779">
        <w:rPr>
          <w:rFonts w:ascii="Arial" w:hAnsi="Arial" w:cs="Arial"/>
          <w:sz w:val="24"/>
          <w:szCs w:val="24"/>
        </w:rPr>
        <w:t>. La Contraloría Municipal ha hecho una estimación del valor actual de la depreciación de los bienes muebles la cual se muestra en la siguiente tabla:</w:t>
      </w:r>
    </w:p>
    <w:p w:rsidR="003C493D" w:rsidRPr="00AA6779" w:rsidRDefault="003C493D" w:rsidP="002E4C5B">
      <w:pPr>
        <w:spacing w:after="0"/>
        <w:jc w:val="both"/>
        <w:rPr>
          <w:rFonts w:ascii="Arial" w:hAnsi="Arial" w:cs="Arial"/>
          <w:sz w:val="24"/>
          <w:szCs w:val="24"/>
        </w:rPr>
      </w:pPr>
    </w:p>
    <w:tbl>
      <w:tblPr>
        <w:tblStyle w:val="Tablaconcuadrcula"/>
        <w:tblW w:w="9067" w:type="dxa"/>
        <w:tblLayout w:type="fixed"/>
        <w:tblLook w:val="04A0" w:firstRow="1" w:lastRow="0" w:firstColumn="1" w:lastColumn="0" w:noHBand="0" w:noVBand="1"/>
      </w:tblPr>
      <w:tblGrid>
        <w:gridCol w:w="2263"/>
        <w:gridCol w:w="2268"/>
        <w:gridCol w:w="2382"/>
        <w:gridCol w:w="2154"/>
      </w:tblGrid>
      <w:tr w:rsidR="003C493D" w:rsidRPr="00AA6779" w:rsidTr="0000231F">
        <w:tc>
          <w:tcPr>
            <w:tcW w:w="2263" w:type="dxa"/>
            <w:shd w:val="clear" w:color="auto" w:fill="AEAAAA" w:themeFill="background2" w:themeFillShade="BF"/>
            <w:vAlign w:val="center"/>
          </w:tcPr>
          <w:p w:rsidR="003C493D" w:rsidRPr="00AA6779" w:rsidRDefault="003C493D" w:rsidP="003C493D">
            <w:pPr>
              <w:jc w:val="center"/>
              <w:rPr>
                <w:rFonts w:ascii="Arial" w:hAnsi="Arial" w:cs="Arial"/>
                <w:b/>
                <w:sz w:val="18"/>
                <w:szCs w:val="24"/>
              </w:rPr>
            </w:pPr>
            <w:r w:rsidRPr="00AA6779">
              <w:rPr>
                <w:rFonts w:ascii="Arial" w:hAnsi="Arial" w:cs="Arial"/>
                <w:b/>
                <w:sz w:val="18"/>
                <w:szCs w:val="24"/>
              </w:rPr>
              <w:t>Tipo de bienes</w:t>
            </w:r>
          </w:p>
        </w:tc>
        <w:tc>
          <w:tcPr>
            <w:tcW w:w="2268" w:type="dxa"/>
            <w:shd w:val="clear" w:color="auto" w:fill="AEAAAA" w:themeFill="background2" w:themeFillShade="BF"/>
            <w:vAlign w:val="center"/>
          </w:tcPr>
          <w:p w:rsidR="003C493D" w:rsidRPr="00AA6779" w:rsidRDefault="003C493D" w:rsidP="003C493D">
            <w:pPr>
              <w:jc w:val="center"/>
              <w:rPr>
                <w:rFonts w:ascii="Arial" w:hAnsi="Arial" w:cs="Arial"/>
                <w:b/>
                <w:sz w:val="18"/>
                <w:szCs w:val="24"/>
              </w:rPr>
            </w:pPr>
            <w:r w:rsidRPr="00AA6779">
              <w:rPr>
                <w:rFonts w:ascii="Arial" w:hAnsi="Arial" w:cs="Arial"/>
                <w:b/>
                <w:sz w:val="18"/>
                <w:szCs w:val="24"/>
              </w:rPr>
              <w:t>Valor según contabilidad (pesos)</w:t>
            </w:r>
          </w:p>
        </w:tc>
        <w:tc>
          <w:tcPr>
            <w:tcW w:w="2382" w:type="dxa"/>
            <w:shd w:val="clear" w:color="auto" w:fill="AEAAAA" w:themeFill="background2" w:themeFillShade="BF"/>
            <w:vAlign w:val="center"/>
          </w:tcPr>
          <w:p w:rsidR="003C493D" w:rsidRPr="00AA6779" w:rsidRDefault="003C493D" w:rsidP="003C493D">
            <w:pPr>
              <w:jc w:val="center"/>
              <w:rPr>
                <w:rFonts w:ascii="Arial" w:hAnsi="Arial" w:cs="Arial"/>
                <w:b/>
                <w:sz w:val="18"/>
                <w:szCs w:val="24"/>
              </w:rPr>
            </w:pPr>
            <w:r w:rsidRPr="00AA6779">
              <w:rPr>
                <w:rFonts w:ascii="Arial" w:hAnsi="Arial" w:cs="Arial"/>
                <w:b/>
                <w:sz w:val="18"/>
                <w:szCs w:val="24"/>
              </w:rPr>
              <w:t>Depreciación/Amortización estimada (pesos)</w:t>
            </w:r>
          </w:p>
        </w:tc>
        <w:tc>
          <w:tcPr>
            <w:tcW w:w="2154" w:type="dxa"/>
            <w:shd w:val="clear" w:color="auto" w:fill="AEAAAA" w:themeFill="background2" w:themeFillShade="BF"/>
            <w:vAlign w:val="center"/>
          </w:tcPr>
          <w:p w:rsidR="003C493D" w:rsidRPr="00AA6779" w:rsidRDefault="003C493D" w:rsidP="003C493D">
            <w:pPr>
              <w:jc w:val="center"/>
              <w:rPr>
                <w:rFonts w:ascii="Arial" w:hAnsi="Arial" w:cs="Arial"/>
                <w:b/>
                <w:sz w:val="18"/>
                <w:szCs w:val="24"/>
              </w:rPr>
            </w:pPr>
            <w:r w:rsidRPr="00AA6779">
              <w:rPr>
                <w:rFonts w:ascii="Arial" w:hAnsi="Arial" w:cs="Arial"/>
                <w:b/>
                <w:sz w:val="18"/>
                <w:szCs w:val="24"/>
              </w:rPr>
              <w:t>Nuevo valor estimado (pesos)</w:t>
            </w:r>
          </w:p>
        </w:tc>
      </w:tr>
      <w:tr w:rsidR="003C493D" w:rsidRPr="00AA6779" w:rsidTr="0000231F">
        <w:tc>
          <w:tcPr>
            <w:tcW w:w="2263" w:type="dxa"/>
          </w:tcPr>
          <w:p w:rsidR="003C493D" w:rsidRPr="00AA6779" w:rsidRDefault="0000231F" w:rsidP="002E4C5B">
            <w:pPr>
              <w:jc w:val="both"/>
              <w:rPr>
                <w:rFonts w:ascii="Arial" w:hAnsi="Arial" w:cs="Arial"/>
                <w:sz w:val="20"/>
                <w:szCs w:val="24"/>
              </w:rPr>
            </w:pPr>
            <w:r w:rsidRPr="00AA6779">
              <w:rPr>
                <w:rFonts w:ascii="Arial" w:hAnsi="Arial" w:cs="Arial"/>
                <w:sz w:val="20"/>
                <w:szCs w:val="24"/>
              </w:rPr>
              <w:t>Muebles</w:t>
            </w:r>
          </w:p>
        </w:tc>
        <w:tc>
          <w:tcPr>
            <w:tcW w:w="2268" w:type="dxa"/>
          </w:tcPr>
          <w:p w:rsidR="003C493D" w:rsidRPr="00AA6779" w:rsidRDefault="0000231F" w:rsidP="0000231F">
            <w:pPr>
              <w:jc w:val="right"/>
              <w:rPr>
                <w:rFonts w:ascii="Arial" w:hAnsi="Arial" w:cs="Arial"/>
                <w:sz w:val="20"/>
                <w:szCs w:val="24"/>
              </w:rPr>
            </w:pPr>
            <w:r w:rsidRPr="00AA6779">
              <w:rPr>
                <w:rFonts w:ascii="Arial" w:hAnsi="Arial" w:cs="Arial"/>
                <w:sz w:val="20"/>
                <w:szCs w:val="24"/>
              </w:rPr>
              <w:t>$   519,689,233.06</w:t>
            </w:r>
          </w:p>
        </w:tc>
        <w:tc>
          <w:tcPr>
            <w:tcW w:w="2382" w:type="dxa"/>
          </w:tcPr>
          <w:p w:rsidR="003C493D" w:rsidRPr="00AA6779" w:rsidRDefault="0000231F" w:rsidP="0000231F">
            <w:pPr>
              <w:jc w:val="right"/>
              <w:rPr>
                <w:rFonts w:ascii="Arial" w:hAnsi="Arial" w:cs="Arial"/>
                <w:sz w:val="20"/>
                <w:szCs w:val="24"/>
              </w:rPr>
            </w:pPr>
            <w:r w:rsidRPr="00AA6779">
              <w:rPr>
                <w:rFonts w:ascii="Arial" w:hAnsi="Arial" w:cs="Arial"/>
                <w:sz w:val="20"/>
                <w:szCs w:val="24"/>
              </w:rPr>
              <w:t>$    372,073,208.65</w:t>
            </w:r>
          </w:p>
        </w:tc>
        <w:tc>
          <w:tcPr>
            <w:tcW w:w="2154" w:type="dxa"/>
          </w:tcPr>
          <w:p w:rsidR="003C493D" w:rsidRPr="00AA6779" w:rsidRDefault="0000231F" w:rsidP="0000231F">
            <w:pPr>
              <w:jc w:val="right"/>
              <w:rPr>
                <w:rFonts w:ascii="Arial" w:hAnsi="Arial" w:cs="Arial"/>
                <w:sz w:val="20"/>
                <w:szCs w:val="24"/>
              </w:rPr>
            </w:pPr>
            <w:r w:rsidRPr="00AA6779">
              <w:rPr>
                <w:rFonts w:ascii="Arial" w:hAnsi="Arial" w:cs="Arial"/>
                <w:sz w:val="20"/>
                <w:szCs w:val="24"/>
              </w:rPr>
              <w:t>$147,616,024.61</w:t>
            </w:r>
          </w:p>
        </w:tc>
      </w:tr>
      <w:tr w:rsidR="003C493D" w:rsidRPr="00AA6779" w:rsidTr="0000231F">
        <w:tc>
          <w:tcPr>
            <w:tcW w:w="2263" w:type="dxa"/>
          </w:tcPr>
          <w:p w:rsidR="003C493D" w:rsidRPr="00AA6779" w:rsidRDefault="0000231F" w:rsidP="002E4C5B">
            <w:pPr>
              <w:jc w:val="both"/>
              <w:rPr>
                <w:rFonts w:ascii="Arial" w:hAnsi="Arial" w:cs="Arial"/>
                <w:sz w:val="20"/>
                <w:szCs w:val="24"/>
              </w:rPr>
            </w:pPr>
            <w:r w:rsidRPr="00AA6779">
              <w:rPr>
                <w:rFonts w:ascii="Arial" w:hAnsi="Arial" w:cs="Arial"/>
                <w:sz w:val="20"/>
                <w:szCs w:val="24"/>
              </w:rPr>
              <w:t>Intangibles</w:t>
            </w:r>
          </w:p>
        </w:tc>
        <w:tc>
          <w:tcPr>
            <w:tcW w:w="2268" w:type="dxa"/>
          </w:tcPr>
          <w:p w:rsidR="003C493D" w:rsidRPr="00AA6779" w:rsidRDefault="0000231F" w:rsidP="0000231F">
            <w:pPr>
              <w:jc w:val="right"/>
              <w:rPr>
                <w:rFonts w:ascii="Arial" w:hAnsi="Arial" w:cs="Arial"/>
                <w:sz w:val="20"/>
                <w:szCs w:val="24"/>
              </w:rPr>
            </w:pPr>
            <w:r w:rsidRPr="00AA6779">
              <w:rPr>
                <w:rFonts w:ascii="Arial" w:hAnsi="Arial" w:cs="Arial"/>
                <w:sz w:val="20"/>
                <w:szCs w:val="24"/>
              </w:rPr>
              <w:t>3,760,720.15</w:t>
            </w:r>
          </w:p>
        </w:tc>
        <w:tc>
          <w:tcPr>
            <w:tcW w:w="2382" w:type="dxa"/>
          </w:tcPr>
          <w:p w:rsidR="003C493D" w:rsidRPr="00AA6779" w:rsidRDefault="0000231F" w:rsidP="0000231F">
            <w:pPr>
              <w:jc w:val="right"/>
              <w:rPr>
                <w:rFonts w:ascii="Arial" w:hAnsi="Arial" w:cs="Arial"/>
                <w:sz w:val="20"/>
                <w:szCs w:val="24"/>
              </w:rPr>
            </w:pPr>
            <w:r w:rsidRPr="00AA6779">
              <w:rPr>
                <w:rFonts w:ascii="Arial" w:hAnsi="Arial" w:cs="Arial"/>
                <w:sz w:val="20"/>
                <w:szCs w:val="24"/>
              </w:rPr>
              <w:t>3,526,769.27</w:t>
            </w:r>
          </w:p>
        </w:tc>
        <w:tc>
          <w:tcPr>
            <w:tcW w:w="2154" w:type="dxa"/>
          </w:tcPr>
          <w:p w:rsidR="003C493D" w:rsidRPr="00AA6779" w:rsidRDefault="0000231F" w:rsidP="0000231F">
            <w:pPr>
              <w:jc w:val="right"/>
              <w:rPr>
                <w:rFonts w:ascii="Arial" w:hAnsi="Arial" w:cs="Arial"/>
                <w:sz w:val="20"/>
                <w:szCs w:val="24"/>
              </w:rPr>
            </w:pPr>
            <w:r w:rsidRPr="00AA6779">
              <w:rPr>
                <w:rFonts w:ascii="Arial" w:hAnsi="Arial" w:cs="Arial"/>
                <w:sz w:val="20"/>
                <w:szCs w:val="24"/>
              </w:rPr>
              <w:t>233,950.88</w:t>
            </w:r>
          </w:p>
        </w:tc>
      </w:tr>
      <w:tr w:rsidR="003C493D" w:rsidRPr="00AA6779" w:rsidTr="0000231F">
        <w:tc>
          <w:tcPr>
            <w:tcW w:w="2263" w:type="dxa"/>
          </w:tcPr>
          <w:p w:rsidR="003C493D" w:rsidRPr="00AA6779" w:rsidRDefault="0000231F" w:rsidP="002E4C5B">
            <w:pPr>
              <w:jc w:val="both"/>
              <w:rPr>
                <w:rFonts w:ascii="Arial" w:hAnsi="Arial" w:cs="Arial"/>
                <w:sz w:val="20"/>
                <w:szCs w:val="24"/>
              </w:rPr>
            </w:pPr>
            <w:r w:rsidRPr="00AA6779">
              <w:rPr>
                <w:rFonts w:ascii="Arial" w:hAnsi="Arial" w:cs="Arial"/>
                <w:sz w:val="20"/>
                <w:szCs w:val="24"/>
              </w:rPr>
              <w:t>Diferidos</w:t>
            </w:r>
          </w:p>
        </w:tc>
        <w:tc>
          <w:tcPr>
            <w:tcW w:w="2268" w:type="dxa"/>
          </w:tcPr>
          <w:p w:rsidR="003C493D" w:rsidRPr="00AA6779" w:rsidRDefault="0000231F" w:rsidP="0000231F">
            <w:pPr>
              <w:jc w:val="right"/>
              <w:rPr>
                <w:rFonts w:ascii="Arial" w:hAnsi="Arial" w:cs="Arial"/>
                <w:sz w:val="20"/>
                <w:szCs w:val="24"/>
              </w:rPr>
            </w:pPr>
            <w:r w:rsidRPr="00AA6779">
              <w:rPr>
                <w:rFonts w:ascii="Arial" w:hAnsi="Arial" w:cs="Arial"/>
                <w:sz w:val="20"/>
                <w:szCs w:val="24"/>
              </w:rPr>
              <w:t>409,921,928.77</w:t>
            </w:r>
          </w:p>
        </w:tc>
        <w:tc>
          <w:tcPr>
            <w:tcW w:w="2382" w:type="dxa"/>
          </w:tcPr>
          <w:p w:rsidR="003C493D" w:rsidRPr="00AA6779" w:rsidRDefault="0000231F" w:rsidP="0000231F">
            <w:pPr>
              <w:jc w:val="center"/>
              <w:rPr>
                <w:rFonts w:ascii="Arial" w:hAnsi="Arial" w:cs="Arial"/>
                <w:sz w:val="20"/>
                <w:szCs w:val="24"/>
              </w:rPr>
            </w:pPr>
            <w:r w:rsidRPr="00AA6779">
              <w:rPr>
                <w:rFonts w:ascii="Arial" w:hAnsi="Arial" w:cs="Arial"/>
                <w:sz w:val="20"/>
                <w:szCs w:val="24"/>
              </w:rPr>
              <w:t>*</w:t>
            </w:r>
          </w:p>
        </w:tc>
        <w:tc>
          <w:tcPr>
            <w:tcW w:w="2154" w:type="dxa"/>
          </w:tcPr>
          <w:p w:rsidR="003C493D" w:rsidRPr="00AA6779" w:rsidRDefault="003C493D" w:rsidP="0000231F">
            <w:pPr>
              <w:jc w:val="right"/>
              <w:rPr>
                <w:rFonts w:ascii="Arial" w:hAnsi="Arial" w:cs="Arial"/>
                <w:sz w:val="20"/>
                <w:szCs w:val="24"/>
              </w:rPr>
            </w:pPr>
          </w:p>
        </w:tc>
      </w:tr>
      <w:tr w:rsidR="003C493D" w:rsidTr="0000231F">
        <w:tc>
          <w:tcPr>
            <w:tcW w:w="2263" w:type="dxa"/>
          </w:tcPr>
          <w:p w:rsidR="003C493D" w:rsidRPr="00AA6779" w:rsidRDefault="0000231F" w:rsidP="002E4C5B">
            <w:pPr>
              <w:jc w:val="both"/>
              <w:rPr>
                <w:rFonts w:ascii="Arial" w:hAnsi="Arial" w:cs="Arial"/>
                <w:sz w:val="20"/>
                <w:szCs w:val="24"/>
              </w:rPr>
            </w:pPr>
            <w:r w:rsidRPr="00AA6779">
              <w:rPr>
                <w:rFonts w:ascii="Arial" w:hAnsi="Arial" w:cs="Arial"/>
                <w:sz w:val="20"/>
                <w:szCs w:val="24"/>
              </w:rPr>
              <w:t>Inmuebles</w:t>
            </w:r>
          </w:p>
        </w:tc>
        <w:tc>
          <w:tcPr>
            <w:tcW w:w="2268" w:type="dxa"/>
          </w:tcPr>
          <w:p w:rsidR="003C493D" w:rsidRPr="00AA6779" w:rsidRDefault="0000231F" w:rsidP="0000231F">
            <w:pPr>
              <w:jc w:val="right"/>
              <w:rPr>
                <w:rFonts w:ascii="Arial" w:hAnsi="Arial" w:cs="Arial"/>
                <w:sz w:val="20"/>
                <w:szCs w:val="24"/>
              </w:rPr>
            </w:pPr>
            <w:r w:rsidRPr="00AA6779">
              <w:rPr>
                <w:rFonts w:ascii="Arial" w:hAnsi="Arial" w:cs="Arial"/>
                <w:sz w:val="20"/>
                <w:szCs w:val="24"/>
              </w:rPr>
              <w:t>1,521,993,108.91</w:t>
            </w:r>
          </w:p>
        </w:tc>
        <w:tc>
          <w:tcPr>
            <w:tcW w:w="2382" w:type="dxa"/>
          </w:tcPr>
          <w:p w:rsidR="003C493D" w:rsidRPr="00AA6779" w:rsidRDefault="0000231F" w:rsidP="0000231F">
            <w:pPr>
              <w:jc w:val="right"/>
              <w:rPr>
                <w:rFonts w:ascii="Arial" w:hAnsi="Arial" w:cs="Arial"/>
                <w:sz w:val="20"/>
                <w:szCs w:val="24"/>
              </w:rPr>
            </w:pPr>
            <w:r w:rsidRPr="00AA6779">
              <w:rPr>
                <w:rFonts w:ascii="Arial" w:hAnsi="Arial" w:cs="Arial"/>
                <w:sz w:val="20"/>
                <w:szCs w:val="24"/>
              </w:rPr>
              <w:t>No calculada</w:t>
            </w:r>
          </w:p>
        </w:tc>
        <w:tc>
          <w:tcPr>
            <w:tcW w:w="2154" w:type="dxa"/>
          </w:tcPr>
          <w:p w:rsidR="003C493D" w:rsidRPr="0000231F" w:rsidRDefault="0000231F" w:rsidP="0000231F">
            <w:pPr>
              <w:jc w:val="right"/>
              <w:rPr>
                <w:rFonts w:ascii="Arial" w:hAnsi="Arial" w:cs="Arial"/>
                <w:sz w:val="20"/>
                <w:szCs w:val="24"/>
              </w:rPr>
            </w:pPr>
            <w:r w:rsidRPr="00AA6779">
              <w:rPr>
                <w:rFonts w:ascii="Arial" w:hAnsi="Arial" w:cs="Arial"/>
                <w:sz w:val="20"/>
                <w:szCs w:val="24"/>
              </w:rPr>
              <w:t>Por definir</w:t>
            </w:r>
          </w:p>
        </w:tc>
      </w:tr>
    </w:tbl>
    <w:p w:rsidR="003911D9" w:rsidRDefault="003911D9" w:rsidP="002E4C5B">
      <w:pPr>
        <w:spacing w:after="0"/>
        <w:jc w:val="both"/>
        <w:rPr>
          <w:rFonts w:ascii="Arial" w:hAnsi="Arial" w:cs="Arial"/>
          <w:sz w:val="24"/>
          <w:szCs w:val="24"/>
        </w:rPr>
      </w:pPr>
      <w:r>
        <w:rPr>
          <w:rFonts w:ascii="Arial" w:hAnsi="Arial" w:cs="Arial"/>
          <w:sz w:val="24"/>
          <w:szCs w:val="24"/>
        </w:rPr>
        <w:t xml:space="preserve"> </w:t>
      </w:r>
    </w:p>
    <w:p w:rsidR="003E43B9" w:rsidRPr="0000231F" w:rsidRDefault="0000231F" w:rsidP="0000231F">
      <w:pPr>
        <w:pStyle w:val="Prrafodelista"/>
        <w:spacing w:after="0"/>
        <w:ind w:left="0"/>
        <w:jc w:val="both"/>
        <w:rPr>
          <w:rFonts w:ascii="Arial" w:hAnsi="Arial" w:cs="Arial"/>
          <w:sz w:val="24"/>
          <w:szCs w:val="24"/>
        </w:rPr>
      </w:pPr>
      <w:r>
        <w:rPr>
          <w:rFonts w:ascii="Arial" w:hAnsi="Arial" w:cs="Arial"/>
          <w:sz w:val="24"/>
          <w:szCs w:val="24"/>
        </w:rPr>
        <w:t>*</w:t>
      </w:r>
      <w:r w:rsidRPr="0000231F">
        <w:rPr>
          <w:rFonts w:ascii="Arial" w:hAnsi="Arial" w:cs="Arial"/>
          <w:sz w:val="20"/>
          <w:szCs w:val="24"/>
        </w:rPr>
        <w:t xml:space="preserve">El saldo corresponde al monto del contrato de </w:t>
      </w:r>
      <w:r w:rsidR="00AA6779">
        <w:rPr>
          <w:rFonts w:ascii="Arial" w:hAnsi="Arial" w:cs="Arial"/>
          <w:sz w:val="20"/>
          <w:szCs w:val="24"/>
        </w:rPr>
        <w:t xml:space="preserve">proyecto de </w:t>
      </w:r>
      <w:r w:rsidRPr="0000231F">
        <w:rPr>
          <w:rFonts w:ascii="Arial" w:hAnsi="Arial" w:cs="Arial"/>
          <w:sz w:val="20"/>
          <w:szCs w:val="24"/>
        </w:rPr>
        <w:t>prestación de servicios</w:t>
      </w:r>
      <w:r w:rsidR="00AA6779">
        <w:rPr>
          <w:rFonts w:ascii="Arial" w:hAnsi="Arial" w:cs="Arial"/>
          <w:sz w:val="20"/>
          <w:szCs w:val="24"/>
        </w:rPr>
        <w:t xml:space="preserve"> (PPS)</w:t>
      </w:r>
      <w:r w:rsidRPr="0000231F">
        <w:rPr>
          <w:rFonts w:ascii="Arial" w:hAnsi="Arial" w:cs="Arial"/>
          <w:sz w:val="20"/>
          <w:szCs w:val="24"/>
        </w:rPr>
        <w:t xml:space="preserve"> para el saneamiento de aguas residuales (2004). La amortización tendrá que registrarse al término de su vigencia, cuando </w:t>
      </w:r>
      <w:r>
        <w:rPr>
          <w:rFonts w:ascii="Arial" w:hAnsi="Arial" w:cs="Arial"/>
          <w:sz w:val="20"/>
          <w:szCs w:val="24"/>
        </w:rPr>
        <w:t xml:space="preserve">sea </w:t>
      </w:r>
      <w:r w:rsidRPr="0000231F">
        <w:rPr>
          <w:rFonts w:ascii="Arial" w:hAnsi="Arial" w:cs="Arial"/>
          <w:sz w:val="20"/>
          <w:szCs w:val="24"/>
        </w:rPr>
        <w:t>cedido al Municipio, de acuerdo a las disposiciones de la Ley General de Contabilidad Gubernamental y el Consejo Nacional de Armonización contable y a los términos del contrato.</w:t>
      </w:r>
    </w:p>
    <w:p w:rsidR="002E4C5B" w:rsidRDefault="002E4C5B" w:rsidP="002E4C5B">
      <w:pPr>
        <w:spacing w:after="0"/>
        <w:jc w:val="both"/>
        <w:rPr>
          <w:rFonts w:ascii="Arial" w:hAnsi="Arial" w:cs="Arial"/>
          <w:sz w:val="24"/>
          <w:szCs w:val="24"/>
        </w:rPr>
      </w:pPr>
    </w:p>
    <w:p w:rsidR="0000231F" w:rsidRDefault="0000231F" w:rsidP="002E4C5B">
      <w:pPr>
        <w:spacing w:after="0"/>
        <w:jc w:val="both"/>
        <w:rPr>
          <w:rFonts w:ascii="Arial" w:hAnsi="Arial" w:cs="Arial"/>
          <w:sz w:val="24"/>
          <w:szCs w:val="24"/>
        </w:rPr>
      </w:pPr>
    </w:p>
    <w:p w:rsidR="008B570A" w:rsidRDefault="008B570A" w:rsidP="00AE1807">
      <w:pPr>
        <w:jc w:val="both"/>
        <w:rPr>
          <w:rFonts w:ascii="Arial" w:hAnsi="Arial" w:cs="Arial"/>
          <w:b/>
          <w:sz w:val="24"/>
          <w:szCs w:val="24"/>
        </w:rPr>
      </w:pPr>
      <w:r w:rsidRPr="008B570A">
        <w:rPr>
          <w:rFonts w:ascii="Arial" w:hAnsi="Arial" w:cs="Arial"/>
          <w:b/>
          <w:sz w:val="24"/>
          <w:szCs w:val="24"/>
        </w:rPr>
        <w:lastRenderedPageBreak/>
        <w:t xml:space="preserve">ESF 09.- Activos </w:t>
      </w:r>
      <w:r w:rsidR="00E90FB8">
        <w:rPr>
          <w:rFonts w:ascii="Arial" w:hAnsi="Arial" w:cs="Arial"/>
          <w:b/>
          <w:sz w:val="24"/>
          <w:szCs w:val="24"/>
        </w:rPr>
        <w:t>Diferidos I</w:t>
      </w:r>
      <w:r w:rsidRPr="008B570A">
        <w:rPr>
          <w:rFonts w:ascii="Arial" w:hAnsi="Arial" w:cs="Arial"/>
          <w:b/>
          <w:sz w:val="24"/>
          <w:szCs w:val="24"/>
        </w:rPr>
        <w:t>ntangibles</w:t>
      </w:r>
    </w:p>
    <w:p w:rsidR="008B570A" w:rsidRDefault="008B570A" w:rsidP="00AE1807">
      <w:pPr>
        <w:jc w:val="both"/>
        <w:rPr>
          <w:rFonts w:ascii="Arial" w:hAnsi="Arial" w:cs="Arial"/>
          <w:sz w:val="24"/>
          <w:szCs w:val="24"/>
        </w:rPr>
      </w:pPr>
      <w:r>
        <w:rPr>
          <w:rFonts w:ascii="Arial" w:hAnsi="Arial" w:cs="Arial"/>
          <w:sz w:val="24"/>
          <w:szCs w:val="24"/>
        </w:rPr>
        <w:t>El importe se integra como sigue:</w:t>
      </w:r>
    </w:p>
    <w:tbl>
      <w:tblPr>
        <w:tblStyle w:val="Tablaconcuadrcula"/>
        <w:tblW w:w="9351" w:type="dxa"/>
        <w:tblLayout w:type="fixed"/>
        <w:tblLook w:val="04A0" w:firstRow="1" w:lastRow="0" w:firstColumn="1" w:lastColumn="0" w:noHBand="0" w:noVBand="1"/>
      </w:tblPr>
      <w:tblGrid>
        <w:gridCol w:w="948"/>
        <w:gridCol w:w="2875"/>
        <w:gridCol w:w="2335"/>
        <w:gridCol w:w="2081"/>
        <w:gridCol w:w="1112"/>
      </w:tblGrid>
      <w:tr w:rsidR="00A7225F" w:rsidRPr="003E43B9" w:rsidTr="001B26C6">
        <w:tc>
          <w:tcPr>
            <w:tcW w:w="948" w:type="dxa"/>
            <w:shd w:val="clear" w:color="auto" w:fill="BFBFBF" w:themeFill="background1" w:themeFillShade="BF"/>
            <w:vAlign w:val="center"/>
          </w:tcPr>
          <w:p w:rsidR="00A7225F" w:rsidRPr="003E43B9" w:rsidRDefault="00A7225F" w:rsidP="00477E4D">
            <w:pPr>
              <w:jc w:val="center"/>
              <w:rPr>
                <w:rFonts w:ascii="Arial" w:hAnsi="Arial" w:cs="Arial"/>
                <w:b/>
                <w:sz w:val="20"/>
                <w:szCs w:val="20"/>
              </w:rPr>
            </w:pPr>
            <w:r w:rsidRPr="003E43B9">
              <w:rPr>
                <w:rFonts w:ascii="Arial" w:hAnsi="Arial" w:cs="Arial"/>
                <w:b/>
                <w:sz w:val="20"/>
                <w:szCs w:val="20"/>
              </w:rPr>
              <w:t>Cuenta</w:t>
            </w:r>
          </w:p>
        </w:tc>
        <w:tc>
          <w:tcPr>
            <w:tcW w:w="2875" w:type="dxa"/>
            <w:shd w:val="clear" w:color="auto" w:fill="BFBFBF" w:themeFill="background1" w:themeFillShade="BF"/>
            <w:vAlign w:val="center"/>
          </w:tcPr>
          <w:p w:rsidR="00A7225F" w:rsidRPr="003E43B9" w:rsidRDefault="00A7225F" w:rsidP="00477E4D">
            <w:pPr>
              <w:jc w:val="center"/>
              <w:rPr>
                <w:rFonts w:ascii="Arial" w:hAnsi="Arial" w:cs="Arial"/>
                <w:b/>
                <w:sz w:val="20"/>
                <w:szCs w:val="20"/>
              </w:rPr>
            </w:pPr>
            <w:r w:rsidRPr="003E43B9">
              <w:rPr>
                <w:rFonts w:ascii="Arial" w:hAnsi="Arial" w:cs="Arial"/>
                <w:b/>
                <w:sz w:val="20"/>
                <w:szCs w:val="20"/>
              </w:rPr>
              <w:t>Concepto</w:t>
            </w:r>
          </w:p>
        </w:tc>
        <w:tc>
          <w:tcPr>
            <w:tcW w:w="2335" w:type="dxa"/>
            <w:shd w:val="clear" w:color="auto" w:fill="BFBFBF" w:themeFill="background1" w:themeFillShade="BF"/>
          </w:tcPr>
          <w:p w:rsidR="00A7225F" w:rsidRPr="003E43B9" w:rsidRDefault="00A7225F" w:rsidP="00477E4D">
            <w:pPr>
              <w:jc w:val="center"/>
              <w:rPr>
                <w:rFonts w:ascii="Arial" w:hAnsi="Arial" w:cs="Arial"/>
                <w:b/>
                <w:sz w:val="20"/>
                <w:szCs w:val="20"/>
              </w:rPr>
            </w:pPr>
            <w:r>
              <w:rPr>
                <w:rFonts w:ascii="Arial" w:hAnsi="Arial" w:cs="Arial"/>
                <w:b/>
                <w:sz w:val="20"/>
                <w:szCs w:val="20"/>
              </w:rPr>
              <w:t>Al 31 de marzo de 2018</w:t>
            </w:r>
          </w:p>
        </w:tc>
        <w:tc>
          <w:tcPr>
            <w:tcW w:w="2081" w:type="dxa"/>
            <w:shd w:val="clear" w:color="auto" w:fill="BFBFBF" w:themeFill="background1" w:themeFillShade="BF"/>
            <w:vAlign w:val="center"/>
          </w:tcPr>
          <w:p w:rsidR="00A7225F" w:rsidRPr="003E43B9" w:rsidRDefault="00A7225F" w:rsidP="00477E4D">
            <w:pPr>
              <w:jc w:val="center"/>
              <w:rPr>
                <w:rFonts w:ascii="Arial" w:hAnsi="Arial" w:cs="Arial"/>
                <w:b/>
                <w:sz w:val="20"/>
                <w:szCs w:val="20"/>
              </w:rPr>
            </w:pPr>
            <w:r w:rsidRPr="003E43B9">
              <w:rPr>
                <w:rFonts w:ascii="Arial" w:hAnsi="Arial" w:cs="Arial"/>
                <w:b/>
                <w:sz w:val="20"/>
                <w:szCs w:val="20"/>
              </w:rPr>
              <w:t>al 31 de diciembre de 2017</w:t>
            </w:r>
          </w:p>
        </w:tc>
        <w:tc>
          <w:tcPr>
            <w:tcW w:w="1112" w:type="dxa"/>
            <w:shd w:val="clear" w:color="auto" w:fill="BFBFBF" w:themeFill="background1" w:themeFillShade="BF"/>
            <w:vAlign w:val="center"/>
          </w:tcPr>
          <w:p w:rsidR="00A7225F" w:rsidRPr="003E43B9" w:rsidRDefault="00A7225F" w:rsidP="00477E4D">
            <w:pPr>
              <w:jc w:val="center"/>
              <w:rPr>
                <w:rFonts w:ascii="Arial" w:hAnsi="Arial" w:cs="Arial"/>
                <w:b/>
                <w:sz w:val="20"/>
                <w:szCs w:val="20"/>
              </w:rPr>
            </w:pPr>
            <w:r w:rsidRPr="003E43B9">
              <w:rPr>
                <w:rFonts w:ascii="Arial" w:hAnsi="Arial" w:cs="Arial"/>
                <w:b/>
                <w:sz w:val="20"/>
                <w:szCs w:val="20"/>
              </w:rPr>
              <w:t>Estado</w:t>
            </w:r>
          </w:p>
        </w:tc>
      </w:tr>
      <w:tr w:rsidR="00A7225F" w:rsidRPr="003E43B9" w:rsidTr="001B26C6">
        <w:tc>
          <w:tcPr>
            <w:tcW w:w="948" w:type="dxa"/>
            <w:vAlign w:val="center"/>
          </w:tcPr>
          <w:p w:rsidR="00A7225F" w:rsidRPr="003E43B9" w:rsidRDefault="00A7225F" w:rsidP="00E90FB8">
            <w:pPr>
              <w:jc w:val="center"/>
              <w:rPr>
                <w:rFonts w:ascii="Arial" w:hAnsi="Arial" w:cs="Arial"/>
                <w:sz w:val="20"/>
                <w:szCs w:val="20"/>
              </w:rPr>
            </w:pPr>
            <w:r w:rsidRPr="003E43B9">
              <w:rPr>
                <w:rFonts w:ascii="Arial" w:hAnsi="Arial" w:cs="Arial"/>
                <w:sz w:val="20"/>
                <w:szCs w:val="20"/>
              </w:rPr>
              <w:t>1251</w:t>
            </w:r>
          </w:p>
        </w:tc>
        <w:tc>
          <w:tcPr>
            <w:tcW w:w="2875" w:type="dxa"/>
          </w:tcPr>
          <w:p w:rsidR="00A7225F" w:rsidRPr="003E43B9" w:rsidRDefault="00A7225F" w:rsidP="00477E4D">
            <w:pPr>
              <w:rPr>
                <w:rFonts w:ascii="Arial" w:hAnsi="Arial" w:cs="Arial"/>
                <w:sz w:val="20"/>
                <w:szCs w:val="20"/>
              </w:rPr>
            </w:pPr>
            <w:r w:rsidRPr="003E43B9">
              <w:rPr>
                <w:rFonts w:ascii="Arial" w:hAnsi="Arial" w:cs="Arial"/>
                <w:sz w:val="20"/>
                <w:szCs w:val="20"/>
              </w:rPr>
              <w:t>Software</w:t>
            </w:r>
          </w:p>
        </w:tc>
        <w:tc>
          <w:tcPr>
            <w:tcW w:w="2335" w:type="dxa"/>
          </w:tcPr>
          <w:p w:rsidR="00A7225F" w:rsidRPr="003E43B9" w:rsidRDefault="00001313" w:rsidP="00BE3A7C">
            <w:pPr>
              <w:jc w:val="right"/>
              <w:rPr>
                <w:rFonts w:ascii="Arial" w:hAnsi="Arial" w:cs="Arial"/>
                <w:sz w:val="20"/>
                <w:szCs w:val="20"/>
              </w:rPr>
            </w:pPr>
            <w:r>
              <w:rPr>
                <w:rFonts w:ascii="Arial" w:hAnsi="Arial" w:cs="Arial"/>
                <w:sz w:val="20"/>
                <w:szCs w:val="20"/>
              </w:rPr>
              <w:t>$ 2,558,851.11</w:t>
            </w:r>
          </w:p>
        </w:tc>
        <w:tc>
          <w:tcPr>
            <w:tcW w:w="2081" w:type="dxa"/>
            <w:vAlign w:val="center"/>
          </w:tcPr>
          <w:p w:rsidR="00A7225F" w:rsidRPr="003E43B9" w:rsidRDefault="00A7225F" w:rsidP="00BE3A7C">
            <w:pPr>
              <w:jc w:val="right"/>
              <w:rPr>
                <w:rFonts w:ascii="Arial" w:hAnsi="Arial" w:cs="Arial"/>
                <w:sz w:val="20"/>
                <w:szCs w:val="20"/>
              </w:rPr>
            </w:pPr>
            <w:r w:rsidRPr="003E43B9">
              <w:rPr>
                <w:rFonts w:ascii="Arial" w:hAnsi="Arial" w:cs="Arial"/>
                <w:sz w:val="20"/>
                <w:szCs w:val="20"/>
              </w:rPr>
              <w:t xml:space="preserve"> $</w:t>
            </w:r>
            <w:r>
              <w:rPr>
                <w:rFonts w:ascii="Arial" w:hAnsi="Arial" w:cs="Arial"/>
                <w:sz w:val="20"/>
                <w:szCs w:val="20"/>
              </w:rPr>
              <w:t xml:space="preserve">    </w:t>
            </w:r>
            <w:r w:rsidRPr="003E43B9">
              <w:rPr>
                <w:rFonts w:ascii="Arial" w:hAnsi="Arial" w:cs="Arial"/>
                <w:sz w:val="20"/>
                <w:szCs w:val="20"/>
              </w:rPr>
              <w:t xml:space="preserve">  2,558,851.11</w:t>
            </w:r>
          </w:p>
        </w:tc>
        <w:tc>
          <w:tcPr>
            <w:tcW w:w="1112" w:type="dxa"/>
          </w:tcPr>
          <w:p w:rsidR="00A7225F" w:rsidRPr="003E43B9" w:rsidRDefault="00001313" w:rsidP="00001313">
            <w:pPr>
              <w:jc w:val="center"/>
              <w:rPr>
                <w:rFonts w:ascii="Arial" w:hAnsi="Arial" w:cs="Arial"/>
                <w:sz w:val="20"/>
                <w:szCs w:val="20"/>
              </w:rPr>
            </w:pPr>
            <w:r>
              <w:rPr>
                <w:rFonts w:ascii="Arial" w:hAnsi="Arial" w:cs="Arial"/>
                <w:sz w:val="20"/>
                <w:szCs w:val="20"/>
              </w:rPr>
              <w:t>Bueno</w:t>
            </w:r>
          </w:p>
        </w:tc>
      </w:tr>
      <w:tr w:rsidR="00A7225F" w:rsidRPr="003E43B9" w:rsidTr="001B26C6">
        <w:tc>
          <w:tcPr>
            <w:tcW w:w="948" w:type="dxa"/>
            <w:vAlign w:val="center"/>
          </w:tcPr>
          <w:p w:rsidR="00A7225F" w:rsidRPr="003E43B9" w:rsidRDefault="00A7225F" w:rsidP="00E90FB8">
            <w:pPr>
              <w:jc w:val="center"/>
              <w:rPr>
                <w:rFonts w:ascii="Arial" w:hAnsi="Arial" w:cs="Arial"/>
                <w:sz w:val="20"/>
                <w:szCs w:val="20"/>
              </w:rPr>
            </w:pPr>
            <w:r w:rsidRPr="003E43B9">
              <w:rPr>
                <w:rFonts w:ascii="Arial" w:hAnsi="Arial" w:cs="Arial"/>
                <w:sz w:val="20"/>
                <w:szCs w:val="20"/>
              </w:rPr>
              <w:t>1254</w:t>
            </w:r>
          </w:p>
        </w:tc>
        <w:tc>
          <w:tcPr>
            <w:tcW w:w="2875" w:type="dxa"/>
          </w:tcPr>
          <w:p w:rsidR="00A7225F" w:rsidRPr="003E43B9" w:rsidRDefault="00A7225F" w:rsidP="00477E4D">
            <w:pPr>
              <w:rPr>
                <w:rFonts w:ascii="Arial" w:hAnsi="Arial" w:cs="Arial"/>
                <w:sz w:val="20"/>
                <w:szCs w:val="20"/>
              </w:rPr>
            </w:pPr>
            <w:r w:rsidRPr="003E43B9">
              <w:rPr>
                <w:rFonts w:ascii="Arial" w:hAnsi="Arial" w:cs="Arial"/>
                <w:sz w:val="20"/>
                <w:szCs w:val="20"/>
              </w:rPr>
              <w:t>Licencias</w:t>
            </w:r>
          </w:p>
        </w:tc>
        <w:tc>
          <w:tcPr>
            <w:tcW w:w="2335" w:type="dxa"/>
          </w:tcPr>
          <w:p w:rsidR="00A7225F" w:rsidRPr="003E43B9" w:rsidRDefault="00001313" w:rsidP="00BE3A7C">
            <w:pPr>
              <w:jc w:val="right"/>
              <w:rPr>
                <w:rFonts w:ascii="Arial" w:hAnsi="Arial" w:cs="Arial"/>
                <w:sz w:val="20"/>
                <w:szCs w:val="20"/>
              </w:rPr>
            </w:pPr>
            <w:r>
              <w:rPr>
                <w:rFonts w:ascii="Arial" w:hAnsi="Arial" w:cs="Arial"/>
                <w:sz w:val="20"/>
                <w:szCs w:val="20"/>
              </w:rPr>
              <w:t>1,201,869.04</w:t>
            </w:r>
          </w:p>
        </w:tc>
        <w:tc>
          <w:tcPr>
            <w:tcW w:w="2081" w:type="dxa"/>
            <w:vAlign w:val="center"/>
          </w:tcPr>
          <w:p w:rsidR="00A7225F" w:rsidRPr="003E43B9" w:rsidRDefault="00A7225F" w:rsidP="00BE3A7C">
            <w:pPr>
              <w:jc w:val="right"/>
              <w:rPr>
                <w:rFonts w:ascii="Arial" w:hAnsi="Arial" w:cs="Arial"/>
                <w:sz w:val="20"/>
                <w:szCs w:val="20"/>
              </w:rPr>
            </w:pPr>
            <w:r w:rsidRPr="003E43B9">
              <w:rPr>
                <w:rFonts w:ascii="Arial" w:hAnsi="Arial" w:cs="Arial"/>
                <w:sz w:val="20"/>
                <w:szCs w:val="20"/>
              </w:rPr>
              <w:t>1,201,869.04</w:t>
            </w:r>
          </w:p>
        </w:tc>
        <w:tc>
          <w:tcPr>
            <w:tcW w:w="1112" w:type="dxa"/>
          </w:tcPr>
          <w:p w:rsidR="00A7225F" w:rsidRPr="003E43B9" w:rsidRDefault="00001313" w:rsidP="00001313">
            <w:pPr>
              <w:jc w:val="center"/>
              <w:rPr>
                <w:rFonts w:ascii="Arial" w:hAnsi="Arial" w:cs="Arial"/>
                <w:sz w:val="20"/>
                <w:szCs w:val="20"/>
              </w:rPr>
            </w:pPr>
            <w:r>
              <w:rPr>
                <w:rFonts w:ascii="Arial" w:hAnsi="Arial" w:cs="Arial"/>
                <w:sz w:val="20"/>
                <w:szCs w:val="20"/>
              </w:rPr>
              <w:t>Bueno</w:t>
            </w:r>
          </w:p>
        </w:tc>
      </w:tr>
      <w:tr w:rsidR="00A7225F" w:rsidRPr="003E43B9" w:rsidTr="001B26C6">
        <w:tc>
          <w:tcPr>
            <w:tcW w:w="948" w:type="dxa"/>
            <w:vAlign w:val="center"/>
          </w:tcPr>
          <w:p w:rsidR="00A7225F" w:rsidRPr="003E43B9" w:rsidRDefault="00A7225F" w:rsidP="00E90FB8">
            <w:pPr>
              <w:jc w:val="center"/>
              <w:rPr>
                <w:rFonts w:ascii="Arial" w:hAnsi="Arial" w:cs="Arial"/>
                <w:b/>
                <w:sz w:val="20"/>
                <w:szCs w:val="20"/>
              </w:rPr>
            </w:pPr>
          </w:p>
        </w:tc>
        <w:tc>
          <w:tcPr>
            <w:tcW w:w="2875" w:type="dxa"/>
          </w:tcPr>
          <w:p w:rsidR="00A7225F" w:rsidRPr="003E43B9" w:rsidRDefault="00A7225F" w:rsidP="00477E4D">
            <w:pPr>
              <w:rPr>
                <w:rFonts w:ascii="Arial" w:hAnsi="Arial" w:cs="Arial"/>
                <w:b/>
                <w:sz w:val="20"/>
                <w:szCs w:val="20"/>
              </w:rPr>
            </w:pPr>
            <w:r w:rsidRPr="003E43B9">
              <w:rPr>
                <w:rFonts w:ascii="Arial" w:hAnsi="Arial" w:cs="Arial"/>
                <w:b/>
                <w:sz w:val="20"/>
                <w:szCs w:val="20"/>
              </w:rPr>
              <w:t>Total de Activos Intangibles</w:t>
            </w:r>
          </w:p>
        </w:tc>
        <w:tc>
          <w:tcPr>
            <w:tcW w:w="2335" w:type="dxa"/>
          </w:tcPr>
          <w:p w:rsidR="00A7225F" w:rsidRPr="003E43B9" w:rsidRDefault="00001313" w:rsidP="00BE3A7C">
            <w:pPr>
              <w:jc w:val="right"/>
              <w:rPr>
                <w:rFonts w:ascii="Arial" w:hAnsi="Arial" w:cs="Arial"/>
                <w:b/>
                <w:sz w:val="20"/>
                <w:szCs w:val="20"/>
              </w:rPr>
            </w:pPr>
            <w:r>
              <w:rPr>
                <w:rFonts w:ascii="Arial" w:hAnsi="Arial" w:cs="Arial"/>
                <w:b/>
                <w:sz w:val="20"/>
                <w:szCs w:val="20"/>
              </w:rPr>
              <w:t>$ 3,760,720.15</w:t>
            </w:r>
          </w:p>
        </w:tc>
        <w:tc>
          <w:tcPr>
            <w:tcW w:w="2081" w:type="dxa"/>
            <w:vAlign w:val="center"/>
          </w:tcPr>
          <w:p w:rsidR="00A7225F" w:rsidRPr="003E43B9" w:rsidRDefault="00A7225F" w:rsidP="00BE3A7C">
            <w:pPr>
              <w:jc w:val="right"/>
              <w:rPr>
                <w:rFonts w:ascii="Arial" w:hAnsi="Arial" w:cs="Arial"/>
                <w:b/>
                <w:sz w:val="20"/>
                <w:szCs w:val="20"/>
              </w:rPr>
            </w:pPr>
            <w:r w:rsidRPr="003E43B9">
              <w:rPr>
                <w:rFonts w:ascii="Arial" w:hAnsi="Arial" w:cs="Arial"/>
                <w:b/>
                <w:sz w:val="20"/>
                <w:szCs w:val="20"/>
              </w:rPr>
              <w:t xml:space="preserve">$ </w:t>
            </w:r>
            <w:r>
              <w:rPr>
                <w:rFonts w:ascii="Arial" w:hAnsi="Arial" w:cs="Arial"/>
                <w:b/>
                <w:sz w:val="20"/>
                <w:szCs w:val="20"/>
              </w:rPr>
              <w:t xml:space="preserve">     </w:t>
            </w:r>
            <w:r w:rsidRPr="003E43B9">
              <w:rPr>
                <w:rFonts w:ascii="Arial" w:hAnsi="Arial" w:cs="Arial"/>
                <w:b/>
                <w:sz w:val="20"/>
                <w:szCs w:val="20"/>
              </w:rPr>
              <w:t xml:space="preserve"> </w:t>
            </w:r>
            <w:r w:rsidRPr="003E43B9">
              <w:rPr>
                <w:rFonts w:ascii="Arial" w:hAnsi="Arial" w:cs="Arial"/>
                <w:b/>
                <w:sz w:val="20"/>
                <w:szCs w:val="20"/>
              </w:rPr>
              <w:fldChar w:fldCharType="begin"/>
            </w:r>
            <w:r w:rsidRPr="003E43B9">
              <w:rPr>
                <w:rFonts w:ascii="Arial" w:hAnsi="Arial" w:cs="Arial"/>
                <w:b/>
                <w:sz w:val="20"/>
                <w:szCs w:val="20"/>
              </w:rPr>
              <w:instrText xml:space="preserve"> =SUM(ABOVE) </w:instrText>
            </w:r>
            <w:r w:rsidRPr="003E43B9">
              <w:rPr>
                <w:rFonts w:ascii="Arial" w:hAnsi="Arial" w:cs="Arial"/>
                <w:b/>
                <w:sz w:val="20"/>
                <w:szCs w:val="20"/>
              </w:rPr>
              <w:fldChar w:fldCharType="separate"/>
            </w:r>
            <w:r w:rsidRPr="003E43B9">
              <w:rPr>
                <w:rFonts w:ascii="Arial" w:hAnsi="Arial" w:cs="Arial"/>
                <w:b/>
                <w:noProof/>
                <w:sz w:val="20"/>
                <w:szCs w:val="20"/>
              </w:rPr>
              <w:t>3,760,720.15</w:t>
            </w:r>
            <w:r w:rsidRPr="003E43B9">
              <w:rPr>
                <w:rFonts w:ascii="Arial" w:hAnsi="Arial" w:cs="Arial"/>
                <w:b/>
                <w:sz w:val="20"/>
                <w:szCs w:val="20"/>
              </w:rPr>
              <w:fldChar w:fldCharType="end"/>
            </w:r>
          </w:p>
        </w:tc>
        <w:tc>
          <w:tcPr>
            <w:tcW w:w="1112" w:type="dxa"/>
          </w:tcPr>
          <w:p w:rsidR="00A7225F" w:rsidRPr="003E43B9" w:rsidRDefault="00A7225F" w:rsidP="00001313">
            <w:pPr>
              <w:jc w:val="center"/>
              <w:rPr>
                <w:rFonts w:ascii="Arial" w:hAnsi="Arial" w:cs="Arial"/>
                <w:b/>
                <w:sz w:val="20"/>
                <w:szCs w:val="20"/>
              </w:rPr>
            </w:pPr>
          </w:p>
        </w:tc>
      </w:tr>
      <w:tr w:rsidR="00A7225F" w:rsidRPr="003E43B9" w:rsidTr="001B26C6">
        <w:tc>
          <w:tcPr>
            <w:tcW w:w="948" w:type="dxa"/>
            <w:vAlign w:val="center"/>
          </w:tcPr>
          <w:p w:rsidR="00A7225F" w:rsidRPr="003E43B9" w:rsidRDefault="00A7225F" w:rsidP="00E90FB8">
            <w:pPr>
              <w:jc w:val="center"/>
              <w:rPr>
                <w:rFonts w:ascii="Arial" w:hAnsi="Arial" w:cs="Arial"/>
                <w:b/>
                <w:sz w:val="20"/>
                <w:szCs w:val="20"/>
              </w:rPr>
            </w:pPr>
          </w:p>
        </w:tc>
        <w:tc>
          <w:tcPr>
            <w:tcW w:w="2875" w:type="dxa"/>
          </w:tcPr>
          <w:p w:rsidR="00A7225F" w:rsidRPr="003E43B9" w:rsidRDefault="00A7225F" w:rsidP="00477E4D">
            <w:pPr>
              <w:rPr>
                <w:rFonts w:ascii="Arial" w:hAnsi="Arial" w:cs="Arial"/>
                <w:b/>
                <w:sz w:val="20"/>
                <w:szCs w:val="20"/>
              </w:rPr>
            </w:pPr>
          </w:p>
        </w:tc>
        <w:tc>
          <w:tcPr>
            <w:tcW w:w="2335" w:type="dxa"/>
          </w:tcPr>
          <w:p w:rsidR="00A7225F" w:rsidRPr="003E43B9" w:rsidRDefault="00A7225F" w:rsidP="00BE3A7C">
            <w:pPr>
              <w:jc w:val="right"/>
              <w:rPr>
                <w:rFonts w:ascii="Arial" w:hAnsi="Arial" w:cs="Arial"/>
                <w:sz w:val="20"/>
                <w:szCs w:val="20"/>
              </w:rPr>
            </w:pPr>
          </w:p>
        </w:tc>
        <w:tc>
          <w:tcPr>
            <w:tcW w:w="2081" w:type="dxa"/>
            <w:vAlign w:val="center"/>
          </w:tcPr>
          <w:p w:rsidR="00A7225F" w:rsidRPr="003E43B9" w:rsidRDefault="00A7225F" w:rsidP="00BE3A7C">
            <w:pPr>
              <w:jc w:val="right"/>
              <w:rPr>
                <w:rFonts w:ascii="Arial" w:hAnsi="Arial" w:cs="Arial"/>
                <w:sz w:val="20"/>
                <w:szCs w:val="20"/>
              </w:rPr>
            </w:pPr>
          </w:p>
        </w:tc>
        <w:tc>
          <w:tcPr>
            <w:tcW w:w="1112" w:type="dxa"/>
          </w:tcPr>
          <w:p w:rsidR="00A7225F" w:rsidRPr="003E43B9" w:rsidRDefault="00A7225F" w:rsidP="00001313">
            <w:pPr>
              <w:jc w:val="center"/>
              <w:rPr>
                <w:rFonts w:ascii="Arial" w:hAnsi="Arial" w:cs="Arial"/>
                <w:sz w:val="20"/>
                <w:szCs w:val="20"/>
              </w:rPr>
            </w:pPr>
          </w:p>
        </w:tc>
      </w:tr>
      <w:tr w:rsidR="00A7225F" w:rsidRPr="003E43B9" w:rsidTr="001B26C6">
        <w:tc>
          <w:tcPr>
            <w:tcW w:w="3823" w:type="dxa"/>
            <w:gridSpan w:val="2"/>
            <w:vAlign w:val="center"/>
          </w:tcPr>
          <w:p w:rsidR="00A7225F" w:rsidRPr="003E43B9" w:rsidRDefault="00A7225F" w:rsidP="00477E4D">
            <w:pPr>
              <w:rPr>
                <w:rFonts w:ascii="Arial" w:hAnsi="Arial" w:cs="Arial"/>
                <w:sz w:val="20"/>
                <w:szCs w:val="20"/>
              </w:rPr>
            </w:pPr>
            <w:r w:rsidRPr="003E43B9">
              <w:rPr>
                <w:rFonts w:ascii="Arial" w:hAnsi="Arial" w:cs="Arial"/>
                <w:sz w:val="20"/>
                <w:szCs w:val="20"/>
              </w:rPr>
              <w:t>Activos Diferidos</w:t>
            </w:r>
          </w:p>
        </w:tc>
        <w:tc>
          <w:tcPr>
            <w:tcW w:w="2335" w:type="dxa"/>
            <w:tcBorders>
              <w:bottom w:val="single" w:sz="4" w:space="0" w:color="auto"/>
            </w:tcBorders>
          </w:tcPr>
          <w:p w:rsidR="00A7225F" w:rsidRPr="003E43B9" w:rsidRDefault="00A7225F" w:rsidP="00BE3A7C">
            <w:pPr>
              <w:jc w:val="right"/>
              <w:rPr>
                <w:rFonts w:ascii="Arial" w:hAnsi="Arial" w:cs="Arial"/>
                <w:sz w:val="20"/>
                <w:szCs w:val="20"/>
              </w:rPr>
            </w:pPr>
          </w:p>
        </w:tc>
        <w:tc>
          <w:tcPr>
            <w:tcW w:w="2081" w:type="dxa"/>
            <w:tcBorders>
              <w:bottom w:val="single" w:sz="4" w:space="0" w:color="auto"/>
            </w:tcBorders>
            <w:vAlign w:val="center"/>
          </w:tcPr>
          <w:p w:rsidR="00A7225F" w:rsidRPr="003E43B9" w:rsidRDefault="00A7225F" w:rsidP="00BE3A7C">
            <w:pPr>
              <w:jc w:val="right"/>
              <w:rPr>
                <w:rFonts w:ascii="Arial" w:hAnsi="Arial" w:cs="Arial"/>
                <w:sz w:val="20"/>
                <w:szCs w:val="20"/>
              </w:rPr>
            </w:pPr>
          </w:p>
        </w:tc>
        <w:tc>
          <w:tcPr>
            <w:tcW w:w="1112" w:type="dxa"/>
          </w:tcPr>
          <w:p w:rsidR="00A7225F" w:rsidRPr="003E43B9" w:rsidRDefault="00A7225F" w:rsidP="00001313">
            <w:pPr>
              <w:jc w:val="center"/>
              <w:rPr>
                <w:rFonts w:ascii="Arial" w:hAnsi="Arial" w:cs="Arial"/>
                <w:sz w:val="20"/>
                <w:szCs w:val="20"/>
              </w:rPr>
            </w:pPr>
          </w:p>
        </w:tc>
      </w:tr>
      <w:tr w:rsidR="00A7225F" w:rsidRPr="003E43B9" w:rsidTr="001B26C6">
        <w:tc>
          <w:tcPr>
            <w:tcW w:w="948" w:type="dxa"/>
            <w:vAlign w:val="center"/>
          </w:tcPr>
          <w:p w:rsidR="00A7225F" w:rsidRPr="003E43B9" w:rsidRDefault="00A7225F" w:rsidP="00E90FB8">
            <w:pPr>
              <w:jc w:val="center"/>
              <w:rPr>
                <w:rFonts w:ascii="Arial" w:hAnsi="Arial" w:cs="Arial"/>
                <w:sz w:val="20"/>
                <w:szCs w:val="20"/>
              </w:rPr>
            </w:pPr>
            <w:r w:rsidRPr="003E43B9">
              <w:rPr>
                <w:rFonts w:ascii="Arial" w:hAnsi="Arial" w:cs="Arial"/>
                <w:sz w:val="20"/>
                <w:szCs w:val="20"/>
              </w:rPr>
              <w:t>1279</w:t>
            </w:r>
          </w:p>
        </w:tc>
        <w:tc>
          <w:tcPr>
            <w:tcW w:w="2875" w:type="dxa"/>
          </w:tcPr>
          <w:p w:rsidR="00A7225F" w:rsidRPr="003E43B9" w:rsidRDefault="00A7225F" w:rsidP="00477E4D">
            <w:pPr>
              <w:rPr>
                <w:rFonts w:ascii="Arial" w:hAnsi="Arial" w:cs="Arial"/>
                <w:sz w:val="20"/>
                <w:szCs w:val="20"/>
              </w:rPr>
            </w:pPr>
            <w:r w:rsidRPr="003E43B9">
              <w:rPr>
                <w:rFonts w:ascii="Arial" w:hAnsi="Arial" w:cs="Arial"/>
                <w:sz w:val="20"/>
                <w:szCs w:val="20"/>
              </w:rPr>
              <w:t>Otros activos diferidos (proyectos productivos)</w:t>
            </w:r>
          </w:p>
        </w:tc>
        <w:tc>
          <w:tcPr>
            <w:tcW w:w="2335" w:type="dxa"/>
            <w:tcBorders>
              <w:bottom w:val="single" w:sz="12" w:space="0" w:color="auto"/>
            </w:tcBorders>
            <w:vAlign w:val="center"/>
          </w:tcPr>
          <w:p w:rsidR="00A7225F" w:rsidRPr="001B26C6" w:rsidRDefault="001B26C6" w:rsidP="001B26C6">
            <w:pPr>
              <w:jc w:val="right"/>
              <w:rPr>
                <w:rFonts w:ascii="Arial" w:hAnsi="Arial" w:cs="Arial"/>
                <w:sz w:val="20"/>
                <w:szCs w:val="20"/>
              </w:rPr>
            </w:pPr>
            <w:r w:rsidRPr="00F91DFE">
              <w:rPr>
                <w:rFonts w:ascii="Arial" w:hAnsi="Arial" w:cs="Arial"/>
                <w:sz w:val="16"/>
                <w:szCs w:val="20"/>
              </w:rPr>
              <w:t>(1)</w:t>
            </w:r>
            <w:r w:rsidRPr="00F91DFE">
              <w:rPr>
                <w:rFonts w:ascii="Arial" w:hAnsi="Arial" w:cs="Arial"/>
                <w:sz w:val="20"/>
                <w:szCs w:val="20"/>
              </w:rPr>
              <w:t>$</w:t>
            </w:r>
            <w:r w:rsidR="00001313" w:rsidRPr="00F91DFE">
              <w:rPr>
                <w:rFonts w:ascii="Arial" w:hAnsi="Arial" w:cs="Arial"/>
                <w:sz w:val="20"/>
                <w:szCs w:val="20"/>
              </w:rPr>
              <w:t>438</w:t>
            </w:r>
            <w:r w:rsidR="00001313" w:rsidRPr="001B26C6">
              <w:rPr>
                <w:rFonts w:ascii="Arial" w:hAnsi="Arial" w:cs="Arial"/>
                <w:sz w:val="20"/>
                <w:szCs w:val="20"/>
              </w:rPr>
              <w:t>,192,016.88</w:t>
            </w:r>
          </w:p>
        </w:tc>
        <w:tc>
          <w:tcPr>
            <w:tcW w:w="2081" w:type="dxa"/>
            <w:tcBorders>
              <w:bottom w:val="single" w:sz="12" w:space="0" w:color="auto"/>
            </w:tcBorders>
            <w:vAlign w:val="center"/>
          </w:tcPr>
          <w:p w:rsidR="00001313" w:rsidRPr="003E43B9" w:rsidRDefault="00A7225F" w:rsidP="001B26C6">
            <w:pPr>
              <w:jc w:val="right"/>
              <w:rPr>
                <w:rFonts w:ascii="Arial" w:hAnsi="Arial" w:cs="Arial"/>
                <w:sz w:val="20"/>
                <w:szCs w:val="20"/>
              </w:rPr>
            </w:pPr>
            <w:r w:rsidRPr="003E43B9">
              <w:rPr>
                <w:rFonts w:ascii="Arial" w:hAnsi="Arial" w:cs="Arial"/>
                <w:sz w:val="20"/>
                <w:szCs w:val="20"/>
              </w:rPr>
              <w:t>$</w:t>
            </w:r>
            <w:r>
              <w:rPr>
                <w:rFonts w:ascii="Arial" w:hAnsi="Arial" w:cs="Arial"/>
                <w:sz w:val="20"/>
                <w:szCs w:val="20"/>
              </w:rPr>
              <w:t xml:space="preserve">   </w:t>
            </w:r>
            <w:r w:rsidRPr="003E43B9">
              <w:rPr>
                <w:rFonts w:ascii="Arial" w:hAnsi="Arial" w:cs="Arial"/>
                <w:sz w:val="20"/>
                <w:szCs w:val="20"/>
              </w:rPr>
              <w:t>409,901,928.77</w:t>
            </w:r>
          </w:p>
        </w:tc>
        <w:tc>
          <w:tcPr>
            <w:tcW w:w="1112" w:type="dxa"/>
          </w:tcPr>
          <w:p w:rsidR="00A7225F" w:rsidRPr="003E43B9" w:rsidRDefault="00001313" w:rsidP="00001313">
            <w:pPr>
              <w:jc w:val="center"/>
              <w:rPr>
                <w:rFonts w:ascii="Arial" w:hAnsi="Arial" w:cs="Arial"/>
                <w:sz w:val="20"/>
                <w:szCs w:val="20"/>
              </w:rPr>
            </w:pPr>
            <w:r>
              <w:rPr>
                <w:rFonts w:ascii="Arial" w:hAnsi="Arial" w:cs="Arial"/>
                <w:sz w:val="20"/>
                <w:szCs w:val="20"/>
              </w:rPr>
              <w:t>Bueno</w:t>
            </w:r>
          </w:p>
        </w:tc>
      </w:tr>
      <w:tr w:rsidR="00A7225F" w:rsidRPr="003E43B9" w:rsidTr="001B26C6">
        <w:tc>
          <w:tcPr>
            <w:tcW w:w="948" w:type="dxa"/>
          </w:tcPr>
          <w:p w:rsidR="00A7225F" w:rsidRPr="003E43B9" w:rsidRDefault="00A7225F" w:rsidP="00477E4D">
            <w:pPr>
              <w:rPr>
                <w:rFonts w:ascii="Arial" w:hAnsi="Arial" w:cs="Arial"/>
                <w:b/>
                <w:sz w:val="20"/>
                <w:szCs w:val="20"/>
              </w:rPr>
            </w:pPr>
          </w:p>
        </w:tc>
        <w:tc>
          <w:tcPr>
            <w:tcW w:w="2875" w:type="dxa"/>
            <w:tcBorders>
              <w:top w:val="single" w:sz="12" w:space="0" w:color="auto"/>
            </w:tcBorders>
          </w:tcPr>
          <w:p w:rsidR="00A7225F" w:rsidRPr="003E43B9" w:rsidRDefault="00A7225F" w:rsidP="00477E4D">
            <w:pPr>
              <w:jc w:val="center"/>
              <w:rPr>
                <w:rFonts w:ascii="Arial" w:hAnsi="Arial" w:cs="Arial"/>
                <w:b/>
                <w:sz w:val="20"/>
                <w:szCs w:val="20"/>
              </w:rPr>
            </w:pPr>
            <w:r w:rsidRPr="003E43B9">
              <w:rPr>
                <w:rFonts w:ascii="Arial" w:hAnsi="Arial" w:cs="Arial"/>
                <w:b/>
                <w:sz w:val="20"/>
                <w:szCs w:val="20"/>
              </w:rPr>
              <w:t>Total Activos Diferidos</w:t>
            </w:r>
          </w:p>
        </w:tc>
        <w:tc>
          <w:tcPr>
            <w:tcW w:w="2335" w:type="dxa"/>
            <w:tcBorders>
              <w:top w:val="single" w:sz="12" w:space="0" w:color="auto"/>
            </w:tcBorders>
          </w:tcPr>
          <w:p w:rsidR="00A7225F" w:rsidRPr="003E43B9" w:rsidRDefault="00001313" w:rsidP="00BE3A7C">
            <w:pPr>
              <w:jc w:val="right"/>
              <w:rPr>
                <w:rFonts w:ascii="Arial" w:hAnsi="Arial" w:cs="Arial"/>
                <w:b/>
                <w:sz w:val="20"/>
                <w:szCs w:val="20"/>
              </w:rPr>
            </w:pPr>
            <w:r>
              <w:rPr>
                <w:rFonts w:ascii="Arial" w:hAnsi="Arial" w:cs="Arial"/>
                <w:b/>
                <w:sz w:val="20"/>
                <w:szCs w:val="20"/>
              </w:rPr>
              <w:t>$ 441,952,737.03</w:t>
            </w:r>
          </w:p>
        </w:tc>
        <w:tc>
          <w:tcPr>
            <w:tcW w:w="2081" w:type="dxa"/>
            <w:tcBorders>
              <w:top w:val="single" w:sz="12" w:space="0" w:color="auto"/>
            </w:tcBorders>
            <w:vAlign w:val="center"/>
          </w:tcPr>
          <w:p w:rsidR="00A7225F" w:rsidRPr="003E43B9" w:rsidRDefault="00A7225F" w:rsidP="00BE3A7C">
            <w:pPr>
              <w:jc w:val="right"/>
              <w:rPr>
                <w:rFonts w:ascii="Arial" w:hAnsi="Arial" w:cs="Arial"/>
                <w:b/>
                <w:sz w:val="20"/>
                <w:szCs w:val="20"/>
              </w:rPr>
            </w:pPr>
            <w:r w:rsidRPr="003E43B9">
              <w:rPr>
                <w:rFonts w:ascii="Arial" w:hAnsi="Arial" w:cs="Arial"/>
                <w:b/>
                <w:sz w:val="20"/>
                <w:szCs w:val="20"/>
              </w:rPr>
              <w:t>$</w:t>
            </w:r>
            <w:r>
              <w:rPr>
                <w:rFonts w:ascii="Arial" w:hAnsi="Arial" w:cs="Arial"/>
                <w:b/>
                <w:sz w:val="20"/>
                <w:szCs w:val="20"/>
              </w:rPr>
              <w:t xml:space="preserve">   </w:t>
            </w:r>
            <w:r w:rsidRPr="003E43B9">
              <w:rPr>
                <w:rFonts w:ascii="Arial" w:hAnsi="Arial" w:cs="Arial"/>
                <w:b/>
                <w:sz w:val="20"/>
                <w:szCs w:val="20"/>
              </w:rPr>
              <w:fldChar w:fldCharType="begin"/>
            </w:r>
            <w:r w:rsidRPr="003E43B9">
              <w:rPr>
                <w:rFonts w:ascii="Arial" w:hAnsi="Arial" w:cs="Arial"/>
                <w:b/>
                <w:sz w:val="20"/>
                <w:szCs w:val="20"/>
              </w:rPr>
              <w:instrText xml:space="preserve"> =SUM(ABOVE) </w:instrText>
            </w:r>
            <w:r w:rsidRPr="003E43B9">
              <w:rPr>
                <w:rFonts w:ascii="Arial" w:hAnsi="Arial" w:cs="Arial"/>
                <w:b/>
                <w:sz w:val="20"/>
                <w:szCs w:val="20"/>
              </w:rPr>
              <w:fldChar w:fldCharType="separate"/>
            </w:r>
            <w:r w:rsidRPr="003E43B9">
              <w:rPr>
                <w:rFonts w:ascii="Arial" w:hAnsi="Arial" w:cs="Arial"/>
                <w:b/>
                <w:noProof/>
                <w:sz w:val="20"/>
                <w:szCs w:val="20"/>
              </w:rPr>
              <w:t>409,901,928.77</w:t>
            </w:r>
            <w:r w:rsidRPr="003E43B9">
              <w:rPr>
                <w:rFonts w:ascii="Arial" w:hAnsi="Arial" w:cs="Arial"/>
                <w:b/>
                <w:sz w:val="20"/>
                <w:szCs w:val="20"/>
              </w:rPr>
              <w:fldChar w:fldCharType="end"/>
            </w:r>
          </w:p>
        </w:tc>
        <w:tc>
          <w:tcPr>
            <w:tcW w:w="1112" w:type="dxa"/>
          </w:tcPr>
          <w:p w:rsidR="00A7225F" w:rsidRPr="003E43B9" w:rsidRDefault="00A7225F" w:rsidP="00477E4D">
            <w:pPr>
              <w:rPr>
                <w:rFonts w:ascii="Arial" w:hAnsi="Arial" w:cs="Arial"/>
                <w:b/>
                <w:sz w:val="20"/>
                <w:szCs w:val="20"/>
              </w:rPr>
            </w:pPr>
          </w:p>
        </w:tc>
      </w:tr>
    </w:tbl>
    <w:p w:rsidR="008B570A" w:rsidRDefault="008B570A" w:rsidP="003E43B9">
      <w:pPr>
        <w:spacing w:after="0"/>
        <w:jc w:val="both"/>
        <w:rPr>
          <w:rFonts w:ascii="Arial" w:hAnsi="Arial" w:cs="Arial"/>
          <w:sz w:val="24"/>
          <w:szCs w:val="24"/>
        </w:rPr>
      </w:pPr>
    </w:p>
    <w:p w:rsidR="001B26C6" w:rsidRPr="00F91DFE" w:rsidRDefault="001B26C6" w:rsidP="001B26C6">
      <w:pPr>
        <w:pStyle w:val="Prrafodelista"/>
        <w:numPr>
          <w:ilvl w:val="0"/>
          <w:numId w:val="25"/>
        </w:numPr>
        <w:spacing w:after="0"/>
        <w:jc w:val="both"/>
        <w:rPr>
          <w:rFonts w:ascii="Arial" w:hAnsi="Arial" w:cs="Arial"/>
          <w:sz w:val="18"/>
          <w:szCs w:val="24"/>
        </w:rPr>
      </w:pPr>
      <w:r w:rsidRPr="00F91DFE">
        <w:rPr>
          <w:rFonts w:ascii="Arial" w:hAnsi="Arial" w:cs="Arial"/>
          <w:sz w:val="18"/>
          <w:szCs w:val="24"/>
        </w:rPr>
        <w:t>El saldo corresponde al monto del contrato de prestación de servicios para el saneamiento de aguas residuales (2004). La amortización tendrá que registrarse al término de su vigencia, cuando sea cedido al Municipio de acuerdo a las disposiciones de la Ley General de Contabilidad Gubernamental y el Consejo Nacional de Amortización Contable y a los términos del contrato.</w:t>
      </w:r>
    </w:p>
    <w:p w:rsidR="0000231F" w:rsidRPr="006B5284" w:rsidRDefault="0000231F" w:rsidP="003E43B9">
      <w:pPr>
        <w:spacing w:after="0"/>
        <w:jc w:val="both"/>
        <w:rPr>
          <w:rFonts w:ascii="Arial" w:hAnsi="Arial" w:cs="Arial"/>
          <w:sz w:val="18"/>
          <w:szCs w:val="24"/>
        </w:rPr>
      </w:pPr>
    </w:p>
    <w:p w:rsidR="008B570A" w:rsidRDefault="00E90FB8" w:rsidP="003E43B9">
      <w:pPr>
        <w:spacing w:after="0"/>
        <w:jc w:val="both"/>
        <w:rPr>
          <w:rFonts w:ascii="Arial" w:hAnsi="Arial" w:cs="Arial"/>
          <w:b/>
          <w:sz w:val="24"/>
          <w:szCs w:val="24"/>
        </w:rPr>
      </w:pPr>
      <w:r>
        <w:rPr>
          <w:rFonts w:ascii="Arial" w:hAnsi="Arial" w:cs="Arial"/>
          <w:b/>
          <w:sz w:val="24"/>
          <w:szCs w:val="24"/>
        </w:rPr>
        <w:t>Amortización del ejercicio y a</w:t>
      </w:r>
      <w:r w:rsidRPr="00E90FB8">
        <w:rPr>
          <w:rFonts w:ascii="Arial" w:hAnsi="Arial" w:cs="Arial"/>
          <w:b/>
          <w:sz w:val="24"/>
          <w:szCs w:val="24"/>
        </w:rPr>
        <w:t>cumulada.</w:t>
      </w:r>
    </w:p>
    <w:p w:rsidR="00E90FB8" w:rsidRDefault="00E90FB8" w:rsidP="003E43B9">
      <w:pPr>
        <w:spacing w:after="0"/>
        <w:jc w:val="both"/>
        <w:rPr>
          <w:rFonts w:ascii="Arial" w:hAnsi="Arial" w:cs="Arial"/>
          <w:sz w:val="24"/>
          <w:szCs w:val="24"/>
        </w:rPr>
      </w:pPr>
      <w:r>
        <w:rPr>
          <w:rFonts w:ascii="Arial" w:hAnsi="Arial" w:cs="Arial"/>
          <w:sz w:val="24"/>
          <w:szCs w:val="24"/>
        </w:rPr>
        <w:t>El Municipio no ha seguido la política de calcular amortización del ejercicio, amortización acumulada, tasa y método aplicados.</w:t>
      </w:r>
    </w:p>
    <w:p w:rsidR="00E90FB8" w:rsidRPr="006B5284" w:rsidRDefault="00E90FB8" w:rsidP="003E43B9">
      <w:pPr>
        <w:spacing w:after="0"/>
        <w:jc w:val="both"/>
        <w:rPr>
          <w:rFonts w:ascii="Arial" w:hAnsi="Arial" w:cs="Arial"/>
          <w:sz w:val="16"/>
          <w:szCs w:val="24"/>
        </w:rPr>
      </w:pPr>
    </w:p>
    <w:p w:rsidR="003E43B9" w:rsidRDefault="003E43B9" w:rsidP="003E43B9">
      <w:pPr>
        <w:spacing w:after="0"/>
        <w:jc w:val="both"/>
        <w:rPr>
          <w:rFonts w:ascii="Arial" w:hAnsi="Arial" w:cs="Arial"/>
          <w:sz w:val="24"/>
          <w:szCs w:val="24"/>
        </w:rPr>
      </w:pPr>
    </w:p>
    <w:p w:rsidR="002F4DC5" w:rsidRDefault="00E90FB8" w:rsidP="003E43B9">
      <w:pPr>
        <w:spacing w:after="0"/>
        <w:jc w:val="both"/>
        <w:rPr>
          <w:rFonts w:ascii="Arial" w:hAnsi="Arial" w:cs="Arial"/>
          <w:b/>
          <w:sz w:val="24"/>
          <w:szCs w:val="24"/>
        </w:rPr>
      </w:pPr>
      <w:r>
        <w:rPr>
          <w:rFonts w:ascii="Arial" w:hAnsi="Arial" w:cs="Arial"/>
          <w:b/>
          <w:sz w:val="24"/>
          <w:szCs w:val="24"/>
        </w:rPr>
        <w:t>ESF 10- Estimaciones y D</w:t>
      </w:r>
      <w:r w:rsidRPr="00E90FB8">
        <w:rPr>
          <w:rFonts w:ascii="Arial" w:hAnsi="Arial" w:cs="Arial"/>
          <w:b/>
          <w:sz w:val="24"/>
          <w:szCs w:val="24"/>
        </w:rPr>
        <w:t>eterioros</w:t>
      </w:r>
    </w:p>
    <w:p w:rsidR="00E90FB8" w:rsidRDefault="002F4DC5" w:rsidP="003E43B9">
      <w:pPr>
        <w:spacing w:after="0"/>
        <w:jc w:val="both"/>
        <w:rPr>
          <w:rFonts w:ascii="Arial" w:hAnsi="Arial" w:cs="Arial"/>
          <w:sz w:val="24"/>
          <w:szCs w:val="24"/>
        </w:rPr>
      </w:pPr>
      <w:r>
        <w:rPr>
          <w:rFonts w:ascii="Arial" w:hAnsi="Arial" w:cs="Arial"/>
          <w:sz w:val="24"/>
          <w:szCs w:val="24"/>
        </w:rPr>
        <w:t>Esta nota no le aplica al ente público ya que no ha efectuado estimaciones de cuentas incobrables, estimación de inventarios, deterioro de activos biológicos y cualquier otra que aplique.</w:t>
      </w:r>
    </w:p>
    <w:p w:rsidR="002F4DC5" w:rsidRPr="006B5284" w:rsidRDefault="002F4DC5" w:rsidP="003E43B9">
      <w:pPr>
        <w:spacing w:after="0"/>
        <w:jc w:val="both"/>
        <w:rPr>
          <w:rFonts w:ascii="Arial" w:hAnsi="Arial" w:cs="Arial"/>
          <w:sz w:val="16"/>
          <w:szCs w:val="24"/>
        </w:rPr>
      </w:pPr>
    </w:p>
    <w:p w:rsidR="003E43B9" w:rsidRDefault="003E43B9" w:rsidP="003E43B9">
      <w:pPr>
        <w:spacing w:after="0"/>
        <w:jc w:val="both"/>
        <w:rPr>
          <w:rFonts w:ascii="Arial" w:hAnsi="Arial" w:cs="Arial"/>
          <w:sz w:val="24"/>
          <w:szCs w:val="24"/>
        </w:rPr>
      </w:pPr>
    </w:p>
    <w:p w:rsidR="002F4DC5" w:rsidRDefault="002F4DC5" w:rsidP="003E43B9">
      <w:pPr>
        <w:spacing w:after="0"/>
        <w:jc w:val="both"/>
        <w:rPr>
          <w:rFonts w:ascii="Arial" w:hAnsi="Arial" w:cs="Arial"/>
          <w:b/>
          <w:sz w:val="24"/>
          <w:szCs w:val="24"/>
        </w:rPr>
      </w:pPr>
      <w:r w:rsidRPr="002F4DC5">
        <w:rPr>
          <w:rFonts w:ascii="Arial" w:hAnsi="Arial" w:cs="Arial"/>
          <w:b/>
          <w:sz w:val="24"/>
          <w:szCs w:val="24"/>
        </w:rPr>
        <w:t>ESF 11.- Otros Activos</w:t>
      </w:r>
    </w:p>
    <w:p w:rsidR="002F4DC5" w:rsidRDefault="002F4DC5" w:rsidP="003E43B9">
      <w:pPr>
        <w:spacing w:after="0"/>
        <w:jc w:val="both"/>
        <w:rPr>
          <w:rFonts w:ascii="Arial" w:hAnsi="Arial" w:cs="Arial"/>
          <w:sz w:val="24"/>
          <w:szCs w:val="24"/>
        </w:rPr>
      </w:pPr>
      <w:r>
        <w:rPr>
          <w:rFonts w:ascii="Arial" w:hAnsi="Arial" w:cs="Arial"/>
          <w:sz w:val="24"/>
          <w:szCs w:val="24"/>
        </w:rPr>
        <w:t>Esta nota no le aplica al ente público ya que no cuenta con los registros en las cuentas que se agrupan en este apartado.</w:t>
      </w:r>
    </w:p>
    <w:p w:rsidR="002F4DC5" w:rsidRDefault="002F4DC5" w:rsidP="003E43B9">
      <w:pPr>
        <w:spacing w:after="0"/>
        <w:jc w:val="both"/>
        <w:rPr>
          <w:rFonts w:ascii="Arial" w:hAnsi="Arial" w:cs="Arial"/>
          <w:sz w:val="24"/>
          <w:szCs w:val="24"/>
        </w:rPr>
      </w:pPr>
    </w:p>
    <w:p w:rsidR="003E43B9" w:rsidRPr="006B5284" w:rsidRDefault="003E43B9" w:rsidP="003E43B9">
      <w:pPr>
        <w:spacing w:after="0"/>
        <w:jc w:val="both"/>
        <w:rPr>
          <w:rFonts w:ascii="Arial" w:hAnsi="Arial" w:cs="Arial"/>
          <w:sz w:val="14"/>
          <w:szCs w:val="24"/>
        </w:rPr>
      </w:pPr>
    </w:p>
    <w:p w:rsidR="002F4DC5" w:rsidRDefault="002F4DC5" w:rsidP="003E43B9">
      <w:pPr>
        <w:spacing w:after="0"/>
        <w:jc w:val="both"/>
        <w:rPr>
          <w:rFonts w:ascii="Arial" w:hAnsi="Arial" w:cs="Arial"/>
          <w:b/>
          <w:sz w:val="24"/>
          <w:szCs w:val="24"/>
        </w:rPr>
      </w:pPr>
      <w:r w:rsidRPr="002F4DC5">
        <w:rPr>
          <w:rFonts w:ascii="Arial" w:hAnsi="Arial" w:cs="Arial"/>
          <w:b/>
          <w:sz w:val="24"/>
          <w:szCs w:val="24"/>
        </w:rPr>
        <w:t>ESF 12.- Cuentas por Pagar a Corto Plazo.</w:t>
      </w:r>
    </w:p>
    <w:p w:rsidR="002F4DC5" w:rsidRDefault="002F4DC5" w:rsidP="003E43B9">
      <w:pPr>
        <w:spacing w:after="0"/>
        <w:rPr>
          <w:rFonts w:ascii="Arial" w:hAnsi="Arial" w:cs="Arial"/>
          <w:sz w:val="24"/>
          <w:szCs w:val="24"/>
        </w:rPr>
      </w:pPr>
      <w:r>
        <w:rPr>
          <w:rFonts w:ascii="Arial" w:hAnsi="Arial" w:cs="Arial"/>
          <w:sz w:val="24"/>
          <w:szCs w:val="24"/>
        </w:rPr>
        <w:t>El monto de las cuentas por pagar se integra de la siguiente manera:</w:t>
      </w:r>
    </w:p>
    <w:p w:rsidR="002E4C5B" w:rsidRDefault="002E4C5B" w:rsidP="003E43B9">
      <w:pPr>
        <w:spacing w:after="0"/>
        <w:rPr>
          <w:rFonts w:ascii="Arial" w:hAnsi="Arial" w:cs="Arial"/>
          <w:sz w:val="24"/>
          <w:szCs w:val="24"/>
        </w:rPr>
      </w:pPr>
    </w:p>
    <w:tbl>
      <w:tblPr>
        <w:tblW w:w="9355" w:type="dxa"/>
        <w:tblInd w:w="-10" w:type="dxa"/>
        <w:tblCellMar>
          <w:left w:w="70" w:type="dxa"/>
          <w:right w:w="70" w:type="dxa"/>
        </w:tblCellMar>
        <w:tblLook w:val="04A0" w:firstRow="1" w:lastRow="0" w:firstColumn="1" w:lastColumn="0" w:noHBand="0" w:noVBand="1"/>
      </w:tblPr>
      <w:tblGrid>
        <w:gridCol w:w="841"/>
        <w:gridCol w:w="2530"/>
        <w:gridCol w:w="1701"/>
        <w:gridCol w:w="1701"/>
        <w:gridCol w:w="1330"/>
        <w:gridCol w:w="1252"/>
      </w:tblGrid>
      <w:tr w:rsidR="00A7225F" w:rsidRPr="003E43B9" w:rsidTr="00BA7E25">
        <w:trPr>
          <w:trHeight w:val="780"/>
          <w:tblHeader/>
        </w:trPr>
        <w:tc>
          <w:tcPr>
            <w:tcW w:w="841"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A7225F" w:rsidRPr="003E43B9" w:rsidRDefault="00A7225F" w:rsidP="003E43B9">
            <w:pPr>
              <w:spacing w:after="0" w:line="240" w:lineRule="auto"/>
              <w:jc w:val="center"/>
              <w:rPr>
                <w:rFonts w:ascii="Arial" w:eastAsia="Times New Roman" w:hAnsi="Arial" w:cs="Arial"/>
                <w:b/>
                <w:bCs/>
                <w:color w:val="000000"/>
                <w:sz w:val="20"/>
                <w:szCs w:val="20"/>
                <w:lang w:eastAsia="es-MX"/>
              </w:rPr>
            </w:pPr>
            <w:r w:rsidRPr="003E43B9">
              <w:rPr>
                <w:rFonts w:ascii="Arial" w:eastAsia="Times New Roman" w:hAnsi="Arial" w:cs="Arial"/>
                <w:b/>
                <w:bCs/>
                <w:color w:val="000000"/>
                <w:sz w:val="20"/>
                <w:szCs w:val="21"/>
                <w:lang w:eastAsia="es-MX"/>
              </w:rPr>
              <w:t>No. Cuenta</w:t>
            </w:r>
          </w:p>
        </w:tc>
        <w:tc>
          <w:tcPr>
            <w:tcW w:w="2530" w:type="dxa"/>
            <w:tcBorders>
              <w:top w:val="single" w:sz="8" w:space="0" w:color="auto"/>
              <w:left w:val="nil"/>
              <w:bottom w:val="single" w:sz="8" w:space="0" w:color="auto"/>
              <w:right w:val="single" w:sz="2" w:space="0" w:color="auto"/>
            </w:tcBorders>
            <w:shd w:val="clear" w:color="000000" w:fill="BFBFBF"/>
            <w:vAlign w:val="center"/>
            <w:hideMark/>
          </w:tcPr>
          <w:p w:rsidR="00A7225F" w:rsidRPr="003E43B9" w:rsidRDefault="00A7225F" w:rsidP="003E43B9">
            <w:pPr>
              <w:spacing w:after="0" w:line="240" w:lineRule="auto"/>
              <w:jc w:val="center"/>
              <w:rPr>
                <w:rFonts w:ascii="Arial" w:eastAsia="Times New Roman" w:hAnsi="Arial" w:cs="Arial"/>
                <w:b/>
                <w:bCs/>
                <w:color w:val="000000"/>
                <w:sz w:val="20"/>
                <w:szCs w:val="20"/>
                <w:lang w:eastAsia="es-MX"/>
              </w:rPr>
            </w:pPr>
            <w:r w:rsidRPr="003E43B9">
              <w:rPr>
                <w:rFonts w:ascii="Arial" w:eastAsia="Times New Roman" w:hAnsi="Arial" w:cs="Arial"/>
                <w:b/>
                <w:bCs/>
                <w:color w:val="000000"/>
                <w:sz w:val="20"/>
                <w:szCs w:val="21"/>
                <w:lang w:eastAsia="es-MX"/>
              </w:rPr>
              <w:t>Concepto</w:t>
            </w:r>
          </w:p>
        </w:tc>
        <w:tc>
          <w:tcPr>
            <w:tcW w:w="1701" w:type="dxa"/>
            <w:tcBorders>
              <w:top w:val="single" w:sz="2" w:space="0" w:color="auto"/>
              <w:left w:val="single" w:sz="2" w:space="0" w:color="auto"/>
              <w:bottom w:val="single" w:sz="2" w:space="0" w:color="auto"/>
              <w:right w:val="single" w:sz="2" w:space="0" w:color="auto"/>
            </w:tcBorders>
            <w:shd w:val="clear" w:color="000000" w:fill="BFBFBF"/>
            <w:vAlign w:val="center"/>
          </w:tcPr>
          <w:p w:rsidR="00A7225F" w:rsidRPr="003E43B9" w:rsidRDefault="00A7225F" w:rsidP="00BA7E25">
            <w:pPr>
              <w:spacing w:after="0" w:line="240" w:lineRule="auto"/>
              <w:jc w:val="center"/>
              <w:rPr>
                <w:rFonts w:ascii="Arial" w:eastAsia="Times New Roman" w:hAnsi="Arial" w:cs="Arial"/>
                <w:b/>
                <w:bCs/>
                <w:color w:val="000000"/>
                <w:sz w:val="20"/>
                <w:szCs w:val="21"/>
                <w:lang w:eastAsia="es-MX"/>
              </w:rPr>
            </w:pPr>
            <w:r>
              <w:rPr>
                <w:rFonts w:ascii="Arial" w:eastAsia="Times New Roman" w:hAnsi="Arial" w:cs="Arial"/>
                <w:b/>
                <w:bCs/>
                <w:color w:val="000000"/>
                <w:sz w:val="20"/>
                <w:szCs w:val="21"/>
                <w:lang w:eastAsia="es-MX"/>
              </w:rPr>
              <w:t>Al 31 de marzo de 2018</w:t>
            </w:r>
          </w:p>
        </w:tc>
        <w:tc>
          <w:tcPr>
            <w:tcW w:w="1701" w:type="dxa"/>
            <w:tcBorders>
              <w:top w:val="single" w:sz="8" w:space="0" w:color="auto"/>
              <w:left w:val="single" w:sz="2" w:space="0" w:color="auto"/>
              <w:bottom w:val="single" w:sz="8" w:space="0" w:color="auto"/>
              <w:right w:val="single" w:sz="8" w:space="0" w:color="auto"/>
            </w:tcBorders>
            <w:shd w:val="clear" w:color="000000" w:fill="BFBFBF"/>
            <w:vAlign w:val="center"/>
            <w:hideMark/>
          </w:tcPr>
          <w:p w:rsidR="00A7225F" w:rsidRPr="003E43B9" w:rsidRDefault="00A7225F" w:rsidP="003E43B9">
            <w:pPr>
              <w:spacing w:after="0" w:line="240" w:lineRule="auto"/>
              <w:jc w:val="center"/>
              <w:rPr>
                <w:rFonts w:ascii="Arial" w:eastAsia="Times New Roman" w:hAnsi="Arial" w:cs="Arial"/>
                <w:b/>
                <w:bCs/>
                <w:color w:val="000000"/>
                <w:sz w:val="20"/>
                <w:szCs w:val="20"/>
                <w:lang w:eastAsia="es-MX"/>
              </w:rPr>
            </w:pPr>
            <w:r w:rsidRPr="003E43B9">
              <w:rPr>
                <w:rFonts w:ascii="Arial" w:eastAsia="Times New Roman" w:hAnsi="Arial" w:cs="Arial"/>
                <w:b/>
                <w:bCs/>
                <w:color w:val="000000"/>
                <w:sz w:val="20"/>
                <w:szCs w:val="21"/>
                <w:lang w:eastAsia="es-MX"/>
              </w:rPr>
              <w:t>Al  31 de diciembre de 2017</w:t>
            </w:r>
          </w:p>
        </w:tc>
        <w:tc>
          <w:tcPr>
            <w:tcW w:w="1330" w:type="dxa"/>
            <w:tcBorders>
              <w:top w:val="single" w:sz="8" w:space="0" w:color="auto"/>
              <w:left w:val="nil"/>
              <w:bottom w:val="single" w:sz="8" w:space="0" w:color="auto"/>
              <w:right w:val="single" w:sz="8" w:space="0" w:color="auto"/>
            </w:tcBorders>
            <w:shd w:val="clear" w:color="000000" w:fill="BFBFBF"/>
            <w:vAlign w:val="center"/>
            <w:hideMark/>
          </w:tcPr>
          <w:p w:rsidR="00A7225F" w:rsidRPr="003E43B9" w:rsidRDefault="00A7225F" w:rsidP="003E43B9">
            <w:pPr>
              <w:spacing w:after="0" w:line="240" w:lineRule="auto"/>
              <w:jc w:val="center"/>
              <w:rPr>
                <w:rFonts w:ascii="Arial" w:eastAsia="Times New Roman" w:hAnsi="Arial" w:cs="Arial"/>
                <w:b/>
                <w:bCs/>
                <w:color w:val="000000"/>
                <w:sz w:val="20"/>
                <w:szCs w:val="20"/>
                <w:lang w:eastAsia="es-MX"/>
              </w:rPr>
            </w:pPr>
            <w:r w:rsidRPr="003E43B9">
              <w:rPr>
                <w:rFonts w:ascii="Arial" w:eastAsia="Times New Roman" w:hAnsi="Arial" w:cs="Arial"/>
                <w:b/>
                <w:bCs/>
                <w:color w:val="000000"/>
                <w:sz w:val="20"/>
                <w:szCs w:val="21"/>
                <w:lang w:eastAsia="es-MX"/>
              </w:rPr>
              <w:t>Vencimiento</w:t>
            </w:r>
          </w:p>
        </w:tc>
        <w:tc>
          <w:tcPr>
            <w:tcW w:w="1252" w:type="dxa"/>
            <w:tcBorders>
              <w:top w:val="single" w:sz="8" w:space="0" w:color="auto"/>
              <w:left w:val="nil"/>
              <w:bottom w:val="single" w:sz="8" w:space="0" w:color="auto"/>
              <w:right w:val="single" w:sz="8" w:space="0" w:color="auto"/>
            </w:tcBorders>
            <w:shd w:val="clear" w:color="000000" w:fill="BFBFBF"/>
            <w:vAlign w:val="center"/>
            <w:hideMark/>
          </w:tcPr>
          <w:p w:rsidR="00A7225F" w:rsidRPr="003E43B9" w:rsidRDefault="00A7225F" w:rsidP="003E43B9">
            <w:pPr>
              <w:spacing w:after="0" w:line="240" w:lineRule="auto"/>
              <w:jc w:val="center"/>
              <w:rPr>
                <w:rFonts w:ascii="Arial" w:eastAsia="Times New Roman" w:hAnsi="Arial" w:cs="Arial"/>
                <w:b/>
                <w:bCs/>
                <w:color w:val="000000"/>
                <w:sz w:val="20"/>
                <w:szCs w:val="20"/>
                <w:lang w:eastAsia="es-MX"/>
              </w:rPr>
            </w:pPr>
            <w:r w:rsidRPr="003E43B9">
              <w:rPr>
                <w:rFonts w:ascii="Arial" w:eastAsia="Times New Roman" w:hAnsi="Arial" w:cs="Arial"/>
                <w:b/>
                <w:bCs/>
                <w:color w:val="000000"/>
                <w:sz w:val="20"/>
                <w:szCs w:val="21"/>
                <w:lang w:eastAsia="es-MX"/>
              </w:rPr>
              <w:t>Factibilidad de pago</w:t>
            </w:r>
          </w:p>
        </w:tc>
      </w:tr>
      <w:tr w:rsidR="00A7225F" w:rsidRPr="003E43B9" w:rsidTr="00A7225F">
        <w:trPr>
          <w:trHeight w:val="525"/>
        </w:trPr>
        <w:tc>
          <w:tcPr>
            <w:tcW w:w="841" w:type="dxa"/>
            <w:tcBorders>
              <w:top w:val="nil"/>
              <w:left w:val="single" w:sz="8" w:space="0" w:color="auto"/>
              <w:bottom w:val="single" w:sz="8" w:space="0" w:color="auto"/>
              <w:right w:val="single" w:sz="8" w:space="0" w:color="auto"/>
            </w:tcBorders>
            <w:shd w:val="clear" w:color="auto" w:fill="auto"/>
            <w:vAlign w:val="center"/>
            <w:hideMark/>
          </w:tcPr>
          <w:p w:rsidR="00A7225F" w:rsidRPr="003E43B9" w:rsidRDefault="00A7225F" w:rsidP="003E43B9">
            <w:pPr>
              <w:spacing w:after="0" w:line="240" w:lineRule="auto"/>
              <w:jc w:val="center"/>
              <w:rPr>
                <w:rFonts w:ascii="Arial" w:eastAsia="Times New Roman" w:hAnsi="Arial" w:cs="Arial"/>
                <w:color w:val="000000"/>
                <w:sz w:val="20"/>
                <w:szCs w:val="20"/>
                <w:lang w:eastAsia="es-MX"/>
              </w:rPr>
            </w:pPr>
            <w:r w:rsidRPr="003E43B9">
              <w:rPr>
                <w:rFonts w:ascii="Arial" w:eastAsia="Times New Roman" w:hAnsi="Arial" w:cs="Arial"/>
                <w:color w:val="000000"/>
                <w:sz w:val="20"/>
                <w:szCs w:val="21"/>
                <w:lang w:eastAsia="es-MX"/>
              </w:rPr>
              <w:t>2111</w:t>
            </w:r>
          </w:p>
        </w:tc>
        <w:tc>
          <w:tcPr>
            <w:tcW w:w="2530" w:type="dxa"/>
            <w:tcBorders>
              <w:top w:val="nil"/>
              <w:left w:val="nil"/>
              <w:bottom w:val="single" w:sz="8" w:space="0" w:color="auto"/>
              <w:right w:val="single" w:sz="2" w:space="0" w:color="auto"/>
            </w:tcBorders>
            <w:shd w:val="clear" w:color="auto" w:fill="auto"/>
            <w:vAlign w:val="center"/>
            <w:hideMark/>
          </w:tcPr>
          <w:p w:rsidR="00A7225F" w:rsidRPr="003E43B9" w:rsidRDefault="00A7225F" w:rsidP="003E43B9">
            <w:pPr>
              <w:spacing w:after="0" w:line="240" w:lineRule="auto"/>
              <w:rPr>
                <w:rFonts w:ascii="Arial" w:eastAsia="Times New Roman" w:hAnsi="Arial" w:cs="Arial"/>
                <w:color w:val="000000"/>
                <w:sz w:val="20"/>
                <w:szCs w:val="20"/>
                <w:lang w:eastAsia="es-MX"/>
              </w:rPr>
            </w:pPr>
            <w:r w:rsidRPr="003E43B9">
              <w:rPr>
                <w:rFonts w:ascii="Arial" w:eastAsia="Times New Roman" w:hAnsi="Arial" w:cs="Arial"/>
                <w:color w:val="000000"/>
                <w:sz w:val="20"/>
                <w:szCs w:val="21"/>
                <w:lang w:eastAsia="es-MX"/>
              </w:rPr>
              <w:t>Servicios personales por pagar a corto plazo</w:t>
            </w:r>
          </w:p>
        </w:tc>
        <w:tc>
          <w:tcPr>
            <w:tcW w:w="1701" w:type="dxa"/>
            <w:tcBorders>
              <w:top w:val="single" w:sz="2" w:space="0" w:color="auto"/>
              <w:left w:val="single" w:sz="2" w:space="0" w:color="auto"/>
              <w:bottom w:val="single" w:sz="2" w:space="0" w:color="auto"/>
              <w:right w:val="single" w:sz="2" w:space="0" w:color="auto"/>
            </w:tcBorders>
          </w:tcPr>
          <w:p w:rsidR="00A7225F" w:rsidRPr="003E43B9" w:rsidRDefault="00431F37" w:rsidP="003E43B9">
            <w:pPr>
              <w:spacing w:after="0" w:line="240" w:lineRule="auto"/>
              <w:jc w:val="right"/>
              <w:rPr>
                <w:rFonts w:ascii="Arial" w:eastAsia="Times New Roman" w:hAnsi="Arial" w:cs="Arial"/>
                <w:color w:val="000000"/>
                <w:sz w:val="20"/>
                <w:szCs w:val="21"/>
                <w:lang w:eastAsia="es-MX"/>
              </w:rPr>
            </w:pPr>
            <w:r>
              <w:rPr>
                <w:rFonts w:ascii="Arial" w:eastAsia="Times New Roman" w:hAnsi="Arial" w:cs="Arial"/>
                <w:color w:val="000000"/>
                <w:sz w:val="20"/>
                <w:szCs w:val="21"/>
                <w:lang w:eastAsia="es-MX"/>
              </w:rPr>
              <w:t>254,650.00</w:t>
            </w:r>
          </w:p>
        </w:tc>
        <w:tc>
          <w:tcPr>
            <w:tcW w:w="1701" w:type="dxa"/>
            <w:tcBorders>
              <w:top w:val="nil"/>
              <w:left w:val="single" w:sz="2" w:space="0" w:color="auto"/>
              <w:bottom w:val="single" w:sz="8" w:space="0" w:color="auto"/>
              <w:right w:val="single" w:sz="8" w:space="0" w:color="auto"/>
            </w:tcBorders>
            <w:shd w:val="clear" w:color="auto" w:fill="auto"/>
            <w:vAlign w:val="center"/>
            <w:hideMark/>
          </w:tcPr>
          <w:p w:rsidR="00A7225F" w:rsidRPr="003E43B9" w:rsidRDefault="00A7225F" w:rsidP="003E43B9">
            <w:pPr>
              <w:spacing w:after="0" w:line="240" w:lineRule="auto"/>
              <w:jc w:val="right"/>
              <w:rPr>
                <w:rFonts w:ascii="Arial" w:eastAsia="Times New Roman" w:hAnsi="Arial" w:cs="Arial"/>
                <w:color w:val="000000"/>
                <w:sz w:val="20"/>
                <w:szCs w:val="20"/>
                <w:lang w:eastAsia="es-MX"/>
              </w:rPr>
            </w:pPr>
            <w:r w:rsidRPr="003E43B9">
              <w:rPr>
                <w:rFonts w:ascii="Arial" w:eastAsia="Times New Roman" w:hAnsi="Arial" w:cs="Arial"/>
                <w:color w:val="000000"/>
                <w:sz w:val="20"/>
                <w:szCs w:val="21"/>
                <w:lang w:eastAsia="es-MX"/>
              </w:rPr>
              <w:t>0.00</w:t>
            </w:r>
          </w:p>
        </w:tc>
        <w:tc>
          <w:tcPr>
            <w:tcW w:w="1330" w:type="dxa"/>
            <w:tcBorders>
              <w:top w:val="nil"/>
              <w:left w:val="nil"/>
              <w:bottom w:val="single" w:sz="8" w:space="0" w:color="auto"/>
              <w:right w:val="single" w:sz="8" w:space="0" w:color="auto"/>
            </w:tcBorders>
            <w:shd w:val="clear" w:color="auto" w:fill="auto"/>
            <w:vAlign w:val="center"/>
            <w:hideMark/>
          </w:tcPr>
          <w:p w:rsidR="00A7225F" w:rsidRPr="003E43B9" w:rsidRDefault="00A7225F" w:rsidP="003E43B9">
            <w:pPr>
              <w:spacing w:after="0" w:line="240" w:lineRule="auto"/>
              <w:jc w:val="center"/>
              <w:rPr>
                <w:rFonts w:ascii="Arial" w:eastAsia="Times New Roman" w:hAnsi="Arial" w:cs="Arial"/>
                <w:color w:val="000000"/>
                <w:sz w:val="20"/>
                <w:szCs w:val="20"/>
                <w:lang w:eastAsia="es-MX"/>
              </w:rPr>
            </w:pPr>
            <w:r w:rsidRPr="003E43B9">
              <w:rPr>
                <w:rFonts w:ascii="Arial" w:eastAsia="Times New Roman" w:hAnsi="Arial" w:cs="Arial"/>
                <w:color w:val="000000"/>
                <w:sz w:val="20"/>
                <w:szCs w:val="20"/>
                <w:lang w:eastAsia="es-MX"/>
              </w:rPr>
              <w:t>Menor a 365</w:t>
            </w:r>
          </w:p>
        </w:tc>
        <w:tc>
          <w:tcPr>
            <w:tcW w:w="1252" w:type="dxa"/>
            <w:tcBorders>
              <w:top w:val="nil"/>
              <w:left w:val="nil"/>
              <w:bottom w:val="single" w:sz="8" w:space="0" w:color="auto"/>
              <w:right w:val="single" w:sz="8" w:space="0" w:color="auto"/>
            </w:tcBorders>
            <w:shd w:val="clear" w:color="auto" w:fill="auto"/>
            <w:vAlign w:val="center"/>
            <w:hideMark/>
          </w:tcPr>
          <w:p w:rsidR="00A7225F" w:rsidRPr="003E43B9" w:rsidRDefault="00431F37" w:rsidP="00431F37">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1"/>
                <w:lang w:eastAsia="es-MX"/>
              </w:rPr>
              <w:t>100%</w:t>
            </w:r>
          </w:p>
        </w:tc>
      </w:tr>
      <w:tr w:rsidR="00A7225F" w:rsidRPr="003E43B9" w:rsidTr="00A7225F">
        <w:trPr>
          <w:trHeight w:val="315"/>
        </w:trPr>
        <w:tc>
          <w:tcPr>
            <w:tcW w:w="841" w:type="dxa"/>
            <w:tcBorders>
              <w:top w:val="nil"/>
              <w:left w:val="single" w:sz="8" w:space="0" w:color="auto"/>
              <w:bottom w:val="single" w:sz="8" w:space="0" w:color="auto"/>
              <w:right w:val="single" w:sz="8" w:space="0" w:color="auto"/>
            </w:tcBorders>
            <w:shd w:val="clear" w:color="auto" w:fill="auto"/>
            <w:vAlign w:val="center"/>
            <w:hideMark/>
          </w:tcPr>
          <w:p w:rsidR="00A7225F" w:rsidRPr="003E43B9" w:rsidRDefault="00A7225F" w:rsidP="003E43B9">
            <w:pPr>
              <w:spacing w:after="0" w:line="240" w:lineRule="auto"/>
              <w:jc w:val="center"/>
              <w:rPr>
                <w:rFonts w:ascii="Arial" w:eastAsia="Times New Roman" w:hAnsi="Arial" w:cs="Arial"/>
                <w:color w:val="000000"/>
                <w:sz w:val="20"/>
                <w:szCs w:val="20"/>
                <w:lang w:eastAsia="es-MX"/>
              </w:rPr>
            </w:pPr>
            <w:r w:rsidRPr="003E43B9">
              <w:rPr>
                <w:rFonts w:ascii="Arial" w:eastAsia="Times New Roman" w:hAnsi="Arial" w:cs="Arial"/>
                <w:color w:val="000000"/>
                <w:sz w:val="20"/>
                <w:szCs w:val="21"/>
                <w:lang w:eastAsia="es-MX"/>
              </w:rPr>
              <w:t>2112</w:t>
            </w:r>
          </w:p>
        </w:tc>
        <w:tc>
          <w:tcPr>
            <w:tcW w:w="2530" w:type="dxa"/>
            <w:tcBorders>
              <w:top w:val="nil"/>
              <w:left w:val="nil"/>
              <w:bottom w:val="single" w:sz="8" w:space="0" w:color="auto"/>
              <w:right w:val="single" w:sz="2" w:space="0" w:color="auto"/>
            </w:tcBorders>
            <w:shd w:val="clear" w:color="auto" w:fill="auto"/>
            <w:vAlign w:val="center"/>
            <w:hideMark/>
          </w:tcPr>
          <w:p w:rsidR="00A7225F" w:rsidRPr="003E43B9" w:rsidRDefault="00A7225F" w:rsidP="003E43B9">
            <w:pPr>
              <w:spacing w:after="0" w:line="240" w:lineRule="auto"/>
              <w:rPr>
                <w:rFonts w:ascii="Arial" w:eastAsia="Times New Roman" w:hAnsi="Arial" w:cs="Arial"/>
                <w:color w:val="000000"/>
                <w:sz w:val="20"/>
                <w:szCs w:val="20"/>
                <w:lang w:eastAsia="es-MX"/>
              </w:rPr>
            </w:pPr>
            <w:r w:rsidRPr="003E43B9">
              <w:rPr>
                <w:rFonts w:ascii="Arial" w:eastAsia="Times New Roman" w:hAnsi="Arial" w:cs="Arial"/>
                <w:color w:val="000000"/>
                <w:sz w:val="20"/>
                <w:szCs w:val="21"/>
                <w:lang w:eastAsia="es-MX"/>
              </w:rPr>
              <w:t>Proveedores por pagar a corto plazo</w:t>
            </w:r>
          </w:p>
        </w:tc>
        <w:tc>
          <w:tcPr>
            <w:tcW w:w="1701" w:type="dxa"/>
            <w:tcBorders>
              <w:top w:val="single" w:sz="2" w:space="0" w:color="auto"/>
              <w:left w:val="single" w:sz="2" w:space="0" w:color="auto"/>
              <w:bottom w:val="single" w:sz="2" w:space="0" w:color="auto"/>
              <w:right w:val="single" w:sz="2" w:space="0" w:color="auto"/>
            </w:tcBorders>
          </w:tcPr>
          <w:p w:rsidR="00A7225F" w:rsidRPr="003E43B9" w:rsidRDefault="00431F37" w:rsidP="003E43B9">
            <w:pPr>
              <w:spacing w:after="0" w:line="240" w:lineRule="auto"/>
              <w:jc w:val="right"/>
              <w:rPr>
                <w:rFonts w:ascii="Arial" w:eastAsia="Times New Roman" w:hAnsi="Arial" w:cs="Arial"/>
                <w:color w:val="000000"/>
                <w:sz w:val="20"/>
                <w:szCs w:val="21"/>
                <w:lang w:eastAsia="es-MX"/>
              </w:rPr>
            </w:pPr>
            <w:r>
              <w:rPr>
                <w:rFonts w:ascii="Arial" w:eastAsia="Times New Roman" w:hAnsi="Arial" w:cs="Arial"/>
                <w:color w:val="000000"/>
                <w:sz w:val="20"/>
                <w:szCs w:val="21"/>
                <w:lang w:eastAsia="es-MX"/>
              </w:rPr>
              <w:t>17,515,983.35</w:t>
            </w:r>
          </w:p>
        </w:tc>
        <w:tc>
          <w:tcPr>
            <w:tcW w:w="1701" w:type="dxa"/>
            <w:tcBorders>
              <w:top w:val="nil"/>
              <w:left w:val="single" w:sz="2" w:space="0" w:color="auto"/>
              <w:bottom w:val="single" w:sz="8" w:space="0" w:color="auto"/>
              <w:right w:val="single" w:sz="8" w:space="0" w:color="auto"/>
            </w:tcBorders>
            <w:shd w:val="clear" w:color="auto" w:fill="auto"/>
            <w:vAlign w:val="center"/>
            <w:hideMark/>
          </w:tcPr>
          <w:p w:rsidR="00A7225F" w:rsidRPr="003E43B9" w:rsidRDefault="00A7225F" w:rsidP="003E43B9">
            <w:pPr>
              <w:spacing w:after="0" w:line="240" w:lineRule="auto"/>
              <w:jc w:val="right"/>
              <w:rPr>
                <w:rFonts w:ascii="Arial" w:eastAsia="Times New Roman" w:hAnsi="Arial" w:cs="Arial"/>
                <w:color w:val="000000"/>
                <w:sz w:val="20"/>
                <w:szCs w:val="20"/>
                <w:lang w:eastAsia="es-MX"/>
              </w:rPr>
            </w:pPr>
            <w:r w:rsidRPr="003E43B9">
              <w:rPr>
                <w:rFonts w:ascii="Arial" w:eastAsia="Times New Roman" w:hAnsi="Arial" w:cs="Arial"/>
                <w:color w:val="000000"/>
                <w:sz w:val="20"/>
                <w:szCs w:val="21"/>
                <w:lang w:eastAsia="es-MX"/>
              </w:rPr>
              <w:t>12,219,335.38</w:t>
            </w:r>
          </w:p>
        </w:tc>
        <w:tc>
          <w:tcPr>
            <w:tcW w:w="1330" w:type="dxa"/>
            <w:tcBorders>
              <w:top w:val="nil"/>
              <w:left w:val="nil"/>
              <w:bottom w:val="single" w:sz="8" w:space="0" w:color="auto"/>
              <w:right w:val="single" w:sz="8" w:space="0" w:color="auto"/>
            </w:tcBorders>
            <w:shd w:val="clear" w:color="auto" w:fill="auto"/>
            <w:vAlign w:val="center"/>
            <w:hideMark/>
          </w:tcPr>
          <w:p w:rsidR="00A7225F" w:rsidRPr="003E43B9" w:rsidRDefault="00A7225F" w:rsidP="003E43B9">
            <w:pPr>
              <w:spacing w:after="0" w:line="240" w:lineRule="auto"/>
              <w:jc w:val="center"/>
              <w:rPr>
                <w:rFonts w:ascii="Arial" w:eastAsia="Times New Roman" w:hAnsi="Arial" w:cs="Arial"/>
                <w:color w:val="000000"/>
                <w:sz w:val="20"/>
                <w:szCs w:val="20"/>
                <w:lang w:eastAsia="es-MX"/>
              </w:rPr>
            </w:pPr>
            <w:r w:rsidRPr="003E43B9">
              <w:rPr>
                <w:rFonts w:ascii="Arial" w:eastAsia="Times New Roman" w:hAnsi="Arial" w:cs="Arial"/>
                <w:color w:val="000000"/>
                <w:sz w:val="20"/>
                <w:szCs w:val="20"/>
                <w:lang w:eastAsia="es-MX"/>
              </w:rPr>
              <w:t>Menor a 365</w:t>
            </w:r>
          </w:p>
        </w:tc>
        <w:tc>
          <w:tcPr>
            <w:tcW w:w="1252" w:type="dxa"/>
            <w:tcBorders>
              <w:top w:val="nil"/>
              <w:left w:val="nil"/>
              <w:bottom w:val="single" w:sz="8" w:space="0" w:color="auto"/>
              <w:right w:val="single" w:sz="8" w:space="0" w:color="auto"/>
            </w:tcBorders>
            <w:shd w:val="clear" w:color="auto" w:fill="auto"/>
            <w:vAlign w:val="center"/>
            <w:hideMark/>
          </w:tcPr>
          <w:p w:rsidR="00A7225F" w:rsidRPr="003E43B9" w:rsidRDefault="00431F37" w:rsidP="00431F37">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1"/>
                <w:lang w:eastAsia="es-MX"/>
              </w:rPr>
              <w:t>100%</w:t>
            </w:r>
          </w:p>
        </w:tc>
      </w:tr>
      <w:tr w:rsidR="00A7225F" w:rsidRPr="003E43B9" w:rsidTr="00A7225F">
        <w:trPr>
          <w:trHeight w:val="525"/>
        </w:trPr>
        <w:tc>
          <w:tcPr>
            <w:tcW w:w="841" w:type="dxa"/>
            <w:tcBorders>
              <w:top w:val="nil"/>
              <w:left w:val="single" w:sz="8" w:space="0" w:color="auto"/>
              <w:bottom w:val="single" w:sz="8" w:space="0" w:color="auto"/>
              <w:right w:val="single" w:sz="8" w:space="0" w:color="auto"/>
            </w:tcBorders>
            <w:shd w:val="clear" w:color="auto" w:fill="auto"/>
            <w:vAlign w:val="center"/>
            <w:hideMark/>
          </w:tcPr>
          <w:p w:rsidR="00A7225F" w:rsidRPr="003E43B9" w:rsidRDefault="00A7225F" w:rsidP="003E43B9">
            <w:pPr>
              <w:spacing w:after="0" w:line="240" w:lineRule="auto"/>
              <w:jc w:val="center"/>
              <w:rPr>
                <w:rFonts w:ascii="Arial" w:eastAsia="Times New Roman" w:hAnsi="Arial" w:cs="Arial"/>
                <w:color w:val="000000"/>
                <w:sz w:val="20"/>
                <w:szCs w:val="20"/>
                <w:lang w:eastAsia="es-MX"/>
              </w:rPr>
            </w:pPr>
            <w:r w:rsidRPr="003E43B9">
              <w:rPr>
                <w:rFonts w:ascii="Arial" w:eastAsia="Times New Roman" w:hAnsi="Arial" w:cs="Arial"/>
                <w:color w:val="000000"/>
                <w:sz w:val="20"/>
                <w:szCs w:val="21"/>
                <w:lang w:eastAsia="es-MX"/>
              </w:rPr>
              <w:t>2113</w:t>
            </w:r>
          </w:p>
        </w:tc>
        <w:tc>
          <w:tcPr>
            <w:tcW w:w="2530" w:type="dxa"/>
            <w:tcBorders>
              <w:top w:val="nil"/>
              <w:left w:val="nil"/>
              <w:bottom w:val="single" w:sz="8" w:space="0" w:color="auto"/>
              <w:right w:val="single" w:sz="2" w:space="0" w:color="auto"/>
            </w:tcBorders>
            <w:shd w:val="clear" w:color="auto" w:fill="auto"/>
            <w:vAlign w:val="center"/>
            <w:hideMark/>
          </w:tcPr>
          <w:p w:rsidR="00A7225F" w:rsidRPr="003E43B9" w:rsidRDefault="00A7225F" w:rsidP="003E43B9">
            <w:pPr>
              <w:spacing w:after="0" w:line="240" w:lineRule="auto"/>
              <w:rPr>
                <w:rFonts w:ascii="Arial" w:eastAsia="Times New Roman" w:hAnsi="Arial" w:cs="Arial"/>
                <w:color w:val="000000"/>
                <w:sz w:val="20"/>
                <w:szCs w:val="20"/>
                <w:lang w:eastAsia="es-MX"/>
              </w:rPr>
            </w:pPr>
            <w:r w:rsidRPr="003E43B9">
              <w:rPr>
                <w:rFonts w:ascii="Arial" w:eastAsia="Times New Roman" w:hAnsi="Arial" w:cs="Arial"/>
                <w:color w:val="000000"/>
                <w:sz w:val="20"/>
                <w:szCs w:val="21"/>
                <w:lang w:eastAsia="es-MX"/>
              </w:rPr>
              <w:t>Contratistas por obras públicas por pagar a corto plazo</w:t>
            </w:r>
          </w:p>
        </w:tc>
        <w:tc>
          <w:tcPr>
            <w:tcW w:w="1701" w:type="dxa"/>
            <w:tcBorders>
              <w:top w:val="single" w:sz="2" w:space="0" w:color="auto"/>
              <w:left w:val="single" w:sz="2" w:space="0" w:color="auto"/>
              <w:bottom w:val="single" w:sz="2" w:space="0" w:color="auto"/>
              <w:right w:val="single" w:sz="2" w:space="0" w:color="auto"/>
            </w:tcBorders>
          </w:tcPr>
          <w:p w:rsidR="00A7225F" w:rsidRPr="003E43B9" w:rsidRDefault="00431F37" w:rsidP="003E43B9">
            <w:pPr>
              <w:spacing w:after="0" w:line="240" w:lineRule="auto"/>
              <w:jc w:val="right"/>
              <w:rPr>
                <w:rFonts w:ascii="Arial" w:eastAsia="Times New Roman" w:hAnsi="Arial" w:cs="Arial"/>
                <w:color w:val="000000"/>
                <w:sz w:val="20"/>
                <w:szCs w:val="21"/>
                <w:lang w:eastAsia="es-MX"/>
              </w:rPr>
            </w:pPr>
            <w:r>
              <w:rPr>
                <w:rFonts w:ascii="Arial" w:eastAsia="Times New Roman" w:hAnsi="Arial" w:cs="Arial"/>
                <w:color w:val="000000"/>
                <w:sz w:val="20"/>
                <w:szCs w:val="21"/>
                <w:lang w:eastAsia="es-MX"/>
              </w:rPr>
              <w:t>8,072,708.70</w:t>
            </w:r>
          </w:p>
        </w:tc>
        <w:tc>
          <w:tcPr>
            <w:tcW w:w="1701" w:type="dxa"/>
            <w:tcBorders>
              <w:top w:val="nil"/>
              <w:left w:val="single" w:sz="2" w:space="0" w:color="auto"/>
              <w:bottom w:val="single" w:sz="8" w:space="0" w:color="auto"/>
              <w:right w:val="single" w:sz="8" w:space="0" w:color="auto"/>
            </w:tcBorders>
            <w:shd w:val="clear" w:color="auto" w:fill="auto"/>
            <w:vAlign w:val="center"/>
            <w:hideMark/>
          </w:tcPr>
          <w:p w:rsidR="00A7225F" w:rsidRPr="003E43B9" w:rsidRDefault="00A7225F" w:rsidP="003E43B9">
            <w:pPr>
              <w:spacing w:after="0" w:line="240" w:lineRule="auto"/>
              <w:jc w:val="right"/>
              <w:rPr>
                <w:rFonts w:ascii="Arial" w:eastAsia="Times New Roman" w:hAnsi="Arial" w:cs="Arial"/>
                <w:color w:val="000000"/>
                <w:sz w:val="20"/>
                <w:szCs w:val="20"/>
                <w:lang w:eastAsia="es-MX"/>
              </w:rPr>
            </w:pPr>
            <w:r w:rsidRPr="003E43B9">
              <w:rPr>
                <w:rFonts w:ascii="Arial" w:eastAsia="Times New Roman" w:hAnsi="Arial" w:cs="Arial"/>
                <w:color w:val="000000"/>
                <w:sz w:val="20"/>
                <w:szCs w:val="21"/>
                <w:lang w:eastAsia="es-MX"/>
              </w:rPr>
              <w:t>9,186,379.37</w:t>
            </w:r>
          </w:p>
        </w:tc>
        <w:tc>
          <w:tcPr>
            <w:tcW w:w="1330" w:type="dxa"/>
            <w:tcBorders>
              <w:top w:val="nil"/>
              <w:left w:val="nil"/>
              <w:bottom w:val="single" w:sz="8" w:space="0" w:color="auto"/>
              <w:right w:val="single" w:sz="8" w:space="0" w:color="auto"/>
            </w:tcBorders>
            <w:shd w:val="clear" w:color="auto" w:fill="auto"/>
            <w:vAlign w:val="center"/>
            <w:hideMark/>
          </w:tcPr>
          <w:p w:rsidR="00A7225F" w:rsidRPr="003E43B9" w:rsidRDefault="00A7225F" w:rsidP="003E43B9">
            <w:pPr>
              <w:spacing w:after="0" w:line="240" w:lineRule="auto"/>
              <w:jc w:val="center"/>
              <w:rPr>
                <w:rFonts w:ascii="Arial" w:eastAsia="Times New Roman" w:hAnsi="Arial" w:cs="Arial"/>
                <w:color w:val="000000"/>
                <w:sz w:val="20"/>
                <w:szCs w:val="20"/>
                <w:lang w:eastAsia="es-MX"/>
              </w:rPr>
            </w:pPr>
            <w:r w:rsidRPr="003E43B9">
              <w:rPr>
                <w:rFonts w:ascii="Arial" w:eastAsia="Times New Roman" w:hAnsi="Arial" w:cs="Arial"/>
                <w:color w:val="000000"/>
                <w:sz w:val="20"/>
                <w:szCs w:val="20"/>
                <w:lang w:eastAsia="es-MX"/>
              </w:rPr>
              <w:t>Menor a 365</w:t>
            </w:r>
          </w:p>
        </w:tc>
        <w:tc>
          <w:tcPr>
            <w:tcW w:w="1252" w:type="dxa"/>
            <w:tcBorders>
              <w:top w:val="nil"/>
              <w:left w:val="nil"/>
              <w:bottom w:val="single" w:sz="8" w:space="0" w:color="auto"/>
              <w:right w:val="single" w:sz="8" w:space="0" w:color="auto"/>
            </w:tcBorders>
            <w:shd w:val="clear" w:color="auto" w:fill="auto"/>
            <w:vAlign w:val="center"/>
            <w:hideMark/>
          </w:tcPr>
          <w:p w:rsidR="00A7225F" w:rsidRPr="003E43B9" w:rsidRDefault="00431F37" w:rsidP="00431F37">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1"/>
                <w:lang w:eastAsia="es-MX"/>
              </w:rPr>
              <w:t>100%</w:t>
            </w:r>
          </w:p>
        </w:tc>
      </w:tr>
      <w:tr w:rsidR="00A7225F" w:rsidRPr="003E43B9" w:rsidTr="00A7225F">
        <w:trPr>
          <w:trHeight w:val="525"/>
        </w:trPr>
        <w:tc>
          <w:tcPr>
            <w:tcW w:w="841" w:type="dxa"/>
            <w:tcBorders>
              <w:top w:val="nil"/>
              <w:left w:val="single" w:sz="8" w:space="0" w:color="auto"/>
              <w:bottom w:val="single" w:sz="8" w:space="0" w:color="auto"/>
              <w:right w:val="single" w:sz="8" w:space="0" w:color="auto"/>
            </w:tcBorders>
            <w:shd w:val="clear" w:color="auto" w:fill="auto"/>
            <w:vAlign w:val="center"/>
            <w:hideMark/>
          </w:tcPr>
          <w:p w:rsidR="00A7225F" w:rsidRPr="003E43B9" w:rsidRDefault="00A7225F" w:rsidP="003E43B9">
            <w:pPr>
              <w:spacing w:after="0" w:line="240" w:lineRule="auto"/>
              <w:jc w:val="center"/>
              <w:rPr>
                <w:rFonts w:ascii="Arial" w:eastAsia="Times New Roman" w:hAnsi="Arial" w:cs="Arial"/>
                <w:color w:val="000000"/>
                <w:sz w:val="20"/>
                <w:szCs w:val="20"/>
                <w:lang w:eastAsia="es-MX"/>
              </w:rPr>
            </w:pPr>
            <w:r w:rsidRPr="003E43B9">
              <w:rPr>
                <w:rFonts w:ascii="Arial" w:eastAsia="Times New Roman" w:hAnsi="Arial" w:cs="Arial"/>
                <w:color w:val="000000"/>
                <w:sz w:val="20"/>
                <w:szCs w:val="21"/>
                <w:lang w:eastAsia="es-MX"/>
              </w:rPr>
              <w:lastRenderedPageBreak/>
              <w:t>2115</w:t>
            </w:r>
          </w:p>
        </w:tc>
        <w:tc>
          <w:tcPr>
            <w:tcW w:w="2530" w:type="dxa"/>
            <w:tcBorders>
              <w:top w:val="nil"/>
              <w:left w:val="nil"/>
              <w:bottom w:val="single" w:sz="8" w:space="0" w:color="auto"/>
              <w:right w:val="single" w:sz="2" w:space="0" w:color="auto"/>
            </w:tcBorders>
            <w:shd w:val="clear" w:color="auto" w:fill="auto"/>
            <w:vAlign w:val="center"/>
            <w:hideMark/>
          </w:tcPr>
          <w:p w:rsidR="00A7225F" w:rsidRPr="003E43B9" w:rsidRDefault="00A7225F" w:rsidP="003E43B9">
            <w:pPr>
              <w:spacing w:after="0" w:line="240" w:lineRule="auto"/>
              <w:rPr>
                <w:rFonts w:ascii="Arial" w:eastAsia="Times New Roman" w:hAnsi="Arial" w:cs="Arial"/>
                <w:color w:val="000000"/>
                <w:sz w:val="20"/>
                <w:szCs w:val="20"/>
                <w:lang w:eastAsia="es-MX"/>
              </w:rPr>
            </w:pPr>
            <w:r w:rsidRPr="003E43B9">
              <w:rPr>
                <w:rFonts w:ascii="Arial" w:eastAsia="Times New Roman" w:hAnsi="Arial" w:cs="Arial"/>
                <w:color w:val="000000"/>
                <w:sz w:val="20"/>
                <w:szCs w:val="21"/>
                <w:lang w:eastAsia="es-MX"/>
              </w:rPr>
              <w:t>Transferencias otorgadas por pagar a corto plazo</w:t>
            </w:r>
          </w:p>
        </w:tc>
        <w:tc>
          <w:tcPr>
            <w:tcW w:w="1701" w:type="dxa"/>
            <w:tcBorders>
              <w:top w:val="single" w:sz="2" w:space="0" w:color="auto"/>
              <w:left w:val="single" w:sz="2" w:space="0" w:color="auto"/>
              <w:bottom w:val="single" w:sz="2" w:space="0" w:color="auto"/>
              <w:right w:val="single" w:sz="2" w:space="0" w:color="auto"/>
            </w:tcBorders>
          </w:tcPr>
          <w:p w:rsidR="00A7225F" w:rsidRPr="003E43B9" w:rsidRDefault="00C77C2F" w:rsidP="003E43B9">
            <w:pPr>
              <w:spacing w:after="0" w:line="240" w:lineRule="auto"/>
              <w:jc w:val="right"/>
              <w:rPr>
                <w:rFonts w:ascii="Arial" w:eastAsia="Times New Roman" w:hAnsi="Arial" w:cs="Arial"/>
                <w:color w:val="000000"/>
                <w:sz w:val="20"/>
                <w:szCs w:val="21"/>
                <w:lang w:eastAsia="es-MX"/>
              </w:rPr>
            </w:pPr>
            <w:r>
              <w:rPr>
                <w:rFonts w:ascii="Arial" w:eastAsia="Times New Roman" w:hAnsi="Arial" w:cs="Arial"/>
                <w:color w:val="000000"/>
                <w:sz w:val="20"/>
                <w:szCs w:val="21"/>
                <w:lang w:eastAsia="es-MX"/>
              </w:rPr>
              <w:t>2,</w:t>
            </w:r>
            <w:r w:rsidR="00431F37">
              <w:rPr>
                <w:rFonts w:ascii="Arial" w:eastAsia="Times New Roman" w:hAnsi="Arial" w:cs="Arial"/>
                <w:color w:val="000000"/>
                <w:sz w:val="20"/>
                <w:szCs w:val="21"/>
                <w:lang w:eastAsia="es-MX"/>
              </w:rPr>
              <w:t>962,094.47</w:t>
            </w:r>
          </w:p>
        </w:tc>
        <w:tc>
          <w:tcPr>
            <w:tcW w:w="1701" w:type="dxa"/>
            <w:tcBorders>
              <w:top w:val="nil"/>
              <w:left w:val="single" w:sz="2" w:space="0" w:color="auto"/>
              <w:bottom w:val="single" w:sz="8" w:space="0" w:color="auto"/>
              <w:right w:val="single" w:sz="8" w:space="0" w:color="auto"/>
            </w:tcBorders>
            <w:shd w:val="clear" w:color="auto" w:fill="auto"/>
            <w:vAlign w:val="center"/>
            <w:hideMark/>
          </w:tcPr>
          <w:p w:rsidR="00A7225F" w:rsidRPr="003E43B9" w:rsidRDefault="00A7225F" w:rsidP="003E43B9">
            <w:pPr>
              <w:spacing w:after="0" w:line="240" w:lineRule="auto"/>
              <w:jc w:val="right"/>
              <w:rPr>
                <w:rFonts w:ascii="Arial" w:eastAsia="Times New Roman" w:hAnsi="Arial" w:cs="Arial"/>
                <w:color w:val="000000"/>
                <w:sz w:val="20"/>
                <w:szCs w:val="20"/>
                <w:lang w:eastAsia="es-MX"/>
              </w:rPr>
            </w:pPr>
            <w:r w:rsidRPr="003E43B9">
              <w:rPr>
                <w:rFonts w:ascii="Arial" w:eastAsia="Times New Roman" w:hAnsi="Arial" w:cs="Arial"/>
                <w:color w:val="000000"/>
                <w:sz w:val="20"/>
                <w:szCs w:val="21"/>
                <w:lang w:eastAsia="es-MX"/>
              </w:rPr>
              <w:t>1,719,894.47</w:t>
            </w:r>
          </w:p>
        </w:tc>
        <w:tc>
          <w:tcPr>
            <w:tcW w:w="1330" w:type="dxa"/>
            <w:tcBorders>
              <w:top w:val="nil"/>
              <w:left w:val="nil"/>
              <w:bottom w:val="single" w:sz="8" w:space="0" w:color="auto"/>
              <w:right w:val="single" w:sz="8" w:space="0" w:color="auto"/>
            </w:tcBorders>
            <w:shd w:val="clear" w:color="auto" w:fill="auto"/>
            <w:vAlign w:val="center"/>
            <w:hideMark/>
          </w:tcPr>
          <w:p w:rsidR="00A7225F" w:rsidRPr="003E43B9" w:rsidRDefault="00A7225F" w:rsidP="003E43B9">
            <w:pPr>
              <w:spacing w:after="0" w:line="240" w:lineRule="auto"/>
              <w:jc w:val="center"/>
              <w:rPr>
                <w:rFonts w:ascii="Arial" w:eastAsia="Times New Roman" w:hAnsi="Arial" w:cs="Arial"/>
                <w:color w:val="000000"/>
                <w:sz w:val="20"/>
                <w:szCs w:val="20"/>
                <w:lang w:eastAsia="es-MX"/>
              </w:rPr>
            </w:pPr>
            <w:r w:rsidRPr="003E43B9">
              <w:rPr>
                <w:rFonts w:ascii="Arial" w:eastAsia="Times New Roman" w:hAnsi="Arial" w:cs="Arial"/>
                <w:color w:val="000000"/>
                <w:sz w:val="20"/>
                <w:szCs w:val="20"/>
                <w:lang w:eastAsia="es-MX"/>
              </w:rPr>
              <w:t>Menor a 365</w:t>
            </w:r>
          </w:p>
        </w:tc>
        <w:tc>
          <w:tcPr>
            <w:tcW w:w="1252" w:type="dxa"/>
            <w:tcBorders>
              <w:top w:val="nil"/>
              <w:left w:val="nil"/>
              <w:bottom w:val="single" w:sz="8" w:space="0" w:color="auto"/>
              <w:right w:val="single" w:sz="8" w:space="0" w:color="auto"/>
            </w:tcBorders>
            <w:shd w:val="clear" w:color="auto" w:fill="auto"/>
            <w:vAlign w:val="center"/>
            <w:hideMark/>
          </w:tcPr>
          <w:p w:rsidR="00A7225F" w:rsidRPr="003E43B9" w:rsidRDefault="00431F37" w:rsidP="00431F37">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1"/>
                <w:lang w:eastAsia="es-MX"/>
              </w:rPr>
              <w:t>100%</w:t>
            </w:r>
          </w:p>
        </w:tc>
      </w:tr>
      <w:tr w:rsidR="00A7225F" w:rsidRPr="003E43B9" w:rsidTr="00A7225F">
        <w:trPr>
          <w:trHeight w:val="525"/>
        </w:trPr>
        <w:tc>
          <w:tcPr>
            <w:tcW w:w="841" w:type="dxa"/>
            <w:tcBorders>
              <w:top w:val="nil"/>
              <w:left w:val="single" w:sz="8" w:space="0" w:color="auto"/>
              <w:bottom w:val="single" w:sz="8" w:space="0" w:color="auto"/>
              <w:right w:val="single" w:sz="8" w:space="0" w:color="auto"/>
            </w:tcBorders>
            <w:shd w:val="clear" w:color="auto" w:fill="auto"/>
            <w:vAlign w:val="center"/>
            <w:hideMark/>
          </w:tcPr>
          <w:p w:rsidR="00A7225F" w:rsidRPr="003E43B9" w:rsidRDefault="00A7225F" w:rsidP="003E43B9">
            <w:pPr>
              <w:spacing w:after="0" w:line="240" w:lineRule="auto"/>
              <w:jc w:val="center"/>
              <w:rPr>
                <w:rFonts w:ascii="Arial" w:eastAsia="Times New Roman" w:hAnsi="Arial" w:cs="Arial"/>
                <w:color w:val="000000"/>
                <w:sz w:val="20"/>
                <w:szCs w:val="20"/>
                <w:lang w:eastAsia="es-MX"/>
              </w:rPr>
            </w:pPr>
            <w:r w:rsidRPr="003E43B9">
              <w:rPr>
                <w:rFonts w:ascii="Arial" w:eastAsia="Times New Roman" w:hAnsi="Arial" w:cs="Arial"/>
                <w:color w:val="000000"/>
                <w:sz w:val="20"/>
                <w:szCs w:val="21"/>
                <w:lang w:eastAsia="es-MX"/>
              </w:rPr>
              <w:t>2117</w:t>
            </w:r>
          </w:p>
        </w:tc>
        <w:tc>
          <w:tcPr>
            <w:tcW w:w="2530" w:type="dxa"/>
            <w:tcBorders>
              <w:top w:val="nil"/>
              <w:left w:val="nil"/>
              <w:bottom w:val="single" w:sz="8" w:space="0" w:color="auto"/>
              <w:right w:val="single" w:sz="2" w:space="0" w:color="auto"/>
            </w:tcBorders>
            <w:shd w:val="clear" w:color="auto" w:fill="auto"/>
            <w:vAlign w:val="center"/>
            <w:hideMark/>
          </w:tcPr>
          <w:p w:rsidR="00A7225F" w:rsidRPr="003E43B9" w:rsidRDefault="00A7225F" w:rsidP="003E43B9">
            <w:pPr>
              <w:spacing w:after="0" w:line="240" w:lineRule="auto"/>
              <w:rPr>
                <w:rFonts w:ascii="Arial" w:eastAsia="Times New Roman" w:hAnsi="Arial" w:cs="Arial"/>
                <w:color w:val="000000"/>
                <w:sz w:val="20"/>
                <w:szCs w:val="20"/>
                <w:lang w:eastAsia="es-MX"/>
              </w:rPr>
            </w:pPr>
            <w:r w:rsidRPr="003E43B9">
              <w:rPr>
                <w:rFonts w:ascii="Arial" w:eastAsia="Times New Roman" w:hAnsi="Arial" w:cs="Arial"/>
                <w:color w:val="000000"/>
                <w:sz w:val="20"/>
                <w:szCs w:val="21"/>
                <w:lang w:eastAsia="es-MX"/>
              </w:rPr>
              <w:t>Retenciones y contribuciones por pagar a corto plazo</w:t>
            </w:r>
          </w:p>
        </w:tc>
        <w:tc>
          <w:tcPr>
            <w:tcW w:w="1701" w:type="dxa"/>
            <w:tcBorders>
              <w:top w:val="single" w:sz="2" w:space="0" w:color="auto"/>
              <w:left w:val="single" w:sz="2" w:space="0" w:color="auto"/>
              <w:bottom w:val="single" w:sz="2" w:space="0" w:color="auto"/>
              <w:right w:val="single" w:sz="2" w:space="0" w:color="auto"/>
            </w:tcBorders>
          </w:tcPr>
          <w:p w:rsidR="00A7225F" w:rsidRPr="003E43B9" w:rsidRDefault="00431F37" w:rsidP="003E43B9">
            <w:pPr>
              <w:spacing w:after="0" w:line="240" w:lineRule="auto"/>
              <w:jc w:val="right"/>
              <w:rPr>
                <w:rFonts w:ascii="Arial" w:eastAsia="Times New Roman" w:hAnsi="Arial" w:cs="Arial"/>
                <w:color w:val="000000"/>
                <w:sz w:val="20"/>
                <w:szCs w:val="21"/>
                <w:lang w:eastAsia="es-MX"/>
              </w:rPr>
            </w:pPr>
            <w:r>
              <w:rPr>
                <w:rFonts w:ascii="Arial" w:eastAsia="Times New Roman" w:hAnsi="Arial" w:cs="Arial"/>
                <w:color w:val="000000"/>
                <w:sz w:val="20"/>
                <w:szCs w:val="21"/>
                <w:lang w:eastAsia="es-MX"/>
              </w:rPr>
              <w:t>16,870,686.61</w:t>
            </w:r>
          </w:p>
        </w:tc>
        <w:tc>
          <w:tcPr>
            <w:tcW w:w="1701" w:type="dxa"/>
            <w:tcBorders>
              <w:top w:val="nil"/>
              <w:left w:val="single" w:sz="2" w:space="0" w:color="auto"/>
              <w:bottom w:val="single" w:sz="8" w:space="0" w:color="auto"/>
              <w:right w:val="single" w:sz="8" w:space="0" w:color="auto"/>
            </w:tcBorders>
            <w:shd w:val="clear" w:color="auto" w:fill="auto"/>
            <w:vAlign w:val="center"/>
            <w:hideMark/>
          </w:tcPr>
          <w:p w:rsidR="00A7225F" w:rsidRPr="003E43B9" w:rsidRDefault="00A7225F" w:rsidP="003E43B9">
            <w:pPr>
              <w:spacing w:after="0" w:line="240" w:lineRule="auto"/>
              <w:jc w:val="right"/>
              <w:rPr>
                <w:rFonts w:ascii="Arial" w:eastAsia="Times New Roman" w:hAnsi="Arial" w:cs="Arial"/>
                <w:color w:val="000000"/>
                <w:sz w:val="20"/>
                <w:szCs w:val="20"/>
                <w:lang w:eastAsia="es-MX"/>
              </w:rPr>
            </w:pPr>
            <w:r w:rsidRPr="003E43B9">
              <w:rPr>
                <w:rFonts w:ascii="Arial" w:eastAsia="Times New Roman" w:hAnsi="Arial" w:cs="Arial"/>
                <w:color w:val="000000"/>
                <w:sz w:val="20"/>
                <w:szCs w:val="21"/>
                <w:lang w:eastAsia="es-MX"/>
              </w:rPr>
              <w:t>18,273,871.11</w:t>
            </w:r>
          </w:p>
        </w:tc>
        <w:tc>
          <w:tcPr>
            <w:tcW w:w="1330" w:type="dxa"/>
            <w:tcBorders>
              <w:top w:val="nil"/>
              <w:left w:val="nil"/>
              <w:bottom w:val="single" w:sz="8" w:space="0" w:color="auto"/>
              <w:right w:val="single" w:sz="8" w:space="0" w:color="auto"/>
            </w:tcBorders>
            <w:shd w:val="clear" w:color="auto" w:fill="auto"/>
            <w:vAlign w:val="center"/>
            <w:hideMark/>
          </w:tcPr>
          <w:p w:rsidR="00A7225F" w:rsidRPr="003E43B9" w:rsidRDefault="00A7225F" w:rsidP="003E43B9">
            <w:pPr>
              <w:spacing w:after="0" w:line="240" w:lineRule="auto"/>
              <w:jc w:val="center"/>
              <w:rPr>
                <w:rFonts w:ascii="Arial" w:eastAsia="Times New Roman" w:hAnsi="Arial" w:cs="Arial"/>
                <w:color w:val="000000"/>
                <w:sz w:val="20"/>
                <w:szCs w:val="20"/>
                <w:lang w:eastAsia="es-MX"/>
              </w:rPr>
            </w:pPr>
            <w:r w:rsidRPr="003E43B9">
              <w:rPr>
                <w:rFonts w:ascii="Arial" w:eastAsia="Times New Roman" w:hAnsi="Arial" w:cs="Arial"/>
                <w:color w:val="000000"/>
                <w:sz w:val="20"/>
                <w:szCs w:val="20"/>
                <w:lang w:eastAsia="es-MX"/>
              </w:rPr>
              <w:t>Menor a 365</w:t>
            </w:r>
          </w:p>
        </w:tc>
        <w:tc>
          <w:tcPr>
            <w:tcW w:w="1252" w:type="dxa"/>
            <w:tcBorders>
              <w:top w:val="nil"/>
              <w:left w:val="nil"/>
              <w:bottom w:val="single" w:sz="8" w:space="0" w:color="auto"/>
              <w:right w:val="single" w:sz="8" w:space="0" w:color="auto"/>
            </w:tcBorders>
            <w:shd w:val="clear" w:color="auto" w:fill="auto"/>
            <w:vAlign w:val="center"/>
            <w:hideMark/>
          </w:tcPr>
          <w:p w:rsidR="00A7225F" w:rsidRPr="003E43B9" w:rsidRDefault="00431F37" w:rsidP="00431F37">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1"/>
                <w:lang w:eastAsia="es-MX"/>
              </w:rPr>
              <w:t>100%</w:t>
            </w:r>
          </w:p>
        </w:tc>
      </w:tr>
      <w:tr w:rsidR="00A7225F" w:rsidRPr="003E43B9" w:rsidTr="00BA7E25">
        <w:trPr>
          <w:trHeight w:val="525"/>
        </w:trPr>
        <w:tc>
          <w:tcPr>
            <w:tcW w:w="841" w:type="dxa"/>
            <w:tcBorders>
              <w:top w:val="nil"/>
              <w:left w:val="single" w:sz="8" w:space="0" w:color="auto"/>
              <w:bottom w:val="single" w:sz="8" w:space="0" w:color="auto"/>
              <w:right w:val="single" w:sz="8" w:space="0" w:color="auto"/>
            </w:tcBorders>
            <w:shd w:val="clear" w:color="auto" w:fill="auto"/>
            <w:vAlign w:val="center"/>
            <w:hideMark/>
          </w:tcPr>
          <w:p w:rsidR="00A7225F" w:rsidRPr="003E43B9" w:rsidRDefault="00A7225F" w:rsidP="003E43B9">
            <w:pPr>
              <w:spacing w:after="0" w:line="240" w:lineRule="auto"/>
              <w:jc w:val="center"/>
              <w:rPr>
                <w:rFonts w:ascii="Arial" w:eastAsia="Times New Roman" w:hAnsi="Arial" w:cs="Arial"/>
                <w:color w:val="000000"/>
                <w:sz w:val="20"/>
                <w:szCs w:val="20"/>
                <w:lang w:eastAsia="es-MX"/>
              </w:rPr>
            </w:pPr>
            <w:r w:rsidRPr="003E43B9">
              <w:rPr>
                <w:rFonts w:ascii="Arial" w:eastAsia="Times New Roman" w:hAnsi="Arial" w:cs="Arial"/>
                <w:color w:val="000000"/>
                <w:sz w:val="20"/>
                <w:szCs w:val="21"/>
                <w:lang w:eastAsia="es-MX"/>
              </w:rPr>
              <w:t>2119</w:t>
            </w:r>
          </w:p>
        </w:tc>
        <w:tc>
          <w:tcPr>
            <w:tcW w:w="2530" w:type="dxa"/>
            <w:tcBorders>
              <w:top w:val="nil"/>
              <w:left w:val="nil"/>
              <w:bottom w:val="single" w:sz="8" w:space="0" w:color="auto"/>
              <w:right w:val="single" w:sz="2" w:space="0" w:color="auto"/>
            </w:tcBorders>
            <w:shd w:val="clear" w:color="auto" w:fill="auto"/>
            <w:vAlign w:val="center"/>
            <w:hideMark/>
          </w:tcPr>
          <w:p w:rsidR="00A7225F" w:rsidRPr="003E43B9" w:rsidRDefault="00A7225F" w:rsidP="003E43B9">
            <w:pPr>
              <w:spacing w:after="0" w:line="240" w:lineRule="auto"/>
              <w:rPr>
                <w:rFonts w:ascii="Arial" w:eastAsia="Times New Roman" w:hAnsi="Arial" w:cs="Arial"/>
                <w:color w:val="000000"/>
                <w:sz w:val="20"/>
                <w:szCs w:val="20"/>
                <w:lang w:eastAsia="es-MX"/>
              </w:rPr>
            </w:pPr>
            <w:r w:rsidRPr="003E43B9">
              <w:rPr>
                <w:rFonts w:ascii="Arial" w:eastAsia="Times New Roman" w:hAnsi="Arial" w:cs="Arial"/>
                <w:color w:val="000000"/>
                <w:sz w:val="20"/>
                <w:szCs w:val="21"/>
                <w:lang w:eastAsia="es-MX"/>
              </w:rPr>
              <w:t>Otras cuentas por pagar a corto plazo.</w:t>
            </w:r>
          </w:p>
        </w:tc>
        <w:tc>
          <w:tcPr>
            <w:tcW w:w="1701" w:type="dxa"/>
            <w:tcBorders>
              <w:top w:val="single" w:sz="2" w:space="0" w:color="auto"/>
              <w:left w:val="single" w:sz="2" w:space="0" w:color="auto"/>
              <w:bottom w:val="single" w:sz="12" w:space="0" w:color="auto"/>
              <w:right w:val="single" w:sz="2" w:space="0" w:color="auto"/>
            </w:tcBorders>
          </w:tcPr>
          <w:p w:rsidR="00A7225F" w:rsidRPr="003E43B9" w:rsidRDefault="00431F37" w:rsidP="00C77C2F">
            <w:pPr>
              <w:spacing w:after="0" w:line="240" w:lineRule="auto"/>
              <w:jc w:val="right"/>
              <w:rPr>
                <w:rFonts w:ascii="Arial" w:eastAsia="Times New Roman" w:hAnsi="Arial" w:cs="Arial"/>
                <w:color w:val="000000"/>
                <w:sz w:val="20"/>
                <w:szCs w:val="21"/>
                <w:lang w:eastAsia="es-MX"/>
              </w:rPr>
            </w:pPr>
            <w:r>
              <w:rPr>
                <w:rFonts w:ascii="Arial" w:eastAsia="Times New Roman" w:hAnsi="Arial" w:cs="Arial"/>
                <w:color w:val="000000"/>
                <w:sz w:val="20"/>
                <w:szCs w:val="21"/>
                <w:lang w:eastAsia="es-MX"/>
              </w:rPr>
              <w:t>25,18</w:t>
            </w:r>
            <w:r w:rsidR="00C77C2F">
              <w:rPr>
                <w:rFonts w:ascii="Arial" w:eastAsia="Times New Roman" w:hAnsi="Arial" w:cs="Arial"/>
                <w:color w:val="000000"/>
                <w:sz w:val="20"/>
                <w:szCs w:val="21"/>
                <w:lang w:eastAsia="es-MX"/>
              </w:rPr>
              <w:t>8</w:t>
            </w:r>
            <w:r>
              <w:rPr>
                <w:rFonts w:ascii="Arial" w:eastAsia="Times New Roman" w:hAnsi="Arial" w:cs="Arial"/>
                <w:color w:val="000000"/>
                <w:sz w:val="20"/>
                <w:szCs w:val="21"/>
                <w:lang w:eastAsia="es-MX"/>
              </w:rPr>
              <w:t>,441.39</w:t>
            </w:r>
          </w:p>
        </w:tc>
        <w:tc>
          <w:tcPr>
            <w:tcW w:w="1701" w:type="dxa"/>
            <w:tcBorders>
              <w:top w:val="nil"/>
              <w:left w:val="single" w:sz="2" w:space="0" w:color="auto"/>
              <w:bottom w:val="single" w:sz="12" w:space="0" w:color="auto"/>
              <w:right w:val="single" w:sz="8" w:space="0" w:color="auto"/>
            </w:tcBorders>
            <w:shd w:val="clear" w:color="auto" w:fill="auto"/>
            <w:vAlign w:val="center"/>
            <w:hideMark/>
          </w:tcPr>
          <w:p w:rsidR="00A7225F" w:rsidRPr="003E43B9" w:rsidRDefault="00A7225F" w:rsidP="003E43B9">
            <w:pPr>
              <w:spacing w:after="0" w:line="240" w:lineRule="auto"/>
              <w:jc w:val="right"/>
              <w:rPr>
                <w:rFonts w:ascii="Arial" w:eastAsia="Times New Roman" w:hAnsi="Arial" w:cs="Arial"/>
                <w:color w:val="000000"/>
                <w:sz w:val="20"/>
                <w:szCs w:val="20"/>
                <w:lang w:eastAsia="es-MX"/>
              </w:rPr>
            </w:pPr>
            <w:r w:rsidRPr="003E43B9">
              <w:rPr>
                <w:rFonts w:ascii="Arial" w:eastAsia="Times New Roman" w:hAnsi="Arial" w:cs="Arial"/>
                <w:color w:val="000000"/>
                <w:sz w:val="20"/>
                <w:szCs w:val="21"/>
                <w:lang w:eastAsia="es-MX"/>
              </w:rPr>
              <w:t>9,639,029.38</w:t>
            </w:r>
          </w:p>
        </w:tc>
        <w:tc>
          <w:tcPr>
            <w:tcW w:w="1330" w:type="dxa"/>
            <w:tcBorders>
              <w:top w:val="nil"/>
              <w:left w:val="nil"/>
              <w:bottom w:val="single" w:sz="8" w:space="0" w:color="auto"/>
              <w:right w:val="single" w:sz="8" w:space="0" w:color="auto"/>
            </w:tcBorders>
            <w:shd w:val="clear" w:color="auto" w:fill="auto"/>
            <w:vAlign w:val="center"/>
            <w:hideMark/>
          </w:tcPr>
          <w:p w:rsidR="00A7225F" w:rsidRPr="003E43B9" w:rsidRDefault="00A7225F" w:rsidP="003E43B9">
            <w:pPr>
              <w:spacing w:after="0" w:line="240" w:lineRule="auto"/>
              <w:jc w:val="center"/>
              <w:rPr>
                <w:rFonts w:ascii="Arial" w:eastAsia="Times New Roman" w:hAnsi="Arial" w:cs="Arial"/>
                <w:color w:val="000000"/>
                <w:sz w:val="20"/>
                <w:szCs w:val="20"/>
                <w:lang w:eastAsia="es-MX"/>
              </w:rPr>
            </w:pPr>
            <w:r w:rsidRPr="003E43B9">
              <w:rPr>
                <w:rFonts w:ascii="Arial" w:eastAsia="Times New Roman" w:hAnsi="Arial" w:cs="Arial"/>
                <w:color w:val="000000"/>
                <w:sz w:val="20"/>
                <w:szCs w:val="20"/>
                <w:lang w:eastAsia="es-MX"/>
              </w:rPr>
              <w:t>Menor a 365</w:t>
            </w:r>
          </w:p>
        </w:tc>
        <w:tc>
          <w:tcPr>
            <w:tcW w:w="1252" w:type="dxa"/>
            <w:tcBorders>
              <w:top w:val="nil"/>
              <w:left w:val="nil"/>
              <w:bottom w:val="single" w:sz="8" w:space="0" w:color="auto"/>
              <w:right w:val="single" w:sz="8" w:space="0" w:color="auto"/>
            </w:tcBorders>
            <w:shd w:val="clear" w:color="auto" w:fill="auto"/>
            <w:vAlign w:val="center"/>
            <w:hideMark/>
          </w:tcPr>
          <w:p w:rsidR="00A7225F" w:rsidRPr="003E43B9" w:rsidRDefault="00431F37" w:rsidP="00431F37">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1"/>
                <w:lang w:eastAsia="es-MX"/>
              </w:rPr>
              <w:t>100%</w:t>
            </w:r>
          </w:p>
        </w:tc>
      </w:tr>
      <w:tr w:rsidR="00A7225F" w:rsidRPr="003E43B9" w:rsidTr="00BA7E25">
        <w:trPr>
          <w:trHeight w:val="315"/>
        </w:trPr>
        <w:tc>
          <w:tcPr>
            <w:tcW w:w="841" w:type="dxa"/>
            <w:tcBorders>
              <w:top w:val="nil"/>
              <w:left w:val="single" w:sz="8" w:space="0" w:color="auto"/>
              <w:bottom w:val="single" w:sz="8" w:space="0" w:color="auto"/>
              <w:right w:val="single" w:sz="8" w:space="0" w:color="auto"/>
            </w:tcBorders>
            <w:shd w:val="clear" w:color="auto" w:fill="auto"/>
            <w:vAlign w:val="center"/>
            <w:hideMark/>
          </w:tcPr>
          <w:p w:rsidR="00A7225F" w:rsidRPr="003E43B9" w:rsidRDefault="00A7225F" w:rsidP="003E43B9">
            <w:pPr>
              <w:spacing w:after="0" w:line="240" w:lineRule="auto"/>
              <w:jc w:val="both"/>
              <w:rPr>
                <w:rFonts w:ascii="Arial" w:eastAsia="Times New Roman" w:hAnsi="Arial" w:cs="Arial"/>
                <w:color w:val="000000"/>
                <w:sz w:val="20"/>
                <w:szCs w:val="20"/>
                <w:lang w:eastAsia="es-MX"/>
              </w:rPr>
            </w:pPr>
            <w:r w:rsidRPr="003E43B9">
              <w:rPr>
                <w:rFonts w:ascii="Arial" w:eastAsia="Times New Roman" w:hAnsi="Arial" w:cs="Arial"/>
                <w:color w:val="000000"/>
                <w:sz w:val="20"/>
                <w:szCs w:val="20"/>
                <w:lang w:eastAsia="es-MX"/>
              </w:rPr>
              <w:t> </w:t>
            </w:r>
          </w:p>
        </w:tc>
        <w:tc>
          <w:tcPr>
            <w:tcW w:w="2530" w:type="dxa"/>
            <w:tcBorders>
              <w:top w:val="nil"/>
              <w:left w:val="nil"/>
              <w:bottom w:val="single" w:sz="8" w:space="0" w:color="auto"/>
              <w:right w:val="single" w:sz="2" w:space="0" w:color="auto"/>
            </w:tcBorders>
            <w:shd w:val="clear" w:color="auto" w:fill="auto"/>
            <w:vAlign w:val="center"/>
            <w:hideMark/>
          </w:tcPr>
          <w:p w:rsidR="00A7225F" w:rsidRPr="003E43B9" w:rsidRDefault="00A7225F" w:rsidP="003E43B9">
            <w:pPr>
              <w:spacing w:after="0" w:line="240" w:lineRule="auto"/>
              <w:jc w:val="center"/>
              <w:rPr>
                <w:rFonts w:ascii="Arial" w:eastAsia="Times New Roman" w:hAnsi="Arial" w:cs="Arial"/>
                <w:b/>
                <w:bCs/>
                <w:color w:val="000000"/>
                <w:sz w:val="20"/>
                <w:szCs w:val="20"/>
                <w:lang w:eastAsia="es-MX"/>
              </w:rPr>
            </w:pPr>
            <w:r w:rsidRPr="003E43B9">
              <w:rPr>
                <w:rFonts w:ascii="Arial" w:eastAsia="Times New Roman" w:hAnsi="Arial" w:cs="Arial"/>
                <w:b/>
                <w:bCs/>
                <w:color w:val="000000"/>
                <w:sz w:val="20"/>
                <w:szCs w:val="20"/>
                <w:lang w:eastAsia="es-MX"/>
              </w:rPr>
              <w:t>Total</w:t>
            </w:r>
          </w:p>
        </w:tc>
        <w:tc>
          <w:tcPr>
            <w:tcW w:w="1701" w:type="dxa"/>
            <w:tcBorders>
              <w:top w:val="single" w:sz="12" w:space="0" w:color="auto"/>
              <w:left w:val="single" w:sz="2" w:space="0" w:color="auto"/>
              <w:bottom w:val="double" w:sz="4" w:space="0" w:color="auto"/>
              <w:right w:val="single" w:sz="2" w:space="0" w:color="auto"/>
            </w:tcBorders>
          </w:tcPr>
          <w:p w:rsidR="00A7225F" w:rsidRPr="003E43B9" w:rsidRDefault="009D564E" w:rsidP="003E43B9">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$ 70,864,564.52</w:t>
            </w:r>
          </w:p>
        </w:tc>
        <w:tc>
          <w:tcPr>
            <w:tcW w:w="1701" w:type="dxa"/>
            <w:tcBorders>
              <w:top w:val="single" w:sz="12" w:space="0" w:color="auto"/>
              <w:left w:val="single" w:sz="2" w:space="0" w:color="auto"/>
              <w:bottom w:val="double" w:sz="4" w:space="0" w:color="auto"/>
              <w:right w:val="single" w:sz="8" w:space="0" w:color="auto"/>
            </w:tcBorders>
            <w:shd w:val="clear" w:color="auto" w:fill="auto"/>
            <w:vAlign w:val="center"/>
            <w:hideMark/>
          </w:tcPr>
          <w:p w:rsidR="00A7225F" w:rsidRPr="003E43B9" w:rsidRDefault="00A7225F" w:rsidP="003E43B9">
            <w:pPr>
              <w:spacing w:after="0" w:line="240" w:lineRule="auto"/>
              <w:jc w:val="right"/>
              <w:rPr>
                <w:rFonts w:ascii="Arial" w:eastAsia="Times New Roman" w:hAnsi="Arial" w:cs="Arial"/>
                <w:b/>
                <w:bCs/>
                <w:color w:val="000000"/>
                <w:sz w:val="20"/>
                <w:szCs w:val="20"/>
                <w:lang w:eastAsia="es-MX"/>
              </w:rPr>
            </w:pPr>
            <w:r w:rsidRPr="003E43B9">
              <w:rPr>
                <w:rFonts w:ascii="Arial" w:eastAsia="Times New Roman" w:hAnsi="Arial" w:cs="Arial"/>
                <w:b/>
                <w:bCs/>
                <w:color w:val="000000"/>
                <w:sz w:val="20"/>
                <w:szCs w:val="20"/>
                <w:lang w:eastAsia="es-MX"/>
              </w:rPr>
              <w:t xml:space="preserve">$   51,038,509.71 </w:t>
            </w:r>
          </w:p>
        </w:tc>
        <w:tc>
          <w:tcPr>
            <w:tcW w:w="1330" w:type="dxa"/>
            <w:tcBorders>
              <w:top w:val="nil"/>
              <w:left w:val="nil"/>
              <w:bottom w:val="single" w:sz="8" w:space="0" w:color="auto"/>
              <w:right w:val="single" w:sz="8" w:space="0" w:color="auto"/>
            </w:tcBorders>
            <w:shd w:val="clear" w:color="auto" w:fill="auto"/>
            <w:vAlign w:val="center"/>
            <w:hideMark/>
          </w:tcPr>
          <w:p w:rsidR="00A7225F" w:rsidRPr="003E43B9" w:rsidRDefault="00A7225F" w:rsidP="003E43B9">
            <w:pPr>
              <w:spacing w:after="0" w:line="240" w:lineRule="auto"/>
              <w:jc w:val="center"/>
              <w:rPr>
                <w:rFonts w:ascii="Arial" w:eastAsia="Times New Roman" w:hAnsi="Arial" w:cs="Arial"/>
                <w:color w:val="000000"/>
                <w:sz w:val="20"/>
                <w:szCs w:val="20"/>
                <w:lang w:eastAsia="es-MX"/>
              </w:rPr>
            </w:pPr>
            <w:r w:rsidRPr="003E43B9">
              <w:rPr>
                <w:rFonts w:ascii="Arial" w:eastAsia="Times New Roman" w:hAnsi="Arial" w:cs="Arial"/>
                <w:color w:val="000000"/>
                <w:sz w:val="20"/>
                <w:szCs w:val="20"/>
                <w:lang w:eastAsia="es-MX"/>
              </w:rPr>
              <w:t> </w:t>
            </w:r>
          </w:p>
        </w:tc>
        <w:tc>
          <w:tcPr>
            <w:tcW w:w="1252" w:type="dxa"/>
            <w:tcBorders>
              <w:top w:val="nil"/>
              <w:left w:val="nil"/>
              <w:bottom w:val="single" w:sz="8" w:space="0" w:color="auto"/>
              <w:right w:val="single" w:sz="8" w:space="0" w:color="auto"/>
            </w:tcBorders>
            <w:shd w:val="clear" w:color="auto" w:fill="auto"/>
            <w:vAlign w:val="center"/>
            <w:hideMark/>
          </w:tcPr>
          <w:p w:rsidR="00A7225F" w:rsidRPr="003E43B9" w:rsidRDefault="00A7225F" w:rsidP="003E43B9">
            <w:pPr>
              <w:spacing w:after="0" w:line="240" w:lineRule="auto"/>
              <w:jc w:val="both"/>
              <w:rPr>
                <w:rFonts w:ascii="Arial" w:eastAsia="Times New Roman" w:hAnsi="Arial" w:cs="Arial"/>
                <w:color w:val="000000"/>
                <w:sz w:val="20"/>
                <w:szCs w:val="20"/>
                <w:lang w:eastAsia="es-MX"/>
              </w:rPr>
            </w:pPr>
            <w:r w:rsidRPr="003E43B9">
              <w:rPr>
                <w:rFonts w:ascii="Arial" w:eastAsia="Times New Roman" w:hAnsi="Arial" w:cs="Arial"/>
                <w:color w:val="000000"/>
                <w:sz w:val="20"/>
                <w:szCs w:val="20"/>
                <w:lang w:eastAsia="es-MX"/>
              </w:rPr>
              <w:t> </w:t>
            </w:r>
          </w:p>
        </w:tc>
      </w:tr>
    </w:tbl>
    <w:p w:rsidR="003911D9" w:rsidRDefault="003911D9" w:rsidP="003E43B9">
      <w:pPr>
        <w:spacing w:after="0"/>
        <w:rPr>
          <w:rFonts w:ascii="Arial" w:hAnsi="Arial" w:cs="Arial"/>
          <w:sz w:val="24"/>
          <w:szCs w:val="24"/>
        </w:rPr>
      </w:pPr>
    </w:p>
    <w:p w:rsidR="002F4DC5" w:rsidRDefault="002F4DC5" w:rsidP="003E43B9">
      <w:pPr>
        <w:spacing w:after="0"/>
        <w:rPr>
          <w:rFonts w:ascii="Arial" w:hAnsi="Arial" w:cs="Arial"/>
          <w:sz w:val="24"/>
          <w:szCs w:val="24"/>
        </w:rPr>
      </w:pPr>
    </w:p>
    <w:p w:rsidR="00A63466" w:rsidRDefault="00A63466" w:rsidP="003E43B9">
      <w:pPr>
        <w:spacing w:after="0"/>
        <w:rPr>
          <w:rFonts w:ascii="Arial" w:hAnsi="Arial" w:cs="Arial"/>
          <w:b/>
          <w:sz w:val="24"/>
          <w:szCs w:val="24"/>
        </w:rPr>
      </w:pPr>
      <w:r w:rsidRPr="00A63466">
        <w:rPr>
          <w:rFonts w:ascii="Arial" w:hAnsi="Arial" w:cs="Arial"/>
          <w:b/>
          <w:sz w:val="24"/>
          <w:szCs w:val="24"/>
        </w:rPr>
        <w:t xml:space="preserve">ESF 13.- </w:t>
      </w:r>
      <w:r>
        <w:rPr>
          <w:rFonts w:ascii="Arial" w:hAnsi="Arial" w:cs="Arial"/>
          <w:b/>
          <w:sz w:val="24"/>
          <w:szCs w:val="24"/>
        </w:rPr>
        <w:t>Fondos de Bienes de Terceros.</w:t>
      </w:r>
    </w:p>
    <w:p w:rsidR="00A63466" w:rsidRDefault="00A63466" w:rsidP="003E43B9">
      <w:pPr>
        <w:spacing w:after="0"/>
        <w:jc w:val="both"/>
        <w:rPr>
          <w:rFonts w:ascii="Arial" w:hAnsi="Arial" w:cs="Arial"/>
          <w:sz w:val="24"/>
          <w:szCs w:val="24"/>
        </w:rPr>
      </w:pPr>
      <w:r w:rsidRPr="00A63466">
        <w:rPr>
          <w:rFonts w:ascii="Arial" w:hAnsi="Arial" w:cs="Arial"/>
          <w:sz w:val="24"/>
          <w:szCs w:val="24"/>
        </w:rPr>
        <w:t>Esta nota no le aplica al ente público ya que no se cuenta</w:t>
      </w:r>
      <w:r>
        <w:rPr>
          <w:rFonts w:ascii="Arial" w:hAnsi="Arial" w:cs="Arial"/>
          <w:sz w:val="24"/>
          <w:szCs w:val="24"/>
        </w:rPr>
        <w:t xml:space="preserve"> con los registros en las cuentas</w:t>
      </w:r>
      <w:r w:rsidRPr="00A63466">
        <w:rPr>
          <w:rFonts w:ascii="Arial" w:hAnsi="Arial" w:cs="Arial"/>
          <w:sz w:val="24"/>
          <w:szCs w:val="24"/>
        </w:rPr>
        <w:t xml:space="preserve"> que se agrupan en este apartado.</w:t>
      </w:r>
    </w:p>
    <w:p w:rsidR="00A63466" w:rsidRPr="006B5284" w:rsidRDefault="00A63466" w:rsidP="003E43B9">
      <w:pPr>
        <w:spacing w:after="0"/>
        <w:jc w:val="both"/>
        <w:rPr>
          <w:rFonts w:ascii="Arial" w:hAnsi="Arial" w:cs="Arial"/>
          <w:sz w:val="16"/>
          <w:szCs w:val="24"/>
        </w:rPr>
      </w:pPr>
    </w:p>
    <w:p w:rsidR="003E43B9" w:rsidRDefault="003E43B9" w:rsidP="003E43B9">
      <w:pPr>
        <w:spacing w:after="0"/>
        <w:jc w:val="both"/>
        <w:rPr>
          <w:rFonts w:ascii="Arial" w:hAnsi="Arial" w:cs="Arial"/>
          <w:sz w:val="24"/>
          <w:szCs w:val="24"/>
        </w:rPr>
      </w:pPr>
    </w:p>
    <w:p w:rsidR="00A63466" w:rsidRDefault="00A63466" w:rsidP="003E43B9">
      <w:pPr>
        <w:spacing w:after="0"/>
        <w:jc w:val="both"/>
        <w:rPr>
          <w:rFonts w:ascii="Arial" w:hAnsi="Arial" w:cs="Arial"/>
          <w:b/>
          <w:sz w:val="24"/>
          <w:szCs w:val="24"/>
        </w:rPr>
      </w:pPr>
      <w:r w:rsidRPr="00A63466">
        <w:rPr>
          <w:rFonts w:ascii="Arial" w:hAnsi="Arial" w:cs="Arial"/>
          <w:b/>
          <w:sz w:val="24"/>
          <w:szCs w:val="24"/>
        </w:rPr>
        <w:t>ESF 14.- Pasivos Diferidos y Otros.</w:t>
      </w:r>
    </w:p>
    <w:p w:rsidR="00A63466" w:rsidRDefault="00A63466" w:rsidP="003E43B9">
      <w:pPr>
        <w:spacing w:after="0"/>
        <w:jc w:val="both"/>
        <w:rPr>
          <w:rFonts w:ascii="Arial" w:hAnsi="Arial" w:cs="Arial"/>
          <w:sz w:val="24"/>
          <w:szCs w:val="24"/>
        </w:rPr>
      </w:pPr>
      <w:r w:rsidRPr="00A63466">
        <w:rPr>
          <w:rFonts w:ascii="Arial" w:hAnsi="Arial" w:cs="Arial"/>
          <w:sz w:val="24"/>
          <w:szCs w:val="24"/>
        </w:rPr>
        <w:t>Esta nota no le aplica al ente público ya que no se cuenta</w:t>
      </w:r>
      <w:r>
        <w:rPr>
          <w:rFonts w:ascii="Arial" w:hAnsi="Arial" w:cs="Arial"/>
          <w:sz w:val="24"/>
          <w:szCs w:val="24"/>
        </w:rPr>
        <w:t xml:space="preserve"> con los registros en las cuentas</w:t>
      </w:r>
      <w:r w:rsidRPr="00A63466">
        <w:rPr>
          <w:rFonts w:ascii="Arial" w:hAnsi="Arial" w:cs="Arial"/>
          <w:sz w:val="24"/>
          <w:szCs w:val="24"/>
        </w:rPr>
        <w:t xml:space="preserve"> que se agrupan en este apartado.</w:t>
      </w:r>
    </w:p>
    <w:p w:rsidR="00A63466" w:rsidRDefault="00B85DEE" w:rsidP="00B503DF">
      <w:pPr>
        <w:jc w:val="center"/>
        <w:rPr>
          <w:rFonts w:ascii="Arial" w:hAnsi="Arial" w:cs="Arial"/>
          <w:b/>
          <w:sz w:val="24"/>
          <w:szCs w:val="24"/>
        </w:rPr>
      </w:pPr>
      <w:r>
        <w:rPr>
          <w:rFonts w:ascii="Arial" w:hAnsi="Arial" w:cs="Arial"/>
          <w:b/>
          <w:sz w:val="24"/>
          <w:szCs w:val="24"/>
        </w:rPr>
        <w:t xml:space="preserve">II.- Notas al Estado de </w:t>
      </w:r>
      <w:r w:rsidR="008E365B">
        <w:rPr>
          <w:rFonts w:ascii="Arial" w:hAnsi="Arial" w:cs="Arial"/>
          <w:b/>
          <w:sz w:val="24"/>
          <w:szCs w:val="24"/>
        </w:rPr>
        <w:t>Actividades</w:t>
      </w:r>
    </w:p>
    <w:p w:rsidR="008E365B" w:rsidRPr="00926F39" w:rsidRDefault="008E365B" w:rsidP="00A63466">
      <w:pPr>
        <w:jc w:val="both"/>
        <w:rPr>
          <w:rFonts w:ascii="Arial" w:hAnsi="Arial" w:cs="Arial"/>
          <w:b/>
          <w:sz w:val="4"/>
          <w:szCs w:val="24"/>
        </w:rPr>
      </w:pPr>
    </w:p>
    <w:p w:rsidR="008A412C" w:rsidRDefault="008A412C" w:rsidP="002E4C5B">
      <w:pPr>
        <w:spacing w:after="0"/>
        <w:jc w:val="both"/>
        <w:rPr>
          <w:rFonts w:ascii="Arial" w:hAnsi="Arial" w:cs="Arial"/>
          <w:b/>
          <w:sz w:val="24"/>
          <w:szCs w:val="24"/>
        </w:rPr>
      </w:pPr>
      <w:r>
        <w:rPr>
          <w:rFonts w:ascii="Arial" w:hAnsi="Arial" w:cs="Arial"/>
          <w:b/>
          <w:sz w:val="24"/>
          <w:szCs w:val="24"/>
        </w:rPr>
        <w:t>EA 01.- Ingresos de Gestión</w:t>
      </w:r>
    </w:p>
    <w:p w:rsidR="002E4C5B" w:rsidRPr="002E4C5B" w:rsidRDefault="002E4C5B" w:rsidP="002E4C5B">
      <w:pPr>
        <w:spacing w:after="0"/>
        <w:jc w:val="both"/>
        <w:rPr>
          <w:rFonts w:ascii="Arial" w:hAnsi="Arial" w:cs="Arial"/>
          <w:b/>
          <w:sz w:val="24"/>
          <w:szCs w:val="24"/>
        </w:rPr>
      </w:pPr>
    </w:p>
    <w:p w:rsidR="008A412C" w:rsidRDefault="008A412C" w:rsidP="002E4C5B">
      <w:pPr>
        <w:spacing w:after="0"/>
        <w:jc w:val="both"/>
        <w:rPr>
          <w:rFonts w:ascii="Arial" w:hAnsi="Arial" w:cs="Arial"/>
          <w:b/>
          <w:sz w:val="24"/>
          <w:szCs w:val="24"/>
        </w:rPr>
      </w:pPr>
      <w:r>
        <w:rPr>
          <w:rFonts w:ascii="Arial" w:hAnsi="Arial" w:cs="Arial"/>
          <w:b/>
          <w:sz w:val="24"/>
          <w:szCs w:val="24"/>
        </w:rPr>
        <w:t>Ingresos Propios</w:t>
      </w:r>
    </w:p>
    <w:p w:rsidR="008A412C" w:rsidRDefault="008A412C" w:rsidP="002E4C5B">
      <w:pPr>
        <w:spacing w:after="0"/>
        <w:jc w:val="both"/>
        <w:rPr>
          <w:rFonts w:ascii="Arial" w:hAnsi="Arial" w:cs="Arial"/>
          <w:sz w:val="24"/>
          <w:szCs w:val="24"/>
        </w:rPr>
      </w:pPr>
      <w:r w:rsidRPr="008A412C">
        <w:rPr>
          <w:rFonts w:ascii="Arial" w:hAnsi="Arial" w:cs="Arial"/>
          <w:sz w:val="24"/>
          <w:szCs w:val="24"/>
        </w:rPr>
        <w:t>Los ingresos propios</w:t>
      </w:r>
      <w:r>
        <w:rPr>
          <w:rFonts w:ascii="Arial" w:hAnsi="Arial" w:cs="Arial"/>
          <w:sz w:val="24"/>
          <w:szCs w:val="24"/>
        </w:rPr>
        <w:t xml:space="preserve"> de acuerdo a la Ley de Ingresos del Municipio, aprobada por el Congreso del Estado Libre y Soberano de Coahuila de Zaragoza </w:t>
      </w:r>
      <w:r w:rsidR="00BA7E25">
        <w:rPr>
          <w:rFonts w:ascii="Arial" w:hAnsi="Arial" w:cs="Arial"/>
          <w:sz w:val="24"/>
          <w:szCs w:val="24"/>
        </w:rPr>
        <w:t>al 31 de marzo de 2018 y el 31 de marzo de 2017</w:t>
      </w:r>
      <w:r>
        <w:rPr>
          <w:rFonts w:ascii="Arial" w:hAnsi="Arial" w:cs="Arial"/>
          <w:sz w:val="24"/>
          <w:szCs w:val="24"/>
        </w:rPr>
        <w:t xml:space="preserve">, se integran </w:t>
      </w:r>
      <w:r w:rsidR="00BA7E25">
        <w:rPr>
          <w:rFonts w:ascii="Arial" w:hAnsi="Arial" w:cs="Arial"/>
          <w:sz w:val="24"/>
          <w:szCs w:val="24"/>
        </w:rPr>
        <w:t>c</w:t>
      </w:r>
      <w:r>
        <w:rPr>
          <w:rFonts w:ascii="Arial" w:hAnsi="Arial" w:cs="Arial"/>
          <w:sz w:val="24"/>
          <w:szCs w:val="24"/>
        </w:rPr>
        <w:t>omo sigue:</w:t>
      </w:r>
    </w:p>
    <w:p w:rsidR="00477E4D" w:rsidRPr="009A54EB" w:rsidRDefault="00477E4D" w:rsidP="00A63466">
      <w:pPr>
        <w:jc w:val="both"/>
        <w:rPr>
          <w:rFonts w:ascii="Arial" w:hAnsi="Arial" w:cs="Arial"/>
          <w:b/>
          <w:sz w:val="18"/>
          <w:szCs w:val="24"/>
        </w:rPr>
      </w:pPr>
    </w:p>
    <w:tbl>
      <w:tblPr>
        <w:tblW w:w="8833" w:type="dxa"/>
        <w:tblInd w:w="-5" w:type="dxa"/>
        <w:tblCellMar>
          <w:left w:w="70" w:type="dxa"/>
          <w:right w:w="70" w:type="dxa"/>
        </w:tblCellMar>
        <w:tblLook w:val="04A0" w:firstRow="1" w:lastRow="0" w:firstColumn="1" w:lastColumn="0" w:noHBand="0" w:noVBand="1"/>
      </w:tblPr>
      <w:tblGrid>
        <w:gridCol w:w="1127"/>
        <w:gridCol w:w="3230"/>
        <w:gridCol w:w="2219"/>
        <w:gridCol w:w="2257"/>
      </w:tblGrid>
      <w:tr w:rsidR="00A7225F" w:rsidRPr="000D243F" w:rsidTr="009A54EB">
        <w:trPr>
          <w:trHeight w:val="624"/>
          <w:tblHeader/>
        </w:trPr>
        <w:tc>
          <w:tcPr>
            <w:tcW w:w="112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7225F" w:rsidRPr="000D243F" w:rsidRDefault="00A7225F" w:rsidP="000D243F">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4"/>
                <w:lang w:eastAsia="es-MX"/>
              </w:rPr>
              <w:t>Cuenta</w:t>
            </w:r>
          </w:p>
        </w:tc>
        <w:tc>
          <w:tcPr>
            <w:tcW w:w="3230" w:type="dxa"/>
            <w:tcBorders>
              <w:top w:val="single" w:sz="4" w:space="0" w:color="auto"/>
              <w:left w:val="nil"/>
              <w:bottom w:val="single" w:sz="4" w:space="0" w:color="auto"/>
              <w:right w:val="single" w:sz="2" w:space="0" w:color="auto"/>
            </w:tcBorders>
            <w:shd w:val="clear" w:color="000000" w:fill="BFBFBF"/>
            <w:vAlign w:val="center"/>
            <w:hideMark/>
          </w:tcPr>
          <w:p w:rsidR="00A7225F" w:rsidRPr="000D243F" w:rsidRDefault="00A7225F" w:rsidP="000D243F">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4"/>
                <w:lang w:eastAsia="es-MX"/>
              </w:rPr>
              <w:t>Impuestos</w:t>
            </w:r>
          </w:p>
        </w:tc>
        <w:tc>
          <w:tcPr>
            <w:tcW w:w="2219" w:type="dxa"/>
            <w:tcBorders>
              <w:top w:val="single" w:sz="2" w:space="0" w:color="auto"/>
              <w:left w:val="single" w:sz="2" w:space="0" w:color="auto"/>
              <w:bottom w:val="single" w:sz="2" w:space="0" w:color="auto"/>
              <w:right w:val="single" w:sz="2" w:space="0" w:color="auto"/>
            </w:tcBorders>
            <w:shd w:val="clear" w:color="000000" w:fill="BFBFBF"/>
            <w:vAlign w:val="center"/>
          </w:tcPr>
          <w:p w:rsidR="00A7225F" w:rsidRPr="000D243F" w:rsidRDefault="00A7225F" w:rsidP="00A7225F">
            <w:pPr>
              <w:spacing w:after="0" w:line="240" w:lineRule="auto"/>
              <w:jc w:val="center"/>
              <w:rPr>
                <w:rFonts w:ascii="Arial" w:eastAsia="Times New Roman" w:hAnsi="Arial" w:cs="Arial"/>
                <w:b/>
                <w:bCs/>
                <w:color w:val="000000"/>
                <w:sz w:val="20"/>
                <w:szCs w:val="24"/>
                <w:lang w:eastAsia="es-MX"/>
              </w:rPr>
            </w:pPr>
            <w:r>
              <w:rPr>
                <w:rFonts w:ascii="Arial" w:eastAsia="Times New Roman" w:hAnsi="Arial" w:cs="Arial"/>
                <w:b/>
                <w:bCs/>
                <w:color w:val="000000"/>
                <w:sz w:val="20"/>
                <w:szCs w:val="24"/>
                <w:lang w:eastAsia="es-MX"/>
              </w:rPr>
              <w:t>Del 1°. de enero al 31 de marzo de 2018</w:t>
            </w:r>
          </w:p>
        </w:tc>
        <w:tc>
          <w:tcPr>
            <w:tcW w:w="2257" w:type="dxa"/>
            <w:tcBorders>
              <w:top w:val="single" w:sz="4" w:space="0" w:color="auto"/>
              <w:left w:val="single" w:sz="2" w:space="0" w:color="auto"/>
              <w:bottom w:val="single" w:sz="4" w:space="0" w:color="auto"/>
              <w:right w:val="single" w:sz="4" w:space="0" w:color="auto"/>
            </w:tcBorders>
            <w:shd w:val="clear" w:color="000000" w:fill="BFBFBF"/>
            <w:vAlign w:val="center"/>
            <w:hideMark/>
          </w:tcPr>
          <w:p w:rsidR="00A7225F" w:rsidRPr="000D243F" w:rsidRDefault="00A7225F" w:rsidP="000D243F">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4"/>
                <w:lang w:eastAsia="es-MX"/>
              </w:rPr>
              <w:t>De</w:t>
            </w:r>
            <w:r>
              <w:rPr>
                <w:rFonts w:ascii="Arial" w:eastAsia="Times New Roman" w:hAnsi="Arial" w:cs="Arial"/>
                <w:b/>
                <w:bCs/>
                <w:color w:val="000000"/>
                <w:sz w:val="20"/>
                <w:szCs w:val="24"/>
                <w:lang w:eastAsia="es-MX"/>
              </w:rPr>
              <w:t>l 01 de enero al 31 de marzo</w:t>
            </w:r>
            <w:r w:rsidRPr="000D243F">
              <w:rPr>
                <w:rFonts w:ascii="Arial" w:eastAsia="Times New Roman" w:hAnsi="Arial" w:cs="Arial"/>
                <w:b/>
                <w:bCs/>
                <w:color w:val="000000"/>
                <w:sz w:val="20"/>
                <w:szCs w:val="24"/>
                <w:lang w:eastAsia="es-MX"/>
              </w:rPr>
              <w:t xml:space="preserve"> de 2017</w:t>
            </w:r>
          </w:p>
        </w:tc>
      </w:tr>
      <w:tr w:rsidR="00A7225F" w:rsidRPr="000D243F" w:rsidTr="00A7225F">
        <w:trPr>
          <w:trHeight w:val="300"/>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411</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Impuestos</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57532A" w:rsidP="000D243F">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$ 288,325,703.93</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Pr="000D243F" w:rsidRDefault="007206D2" w:rsidP="000D243F">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$ 247,408,290.09</w:t>
            </w:r>
          </w:p>
        </w:tc>
      </w:tr>
      <w:tr w:rsidR="00A7225F" w:rsidRPr="000D243F" w:rsidTr="00A7225F">
        <w:trPr>
          <w:trHeight w:val="300"/>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4112</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Impuestos sobre el patrimonio</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57532A"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278,218,318.86</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Pr="000D243F" w:rsidRDefault="007206D2"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237,877,272.46</w:t>
            </w:r>
          </w:p>
        </w:tc>
      </w:tr>
      <w:tr w:rsidR="00A7225F" w:rsidRPr="000D243F" w:rsidTr="00A7225F">
        <w:trPr>
          <w:trHeight w:val="300"/>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4117</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Accesorios de Impuestos</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57532A"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5,296,517.39</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Pr="000D243F" w:rsidRDefault="007206D2"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4,759,210.85</w:t>
            </w:r>
          </w:p>
        </w:tc>
      </w:tr>
      <w:tr w:rsidR="00A7225F" w:rsidRPr="000D243F" w:rsidTr="00A7225F">
        <w:trPr>
          <w:trHeight w:val="300"/>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4119</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Otros impuestos</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57532A"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4,810,867.68</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Pr="000D243F" w:rsidRDefault="007206D2"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4,771,806.78</w:t>
            </w:r>
          </w:p>
        </w:tc>
      </w:tr>
      <w:tr w:rsidR="00A7225F" w:rsidRPr="000D243F" w:rsidTr="00A7225F">
        <w:trPr>
          <w:trHeight w:val="300"/>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413</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Contribuciones a mejoras</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57532A" w:rsidP="000D243F">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$ 21,656,302.90</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Pr="000D243F" w:rsidRDefault="007206D2" w:rsidP="000D243F">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$ 20,193,711.77</w:t>
            </w:r>
          </w:p>
        </w:tc>
      </w:tr>
      <w:tr w:rsidR="00A7225F" w:rsidRPr="000D243F" w:rsidTr="00A7225F">
        <w:trPr>
          <w:trHeight w:val="510"/>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4131</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Contribución de mejoras por obras públicas</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57532A"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21,656,302.90</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Default="007206D2"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20,193,711.77</w:t>
            </w:r>
          </w:p>
          <w:p w:rsidR="007206D2" w:rsidRPr="000D243F" w:rsidRDefault="007206D2" w:rsidP="000D243F">
            <w:pPr>
              <w:spacing w:after="0" w:line="240" w:lineRule="auto"/>
              <w:jc w:val="right"/>
              <w:rPr>
                <w:rFonts w:ascii="Arial" w:eastAsia="Times New Roman" w:hAnsi="Arial" w:cs="Arial"/>
                <w:color w:val="000000"/>
                <w:sz w:val="20"/>
                <w:szCs w:val="20"/>
                <w:lang w:eastAsia="es-MX"/>
              </w:rPr>
            </w:pPr>
          </w:p>
        </w:tc>
      </w:tr>
      <w:tr w:rsidR="00A7225F" w:rsidRPr="000D243F" w:rsidTr="00A7225F">
        <w:trPr>
          <w:trHeight w:val="300"/>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414</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Derechos</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57532A" w:rsidP="000D243F">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$84,317,724.87</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Pr="000D243F" w:rsidRDefault="007206D2" w:rsidP="000D243F">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$ 99,930,252.99</w:t>
            </w:r>
          </w:p>
        </w:tc>
      </w:tr>
      <w:tr w:rsidR="00A7225F" w:rsidRPr="000D243F" w:rsidTr="009A54EB">
        <w:trPr>
          <w:trHeight w:val="765"/>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4141</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Derechos por el uso, goce, aprovechamiento o explotación de bienes de dominio público</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57532A"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Default="007206D2"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p w:rsidR="007206D2" w:rsidRDefault="007206D2" w:rsidP="000D243F">
            <w:pPr>
              <w:spacing w:after="0" w:line="240" w:lineRule="auto"/>
              <w:jc w:val="right"/>
              <w:rPr>
                <w:rFonts w:ascii="Arial" w:eastAsia="Times New Roman" w:hAnsi="Arial" w:cs="Arial"/>
                <w:color w:val="000000"/>
                <w:sz w:val="20"/>
                <w:szCs w:val="20"/>
                <w:lang w:eastAsia="es-MX"/>
              </w:rPr>
            </w:pPr>
          </w:p>
          <w:p w:rsidR="007206D2" w:rsidRPr="000D243F" w:rsidRDefault="007206D2" w:rsidP="000D243F">
            <w:pPr>
              <w:spacing w:after="0" w:line="240" w:lineRule="auto"/>
              <w:jc w:val="right"/>
              <w:rPr>
                <w:rFonts w:ascii="Arial" w:eastAsia="Times New Roman" w:hAnsi="Arial" w:cs="Arial"/>
                <w:color w:val="000000"/>
                <w:sz w:val="20"/>
                <w:szCs w:val="20"/>
                <w:lang w:eastAsia="es-MX"/>
              </w:rPr>
            </w:pPr>
          </w:p>
        </w:tc>
      </w:tr>
      <w:tr w:rsidR="00A7225F" w:rsidRPr="000D243F" w:rsidTr="009A54EB">
        <w:trPr>
          <w:trHeight w:val="300"/>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4143</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Derechos por prestación de servicios</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57532A"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51,743,757.66</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Default="007206D2"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69,788,453.25</w:t>
            </w:r>
          </w:p>
          <w:p w:rsidR="007206D2" w:rsidRPr="000D243F" w:rsidRDefault="007206D2" w:rsidP="000D243F">
            <w:pPr>
              <w:spacing w:after="0" w:line="240" w:lineRule="auto"/>
              <w:jc w:val="right"/>
              <w:rPr>
                <w:rFonts w:ascii="Arial" w:eastAsia="Times New Roman" w:hAnsi="Arial" w:cs="Arial"/>
                <w:color w:val="000000"/>
                <w:sz w:val="20"/>
                <w:szCs w:val="20"/>
                <w:lang w:eastAsia="es-MX"/>
              </w:rPr>
            </w:pPr>
          </w:p>
        </w:tc>
      </w:tr>
      <w:tr w:rsidR="00A7225F" w:rsidRPr="000D243F" w:rsidTr="009A54EB">
        <w:trPr>
          <w:trHeight w:val="300"/>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lastRenderedPageBreak/>
              <w:t>4144</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Accesorios de derechos</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57532A"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543,409.78</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Default="007206D2"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485,716.13</w:t>
            </w:r>
          </w:p>
          <w:p w:rsidR="007206D2" w:rsidRPr="000D243F" w:rsidRDefault="007206D2" w:rsidP="000D243F">
            <w:pPr>
              <w:spacing w:after="0" w:line="240" w:lineRule="auto"/>
              <w:jc w:val="right"/>
              <w:rPr>
                <w:rFonts w:ascii="Arial" w:eastAsia="Times New Roman" w:hAnsi="Arial" w:cs="Arial"/>
                <w:color w:val="000000"/>
                <w:sz w:val="20"/>
                <w:szCs w:val="20"/>
                <w:lang w:eastAsia="es-MX"/>
              </w:rPr>
            </w:pPr>
          </w:p>
        </w:tc>
      </w:tr>
      <w:tr w:rsidR="00A7225F" w:rsidRPr="000D243F" w:rsidTr="009A54EB">
        <w:trPr>
          <w:trHeight w:val="300"/>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4149</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Otros Derechos</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57532A"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32,030,557.43</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Default="007206D2"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29,656,083.61</w:t>
            </w:r>
          </w:p>
          <w:p w:rsidR="007206D2" w:rsidRPr="000D243F" w:rsidRDefault="007206D2" w:rsidP="000D243F">
            <w:pPr>
              <w:spacing w:after="0" w:line="240" w:lineRule="auto"/>
              <w:jc w:val="right"/>
              <w:rPr>
                <w:rFonts w:ascii="Arial" w:eastAsia="Times New Roman" w:hAnsi="Arial" w:cs="Arial"/>
                <w:color w:val="000000"/>
                <w:sz w:val="20"/>
                <w:szCs w:val="20"/>
                <w:lang w:eastAsia="es-MX"/>
              </w:rPr>
            </w:pPr>
          </w:p>
        </w:tc>
      </w:tr>
      <w:tr w:rsidR="00A7225F" w:rsidRPr="000D243F" w:rsidTr="009A54EB">
        <w:trPr>
          <w:trHeight w:val="300"/>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415</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Productos de tipo corriente</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57532A" w:rsidP="000D243F">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$ 2,727,566.08</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Pr="000D243F" w:rsidRDefault="007206D2" w:rsidP="000D243F">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$ 2,920,927.82</w:t>
            </w:r>
          </w:p>
        </w:tc>
      </w:tr>
      <w:tr w:rsidR="00A7225F" w:rsidRPr="000D243F" w:rsidTr="009A54EB">
        <w:trPr>
          <w:trHeight w:val="765"/>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4151</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Productos derivados del uso y aprovechamiento de bienes no sujetos a régimen de dominio</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57532A"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1,353,270.17</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Default="007206D2"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1,813,133.37</w:t>
            </w:r>
          </w:p>
          <w:p w:rsidR="007206D2" w:rsidRDefault="007206D2" w:rsidP="000D243F">
            <w:pPr>
              <w:spacing w:after="0" w:line="240" w:lineRule="auto"/>
              <w:jc w:val="right"/>
              <w:rPr>
                <w:rFonts w:ascii="Arial" w:eastAsia="Times New Roman" w:hAnsi="Arial" w:cs="Arial"/>
                <w:color w:val="000000"/>
                <w:sz w:val="20"/>
                <w:szCs w:val="20"/>
                <w:lang w:eastAsia="es-MX"/>
              </w:rPr>
            </w:pPr>
          </w:p>
          <w:p w:rsidR="007206D2" w:rsidRPr="000D243F" w:rsidRDefault="007206D2" w:rsidP="000D243F">
            <w:pPr>
              <w:spacing w:after="0" w:line="240" w:lineRule="auto"/>
              <w:jc w:val="right"/>
              <w:rPr>
                <w:rFonts w:ascii="Arial" w:eastAsia="Times New Roman" w:hAnsi="Arial" w:cs="Arial"/>
                <w:color w:val="000000"/>
                <w:sz w:val="20"/>
                <w:szCs w:val="20"/>
                <w:lang w:eastAsia="es-MX"/>
              </w:rPr>
            </w:pPr>
          </w:p>
        </w:tc>
      </w:tr>
      <w:tr w:rsidR="00A7225F" w:rsidRPr="000D243F" w:rsidTr="009A54EB">
        <w:trPr>
          <w:trHeight w:val="300"/>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4153</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Accesorios de productos</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57532A"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18,048.00</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Pr="000D243F" w:rsidRDefault="007206D2"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4,536.44</w:t>
            </w:r>
          </w:p>
        </w:tc>
      </w:tr>
      <w:tr w:rsidR="00A7225F" w:rsidRPr="000D243F" w:rsidTr="009A54EB">
        <w:trPr>
          <w:trHeight w:val="510"/>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4159</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Otros productos que generan ingresos corrientes</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57532A"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1,356,247.91</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Default="007206D2"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1,103,258.01</w:t>
            </w:r>
          </w:p>
          <w:p w:rsidR="007206D2" w:rsidRPr="000D243F" w:rsidRDefault="007206D2" w:rsidP="000D243F">
            <w:pPr>
              <w:spacing w:after="0" w:line="240" w:lineRule="auto"/>
              <w:jc w:val="right"/>
              <w:rPr>
                <w:rFonts w:ascii="Arial" w:eastAsia="Times New Roman" w:hAnsi="Arial" w:cs="Arial"/>
                <w:color w:val="000000"/>
                <w:sz w:val="20"/>
                <w:szCs w:val="20"/>
                <w:lang w:eastAsia="es-MX"/>
              </w:rPr>
            </w:pPr>
          </w:p>
        </w:tc>
      </w:tr>
      <w:tr w:rsidR="00A7225F" w:rsidRPr="000D243F" w:rsidTr="009A54EB">
        <w:trPr>
          <w:trHeight w:val="510"/>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416</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Aprovechamientos de tipo corriente</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57532A" w:rsidP="000D243F">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$ 12,622,728.21</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Default="007206D2" w:rsidP="000D243F">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$ 16,550,586.88</w:t>
            </w:r>
          </w:p>
          <w:p w:rsidR="007206D2" w:rsidRPr="000D243F" w:rsidRDefault="007206D2" w:rsidP="000D243F">
            <w:pPr>
              <w:spacing w:after="0" w:line="240" w:lineRule="auto"/>
              <w:jc w:val="right"/>
              <w:rPr>
                <w:rFonts w:ascii="Arial" w:eastAsia="Times New Roman" w:hAnsi="Arial" w:cs="Arial"/>
                <w:b/>
                <w:bCs/>
                <w:color w:val="000000"/>
                <w:sz w:val="20"/>
                <w:szCs w:val="20"/>
                <w:lang w:eastAsia="es-MX"/>
              </w:rPr>
            </w:pPr>
          </w:p>
        </w:tc>
      </w:tr>
      <w:tr w:rsidR="00A7225F" w:rsidRPr="000D243F" w:rsidTr="009A54EB">
        <w:trPr>
          <w:trHeight w:val="510"/>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4167</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Aprovechamientos por aportaciones y cooperaciones</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57532A"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Default="007206D2"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p w:rsidR="007206D2" w:rsidRPr="000D243F" w:rsidRDefault="007206D2" w:rsidP="000D243F">
            <w:pPr>
              <w:spacing w:after="0" w:line="240" w:lineRule="auto"/>
              <w:jc w:val="right"/>
              <w:rPr>
                <w:rFonts w:ascii="Arial" w:eastAsia="Times New Roman" w:hAnsi="Arial" w:cs="Arial"/>
                <w:color w:val="000000"/>
                <w:sz w:val="20"/>
                <w:szCs w:val="20"/>
                <w:lang w:eastAsia="es-MX"/>
              </w:rPr>
            </w:pPr>
          </w:p>
        </w:tc>
      </w:tr>
      <w:tr w:rsidR="00A7225F" w:rsidRPr="000D243F" w:rsidTr="009A54EB">
        <w:trPr>
          <w:trHeight w:val="300"/>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4169</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Otros Aprovechamientos</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57532A"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12,622,728.21</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Pr="000D243F" w:rsidRDefault="007206D2"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16,550,586.88</w:t>
            </w:r>
          </w:p>
        </w:tc>
      </w:tr>
      <w:tr w:rsidR="00A7225F" w:rsidRPr="000D243F" w:rsidTr="00A7225F">
        <w:trPr>
          <w:trHeight w:val="300"/>
        </w:trPr>
        <w:tc>
          <w:tcPr>
            <w:tcW w:w="4357" w:type="dxa"/>
            <w:gridSpan w:val="2"/>
            <w:tcBorders>
              <w:top w:val="nil"/>
              <w:left w:val="single" w:sz="4" w:space="0" w:color="auto"/>
              <w:bottom w:val="single" w:sz="4" w:space="0" w:color="auto"/>
              <w:right w:val="single" w:sz="2" w:space="0" w:color="auto"/>
            </w:tcBorders>
            <w:shd w:val="clear" w:color="auto" w:fill="auto"/>
            <w:vAlign w:val="center"/>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b/>
                <w:bCs/>
                <w:color w:val="000000"/>
                <w:sz w:val="20"/>
                <w:szCs w:val="20"/>
                <w:lang w:eastAsia="es-MX"/>
              </w:rPr>
              <w:t>Total de Ingresos y Otros Beneficios</w:t>
            </w:r>
          </w:p>
        </w:tc>
        <w:tc>
          <w:tcPr>
            <w:tcW w:w="2219" w:type="dxa"/>
            <w:tcBorders>
              <w:top w:val="single" w:sz="2" w:space="0" w:color="auto"/>
              <w:left w:val="single" w:sz="2" w:space="0" w:color="auto"/>
              <w:bottom w:val="single" w:sz="2" w:space="0" w:color="auto"/>
              <w:right w:val="single" w:sz="2" w:space="0" w:color="auto"/>
            </w:tcBorders>
          </w:tcPr>
          <w:p w:rsidR="00A7225F" w:rsidRDefault="007206D2" w:rsidP="000D243F">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w:t>
            </w:r>
            <w:r w:rsidR="0057532A">
              <w:rPr>
                <w:rFonts w:ascii="Arial" w:eastAsia="Times New Roman" w:hAnsi="Arial" w:cs="Arial"/>
                <w:b/>
                <w:bCs/>
                <w:color w:val="000000"/>
                <w:sz w:val="20"/>
                <w:szCs w:val="20"/>
                <w:lang w:eastAsia="es-MX"/>
              </w:rPr>
              <w:t>409</w:t>
            </w:r>
            <w:r w:rsidR="00E9047D">
              <w:rPr>
                <w:rFonts w:ascii="Arial" w:eastAsia="Times New Roman" w:hAnsi="Arial" w:cs="Arial"/>
                <w:b/>
                <w:bCs/>
                <w:color w:val="000000"/>
                <w:sz w:val="20"/>
                <w:szCs w:val="20"/>
                <w:lang w:eastAsia="es-MX"/>
              </w:rPr>
              <w:t>,650,025.99</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Pr="007206D2" w:rsidRDefault="007206D2" w:rsidP="000D243F">
            <w:pPr>
              <w:spacing w:after="0" w:line="240" w:lineRule="auto"/>
              <w:jc w:val="right"/>
              <w:rPr>
                <w:rFonts w:ascii="Arial" w:eastAsia="Times New Roman" w:hAnsi="Arial" w:cs="Arial"/>
                <w:b/>
                <w:color w:val="000000"/>
                <w:sz w:val="20"/>
                <w:szCs w:val="20"/>
                <w:lang w:eastAsia="es-MX"/>
              </w:rPr>
            </w:pPr>
            <w:r w:rsidRPr="007206D2">
              <w:rPr>
                <w:rFonts w:ascii="Arial" w:eastAsia="Times New Roman" w:hAnsi="Arial" w:cs="Arial"/>
                <w:b/>
                <w:color w:val="000000"/>
                <w:sz w:val="20"/>
                <w:szCs w:val="20"/>
                <w:lang w:eastAsia="es-MX"/>
              </w:rPr>
              <w:t>$ 387,003,769.55</w:t>
            </w:r>
          </w:p>
        </w:tc>
      </w:tr>
      <w:tr w:rsidR="00A7225F" w:rsidRPr="000D243F" w:rsidTr="009A54EB">
        <w:trPr>
          <w:trHeight w:val="765"/>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4.2</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Participaciones y Aportaciones, Transferencias, Asignaciones, subsidios y otras ayudas</w:t>
            </w:r>
          </w:p>
        </w:tc>
        <w:tc>
          <w:tcPr>
            <w:tcW w:w="2219" w:type="dxa"/>
            <w:tcBorders>
              <w:top w:val="single" w:sz="2" w:space="0" w:color="auto"/>
              <w:left w:val="single" w:sz="2" w:space="0" w:color="auto"/>
              <w:bottom w:val="single" w:sz="2" w:space="0" w:color="auto"/>
              <w:right w:val="single" w:sz="2" w:space="0" w:color="auto"/>
            </w:tcBorders>
          </w:tcPr>
          <w:p w:rsidR="00A7225F" w:rsidRDefault="00E9047D" w:rsidP="00AE64E9">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399,202,338.51</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Default="007206D2" w:rsidP="00AE64E9">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397,671,219.13</w:t>
            </w:r>
          </w:p>
          <w:p w:rsidR="007206D2" w:rsidRDefault="007206D2" w:rsidP="00AE64E9">
            <w:pPr>
              <w:spacing w:after="0" w:line="240" w:lineRule="auto"/>
              <w:jc w:val="right"/>
              <w:rPr>
                <w:rFonts w:ascii="Arial" w:eastAsia="Times New Roman" w:hAnsi="Arial" w:cs="Arial"/>
                <w:b/>
                <w:bCs/>
                <w:color w:val="000000"/>
                <w:sz w:val="20"/>
                <w:szCs w:val="20"/>
                <w:lang w:eastAsia="es-MX"/>
              </w:rPr>
            </w:pPr>
          </w:p>
          <w:p w:rsidR="007206D2" w:rsidRPr="000D243F" w:rsidRDefault="007206D2" w:rsidP="00AE64E9">
            <w:pPr>
              <w:spacing w:after="0" w:line="240" w:lineRule="auto"/>
              <w:jc w:val="right"/>
              <w:rPr>
                <w:rFonts w:ascii="Arial" w:eastAsia="Times New Roman" w:hAnsi="Arial" w:cs="Arial"/>
                <w:b/>
                <w:bCs/>
                <w:color w:val="000000"/>
                <w:sz w:val="20"/>
                <w:szCs w:val="20"/>
                <w:lang w:eastAsia="es-MX"/>
              </w:rPr>
            </w:pPr>
          </w:p>
        </w:tc>
      </w:tr>
      <w:tr w:rsidR="00A7225F" w:rsidRPr="000D243F" w:rsidTr="009A54EB">
        <w:trPr>
          <w:trHeight w:val="300"/>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4.2.1</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Participaciones y Aportaciones</w:t>
            </w:r>
          </w:p>
        </w:tc>
        <w:tc>
          <w:tcPr>
            <w:tcW w:w="2219" w:type="dxa"/>
            <w:tcBorders>
              <w:top w:val="single" w:sz="2" w:space="0" w:color="auto"/>
              <w:left w:val="single" w:sz="2" w:space="0" w:color="auto"/>
              <w:bottom w:val="single" w:sz="2" w:space="0" w:color="auto"/>
              <w:right w:val="single" w:sz="2" w:space="0" w:color="auto"/>
            </w:tcBorders>
          </w:tcPr>
          <w:p w:rsidR="00A7225F" w:rsidRDefault="00E9047D"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399,202,338.51</w:t>
            </w:r>
          </w:p>
        </w:tc>
        <w:tc>
          <w:tcPr>
            <w:tcW w:w="2257" w:type="dxa"/>
            <w:tcBorders>
              <w:top w:val="nil"/>
              <w:left w:val="single" w:sz="2" w:space="0" w:color="auto"/>
              <w:bottom w:val="single" w:sz="4" w:space="0" w:color="auto"/>
              <w:right w:val="single" w:sz="4" w:space="0" w:color="auto"/>
            </w:tcBorders>
            <w:shd w:val="clear" w:color="auto" w:fill="auto"/>
            <w:vAlign w:val="center"/>
          </w:tcPr>
          <w:p w:rsidR="007206D2" w:rsidRPr="000D243F" w:rsidRDefault="007206D2" w:rsidP="007206D2">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397,671,219.13</w:t>
            </w:r>
          </w:p>
        </w:tc>
      </w:tr>
      <w:tr w:rsidR="00A7225F" w:rsidRPr="000D243F" w:rsidTr="009A54EB">
        <w:trPr>
          <w:trHeight w:val="300"/>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4.2.1.1</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Participaciones</w:t>
            </w:r>
          </w:p>
        </w:tc>
        <w:tc>
          <w:tcPr>
            <w:tcW w:w="2219" w:type="dxa"/>
            <w:tcBorders>
              <w:top w:val="single" w:sz="2" w:space="0" w:color="auto"/>
              <w:left w:val="single" w:sz="2" w:space="0" w:color="auto"/>
              <w:bottom w:val="single" w:sz="2" w:space="0" w:color="auto"/>
              <w:right w:val="single" w:sz="2" w:space="0" w:color="auto"/>
            </w:tcBorders>
          </w:tcPr>
          <w:p w:rsidR="00A7225F" w:rsidRDefault="00E9047D"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384,202,338.51</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Pr="000D243F" w:rsidRDefault="007206D2"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363,748,372.93</w:t>
            </w:r>
          </w:p>
        </w:tc>
      </w:tr>
      <w:tr w:rsidR="00A7225F" w:rsidRPr="000D243F" w:rsidTr="009A54EB">
        <w:trPr>
          <w:trHeight w:val="300"/>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4.2.1.2</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Aportaciones</w:t>
            </w:r>
          </w:p>
        </w:tc>
        <w:tc>
          <w:tcPr>
            <w:tcW w:w="2219" w:type="dxa"/>
            <w:tcBorders>
              <w:top w:val="single" w:sz="2" w:space="0" w:color="auto"/>
              <w:left w:val="single" w:sz="2" w:space="0" w:color="auto"/>
              <w:bottom w:val="single" w:sz="2" w:space="0" w:color="auto"/>
              <w:right w:val="single" w:sz="2" w:space="0" w:color="auto"/>
            </w:tcBorders>
          </w:tcPr>
          <w:p w:rsidR="00A7225F" w:rsidRDefault="00E9047D"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c>
          <w:tcPr>
            <w:tcW w:w="2257" w:type="dxa"/>
            <w:tcBorders>
              <w:top w:val="nil"/>
              <w:left w:val="single" w:sz="2" w:space="0" w:color="auto"/>
              <w:bottom w:val="single" w:sz="2" w:space="0" w:color="auto"/>
              <w:right w:val="single" w:sz="4" w:space="0" w:color="auto"/>
            </w:tcBorders>
            <w:shd w:val="clear" w:color="auto" w:fill="auto"/>
            <w:vAlign w:val="center"/>
          </w:tcPr>
          <w:p w:rsidR="00A7225F" w:rsidRPr="000D243F" w:rsidRDefault="007206D2"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A7225F" w:rsidRPr="000D243F" w:rsidTr="009A54EB">
        <w:trPr>
          <w:trHeight w:val="300"/>
        </w:trPr>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4.2.1.3</w:t>
            </w:r>
          </w:p>
        </w:tc>
        <w:tc>
          <w:tcPr>
            <w:tcW w:w="3230" w:type="dxa"/>
            <w:tcBorders>
              <w:top w:val="single" w:sz="4" w:space="0" w:color="auto"/>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Convenios</w:t>
            </w:r>
          </w:p>
        </w:tc>
        <w:tc>
          <w:tcPr>
            <w:tcW w:w="2219" w:type="dxa"/>
            <w:tcBorders>
              <w:top w:val="single" w:sz="2" w:space="0" w:color="auto"/>
              <w:left w:val="single" w:sz="2" w:space="0" w:color="auto"/>
              <w:bottom w:val="single" w:sz="2" w:space="0" w:color="auto"/>
              <w:right w:val="single" w:sz="2" w:space="0" w:color="auto"/>
            </w:tcBorders>
          </w:tcPr>
          <w:p w:rsidR="00A7225F" w:rsidRPr="00AE64E9" w:rsidRDefault="00E9047D" w:rsidP="00AE64E9">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bCs/>
                <w:color w:val="000000"/>
                <w:sz w:val="20"/>
                <w:szCs w:val="20"/>
                <w:lang w:eastAsia="es-MX"/>
              </w:rPr>
              <w:t>15,000,000.00</w:t>
            </w:r>
          </w:p>
        </w:tc>
        <w:tc>
          <w:tcPr>
            <w:tcW w:w="2257" w:type="dxa"/>
            <w:tcBorders>
              <w:top w:val="single" w:sz="2" w:space="0" w:color="auto"/>
              <w:left w:val="single" w:sz="2" w:space="0" w:color="auto"/>
              <w:bottom w:val="single" w:sz="12" w:space="0" w:color="auto"/>
              <w:right w:val="single" w:sz="2" w:space="0" w:color="auto"/>
            </w:tcBorders>
            <w:shd w:val="clear" w:color="auto" w:fill="auto"/>
            <w:vAlign w:val="center"/>
          </w:tcPr>
          <w:p w:rsidR="00A7225F" w:rsidRPr="00AE64E9" w:rsidRDefault="007206D2" w:rsidP="00AE64E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33,922,846.20</w:t>
            </w:r>
          </w:p>
        </w:tc>
      </w:tr>
      <w:tr w:rsidR="00A7225F" w:rsidRPr="00AE64E9" w:rsidTr="00A7225F">
        <w:trPr>
          <w:trHeight w:val="300"/>
        </w:trPr>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A7225F" w:rsidRPr="00AE64E9" w:rsidRDefault="00A7225F" w:rsidP="000D243F">
            <w:pPr>
              <w:spacing w:after="0" w:line="240" w:lineRule="auto"/>
              <w:jc w:val="center"/>
              <w:rPr>
                <w:rFonts w:ascii="Arial" w:eastAsia="Times New Roman" w:hAnsi="Arial" w:cs="Arial"/>
                <w:b/>
                <w:color w:val="000000"/>
                <w:sz w:val="20"/>
                <w:szCs w:val="20"/>
                <w:lang w:eastAsia="es-MX"/>
              </w:rPr>
            </w:pPr>
          </w:p>
        </w:tc>
        <w:tc>
          <w:tcPr>
            <w:tcW w:w="3230" w:type="dxa"/>
            <w:tcBorders>
              <w:top w:val="single" w:sz="4" w:space="0" w:color="auto"/>
              <w:left w:val="nil"/>
              <w:bottom w:val="single" w:sz="4" w:space="0" w:color="auto"/>
              <w:right w:val="single" w:sz="2" w:space="0" w:color="auto"/>
            </w:tcBorders>
            <w:shd w:val="clear" w:color="auto" w:fill="auto"/>
            <w:vAlign w:val="center"/>
          </w:tcPr>
          <w:p w:rsidR="00A7225F" w:rsidRPr="00AE64E9" w:rsidRDefault="00A7225F" w:rsidP="000D243F">
            <w:pPr>
              <w:spacing w:after="0" w:line="240" w:lineRule="auto"/>
              <w:jc w:val="both"/>
              <w:rPr>
                <w:rFonts w:ascii="Arial" w:eastAsia="Times New Roman" w:hAnsi="Arial" w:cs="Arial"/>
                <w:b/>
                <w:color w:val="000000"/>
                <w:sz w:val="20"/>
                <w:szCs w:val="20"/>
                <w:lang w:eastAsia="es-MX"/>
              </w:rPr>
            </w:pPr>
            <w:r w:rsidRPr="00AE64E9">
              <w:rPr>
                <w:rFonts w:ascii="Arial" w:eastAsia="Times New Roman" w:hAnsi="Arial" w:cs="Arial"/>
                <w:b/>
                <w:color w:val="000000"/>
                <w:sz w:val="20"/>
                <w:szCs w:val="20"/>
                <w:lang w:eastAsia="es-MX"/>
              </w:rPr>
              <w:t>Total de ingresos</w:t>
            </w:r>
          </w:p>
        </w:tc>
        <w:tc>
          <w:tcPr>
            <w:tcW w:w="2219" w:type="dxa"/>
            <w:tcBorders>
              <w:top w:val="single" w:sz="2" w:space="0" w:color="auto"/>
              <w:left w:val="single" w:sz="2" w:space="0" w:color="auto"/>
              <w:bottom w:val="single" w:sz="2" w:space="0" w:color="auto"/>
              <w:right w:val="single" w:sz="2" w:space="0" w:color="auto"/>
            </w:tcBorders>
          </w:tcPr>
          <w:p w:rsidR="00A7225F" w:rsidRPr="00AE64E9" w:rsidRDefault="007206D2" w:rsidP="00AE64E9">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w:t>
            </w:r>
            <w:r w:rsidR="00E9047D">
              <w:rPr>
                <w:rFonts w:ascii="Arial" w:eastAsia="Times New Roman" w:hAnsi="Arial" w:cs="Arial"/>
                <w:b/>
                <w:bCs/>
                <w:color w:val="000000"/>
                <w:sz w:val="20"/>
                <w:szCs w:val="20"/>
                <w:lang w:eastAsia="es-MX"/>
              </w:rPr>
              <w:t>808,852,364.50</w:t>
            </w:r>
          </w:p>
        </w:tc>
        <w:tc>
          <w:tcPr>
            <w:tcW w:w="2257" w:type="dxa"/>
            <w:tcBorders>
              <w:top w:val="single" w:sz="12" w:space="0" w:color="auto"/>
              <w:left w:val="single" w:sz="2" w:space="0" w:color="auto"/>
              <w:bottom w:val="single" w:sz="4" w:space="0" w:color="auto"/>
              <w:right w:val="single" w:sz="4" w:space="0" w:color="auto"/>
            </w:tcBorders>
            <w:shd w:val="clear" w:color="auto" w:fill="auto"/>
            <w:vAlign w:val="center"/>
          </w:tcPr>
          <w:p w:rsidR="00A7225F" w:rsidRPr="00AE64E9" w:rsidRDefault="007206D2" w:rsidP="00AE64E9">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$ 784,674,988.68</w:t>
            </w:r>
          </w:p>
        </w:tc>
      </w:tr>
    </w:tbl>
    <w:p w:rsidR="002E4C5B" w:rsidRDefault="002E4C5B" w:rsidP="002E4C5B">
      <w:pPr>
        <w:spacing w:after="0"/>
        <w:jc w:val="both"/>
        <w:rPr>
          <w:rFonts w:ascii="Arial" w:hAnsi="Arial" w:cs="Arial"/>
          <w:b/>
          <w:sz w:val="24"/>
          <w:szCs w:val="24"/>
        </w:rPr>
      </w:pPr>
    </w:p>
    <w:p w:rsidR="006B5284" w:rsidRDefault="006B5284" w:rsidP="002E4C5B">
      <w:pPr>
        <w:spacing w:after="0"/>
        <w:jc w:val="both"/>
        <w:rPr>
          <w:rFonts w:ascii="Arial" w:hAnsi="Arial" w:cs="Arial"/>
          <w:b/>
          <w:sz w:val="24"/>
          <w:szCs w:val="24"/>
        </w:rPr>
      </w:pPr>
    </w:p>
    <w:p w:rsidR="000C306B" w:rsidRPr="00FE475F" w:rsidRDefault="000C306B" w:rsidP="002E4C5B">
      <w:pPr>
        <w:spacing w:after="0"/>
        <w:jc w:val="both"/>
        <w:rPr>
          <w:rFonts w:ascii="Arial" w:hAnsi="Arial" w:cs="Arial"/>
          <w:b/>
          <w:sz w:val="24"/>
          <w:szCs w:val="24"/>
        </w:rPr>
      </w:pPr>
      <w:r w:rsidRPr="00FE475F">
        <w:rPr>
          <w:rFonts w:ascii="Arial" w:hAnsi="Arial" w:cs="Arial"/>
          <w:b/>
          <w:sz w:val="24"/>
          <w:szCs w:val="24"/>
        </w:rPr>
        <w:t>Participaciones y aportaciones, transferencias, asignaciones y otras ayudas.</w:t>
      </w:r>
    </w:p>
    <w:p w:rsidR="006F409C" w:rsidRDefault="006F409C" w:rsidP="006F409C">
      <w:pPr>
        <w:spacing w:after="0"/>
        <w:jc w:val="both"/>
        <w:rPr>
          <w:rFonts w:ascii="Arial" w:hAnsi="Arial" w:cs="Arial"/>
          <w:b/>
          <w:sz w:val="24"/>
          <w:szCs w:val="24"/>
        </w:rPr>
      </w:pPr>
    </w:p>
    <w:p w:rsidR="000C306B" w:rsidRPr="00FE475F" w:rsidRDefault="006F409C" w:rsidP="006F409C">
      <w:pPr>
        <w:spacing w:after="0"/>
        <w:jc w:val="both"/>
        <w:rPr>
          <w:rFonts w:ascii="Arial" w:hAnsi="Arial" w:cs="Arial"/>
          <w:b/>
          <w:sz w:val="24"/>
          <w:szCs w:val="24"/>
        </w:rPr>
      </w:pPr>
      <w:r>
        <w:rPr>
          <w:rFonts w:ascii="Arial" w:hAnsi="Arial" w:cs="Arial"/>
          <w:b/>
          <w:sz w:val="24"/>
          <w:szCs w:val="24"/>
        </w:rPr>
        <w:t>Aportaciones</w:t>
      </w:r>
    </w:p>
    <w:p w:rsidR="000C306B" w:rsidRDefault="000C306B" w:rsidP="002E4C5B">
      <w:pPr>
        <w:spacing w:after="0"/>
        <w:jc w:val="both"/>
        <w:rPr>
          <w:rFonts w:ascii="Arial" w:hAnsi="Arial" w:cs="Arial"/>
          <w:sz w:val="24"/>
          <w:szCs w:val="24"/>
        </w:rPr>
      </w:pPr>
      <w:r>
        <w:rPr>
          <w:rFonts w:ascii="Arial" w:hAnsi="Arial" w:cs="Arial"/>
          <w:sz w:val="24"/>
          <w:szCs w:val="24"/>
        </w:rPr>
        <w:t>Se informa de manera agrupada o de desagregación de ingresos por aportacione</w:t>
      </w:r>
      <w:r w:rsidR="009A54EB">
        <w:rPr>
          <w:rFonts w:ascii="Arial" w:hAnsi="Arial" w:cs="Arial"/>
          <w:sz w:val="24"/>
          <w:szCs w:val="24"/>
        </w:rPr>
        <w:t>s del ramo 33 al 31 de marzo de 2018 y 2017</w:t>
      </w:r>
    </w:p>
    <w:p w:rsidR="000C306B" w:rsidRDefault="000C306B" w:rsidP="002E4C5B">
      <w:pPr>
        <w:spacing w:after="0"/>
        <w:jc w:val="both"/>
        <w:rPr>
          <w:rFonts w:ascii="Arial" w:hAnsi="Arial" w:cs="Arial"/>
          <w:sz w:val="24"/>
          <w:szCs w:val="24"/>
        </w:rPr>
      </w:pPr>
    </w:p>
    <w:tbl>
      <w:tblPr>
        <w:tblStyle w:val="Tablaconcuadrcula"/>
        <w:tblW w:w="8191" w:type="dxa"/>
        <w:jc w:val="center"/>
        <w:tblLook w:val="04A0" w:firstRow="1" w:lastRow="0" w:firstColumn="1" w:lastColumn="0" w:noHBand="0" w:noVBand="1"/>
      </w:tblPr>
      <w:tblGrid>
        <w:gridCol w:w="3883"/>
        <w:gridCol w:w="2154"/>
        <w:gridCol w:w="2154"/>
      </w:tblGrid>
      <w:tr w:rsidR="009A54EB" w:rsidRPr="00FE475F" w:rsidTr="002E4C5B">
        <w:trPr>
          <w:tblHeader/>
          <w:jc w:val="center"/>
        </w:trPr>
        <w:tc>
          <w:tcPr>
            <w:tcW w:w="3883" w:type="dxa"/>
            <w:shd w:val="clear" w:color="auto" w:fill="BFBFBF" w:themeFill="background1" w:themeFillShade="BF"/>
            <w:vAlign w:val="center"/>
          </w:tcPr>
          <w:p w:rsidR="009A54EB" w:rsidRPr="00FE475F" w:rsidRDefault="009A54EB" w:rsidP="009A54EB">
            <w:pPr>
              <w:jc w:val="center"/>
              <w:rPr>
                <w:rFonts w:ascii="Arial" w:hAnsi="Arial" w:cs="Arial"/>
                <w:b/>
                <w:sz w:val="20"/>
              </w:rPr>
            </w:pPr>
            <w:r>
              <w:rPr>
                <w:rFonts w:ascii="Arial" w:hAnsi="Arial" w:cs="Arial"/>
                <w:b/>
                <w:sz w:val="20"/>
              </w:rPr>
              <w:t>C</w:t>
            </w:r>
            <w:r w:rsidRPr="00FE475F">
              <w:rPr>
                <w:rFonts w:ascii="Arial" w:hAnsi="Arial" w:cs="Arial"/>
                <w:b/>
                <w:sz w:val="20"/>
              </w:rPr>
              <w:t>oncepto</w:t>
            </w:r>
          </w:p>
        </w:tc>
        <w:tc>
          <w:tcPr>
            <w:tcW w:w="2154" w:type="dxa"/>
            <w:shd w:val="clear" w:color="auto" w:fill="BFBFBF" w:themeFill="background1" w:themeFillShade="BF"/>
            <w:vAlign w:val="center"/>
          </w:tcPr>
          <w:p w:rsidR="009A54EB" w:rsidRPr="000D243F" w:rsidRDefault="009A54EB" w:rsidP="009A54EB">
            <w:pPr>
              <w:jc w:val="center"/>
              <w:rPr>
                <w:rFonts w:ascii="Arial" w:eastAsia="Times New Roman" w:hAnsi="Arial" w:cs="Arial"/>
                <w:b/>
                <w:bCs/>
                <w:color w:val="000000"/>
                <w:sz w:val="20"/>
                <w:szCs w:val="24"/>
                <w:lang w:eastAsia="es-MX"/>
              </w:rPr>
            </w:pPr>
            <w:r>
              <w:rPr>
                <w:rFonts w:ascii="Arial" w:eastAsia="Times New Roman" w:hAnsi="Arial" w:cs="Arial"/>
                <w:b/>
                <w:bCs/>
                <w:color w:val="000000"/>
                <w:sz w:val="20"/>
                <w:szCs w:val="24"/>
                <w:lang w:eastAsia="es-MX"/>
              </w:rPr>
              <w:t>Del 1°. de enero al 31 de marzo de 2018</w:t>
            </w:r>
          </w:p>
        </w:tc>
        <w:tc>
          <w:tcPr>
            <w:tcW w:w="2154" w:type="dxa"/>
            <w:shd w:val="clear" w:color="auto" w:fill="BFBFBF" w:themeFill="background1" w:themeFillShade="BF"/>
            <w:vAlign w:val="center"/>
          </w:tcPr>
          <w:p w:rsidR="009A54EB" w:rsidRPr="000D243F" w:rsidRDefault="009A54EB" w:rsidP="009A54EB">
            <w:pPr>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4"/>
                <w:lang w:eastAsia="es-MX"/>
              </w:rPr>
              <w:t>De</w:t>
            </w:r>
            <w:r>
              <w:rPr>
                <w:rFonts w:ascii="Arial" w:eastAsia="Times New Roman" w:hAnsi="Arial" w:cs="Arial"/>
                <w:b/>
                <w:bCs/>
                <w:color w:val="000000"/>
                <w:sz w:val="20"/>
                <w:szCs w:val="24"/>
                <w:lang w:eastAsia="es-MX"/>
              </w:rPr>
              <w:t>l 01 de enero al 31 de marzo</w:t>
            </w:r>
            <w:r w:rsidRPr="000D243F">
              <w:rPr>
                <w:rFonts w:ascii="Arial" w:eastAsia="Times New Roman" w:hAnsi="Arial" w:cs="Arial"/>
                <w:b/>
                <w:bCs/>
                <w:color w:val="000000"/>
                <w:sz w:val="20"/>
                <w:szCs w:val="24"/>
                <w:lang w:eastAsia="es-MX"/>
              </w:rPr>
              <w:t xml:space="preserve"> de 2017</w:t>
            </w:r>
          </w:p>
        </w:tc>
      </w:tr>
      <w:tr w:rsidR="009A54EB" w:rsidRPr="00FE475F" w:rsidTr="00FE475F">
        <w:trPr>
          <w:jc w:val="center"/>
        </w:trPr>
        <w:tc>
          <w:tcPr>
            <w:tcW w:w="3883" w:type="dxa"/>
          </w:tcPr>
          <w:p w:rsidR="009A54EB" w:rsidRPr="00FE475F" w:rsidRDefault="009A54EB" w:rsidP="009A54EB">
            <w:pPr>
              <w:jc w:val="both"/>
              <w:rPr>
                <w:rFonts w:ascii="Arial" w:hAnsi="Arial" w:cs="Arial"/>
                <w:sz w:val="20"/>
              </w:rPr>
            </w:pPr>
            <w:r w:rsidRPr="00FE475F">
              <w:rPr>
                <w:rFonts w:ascii="Arial" w:hAnsi="Arial" w:cs="Arial"/>
                <w:sz w:val="20"/>
              </w:rPr>
              <w:t>Fondo de infraestructura social municipal</w:t>
            </w:r>
          </w:p>
        </w:tc>
        <w:tc>
          <w:tcPr>
            <w:tcW w:w="2154" w:type="dxa"/>
          </w:tcPr>
          <w:p w:rsidR="009A54EB" w:rsidRPr="00FE475F" w:rsidRDefault="00E7757D" w:rsidP="00E7757D">
            <w:pPr>
              <w:jc w:val="right"/>
              <w:rPr>
                <w:rFonts w:ascii="Arial" w:hAnsi="Arial" w:cs="Arial"/>
                <w:sz w:val="20"/>
              </w:rPr>
            </w:pPr>
            <w:r>
              <w:rPr>
                <w:rFonts w:ascii="Arial" w:hAnsi="Arial" w:cs="Arial"/>
                <w:sz w:val="20"/>
              </w:rPr>
              <w:t xml:space="preserve"> $ 30,714,280.62</w:t>
            </w:r>
          </w:p>
        </w:tc>
        <w:tc>
          <w:tcPr>
            <w:tcW w:w="2154" w:type="dxa"/>
          </w:tcPr>
          <w:p w:rsidR="009A54EB" w:rsidRPr="00FE475F" w:rsidRDefault="00E7757D" w:rsidP="00E7757D">
            <w:pPr>
              <w:jc w:val="right"/>
              <w:rPr>
                <w:rFonts w:ascii="Arial" w:hAnsi="Arial" w:cs="Arial"/>
                <w:sz w:val="20"/>
              </w:rPr>
            </w:pPr>
            <w:r>
              <w:rPr>
                <w:rFonts w:ascii="Arial" w:hAnsi="Arial" w:cs="Arial"/>
                <w:sz w:val="20"/>
              </w:rPr>
              <w:t>$ 29,641,097.04</w:t>
            </w:r>
          </w:p>
        </w:tc>
      </w:tr>
      <w:tr w:rsidR="009A54EB" w:rsidRPr="00FE475F" w:rsidTr="00FE475F">
        <w:trPr>
          <w:jc w:val="center"/>
        </w:trPr>
        <w:tc>
          <w:tcPr>
            <w:tcW w:w="3883" w:type="dxa"/>
          </w:tcPr>
          <w:p w:rsidR="009A54EB" w:rsidRPr="00FE475F" w:rsidRDefault="009A54EB" w:rsidP="009A54EB">
            <w:pPr>
              <w:jc w:val="both"/>
              <w:rPr>
                <w:rFonts w:ascii="Arial" w:hAnsi="Arial" w:cs="Arial"/>
                <w:sz w:val="20"/>
              </w:rPr>
            </w:pPr>
            <w:r w:rsidRPr="00FE475F">
              <w:rPr>
                <w:rFonts w:ascii="Arial" w:hAnsi="Arial" w:cs="Arial"/>
                <w:sz w:val="20"/>
              </w:rPr>
              <w:t>Fondo de fortalecimiento Municipal</w:t>
            </w:r>
          </w:p>
        </w:tc>
        <w:tc>
          <w:tcPr>
            <w:tcW w:w="2154" w:type="dxa"/>
          </w:tcPr>
          <w:p w:rsidR="009A54EB" w:rsidRPr="00FE475F" w:rsidRDefault="00E7757D" w:rsidP="00E7757D">
            <w:pPr>
              <w:jc w:val="right"/>
              <w:rPr>
                <w:rFonts w:ascii="Arial" w:hAnsi="Arial" w:cs="Arial"/>
                <w:sz w:val="20"/>
              </w:rPr>
            </w:pPr>
            <w:r>
              <w:rPr>
                <w:rFonts w:ascii="Arial" w:hAnsi="Arial" w:cs="Arial"/>
                <w:sz w:val="20"/>
              </w:rPr>
              <w:t>122,917,424.91</w:t>
            </w:r>
          </w:p>
        </w:tc>
        <w:tc>
          <w:tcPr>
            <w:tcW w:w="2154" w:type="dxa"/>
          </w:tcPr>
          <w:p w:rsidR="009A54EB" w:rsidRPr="00FE475F" w:rsidRDefault="00E7757D" w:rsidP="00E7757D">
            <w:pPr>
              <w:jc w:val="right"/>
              <w:rPr>
                <w:rFonts w:ascii="Arial" w:hAnsi="Arial" w:cs="Arial"/>
                <w:sz w:val="20"/>
              </w:rPr>
            </w:pPr>
            <w:r>
              <w:rPr>
                <w:rFonts w:ascii="Arial" w:hAnsi="Arial" w:cs="Arial"/>
                <w:sz w:val="20"/>
              </w:rPr>
              <w:t>108,933,874.89</w:t>
            </w:r>
          </w:p>
        </w:tc>
      </w:tr>
      <w:tr w:rsidR="00E7757D" w:rsidRPr="00FE475F" w:rsidTr="00FE475F">
        <w:trPr>
          <w:jc w:val="center"/>
        </w:trPr>
        <w:tc>
          <w:tcPr>
            <w:tcW w:w="3883" w:type="dxa"/>
          </w:tcPr>
          <w:p w:rsidR="00E7757D" w:rsidRPr="00FE475F" w:rsidRDefault="00E7757D" w:rsidP="00E7757D">
            <w:pPr>
              <w:jc w:val="center"/>
              <w:rPr>
                <w:rFonts w:ascii="Arial" w:hAnsi="Arial" w:cs="Arial"/>
                <w:sz w:val="20"/>
              </w:rPr>
            </w:pPr>
            <w:r w:rsidRPr="00E7757D">
              <w:rPr>
                <w:rFonts w:ascii="Arial" w:hAnsi="Arial" w:cs="Arial"/>
                <w:b/>
                <w:sz w:val="20"/>
              </w:rPr>
              <w:t>Subtota</w:t>
            </w:r>
            <w:r>
              <w:rPr>
                <w:rFonts w:ascii="Arial" w:hAnsi="Arial" w:cs="Arial"/>
                <w:sz w:val="20"/>
              </w:rPr>
              <w:t>l</w:t>
            </w:r>
          </w:p>
        </w:tc>
        <w:tc>
          <w:tcPr>
            <w:tcW w:w="2154" w:type="dxa"/>
          </w:tcPr>
          <w:p w:rsidR="00E7757D" w:rsidRPr="00E7757D" w:rsidRDefault="00E7757D" w:rsidP="00E7757D">
            <w:pPr>
              <w:jc w:val="right"/>
              <w:rPr>
                <w:rFonts w:ascii="Arial" w:hAnsi="Arial" w:cs="Arial"/>
                <w:b/>
                <w:sz w:val="20"/>
              </w:rPr>
            </w:pPr>
            <w:r w:rsidRPr="00E7757D">
              <w:rPr>
                <w:rFonts w:ascii="Arial" w:hAnsi="Arial" w:cs="Arial"/>
                <w:b/>
                <w:sz w:val="20"/>
              </w:rPr>
              <w:t>$ 153,631,705.53</w:t>
            </w:r>
          </w:p>
        </w:tc>
        <w:tc>
          <w:tcPr>
            <w:tcW w:w="2154" w:type="dxa"/>
          </w:tcPr>
          <w:p w:rsidR="00E7757D" w:rsidRPr="00E7757D" w:rsidRDefault="00E7757D" w:rsidP="00E7757D">
            <w:pPr>
              <w:jc w:val="right"/>
              <w:rPr>
                <w:rFonts w:ascii="Arial" w:hAnsi="Arial" w:cs="Arial"/>
                <w:b/>
                <w:sz w:val="20"/>
              </w:rPr>
            </w:pPr>
            <w:r w:rsidRPr="00E7757D">
              <w:rPr>
                <w:rFonts w:ascii="Arial" w:hAnsi="Arial" w:cs="Arial"/>
                <w:b/>
                <w:sz w:val="20"/>
              </w:rPr>
              <w:t>$ 138,574,971.93</w:t>
            </w:r>
          </w:p>
        </w:tc>
      </w:tr>
      <w:tr w:rsidR="009A54EB" w:rsidRPr="00FE475F" w:rsidTr="00FE475F">
        <w:trPr>
          <w:jc w:val="center"/>
        </w:trPr>
        <w:tc>
          <w:tcPr>
            <w:tcW w:w="3883" w:type="dxa"/>
          </w:tcPr>
          <w:p w:rsidR="009A54EB" w:rsidRPr="00FE475F" w:rsidRDefault="009A54EB" w:rsidP="009A54EB">
            <w:pPr>
              <w:jc w:val="both"/>
              <w:rPr>
                <w:rFonts w:ascii="Arial" w:hAnsi="Arial" w:cs="Arial"/>
                <w:sz w:val="20"/>
              </w:rPr>
            </w:pPr>
            <w:r w:rsidRPr="00FE475F">
              <w:rPr>
                <w:rFonts w:ascii="Arial" w:hAnsi="Arial" w:cs="Arial"/>
                <w:sz w:val="20"/>
              </w:rPr>
              <w:t>Productos Financieros generados de la inversión (FISM y FORTAMUN)</w:t>
            </w:r>
          </w:p>
        </w:tc>
        <w:tc>
          <w:tcPr>
            <w:tcW w:w="2154" w:type="dxa"/>
          </w:tcPr>
          <w:p w:rsidR="009A54EB" w:rsidRPr="00FE475F" w:rsidRDefault="00F94939" w:rsidP="00E7757D">
            <w:pPr>
              <w:jc w:val="right"/>
              <w:rPr>
                <w:rFonts w:ascii="Arial" w:hAnsi="Arial" w:cs="Arial"/>
                <w:sz w:val="20"/>
              </w:rPr>
            </w:pPr>
            <w:r>
              <w:rPr>
                <w:rFonts w:ascii="Arial" w:hAnsi="Arial" w:cs="Arial"/>
                <w:sz w:val="20"/>
              </w:rPr>
              <w:t>58,315.47</w:t>
            </w:r>
          </w:p>
        </w:tc>
        <w:tc>
          <w:tcPr>
            <w:tcW w:w="2154" w:type="dxa"/>
          </w:tcPr>
          <w:p w:rsidR="009A54EB" w:rsidRPr="00FE475F" w:rsidRDefault="00F94939" w:rsidP="00F94939">
            <w:pPr>
              <w:jc w:val="right"/>
              <w:rPr>
                <w:rFonts w:ascii="Arial" w:hAnsi="Arial" w:cs="Arial"/>
                <w:sz w:val="20"/>
              </w:rPr>
            </w:pPr>
            <w:r>
              <w:rPr>
                <w:rFonts w:ascii="Arial" w:hAnsi="Arial" w:cs="Arial"/>
                <w:sz w:val="20"/>
              </w:rPr>
              <w:t>40,891.33</w:t>
            </w:r>
          </w:p>
        </w:tc>
      </w:tr>
      <w:tr w:rsidR="009A54EB" w:rsidRPr="00FE475F" w:rsidTr="00FE475F">
        <w:trPr>
          <w:jc w:val="center"/>
        </w:trPr>
        <w:tc>
          <w:tcPr>
            <w:tcW w:w="3883" w:type="dxa"/>
          </w:tcPr>
          <w:p w:rsidR="009A54EB" w:rsidRPr="00FE475F" w:rsidRDefault="009A54EB" w:rsidP="009A54EB">
            <w:pPr>
              <w:jc w:val="center"/>
              <w:rPr>
                <w:rFonts w:ascii="Arial" w:hAnsi="Arial" w:cs="Arial"/>
                <w:b/>
                <w:sz w:val="20"/>
              </w:rPr>
            </w:pPr>
            <w:r w:rsidRPr="00FE475F">
              <w:rPr>
                <w:rFonts w:ascii="Arial" w:hAnsi="Arial" w:cs="Arial"/>
                <w:b/>
                <w:sz w:val="20"/>
              </w:rPr>
              <w:t>Total aportaciones</w:t>
            </w:r>
          </w:p>
        </w:tc>
        <w:tc>
          <w:tcPr>
            <w:tcW w:w="2154" w:type="dxa"/>
          </w:tcPr>
          <w:p w:rsidR="009A54EB" w:rsidRPr="00F94939" w:rsidRDefault="00F94939" w:rsidP="00F94939">
            <w:pPr>
              <w:jc w:val="right"/>
              <w:rPr>
                <w:rFonts w:ascii="Arial" w:hAnsi="Arial" w:cs="Arial"/>
                <w:b/>
                <w:sz w:val="20"/>
              </w:rPr>
            </w:pPr>
            <w:r>
              <w:rPr>
                <w:rFonts w:ascii="Arial" w:hAnsi="Arial" w:cs="Arial"/>
                <w:b/>
                <w:sz w:val="20"/>
              </w:rPr>
              <w:t xml:space="preserve">$ </w:t>
            </w:r>
            <w:r w:rsidRPr="00F94939">
              <w:rPr>
                <w:rFonts w:ascii="Arial" w:hAnsi="Arial" w:cs="Arial"/>
                <w:b/>
                <w:sz w:val="20"/>
              </w:rPr>
              <w:t>153,690,021.00</w:t>
            </w:r>
          </w:p>
        </w:tc>
        <w:tc>
          <w:tcPr>
            <w:tcW w:w="2154" w:type="dxa"/>
          </w:tcPr>
          <w:p w:rsidR="009A54EB" w:rsidRPr="00F94939" w:rsidRDefault="00F94939" w:rsidP="00F94939">
            <w:pPr>
              <w:jc w:val="right"/>
              <w:rPr>
                <w:rFonts w:ascii="Arial" w:hAnsi="Arial" w:cs="Arial"/>
                <w:b/>
                <w:sz w:val="20"/>
              </w:rPr>
            </w:pPr>
            <w:r>
              <w:rPr>
                <w:rFonts w:ascii="Arial" w:hAnsi="Arial" w:cs="Arial"/>
                <w:b/>
                <w:sz w:val="20"/>
              </w:rPr>
              <w:t xml:space="preserve">$ </w:t>
            </w:r>
            <w:r w:rsidRPr="00F94939">
              <w:rPr>
                <w:rFonts w:ascii="Arial" w:hAnsi="Arial" w:cs="Arial"/>
                <w:b/>
                <w:sz w:val="20"/>
              </w:rPr>
              <w:t>138,615,863.26</w:t>
            </w:r>
          </w:p>
        </w:tc>
      </w:tr>
    </w:tbl>
    <w:p w:rsidR="006F409C" w:rsidRDefault="006F409C" w:rsidP="002E4C5B">
      <w:pPr>
        <w:spacing w:after="0"/>
        <w:jc w:val="both"/>
        <w:rPr>
          <w:rFonts w:ascii="Arial" w:hAnsi="Arial" w:cs="Arial"/>
          <w:sz w:val="24"/>
          <w:szCs w:val="24"/>
        </w:rPr>
      </w:pPr>
    </w:p>
    <w:p w:rsidR="003E2395" w:rsidRDefault="003E2395" w:rsidP="002E4C5B">
      <w:pPr>
        <w:spacing w:after="0"/>
        <w:jc w:val="both"/>
        <w:rPr>
          <w:rFonts w:ascii="Arial" w:hAnsi="Arial" w:cs="Arial"/>
          <w:b/>
          <w:sz w:val="24"/>
          <w:szCs w:val="24"/>
        </w:rPr>
      </w:pPr>
    </w:p>
    <w:p w:rsidR="009A54EB" w:rsidRDefault="009A54EB" w:rsidP="002E4C5B">
      <w:pPr>
        <w:spacing w:after="0"/>
        <w:jc w:val="both"/>
        <w:rPr>
          <w:rFonts w:ascii="Arial" w:hAnsi="Arial" w:cs="Arial"/>
          <w:b/>
          <w:sz w:val="24"/>
          <w:szCs w:val="24"/>
        </w:rPr>
      </w:pPr>
    </w:p>
    <w:p w:rsidR="000C306B" w:rsidRPr="00FE475F" w:rsidRDefault="000C306B" w:rsidP="002E4C5B">
      <w:pPr>
        <w:spacing w:after="0"/>
        <w:jc w:val="both"/>
        <w:rPr>
          <w:rFonts w:ascii="Arial" w:hAnsi="Arial" w:cs="Arial"/>
          <w:b/>
          <w:sz w:val="24"/>
          <w:szCs w:val="24"/>
        </w:rPr>
      </w:pPr>
      <w:r w:rsidRPr="00FE475F">
        <w:rPr>
          <w:rFonts w:ascii="Arial" w:hAnsi="Arial" w:cs="Arial"/>
          <w:b/>
          <w:sz w:val="24"/>
          <w:szCs w:val="24"/>
        </w:rPr>
        <w:lastRenderedPageBreak/>
        <w:t>Participaciones:</w:t>
      </w:r>
    </w:p>
    <w:p w:rsidR="000C306B" w:rsidRDefault="000C306B" w:rsidP="002E4C5B">
      <w:pPr>
        <w:spacing w:after="0"/>
        <w:jc w:val="both"/>
        <w:rPr>
          <w:rFonts w:ascii="Arial" w:hAnsi="Arial" w:cs="Arial"/>
          <w:sz w:val="24"/>
          <w:szCs w:val="24"/>
        </w:rPr>
      </w:pPr>
      <w:r>
        <w:rPr>
          <w:rFonts w:ascii="Arial" w:hAnsi="Arial" w:cs="Arial"/>
          <w:sz w:val="24"/>
          <w:szCs w:val="24"/>
        </w:rPr>
        <w:t>Se informa de manera agrupada a desagregación de ingresos por par</w:t>
      </w:r>
      <w:r w:rsidR="009A54EB">
        <w:rPr>
          <w:rFonts w:ascii="Arial" w:hAnsi="Arial" w:cs="Arial"/>
          <w:sz w:val="24"/>
          <w:szCs w:val="24"/>
        </w:rPr>
        <w:t>ticipaciones al 31 de marzo de 2018 y 2017</w:t>
      </w:r>
    </w:p>
    <w:p w:rsidR="002E4C5B" w:rsidRDefault="002E4C5B" w:rsidP="002E4C5B">
      <w:pPr>
        <w:spacing w:after="0"/>
        <w:jc w:val="both"/>
        <w:rPr>
          <w:rFonts w:ascii="Arial" w:hAnsi="Arial" w:cs="Arial"/>
          <w:sz w:val="24"/>
          <w:szCs w:val="24"/>
        </w:rPr>
      </w:pPr>
    </w:p>
    <w:tbl>
      <w:tblPr>
        <w:tblStyle w:val="Tablaconcuadrcula"/>
        <w:tblW w:w="8191" w:type="dxa"/>
        <w:jc w:val="center"/>
        <w:tblLook w:val="04A0" w:firstRow="1" w:lastRow="0" w:firstColumn="1" w:lastColumn="0" w:noHBand="0" w:noVBand="1"/>
      </w:tblPr>
      <w:tblGrid>
        <w:gridCol w:w="3883"/>
        <w:gridCol w:w="2154"/>
        <w:gridCol w:w="2154"/>
      </w:tblGrid>
      <w:tr w:rsidR="009A54EB" w:rsidRPr="00FE475F" w:rsidTr="00FE475F">
        <w:trPr>
          <w:jc w:val="center"/>
        </w:trPr>
        <w:tc>
          <w:tcPr>
            <w:tcW w:w="3883" w:type="dxa"/>
            <w:shd w:val="clear" w:color="auto" w:fill="BFBFBF" w:themeFill="background1" w:themeFillShade="BF"/>
            <w:vAlign w:val="center"/>
          </w:tcPr>
          <w:p w:rsidR="009A54EB" w:rsidRPr="00FE475F" w:rsidRDefault="009A54EB" w:rsidP="009A54EB">
            <w:pPr>
              <w:jc w:val="center"/>
              <w:rPr>
                <w:rFonts w:ascii="Arial" w:hAnsi="Arial" w:cs="Arial"/>
                <w:b/>
                <w:sz w:val="20"/>
              </w:rPr>
            </w:pPr>
            <w:r>
              <w:rPr>
                <w:rFonts w:ascii="Arial" w:hAnsi="Arial" w:cs="Arial"/>
                <w:b/>
                <w:sz w:val="20"/>
              </w:rPr>
              <w:t>C</w:t>
            </w:r>
            <w:r w:rsidRPr="00FE475F">
              <w:rPr>
                <w:rFonts w:ascii="Arial" w:hAnsi="Arial" w:cs="Arial"/>
                <w:b/>
                <w:sz w:val="20"/>
              </w:rPr>
              <w:t>oncepto</w:t>
            </w:r>
          </w:p>
        </w:tc>
        <w:tc>
          <w:tcPr>
            <w:tcW w:w="2154" w:type="dxa"/>
            <w:shd w:val="clear" w:color="auto" w:fill="BFBFBF" w:themeFill="background1" w:themeFillShade="BF"/>
            <w:vAlign w:val="center"/>
          </w:tcPr>
          <w:p w:rsidR="009A54EB" w:rsidRPr="000D243F" w:rsidRDefault="009A54EB" w:rsidP="009A54EB">
            <w:pPr>
              <w:jc w:val="center"/>
              <w:rPr>
                <w:rFonts w:ascii="Arial" w:eastAsia="Times New Roman" w:hAnsi="Arial" w:cs="Arial"/>
                <w:b/>
                <w:bCs/>
                <w:color w:val="000000"/>
                <w:sz w:val="20"/>
                <w:szCs w:val="24"/>
                <w:lang w:eastAsia="es-MX"/>
              </w:rPr>
            </w:pPr>
            <w:r>
              <w:rPr>
                <w:rFonts w:ascii="Arial" w:eastAsia="Times New Roman" w:hAnsi="Arial" w:cs="Arial"/>
                <w:b/>
                <w:bCs/>
                <w:color w:val="000000"/>
                <w:sz w:val="20"/>
                <w:szCs w:val="24"/>
                <w:lang w:eastAsia="es-MX"/>
              </w:rPr>
              <w:t>Del 1°. de enero al 31 de marzo de 2018</w:t>
            </w:r>
          </w:p>
        </w:tc>
        <w:tc>
          <w:tcPr>
            <w:tcW w:w="2154" w:type="dxa"/>
            <w:shd w:val="clear" w:color="auto" w:fill="BFBFBF" w:themeFill="background1" w:themeFillShade="BF"/>
            <w:vAlign w:val="center"/>
          </w:tcPr>
          <w:p w:rsidR="009A54EB" w:rsidRPr="000D243F" w:rsidRDefault="009A54EB" w:rsidP="009A54EB">
            <w:pPr>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4"/>
                <w:lang w:eastAsia="es-MX"/>
              </w:rPr>
              <w:t>De</w:t>
            </w:r>
            <w:r>
              <w:rPr>
                <w:rFonts w:ascii="Arial" w:eastAsia="Times New Roman" w:hAnsi="Arial" w:cs="Arial"/>
                <w:b/>
                <w:bCs/>
                <w:color w:val="000000"/>
                <w:sz w:val="20"/>
                <w:szCs w:val="24"/>
                <w:lang w:eastAsia="es-MX"/>
              </w:rPr>
              <w:t>l 01 de enero al 31 de marzo</w:t>
            </w:r>
            <w:r w:rsidRPr="000D243F">
              <w:rPr>
                <w:rFonts w:ascii="Arial" w:eastAsia="Times New Roman" w:hAnsi="Arial" w:cs="Arial"/>
                <w:b/>
                <w:bCs/>
                <w:color w:val="000000"/>
                <w:sz w:val="20"/>
                <w:szCs w:val="24"/>
                <w:lang w:eastAsia="es-MX"/>
              </w:rPr>
              <w:t xml:space="preserve"> de 2017</w:t>
            </w:r>
          </w:p>
        </w:tc>
      </w:tr>
      <w:tr w:rsidR="009A54EB" w:rsidRPr="00FE475F" w:rsidTr="00FE475F">
        <w:trPr>
          <w:jc w:val="center"/>
        </w:trPr>
        <w:tc>
          <w:tcPr>
            <w:tcW w:w="3883" w:type="dxa"/>
          </w:tcPr>
          <w:p w:rsidR="009A54EB" w:rsidRPr="00FE475F" w:rsidRDefault="009A54EB" w:rsidP="009A54EB">
            <w:pPr>
              <w:jc w:val="both"/>
              <w:rPr>
                <w:rFonts w:ascii="Arial" w:hAnsi="Arial" w:cs="Arial"/>
                <w:sz w:val="20"/>
              </w:rPr>
            </w:pPr>
            <w:r w:rsidRPr="00FE475F">
              <w:rPr>
                <w:rFonts w:ascii="Arial" w:hAnsi="Arial" w:cs="Arial"/>
                <w:sz w:val="20"/>
              </w:rPr>
              <w:t>Fondo general  de participaciones</w:t>
            </w:r>
          </w:p>
        </w:tc>
        <w:tc>
          <w:tcPr>
            <w:tcW w:w="2154" w:type="dxa"/>
          </w:tcPr>
          <w:p w:rsidR="009A54EB" w:rsidRPr="00FE475F" w:rsidRDefault="00E7757D" w:rsidP="00A52714">
            <w:pPr>
              <w:jc w:val="right"/>
              <w:rPr>
                <w:rFonts w:ascii="Arial" w:hAnsi="Arial" w:cs="Arial"/>
                <w:sz w:val="20"/>
              </w:rPr>
            </w:pPr>
            <w:r>
              <w:rPr>
                <w:rFonts w:ascii="Arial" w:hAnsi="Arial" w:cs="Arial"/>
                <w:sz w:val="20"/>
              </w:rPr>
              <w:t xml:space="preserve">$ </w:t>
            </w:r>
            <w:r w:rsidR="00A52714">
              <w:rPr>
                <w:rFonts w:ascii="Arial" w:hAnsi="Arial" w:cs="Arial"/>
                <w:sz w:val="20"/>
              </w:rPr>
              <w:t>153,073,763.14</w:t>
            </w:r>
          </w:p>
        </w:tc>
        <w:tc>
          <w:tcPr>
            <w:tcW w:w="2154" w:type="dxa"/>
          </w:tcPr>
          <w:p w:rsidR="009A54EB" w:rsidRPr="00FE475F" w:rsidRDefault="00E7757D" w:rsidP="00A52714">
            <w:pPr>
              <w:jc w:val="right"/>
              <w:rPr>
                <w:rFonts w:ascii="Arial" w:hAnsi="Arial" w:cs="Arial"/>
                <w:sz w:val="20"/>
              </w:rPr>
            </w:pPr>
            <w:r>
              <w:rPr>
                <w:rFonts w:ascii="Arial" w:hAnsi="Arial" w:cs="Arial"/>
                <w:sz w:val="20"/>
              </w:rPr>
              <w:t xml:space="preserve">$ </w:t>
            </w:r>
            <w:r w:rsidR="00A52714">
              <w:rPr>
                <w:rFonts w:ascii="Arial" w:hAnsi="Arial" w:cs="Arial"/>
                <w:sz w:val="20"/>
              </w:rPr>
              <w:t>134,798,784.00</w:t>
            </w:r>
          </w:p>
        </w:tc>
      </w:tr>
      <w:tr w:rsidR="009A54EB" w:rsidRPr="00FE475F" w:rsidTr="00FE475F">
        <w:trPr>
          <w:jc w:val="center"/>
        </w:trPr>
        <w:tc>
          <w:tcPr>
            <w:tcW w:w="3883" w:type="dxa"/>
          </w:tcPr>
          <w:p w:rsidR="009A54EB" w:rsidRPr="00FE475F" w:rsidRDefault="009A54EB" w:rsidP="009A54EB">
            <w:pPr>
              <w:jc w:val="both"/>
              <w:rPr>
                <w:rFonts w:ascii="Arial" w:hAnsi="Arial" w:cs="Arial"/>
                <w:sz w:val="20"/>
              </w:rPr>
            </w:pPr>
            <w:r w:rsidRPr="00FE475F">
              <w:rPr>
                <w:rFonts w:ascii="Arial" w:hAnsi="Arial" w:cs="Arial"/>
                <w:sz w:val="20"/>
              </w:rPr>
              <w:t>Fondo de fomento municipal</w:t>
            </w:r>
          </w:p>
        </w:tc>
        <w:tc>
          <w:tcPr>
            <w:tcW w:w="2154" w:type="dxa"/>
          </w:tcPr>
          <w:p w:rsidR="00A52714" w:rsidRPr="00FE475F" w:rsidRDefault="00A52714" w:rsidP="00A52714">
            <w:pPr>
              <w:jc w:val="right"/>
              <w:rPr>
                <w:rFonts w:ascii="Arial" w:hAnsi="Arial" w:cs="Arial"/>
                <w:sz w:val="20"/>
              </w:rPr>
            </w:pPr>
            <w:r>
              <w:rPr>
                <w:rFonts w:ascii="Arial" w:hAnsi="Arial" w:cs="Arial"/>
                <w:sz w:val="20"/>
              </w:rPr>
              <w:t>33,970,258.98</w:t>
            </w:r>
          </w:p>
        </w:tc>
        <w:tc>
          <w:tcPr>
            <w:tcW w:w="2154" w:type="dxa"/>
          </w:tcPr>
          <w:p w:rsidR="009A54EB" w:rsidRPr="00FE475F" w:rsidRDefault="00A52714" w:rsidP="00A52714">
            <w:pPr>
              <w:jc w:val="right"/>
              <w:rPr>
                <w:rFonts w:ascii="Arial" w:hAnsi="Arial" w:cs="Arial"/>
                <w:sz w:val="20"/>
              </w:rPr>
            </w:pPr>
            <w:r>
              <w:rPr>
                <w:rFonts w:ascii="Arial" w:hAnsi="Arial" w:cs="Arial"/>
                <w:sz w:val="20"/>
              </w:rPr>
              <w:t>26,286,348.00</w:t>
            </w:r>
          </w:p>
        </w:tc>
      </w:tr>
      <w:tr w:rsidR="009A54EB" w:rsidRPr="00FE475F" w:rsidTr="00FE475F">
        <w:trPr>
          <w:jc w:val="center"/>
        </w:trPr>
        <w:tc>
          <w:tcPr>
            <w:tcW w:w="3883" w:type="dxa"/>
          </w:tcPr>
          <w:p w:rsidR="009A54EB" w:rsidRPr="00FE475F" w:rsidRDefault="009A54EB" w:rsidP="009A54EB">
            <w:pPr>
              <w:jc w:val="both"/>
              <w:rPr>
                <w:rFonts w:ascii="Arial" w:hAnsi="Arial" w:cs="Arial"/>
                <w:sz w:val="20"/>
              </w:rPr>
            </w:pPr>
            <w:r w:rsidRPr="00FE475F">
              <w:rPr>
                <w:rFonts w:ascii="Arial" w:hAnsi="Arial" w:cs="Arial"/>
                <w:sz w:val="20"/>
              </w:rPr>
              <w:t>Impuesto especial sobre la producción y lo servicios (IEPS)</w:t>
            </w:r>
          </w:p>
        </w:tc>
        <w:tc>
          <w:tcPr>
            <w:tcW w:w="2154" w:type="dxa"/>
          </w:tcPr>
          <w:p w:rsidR="009A54EB" w:rsidRPr="00FE475F" w:rsidRDefault="00A52714" w:rsidP="00A52714">
            <w:pPr>
              <w:jc w:val="right"/>
              <w:rPr>
                <w:rFonts w:ascii="Arial" w:hAnsi="Arial" w:cs="Arial"/>
                <w:sz w:val="20"/>
              </w:rPr>
            </w:pPr>
            <w:r>
              <w:rPr>
                <w:rFonts w:ascii="Arial" w:hAnsi="Arial" w:cs="Arial"/>
                <w:sz w:val="20"/>
              </w:rPr>
              <w:t>4,652,458.14</w:t>
            </w:r>
          </w:p>
        </w:tc>
        <w:tc>
          <w:tcPr>
            <w:tcW w:w="2154" w:type="dxa"/>
          </w:tcPr>
          <w:p w:rsidR="009A54EB" w:rsidRPr="00FE475F" w:rsidRDefault="00A52714" w:rsidP="00A52714">
            <w:pPr>
              <w:jc w:val="right"/>
              <w:rPr>
                <w:rFonts w:ascii="Arial" w:hAnsi="Arial" w:cs="Arial"/>
                <w:sz w:val="20"/>
              </w:rPr>
            </w:pPr>
            <w:r>
              <w:rPr>
                <w:rFonts w:ascii="Arial" w:hAnsi="Arial" w:cs="Arial"/>
                <w:sz w:val="20"/>
              </w:rPr>
              <w:t>4,003,620.00</w:t>
            </w:r>
          </w:p>
        </w:tc>
      </w:tr>
      <w:tr w:rsidR="009A54EB" w:rsidRPr="00FE475F" w:rsidTr="00FE475F">
        <w:trPr>
          <w:jc w:val="center"/>
        </w:trPr>
        <w:tc>
          <w:tcPr>
            <w:tcW w:w="3883" w:type="dxa"/>
          </w:tcPr>
          <w:p w:rsidR="009A54EB" w:rsidRPr="00FE475F" w:rsidRDefault="009A54EB" w:rsidP="009A54EB">
            <w:pPr>
              <w:jc w:val="both"/>
              <w:rPr>
                <w:rFonts w:ascii="Arial" w:hAnsi="Arial" w:cs="Arial"/>
                <w:sz w:val="20"/>
              </w:rPr>
            </w:pPr>
            <w:r w:rsidRPr="00FE475F">
              <w:rPr>
                <w:rFonts w:ascii="Arial" w:hAnsi="Arial" w:cs="Arial"/>
                <w:sz w:val="20"/>
              </w:rPr>
              <w:t>Fondo de Fiscalización</w:t>
            </w:r>
          </w:p>
        </w:tc>
        <w:tc>
          <w:tcPr>
            <w:tcW w:w="2154" w:type="dxa"/>
          </w:tcPr>
          <w:p w:rsidR="009A54EB" w:rsidRPr="00FE475F" w:rsidRDefault="00A52714" w:rsidP="00F94939">
            <w:pPr>
              <w:jc w:val="right"/>
              <w:rPr>
                <w:rFonts w:ascii="Arial" w:hAnsi="Arial" w:cs="Arial"/>
                <w:sz w:val="20"/>
              </w:rPr>
            </w:pPr>
            <w:r>
              <w:rPr>
                <w:rFonts w:ascii="Arial" w:hAnsi="Arial" w:cs="Arial"/>
                <w:sz w:val="20"/>
              </w:rPr>
              <w:t>11,984,</w:t>
            </w:r>
            <w:r w:rsidR="00F94939">
              <w:rPr>
                <w:rFonts w:ascii="Arial" w:hAnsi="Arial" w:cs="Arial"/>
                <w:sz w:val="20"/>
              </w:rPr>
              <w:t>257</w:t>
            </w:r>
            <w:r>
              <w:rPr>
                <w:rFonts w:ascii="Arial" w:hAnsi="Arial" w:cs="Arial"/>
                <w:sz w:val="20"/>
              </w:rPr>
              <w:t>.14</w:t>
            </w:r>
          </w:p>
        </w:tc>
        <w:tc>
          <w:tcPr>
            <w:tcW w:w="2154" w:type="dxa"/>
          </w:tcPr>
          <w:p w:rsidR="009A54EB" w:rsidRPr="00FE475F" w:rsidRDefault="00A52714" w:rsidP="00A52714">
            <w:pPr>
              <w:jc w:val="right"/>
              <w:rPr>
                <w:rFonts w:ascii="Arial" w:hAnsi="Arial" w:cs="Arial"/>
                <w:sz w:val="20"/>
              </w:rPr>
            </w:pPr>
            <w:r>
              <w:rPr>
                <w:rFonts w:ascii="Arial" w:hAnsi="Arial" w:cs="Arial"/>
                <w:sz w:val="20"/>
              </w:rPr>
              <w:t>9,529,458.00</w:t>
            </w:r>
          </w:p>
        </w:tc>
      </w:tr>
      <w:tr w:rsidR="009A54EB" w:rsidRPr="00FE475F" w:rsidTr="00FE475F">
        <w:trPr>
          <w:jc w:val="center"/>
        </w:trPr>
        <w:tc>
          <w:tcPr>
            <w:tcW w:w="3883" w:type="dxa"/>
          </w:tcPr>
          <w:p w:rsidR="009A54EB" w:rsidRPr="00FE475F" w:rsidRDefault="009A54EB" w:rsidP="009A54EB">
            <w:pPr>
              <w:jc w:val="both"/>
              <w:rPr>
                <w:rFonts w:ascii="Arial" w:hAnsi="Arial" w:cs="Arial"/>
                <w:sz w:val="20"/>
              </w:rPr>
            </w:pPr>
            <w:r w:rsidRPr="00FE475F">
              <w:rPr>
                <w:rFonts w:ascii="Arial" w:hAnsi="Arial" w:cs="Arial"/>
                <w:sz w:val="20"/>
              </w:rPr>
              <w:t>Impuesto sobre automóviles nuevos (ISAN)</w:t>
            </w:r>
          </w:p>
        </w:tc>
        <w:tc>
          <w:tcPr>
            <w:tcW w:w="2154" w:type="dxa"/>
          </w:tcPr>
          <w:p w:rsidR="009A54EB" w:rsidRPr="00FE475F" w:rsidRDefault="00A52714" w:rsidP="00A52714">
            <w:pPr>
              <w:jc w:val="right"/>
              <w:rPr>
                <w:rFonts w:ascii="Arial" w:hAnsi="Arial" w:cs="Arial"/>
                <w:sz w:val="20"/>
              </w:rPr>
            </w:pPr>
            <w:r>
              <w:rPr>
                <w:rFonts w:ascii="Arial" w:hAnsi="Arial" w:cs="Arial"/>
                <w:sz w:val="20"/>
              </w:rPr>
              <w:t>3,718,085.22</w:t>
            </w:r>
          </w:p>
        </w:tc>
        <w:tc>
          <w:tcPr>
            <w:tcW w:w="2154" w:type="dxa"/>
          </w:tcPr>
          <w:p w:rsidR="009A54EB" w:rsidRPr="00FE475F" w:rsidRDefault="00A52714" w:rsidP="00A52714">
            <w:pPr>
              <w:jc w:val="right"/>
              <w:rPr>
                <w:rFonts w:ascii="Arial" w:hAnsi="Arial" w:cs="Arial"/>
                <w:sz w:val="20"/>
              </w:rPr>
            </w:pPr>
            <w:r>
              <w:rPr>
                <w:rFonts w:ascii="Arial" w:hAnsi="Arial" w:cs="Arial"/>
                <w:sz w:val="20"/>
              </w:rPr>
              <w:t>2,829,024.00</w:t>
            </w:r>
          </w:p>
        </w:tc>
      </w:tr>
      <w:tr w:rsidR="009A54EB" w:rsidRPr="00FE475F" w:rsidTr="00FE475F">
        <w:trPr>
          <w:jc w:val="center"/>
        </w:trPr>
        <w:tc>
          <w:tcPr>
            <w:tcW w:w="3883" w:type="dxa"/>
          </w:tcPr>
          <w:p w:rsidR="009A54EB" w:rsidRPr="00FE475F" w:rsidRDefault="009A54EB" w:rsidP="009A54EB">
            <w:pPr>
              <w:jc w:val="both"/>
              <w:rPr>
                <w:rFonts w:ascii="Arial" w:hAnsi="Arial" w:cs="Arial"/>
                <w:sz w:val="20"/>
              </w:rPr>
            </w:pPr>
            <w:r w:rsidRPr="00FE475F">
              <w:rPr>
                <w:rFonts w:ascii="Arial" w:hAnsi="Arial" w:cs="Arial"/>
                <w:sz w:val="20"/>
              </w:rPr>
              <w:t>Recaudación de la venta final de gasolina y diésel</w:t>
            </w:r>
          </w:p>
        </w:tc>
        <w:tc>
          <w:tcPr>
            <w:tcW w:w="2154" w:type="dxa"/>
          </w:tcPr>
          <w:p w:rsidR="009A54EB" w:rsidRPr="00FE475F" w:rsidRDefault="00A52714" w:rsidP="00A52714">
            <w:pPr>
              <w:jc w:val="right"/>
              <w:rPr>
                <w:rFonts w:ascii="Arial" w:hAnsi="Arial" w:cs="Arial"/>
                <w:sz w:val="20"/>
              </w:rPr>
            </w:pPr>
            <w:r>
              <w:rPr>
                <w:rFonts w:ascii="Arial" w:hAnsi="Arial" w:cs="Arial"/>
                <w:sz w:val="20"/>
              </w:rPr>
              <w:t>8,728,547.88</w:t>
            </w:r>
          </w:p>
        </w:tc>
        <w:tc>
          <w:tcPr>
            <w:tcW w:w="2154" w:type="dxa"/>
          </w:tcPr>
          <w:p w:rsidR="009A54EB" w:rsidRPr="00FE475F" w:rsidRDefault="00A52714" w:rsidP="00A52714">
            <w:pPr>
              <w:jc w:val="right"/>
              <w:rPr>
                <w:rFonts w:ascii="Arial" w:hAnsi="Arial" w:cs="Arial"/>
                <w:sz w:val="20"/>
              </w:rPr>
            </w:pPr>
            <w:r>
              <w:rPr>
                <w:rFonts w:ascii="Arial" w:hAnsi="Arial" w:cs="Arial"/>
                <w:sz w:val="20"/>
              </w:rPr>
              <w:t>7,448,904.00</w:t>
            </w:r>
          </w:p>
        </w:tc>
      </w:tr>
      <w:tr w:rsidR="009A54EB" w:rsidRPr="00FE475F" w:rsidTr="00FE475F">
        <w:trPr>
          <w:jc w:val="center"/>
        </w:trPr>
        <w:tc>
          <w:tcPr>
            <w:tcW w:w="3883" w:type="dxa"/>
          </w:tcPr>
          <w:p w:rsidR="009A54EB" w:rsidRPr="00FE475F" w:rsidRDefault="009A54EB" w:rsidP="009A54EB">
            <w:pPr>
              <w:jc w:val="both"/>
              <w:rPr>
                <w:rFonts w:ascii="Arial" w:hAnsi="Arial" w:cs="Arial"/>
                <w:sz w:val="20"/>
              </w:rPr>
            </w:pPr>
            <w:r w:rsidRPr="00FE475F">
              <w:rPr>
                <w:rFonts w:ascii="Arial" w:hAnsi="Arial" w:cs="Arial"/>
                <w:sz w:val="20"/>
              </w:rPr>
              <w:t>Fondo de extracción de Hidrocarburos</w:t>
            </w:r>
          </w:p>
        </w:tc>
        <w:tc>
          <w:tcPr>
            <w:tcW w:w="2154" w:type="dxa"/>
          </w:tcPr>
          <w:p w:rsidR="009A54EB" w:rsidRPr="00FE475F" w:rsidRDefault="009A54EB" w:rsidP="00A52714">
            <w:pPr>
              <w:jc w:val="right"/>
              <w:rPr>
                <w:rFonts w:ascii="Arial" w:hAnsi="Arial" w:cs="Arial"/>
                <w:sz w:val="20"/>
              </w:rPr>
            </w:pPr>
          </w:p>
        </w:tc>
        <w:tc>
          <w:tcPr>
            <w:tcW w:w="2154" w:type="dxa"/>
          </w:tcPr>
          <w:p w:rsidR="009A54EB" w:rsidRPr="00FE475F" w:rsidRDefault="009A54EB" w:rsidP="00A52714">
            <w:pPr>
              <w:jc w:val="right"/>
              <w:rPr>
                <w:rFonts w:ascii="Arial" w:hAnsi="Arial" w:cs="Arial"/>
                <w:sz w:val="20"/>
              </w:rPr>
            </w:pPr>
          </w:p>
        </w:tc>
      </w:tr>
      <w:tr w:rsidR="009A54EB" w:rsidRPr="00FE475F" w:rsidTr="00FE475F">
        <w:trPr>
          <w:jc w:val="center"/>
        </w:trPr>
        <w:tc>
          <w:tcPr>
            <w:tcW w:w="3883" w:type="dxa"/>
          </w:tcPr>
          <w:p w:rsidR="009A54EB" w:rsidRPr="00FE475F" w:rsidRDefault="009A54EB" w:rsidP="009A54EB">
            <w:pPr>
              <w:jc w:val="both"/>
              <w:rPr>
                <w:rFonts w:ascii="Arial" w:hAnsi="Arial" w:cs="Arial"/>
                <w:sz w:val="20"/>
              </w:rPr>
            </w:pPr>
            <w:r w:rsidRPr="00FE475F">
              <w:rPr>
                <w:rFonts w:ascii="Arial" w:hAnsi="Arial" w:cs="Arial"/>
                <w:sz w:val="20"/>
              </w:rPr>
              <w:t>ISR</w:t>
            </w:r>
          </w:p>
        </w:tc>
        <w:tc>
          <w:tcPr>
            <w:tcW w:w="2154" w:type="dxa"/>
          </w:tcPr>
          <w:p w:rsidR="009A54EB" w:rsidRPr="00FE475F" w:rsidRDefault="00A52714" w:rsidP="00A52714">
            <w:pPr>
              <w:jc w:val="right"/>
              <w:rPr>
                <w:rFonts w:ascii="Arial" w:hAnsi="Arial" w:cs="Arial"/>
                <w:sz w:val="20"/>
              </w:rPr>
            </w:pPr>
            <w:r>
              <w:rPr>
                <w:rFonts w:ascii="Arial" w:hAnsi="Arial" w:cs="Arial"/>
                <w:sz w:val="20"/>
              </w:rPr>
              <w:t>14,443,262.00</w:t>
            </w:r>
          </w:p>
        </w:tc>
        <w:tc>
          <w:tcPr>
            <w:tcW w:w="2154" w:type="dxa"/>
          </w:tcPr>
          <w:p w:rsidR="009A54EB" w:rsidRPr="00FE475F" w:rsidRDefault="00A52714" w:rsidP="00A52714">
            <w:pPr>
              <w:jc w:val="right"/>
              <w:rPr>
                <w:rFonts w:ascii="Arial" w:hAnsi="Arial" w:cs="Arial"/>
                <w:sz w:val="20"/>
              </w:rPr>
            </w:pPr>
            <w:r>
              <w:rPr>
                <w:rFonts w:ascii="Arial" w:hAnsi="Arial" w:cs="Arial"/>
                <w:sz w:val="20"/>
              </w:rPr>
              <w:t>40,277,263</w:t>
            </w:r>
          </w:p>
        </w:tc>
      </w:tr>
      <w:tr w:rsidR="009A54EB" w:rsidRPr="00FE475F" w:rsidTr="00FE475F">
        <w:trPr>
          <w:jc w:val="center"/>
        </w:trPr>
        <w:tc>
          <w:tcPr>
            <w:tcW w:w="3883" w:type="dxa"/>
          </w:tcPr>
          <w:p w:rsidR="009A54EB" w:rsidRPr="00FE475F" w:rsidRDefault="009A54EB" w:rsidP="009A54EB">
            <w:pPr>
              <w:jc w:val="both"/>
              <w:rPr>
                <w:rFonts w:ascii="Arial" w:hAnsi="Arial" w:cs="Arial"/>
                <w:sz w:val="20"/>
              </w:rPr>
            </w:pPr>
            <w:r w:rsidRPr="00FE475F">
              <w:rPr>
                <w:rFonts w:ascii="Arial" w:hAnsi="Arial" w:cs="Arial"/>
                <w:sz w:val="20"/>
              </w:rPr>
              <w:t>FEIEF</w:t>
            </w:r>
          </w:p>
        </w:tc>
        <w:tc>
          <w:tcPr>
            <w:tcW w:w="2154" w:type="dxa"/>
          </w:tcPr>
          <w:p w:rsidR="009A54EB" w:rsidRPr="00FE475F" w:rsidRDefault="00A52714" w:rsidP="00A52714">
            <w:pPr>
              <w:jc w:val="right"/>
              <w:rPr>
                <w:rFonts w:ascii="Arial" w:hAnsi="Arial" w:cs="Arial"/>
                <w:sz w:val="20"/>
              </w:rPr>
            </w:pPr>
            <w:r>
              <w:rPr>
                <w:rFonts w:ascii="Arial" w:hAnsi="Arial" w:cs="Arial"/>
                <w:sz w:val="20"/>
              </w:rPr>
              <w:t>0.00</w:t>
            </w:r>
          </w:p>
        </w:tc>
        <w:tc>
          <w:tcPr>
            <w:tcW w:w="2154" w:type="dxa"/>
          </w:tcPr>
          <w:p w:rsidR="009A54EB" w:rsidRPr="00FE475F" w:rsidRDefault="00A52714" w:rsidP="00A52714">
            <w:pPr>
              <w:jc w:val="right"/>
              <w:rPr>
                <w:rFonts w:ascii="Arial" w:hAnsi="Arial" w:cs="Arial"/>
                <w:sz w:val="20"/>
              </w:rPr>
            </w:pPr>
            <w:r>
              <w:rPr>
                <w:rFonts w:ascii="Arial" w:hAnsi="Arial" w:cs="Arial"/>
                <w:sz w:val="20"/>
              </w:rPr>
              <w:t>0.00</w:t>
            </w:r>
          </w:p>
        </w:tc>
      </w:tr>
      <w:tr w:rsidR="009A54EB" w:rsidRPr="00FE475F" w:rsidTr="00FE475F">
        <w:trPr>
          <w:jc w:val="center"/>
        </w:trPr>
        <w:tc>
          <w:tcPr>
            <w:tcW w:w="3883" w:type="dxa"/>
            <w:vAlign w:val="center"/>
          </w:tcPr>
          <w:p w:rsidR="009A54EB" w:rsidRPr="00FE475F" w:rsidRDefault="009A54EB" w:rsidP="009A54EB">
            <w:pPr>
              <w:jc w:val="center"/>
              <w:rPr>
                <w:rFonts w:ascii="Arial" w:hAnsi="Arial" w:cs="Arial"/>
                <w:b/>
                <w:sz w:val="20"/>
              </w:rPr>
            </w:pPr>
            <w:r w:rsidRPr="00FE475F">
              <w:rPr>
                <w:rFonts w:ascii="Arial" w:hAnsi="Arial" w:cs="Arial"/>
                <w:b/>
                <w:sz w:val="20"/>
              </w:rPr>
              <w:t>Total participaciones federales</w:t>
            </w:r>
          </w:p>
        </w:tc>
        <w:tc>
          <w:tcPr>
            <w:tcW w:w="2154" w:type="dxa"/>
            <w:vAlign w:val="center"/>
          </w:tcPr>
          <w:p w:rsidR="00A52714" w:rsidRDefault="00A52714" w:rsidP="009A54EB">
            <w:pPr>
              <w:jc w:val="center"/>
              <w:rPr>
                <w:rFonts w:ascii="Arial" w:hAnsi="Arial" w:cs="Arial"/>
                <w:b/>
                <w:sz w:val="20"/>
              </w:rPr>
            </w:pPr>
          </w:p>
          <w:p w:rsidR="009A54EB" w:rsidRPr="00A52714" w:rsidRDefault="00A52714" w:rsidP="009A54EB">
            <w:pPr>
              <w:jc w:val="center"/>
              <w:rPr>
                <w:rFonts w:ascii="Arial" w:hAnsi="Arial" w:cs="Arial"/>
                <w:b/>
                <w:sz w:val="20"/>
              </w:rPr>
            </w:pPr>
            <w:r w:rsidRPr="00A52714">
              <w:rPr>
                <w:rFonts w:ascii="Arial" w:hAnsi="Arial" w:cs="Arial"/>
                <w:b/>
                <w:sz w:val="20"/>
              </w:rPr>
              <w:t>$ 230,570,632.98</w:t>
            </w:r>
          </w:p>
          <w:p w:rsidR="009A54EB" w:rsidRPr="00A52714" w:rsidRDefault="009A54EB" w:rsidP="009A54EB">
            <w:pPr>
              <w:jc w:val="center"/>
              <w:rPr>
                <w:rFonts w:ascii="Arial" w:hAnsi="Arial" w:cs="Arial"/>
                <w:b/>
                <w:sz w:val="20"/>
              </w:rPr>
            </w:pPr>
          </w:p>
        </w:tc>
        <w:tc>
          <w:tcPr>
            <w:tcW w:w="2154" w:type="dxa"/>
            <w:vAlign w:val="center"/>
          </w:tcPr>
          <w:p w:rsidR="00A52714" w:rsidRDefault="00A52714" w:rsidP="009A54EB">
            <w:pPr>
              <w:jc w:val="center"/>
              <w:rPr>
                <w:rFonts w:ascii="Arial" w:hAnsi="Arial" w:cs="Arial"/>
                <w:b/>
                <w:sz w:val="20"/>
              </w:rPr>
            </w:pPr>
          </w:p>
          <w:p w:rsidR="009A54EB" w:rsidRPr="00A52714" w:rsidRDefault="00A52714" w:rsidP="009A54EB">
            <w:pPr>
              <w:jc w:val="center"/>
              <w:rPr>
                <w:rFonts w:ascii="Arial" w:hAnsi="Arial" w:cs="Arial"/>
                <w:b/>
                <w:sz w:val="20"/>
              </w:rPr>
            </w:pPr>
            <w:r w:rsidRPr="00A52714">
              <w:rPr>
                <w:rFonts w:ascii="Arial" w:hAnsi="Arial" w:cs="Arial"/>
                <w:b/>
                <w:sz w:val="20"/>
              </w:rPr>
              <w:t>$ 225,173,401.00</w:t>
            </w:r>
          </w:p>
          <w:p w:rsidR="00A52714" w:rsidRPr="00A52714" w:rsidRDefault="00A52714" w:rsidP="009A54EB">
            <w:pPr>
              <w:jc w:val="center"/>
              <w:rPr>
                <w:rFonts w:ascii="Arial" w:hAnsi="Arial" w:cs="Arial"/>
                <w:b/>
                <w:sz w:val="20"/>
              </w:rPr>
            </w:pPr>
          </w:p>
        </w:tc>
      </w:tr>
      <w:tr w:rsidR="009A54EB" w:rsidRPr="00FE475F" w:rsidTr="00FE475F">
        <w:trPr>
          <w:jc w:val="center"/>
        </w:trPr>
        <w:tc>
          <w:tcPr>
            <w:tcW w:w="3883" w:type="dxa"/>
            <w:vAlign w:val="center"/>
          </w:tcPr>
          <w:p w:rsidR="009A54EB" w:rsidRPr="00FE475F" w:rsidRDefault="009A54EB" w:rsidP="009A54EB">
            <w:pPr>
              <w:jc w:val="center"/>
              <w:rPr>
                <w:rFonts w:ascii="Arial" w:hAnsi="Arial" w:cs="Arial"/>
                <w:b/>
                <w:sz w:val="20"/>
              </w:rPr>
            </w:pPr>
          </w:p>
        </w:tc>
        <w:tc>
          <w:tcPr>
            <w:tcW w:w="2154" w:type="dxa"/>
            <w:vAlign w:val="center"/>
          </w:tcPr>
          <w:p w:rsidR="009A54EB" w:rsidRPr="00FE475F" w:rsidRDefault="009A54EB" w:rsidP="009A54EB">
            <w:pPr>
              <w:jc w:val="center"/>
              <w:rPr>
                <w:rFonts w:ascii="Arial" w:hAnsi="Arial" w:cs="Arial"/>
                <w:sz w:val="20"/>
              </w:rPr>
            </w:pPr>
          </w:p>
        </w:tc>
        <w:tc>
          <w:tcPr>
            <w:tcW w:w="2154" w:type="dxa"/>
            <w:vAlign w:val="center"/>
          </w:tcPr>
          <w:p w:rsidR="009A54EB" w:rsidRPr="00FE475F" w:rsidRDefault="009A54EB" w:rsidP="009A54EB">
            <w:pPr>
              <w:jc w:val="center"/>
              <w:rPr>
                <w:rFonts w:ascii="Arial" w:hAnsi="Arial" w:cs="Arial"/>
                <w:sz w:val="20"/>
              </w:rPr>
            </w:pPr>
          </w:p>
        </w:tc>
      </w:tr>
      <w:tr w:rsidR="009A54EB" w:rsidRPr="00FE475F" w:rsidTr="00FE475F">
        <w:trPr>
          <w:jc w:val="center"/>
        </w:trPr>
        <w:tc>
          <w:tcPr>
            <w:tcW w:w="3883" w:type="dxa"/>
            <w:vAlign w:val="center"/>
          </w:tcPr>
          <w:p w:rsidR="009A54EB" w:rsidRPr="00FE475F" w:rsidRDefault="009A54EB" w:rsidP="009A54EB">
            <w:pPr>
              <w:rPr>
                <w:rFonts w:ascii="Arial" w:hAnsi="Arial" w:cs="Arial"/>
                <w:b/>
                <w:sz w:val="20"/>
              </w:rPr>
            </w:pPr>
            <w:r w:rsidRPr="00FE475F">
              <w:rPr>
                <w:rFonts w:ascii="Arial" w:hAnsi="Arial" w:cs="Arial"/>
                <w:b/>
                <w:sz w:val="20"/>
              </w:rPr>
              <w:t>Participaciones Estatales</w:t>
            </w:r>
          </w:p>
        </w:tc>
        <w:tc>
          <w:tcPr>
            <w:tcW w:w="2154" w:type="dxa"/>
            <w:vAlign w:val="center"/>
          </w:tcPr>
          <w:p w:rsidR="009A54EB" w:rsidRPr="00FE475F" w:rsidRDefault="009A54EB" w:rsidP="009A54EB">
            <w:pPr>
              <w:jc w:val="center"/>
              <w:rPr>
                <w:rFonts w:ascii="Arial" w:hAnsi="Arial" w:cs="Arial"/>
                <w:sz w:val="20"/>
              </w:rPr>
            </w:pPr>
          </w:p>
        </w:tc>
        <w:tc>
          <w:tcPr>
            <w:tcW w:w="2154" w:type="dxa"/>
            <w:vAlign w:val="center"/>
          </w:tcPr>
          <w:p w:rsidR="009A54EB" w:rsidRPr="00FE475F" w:rsidRDefault="009A54EB" w:rsidP="009A54EB">
            <w:pPr>
              <w:jc w:val="center"/>
              <w:rPr>
                <w:rFonts w:ascii="Arial" w:hAnsi="Arial" w:cs="Arial"/>
                <w:sz w:val="20"/>
              </w:rPr>
            </w:pPr>
          </w:p>
        </w:tc>
      </w:tr>
      <w:tr w:rsidR="009A54EB" w:rsidRPr="00FE475F" w:rsidTr="00FE475F">
        <w:trPr>
          <w:jc w:val="center"/>
        </w:trPr>
        <w:tc>
          <w:tcPr>
            <w:tcW w:w="3883" w:type="dxa"/>
            <w:vAlign w:val="center"/>
          </w:tcPr>
          <w:p w:rsidR="009A54EB" w:rsidRPr="00FE475F" w:rsidRDefault="009A54EB" w:rsidP="009A54EB">
            <w:pPr>
              <w:rPr>
                <w:rFonts w:ascii="Arial" w:hAnsi="Arial" w:cs="Arial"/>
                <w:sz w:val="20"/>
              </w:rPr>
            </w:pPr>
            <w:r w:rsidRPr="00FE475F">
              <w:rPr>
                <w:rFonts w:ascii="Arial" w:hAnsi="Arial" w:cs="Arial"/>
                <w:sz w:val="20"/>
              </w:rPr>
              <w:t>Impuesto sobre tenencia</w:t>
            </w:r>
          </w:p>
        </w:tc>
        <w:tc>
          <w:tcPr>
            <w:tcW w:w="2154" w:type="dxa"/>
            <w:vAlign w:val="center"/>
          </w:tcPr>
          <w:p w:rsidR="009A54EB" w:rsidRPr="00FE475F" w:rsidRDefault="00E7757D" w:rsidP="00E7757D">
            <w:pPr>
              <w:jc w:val="right"/>
              <w:rPr>
                <w:rFonts w:ascii="Arial" w:hAnsi="Arial" w:cs="Arial"/>
                <w:sz w:val="20"/>
              </w:rPr>
            </w:pPr>
            <w:r>
              <w:rPr>
                <w:rFonts w:ascii="Arial" w:hAnsi="Arial" w:cs="Arial"/>
                <w:sz w:val="20"/>
              </w:rPr>
              <w:t>0.00</w:t>
            </w:r>
          </w:p>
        </w:tc>
        <w:tc>
          <w:tcPr>
            <w:tcW w:w="2154" w:type="dxa"/>
            <w:vAlign w:val="center"/>
          </w:tcPr>
          <w:p w:rsidR="009A54EB" w:rsidRPr="00FE475F" w:rsidRDefault="00E7757D" w:rsidP="00E7757D">
            <w:pPr>
              <w:jc w:val="right"/>
              <w:rPr>
                <w:rFonts w:ascii="Arial" w:hAnsi="Arial" w:cs="Arial"/>
                <w:sz w:val="20"/>
              </w:rPr>
            </w:pPr>
            <w:r>
              <w:rPr>
                <w:rFonts w:ascii="Arial" w:hAnsi="Arial" w:cs="Arial"/>
                <w:sz w:val="20"/>
              </w:rPr>
              <w:t>0.00</w:t>
            </w:r>
          </w:p>
        </w:tc>
      </w:tr>
      <w:tr w:rsidR="009A54EB" w:rsidRPr="00FE475F" w:rsidTr="00FE475F">
        <w:trPr>
          <w:jc w:val="center"/>
        </w:trPr>
        <w:tc>
          <w:tcPr>
            <w:tcW w:w="3883" w:type="dxa"/>
            <w:vAlign w:val="center"/>
          </w:tcPr>
          <w:p w:rsidR="009A54EB" w:rsidRPr="00FE475F" w:rsidRDefault="009A54EB" w:rsidP="009A54EB">
            <w:pPr>
              <w:rPr>
                <w:rFonts w:ascii="Arial" w:hAnsi="Arial" w:cs="Arial"/>
                <w:sz w:val="20"/>
              </w:rPr>
            </w:pPr>
            <w:r w:rsidRPr="00FE475F">
              <w:rPr>
                <w:rFonts w:ascii="Arial" w:hAnsi="Arial" w:cs="Arial"/>
                <w:sz w:val="20"/>
              </w:rPr>
              <w:t>Cuotas por derecho de control vehicular</w:t>
            </w:r>
          </w:p>
        </w:tc>
        <w:tc>
          <w:tcPr>
            <w:tcW w:w="2154" w:type="dxa"/>
            <w:vAlign w:val="center"/>
          </w:tcPr>
          <w:p w:rsidR="009A54EB" w:rsidRPr="00FE475F" w:rsidRDefault="00E7757D" w:rsidP="00E7757D">
            <w:pPr>
              <w:jc w:val="right"/>
              <w:rPr>
                <w:rFonts w:ascii="Arial" w:hAnsi="Arial" w:cs="Arial"/>
                <w:sz w:val="20"/>
              </w:rPr>
            </w:pPr>
            <w:r>
              <w:rPr>
                <w:rFonts w:ascii="Arial" w:hAnsi="Arial" w:cs="Arial"/>
                <w:sz w:val="20"/>
              </w:rPr>
              <w:t>0.00</w:t>
            </w:r>
          </w:p>
        </w:tc>
        <w:tc>
          <w:tcPr>
            <w:tcW w:w="2154" w:type="dxa"/>
            <w:vAlign w:val="center"/>
          </w:tcPr>
          <w:p w:rsidR="009A54EB" w:rsidRPr="00FE475F" w:rsidRDefault="00E7757D" w:rsidP="00E7757D">
            <w:pPr>
              <w:jc w:val="right"/>
              <w:rPr>
                <w:rFonts w:ascii="Arial" w:hAnsi="Arial" w:cs="Arial"/>
                <w:sz w:val="20"/>
              </w:rPr>
            </w:pPr>
            <w:r>
              <w:rPr>
                <w:rFonts w:ascii="Arial" w:hAnsi="Arial" w:cs="Arial"/>
                <w:sz w:val="20"/>
              </w:rPr>
              <w:t>0.00</w:t>
            </w:r>
          </w:p>
        </w:tc>
      </w:tr>
      <w:tr w:rsidR="009A54EB" w:rsidRPr="00FE475F" w:rsidTr="00FE475F">
        <w:trPr>
          <w:jc w:val="center"/>
        </w:trPr>
        <w:tc>
          <w:tcPr>
            <w:tcW w:w="3883" w:type="dxa"/>
            <w:vAlign w:val="center"/>
          </w:tcPr>
          <w:p w:rsidR="009A54EB" w:rsidRPr="00FE475F" w:rsidRDefault="009A54EB" w:rsidP="009A54EB">
            <w:pPr>
              <w:jc w:val="center"/>
              <w:rPr>
                <w:rFonts w:ascii="Arial" w:hAnsi="Arial" w:cs="Arial"/>
                <w:b/>
                <w:sz w:val="20"/>
              </w:rPr>
            </w:pPr>
            <w:r w:rsidRPr="00FE475F">
              <w:rPr>
                <w:rFonts w:ascii="Arial" w:hAnsi="Arial" w:cs="Arial"/>
                <w:b/>
                <w:sz w:val="20"/>
              </w:rPr>
              <w:t>Total de participaciones estatales</w:t>
            </w:r>
          </w:p>
        </w:tc>
        <w:tc>
          <w:tcPr>
            <w:tcW w:w="2154" w:type="dxa"/>
            <w:vAlign w:val="center"/>
          </w:tcPr>
          <w:p w:rsidR="009A54EB" w:rsidRPr="00E7757D" w:rsidRDefault="00E7757D" w:rsidP="00E7757D">
            <w:pPr>
              <w:jc w:val="right"/>
              <w:rPr>
                <w:rFonts w:ascii="Arial" w:hAnsi="Arial" w:cs="Arial"/>
                <w:b/>
                <w:sz w:val="20"/>
              </w:rPr>
            </w:pPr>
            <w:r w:rsidRPr="00E7757D">
              <w:rPr>
                <w:rFonts w:ascii="Arial" w:hAnsi="Arial" w:cs="Arial"/>
                <w:b/>
                <w:sz w:val="20"/>
              </w:rPr>
              <w:t>0.00</w:t>
            </w:r>
          </w:p>
        </w:tc>
        <w:tc>
          <w:tcPr>
            <w:tcW w:w="2154" w:type="dxa"/>
            <w:vAlign w:val="center"/>
          </w:tcPr>
          <w:p w:rsidR="009A54EB" w:rsidRPr="00E7757D" w:rsidRDefault="00E7757D" w:rsidP="00E7757D">
            <w:pPr>
              <w:jc w:val="right"/>
              <w:rPr>
                <w:rFonts w:ascii="Arial" w:hAnsi="Arial" w:cs="Arial"/>
                <w:b/>
                <w:sz w:val="20"/>
              </w:rPr>
            </w:pPr>
            <w:r w:rsidRPr="00E7757D">
              <w:rPr>
                <w:rFonts w:ascii="Arial" w:hAnsi="Arial" w:cs="Arial"/>
                <w:b/>
                <w:sz w:val="20"/>
              </w:rPr>
              <w:t>0.00</w:t>
            </w:r>
          </w:p>
        </w:tc>
      </w:tr>
    </w:tbl>
    <w:p w:rsidR="000C306B" w:rsidRPr="00FC19A6" w:rsidRDefault="000C306B" w:rsidP="00FE475F">
      <w:pPr>
        <w:spacing w:after="0"/>
        <w:jc w:val="both"/>
        <w:rPr>
          <w:rFonts w:ascii="Arial" w:hAnsi="Arial" w:cs="Arial"/>
          <w:sz w:val="18"/>
          <w:szCs w:val="24"/>
        </w:rPr>
      </w:pPr>
    </w:p>
    <w:p w:rsidR="003911D9" w:rsidRDefault="003911D9" w:rsidP="00FE475F">
      <w:pPr>
        <w:spacing w:after="0"/>
        <w:jc w:val="both"/>
        <w:rPr>
          <w:rFonts w:ascii="Arial" w:hAnsi="Arial" w:cs="Arial"/>
          <w:sz w:val="24"/>
          <w:szCs w:val="24"/>
        </w:rPr>
      </w:pPr>
    </w:p>
    <w:p w:rsidR="00F2782C" w:rsidRPr="00902C0E" w:rsidRDefault="00F2782C" w:rsidP="00FE475F">
      <w:pPr>
        <w:spacing w:before="40" w:after="0"/>
        <w:rPr>
          <w:rFonts w:ascii="Arial" w:hAnsi="Arial" w:cs="Arial"/>
          <w:b/>
          <w:lang w:val="es-ES"/>
        </w:rPr>
      </w:pPr>
      <w:r w:rsidRPr="00902C0E">
        <w:rPr>
          <w:rFonts w:ascii="Arial" w:hAnsi="Arial" w:cs="Arial"/>
          <w:b/>
          <w:lang w:val="es-ES"/>
        </w:rPr>
        <w:t>EA 2</w:t>
      </w:r>
      <w:r>
        <w:rPr>
          <w:rFonts w:ascii="Arial" w:hAnsi="Arial" w:cs="Arial"/>
          <w:b/>
          <w:lang w:val="es-ES"/>
        </w:rPr>
        <w:t xml:space="preserve"> Acumulativa</w:t>
      </w:r>
      <w:r w:rsidRPr="00902C0E">
        <w:rPr>
          <w:rFonts w:ascii="Arial" w:hAnsi="Arial" w:cs="Arial"/>
          <w:b/>
          <w:lang w:val="es-ES"/>
        </w:rPr>
        <w:t>.</w:t>
      </w:r>
      <w:r w:rsidRPr="00902C0E">
        <w:rPr>
          <w:rFonts w:ascii="Arial" w:hAnsi="Arial" w:cs="Arial"/>
          <w:lang w:val="es-ES"/>
        </w:rPr>
        <w:t xml:space="preserve"> </w:t>
      </w:r>
      <w:r w:rsidRPr="00902C0E">
        <w:rPr>
          <w:rFonts w:ascii="Arial" w:hAnsi="Arial" w:cs="Arial"/>
          <w:b/>
          <w:lang w:val="es-ES"/>
        </w:rPr>
        <w:t>Productos de tipo corriente</w:t>
      </w:r>
    </w:p>
    <w:p w:rsidR="00F2782C" w:rsidRDefault="008978CF" w:rsidP="00FE475F">
      <w:pPr>
        <w:spacing w:after="0"/>
        <w:jc w:val="both"/>
        <w:rPr>
          <w:rFonts w:ascii="Arial" w:hAnsi="Arial" w:cs="Arial"/>
          <w:sz w:val="24"/>
          <w:szCs w:val="24"/>
          <w:lang w:val="es-ES"/>
        </w:rPr>
      </w:pPr>
      <w:r>
        <w:rPr>
          <w:rFonts w:ascii="Arial" w:hAnsi="Arial" w:cs="Arial"/>
          <w:sz w:val="24"/>
          <w:szCs w:val="24"/>
          <w:lang w:val="es-ES"/>
        </w:rPr>
        <w:t>Esta nota no le aplica al ente público.</w:t>
      </w:r>
    </w:p>
    <w:p w:rsidR="00F2782C" w:rsidRPr="00FC19A6" w:rsidRDefault="00F2782C" w:rsidP="00FE475F">
      <w:pPr>
        <w:spacing w:after="0"/>
        <w:jc w:val="both"/>
        <w:rPr>
          <w:rFonts w:ascii="Arial" w:hAnsi="Arial" w:cs="Arial"/>
          <w:sz w:val="16"/>
          <w:szCs w:val="24"/>
          <w:lang w:val="es-ES"/>
        </w:rPr>
      </w:pPr>
    </w:p>
    <w:p w:rsidR="00F2782C" w:rsidRPr="00F2782C" w:rsidRDefault="00F2782C" w:rsidP="00FE475F">
      <w:pPr>
        <w:spacing w:after="0"/>
        <w:jc w:val="both"/>
        <w:rPr>
          <w:rFonts w:ascii="Arial" w:hAnsi="Arial" w:cs="Arial"/>
          <w:sz w:val="24"/>
          <w:szCs w:val="24"/>
          <w:lang w:val="es-ES"/>
        </w:rPr>
      </w:pPr>
    </w:p>
    <w:p w:rsidR="00F2782C" w:rsidRDefault="00F2782C" w:rsidP="00FE475F">
      <w:pPr>
        <w:spacing w:before="40" w:after="0"/>
        <w:jc w:val="both"/>
        <w:rPr>
          <w:rFonts w:ascii="Arial" w:hAnsi="Arial" w:cs="Arial"/>
          <w:b/>
          <w:lang w:val="es-ES"/>
        </w:rPr>
      </w:pPr>
      <w:r w:rsidRPr="00902C0E">
        <w:rPr>
          <w:rFonts w:ascii="Arial" w:hAnsi="Arial" w:cs="Arial"/>
          <w:b/>
          <w:lang w:val="es-ES"/>
        </w:rPr>
        <w:t>EA 3</w:t>
      </w:r>
      <w:r>
        <w:rPr>
          <w:rFonts w:ascii="Arial" w:hAnsi="Arial" w:cs="Arial"/>
          <w:b/>
          <w:lang w:val="es-ES"/>
        </w:rPr>
        <w:t xml:space="preserve"> </w:t>
      </w:r>
      <w:r w:rsidRPr="00902C0E">
        <w:rPr>
          <w:rFonts w:ascii="Arial" w:hAnsi="Arial" w:cs="Arial"/>
          <w:b/>
          <w:lang w:val="es-ES"/>
        </w:rPr>
        <w:t>Gastos y Otras Pérdidas.</w:t>
      </w:r>
    </w:p>
    <w:p w:rsidR="008978CF" w:rsidRPr="00BA7E25" w:rsidRDefault="008978CF" w:rsidP="00FE475F">
      <w:pPr>
        <w:spacing w:before="40" w:after="0"/>
        <w:jc w:val="both"/>
        <w:rPr>
          <w:rFonts w:ascii="Arial" w:hAnsi="Arial" w:cs="Arial"/>
          <w:b/>
          <w:sz w:val="10"/>
          <w:lang w:val="es-ES"/>
        </w:rPr>
      </w:pPr>
    </w:p>
    <w:p w:rsidR="00F2782C" w:rsidRDefault="008978CF" w:rsidP="00FE475F">
      <w:pPr>
        <w:spacing w:before="40" w:after="0"/>
        <w:contextualSpacing/>
        <w:rPr>
          <w:rFonts w:ascii="Arial" w:hAnsi="Arial" w:cs="Arial"/>
        </w:rPr>
      </w:pPr>
      <w:r>
        <w:rPr>
          <w:rFonts w:ascii="Arial" w:hAnsi="Arial" w:cs="Arial"/>
        </w:rPr>
        <w:t>De acuerdo a lo establecido en el manual de Contabilidad Gubernamental en sus notas al estado de actividades, se presentan los gastos que en lo individual representan el 10%</w:t>
      </w:r>
      <w:r w:rsidR="00A625C0">
        <w:rPr>
          <w:rFonts w:ascii="Arial" w:hAnsi="Arial" w:cs="Arial"/>
        </w:rPr>
        <w:t xml:space="preserve"> o más del total de </w:t>
      </w:r>
      <w:r w:rsidR="00F94939">
        <w:rPr>
          <w:rFonts w:ascii="Arial" w:hAnsi="Arial" w:cs="Arial"/>
        </w:rPr>
        <w:t>los gastos; así mismo se integra</w:t>
      </w:r>
      <w:r w:rsidR="00A625C0">
        <w:rPr>
          <w:rFonts w:ascii="Arial" w:hAnsi="Arial" w:cs="Arial"/>
        </w:rPr>
        <w:t xml:space="preserve"> el total de este rubro.</w:t>
      </w:r>
    </w:p>
    <w:p w:rsidR="008978CF" w:rsidRDefault="008978CF" w:rsidP="00FE475F">
      <w:pPr>
        <w:spacing w:before="40" w:after="0"/>
        <w:contextualSpacing/>
        <w:rPr>
          <w:rFonts w:ascii="Arial" w:hAnsi="Arial" w:cs="Arial"/>
        </w:rPr>
      </w:pPr>
    </w:p>
    <w:p w:rsidR="002769FE" w:rsidRDefault="002769FE" w:rsidP="006F409C">
      <w:pPr>
        <w:spacing w:before="40"/>
        <w:contextualSpacing/>
        <w:jc w:val="both"/>
        <w:rPr>
          <w:rFonts w:ascii="Arial" w:hAnsi="Arial" w:cs="Arial"/>
        </w:rPr>
      </w:pPr>
      <w:r w:rsidRPr="00902C0E">
        <w:rPr>
          <w:rFonts w:ascii="Arial" w:hAnsi="Arial" w:cs="Arial"/>
        </w:rPr>
        <w:t>Las cuentas de gastos y Otras Pérdida</w:t>
      </w:r>
      <w:r>
        <w:rPr>
          <w:rFonts w:ascii="Arial" w:hAnsi="Arial" w:cs="Arial"/>
        </w:rPr>
        <w:t>s, por el período d</w:t>
      </w:r>
      <w:r w:rsidR="00BA7E25">
        <w:rPr>
          <w:rFonts w:ascii="Arial" w:hAnsi="Arial" w:cs="Arial"/>
        </w:rPr>
        <w:t>el 1 de enero al 31 de marzo de 2018</w:t>
      </w:r>
      <w:r>
        <w:rPr>
          <w:rFonts w:ascii="Arial" w:hAnsi="Arial" w:cs="Arial"/>
        </w:rPr>
        <w:t>, se integran como sigue:</w:t>
      </w:r>
    </w:p>
    <w:p w:rsidR="00A625C0" w:rsidRDefault="00A625C0" w:rsidP="006F409C">
      <w:pPr>
        <w:spacing w:before="40"/>
        <w:contextualSpacing/>
        <w:jc w:val="both"/>
        <w:rPr>
          <w:rFonts w:ascii="Arial" w:hAnsi="Arial" w:cs="Arial"/>
        </w:rPr>
      </w:pPr>
    </w:p>
    <w:tbl>
      <w:tblPr>
        <w:tblW w:w="9380" w:type="dxa"/>
        <w:tblInd w:w="-10" w:type="dxa"/>
        <w:tblCellMar>
          <w:left w:w="70" w:type="dxa"/>
          <w:right w:w="70" w:type="dxa"/>
        </w:tblCellMar>
        <w:tblLook w:val="04A0" w:firstRow="1" w:lastRow="0" w:firstColumn="1" w:lastColumn="0" w:noHBand="0" w:noVBand="1"/>
      </w:tblPr>
      <w:tblGrid>
        <w:gridCol w:w="920"/>
        <w:gridCol w:w="1840"/>
        <w:gridCol w:w="1660"/>
        <w:gridCol w:w="820"/>
        <w:gridCol w:w="1660"/>
        <w:gridCol w:w="820"/>
        <w:gridCol w:w="1660"/>
      </w:tblGrid>
      <w:tr w:rsidR="00A625C0" w:rsidRPr="00A625C0" w:rsidTr="005D3B97">
        <w:trPr>
          <w:trHeight w:val="660"/>
          <w:tblHeader/>
        </w:trPr>
        <w:tc>
          <w:tcPr>
            <w:tcW w:w="92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A625C0" w:rsidRPr="00A625C0" w:rsidRDefault="00A625C0" w:rsidP="00A625C0">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Cuenta</w:t>
            </w:r>
          </w:p>
        </w:tc>
        <w:tc>
          <w:tcPr>
            <w:tcW w:w="1840" w:type="dxa"/>
            <w:tcBorders>
              <w:top w:val="single" w:sz="8" w:space="0" w:color="auto"/>
              <w:left w:val="nil"/>
              <w:bottom w:val="single" w:sz="8" w:space="0" w:color="auto"/>
              <w:right w:val="single" w:sz="8" w:space="0" w:color="auto"/>
            </w:tcBorders>
            <w:shd w:val="clear" w:color="000000" w:fill="BFBFBF"/>
            <w:vAlign w:val="center"/>
            <w:hideMark/>
          </w:tcPr>
          <w:p w:rsidR="00A625C0" w:rsidRPr="00A625C0" w:rsidRDefault="00A625C0" w:rsidP="00A625C0">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Concepto</w:t>
            </w:r>
          </w:p>
        </w:tc>
        <w:tc>
          <w:tcPr>
            <w:tcW w:w="1660" w:type="dxa"/>
            <w:tcBorders>
              <w:top w:val="single" w:sz="8" w:space="0" w:color="auto"/>
              <w:left w:val="nil"/>
              <w:bottom w:val="single" w:sz="8" w:space="0" w:color="auto"/>
              <w:right w:val="single" w:sz="8" w:space="0" w:color="auto"/>
            </w:tcBorders>
            <w:shd w:val="clear" w:color="000000" w:fill="BFBFBF"/>
            <w:vAlign w:val="center"/>
            <w:hideMark/>
          </w:tcPr>
          <w:p w:rsidR="00A625C0" w:rsidRPr="00A625C0" w:rsidRDefault="00A625C0" w:rsidP="00A625C0">
            <w:pPr>
              <w:spacing w:after="0" w:line="240" w:lineRule="auto"/>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Del 01 de enero al 31 de marzo de 2018</w:t>
            </w:r>
          </w:p>
        </w:tc>
        <w:tc>
          <w:tcPr>
            <w:tcW w:w="820" w:type="dxa"/>
            <w:tcBorders>
              <w:top w:val="single" w:sz="8" w:space="0" w:color="auto"/>
              <w:left w:val="nil"/>
              <w:bottom w:val="single" w:sz="8" w:space="0" w:color="auto"/>
              <w:right w:val="single" w:sz="8" w:space="0" w:color="auto"/>
            </w:tcBorders>
            <w:shd w:val="clear" w:color="000000" w:fill="BFBFBF"/>
            <w:vAlign w:val="center"/>
            <w:hideMark/>
          </w:tcPr>
          <w:p w:rsidR="00A625C0" w:rsidRPr="00A625C0" w:rsidRDefault="00A625C0" w:rsidP="00A625C0">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w:t>
            </w:r>
          </w:p>
        </w:tc>
        <w:tc>
          <w:tcPr>
            <w:tcW w:w="1660" w:type="dxa"/>
            <w:tcBorders>
              <w:top w:val="single" w:sz="8" w:space="0" w:color="auto"/>
              <w:left w:val="nil"/>
              <w:bottom w:val="single" w:sz="8" w:space="0" w:color="auto"/>
              <w:right w:val="single" w:sz="8" w:space="0" w:color="auto"/>
            </w:tcBorders>
            <w:shd w:val="clear" w:color="000000" w:fill="BFBFBF"/>
            <w:vAlign w:val="center"/>
            <w:hideMark/>
          </w:tcPr>
          <w:p w:rsidR="00A625C0" w:rsidRPr="00A625C0" w:rsidRDefault="00A625C0" w:rsidP="00A625C0">
            <w:pPr>
              <w:spacing w:after="0" w:line="240" w:lineRule="auto"/>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 xml:space="preserve"> Del 01 de enero al 31 de marzo de 2017 </w:t>
            </w:r>
          </w:p>
        </w:tc>
        <w:tc>
          <w:tcPr>
            <w:tcW w:w="820" w:type="dxa"/>
            <w:tcBorders>
              <w:top w:val="single" w:sz="8" w:space="0" w:color="auto"/>
              <w:left w:val="nil"/>
              <w:bottom w:val="single" w:sz="8" w:space="0" w:color="auto"/>
              <w:right w:val="single" w:sz="8" w:space="0" w:color="auto"/>
            </w:tcBorders>
            <w:shd w:val="clear" w:color="000000" w:fill="BFBFBF"/>
            <w:vAlign w:val="center"/>
            <w:hideMark/>
          </w:tcPr>
          <w:p w:rsidR="00A625C0" w:rsidRPr="00A625C0" w:rsidRDefault="00A625C0" w:rsidP="00A625C0">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 xml:space="preserve"> % </w:t>
            </w:r>
          </w:p>
        </w:tc>
        <w:tc>
          <w:tcPr>
            <w:tcW w:w="1660" w:type="dxa"/>
            <w:tcBorders>
              <w:top w:val="single" w:sz="8" w:space="0" w:color="auto"/>
              <w:left w:val="nil"/>
              <w:bottom w:val="single" w:sz="8" w:space="0" w:color="auto"/>
              <w:right w:val="single" w:sz="8" w:space="0" w:color="auto"/>
            </w:tcBorders>
            <w:shd w:val="clear" w:color="000000" w:fill="BFBFBF"/>
            <w:vAlign w:val="center"/>
            <w:hideMark/>
          </w:tcPr>
          <w:p w:rsidR="00A625C0" w:rsidRPr="00A625C0" w:rsidRDefault="00A625C0" w:rsidP="00A625C0">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Variación</w:t>
            </w:r>
          </w:p>
        </w:tc>
      </w:tr>
      <w:tr w:rsidR="00A625C0" w:rsidRPr="00A625C0" w:rsidTr="00A625C0">
        <w:trPr>
          <w:trHeight w:val="465"/>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511</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Servicios Personales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$221,291,834.89</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 xml:space="preserve">      53.33 </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222,871,673.98</w:t>
            </w:r>
          </w:p>
        </w:tc>
        <w:tc>
          <w:tcPr>
            <w:tcW w:w="82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 xml:space="preserve">          53.45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FF0000"/>
                <w:sz w:val="16"/>
                <w:szCs w:val="16"/>
                <w:lang w:eastAsia="es-MX"/>
              </w:rPr>
              <w:t>-$1,579,839.09</w:t>
            </w:r>
          </w:p>
        </w:tc>
      </w:tr>
      <w:tr w:rsidR="00A625C0" w:rsidRPr="00A625C0" w:rsidTr="00A625C0">
        <w:trPr>
          <w:trHeight w:val="690"/>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5111</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Remuneraciones al Personal de Carácter Permanente</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157,293,362.10</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37.91 </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155,695,751.14</w:t>
            </w:r>
          </w:p>
        </w:tc>
        <w:tc>
          <w:tcPr>
            <w:tcW w:w="82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 xml:space="preserve">          37.34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$1,597,610.96</w:t>
            </w:r>
          </w:p>
        </w:tc>
      </w:tr>
      <w:tr w:rsidR="00A625C0" w:rsidRPr="00A625C0" w:rsidTr="00A625C0">
        <w:trPr>
          <w:trHeight w:val="690"/>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lastRenderedPageBreak/>
              <w:t>5112</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Remuneraciones al Personal de Carácter Transitorio</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5,658,954.94</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1.36 </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9,805,165.01</w:t>
            </w:r>
          </w:p>
        </w:tc>
        <w:tc>
          <w:tcPr>
            <w:tcW w:w="82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 xml:space="preserve">             2.35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FF0000"/>
                <w:sz w:val="16"/>
                <w:szCs w:val="16"/>
                <w:lang w:eastAsia="es-MX"/>
              </w:rPr>
              <w:t>-$4,146,210.07</w:t>
            </w:r>
          </w:p>
        </w:tc>
      </w:tr>
      <w:tr w:rsidR="00A625C0" w:rsidRPr="00A625C0" w:rsidTr="00A625C0">
        <w:trPr>
          <w:trHeight w:val="690"/>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5113</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Remuneraciones Adicionales y Especiales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25,582,663.33</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6.17 </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25,462,859.45</w:t>
            </w:r>
          </w:p>
        </w:tc>
        <w:tc>
          <w:tcPr>
            <w:tcW w:w="82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 xml:space="preserve">             6.11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$119,803.88</w:t>
            </w:r>
          </w:p>
        </w:tc>
      </w:tr>
      <w:tr w:rsidR="00A625C0" w:rsidRPr="00A625C0" w:rsidTr="00A625C0">
        <w:trPr>
          <w:trHeight w:val="315"/>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5114</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Seguridad Social</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15,852,580.84</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3.82 </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15,622,621.85</w:t>
            </w:r>
          </w:p>
        </w:tc>
        <w:tc>
          <w:tcPr>
            <w:tcW w:w="82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 xml:space="preserve">             3.75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$229,958.99</w:t>
            </w:r>
          </w:p>
        </w:tc>
      </w:tr>
      <w:tr w:rsidR="00A625C0" w:rsidRPr="00A625C0" w:rsidTr="00A625C0">
        <w:trPr>
          <w:trHeight w:val="465"/>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5115</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Otras Prestaciones Sociales y Económicas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8,992,092.62</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2.17 </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8,259,188.88</w:t>
            </w:r>
          </w:p>
        </w:tc>
        <w:tc>
          <w:tcPr>
            <w:tcW w:w="82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 xml:space="preserve">             1.98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$732,903.74</w:t>
            </w:r>
          </w:p>
        </w:tc>
      </w:tr>
      <w:tr w:rsidR="00A625C0" w:rsidRPr="00A625C0" w:rsidTr="00A625C0">
        <w:trPr>
          <w:trHeight w:val="465"/>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5116</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Pago de Estímulos a Servidores Públicos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7,912,181.06</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1.91 </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8,026,087.65</w:t>
            </w:r>
          </w:p>
        </w:tc>
        <w:tc>
          <w:tcPr>
            <w:tcW w:w="82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 xml:space="preserve">             1.92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FF0000"/>
                <w:sz w:val="16"/>
                <w:szCs w:val="16"/>
                <w:lang w:eastAsia="es-MX"/>
              </w:rPr>
              <w:t>-$113,906.59</w:t>
            </w:r>
          </w:p>
        </w:tc>
      </w:tr>
      <w:tr w:rsidR="00A625C0" w:rsidRPr="00A625C0" w:rsidTr="00A625C0">
        <w:trPr>
          <w:trHeight w:val="465"/>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512</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Materiales y Suministros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$23,532,342.18</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 xml:space="preserve">        5.67 </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29,415,694.03</w:t>
            </w:r>
          </w:p>
        </w:tc>
        <w:tc>
          <w:tcPr>
            <w:tcW w:w="82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 xml:space="preserve">             7.05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FF0000"/>
                <w:sz w:val="16"/>
                <w:szCs w:val="16"/>
                <w:lang w:eastAsia="es-MX"/>
              </w:rPr>
              <w:t>-$5,883,351.85</w:t>
            </w:r>
          </w:p>
        </w:tc>
      </w:tr>
      <w:tr w:rsidR="00A625C0" w:rsidRPr="00A625C0" w:rsidTr="00A625C0">
        <w:trPr>
          <w:trHeight w:val="915"/>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5121</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Materiales de Administración, Emisión de Documentos y Artículos Oficiales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135,168.07</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0.03 </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962,088.73</w:t>
            </w:r>
          </w:p>
        </w:tc>
        <w:tc>
          <w:tcPr>
            <w:tcW w:w="82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 xml:space="preserve">             0.23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FF0000"/>
                <w:sz w:val="16"/>
                <w:szCs w:val="16"/>
                <w:lang w:eastAsia="es-MX"/>
              </w:rPr>
              <w:t>-$826,920.66</w:t>
            </w:r>
          </w:p>
        </w:tc>
      </w:tr>
      <w:tr w:rsidR="00A625C0" w:rsidRPr="00A625C0" w:rsidTr="00A625C0">
        <w:trPr>
          <w:trHeight w:val="315"/>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5122</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Alimentos y Utensilios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98,797.75</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0.02 </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596,911.93</w:t>
            </w:r>
          </w:p>
        </w:tc>
        <w:tc>
          <w:tcPr>
            <w:tcW w:w="82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 xml:space="preserve">             0.14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FF0000"/>
                <w:sz w:val="16"/>
                <w:szCs w:val="16"/>
                <w:lang w:eastAsia="es-MX"/>
              </w:rPr>
              <w:t>-$498,114.18</w:t>
            </w:r>
          </w:p>
        </w:tc>
      </w:tr>
      <w:tr w:rsidR="00A625C0" w:rsidRPr="00A625C0" w:rsidTr="00A625C0">
        <w:trPr>
          <w:trHeight w:val="915"/>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5123</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Materias Primas y Materiales de Producción y Comercialización</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0</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   </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0.00</w:t>
            </w:r>
          </w:p>
        </w:tc>
        <w:tc>
          <w:tcPr>
            <w:tcW w:w="82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 xml:space="preserve">                    -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$0.00</w:t>
            </w:r>
          </w:p>
        </w:tc>
      </w:tr>
      <w:tr w:rsidR="00A625C0" w:rsidRPr="00A625C0" w:rsidTr="00A625C0">
        <w:trPr>
          <w:trHeight w:val="690"/>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5124</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Materiales y Artículos de Construcción y de Reparación</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582,201.40</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0.14 </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164,516.71</w:t>
            </w:r>
          </w:p>
        </w:tc>
        <w:tc>
          <w:tcPr>
            <w:tcW w:w="82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 xml:space="preserve">                    -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$417,684.69</w:t>
            </w:r>
          </w:p>
        </w:tc>
      </w:tr>
      <w:tr w:rsidR="00A625C0" w:rsidRPr="00A625C0" w:rsidTr="00A625C0">
        <w:trPr>
          <w:trHeight w:val="690"/>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5125</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Productos Químicos, Farmacéuticos y de Laboratorio</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18,464.71</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0.00 </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6,310,030.45</w:t>
            </w:r>
          </w:p>
        </w:tc>
        <w:tc>
          <w:tcPr>
            <w:tcW w:w="82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 xml:space="preserve">             1.51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FF0000"/>
                <w:sz w:val="16"/>
                <w:szCs w:val="16"/>
                <w:lang w:eastAsia="es-MX"/>
              </w:rPr>
              <w:t>-$6,291,565.74</w:t>
            </w:r>
          </w:p>
        </w:tc>
      </w:tr>
      <w:tr w:rsidR="00A625C0" w:rsidRPr="00A625C0" w:rsidTr="00A625C0">
        <w:trPr>
          <w:trHeight w:val="465"/>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5126</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Combustibles, Lubricantes y Aditivos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22,312,845.64</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5.38 </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19,919,198.84</w:t>
            </w:r>
          </w:p>
        </w:tc>
        <w:tc>
          <w:tcPr>
            <w:tcW w:w="82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 xml:space="preserve">             4.78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$2,393,646.80</w:t>
            </w:r>
          </w:p>
        </w:tc>
      </w:tr>
      <w:tr w:rsidR="00A625C0" w:rsidRPr="00A625C0" w:rsidTr="00A625C0">
        <w:trPr>
          <w:trHeight w:val="690"/>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5127</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Vestuario, Blancos, Prendas de Protección y Artículos Deportivos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0</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   </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13,271.80</w:t>
            </w:r>
          </w:p>
        </w:tc>
        <w:tc>
          <w:tcPr>
            <w:tcW w:w="82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 xml:space="preserve">             0.00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FF0000"/>
                <w:sz w:val="16"/>
                <w:szCs w:val="16"/>
                <w:lang w:eastAsia="es-MX"/>
              </w:rPr>
              <w:t>-$13,271.80</w:t>
            </w:r>
          </w:p>
        </w:tc>
      </w:tr>
      <w:tr w:rsidR="00A625C0" w:rsidRPr="00A625C0" w:rsidTr="00A625C0">
        <w:trPr>
          <w:trHeight w:val="690"/>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5128</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Materiales y Suministros para Seguridad</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0</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   </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0.00</w:t>
            </w:r>
          </w:p>
        </w:tc>
        <w:tc>
          <w:tcPr>
            <w:tcW w:w="82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 xml:space="preserve">                    -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$0.00</w:t>
            </w:r>
          </w:p>
        </w:tc>
      </w:tr>
      <w:tr w:rsidR="00A625C0" w:rsidRPr="00A625C0" w:rsidTr="00A625C0">
        <w:trPr>
          <w:trHeight w:val="690"/>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5129</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Herramientas, Refacciones y Accesorios Menores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384,864.61</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0.09 </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1,449,675.57</w:t>
            </w:r>
          </w:p>
        </w:tc>
        <w:tc>
          <w:tcPr>
            <w:tcW w:w="82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 xml:space="preserve">                    -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FF0000"/>
                <w:sz w:val="16"/>
                <w:szCs w:val="16"/>
                <w:lang w:eastAsia="es-MX"/>
              </w:rPr>
              <w:t>-$1,064,810.96</w:t>
            </w:r>
          </w:p>
        </w:tc>
      </w:tr>
      <w:tr w:rsidR="00A625C0" w:rsidRPr="00A625C0" w:rsidTr="00A625C0">
        <w:trPr>
          <w:trHeight w:val="315"/>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513</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Servicios Generales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$69,297,257.57</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 xml:space="preserve">      16.70 </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70,602,320.59</w:t>
            </w:r>
          </w:p>
        </w:tc>
        <w:tc>
          <w:tcPr>
            <w:tcW w:w="82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 xml:space="preserve">          16.93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FF0000"/>
                <w:sz w:val="16"/>
                <w:szCs w:val="16"/>
                <w:lang w:eastAsia="es-MX"/>
              </w:rPr>
              <w:t>-$1,305,063.02</w:t>
            </w:r>
          </w:p>
        </w:tc>
      </w:tr>
      <w:tr w:rsidR="00A625C0" w:rsidRPr="00A625C0" w:rsidTr="00A625C0">
        <w:trPr>
          <w:trHeight w:val="315"/>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5131</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Servicios Básicos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23,581,828.43</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5.68 </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36,612,288.25</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8.78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FF0000"/>
                <w:sz w:val="16"/>
                <w:szCs w:val="16"/>
                <w:lang w:eastAsia="es-MX"/>
              </w:rPr>
              <w:t>-$13,030,459.82</w:t>
            </w:r>
          </w:p>
        </w:tc>
      </w:tr>
      <w:tr w:rsidR="00A625C0" w:rsidRPr="00A625C0" w:rsidTr="00A625C0">
        <w:trPr>
          <w:trHeight w:val="465"/>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5132</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Servicios de Arrendamiento</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688,386.21</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0.17 </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979,112.73</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0.23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FF0000"/>
                <w:sz w:val="16"/>
                <w:szCs w:val="16"/>
                <w:lang w:eastAsia="es-MX"/>
              </w:rPr>
              <w:t>-$290,726.52</w:t>
            </w:r>
          </w:p>
        </w:tc>
      </w:tr>
      <w:tr w:rsidR="00A625C0" w:rsidRPr="00A625C0" w:rsidTr="00A625C0">
        <w:trPr>
          <w:trHeight w:val="915"/>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5133</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Servicios Profesionales, Científicos y Técnicos y Otros Servicios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5,604,059.93</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1.35 </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3,233,647.54</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0.78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$2,370,412.39</w:t>
            </w:r>
          </w:p>
        </w:tc>
      </w:tr>
      <w:tr w:rsidR="00A625C0" w:rsidRPr="00A625C0" w:rsidTr="00A625C0">
        <w:trPr>
          <w:trHeight w:val="690"/>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lastRenderedPageBreak/>
              <w:t>5134</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Servicios Financieros, Bancarios y Comerciales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8,096,708.90</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1.95 </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3,347,977.81</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0.80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$4,748,731.09</w:t>
            </w:r>
          </w:p>
        </w:tc>
      </w:tr>
      <w:tr w:rsidR="00A625C0" w:rsidRPr="00A625C0" w:rsidTr="00A625C0">
        <w:trPr>
          <w:trHeight w:val="915"/>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5135</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Servicios de Instalación, Reparación, Mantenimiento y Conservación</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3,557,219.53</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0.86 </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8,285,685.33</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1.99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FF0000"/>
                <w:sz w:val="16"/>
                <w:szCs w:val="16"/>
                <w:lang w:eastAsia="es-MX"/>
              </w:rPr>
              <w:t>-$4,728,465.80</w:t>
            </w:r>
          </w:p>
        </w:tc>
      </w:tr>
      <w:tr w:rsidR="00A625C0" w:rsidRPr="00A625C0" w:rsidTr="00A625C0">
        <w:trPr>
          <w:trHeight w:val="690"/>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5136</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Servicios de Comunicación Social y Publicidad</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10,997,887.23</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2.65 </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7,308.00</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0.00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$10,990,579.23</w:t>
            </w:r>
          </w:p>
        </w:tc>
      </w:tr>
      <w:tr w:rsidR="00A625C0" w:rsidRPr="00A625C0" w:rsidTr="00A625C0">
        <w:trPr>
          <w:trHeight w:val="465"/>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5137</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Servicios de Traslado y Viáticos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213,294.03</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0.05 </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240,992.79</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0.06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FF0000"/>
                <w:sz w:val="16"/>
                <w:szCs w:val="16"/>
                <w:lang w:eastAsia="es-MX"/>
              </w:rPr>
              <w:t>-$27,698.76</w:t>
            </w:r>
          </w:p>
        </w:tc>
      </w:tr>
      <w:tr w:rsidR="00A625C0" w:rsidRPr="00A625C0" w:rsidTr="00A625C0">
        <w:trPr>
          <w:trHeight w:val="315"/>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5138</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Servicios Oficiales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5,158,765.75</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1.24 </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1,743,061.14</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0.42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$3,415,704.61</w:t>
            </w:r>
          </w:p>
        </w:tc>
      </w:tr>
      <w:tr w:rsidR="00A625C0" w:rsidRPr="00A625C0" w:rsidTr="00A625C0">
        <w:trPr>
          <w:trHeight w:val="465"/>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5139</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Otros Servicios Generales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11,399,107.56</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2.75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16,152,247.00</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3.87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FF0000"/>
                <w:sz w:val="16"/>
                <w:szCs w:val="16"/>
                <w:lang w:eastAsia="es-MX"/>
              </w:rPr>
              <w:t>-$4,753,139.44</w:t>
            </w:r>
          </w:p>
        </w:tc>
      </w:tr>
      <w:tr w:rsidR="00A625C0" w:rsidRPr="00A625C0" w:rsidTr="00A625C0">
        <w:trPr>
          <w:trHeight w:val="915"/>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52</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Transferencias, Asignaciones, Subsidios y Otras Ayudas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$100,835,882.26</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 xml:space="preserve">      24.30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b/>
                <w:bCs/>
                <w:color w:val="000000"/>
                <w:sz w:val="16"/>
                <w:szCs w:val="16"/>
                <w:lang w:eastAsia="es-MX"/>
              </w:rPr>
            </w:pPr>
            <w:r w:rsidRPr="00A625C0">
              <w:rPr>
                <w:rFonts w:ascii="Calibri" w:eastAsia="Times New Roman" w:hAnsi="Calibri" w:cs="Calibri"/>
                <w:b/>
                <w:bCs/>
                <w:color w:val="000000"/>
                <w:sz w:val="16"/>
                <w:szCs w:val="16"/>
                <w:lang w:eastAsia="es-MX"/>
              </w:rPr>
              <w:t>94,090,662.85</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 xml:space="preserve">      22.56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$6,745,219.41</w:t>
            </w:r>
          </w:p>
        </w:tc>
      </w:tr>
      <w:tr w:rsidR="00A625C0" w:rsidRPr="00A625C0" w:rsidTr="00A625C0">
        <w:trPr>
          <w:trHeight w:val="465"/>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523</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Subsidios y Subvenciones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$92,717,145.88</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 xml:space="preserve">      22.34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89,817,208.94</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 xml:space="preserve">      21.54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$2,899,936.94</w:t>
            </w:r>
          </w:p>
        </w:tc>
      </w:tr>
      <w:tr w:rsidR="00A625C0" w:rsidRPr="00A625C0" w:rsidTr="00A625C0">
        <w:trPr>
          <w:trHeight w:val="315"/>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5231</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Subsidios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92,717,145.88</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22.34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89,817,208.94</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21.54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$2,899,936.94</w:t>
            </w:r>
          </w:p>
        </w:tc>
      </w:tr>
      <w:tr w:rsidR="00A625C0" w:rsidRPr="00A625C0" w:rsidTr="00A625C0">
        <w:trPr>
          <w:trHeight w:val="315"/>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524</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Ayudas Sociales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$8,118,736.38</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 xml:space="preserve">        1.96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4,273,453.91</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 xml:space="preserve">        1.02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$3,845,282.47</w:t>
            </w:r>
          </w:p>
        </w:tc>
      </w:tr>
      <w:tr w:rsidR="00A625C0" w:rsidRPr="00A625C0" w:rsidTr="00A625C0">
        <w:trPr>
          <w:trHeight w:val="465"/>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5241</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Ayudas Sociales a Personas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4,210,486.38</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1.01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3,151,372.51</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0.76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$1,059,113.87</w:t>
            </w:r>
          </w:p>
        </w:tc>
      </w:tr>
      <w:tr w:rsidR="00A625C0" w:rsidRPr="00A625C0" w:rsidTr="00A625C0">
        <w:trPr>
          <w:trHeight w:val="315"/>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5242</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Becas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1,000,000.00</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0.24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0.00</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$1,000,000.00</w:t>
            </w:r>
          </w:p>
        </w:tc>
      </w:tr>
      <w:tr w:rsidR="00A625C0" w:rsidRPr="00A625C0" w:rsidTr="00A625C0">
        <w:trPr>
          <w:trHeight w:val="465"/>
        </w:trPr>
        <w:tc>
          <w:tcPr>
            <w:tcW w:w="920" w:type="dxa"/>
            <w:tcBorders>
              <w:top w:val="nil"/>
              <w:left w:val="single" w:sz="8" w:space="0" w:color="auto"/>
              <w:bottom w:val="nil"/>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5243</w:t>
            </w:r>
          </w:p>
        </w:tc>
        <w:tc>
          <w:tcPr>
            <w:tcW w:w="1840" w:type="dxa"/>
            <w:tcBorders>
              <w:top w:val="nil"/>
              <w:left w:val="nil"/>
              <w:bottom w:val="nil"/>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Ayudas Sociales a Instituciones</w:t>
            </w:r>
          </w:p>
        </w:tc>
        <w:tc>
          <w:tcPr>
            <w:tcW w:w="1660" w:type="dxa"/>
            <w:tcBorders>
              <w:top w:val="nil"/>
              <w:left w:val="nil"/>
              <w:bottom w:val="nil"/>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2,908,250.00</w:t>
            </w:r>
          </w:p>
        </w:tc>
        <w:tc>
          <w:tcPr>
            <w:tcW w:w="820" w:type="dxa"/>
            <w:tcBorders>
              <w:top w:val="nil"/>
              <w:left w:val="nil"/>
              <w:bottom w:val="nil"/>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0.70 </w:t>
            </w:r>
          </w:p>
        </w:tc>
        <w:tc>
          <w:tcPr>
            <w:tcW w:w="1660" w:type="dxa"/>
            <w:tcBorders>
              <w:top w:val="nil"/>
              <w:left w:val="nil"/>
              <w:bottom w:val="nil"/>
              <w:right w:val="single" w:sz="8" w:space="0" w:color="auto"/>
            </w:tcBorders>
            <w:shd w:val="clear" w:color="auto" w:fill="auto"/>
            <w:noWrap/>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1,122,081.40</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0.27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$1,786,168.60</w:t>
            </w:r>
          </w:p>
        </w:tc>
      </w:tr>
      <w:tr w:rsidR="00A625C0" w:rsidRPr="00A625C0" w:rsidTr="00A625C0">
        <w:trPr>
          <w:trHeight w:val="690"/>
        </w:trPr>
        <w:tc>
          <w:tcPr>
            <w:tcW w:w="920" w:type="dxa"/>
            <w:tcBorders>
              <w:top w:val="single" w:sz="8" w:space="0" w:color="auto"/>
              <w:left w:val="single" w:sz="8" w:space="0" w:color="auto"/>
              <w:bottom w:val="nil"/>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5244</w:t>
            </w:r>
          </w:p>
        </w:tc>
        <w:tc>
          <w:tcPr>
            <w:tcW w:w="1840" w:type="dxa"/>
            <w:tcBorders>
              <w:top w:val="single" w:sz="8" w:space="0" w:color="auto"/>
              <w:left w:val="nil"/>
              <w:bottom w:val="nil"/>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Ayudas Sociales por Desastres Naturales y Otros Siniestros</w:t>
            </w:r>
          </w:p>
        </w:tc>
        <w:tc>
          <w:tcPr>
            <w:tcW w:w="1660" w:type="dxa"/>
            <w:tcBorders>
              <w:top w:val="single" w:sz="8" w:space="0" w:color="auto"/>
              <w:left w:val="nil"/>
              <w:bottom w:val="nil"/>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0</w:t>
            </w:r>
          </w:p>
        </w:tc>
        <w:tc>
          <w:tcPr>
            <w:tcW w:w="820" w:type="dxa"/>
            <w:tcBorders>
              <w:top w:val="single" w:sz="8" w:space="0" w:color="auto"/>
              <w:left w:val="nil"/>
              <w:bottom w:val="nil"/>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   </w:t>
            </w:r>
          </w:p>
        </w:tc>
        <w:tc>
          <w:tcPr>
            <w:tcW w:w="1660" w:type="dxa"/>
            <w:tcBorders>
              <w:top w:val="single" w:sz="8" w:space="0" w:color="auto"/>
              <w:left w:val="nil"/>
              <w:bottom w:val="nil"/>
              <w:right w:val="single" w:sz="8" w:space="0" w:color="auto"/>
            </w:tcBorders>
            <w:shd w:val="clear" w:color="auto" w:fill="auto"/>
            <w:noWrap/>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0.00</w:t>
            </w:r>
          </w:p>
        </w:tc>
        <w:tc>
          <w:tcPr>
            <w:tcW w:w="82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 xml:space="preserve">            -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$0.00</w:t>
            </w:r>
          </w:p>
        </w:tc>
      </w:tr>
      <w:tr w:rsidR="00A625C0" w:rsidRPr="00A625C0" w:rsidTr="00A625C0">
        <w:trPr>
          <w:trHeight w:val="315"/>
        </w:trPr>
        <w:tc>
          <w:tcPr>
            <w:tcW w:w="27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625C0" w:rsidRPr="00A625C0" w:rsidRDefault="00A625C0" w:rsidP="00A625C0">
            <w:pPr>
              <w:spacing w:after="0" w:line="240" w:lineRule="auto"/>
              <w:jc w:val="center"/>
              <w:rPr>
                <w:rFonts w:ascii="Calibri" w:eastAsia="Times New Roman" w:hAnsi="Calibri" w:cs="Calibri"/>
                <w:b/>
                <w:bCs/>
                <w:color w:val="000000"/>
                <w:sz w:val="16"/>
                <w:szCs w:val="16"/>
                <w:lang w:eastAsia="es-MX"/>
              </w:rPr>
            </w:pPr>
            <w:r w:rsidRPr="00A625C0">
              <w:rPr>
                <w:rFonts w:ascii="Calibri" w:eastAsia="Times New Roman" w:hAnsi="Calibri" w:cs="Calibri"/>
                <w:b/>
                <w:bCs/>
                <w:color w:val="000000"/>
                <w:sz w:val="16"/>
                <w:szCs w:val="16"/>
                <w:lang w:eastAsia="es-MX"/>
              </w:rPr>
              <w:t>Totales</w:t>
            </w:r>
          </w:p>
        </w:tc>
        <w:tc>
          <w:tcPr>
            <w:tcW w:w="1660" w:type="dxa"/>
            <w:tcBorders>
              <w:top w:val="single" w:sz="8" w:space="0" w:color="auto"/>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$414,957,316.90</w:t>
            </w:r>
          </w:p>
        </w:tc>
        <w:tc>
          <w:tcPr>
            <w:tcW w:w="820" w:type="dxa"/>
            <w:tcBorders>
              <w:top w:val="single" w:sz="8" w:space="0" w:color="auto"/>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 xml:space="preserve">       100.00 </w:t>
            </w:r>
          </w:p>
        </w:tc>
        <w:tc>
          <w:tcPr>
            <w:tcW w:w="1660" w:type="dxa"/>
            <w:tcBorders>
              <w:top w:val="single" w:sz="8" w:space="0" w:color="auto"/>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$416,980,351.45</w:t>
            </w:r>
          </w:p>
        </w:tc>
        <w:tc>
          <w:tcPr>
            <w:tcW w:w="82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 xml:space="preserve">       100.00 </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 </w:t>
            </w:r>
          </w:p>
        </w:tc>
      </w:tr>
    </w:tbl>
    <w:p w:rsidR="00A625C0" w:rsidRDefault="00A625C0" w:rsidP="006F409C">
      <w:pPr>
        <w:spacing w:before="40"/>
        <w:contextualSpacing/>
        <w:jc w:val="both"/>
        <w:rPr>
          <w:rFonts w:ascii="Arial" w:hAnsi="Arial" w:cs="Arial"/>
        </w:rPr>
      </w:pPr>
    </w:p>
    <w:p w:rsidR="00F2782C" w:rsidRPr="00F2782C" w:rsidRDefault="00F2782C" w:rsidP="00B503DF">
      <w:pPr>
        <w:pStyle w:val="Prrafodelista"/>
        <w:numPr>
          <w:ilvl w:val="0"/>
          <w:numId w:val="6"/>
        </w:numPr>
        <w:spacing w:beforeLines="24" w:before="57" w:afterLines="24" w:after="57"/>
        <w:jc w:val="center"/>
        <w:rPr>
          <w:rFonts w:ascii="Arial" w:hAnsi="Arial" w:cs="Arial"/>
          <w:b/>
          <w:lang w:val="es-ES"/>
        </w:rPr>
      </w:pPr>
      <w:r w:rsidRPr="00F2782C">
        <w:rPr>
          <w:rFonts w:ascii="Arial" w:hAnsi="Arial" w:cs="Arial"/>
          <w:b/>
          <w:lang w:val="es-ES"/>
        </w:rPr>
        <w:t>Notas Al Estado De Variación En La Hacienda Pública/Patrimonio</w:t>
      </w:r>
    </w:p>
    <w:p w:rsidR="00F2782C" w:rsidRDefault="00F2782C" w:rsidP="00F2782C">
      <w:pPr>
        <w:spacing w:beforeLines="24" w:before="57" w:afterLines="24" w:after="57"/>
        <w:rPr>
          <w:rFonts w:ascii="Arial" w:hAnsi="Arial" w:cs="Arial"/>
          <w:b/>
          <w:lang w:val="es-ES"/>
        </w:rPr>
      </w:pPr>
    </w:p>
    <w:p w:rsidR="00F2782C" w:rsidRDefault="00F2782C" w:rsidP="00F2782C">
      <w:pPr>
        <w:spacing w:beforeLines="24" w:before="57" w:afterLines="24" w:after="57"/>
        <w:contextualSpacing/>
        <w:jc w:val="both"/>
        <w:rPr>
          <w:rFonts w:ascii="Arial" w:hAnsi="Arial" w:cs="Arial"/>
          <w:b/>
          <w:lang w:val="es-ES"/>
        </w:rPr>
      </w:pPr>
      <w:r w:rsidRPr="00902C0E">
        <w:rPr>
          <w:rFonts w:ascii="Arial" w:hAnsi="Arial" w:cs="Arial"/>
          <w:b/>
          <w:lang w:val="es-ES"/>
        </w:rPr>
        <w:t>EVHP 1</w:t>
      </w:r>
      <w:r w:rsidRPr="00902C0E">
        <w:rPr>
          <w:rFonts w:ascii="Arial" w:hAnsi="Arial" w:cs="Arial"/>
          <w:lang w:val="es-ES"/>
        </w:rPr>
        <w:t xml:space="preserve">. </w:t>
      </w:r>
      <w:r w:rsidRPr="00902C0E">
        <w:rPr>
          <w:rFonts w:ascii="Arial" w:hAnsi="Arial" w:cs="Arial"/>
          <w:b/>
          <w:lang w:val="es-ES"/>
        </w:rPr>
        <w:t>Hacienda Pública/Patrimonio Contribuido</w:t>
      </w:r>
    </w:p>
    <w:p w:rsidR="006F409C" w:rsidRDefault="006F409C" w:rsidP="00F2782C">
      <w:pPr>
        <w:spacing w:beforeLines="24" w:before="57" w:afterLines="24" w:after="57"/>
        <w:contextualSpacing/>
        <w:jc w:val="both"/>
        <w:rPr>
          <w:rFonts w:ascii="Arial" w:hAnsi="Arial" w:cs="Arial"/>
          <w:b/>
          <w:lang w:val="es-ES"/>
        </w:rPr>
      </w:pPr>
    </w:p>
    <w:tbl>
      <w:tblPr>
        <w:tblW w:w="8784" w:type="dxa"/>
        <w:tblCellMar>
          <w:left w:w="70" w:type="dxa"/>
          <w:right w:w="70" w:type="dxa"/>
        </w:tblCellMar>
        <w:tblLook w:val="04A0" w:firstRow="1" w:lastRow="0" w:firstColumn="1" w:lastColumn="0" w:noHBand="0" w:noVBand="1"/>
      </w:tblPr>
      <w:tblGrid>
        <w:gridCol w:w="1200"/>
        <w:gridCol w:w="2340"/>
        <w:gridCol w:w="1880"/>
        <w:gridCol w:w="1720"/>
        <w:gridCol w:w="1644"/>
      </w:tblGrid>
      <w:tr w:rsidR="006F409C" w:rsidRPr="006F409C" w:rsidTr="005D3B97">
        <w:trPr>
          <w:trHeight w:val="283"/>
        </w:trPr>
        <w:tc>
          <w:tcPr>
            <w:tcW w:w="120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6F409C" w:rsidRPr="006F409C" w:rsidRDefault="006F409C" w:rsidP="006F409C">
            <w:pPr>
              <w:spacing w:after="0" w:line="240" w:lineRule="auto"/>
              <w:jc w:val="center"/>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4"/>
                <w:lang w:eastAsia="es-MX"/>
              </w:rPr>
              <w:t>Cuenta</w:t>
            </w:r>
          </w:p>
        </w:tc>
        <w:tc>
          <w:tcPr>
            <w:tcW w:w="2340" w:type="dxa"/>
            <w:tcBorders>
              <w:top w:val="single" w:sz="4" w:space="0" w:color="auto"/>
              <w:left w:val="nil"/>
              <w:bottom w:val="single" w:sz="4" w:space="0" w:color="auto"/>
              <w:right w:val="single" w:sz="4" w:space="0" w:color="auto"/>
            </w:tcBorders>
            <w:shd w:val="clear" w:color="000000" w:fill="BFBFBF"/>
            <w:vAlign w:val="center"/>
            <w:hideMark/>
          </w:tcPr>
          <w:p w:rsidR="006F409C" w:rsidRPr="006F409C" w:rsidRDefault="006F409C" w:rsidP="006F409C">
            <w:pPr>
              <w:spacing w:after="0" w:line="240" w:lineRule="auto"/>
              <w:jc w:val="center"/>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4"/>
                <w:lang w:eastAsia="es-MX"/>
              </w:rPr>
              <w:t>Concepto</w:t>
            </w:r>
          </w:p>
        </w:tc>
        <w:tc>
          <w:tcPr>
            <w:tcW w:w="1880" w:type="dxa"/>
            <w:tcBorders>
              <w:top w:val="single" w:sz="4" w:space="0" w:color="auto"/>
              <w:left w:val="nil"/>
              <w:bottom w:val="single" w:sz="4" w:space="0" w:color="auto"/>
              <w:right w:val="single" w:sz="4" w:space="0" w:color="auto"/>
            </w:tcBorders>
            <w:shd w:val="clear" w:color="000000" w:fill="BFBFBF"/>
            <w:vAlign w:val="center"/>
            <w:hideMark/>
          </w:tcPr>
          <w:p w:rsidR="006F409C" w:rsidRPr="006F409C" w:rsidRDefault="006F409C" w:rsidP="006F409C">
            <w:pPr>
              <w:spacing w:after="0" w:line="240" w:lineRule="auto"/>
              <w:jc w:val="center"/>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4"/>
                <w:lang w:eastAsia="es-MX"/>
              </w:rPr>
              <w:t>Saldo Inicial</w:t>
            </w:r>
          </w:p>
        </w:tc>
        <w:tc>
          <w:tcPr>
            <w:tcW w:w="1720" w:type="dxa"/>
            <w:tcBorders>
              <w:top w:val="single" w:sz="4" w:space="0" w:color="auto"/>
              <w:left w:val="nil"/>
              <w:bottom w:val="single" w:sz="4" w:space="0" w:color="auto"/>
              <w:right w:val="single" w:sz="4" w:space="0" w:color="auto"/>
            </w:tcBorders>
            <w:shd w:val="clear" w:color="000000" w:fill="BFBFBF"/>
            <w:vAlign w:val="center"/>
            <w:hideMark/>
          </w:tcPr>
          <w:p w:rsidR="006F409C" w:rsidRPr="006F409C" w:rsidRDefault="006F409C" w:rsidP="006F409C">
            <w:pPr>
              <w:spacing w:after="0" w:line="240" w:lineRule="auto"/>
              <w:jc w:val="center"/>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4"/>
                <w:lang w:eastAsia="es-MX"/>
              </w:rPr>
              <w:t>Saldo Final</w:t>
            </w:r>
          </w:p>
        </w:tc>
        <w:tc>
          <w:tcPr>
            <w:tcW w:w="1644" w:type="dxa"/>
            <w:tcBorders>
              <w:top w:val="single" w:sz="4" w:space="0" w:color="auto"/>
              <w:left w:val="nil"/>
              <w:bottom w:val="single" w:sz="4" w:space="0" w:color="auto"/>
              <w:right w:val="single" w:sz="4" w:space="0" w:color="auto"/>
            </w:tcBorders>
            <w:shd w:val="clear" w:color="000000" w:fill="BFBFBF"/>
            <w:vAlign w:val="center"/>
            <w:hideMark/>
          </w:tcPr>
          <w:p w:rsidR="006F409C" w:rsidRPr="006F409C" w:rsidRDefault="006F409C" w:rsidP="006F409C">
            <w:pPr>
              <w:spacing w:after="0" w:line="240" w:lineRule="auto"/>
              <w:jc w:val="center"/>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0"/>
                <w:lang w:eastAsia="es-MX"/>
              </w:rPr>
              <w:t>Flujo</w:t>
            </w:r>
          </w:p>
        </w:tc>
      </w:tr>
      <w:tr w:rsidR="006F409C" w:rsidRPr="006F409C" w:rsidTr="005D3B97">
        <w:trPr>
          <w:trHeight w:val="283"/>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6F409C" w:rsidRPr="006F409C" w:rsidRDefault="006F409C" w:rsidP="006F409C">
            <w:pPr>
              <w:spacing w:after="0" w:line="240" w:lineRule="auto"/>
              <w:jc w:val="center"/>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0"/>
                <w:lang w:eastAsia="es-MX"/>
              </w:rPr>
              <w:t>31</w:t>
            </w:r>
          </w:p>
        </w:tc>
        <w:tc>
          <w:tcPr>
            <w:tcW w:w="2340" w:type="dxa"/>
            <w:tcBorders>
              <w:top w:val="nil"/>
              <w:left w:val="nil"/>
              <w:bottom w:val="single" w:sz="4" w:space="0" w:color="auto"/>
              <w:right w:val="single" w:sz="4" w:space="0" w:color="auto"/>
            </w:tcBorders>
            <w:shd w:val="clear" w:color="auto" w:fill="auto"/>
            <w:vAlign w:val="center"/>
            <w:hideMark/>
          </w:tcPr>
          <w:p w:rsidR="006F409C" w:rsidRPr="006F409C" w:rsidRDefault="006F409C" w:rsidP="006F409C">
            <w:pPr>
              <w:spacing w:after="0" w:line="240" w:lineRule="auto"/>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0"/>
                <w:lang w:eastAsia="es-MX"/>
              </w:rPr>
              <w:t>Patrimonio Contribuido</w:t>
            </w:r>
          </w:p>
        </w:tc>
        <w:tc>
          <w:tcPr>
            <w:tcW w:w="1880" w:type="dxa"/>
            <w:tcBorders>
              <w:top w:val="nil"/>
              <w:left w:val="nil"/>
              <w:bottom w:val="single" w:sz="4" w:space="0" w:color="auto"/>
              <w:right w:val="single" w:sz="4" w:space="0" w:color="auto"/>
            </w:tcBorders>
            <w:shd w:val="clear" w:color="auto" w:fill="auto"/>
            <w:vAlign w:val="center"/>
          </w:tcPr>
          <w:p w:rsidR="006F409C" w:rsidRPr="00F91DFE" w:rsidRDefault="00F715EF" w:rsidP="006F409C">
            <w:pPr>
              <w:spacing w:after="0" w:line="240" w:lineRule="auto"/>
              <w:jc w:val="right"/>
              <w:rPr>
                <w:rFonts w:ascii="Arial" w:eastAsia="Times New Roman" w:hAnsi="Arial" w:cs="Arial"/>
                <w:b/>
                <w:bCs/>
                <w:color w:val="000000"/>
                <w:sz w:val="20"/>
                <w:szCs w:val="20"/>
                <w:lang w:eastAsia="es-MX"/>
              </w:rPr>
            </w:pPr>
            <w:r w:rsidRPr="00F91DFE">
              <w:rPr>
                <w:rFonts w:ascii="Arial" w:eastAsia="Times New Roman" w:hAnsi="Arial" w:cs="Arial"/>
                <w:b/>
                <w:bCs/>
                <w:color w:val="000000"/>
                <w:sz w:val="20"/>
                <w:szCs w:val="20"/>
                <w:lang w:eastAsia="es-MX"/>
              </w:rPr>
              <w:t>$26,373,884.14</w:t>
            </w:r>
          </w:p>
        </w:tc>
        <w:tc>
          <w:tcPr>
            <w:tcW w:w="1720" w:type="dxa"/>
            <w:tcBorders>
              <w:top w:val="nil"/>
              <w:left w:val="nil"/>
              <w:bottom w:val="single" w:sz="4" w:space="0" w:color="auto"/>
              <w:right w:val="single" w:sz="4" w:space="0" w:color="auto"/>
            </w:tcBorders>
            <w:shd w:val="clear" w:color="auto" w:fill="auto"/>
            <w:vAlign w:val="center"/>
          </w:tcPr>
          <w:p w:rsidR="006F409C" w:rsidRPr="00F91DFE" w:rsidRDefault="00F715EF" w:rsidP="006F409C">
            <w:pPr>
              <w:spacing w:after="0" w:line="240" w:lineRule="auto"/>
              <w:jc w:val="right"/>
              <w:rPr>
                <w:rFonts w:ascii="Arial" w:eastAsia="Times New Roman" w:hAnsi="Arial" w:cs="Arial"/>
                <w:b/>
                <w:bCs/>
                <w:color w:val="000000"/>
                <w:sz w:val="20"/>
                <w:szCs w:val="20"/>
                <w:lang w:eastAsia="es-MX"/>
              </w:rPr>
            </w:pPr>
            <w:r w:rsidRPr="00F91DFE">
              <w:rPr>
                <w:rFonts w:ascii="Arial" w:eastAsia="Times New Roman" w:hAnsi="Arial" w:cs="Arial"/>
                <w:b/>
                <w:bCs/>
                <w:color w:val="000000"/>
                <w:sz w:val="20"/>
                <w:szCs w:val="20"/>
                <w:lang w:eastAsia="es-MX"/>
              </w:rPr>
              <w:t>$26,373,884.14</w:t>
            </w:r>
          </w:p>
        </w:tc>
        <w:tc>
          <w:tcPr>
            <w:tcW w:w="1644" w:type="dxa"/>
            <w:tcBorders>
              <w:top w:val="nil"/>
              <w:left w:val="nil"/>
              <w:bottom w:val="single" w:sz="4" w:space="0" w:color="auto"/>
              <w:right w:val="single" w:sz="4" w:space="0" w:color="auto"/>
            </w:tcBorders>
            <w:shd w:val="clear" w:color="auto" w:fill="auto"/>
            <w:vAlign w:val="center"/>
          </w:tcPr>
          <w:p w:rsidR="006F409C" w:rsidRPr="00F91DFE" w:rsidRDefault="00F715EF" w:rsidP="006F409C">
            <w:pPr>
              <w:spacing w:after="0" w:line="240" w:lineRule="auto"/>
              <w:jc w:val="right"/>
              <w:rPr>
                <w:rFonts w:ascii="Arial" w:eastAsia="Times New Roman" w:hAnsi="Arial" w:cs="Arial"/>
                <w:b/>
                <w:bCs/>
                <w:color w:val="000000"/>
                <w:sz w:val="20"/>
                <w:szCs w:val="20"/>
                <w:lang w:eastAsia="es-MX"/>
              </w:rPr>
            </w:pPr>
            <w:r w:rsidRPr="00F91DFE">
              <w:rPr>
                <w:rFonts w:ascii="Arial" w:eastAsia="Times New Roman" w:hAnsi="Arial" w:cs="Arial"/>
                <w:b/>
                <w:bCs/>
                <w:color w:val="000000"/>
                <w:sz w:val="20"/>
                <w:szCs w:val="20"/>
                <w:lang w:eastAsia="es-MX"/>
              </w:rPr>
              <w:t>$0.00</w:t>
            </w:r>
          </w:p>
        </w:tc>
      </w:tr>
      <w:tr w:rsidR="006F409C" w:rsidRPr="006F409C" w:rsidTr="005D3B97">
        <w:trPr>
          <w:trHeight w:val="283"/>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6F409C" w:rsidRPr="006F409C" w:rsidRDefault="006F409C" w:rsidP="006F409C">
            <w:pPr>
              <w:spacing w:after="0" w:line="240" w:lineRule="auto"/>
              <w:jc w:val="center"/>
              <w:rPr>
                <w:rFonts w:ascii="Arial" w:eastAsia="Times New Roman" w:hAnsi="Arial" w:cs="Arial"/>
                <w:color w:val="000000"/>
                <w:sz w:val="20"/>
                <w:szCs w:val="20"/>
                <w:lang w:eastAsia="es-MX"/>
              </w:rPr>
            </w:pPr>
            <w:r w:rsidRPr="006F409C">
              <w:rPr>
                <w:rFonts w:ascii="Arial" w:eastAsia="Times New Roman" w:hAnsi="Arial" w:cs="Arial"/>
                <w:color w:val="000000"/>
                <w:sz w:val="20"/>
                <w:szCs w:val="20"/>
                <w:lang w:eastAsia="es-MX"/>
              </w:rPr>
              <w:t>311</w:t>
            </w:r>
          </w:p>
        </w:tc>
        <w:tc>
          <w:tcPr>
            <w:tcW w:w="2340" w:type="dxa"/>
            <w:tcBorders>
              <w:top w:val="nil"/>
              <w:left w:val="nil"/>
              <w:bottom w:val="single" w:sz="4" w:space="0" w:color="auto"/>
              <w:right w:val="single" w:sz="4" w:space="0" w:color="auto"/>
            </w:tcBorders>
            <w:shd w:val="clear" w:color="auto" w:fill="auto"/>
            <w:vAlign w:val="center"/>
            <w:hideMark/>
          </w:tcPr>
          <w:p w:rsidR="006F409C" w:rsidRPr="006F409C" w:rsidRDefault="006F409C" w:rsidP="006F409C">
            <w:pPr>
              <w:spacing w:after="0" w:line="240" w:lineRule="auto"/>
              <w:rPr>
                <w:rFonts w:ascii="Arial" w:eastAsia="Times New Roman" w:hAnsi="Arial" w:cs="Arial"/>
                <w:color w:val="000000"/>
                <w:sz w:val="20"/>
                <w:szCs w:val="20"/>
                <w:lang w:eastAsia="es-MX"/>
              </w:rPr>
            </w:pPr>
            <w:r w:rsidRPr="006F409C">
              <w:rPr>
                <w:rFonts w:ascii="Arial" w:eastAsia="Times New Roman" w:hAnsi="Arial" w:cs="Arial"/>
                <w:color w:val="000000"/>
                <w:sz w:val="20"/>
                <w:szCs w:val="20"/>
                <w:lang w:eastAsia="es-MX"/>
              </w:rPr>
              <w:t>Aportaciones</w:t>
            </w:r>
          </w:p>
        </w:tc>
        <w:tc>
          <w:tcPr>
            <w:tcW w:w="1880" w:type="dxa"/>
            <w:tcBorders>
              <w:top w:val="nil"/>
              <w:left w:val="nil"/>
              <w:bottom w:val="single" w:sz="4" w:space="0" w:color="auto"/>
              <w:right w:val="single" w:sz="4" w:space="0" w:color="auto"/>
            </w:tcBorders>
            <w:shd w:val="clear" w:color="auto" w:fill="auto"/>
            <w:vAlign w:val="center"/>
          </w:tcPr>
          <w:p w:rsidR="006F409C" w:rsidRPr="006F409C" w:rsidRDefault="00CD47DD" w:rsidP="006F409C">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25,779,853.75</w:t>
            </w:r>
          </w:p>
        </w:tc>
        <w:tc>
          <w:tcPr>
            <w:tcW w:w="1720" w:type="dxa"/>
            <w:tcBorders>
              <w:top w:val="nil"/>
              <w:left w:val="nil"/>
              <w:bottom w:val="single" w:sz="4" w:space="0" w:color="auto"/>
              <w:right w:val="single" w:sz="4" w:space="0" w:color="auto"/>
            </w:tcBorders>
            <w:shd w:val="clear" w:color="auto" w:fill="auto"/>
            <w:vAlign w:val="center"/>
          </w:tcPr>
          <w:p w:rsidR="006F409C" w:rsidRPr="006F409C" w:rsidRDefault="00CD47DD" w:rsidP="006F409C">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25,779,853.75</w:t>
            </w:r>
          </w:p>
        </w:tc>
        <w:tc>
          <w:tcPr>
            <w:tcW w:w="1644" w:type="dxa"/>
            <w:tcBorders>
              <w:top w:val="nil"/>
              <w:left w:val="nil"/>
              <w:bottom w:val="single" w:sz="4" w:space="0" w:color="auto"/>
              <w:right w:val="single" w:sz="4" w:space="0" w:color="auto"/>
            </w:tcBorders>
            <w:shd w:val="clear" w:color="auto" w:fill="auto"/>
            <w:vAlign w:val="center"/>
          </w:tcPr>
          <w:p w:rsidR="006F409C" w:rsidRPr="006F409C" w:rsidRDefault="00CD47DD" w:rsidP="006F409C">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F409C" w:rsidRPr="006F409C" w:rsidTr="005D3B97">
        <w:trPr>
          <w:trHeight w:val="283"/>
        </w:trPr>
        <w:tc>
          <w:tcPr>
            <w:tcW w:w="1200" w:type="dxa"/>
            <w:tcBorders>
              <w:top w:val="nil"/>
              <w:left w:val="single" w:sz="4" w:space="0" w:color="auto"/>
              <w:bottom w:val="nil"/>
              <w:right w:val="single" w:sz="4" w:space="0" w:color="auto"/>
            </w:tcBorders>
            <w:shd w:val="clear" w:color="auto" w:fill="auto"/>
            <w:vAlign w:val="center"/>
            <w:hideMark/>
          </w:tcPr>
          <w:p w:rsidR="006F409C" w:rsidRPr="006F409C" w:rsidRDefault="006F409C" w:rsidP="006F409C">
            <w:pPr>
              <w:spacing w:after="0" w:line="240" w:lineRule="auto"/>
              <w:jc w:val="center"/>
              <w:rPr>
                <w:rFonts w:ascii="Arial" w:eastAsia="Times New Roman" w:hAnsi="Arial" w:cs="Arial"/>
                <w:color w:val="000000"/>
                <w:sz w:val="20"/>
                <w:szCs w:val="20"/>
                <w:lang w:eastAsia="es-MX"/>
              </w:rPr>
            </w:pPr>
            <w:r w:rsidRPr="006F409C">
              <w:rPr>
                <w:rFonts w:ascii="Arial" w:eastAsia="Times New Roman" w:hAnsi="Arial" w:cs="Arial"/>
                <w:color w:val="000000"/>
                <w:sz w:val="20"/>
                <w:szCs w:val="20"/>
                <w:lang w:eastAsia="es-MX"/>
              </w:rPr>
              <w:t>312</w:t>
            </w:r>
          </w:p>
        </w:tc>
        <w:tc>
          <w:tcPr>
            <w:tcW w:w="2340" w:type="dxa"/>
            <w:tcBorders>
              <w:top w:val="nil"/>
              <w:left w:val="nil"/>
              <w:bottom w:val="nil"/>
              <w:right w:val="single" w:sz="4" w:space="0" w:color="auto"/>
            </w:tcBorders>
            <w:shd w:val="clear" w:color="auto" w:fill="auto"/>
            <w:vAlign w:val="center"/>
            <w:hideMark/>
          </w:tcPr>
          <w:p w:rsidR="006F409C" w:rsidRPr="006F409C" w:rsidRDefault="006F409C" w:rsidP="006F409C">
            <w:pPr>
              <w:spacing w:after="0" w:line="240" w:lineRule="auto"/>
              <w:rPr>
                <w:rFonts w:ascii="Arial" w:eastAsia="Times New Roman" w:hAnsi="Arial" w:cs="Arial"/>
                <w:color w:val="000000"/>
                <w:sz w:val="20"/>
                <w:szCs w:val="20"/>
                <w:lang w:eastAsia="es-MX"/>
              </w:rPr>
            </w:pPr>
            <w:r w:rsidRPr="006F409C">
              <w:rPr>
                <w:rFonts w:ascii="Arial" w:eastAsia="Times New Roman" w:hAnsi="Arial" w:cs="Arial"/>
                <w:color w:val="000000"/>
                <w:sz w:val="20"/>
                <w:szCs w:val="20"/>
                <w:lang w:eastAsia="es-MX"/>
              </w:rPr>
              <w:t>Donaciones de Capital</w:t>
            </w:r>
          </w:p>
        </w:tc>
        <w:tc>
          <w:tcPr>
            <w:tcW w:w="1880" w:type="dxa"/>
            <w:tcBorders>
              <w:top w:val="nil"/>
              <w:left w:val="nil"/>
              <w:bottom w:val="nil"/>
              <w:right w:val="single" w:sz="4" w:space="0" w:color="auto"/>
            </w:tcBorders>
            <w:shd w:val="clear" w:color="auto" w:fill="auto"/>
            <w:vAlign w:val="center"/>
          </w:tcPr>
          <w:p w:rsidR="006F409C" w:rsidRPr="006F409C" w:rsidRDefault="00CD47DD" w:rsidP="006F409C">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594,030.39</w:t>
            </w:r>
          </w:p>
        </w:tc>
        <w:tc>
          <w:tcPr>
            <w:tcW w:w="1720" w:type="dxa"/>
            <w:tcBorders>
              <w:top w:val="nil"/>
              <w:left w:val="nil"/>
              <w:bottom w:val="nil"/>
              <w:right w:val="single" w:sz="4" w:space="0" w:color="auto"/>
            </w:tcBorders>
            <w:shd w:val="clear" w:color="auto" w:fill="auto"/>
            <w:vAlign w:val="center"/>
          </w:tcPr>
          <w:p w:rsidR="006F409C" w:rsidRPr="006F409C" w:rsidRDefault="00CD47DD" w:rsidP="006F409C">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594,030.39</w:t>
            </w:r>
          </w:p>
        </w:tc>
        <w:tc>
          <w:tcPr>
            <w:tcW w:w="1644" w:type="dxa"/>
            <w:tcBorders>
              <w:top w:val="nil"/>
              <w:left w:val="nil"/>
              <w:bottom w:val="nil"/>
              <w:right w:val="single" w:sz="4" w:space="0" w:color="auto"/>
            </w:tcBorders>
            <w:shd w:val="clear" w:color="auto" w:fill="auto"/>
            <w:vAlign w:val="center"/>
          </w:tcPr>
          <w:p w:rsidR="006F409C" w:rsidRPr="006F409C" w:rsidRDefault="00CD47DD" w:rsidP="006F409C">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bl>
    <w:p w:rsidR="00F2782C" w:rsidRDefault="00F2782C" w:rsidP="00F2782C">
      <w:pPr>
        <w:spacing w:beforeLines="24" w:before="57" w:afterLines="24" w:after="57"/>
        <w:contextualSpacing/>
        <w:jc w:val="both"/>
        <w:rPr>
          <w:rFonts w:ascii="Arial" w:hAnsi="Arial" w:cs="Arial"/>
          <w:b/>
          <w:lang w:val="es-ES"/>
        </w:rPr>
      </w:pPr>
    </w:p>
    <w:p w:rsidR="006F409C" w:rsidRDefault="006F409C" w:rsidP="00F2782C">
      <w:pPr>
        <w:spacing w:beforeLines="24" w:before="57" w:afterLines="24" w:after="57"/>
        <w:contextualSpacing/>
        <w:jc w:val="both"/>
        <w:rPr>
          <w:rFonts w:ascii="Arial" w:hAnsi="Arial" w:cs="Arial"/>
          <w:b/>
          <w:lang w:val="es-ES"/>
        </w:rPr>
      </w:pPr>
    </w:p>
    <w:p w:rsidR="00F2782C" w:rsidRPr="00902C0E" w:rsidRDefault="00F2782C" w:rsidP="00F2782C">
      <w:pPr>
        <w:spacing w:before="40" w:after="40"/>
        <w:rPr>
          <w:rFonts w:ascii="Arial" w:hAnsi="Arial" w:cs="Arial"/>
          <w:b/>
        </w:rPr>
      </w:pPr>
      <w:r w:rsidRPr="00902C0E">
        <w:rPr>
          <w:rFonts w:ascii="Arial" w:hAnsi="Arial" w:cs="Arial"/>
          <w:b/>
        </w:rPr>
        <w:t>EVHP-2.  Patrimonio Generado</w:t>
      </w:r>
    </w:p>
    <w:p w:rsidR="00F2782C" w:rsidRDefault="00F2782C" w:rsidP="00F2782C">
      <w:pPr>
        <w:spacing w:beforeLines="24" w:before="57" w:afterLines="24" w:after="57"/>
        <w:contextualSpacing/>
        <w:jc w:val="both"/>
        <w:rPr>
          <w:rFonts w:ascii="Arial" w:hAnsi="Arial" w:cs="Arial"/>
          <w:b/>
          <w:lang w:val="es-ES"/>
        </w:rPr>
      </w:pPr>
    </w:p>
    <w:tbl>
      <w:tblPr>
        <w:tblW w:w="8800" w:type="dxa"/>
        <w:tblCellMar>
          <w:left w:w="70" w:type="dxa"/>
          <w:right w:w="70" w:type="dxa"/>
        </w:tblCellMar>
        <w:tblLook w:val="04A0" w:firstRow="1" w:lastRow="0" w:firstColumn="1" w:lastColumn="0" w:noHBand="0" w:noVBand="1"/>
      </w:tblPr>
      <w:tblGrid>
        <w:gridCol w:w="1174"/>
        <w:gridCol w:w="2283"/>
        <w:gridCol w:w="1875"/>
        <w:gridCol w:w="1809"/>
        <w:gridCol w:w="1659"/>
      </w:tblGrid>
      <w:tr w:rsidR="006F409C" w:rsidRPr="006F409C" w:rsidTr="00F715EF">
        <w:trPr>
          <w:trHeight w:val="300"/>
        </w:trPr>
        <w:tc>
          <w:tcPr>
            <w:tcW w:w="1174"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6F409C" w:rsidRPr="006F409C" w:rsidRDefault="006F409C" w:rsidP="006F409C">
            <w:pPr>
              <w:spacing w:after="0" w:line="240" w:lineRule="auto"/>
              <w:jc w:val="center"/>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4"/>
                <w:lang w:eastAsia="es-MX"/>
              </w:rPr>
              <w:lastRenderedPageBreak/>
              <w:t>Cuenta</w:t>
            </w:r>
          </w:p>
        </w:tc>
        <w:tc>
          <w:tcPr>
            <w:tcW w:w="2283" w:type="dxa"/>
            <w:tcBorders>
              <w:top w:val="single" w:sz="4" w:space="0" w:color="auto"/>
              <w:left w:val="nil"/>
              <w:bottom w:val="single" w:sz="4" w:space="0" w:color="auto"/>
              <w:right w:val="single" w:sz="4" w:space="0" w:color="auto"/>
            </w:tcBorders>
            <w:shd w:val="clear" w:color="000000" w:fill="BFBFBF"/>
            <w:vAlign w:val="center"/>
            <w:hideMark/>
          </w:tcPr>
          <w:p w:rsidR="006F409C" w:rsidRPr="006F409C" w:rsidRDefault="006F409C" w:rsidP="006F409C">
            <w:pPr>
              <w:spacing w:after="0" w:line="240" w:lineRule="auto"/>
              <w:jc w:val="center"/>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4"/>
                <w:lang w:eastAsia="es-MX"/>
              </w:rPr>
              <w:t>Concepto</w:t>
            </w:r>
          </w:p>
        </w:tc>
        <w:tc>
          <w:tcPr>
            <w:tcW w:w="1875" w:type="dxa"/>
            <w:tcBorders>
              <w:top w:val="single" w:sz="4" w:space="0" w:color="auto"/>
              <w:left w:val="nil"/>
              <w:bottom w:val="single" w:sz="4" w:space="0" w:color="auto"/>
              <w:right w:val="single" w:sz="4" w:space="0" w:color="auto"/>
            </w:tcBorders>
            <w:shd w:val="clear" w:color="000000" w:fill="BFBFBF"/>
            <w:vAlign w:val="center"/>
            <w:hideMark/>
          </w:tcPr>
          <w:p w:rsidR="006F409C" w:rsidRPr="006F409C" w:rsidRDefault="006F409C" w:rsidP="006F409C">
            <w:pPr>
              <w:spacing w:after="0" w:line="240" w:lineRule="auto"/>
              <w:jc w:val="center"/>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4"/>
                <w:lang w:eastAsia="es-MX"/>
              </w:rPr>
              <w:t>Saldo Inicial</w:t>
            </w:r>
          </w:p>
        </w:tc>
        <w:tc>
          <w:tcPr>
            <w:tcW w:w="1809" w:type="dxa"/>
            <w:tcBorders>
              <w:top w:val="single" w:sz="4" w:space="0" w:color="auto"/>
              <w:left w:val="nil"/>
              <w:bottom w:val="single" w:sz="4" w:space="0" w:color="auto"/>
              <w:right w:val="single" w:sz="4" w:space="0" w:color="auto"/>
            </w:tcBorders>
            <w:shd w:val="clear" w:color="000000" w:fill="BFBFBF"/>
            <w:vAlign w:val="center"/>
            <w:hideMark/>
          </w:tcPr>
          <w:p w:rsidR="006F409C" w:rsidRPr="006F409C" w:rsidRDefault="006F409C" w:rsidP="006F409C">
            <w:pPr>
              <w:spacing w:after="0" w:line="240" w:lineRule="auto"/>
              <w:jc w:val="center"/>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4"/>
                <w:lang w:eastAsia="es-MX"/>
              </w:rPr>
              <w:t>Saldo Final</w:t>
            </w:r>
          </w:p>
        </w:tc>
        <w:tc>
          <w:tcPr>
            <w:tcW w:w="1659" w:type="dxa"/>
            <w:tcBorders>
              <w:top w:val="single" w:sz="4" w:space="0" w:color="auto"/>
              <w:left w:val="nil"/>
              <w:bottom w:val="single" w:sz="4" w:space="0" w:color="auto"/>
              <w:right w:val="single" w:sz="4" w:space="0" w:color="auto"/>
            </w:tcBorders>
            <w:shd w:val="clear" w:color="000000" w:fill="BFBFBF"/>
            <w:vAlign w:val="center"/>
            <w:hideMark/>
          </w:tcPr>
          <w:p w:rsidR="006F409C" w:rsidRPr="006F409C" w:rsidRDefault="006F409C" w:rsidP="006F409C">
            <w:pPr>
              <w:spacing w:after="0" w:line="240" w:lineRule="auto"/>
              <w:jc w:val="center"/>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0"/>
                <w:lang w:eastAsia="es-MX"/>
              </w:rPr>
              <w:t>Flujo</w:t>
            </w:r>
          </w:p>
        </w:tc>
      </w:tr>
      <w:tr w:rsidR="009A54EB" w:rsidRPr="006F409C" w:rsidTr="00F715EF">
        <w:trPr>
          <w:trHeight w:val="300"/>
        </w:trPr>
        <w:tc>
          <w:tcPr>
            <w:tcW w:w="1174" w:type="dxa"/>
            <w:tcBorders>
              <w:top w:val="nil"/>
              <w:left w:val="single" w:sz="4" w:space="0" w:color="auto"/>
              <w:bottom w:val="single" w:sz="4" w:space="0" w:color="auto"/>
              <w:right w:val="single" w:sz="4" w:space="0" w:color="auto"/>
            </w:tcBorders>
            <w:shd w:val="clear" w:color="auto" w:fill="auto"/>
            <w:vAlign w:val="center"/>
            <w:hideMark/>
          </w:tcPr>
          <w:p w:rsidR="009A54EB" w:rsidRPr="006F409C" w:rsidRDefault="009A54EB" w:rsidP="009A54EB">
            <w:pPr>
              <w:spacing w:after="0" w:line="240" w:lineRule="auto"/>
              <w:jc w:val="center"/>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0"/>
                <w:lang w:eastAsia="es-MX"/>
              </w:rPr>
              <w:t>32</w:t>
            </w:r>
          </w:p>
        </w:tc>
        <w:tc>
          <w:tcPr>
            <w:tcW w:w="2283" w:type="dxa"/>
            <w:tcBorders>
              <w:top w:val="nil"/>
              <w:left w:val="nil"/>
              <w:bottom w:val="single" w:sz="4" w:space="0" w:color="auto"/>
              <w:right w:val="single" w:sz="4" w:space="0" w:color="auto"/>
            </w:tcBorders>
            <w:shd w:val="clear" w:color="auto" w:fill="auto"/>
            <w:vAlign w:val="center"/>
            <w:hideMark/>
          </w:tcPr>
          <w:p w:rsidR="009A54EB" w:rsidRPr="006F409C" w:rsidRDefault="009A54EB" w:rsidP="009A54EB">
            <w:pPr>
              <w:spacing w:after="0" w:line="240" w:lineRule="auto"/>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0"/>
                <w:lang w:eastAsia="es-MX"/>
              </w:rPr>
              <w:t>Patrimonio Generado</w:t>
            </w:r>
          </w:p>
        </w:tc>
        <w:tc>
          <w:tcPr>
            <w:tcW w:w="1875" w:type="dxa"/>
            <w:tcBorders>
              <w:top w:val="nil"/>
              <w:left w:val="nil"/>
              <w:bottom w:val="single" w:sz="4" w:space="0" w:color="auto"/>
              <w:right w:val="single" w:sz="4" w:space="0" w:color="auto"/>
            </w:tcBorders>
            <w:shd w:val="clear" w:color="auto" w:fill="auto"/>
            <w:vAlign w:val="center"/>
          </w:tcPr>
          <w:p w:rsidR="009A54EB" w:rsidRPr="00F91DFE" w:rsidRDefault="00F715EF" w:rsidP="009A54EB">
            <w:pPr>
              <w:spacing w:after="0" w:line="240" w:lineRule="auto"/>
              <w:jc w:val="right"/>
              <w:rPr>
                <w:rFonts w:ascii="Arial" w:eastAsia="Times New Roman" w:hAnsi="Arial" w:cs="Arial"/>
                <w:b/>
                <w:bCs/>
                <w:color w:val="000000"/>
                <w:sz w:val="20"/>
                <w:szCs w:val="20"/>
                <w:lang w:eastAsia="es-MX"/>
              </w:rPr>
            </w:pPr>
            <w:r w:rsidRPr="00F91DFE">
              <w:rPr>
                <w:rFonts w:ascii="Arial" w:eastAsia="Times New Roman" w:hAnsi="Arial" w:cs="Arial"/>
                <w:b/>
                <w:bCs/>
                <w:color w:val="000000"/>
                <w:sz w:val="20"/>
                <w:szCs w:val="20"/>
                <w:lang w:eastAsia="es-MX"/>
              </w:rPr>
              <w:t>$2,507,624,920.67</w:t>
            </w:r>
          </w:p>
        </w:tc>
        <w:tc>
          <w:tcPr>
            <w:tcW w:w="1809" w:type="dxa"/>
            <w:tcBorders>
              <w:top w:val="nil"/>
              <w:left w:val="nil"/>
              <w:bottom w:val="single" w:sz="4" w:space="0" w:color="auto"/>
              <w:right w:val="single" w:sz="4" w:space="0" w:color="auto"/>
            </w:tcBorders>
            <w:shd w:val="clear" w:color="auto" w:fill="auto"/>
            <w:vAlign w:val="center"/>
          </w:tcPr>
          <w:p w:rsidR="009A54EB" w:rsidRPr="00F91DFE" w:rsidRDefault="00F715EF" w:rsidP="009A54EB">
            <w:pPr>
              <w:spacing w:after="0" w:line="240" w:lineRule="auto"/>
              <w:jc w:val="right"/>
              <w:rPr>
                <w:rFonts w:ascii="Arial" w:eastAsia="Times New Roman" w:hAnsi="Arial" w:cs="Arial"/>
                <w:b/>
                <w:bCs/>
                <w:color w:val="000000"/>
                <w:sz w:val="20"/>
                <w:szCs w:val="20"/>
                <w:lang w:eastAsia="es-MX"/>
              </w:rPr>
            </w:pPr>
            <w:r w:rsidRPr="00F91DFE">
              <w:rPr>
                <w:rFonts w:ascii="Arial" w:eastAsia="Times New Roman" w:hAnsi="Arial" w:cs="Arial"/>
                <w:b/>
                <w:bCs/>
                <w:color w:val="000000"/>
                <w:sz w:val="20"/>
                <w:szCs w:val="20"/>
                <w:lang w:eastAsia="es-MX"/>
              </w:rPr>
              <w:t>$2,900,508,912.27</w:t>
            </w:r>
          </w:p>
        </w:tc>
        <w:tc>
          <w:tcPr>
            <w:tcW w:w="1659" w:type="dxa"/>
            <w:tcBorders>
              <w:top w:val="nil"/>
              <w:left w:val="nil"/>
              <w:bottom w:val="single" w:sz="4" w:space="0" w:color="auto"/>
              <w:right w:val="single" w:sz="4" w:space="0" w:color="auto"/>
            </w:tcBorders>
            <w:shd w:val="clear" w:color="auto" w:fill="auto"/>
            <w:vAlign w:val="center"/>
          </w:tcPr>
          <w:p w:rsidR="009A54EB" w:rsidRPr="00F91DFE" w:rsidRDefault="00F715EF" w:rsidP="009A54EB">
            <w:pPr>
              <w:spacing w:after="0" w:line="240" w:lineRule="auto"/>
              <w:jc w:val="right"/>
              <w:rPr>
                <w:rFonts w:ascii="Arial" w:eastAsia="Times New Roman" w:hAnsi="Arial" w:cs="Arial"/>
                <w:b/>
                <w:bCs/>
                <w:color w:val="000000"/>
                <w:sz w:val="20"/>
                <w:szCs w:val="20"/>
                <w:lang w:eastAsia="es-MX"/>
              </w:rPr>
            </w:pPr>
            <w:r w:rsidRPr="00F91DFE">
              <w:rPr>
                <w:rFonts w:ascii="Arial" w:eastAsia="Times New Roman" w:hAnsi="Arial" w:cs="Arial"/>
                <w:b/>
                <w:bCs/>
                <w:color w:val="000000"/>
                <w:sz w:val="20"/>
                <w:szCs w:val="20"/>
                <w:lang w:eastAsia="es-MX"/>
              </w:rPr>
              <w:t>$394,906,103.60</w:t>
            </w:r>
          </w:p>
        </w:tc>
      </w:tr>
      <w:tr w:rsidR="009A54EB" w:rsidRPr="006F409C" w:rsidTr="00F715EF">
        <w:trPr>
          <w:trHeight w:val="300"/>
        </w:trPr>
        <w:tc>
          <w:tcPr>
            <w:tcW w:w="1174" w:type="dxa"/>
            <w:tcBorders>
              <w:top w:val="nil"/>
              <w:left w:val="single" w:sz="4" w:space="0" w:color="auto"/>
              <w:bottom w:val="single" w:sz="4" w:space="0" w:color="auto"/>
              <w:right w:val="single" w:sz="4" w:space="0" w:color="auto"/>
            </w:tcBorders>
            <w:shd w:val="clear" w:color="auto" w:fill="auto"/>
            <w:vAlign w:val="center"/>
            <w:hideMark/>
          </w:tcPr>
          <w:p w:rsidR="009A54EB" w:rsidRPr="006F409C" w:rsidRDefault="009A54EB" w:rsidP="009A54EB">
            <w:pPr>
              <w:spacing w:after="0" w:line="240" w:lineRule="auto"/>
              <w:jc w:val="center"/>
              <w:rPr>
                <w:rFonts w:ascii="Arial" w:eastAsia="Times New Roman" w:hAnsi="Arial" w:cs="Arial"/>
                <w:color w:val="000000"/>
                <w:sz w:val="20"/>
                <w:szCs w:val="20"/>
                <w:lang w:eastAsia="es-MX"/>
              </w:rPr>
            </w:pPr>
            <w:r w:rsidRPr="006F409C">
              <w:rPr>
                <w:rFonts w:ascii="Arial" w:eastAsia="Times New Roman" w:hAnsi="Arial" w:cs="Arial"/>
                <w:color w:val="000000"/>
                <w:sz w:val="20"/>
                <w:szCs w:val="20"/>
                <w:lang w:eastAsia="es-MX"/>
              </w:rPr>
              <w:t>321</w:t>
            </w:r>
          </w:p>
        </w:tc>
        <w:tc>
          <w:tcPr>
            <w:tcW w:w="2283" w:type="dxa"/>
            <w:tcBorders>
              <w:top w:val="nil"/>
              <w:left w:val="nil"/>
              <w:bottom w:val="single" w:sz="4" w:space="0" w:color="auto"/>
              <w:right w:val="single" w:sz="4" w:space="0" w:color="auto"/>
            </w:tcBorders>
            <w:shd w:val="clear" w:color="auto" w:fill="auto"/>
            <w:vAlign w:val="center"/>
            <w:hideMark/>
          </w:tcPr>
          <w:p w:rsidR="009A54EB" w:rsidRPr="006F409C" w:rsidRDefault="009A54EB" w:rsidP="009A54EB">
            <w:pPr>
              <w:spacing w:after="0" w:line="240" w:lineRule="auto"/>
              <w:rPr>
                <w:rFonts w:ascii="Arial" w:eastAsia="Times New Roman" w:hAnsi="Arial" w:cs="Arial"/>
                <w:color w:val="000000"/>
                <w:sz w:val="20"/>
                <w:szCs w:val="20"/>
                <w:lang w:eastAsia="es-MX"/>
              </w:rPr>
            </w:pPr>
            <w:r w:rsidRPr="006F409C">
              <w:rPr>
                <w:rFonts w:ascii="Arial" w:eastAsia="Times New Roman" w:hAnsi="Arial" w:cs="Arial"/>
                <w:color w:val="000000"/>
                <w:sz w:val="20"/>
                <w:szCs w:val="20"/>
                <w:lang w:eastAsia="es-MX"/>
              </w:rPr>
              <w:t>Resultado del ejercicio</w:t>
            </w:r>
          </w:p>
        </w:tc>
        <w:tc>
          <w:tcPr>
            <w:tcW w:w="1875" w:type="dxa"/>
            <w:tcBorders>
              <w:top w:val="nil"/>
              <w:left w:val="nil"/>
              <w:bottom w:val="single" w:sz="4" w:space="0" w:color="auto"/>
              <w:right w:val="single" w:sz="4" w:space="0" w:color="auto"/>
            </w:tcBorders>
            <w:shd w:val="clear" w:color="auto" w:fill="auto"/>
            <w:vAlign w:val="center"/>
          </w:tcPr>
          <w:p w:rsidR="009A54EB" w:rsidRPr="006F409C" w:rsidRDefault="00B14FAA" w:rsidP="009A54E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c>
          <w:tcPr>
            <w:tcW w:w="1809" w:type="dxa"/>
            <w:tcBorders>
              <w:top w:val="nil"/>
              <w:left w:val="nil"/>
              <w:bottom w:val="single" w:sz="4" w:space="0" w:color="auto"/>
              <w:right w:val="single" w:sz="4" w:space="0" w:color="auto"/>
            </w:tcBorders>
            <w:shd w:val="clear" w:color="auto" w:fill="auto"/>
            <w:vAlign w:val="center"/>
          </w:tcPr>
          <w:p w:rsidR="009A54EB" w:rsidRPr="006F409C" w:rsidRDefault="00B14FAA" w:rsidP="009A54E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393,895,047.60</w:t>
            </w:r>
          </w:p>
        </w:tc>
        <w:tc>
          <w:tcPr>
            <w:tcW w:w="1659" w:type="dxa"/>
            <w:tcBorders>
              <w:top w:val="nil"/>
              <w:left w:val="nil"/>
              <w:bottom w:val="single" w:sz="4" w:space="0" w:color="auto"/>
              <w:right w:val="single" w:sz="4" w:space="0" w:color="auto"/>
            </w:tcBorders>
            <w:shd w:val="clear" w:color="auto" w:fill="auto"/>
            <w:vAlign w:val="center"/>
          </w:tcPr>
          <w:p w:rsidR="009A54EB" w:rsidRPr="006F409C" w:rsidRDefault="00B14FAA" w:rsidP="009A54E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393,895,047.60</w:t>
            </w:r>
          </w:p>
        </w:tc>
      </w:tr>
      <w:tr w:rsidR="009A54EB" w:rsidRPr="006F409C" w:rsidTr="00F715EF">
        <w:trPr>
          <w:trHeight w:val="510"/>
        </w:trPr>
        <w:tc>
          <w:tcPr>
            <w:tcW w:w="1174" w:type="dxa"/>
            <w:tcBorders>
              <w:top w:val="nil"/>
              <w:left w:val="single" w:sz="4" w:space="0" w:color="auto"/>
              <w:bottom w:val="single" w:sz="4" w:space="0" w:color="auto"/>
              <w:right w:val="single" w:sz="4" w:space="0" w:color="auto"/>
            </w:tcBorders>
            <w:shd w:val="clear" w:color="auto" w:fill="auto"/>
            <w:vAlign w:val="center"/>
            <w:hideMark/>
          </w:tcPr>
          <w:p w:rsidR="009A54EB" w:rsidRPr="006F409C" w:rsidRDefault="009A54EB" w:rsidP="009A54EB">
            <w:pPr>
              <w:spacing w:after="0" w:line="240" w:lineRule="auto"/>
              <w:jc w:val="center"/>
              <w:rPr>
                <w:rFonts w:ascii="Arial" w:eastAsia="Times New Roman" w:hAnsi="Arial" w:cs="Arial"/>
                <w:color w:val="000000"/>
                <w:sz w:val="20"/>
                <w:szCs w:val="20"/>
                <w:lang w:eastAsia="es-MX"/>
              </w:rPr>
            </w:pPr>
            <w:r w:rsidRPr="006F409C">
              <w:rPr>
                <w:rFonts w:ascii="Arial" w:eastAsia="Times New Roman" w:hAnsi="Arial" w:cs="Arial"/>
                <w:color w:val="000000"/>
                <w:sz w:val="20"/>
                <w:szCs w:val="20"/>
                <w:lang w:eastAsia="es-MX"/>
              </w:rPr>
              <w:t>322</w:t>
            </w:r>
          </w:p>
        </w:tc>
        <w:tc>
          <w:tcPr>
            <w:tcW w:w="2283" w:type="dxa"/>
            <w:tcBorders>
              <w:top w:val="nil"/>
              <w:left w:val="nil"/>
              <w:bottom w:val="single" w:sz="4" w:space="0" w:color="auto"/>
              <w:right w:val="single" w:sz="4" w:space="0" w:color="auto"/>
            </w:tcBorders>
            <w:shd w:val="clear" w:color="auto" w:fill="auto"/>
            <w:vAlign w:val="center"/>
            <w:hideMark/>
          </w:tcPr>
          <w:p w:rsidR="009A54EB" w:rsidRPr="006F409C" w:rsidRDefault="009A54EB" w:rsidP="009A54EB">
            <w:pPr>
              <w:spacing w:after="0" w:line="240" w:lineRule="auto"/>
              <w:rPr>
                <w:rFonts w:ascii="Arial" w:eastAsia="Times New Roman" w:hAnsi="Arial" w:cs="Arial"/>
                <w:color w:val="000000"/>
                <w:sz w:val="20"/>
                <w:szCs w:val="20"/>
                <w:lang w:eastAsia="es-MX"/>
              </w:rPr>
            </w:pPr>
            <w:r w:rsidRPr="006F409C">
              <w:rPr>
                <w:rFonts w:ascii="Arial" w:eastAsia="Times New Roman" w:hAnsi="Arial" w:cs="Arial"/>
                <w:color w:val="000000"/>
                <w:sz w:val="20"/>
                <w:szCs w:val="20"/>
                <w:lang w:eastAsia="es-MX"/>
              </w:rPr>
              <w:t>Resultado de ejercicios anteriores</w:t>
            </w:r>
          </w:p>
        </w:tc>
        <w:tc>
          <w:tcPr>
            <w:tcW w:w="1875" w:type="dxa"/>
            <w:tcBorders>
              <w:top w:val="nil"/>
              <w:left w:val="nil"/>
              <w:bottom w:val="single" w:sz="4" w:space="0" w:color="auto"/>
              <w:right w:val="single" w:sz="4" w:space="0" w:color="auto"/>
            </w:tcBorders>
            <w:shd w:val="clear" w:color="auto" w:fill="auto"/>
            <w:vAlign w:val="center"/>
          </w:tcPr>
          <w:p w:rsidR="009A54EB" w:rsidRPr="006F409C" w:rsidRDefault="00B14FAA" w:rsidP="009A54E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2,527,965,091.03</w:t>
            </w:r>
          </w:p>
        </w:tc>
        <w:tc>
          <w:tcPr>
            <w:tcW w:w="1809" w:type="dxa"/>
            <w:tcBorders>
              <w:top w:val="nil"/>
              <w:left w:val="nil"/>
              <w:bottom w:val="single" w:sz="4" w:space="0" w:color="auto"/>
              <w:right w:val="single" w:sz="4" w:space="0" w:color="auto"/>
            </w:tcBorders>
            <w:shd w:val="clear" w:color="auto" w:fill="auto"/>
            <w:vAlign w:val="center"/>
          </w:tcPr>
          <w:p w:rsidR="009A54EB" w:rsidRPr="006F409C" w:rsidRDefault="00B14FAA" w:rsidP="009A54E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2,527,965,091.03</w:t>
            </w:r>
          </w:p>
        </w:tc>
        <w:tc>
          <w:tcPr>
            <w:tcW w:w="1659" w:type="dxa"/>
            <w:tcBorders>
              <w:top w:val="nil"/>
              <w:left w:val="nil"/>
              <w:bottom w:val="single" w:sz="4" w:space="0" w:color="auto"/>
              <w:right w:val="single" w:sz="4" w:space="0" w:color="auto"/>
            </w:tcBorders>
            <w:shd w:val="clear" w:color="auto" w:fill="auto"/>
            <w:vAlign w:val="center"/>
          </w:tcPr>
          <w:p w:rsidR="009A54EB" w:rsidRPr="006F409C" w:rsidRDefault="00B14FAA" w:rsidP="009A54E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A54EB" w:rsidRPr="006F409C" w:rsidTr="00F715EF">
        <w:trPr>
          <w:trHeight w:val="765"/>
        </w:trPr>
        <w:tc>
          <w:tcPr>
            <w:tcW w:w="1174" w:type="dxa"/>
            <w:tcBorders>
              <w:top w:val="nil"/>
              <w:left w:val="single" w:sz="4" w:space="0" w:color="auto"/>
              <w:bottom w:val="nil"/>
              <w:right w:val="single" w:sz="4" w:space="0" w:color="auto"/>
            </w:tcBorders>
            <w:shd w:val="clear" w:color="auto" w:fill="auto"/>
            <w:vAlign w:val="center"/>
            <w:hideMark/>
          </w:tcPr>
          <w:p w:rsidR="009A54EB" w:rsidRPr="006F409C" w:rsidRDefault="009A54EB" w:rsidP="009A54EB">
            <w:pPr>
              <w:spacing w:after="0" w:line="240" w:lineRule="auto"/>
              <w:jc w:val="center"/>
              <w:rPr>
                <w:rFonts w:ascii="Arial" w:eastAsia="Times New Roman" w:hAnsi="Arial" w:cs="Arial"/>
                <w:color w:val="000000"/>
                <w:sz w:val="20"/>
                <w:szCs w:val="20"/>
                <w:lang w:eastAsia="es-MX"/>
              </w:rPr>
            </w:pPr>
            <w:r w:rsidRPr="006F409C">
              <w:rPr>
                <w:rFonts w:ascii="Arial" w:eastAsia="Times New Roman" w:hAnsi="Arial" w:cs="Arial"/>
                <w:color w:val="000000"/>
                <w:sz w:val="20"/>
                <w:szCs w:val="20"/>
                <w:lang w:eastAsia="es-MX"/>
              </w:rPr>
              <w:t>325</w:t>
            </w:r>
          </w:p>
        </w:tc>
        <w:tc>
          <w:tcPr>
            <w:tcW w:w="2283" w:type="dxa"/>
            <w:tcBorders>
              <w:top w:val="nil"/>
              <w:left w:val="nil"/>
              <w:bottom w:val="nil"/>
              <w:right w:val="single" w:sz="4" w:space="0" w:color="auto"/>
            </w:tcBorders>
            <w:shd w:val="clear" w:color="auto" w:fill="auto"/>
            <w:vAlign w:val="center"/>
            <w:hideMark/>
          </w:tcPr>
          <w:p w:rsidR="009A54EB" w:rsidRPr="006F409C" w:rsidRDefault="009A54EB" w:rsidP="009A54EB">
            <w:pPr>
              <w:spacing w:after="0" w:line="240" w:lineRule="auto"/>
              <w:rPr>
                <w:rFonts w:ascii="Arial" w:eastAsia="Times New Roman" w:hAnsi="Arial" w:cs="Arial"/>
                <w:color w:val="000000"/>
                <w:sz w:val="20"/>
                <w:szCs w:val="20"/>
                <w:lang w:eastAsia="es-MX"/>
              </w:rPr>
            </w:pPr>
            <w:r w:rsidRPr="006F409C">
              <w:rPr>
                <w:rFonts w:ascii="Arial" w:eastAsia="Times New Roman" w:hAnsi="Arial" w:cs="Arial"/>
                <w:color w:val="000000"/>
                <w:sz w:val="20"/>
                <w:szCs w:val="20"/>
                <w:lang w:eastAsia="es-MX"/>
              </w:rPr>
              <w:t>Rectificaciones de Resultado de ejercicios anteriores</w:t>
            </w:r>
          </w:p>
        </w:tc>
        <w:tc>
          <w:tcPr>
            <w:tcW w:w="1875" w:type="dxa"/>
            <w:tcBorders>
              <w:top w:val="nil"/>
              <w:left w:val="nil"/>
              <w:bottom w:val="nil"/>
              <w:right w:val="single" w:sz="4" w:space="0" w:color="auto"/>
            </w:tcBorders>
            <w:shd w:val="clear" w:color="auto" w:fill="auto"/>
            <w:vAlign w:val="center"/>
          </w:tcPr>
          <w:p w:rsidR="009A54EB" w:rsidRPr="006F409C" w:rsidRDefault="00B14FAA" w:rsidP="009A54E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-20,340,170.36</w:t>
            </w:r>
          </w:p>
        </w:tc>
        <w:tc>
          <w:tcPr>
            <w:tcW w:w="1809" w:type="dxa"/>
            <w:tcBorders>
              <w:top w:val="nil"/>
              <w:left w:val="nil"/>
              <w:bottom w:val="nil"/>
              <w:right w:val="single" w:sz="4" w:space="0" w:color="auto"/>
            </w:tcBorders>
            <w:shd w:val="clear" w:color="auto" w:fill="auto"/>
            <w:vAlign w:val="center"/>
          </w:tcPr>
          <w:p w:rsidR="009A54EB" w:rsidRPr="006F409C" w:rsidRDefault="00B14FAA" w:rsidP="009A54E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-21,351,226.36</w:t>
            </w:r>
          </w:p>
        </w:tc>
        <w:tc>
          <w:tcPr>
            <w:tcW w:w="1659" w:type="dxa"/>
            <w:tcBorders>
              <w:top w:val="nil"/>
              <w:left w:val="nil"/>
              <w:bottom w:val="nil"/>
              <w:right w:val="single" w:sz="4" w:space="0" w:color="auto"/>
            </w:tcBorders>
            <w:shd w:val="clear" w:color="auto" w:fill="auto"/>
            <w:vAlign w:val="center"/>
          </w:tcPr>
          <w:p w:rsidR="009A54EB" w:rsidRPr="006F409C" w:rsidRDefault="00B14FAA" w:rsidP="009A54E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1,011,056.00</w:t>
            </w:r>
          </w:p>
        </w:tc>
      </w:tr>
    </w:tbl>
    <w:p w:rsidR="00F2782C" w:rsidRDefault="00F2782C" w:rsidP="00F2782C">
      <w:pPr>
        <w:spacing w:beforeLines="24" w:before="57" w:afterLines="24" w:after="57"/>
        <w:contextualSpacing/>
        <w:jc w:val="both"/>
        <w:rPr>
          <w:rFonts w:ascii="Arial" w:hAnsi="Arial" w:cs="Arial"/>
          <w:b/>
          <w:lang w:val="es-ES"/>
        </w:rPr>
      </w:pPr>
    </w:p>
    <w:p w:rsidR="009A54EB" w:rsidRDefault="009A54EB" w:rsidP="00F2782C">
      <w:pPr>
        <w:spacing w:beforeLines="24" w:before="57" w:afterLines="24" w:after="57"/>
        <w:contextualSpacing/>
        <w:jc w:val="both"/>
        <w:rPr>
          <w:rFonts w:ascii="Arial" w:hAnsi="Arial" w:cs="Arial"/>
          <w:b/>
          <w:sz w:val="16"/>
          <w:lang w:val="es-ES"/>
        </w:rPr>
      </w:pPr>
    </w:p>
    <w:p w:rsidR="009A54EB" w:rsidRPr="008978CF" w:rsidRDefault="009A54EB" w:rsidP="00F2782C">
      <w:pPr>
        <w:spacing w:beforeLines="24" w:before="57" w:afterLines="24" w:after="57"/>
        <w:contextualSpacing/>
        <w:jc w:val="both"/>
        <w:rPr>
          <w:rFonts w:ascii="Arial" w:hAnsi="Arial" w:cs="Arial"/>
          <w:b/>
          <w:sz w:val="16"/>
          <w:lang w:val="es-ES"/>
        </w:rPr>
      </w:pPr>
    </w:p>
    <w:p w:rsidR="008978CF" w:rsidRDefault="008978CF" w:rsidP="00F2782C">
      <w:pPr>
        <w:spacing w:beforeLines="24" w:before="57" w:afterLines="24" w:after="57"/>
        <w:contextualSpacing/>
        <w:jc w:val="both"/>
        <w:rPr>
          <w:rFonts w:ascii="Arial" w:hAnsi="Arial" w:cs="Arial"/>
          <w:b/>
          <w:lang w:val="es-ES"/>
        </w:rPr>
      </w:pPr>
      <w:r>
        <w:rPr>
          <w:rFonts w:ascii="Arial" w:hAnsi="Arial" w:cs="Arial"/>
          <w:b/>
          <w:lang w:val="es-ES"/>
        </w:rPr>
        <w:t xml:space="preserve">Las rectificaciones a los resultados de ejercicios anteriores se </w:t>
      </w:r>
      <w:r w:rsidR="009A54EB">
        <w:rPr>
          <w:rFonts w:ascii="Arial" w:hAnsi="Arial" w:cs="Arial"/>
          <w:b/>
          <w:lang w:val="es-ES"/>
        </w:rPr>
        <w:t>integran</w:t>
      </w:r>
      <w:r>
        <w:rPr>
          <w:rFonts w:ascii="Arial" w:hAnsi="Arial" w:cs="Arial"/>
          <w:b/>
          <w:lang w:val="es-ES"/>
        </w:rPr>
        <w:t xml:space="preserve"> como sigue:</w:t>
      </w:r>
    </w:p>
    <w:p w:rsidR="00B14FAA" w:rsidRDefault="00B14FAA" w:rsidP="00F2782C">
      <w:pPr>
        <w:spacing w:beforeLines="24" w:before="57" w:afterLines="24" w:after="57"/>
        <w:contextualSpacing/>
        <w:jc w:val="both"/>
        <w:rPr>
          <w:rFonts w:ascii="Arial" w:hAnsi="Arial" w:cs="Arial"/>
          <w:b/>
          <w:lang w:val="es-ES"/>
        </w:rPr>
      </w:pPr>
    </w:p>
    <w:tbl>
      <w:tblPr>
        <w:tblW w:w="8811" w:type="dxa"/>
        <w:tblInd w:w="-5" w:type="dxa"/>
        <w:tblCellMar>
          <w:left w:w="70" w:type="dxa"/>
          <w:right w:w="70" w:type="dxa"/>
        </w:tblCellMar>
        <w:tblLook w:val="04A0" w:firstRow="1" w:lastRow="0" w:firstColumn="1" w:lastColumn="0" w:noHBand="0" w:noVBand="1"/>
      </w:tblPr>
      <w:tblGrid>
        <w:gridCol w:w="1309"/>
        <w:gridCol w:w="2792"/>
        <w:gridCol w:w="1570"/>
        <w:gridCol w:w="1570"/>
        <w:gridCol w:w="1570"/>
      </w:tblGrid>
      <w:tr w:rsidR="00B14FAA" w:rsidRPr="00B14FAA" w:rsidTr="007412DC">
        <w:trPr>
          <w:trHeight w:val="351"/>
        </w:trPr>
        <w:tc>
          <w:tcPr>
            <w:tcW w:w="1309"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B14FAA" w:rsidRPr="00B14FAA" w:rsidRDefault="00B14FAA" w:rsidP="00B14FAA">
            <w:pPr>
              <w:spacing w:after="0" w:line="240" w:lineRule="auto"/>
              <w:jc w:val="center"/>
              <w:rPr>
                <w:rFonts w:ascii="Arial" w:eastAsia="Times New Roman" w:hAnsi="Arial" w:cs="Arial"/>
                <w:b/>
                <w:bCs/>
                <w:color w:val="000000"/>
                <w:sz w:val="16"/>
                <w:szCs w:val="16"/>
                <w:lang w:eastAsia="es-MX"/>
              </w:rPr>
            </w:pPr>
            <w:r w:rsidRPr="00B14FAA">
              <w:rPr>
                <w:rFonts w:ascii="Arial" w:eastAsia="Times New Roman" w:hAnsi="Arial" w:cs="Arial"/>
                <w:b/>
                <w:bCs/>
                <w:color w:val="000000"/>
                <w:sz w:val="16"/>
                <w:szCs w:val="16"/>
                <w:lang w:eastAsia="es-MX"/>
              </w:rPr>
              <w:t>Cuenta</w:t>
            </w:r>
          </w:p>
        </w:tc>
        <w:tc>
          <w:tcPr>
            <w:tcW w:w="2792" w:type="dxa"/>
            <w:tcBorders>
              <w:top w:val="single" w:sz="4" w:space="0" w:color="auto"/>
              <w:left w:val="nil"/>
              <w:bottom w:val="single" w:sz="4" w:space="0" w:color="auto"/>
              <w:right w:val="single" w:sz="4" w:space="0" w:color="auto"/>
            </w:tcBorders>
            <w:shd w:val="clear" w:color="000000" w:fill="A6A6A6"/>
            <w:noWrap/>
            <w:vAlign w:val="center"/>
            <w:hideMark/>
          </w:tcPr>
          <w:p w:rsidR="00B14FAA" w:rsidRPr="00B14FAA" w:rsidRDefault="00B14FAA" w:rsidP="00B14FAA">
            <w:pPr>
              <w:spacing w:after="0" w:line="240" w:lineRule="auto"/>
              <w:jc w:val="center"/>
              <w:rPr>
                <w:rFonts w:ascii="Arial" w:eastAsia="Times New Roman" w:hAnsi="Arial" w:cs="Arial"/>
                <w:b/>
                <w:bCs/>
                <w:color w:val="000000"/>
                <w:sz w:val="16"/>
                <w:szCs w:val="16"/>
                <w:lang w:eastAsia="es-MX"/>
              </w:rPr>
            </w:pPr>
            <w:r w:rsidRPr="00B14FAA">
              <w:rPr>
                <w:rFonts w:ascii="Arial" w:eastAsia="Times New Roman" w:hAnsi="Arial" w:cs="Arial"/>
                <w:b/>
                <w:bCs/>
                <w:color w:val="000000"/>
                <w:sz w:val="16"/>
                <w:szCs w:val="16"/>
                <w:lang w:eastAsia="es-MX"/>
              </w:rPr>
              <w:t>Concepto</w:t>
            </w:r>
          </w:p>
        </w:tc>
        <w:tc>
          <w:tcPr>
            <w:tcW w:w="1570" w:type="dxa"/>
            <w:tcBorders>
              <w:top w:val="single" w:sz="4" w:space="0" w:color="auto"/>
              <w:left w:val="nil"/>
              <w:bottom w:val="single" w:sz="4" w:space="0" w:color="auto"/>
              <w:right w:val="single" w:sz="4" w:space="0" w:color="auto"/>
            </w:tcBorders>
            <w:shd w:val="clear" w:color="000000" w:fill="A6A6A6"/>
            <w:noWrap/>
            <w:vAlign w:val="center"/>
            <w:hideMark/>
          </w:tcPr>
          <w:p w:rsidR="00B14FAA" w:rsidRPr="00B14FAA" w:rsidRDefault="00B14FAA" w:rsidP="00B14FAA">
            <w:pPr>
              <w:spacing w:after="0" w:line="240" w:lineRule="auto"/>
              <w:jc w:val="center"/>
              <w:rPr>
                <w:rFonts w:ascii="Arial" w:eastAsia="Times New Roman" w:hAnsi="Arial" w:cs="Arial"/>
                <w:b/>
                <w:bCs/>
                <w:color w:val="000000"/>
                <w:sz w:val="16"/>
                <w:szCs w:val="16"/>
                <w:lang w:eastAsia="es-MX"/>
              </w:rPr>
            </w:pPr>
            <w:r w:rsidRPr="00B14FAA">
              <w:rPr>
                <w:rFonts w:ascii="Arial" w:eastAsia="Times New Roman" w:hAnsi="Arial" w:cs="Arial"/>
                <w:b/>
                <w:bCs/>
                <w:color w:val="000000"/>
                <w:sz w:val="16"/>
                <w:szCs w:val="16"/>
                <w:lang w:eastAsia="es-MX"/>
              </w:rPr>
              <w:t>Saldo Inicial</w:t>
            </w:r>
          </w:p>
        </w:tc>
        <w:tc>
          <w:tcPr>
            <w:tcW w:w="1570" w:type="dxa"/>
            <w:tcBorders>
              <w:top w:val="single" w:sz="4" w:space="0" w:color="auto"/>
              <w:left w:val="nil"/>
              <w:bottom w:val="single" w:sz="4" w:space="0" w:color="auto"/>
              <w:right w:val="single" w:sz="4" w:space="0" w:color="auto"/>
            </w:tcBorders>
            <w:shd w:val="clear" w:color="000000" w:fill="A6A6A6"/>
            <w:noWrap/>
            <w:vAlign w:val="center"/>
            <w:hideMark/>
          </w:tcPr>
          <w:p w:rsidR="00B14FAA" w:rsidRPr="00B14FAA" w:rsidRDefault="00B14FAA" w:rsidP="00B14FAA">
            <w:pPr>
              <w:spacing w:after="0" w:line="240" w:lineRule="auto"/>
              <w:jc w:val="center"/>
              <w:rPr>
                <w:rFonts w:ascii="Arial" w:eastAsia="Times New Roman" w:hAnsi="Arial" w:cs="Arial"/>
                <w:b/>
                <w:bCs/>
                <w:color w:val="000000"/>
                <w:sz w:val="16"/>
                <w:szCs w:val="16"/>
                <w:lang w:eastAsia="es-MX"/>
              </w:rPr>
            </w:pPr>
            <w:r w:rsidRPr="00B14FAA">
              <w:rPr>
                <w:rFonts w:ascii="Arial" w:eastAsia="Times New Roman" w:hAnsi="Arial" w:cs="Arial"/>
                <w:b/>
                <w:bCs/>
                <w:color w:val="000000"/>
                <w:sz w:val="16"/>
                <w:szCs w:val="16"/>
                <w:lang w:eastAsia="es-MX"/>
              </w:rPr>
              <w:t xml:space="preserve">Saldo Final </w:t>
            </w:r>
          </w:p>
        </w:tc>
        <w:tc>
          <w:tcPr>
            <w:tcW w:w="1570" w:type="dxa"/>
            <w:tcBorders>
              <w:top w:val="single" w:sz="4" w:space="0" w:color="auto"/>
              <w:left w:val="nil"/>
              <w:bottom w:val="single" w:sz="4" w:space="0" w:color="auto"/>
              <w:right w:val="single" w:sz="4" w:space="0" w:color="auto"/>
            </w:tcBorders>
            <w:shd w:val="clear" w:color="000000" w:fill="A6A6A6"/>
            <w:noWrap/>
            <w:vAlign w:val="center"/>
            <w:hideMark/>
          </w:tcPr>
          <w:p w:rsidR="00B14FAA" w:rsidRPr="00B14FAA" w:rsidRDefault="00B14FAA" w:rsidP="00B14FAA">
            <w:pPr>
              <w:spacing w:after="0" w:line="240" w:lineRule="auto"/>
              <w:jc w:val="center"/>
              <w:rPr>
                <w:rFonts w:ascii="Arial" w:eastAsia="Times New Roman" w:hAnsi="Arial" w:cs="Arial"/>
                <w:b/>
                <w:bCs/>
                <w:color w:val="000000"/>
                <w:sz w:val="16"/>
                <w:szCs w:val="16"/>
                <w:lang w:eastAsia="es-MX"/>
              </w:rPr>
            </w:pPr>
            <w:r w:rsidRPr="00B14FAA">
              <w:rPr>
                <w:rFonts w:ascii="Arial" w:eastAsia="Times New Roman" w:hAnsi="Arial" w:cs="Arial"/>
                <w:b/>
                <w:bCs/>
                <w:color w:val="000000"/>
                <w:sz w:val="16"/>
                <w:szCs w:val="16"/>
                <w:lang w:eastAsia="es-MX"/>
              </w:rPr>
              <w:t>Flujo</w:t>
            </w:r>
          </w:p>
        </w:tc>
      </w:tr>
      <w:tr w:rsidR="00B14FAA" w:rsidRPr="00B14FAA" w:rsidTr="007412DC">
        <w:trPr>
          <w:trHeight w:val="351"/>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B14FAA" w:rsidRPr="00B14FAA" w:rsidRDefault="00B14FAA" w:rsidP="00B14FAA">
            <w:pPr>
              <w:spacing w:after="0" w:line="240" w:lineRule="auto"/>
              <w:jc w:val="center"/>
              <w:rPr>
                <w:rFonts w:ascii="Arial" w:eastAsia="Times New Roman" w:hAnsi="Arial" w:cs="Arial"/>
                <w:color w:val="000000"/>
                <w:sz w:val="16"/>
                <w:szCs w:val="16"/>
                <w:lang w:eastAsia="es-MX"/>
              </w:rPr>
            </w:pPr>
            <w:r w:rsidRPr="00B14FAA">
              <w:rPr>
                <w:rFonts w:ascii="Arial" w:eastAsia="Times New Roman" w:hAnsi="Arial" w:cs="Arial"/>
                <w:color w:val="000000"/>
                <w:sz w:val="16"/>
                <w:szCs w:val="16"/>
                <w:lang w:eastAsia="es-MX"/>
              </w:rPr>
              <w:t>3251</w:t>
            </w:r>
          </w:p>
        </w:tc>
        <w:tc>
          <w:tcPr>
            <w:tcW w:w="2792" w:type="dxa"/>
            <w:tcBorders>
              <w:top w:val="nil"/>
              <w:left w:val="nil"/>
              <w:bottom w:val="single" w:sz="4" w:space="0" w:color="auto"/>
              <w:right w:val="single" w:sz="4" w:space="0" w:color="auto"/>
            </w:tcBorders>
            <w:shd w:val="clear" w:color="auto" w:fill="auto"/>
            <w:noWrap/>
            <w:vAlign w:val="center"/>
            <w:hideMark/>
          </w:tcPr>
          <w:p w:rsidR="00B14FAA" w:rsidRPr="00B14FAA" w:rsidRDefault="00B14FAA" w:rsidP="00B14FAA">
            <w:pPr>
              <w:spacing w:after="0" w:line="240" w:lineRule="auto"/>
              <w:rPr>
                <w:rFonts w:ascii="Arial" w:eastAsia="Times New Roman" w:hAnsi="Arial" w:cs="Arial"/>
                <w:color w:val="000000"/>
                <w:sz w:val="16"/>
                <w:szCs w:val="16"/>
                <w:lang w:eastAsia="es-MX"/>
              </w:rPr>
            </w:pPr>
            <w:r w:rsidRPr="00B14FAA">
              <w:rPr>
                <w:rFonts w:ascii="Arial" w:eastAsia="Times New Roman" w:hAnsi="Arial" w:cs="Arial"/>
                <w:color w:val="000000"/>
                <w:sz w:val="16"/>
                <w:szCs w:val="16"/>
                <w:lang w:eastAsia="es-MX"/>
              </w:rPr>
              <w:t>Cambios en políticas contables</w:t>
            </w:r>
          </w:p>
        </w:tc>
        <w:tc>
          <w:tcPr>
            <w:tcW w:w="1570" w:type="dxa"/>
            <w:tcBorders>
              <w:top w:val="nil"/>
              <w:left w:val="nil"/>
              <w:bottom w:val="single" w:sz="4" w:space="0" w:color="auto"/>
              <w:right w:val="single" w:sz="4" w:space="0" w:color="auto"/>
            </w:tcBorders>
            <w:shd w:val="clear" w:color="auto" w:fill="auto"/>
            <w:noWrap/>
            <w:vAlign w:val="center"/>
            <w:hideMark/>
          </w:tcPr>
          <w:p w:rsidR="00B14FAA" w:rsidRPr="00B14FAA" w:rsidRDefault="00B14FAA" w:rsidP="00B14FAA">
            <w:pPr>
              <w:spacing w:after="0" w:line="240" w:lineRule="auto"/>
              <w:rPr>
                <w:rFonts w:ascii="Arial" w:eastAsia="Times New Roman" w:hAnsi="Arial" w:cs="Arial"/>
                <w:color w:val="000000"/>
                <w:sz w:val="16"/>
                <w:szCs w:val="16"/>
                <w:lang w:eastAsia="es-MX"/>
              </w:rPr>
            </w:pPr>
            <w:r w:rsidRPr="00B14FAA">
              <w:rPr>
                <w:rFonts w:ascii="Arial" w:eastAsia="Times New Roman" w:hAnsi="Arial" w:cs="Arial"/>
                <w:color w:val="000000"/>
                <w:sz w:val="16"/>
                <w:szCs w:val="16"/>
                <w:lang w:eastAsia="es-MX"/>
              </w:rPr>
              <w:t xml:space="preserve"> $   22,095,686.00 </w:t>
            </w:r>
          </w:p>
        </w:tc>
        <w:tc>
          <w:tcPr>
            <w:tcW w:w="1570" w:type="dxa"/>
            <w:tcBorders>
              <w:top w:val="nil"/>
              <w:left w:val="nil"/>
              <w:bottom w:val="single" w:sz="4" w:space="0" w:color="auto"/>
              <w:right w:val="single" w:sz="4" w:space="0" w:color="auto"/>
            </w:tcBorders>
            <w:shd w:val="clear" w:color="auto" w:fill="auto"/>
            <w:noWrap/>
            <w:vAlign w:val="center"/>
            <w:hideMark/>
          </w:tcPr>
          <w:p w:rsidR="00B14FAA" w:rsidRPr="00B14FAA" w:rsidRDefault="00B14FAA" w:rsidP="00B14FAA">
            <w:pPr>
              <w:spacing w:after="0" w:line="240" w:lineRule="auto"/>
              <w:rPr>
                <w:rFonts w:ascii="Arial" w:eastAsia="Times New Roman" w:hAnsi="Arial" w:cs="Arial"/>
                <w:color w:val="000000"/>
                <w:sz w:val="16"/>
                <w:szCs w:val="16"/>
                <w:lang w:eastAsia="es-MX"/>
              </w:rPr>
            </w:pPr>
            <w:r w:rsidRPr="00B14FAA">
              <w:rPr>
                <w:rFonts w:ascii="Arial" w:eastAsia="Times New Roman" w:hAnsi="Arial" w:cs="Arial"/>
                <w:color w:val="000000"/>
                <w:sz w:val="16"/>
                <w:szCs w:val="16"/>
                <w:lang w:eastAsia="es-MX"/>
              </w:rPr>
              <w:t xml:space="preserve"> $   22,095,686.00 </w:t>
            </w:r>
          </w:p>
        </w:tc>
        <w:tc>
          <w:tcPr>
            <w:tcW w:w="1570" w:type="dxa"/>
            <w:tcBorders>
              <w:top w:val="nil"/>
              <w:left w:val="nil"/>
              <w:bottom w:val="single" w:sz="4" w:space="0" w:color="auto"/>
              <w:right w:val="single" w:sz="4" w:space="0" w:color="auto"/>
            </w:tcBorders>
            <w:shd w:val="clear" w:color="auto" w:fill="auto"/>
            <w:noWrap/>
            <w:vAlign w:val="center"/>
            <w:hideMark/>
          </w:tcPr>
          <w:p w:rsidR="00B14FAA" w:rsidRPr="00B14FAA" w:rsidRDefault="00B14FAA" w:rsidP="00B14FAA">
            <w:pPr>
              <w:spacing w:after="0" w:line="240" w:lineRule="auto"/>
              <w:jc w:val="right"/>
              <w:rPr>
                <w:rFonts w:ascii="Arial" w:eastAsia="Times New Roman" w:hAnsi="Arial" w:cs="Arial"/>
                <w:color w:val="000000"/>
                <w:sz w:val="16"/>
                <w:szCs w:val="16"/>
                <w:lang w:eastAsia="es-MX"/>
              </w:rPr>
            </w:pPr>
            <w:r w:rsidRPr="00B14FAA">
              <w:rPr>
                <w:rFonts w:ascii="Arial" w:eastAsia="Times New Roman" w:hAnsi="Arial" w:cs="Arial"/>
                <w:color w:val="000000"/>
                <w:sz w:val="16"/>
                <w:szCs w:val="16"/>
                <w:lang w:eastAsia="es-MX"/>
              </w:rPr>
              <w:t xml:space="preserve">                   $ 0.00</w:t>
            </w:r>
          </w:p>
        </w:tc>
      </w:tr>
      <w:tr w:rsidR="00B14FAA" w:rsidRPr="00B14FAA" w:rsidTr="007412DC">
        <w:trPr>
          <w:trHeight w:val="351"/>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B14FAA" w:rsidRPr="00B14FAA" w:rsidRDefault="00B14FAA" w:rsidP="00B14FAA">
            <w:pPr>
              <w:spacing w:after="0" w:line="240" w:lineRule="auto"/>
              <w:jc w:val="center"/>
              <w:rPr>
                <w:rFonts w:ascii="Arial" w:eastAsia="Times New Roman" w:hAnsi="Arial" w:cs="Arial"/>
                <w:color w:val="000000"/>
                <w:sz w:val="16"/>
                <w:szCs w:val="16"/>
                <w:lang w:eastAsia="es-MX"/>
              </w:rPr>
            </w:pPr>
            <w:r w:rsidRPr="00B14FAA">
              <w:rPr>
                <w:rFonts w:ascii="Arial" w:eastAsia="Times New Roman" w:hAnsi="Arial" w:cs="Arial"/>
                <w:color w:val="000000"/>
                <w:sz w:val="16"/>
                <w:szCs w:val="16"/>
                <w:lang w:eastAsia="es-MX"/>
              </w:rPr>
              <w:t>3252</w:t>
            </w:r>
          </w:p>
        </w:tc>
        <w:tc>
          <w:tcPr>
            <w:tcW w:w="2792" w:type="dxa"/>
            <w:tcBorders>
              <w:top w:val="nil"/>
              <w:left w:val="nil"/>
              <w:bottom w:val="single" w:sz="4" w:space="0" w:color="auto"/>
              <w:right w:val="single" w:sz="4" w:space="0" w:color="auto"/>
            </w:tcBorders>
            <w:shd w:val="clear" w:color="auto" w:fill="auto"/>
            <w:noWrap/>
            <w:vAlign w:val="center"/>
            <w:hideMark/>
          </w:tcPr>
          <w:p w:rsidR="00B14FAA" w:rsidRPr="00B14FAA" w:rsidRDefault="00B14FAA" w:rsidP="00B14FAA">
            <w:pPr>
              <w:spacing w:after="0" w:line="240" w:lineRule="auto"/>
              <w:rPr>
                <w:rFonts w:ascii="Arial" w:eastAsia="Times New Roman" w:hAnsi="Arial" w:cs="Arial"/>
                <w:color w:val="000000"/>
                <w:sz w:val="16"/>
                <w:szCs w:val="16"/>
                <w:lang w:eastAsia="es-MX"/>
              </w:rPr>
            </w:pPr>
            <w:r w:rsidRPr="00B14FAA">
              <w:rPr>
                <w:rFonts w:ascii="Arial" w:eastAsia="Times New Roman" w:hAnsi="Arial" w:cs="Arial"/>
                <w:color w:val="000000"/>
                <w:sz w:val="16"/>
                <w:szCs w:val="16"/>
                <w:lang w:eastAsia="es-MX"/>
              </w:rPr>
              <w:t>Cambios por errores contables</w:t>
            </w:r>
          </w:p>
        </w:tc>
        <w:tc>
          <w:tcPr>
            <w:tcW w:w="1570" w:type="dxa"/>
            <w:tcBorders>
              <w:top w:val="nil"/>
              <w:left w:val="nil"/>
              <w:bottom w:val="single" w:sz="4" w:space="0" w:color="auto"/>
              <w:right w:val="single" w:sz="4" w:space="0" w:color="auto"/>
            </w:tcBorders>
            <w:shd w:val="clear" w:color="auto" w:fill="auto"/>
            <w:noWrap/>
            <w:vAlign w:val="center"/>
            <w:hideMark/>
          </w:tcPr>
          <w:p w:rsidR="00B14FAA" w:rsidRPr="00B14FAA" w:rsidRDefault="00B14FAA" w:rsidP="00B14FAA">
            <w:pPr>
              <w:spacing w:after="0" w:line="240" w:lineRule="auto"/>
              <w:jc w:val="right"/>
              <w:rPr>
                <w:rFonts w:ascii="Arial" w:eastAsia="Times New Roman" w:hAnsi="Arial" w:cs="Arial"/>
                <w:color w:val="000000"/>
                <w:sz w:val="16"/>
                <w:szCs w:val="16"/>
                <w:lang w:eastAsia="es-MX"/>
              </w:rPr>
            </w:pPr>
            <w:r w:rsidRPr="00B14FAA">
              <w:rPr>
                <w:rFonts w:ascii="Arial" w:eastAsia="Times New Roman" w:hAnsi="Arial" w:cs="Arial"/>
                <w:color w:val="000000"/>
                <w:sz w:val="16"/>
                <w:szCs w:val="16"/>
                <w:lang w:eastAsia="es-MX"/>
              </w:rPr>
              <w:t>-42,435,856.36</w:t>
            </w:r>
          </w:p>
        </w:tc>
        <w:tc>
          <w:tcPr>
            <w:tcW w:w="1570" w:type="dxa"/>
            <w:tcBorders>
              <w:top w:val="nil"/>
              <w:left w:val="nil"/>
              <w:bottom w:val="single" w:sz="4" w:space="0" w:color="auto"/>
              <w:right w:val="single" w:sz="4" w:space="0" w:color="auto"/>
            </w:tcBorders>
            <w:shd w:val="clear" w:color="auto" w:fill="auto"/>
            <w:noWrap/>
            <w:vAlign w:val="center"/>
            <w:hideMark/>
          </w:tcPr>
          <w:p w:rsidR="00B14FAA" w:rsidRPr="00B14FAA" w:rsidRDefault="00B14FAA" w:rsidP="00B14FAA">
            <w:pPr>
              <w:spacing w:after="0" w:line="240" w:lineRule="auto"/>
              <w:jc w:val="right"/>
              <w:rPr>
                <w:rFonts w:ascii="Arial" w:eastAsia="Times New Roman" w:hAnsi="Arial" w:cs="Arial"/>
                <w:color w:val="000000"/>
                <w:sz w:val="16"/>
                <w:szCs w:val="16"/>
                <w:lang w:eastAsia="es-MX"/>
              </w:rPr>
            </w:pPr>
            <w:r w:rsidRPr="00B14FAA">
              <w:rPr>
                <w:rFonts w:ascii="Arial" w:eastAsia="Times New Roman" w:hAnsi="Arial" w:cs="Arial"/>
                <w:color w:val="000000"/>
                <w:sz w:val="16"/>
                <w:szCs w:val="16"/>
                <w:lang w:eastAsia="es-MX"/>
              </w:rPr>
              <w:t>-43,446,912.36</w:t>
            </w:r>
          </w:p>
        </w:tc>
        <w:tc>
          <w:tcPr>
            <w:tcW w:w="1570" w:type="dxa"/>
            <w:tcBorders>
              <w:top w:val="nil"/>
              <w:left w:val="nil"/>
              <w:bottom w:val="single" w:sz="4" w:space="0" w:color="auto"/>
              <w:right w:val="single" w:sz="4" w:space="0" w:color="auto"/>
            </w:tcBorders>
            <w:shd w:val="clear" w:color="auto" w:fill="auto"/>
            <w:noWrap/>
            <w:vAlign w:val="center"/>
            <w:hideMark/>
          </w:tcPr>
          <w:p w:rsidR="00B14FAA" w:rsidRPr="00B14FAA" w:rsidRDefault="00B14FAA" w:rsidP="00B14FAA">
            <w:pPr>
              <w:spacing w:after="0" w:line="240" w:lineRule="auto"/>
              <w:jc w:val="right"/>
              <w:rPr>
                <w:rFonts w:ascii="Arial" w:eastAsia="Times New Roman" w:hAnsi="Arial" w:cs="Arial"/>
                <w:color w:val="000000"/>
                <w:sz w:val="16"/>
                <w:szCs w:val="16"/>
                <w:lang w:eastAsia="es-MX"/>
              </w:rPr>
            </w:pPr>
            <w:r w:rsidRPr="00B14FAA">
              <w:rPr>
                <w:rFonts w:ascii="Arial" w:eastAsia="Times New Roman" w:hAnsi="Arial" w:cs="Arial"/>
                <w:color w:val="000000"/>
                <w:sz w:val="16"/>
                <w:szCs w:val="16"/>
                <w:lang w:eastAsia="es-MX"/>
              </w:rPr>
              <w:t>1,011,056.00</w:t>
            </w:r>
          </w:p>
        </w:tc>
      </w:tr>
      <w:tr w:rsidR="00B14FAA" w:rsidRPr="00B14FAA" w:rsidTr="007412DC">
        <w:trPr>
          <w:trHeight w:val="351"/>
        </w:trPr>
        <w:tc>
          <w:tcPr>
            <w:tcW w:w="41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FAA" w:rsidRPr="00B14FAA" w:rsidRDefault="00B14FAA" w:rsidP="00B14FAA">
            <w:pPr>
              <w:spacing w:after="0" w:line="240" w:lineRule="auto"/>
              <w:jc w:val="center"/>
              <w:rPr>
                <w:rFonts w:ascii="Arial" w:eastAsia="Times New Roman" w:hAnsi="Arial" w:cs="Arial"/>
                <w:b/>
                <w:bCs/>
                <w:color w:val="000000"/>
                <w:sz w:val="16"/>
                <w:szCs w:val="16"/>
                <w:lang w:eastAsia="es-MX"/>
              </w:rPr>
            </w:pPr>
            <w:r w:rsidRPr="00B14FAA">
              <w:rPr>
                <w:rFonts w:ascii="Arial" w:eastAsia="Times New Roman" w:hAnsi="Arial" w:cs="Arial"/>
                <w:b/>
                <w:bCs/>
                <w:color w:val="000000"/>
                <w:sz w:val="16"/>
                <w:szCs w:val="16"/>
                <w:lang w:eastAsia="es-MX"/>
              </w:rPr>
              <w:t>Total</w:t>
            </w:r>
          </w:p>
        </w:tc>
        <w:tc>
          <w:tcPr>
            <w:tcW w:w="1570" w:type="dxa"/>
            <w:tcBorders>
              <w:top w:val="nil"/>
              <w:left w:val="nil"/>
              <w:bottom w:val="single" w:sz="4" w:space="0" w:color="auto"/>
              <w:right w:val="single" w:sz="4" w:space="0" w:color="auto"/>
            </w:tcBorders>
            <w:shd w:val="clear" w:color="auto" w:fill="auto"/>
            <w:noWrap/>
            <w:vAlign w:val="center"/>
            <w:hideMark/>
          </w:tcPr>
          <w:p w:rsidR="00B14FAA" w:rsidRPr="00B14FAA" w:rsidRDefault="00B14FAA" w:rsidP="00B14FAA">
            <w:pPr>
              <w:spacing w:after="0" w:line="240" w:lineRule="auto"/>
              <w:rPr>
                <w:rFonts w:ascii="Arial" w:eastAsia="Times New Roman" w:hAnsi="Arial" w:cs="Arial"/>
                <w:color w:val="000000"/>
                <w:sz w:val="16"/>
                <w:szCs w:val="16"/>
                <w:lang w:eastAsia="es-MX"/>
              </w:rPr>
            </w:pPr>
            <w:r w:rsidRPr="00B14FAA">
              <w:rPr>
                <w:rFonts w:ascii="Arial" w:eastAsia="Times New Roman" w:hAnsi="Arial" w:cs="Arial"/>
                <w:color w:val="000000"/>
                <w:sz w:val="16"/>
                <w:szCs w:val="16"/>
                <w:lang w:eastAsia="es-MX"/>
              </w:rPr>
              <w:t xml:space="preserve">-$   20,340,170.36 </w:t>
            </w:r>
          </w:p>
        </w:tc>
        <w:tc>
          <w:tcPr>
            <w:tcW w:w="1570" w:type="dxa"/>
            <w:tcBorders>
              <w:top w:val="nil"/>
              <w:left w:val="nil"/>
              <w:bottom w:val="single" w:sz="4" w:space="0" w:color="auto"/>
              <w:right w:val="single" w:sz="4" w:space="0" w:color="auto"/>
            </w:tcBorders>
            <w:shd w:val="clear" w:color="auto" w:fill="auto"/>
            <w:noWrap/>
            <w:vAlign w:val="center"/>
            <w:hideMark/>
          </w:tcPr>
          <w:p w:rsidR="00B14FAA" w:rsidRPr="00B14FAA" w:rsidRDefault="00B14FAA" w:rsidP="00B14FAA">
            <w:pPr>
              <w:spacing w:after="0" w:line="240" w:lineRule="auto"/>
              <w:rPr>
                <w:rFonts w:ascii="Arial" w:eastAsia="Times New Roman" w:hAnsi="Arial" w:cs="Arial"/>
                <w:color w:val="000000"/>
                <w:sz w:val="16"/>
                <w:szCs w:val="16"/>
                <w:lang w:eastAsia="es-MX"/>
              </w:rPr>
            </w:pPr>
            <w:r w:rsidRPr="00B14FAA">
              <w:rPr>
                <w:rFonts w:ascii="Arial" w:eastAsia="Times New Roman" w:hAnsi="Arial" w:cs="Arial"/>
                <w:color w:val="000000"/>
                <w:sz w:val="16"/>
                <w:szCs w:val="16"/>
                <w:lang w:eastAsia="es-MX"/>
              </w:rPr>
              <w:t xml:space="preserve">-$   21,351,226.36 </w:t>
            </w:r>
          </w:p>
        </w:tc>
        <w:tc>
          <w:tcPr>
            <w:tcW w:w="1570" w:type="dxa"/>
            <w:tcBorders>
              <w:top w:val="nil"/>
              <w:left w:val="nil"/>
              <w:bottom w:val="single" w:sz="4" w:space="0" w:color="auto"/>
              <w:right w:val="single" w:sz="4" w:space="0" w:color="auto"/>
            </w:tcBorders>
            <w:shd w:val="clear" w:color="auto" w:fill="auto"/>
            <w:noWrap/>
            <w:vAlign w:val="center"/>
            <w:hideMark/>
          </w:tcPr>
          <w:p w:rsidR="00B14FAA" w:rsidRPr="00B14FAA" w:rsidRDefault="00B14FAA" w:rsidP="00B14FAA">
            <w:pPr>
              <w:spacing w:after="0" w:line="240" w:lineRule="auto"/>
              <w:jc w:val="right"/>
              <w:rPr>
                <w:rFonts w:ascii="Arial" w:eastAsia="Times New Roman" w:hAnsi="Arial" w:cs="Arial"/>
                <w:color w:val="000000"/>
                <w:sz w:val="16"/>
                <w:szCs w:val="16"/>
                <w:lang w:eastAsia="es-MX"/>
              </w:rPr>
            </w:pPr>
            <w:r w:rsidRPr="00B14FAA">
              <w:rPr>
                <w:rFonts w:ascii="Arial" w:eastAsia="Times New Roman" w:hAnsi="Arial" w:cs="Arial"/>
                <w:color w:val="000000"/>
                <w:sz w:val="16"/>
                <w:szCs w:val="16"/>
                <w:lang w:eastAsia="es-MX"/>
              </w:rPr>
              <w:t xml:space="preserve"> $     1,011,056.00 </w:t>
            </w:r>
          </w:p>
        </w:tc>
      </w:tr>
    </w:tbl>
    <w:p w:rsidR="00B14FAA" w:rsidRDefault="00B14FAA" w:rsidP="00F2782C">
      <w:pPr>
        <w:spacing w:beforeLines="24" w:before="57" w:afterLines="24" w:after="57"/>
        <w:contextualSpacing/>
        <w:jc w:val="both"/>
        <w:rPr>
          <w:rFonts w:ascii="Arial" w:hAnsi="Arial" w:cs="Arial"/>
          <w:b/>
          <w:lang w:val="es-ES"/>
        </w:rPr>
      </w:pPr>
    </w:p>
    <w:p w:rsidR="00927E20" w:rsidRDefault="00927E20" w:rsidP="00927E20">
      <w:pPr>
        <w:pStyle w:val="Prrafodelista"/>
        <w:spacing w:beforeLines="24" w:before="57" w:afterLines="24" w:after="57"/>
        <w:ind w:left="1776"/>
        <w:rPr>
          <w:rFonts w:ascii="Arial" w:hAnsi="Arial" w:cs="Arial"/>
          <w:b/>
          <w:lang w:val="es-ES"/>
        </w:rPr>
      </w:pPr>
    </w:p>
    <w:p w:rsidR="00B14FAA" w:rsidRDefault="00B14FAA" w:rsidP="00927E20">
      <w:pPr>
        <w:pStyle w:val="Prrafodelista"/>
        <w:spacing w:beforeLines="24" w:before="57" w:afterLines="24" w:after="57"/>
        <w:ind w:left="1776"/>
        <w:rPr>
          <w:rFonts w:ascii="Arial" w:hAnsi="Arial" w:cs="Arial"/>
          <w:b/>
          <w:lang w:val="es-ES"/>
        </w:rPr>
      </w:pPr>
    </w:p>
    <w:p w:rsidR="00B14FAA" w:rsidRDefault="00B14FAA" w:rsidP="00927E20">
      <w:pPr>
        <w:pStyle w:val="Prrafodelista"/>
        <w:spacing w:beforeLines="24" w:before="57" w:afterLines="24" w:after="57"/>
        <w:ind w:left="1776"/>
        <w:rPr>
          <w:rFonts w:ascii="Arial" w:hAnsi="Arial" w:cs="Arial"/>
          <w:b/>
          <w:lang w:val="es-ES"/>
        </w:rPr>
      </w:pPr>
    </w:p>
    <w:p w:rsidR="000E24F6" w:rsidRDefault="000E24F6" w:rsidP="00927E20">
      <w:pPr>
        <w:pStyle w:val="Prrafodelista"/>
        <w:spacing w:beforeLines="24" w:before="57" w:afterLines="24" w:after="57"/>
        <w:ind w:left="1776"/>
        <w:rPr>
          <w:rFonts w:ascii="Arial" w:hAnsi="Arial" w:cs="Arial"/>
          <w:b/>
          <w:lang w:val="es-ES"/>
        </w:rPr>
      </w:pPr>
    </w:p>
    <w:p w:rsidR="000E24F6" w:rsidRDefault="000E24F6" w:rsidP="00927E20">
      <w:pPr>
        <w:pStyle w:val="Prrafodelista"/>
        <w:spacing w:beforeLines="24" w:before="57" w:afterLines="24" w:after="57"/>
        <w:ind w:left="1776"/>
        <w:rPr>
          <w:rFonts w:ascii="Arial" w:hAnsi="Arial" w:cs="Arial"/>
          <w:b/>
          <w:lang w:val="es-ES"/>
        </w:rPr>
      </w:pPr>
    </w:p>
    <w:p w:rsidR="00927E20" w:rsidRDefault="00927E20" w:rsidP="00927E20">
      <w:pPr>
        <w:pStyle w:val="Prrafodelista"/>
        <w:spacing w:beforeLines="24" w:before="57" w:afterLines="24" w:after="57"/>
        <w:ind w:left="1776"/>
        <w:rPr>
          <w:rFonts w:ascii="Arial" w:hAnsi="Arial" w:cs="Arial"/>
          <w:b/>
          <w:lang w:val="es-ES"/>
        </w:rPr>
      </w:pPr>
    </w:p>
    <w:p w:rsidR="00F2782C" w:rsidRPr="00B503DF" w:rsidRDefault="00F2782C" w:rsidP="00B503DF">
      <w:pPr>
        <w:pStyle w:val="Prrafodelista"/>
        <w:numPr>
          <w:ilvl w:val="0"/>
          <w:numId w:val="6"/>
        </w:numPr>
        <w:spacing w:beforeLines="24" w:before="57" w:afterLines="24" w:after="57"/>
        <w:jc w:val="center"/>
        <w:rPr>
          <w:rFonts w:ascii="Arial" w:hAnsi="Arial" w:cs="Arial"/>
          <w:b/>
          <w:lang w:val="es-ES"/>
        </w:rPr>
      </w:pPr>
      <w:r w:rsidRPr="00B503DF">
        <w:rPr>
          <w:rFonts w:ascii="Arial" w:hAnsi="Arial" w:cs="Arial"/>
          <w:b/>
          <w:lang w:val="es-ES"/>
        </w:rPr>
        <w:t>Notas Al Estado De Flujos De Efectivo</w:t>
      </w:r>
    </w:p>
    <w:p w:rsidR="00F2782C" w:rsidRDefault="00F2782C" w:rsidP="00F2782C">
      <w:pPr>
        <w:spacing w:beforeLines="24" w:before="57" w:afterLines="24" w:after="57"/>
        <w:contextualSpacing/>
        <w:jc w:val="both"/>
        <w:rPr>
          <w:rFonts w:ascii="Arial" w:hAnsi="Arial" w:cs="Arial"/>
          <w:b/>
          <w:lang w:val="es-ES"/>
        </w:rPr>
      </w:pPr>
    </w:p>
    <w:p w:rsidR="00B503DF" w:rsidRDefault="00B503DF" w:rsidP="00B503DF">
      <w:pPr>
        <w:spacing w:before="40" w:after="40"/>
        <w:jc w:val="both"/>
        <w:rPr>
          <w:rFonts w:ascii="Arial" w:hAnsi="Arial" w:cs="Arial"/>
          <w:b/>
          <w:lang w:val="es-ES"/>
        </w:rPr>
      </w:pPr>
      <w:r w:rsidRPr="004C382C">
        <w:rPr>
          <w:rFonts w:ascii="Arial" w:hAnsi="Arial" w:cs="Arial"/>
          <w:b/>
          <w:lang w:val="es-ES"/>
        </w:rPr>
        <w:t>EFE 1</w:t>
      </w:r>
      <w:r w:rsidRPr="00574E15">
        <w:rPr>
          <w:rFonts w:ascii="Arial" w:hAnsi="Arial" w:cs="Arial"/>
          <w:b/>
          <w:lang w:val="es-ES"/>
        </w:rPr>
        <w:t>. Efectivo y Equivalentes</w:t>
      </w:r>
    </w:p>
    <w:p w:rsidR="00B503DF" w:rsidRPr="00FC19A6" w:rsidRDefault="00B503DF" w:rsidP="00B503DF">
      <w:pPr>
        <w:spacing w:before="40" w:after="40"/>
        <w:jc w:val="both"/>
        <w:rPr>
          <w:rFonts w:ascii="Arial" w:hAnsi="Arial" w:cs="Arial"/>
          <w:b/>
          <w:sz w:val="10"/>
          <w:lang w:val="es-ES"/>
        </w:rPr>
      </w:pPr>
    </w:p>
    <w:p w:rsidR="00B503DF" w:rsidRDefault="00B503DF" w:rsidP="00B503DF">
      <w:pPr>
        <w:spacing w:before="40" w:after="40"/>
        <w:jc w:val="both"/>
        <w:rPr>
          <w:rFonts w:ascii="Arial" w:hAnsi="Arial" w:cs="Arial"/>
          <w:lang w:val="es-ES"/>
        </w:rPr>
      </w:pPr>
      <w:r>
        <w:rPr>
          <w:rFonts w:ascii="Arial" w:hAnsi="Arial" w:cs="Arial"/>
          <w:lang w:val="es-ES"/>
        </w:rPr>
        <w:t xml:space="preserve">El análisis de los saldos inicial y final que figuran en la última parte del Estado de Flujo de Efectivo en la cuenta de efectivo y equivalentes es como sigue: </w:t>
      </w:r>
    </w:p>
    <w:p w:rsidR="00B503DF" w:rsidRPr="00FC19A6" w:rsidRDefault="00B503DF" w:rsidP="00B503DF">
      <w:pPr>
        <w:spacing w:before="40" w:after="40"/>
        <w:jc w:val="both"/>
        <w:rPr>
          <w:rFonts w:ascii="Arial" w:hAnsi="Arial" w:cs="Arial"/>
          <w:sz w:val="12"/>
          <w:lang w:val="es-ES"/>
        </w:rPr>
      </w:pPr>
    </w:p>
    <w:tbl>
      <w:tblPr>
        <w:tblW w:w="7933" w:type="dxa"/>
        <w:jc w:val="center"/>
        <w:tblCellMar>
          <w:left w:w="70" w:type="dxa"/>
          <w:right w:w="70" w:type="dxa"/>
        </w:tblCellMar>
        <w:tblLook w:val="04A0" w:firstRow="1" w:lastRow="0" w:firstColumn="1" w:lastColumn="0" w:noHBand="0" w:noVBand="1"/>
      </w:tblPr>
      <w:tblGrid>
        <w:gridCol w:w="3880"/>
        <w:gridCol w:w="2069"/>
        <w:gridCol w:w="1984"/>
      </w:tblGrid>
      <w:tr w:rsidR="00407CC9" w:rsidRPr="00F91DFE" w:rsidTr="00407CC9">
        <w:trPr>
          <w:trHeight w:val="498"/>
          <w:jc w:val="center"/>
        </w:trPr>
        <w:tc>
          <w:tcPr>
            <w:tcW w:w="38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407CC9" w:rsidRPr="00F91DFE" w:rsidRDefault="00407CC9" w:rsidP="00407CC9">
            <w:pPr>
              <w:spacing w:after="0" w:line="240" w:lineRule="auto"/>
              <w:jc w:val="center"/>
              <w:rPr>
                <w:rFonts w:ascii="Arial" w:eastAsia="Times New Roman" w:hAnsi="Arial" w:cs="Arial"/>
                <w:b/>
                <w:bCs/>
                <w:color w:val="000000"/>
                <w:sz w:val="20"/>
                <w:szCs w:val="20"/>
                <w:lang w:eastAsia="es-MX"/>
              </w:rPr>
            </w:pPr>
            <w:r w:rsidRPr="00F91DFE">
              <w:rPr>
                <w:rFonts w:ascii="Arial" w:eastAsia="Times New Roman" w:hAnsi="Arial" w:cs="Arial"/>
                <w:b/>
                <w:bCs/>
                <w:color w:val="000000"/>
                <w:sz w:val="20"/>
                <w:szCs w:val="20"/>
                <w:lang w:eastAsia="es-MX"/>
              </w:rPr>
              <w:t>Cuenta</w:t>
            </w:r>
          </w:p>
        </w:tc>
        <w:tc>
          <w:tcPr>
            <w:tcW w:w="2069" w:type="dxa"/>
            <w:tcBorders>
              <w:top w:val="single" w:sz="4" w:space="0" w:color="auto"/>
              <w:left w:val="nil"/>
              <w:bottom w:val="single" w:sz="4" w:space="0" w:color="auto"/>
              <w:right w:val="single" w:sz="4" w:space="0" w:color="auto"/>
            </w:tcBorders>
            <w:shd w:val="clear" w:color="000000" w:fill="BFBFBF"/>
            <w:vAlign w:val="center"/>
            <w:hideMark/>
          </w:tcPr>
          <w:p w:rsidR="00407CC9" w:rsidRPr="00F91DFE" w:rsidRDefault="00407CC9" w:rsidP="00407CC9">
            <w:pPr>
              <w:spacing w:after="0" w:line="240" w:lineRule="auto"/>
              <w:jc w:val="center"/>
              <w:rPr>
                <w:rFonts w:ascii="Arial" w:eastAsia="Times New Roman" w:hAnsi="Arial" w:cs="Arial"/>
                <w:b/>
                <w:bCs/>
                <w:color w:val="000000"/>
                <w:sz w:val="20"/>
                <w:szCs w:val="20"/>
                <w:lang w:eastAsia="es-MX"/>
              </w:rPr>
            </w:pPr>
            <w:r w:rsidRPr="00F91DFE">
              <w:rPr>
                <w:rFonts w:ascii="Arial" w:eastAsia="Times New Roman" w:hAnsi="Arial" w:cs="Arial"/>
                <w:b/>
                <w:bCs/>
                <w:color w:val="000000"/>
                <w:sz w:val="20"/>
                <w:szCs w:val="20"/>
                <w:lang w:eastAsia="es-MX"/>
              </w:rPr>
              <w:t>Al 31 de</w:t>
            </w:r>
            <w:r w:rsidR="009A54EB" w:rsidRPr="00F91DFE">
              <w:rPr>
                <w:rFonts w:ascii="Arial" w:eastAsia="Times New Roman" w:hAnsi="Arial" w:cs="Arial"/>
                <w:b/>
                <w:bCs/>
                <w:color w:val="000000"/>
                <w:sz w:val="20"/>
                <w:szCs w:val="20"/>
                <w:lang w:eastAsia="es-MX"/>
              </w:rPr>
              <w:t xml:space="preserve"> marzo  de 2018</w:t>
            </w:r>
          </w:p>
        </w:tc>
        <w:tc>
          <w:tcPr>
            <w:tcW w:w="1984" w:type="dxa"/>
            <w:tcBorders>
              <w:top w:val="single" w:sz="4" w:space="0" w:color="auto"/>
              <w:left w:val="nil"/>
              <w:bottom w:val="single" w:sz="4" w:space="0" w:color="auto"/>
              <w:right w:val="single" w:sz="4" w:space="0" w:color="auto"/>
            </w:tcBorders>
            <w:shd w:val="clear" w:color="000000" w:fill="BFBFBF"/>
            <w:vAlign w:val="center"/>
            <w:hideMark/>
          </w:tcPr>
          <w:p w:rsidR="00407CC9" w:rsidRPr="00F91DFE" w:rsidRDefault="00D31592" w:rsidP="00407CC9">
            <w:pPr>
              <w:spacing w:after="0" w:line="240" w:lineRule="auto"/>
              <w:jc w:val="center"/>
              <w:rPr>
                <w:rFonts w:ascii="Arial" w:eastAsia="Times New Roman" w:hAnsi="Arial" w:cs="Arial"/>
                <w:b/>
                <w:bCs/>
                <w:color w:val="000000"/>
                <w:sz w:val="20"/>
                <w:szCs w:val="20"/>
                <w:lang w:eastAsia="es-MX"/>
              </w:rPr>
            </w:pPr>
            <w:r w:rsidRPr="00F91DFE">
              <w:rPr>
                <w:rFonts w:ascii="Arial" w:eastAsia="Times New Roman" w:hAnsi="Arial" w:cs="Arial"/>
                <w:b/>
                <w:bCs/>
                <w:color w:val="000000"/>
                <w:sz w:val="20"/>
                <w:szCs w:val="20"/>
                <w:lang w:eastAsia="es-MX"/>
              </w:rPr>
              <w:t xml:space="preserve">Al 31 de Diciembre </w:t>
            </w:r>
            <w:r w:rsidR="009A54EB" w:rsidRPr="00F91DFE">
              <w:rPr>
                <w:rFonts w:ascii="Arial" w:eastAsia="Times New Roman" w:hAnsi="Arial" w:cs="Arial"/>
                <w:b/>
                <w:bCs/>
                <w:color w:val="000000"/>
                <w:sz w:val="20"/>
                <w:szCs w:val="20"/>
                <w:lang w:eastAsia="es-MX"/>
              </w:rPr>
              <w:t>2017</w:t>
            </w:r>
          </w:p>
        </w:tc>
      </w:tr>
      <w:tr w:rsidR="00407CC9" w:rsidRPr="00F91DFE" w:rsidTr="009A54EB">
        <w:trPr>
          <w:trHeight w:val="300"/>
          <w:jc w:val="center"/>
        </w:trPr>
        <w:tc>
          <w:tcPr>
            <w:tcW w:w="3880" w:type="dxa"/>
            <w:tcBorders>
              <w:top w:val="nil"/>
              <w:left w:val="single" w:sz="4" w:space="0" w:color="auto"/>
              <w:bottom w:val="single" w:sz="4" w:space="0" w:color="auto"/>
              <w:right w:val="single" w:sz="4" w:space="0" w:color="auto"/>
            </w:tcBorders>
            <w:shd w:val="clear" w:color="000000" w:fill="FFFFFF"/>
            <w:vAlign w:val="center"/>
            <w:hideMark/>
          </w:tcPr>
          <w:p w:rsidR="00407CC9" w:rsidRPr="00F91DFE" w:rsidRDefault="00407CC9" w:rsidP="00407CC9">
            <w:pPr>
              <w:spacing w:after="0" w:line="240" w:lineRule="auto"/>
              <w:jc w:val="both"/>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Efectivo en Bancos –Tesorería</w:t>
            </w:r>
          </w:p>
        </w:tc>
        <w:tc>
          <w:tcPr>
            <w:tcW w:w="2069" w:type="dxa"/>
            <w:tcBorders>
              <w:top w:val="nil"/>
              <w:left w:val="nil"/>
              <w:bottom w:val="single" w:sz="4" w:space="0" w:color="auto"/>
              <w:right w:val="single" w:sz="4" w:space="0" w:color="auto"/>
            </w:tcBorders>
            <w:shd w:val="clear" w:color="auto" w:fill="auto"/>
            <w:vAlign w:val="center"/>
          </w:tcPr>
          <w:p w:rsidR="00407CC9" w:rsidRPr="00F91DFE" w:rsidRDefault="00FB3A41" w:rsidP="00F91DFE">
            <w:pPr>
              <w:spacing w:after="0" w:line="240" w:lineRule="auto"/>
              <w:jc w:val="right"/>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 xml:space="preserve">$ </w:t>
            </w:r>
            <w:r w:rsidR="00F91DFE" w:rsidRPr="00F91DFE">
              <w:rPr>
                <w:rFonts w:ascii="Arial" w:eastAsia="Times New Roman" w:hAnsi="Arial" w:cs="Arial"/>
                <w:color w:val="000000"/>
                <w:sz w:val="20"/>
                <w:szCs w:val="20"/>
                <w:lang w:eastAsia="es-MX"/>
              </w:rPr>
              <w:t>370,107,374.33</w:t>
            </w:r>
          </w:p>
        </w:tc>
        <w:tc>
          <w:tcPr>
            <w:tcW w:w="1984" w:type="dxa"/>
            <w:tcBorders>
              <w:top w:val="nil"/>
              <w:left w:val="nil"/>
              <w:bottom w:val="single" w:sz="4" w:space="0" w:color="auto"/>
              <w:right w:val="single" w:sz="4" w:space="0" w:color="auto"/>
            </w:tcBorders>
            <w:shd w:val="clear" w:color="auto" w:fill="auto"/>
            <w:vAlign w:val="center"/>
          </w:tcPr>
          <w:p w:rsidR="00407CC9" w:rsidRPr="00F91DFE" w:rsidRDefault="00D31592" w:rsidP="00407CC9">
            <w:pPr>
              <w:spacing w:after="0" w:line="240" w:lineRule="auto"/>
              <w:jc w:val="right"/>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$ 14,178,754.12</w:t>
            </w:r>
          </w:p>
        </w:tc>
      </w:tr>
      <w:tr w:rsidR="00407CC9" w:rsidRPr="00F91DFE" w:rsidTr="009A54EB">
        <w:trPr>
          <w:trHeight w:val="300"/>
          <w:jc w:val="center"/>
        </w:trPr>
        <w:tc>
          <w:tcPr>
            <w:tcW w:w="3880" w:type="dxa"/>
            <w:tcBorders>
              <w:top w:val="nil"/>
              <w:left w:val="single" w:sz="4" w:space="0" w:color="auto"/>
              <w:bottom w:val="single" w:sz="4" w:space="0" w:color="auto"/>
              <w:right w:val="single" w:sz="4" w:space="0" w:color="auto"/>
            </w:tcBorders>
            <w:shd w:val="clear" w:color="000000" w:fill="FFFFFF"/>
            <w:vAlign w:val="center"/>
            <w:hideMark/>
          </w:tcPr>
          <w:p w:rsidR="00407CC9" w:rsidRPr="00F91DFE" w:rsidRDefault="00407CC9" w:rsidP="00407CC9">
            <w:pPr>
              <w:spacing w:after="0" w:line="240" w:lineRule="auto"/>
              <w:jc w:val="both"/>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Efectivo en Bancos- Dependencias</w:t>
            </w:r>
          </w:p>
        </w:tc>
        <w:tc>
          <w:tcPr>
            <w:tcW w:w="2069" w:type="dxa"/>
            <w:tcBorders>
              <w:top w:val="nil"/>
              <w:left w:val="nil"/>
              <w:bottom w:val="single" w:sz="4" w:space="0" w:color="auto"/>
              <w:right w:val="single" w:sz="4" w:space="0" w:color="auto"/>
            </w:tcBorders>
            <w:shd w:val="clear" w:color="auto" w:fill="auto"/>
            <w:vAlign w:val="center"/>
          </w:tcPr>
          <w:p w:rsidR="00407CC9" w:rsidRPr="00F91DFE" w:rsidRDefault="00F91DFE" w:rsidP="00F91DFE">
            <w:pPr>
              <w:spacing w:after="0" w:line="240" w:lineRule="auto"/>
              <w:jc w:val="right"/>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232,500.00</w:t>
            </w:r>
          </w:p>
        </w:tc>
        <w:tc>
          <w:tcPr>
            <w:tcW w:w="1984" w:type="dxa"/>
            <w:tcBorders>
              <w:top w:val="nil"/>
              <w:left w:val="nil"/>
              <w:bottom w:val="single" w:sz="4" w:space="0" w:color="auto"/>
              <w:right w:val="single" w:sz="4" w:space="0" w:color="auto"/>
            </w:tcBorders>
            <w:shd w:val="clear" w:color="auto" w:fill="auto"/>
            <w:vAlign w:val="center"/>
          </w:tcPr>
          <w:p w:rsidR="00407CC9" w:rsidRPr="00F91DFE" w:rsidRDefault="00D31592" w:rsidP="00407CC9">
            <w:pPr>
              <w:spacing w:after="0" w:line="240" w:lineRule="auto"/>
              <w:jc w:val="right"/>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0.00</w:t>
            </w:r>
          </w:p>
        </w:tc>
      </w:tr>
      <w:tr w:rsidR="00407CC9" w:rsidRPr="00F91DFE" w:rsidTr="009A54EB">
        <w:trPr>
          <w:trHeight w:val="300"/>
          <w:jc w:val="center"/>
        </w:trPr>
        <w:tc>
          <w:tcPr>
            <w:tcW w:w="3880" w:type="dxa"/>
            <w:tcBorders>
              <w:top w:val="nil"/>
              <w:left w:val="single" w:sz="4" w:space="0" w:color="auto"/>
              <w:bottom w:val="single" w:sz="4" w:space="0" w:color="auto"/>
              <w:right w:val="single" w:sz="4" w:space="0" w:color="auto"/>
            </w:tcBorders>
            <w:shd w:val="clear" w:color="000000" w:fill="FFFFFF"/>
            <w:vAlign w:val="center"/>
            <w:hideMark/>
          </w:tcPr>
          <w:p w:rsidR="00407CC9" w:rsidRPr="00F91DFE" w:rsidRDefault="00407CC9" w:rsidP="00407CC9">
            <w:pPr>
              <w:spacing w:after="0" w:line="240" w:lineRule="auto"/>
              <w:jc w:val="both"/>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 xml:space="preserve">Inversiones temporales (hasta 3 meses) </w:t>
            </w:r>
          </w:p>
        </w:tc>
        <w:tc>
          <w:tcPr>
            <w:tcW w:w="2069" w:type="dxa"/>
            <w:tcBorders>
              <w:top w:val="nil"/>
              <w:left w:val="nil"/>
              <w:bottom w:val="single" w:sz="4" w:space="0" w:color="auto"/>
              <w:right w:val="single" w:sz="4" w:space="0" w:color="auto"/>
            </w:tcBorders>
            <w:shd w:val="clear" w:color="auto" w:fill="auto"/>
            <w:vAlign w:val="center"/>
          </w:tcPr>
          <w:p w:rsidR="00407CC9" w:rsidRPr="00F91DFE" w:rsidRDefault="00FB3A41" w:rsidP="00407CC9">
            <w:pPr>
              <w:spacing w:after="0" w:line="240" w:lineRule="auto"/>
              <w:jc w:val="right"/>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0.00</w:t>
            </w:r>
          </w:p>
        </w:tc>
        <w:tc>
          <w:tcPr>
            <w:tcW w:w="1984" w:type="dxa"/>
            <w:tcBorders>
              <w:top w:val="nil"/>
              <w:left w:val="nil"/>
              <w:bottom w:val="single" w:sz="4" w:space="0" w:color="auto"/>
              <w:right w:val="single" w:sz="4" w:space="0" w:color="auto"/>
            </w:tcBorders>
            <w:shd w:val="clear" w:color="auto" w:fill="auto"/>
            <w:vAlign w:val="center"/>
          </w:tcPr>
          <w:p w:rsidR="00407CC9" w:rsidRPr="00F91DFE" w:rsidRDefault="00D31592" w:rsidP="00407CC9">
            <w:pPr>
              <w:spacing w:after="0" w:line="240" w:lineRule="auto"/>
              <w:jc w:val="right"/>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0.00</w:t>
            </w:r>
          </w:p>
        </w:tc>
      </w:tr>
      <w:tr w:rsidR="00407CC9" w:rsidRPr="00F91DFE" w:rsidTr="009A54EB">
        <w:trPr>
          <w:trHeight w:val="300"/>
          <w:jc w:val="center"/>
        </w:trPr>
        <w:tc>
          <w:tcPr>
            <w:tcW w:w="3880" w:type="dxa"/>
            <w:tcBorders>
              <w:top w:val="nil"/>
              <w:left w:val="single" w:sz="4" w:space="0" w:color="auto"/>
              <w:bottom w:val="single" w:sz="4" w:space="0" w:color="auto"/>
              <w:right w:val="single" w:sz="4" w:space="0" w:color="auto"/>
            </w:tcBorders>
            <w:shd w:val="clear" w:color="000000" w:fill="FFFFFF"/>
            <w:vAlign w:val="center"/>
            <w:hideMark/>
          </w:tcPr>
          <w:p w:rsidR="00407CC9" w:rsidRPr="00F91DFE" w:rsidRDefault="00407CC9" w:rsidP="00407CC9">
            <w:pPr>
              <w:spacing w:after="0" w:line="240" w:lineRule="auto"/>
              <w:jc w:val="both"/>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Fondos con afectación específica</w:t>
            </w:r>
          </w:p>
        </w:tc>
        <w:tc>
          <w:tcPr>
            <w:tcW w:w="2069" w:type="dxa"/>
            <w:tcBorders>
              <w:top w:val="nil"/>
              <w:left w:val="nil"/>
              <w:bottom w:val="single" w:sz="4" w:space="0" w:color="auto"/>
              <w:right w:val="single" w:sz="4" w:space="0" w:color="auto"/>
            </w:tcBorders>
            <w:shd w:val="clear" w:color="auto" w:fill="auto"/>
            <w:vAlign w:val="center"/>
          </w:tcPr>
          <w:p w:rsidR="00407CC9" w:rsidRPr="00F91DFE" w:rsidRDefault="00FB3A41" w:rsidP="00407CC9">
            <w:pPr>
              <w:spacing w:after="0" w:line="240" w:lineRule="auto"/>
              <w:jc w:val="right"/>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0.00</w:t>
            </w:r>
          </w:p>
        </w:tc>
        <w:tc>
          <w:tcPr>
            <w:tcW w:w="1984" w:type="dxa"/>
            <w:tcBorders>
              <w:top w:val="nil"/>
              <w:left w:val="nil"/>
              <w:bottom w:val="single" w:sz="4" w:space="0" w:color="auto"/>
              <w:right w:val="single" w:sz="4" w:space="0" w:color="auto"/>
            </w:tcBorders>
            <w:shd w:val="clear" w:color="auto" w:fill="auto"/>
            <w:vAlign w:val="center"/>
          </w:tcPr>
          <w:p w:rsidR="00407CC9" w:rsidRPr="00F91DFE" w:rsidRDefault="00D31592" w:rsidP="00407CC9">
            <w:pPr>
              <w:spacing w:after="0" w:line="240" w:lineRule="auto"/>
              <w:jc w:val="right"/>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0.00</w:t>
            </w:r>
          </w:p>
        </w:tc>
      </w:tr>
      <w:tr w:rsidR="00407CC9" w:rsidRPr="00F91DFE" w:rsidTr="009A54EB">
        <w:trPr>
          <w:trHeight w:val="300"/>
          <w:jc w:val="center"/>
        </w:trPr>
        <w:tc>
          <w:tcPr>
            <w:tcW w:w="3880" w:type="dxa"/>
            <w:tcBorders>
              <w:top w:val="nil"/>
              <w:left w:val="single" w:sz="4" w:space="0" w:color="auto"/>
              <w:bottom w:val="single" w:sz="4" w:space="0" w:color="auto"/>
              <w:right w:val="single" w:sz="4" w:space="0" w:color="auto"/>
            </w:tcBorders>
            <w:shd w:val="clear" w:color="000000" w:fill="FFFFFF"/>
            <w:vAlign w:val="center"/>
            <w:hideMark/>
          </w:tcPr>
          <w:p w:rsidR="00407CC9" w:rsidRPr="00F91DFE" w:rsidRDefault="00407CC9" w:rsidP="00407CC9">
            <w:pPr>
              <w:spacing w:after="0" w:line="240" w:lineRule="auto"/>
              <w:jc w:val="both"/>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Depósitos de fondos de terceros y otros</w:t>
            </w:r>
          </w:p>
        </w:tc>
        <w:tc>
          <w:tcPr>
            <w:tcW w:w="2069" w:type="dxa"/>
            <w:tcBorders>
              <w:top w:val="nil"/>
              <w:left w:val="nil"/>
              <w:bottom w:val="single" w:sz="4" w:space="0" w:color="auto"/>
              <w:right w:val="single" w:sz="4" w:space="0" w:color="auto"/>
            </w:tcBorders>
            <w:shd w:val="clear" w:color="auto" w:fill="auto"/>
            <w:vAlign w:val="center"/>
          </w:tcPr>
          <w:p w:rsidR="00407CC9" w:rsidRPr="00F91DFE" w:rsidRDefault="00FB3A41" w:rsidP="00407CC9">
            <w:pPr>
              <w:spacing w:after="0" w:line="240" w:lineRule="auto"/>
              <w:jc w:val="right"/>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1,700,342.22</w:t>
            </w:r>
          </w:p>
        </w:tc>
        <w:tc>
          <w:tcPr>
            <w:tcW w:w="1984" w:type="dxa"/>
            <w:tcBorders>
              <w:top w:val="nil"/>
              <w:left w:val="nil"/>
              <w:bottom w:val="single" w:sz="4" w:space="0" w:color="auto"/>
              <w:right w:val="single" w:sz="4" w:space="0" w:color="auto"/>
            </w:tcBorders>
            <w:shd w:val="clear" w:color="auto" w:fill="auto"/>
            <w:vAlign w:val="center"/>
          </w:tcPr>
          <w:p w:rsidR="00407CC9" w:rsidRPr="00F91DFE" w:rsidRDefault="00D31592" w:rsidP="00407CC9">
            <w:pPr>
              <w:spacing w:after="0" w:line="240" w:lineRule="auto"/>
              <w:jc w:val="right"/>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1,700,342.22</w:t>
            </w:r>
          </w:p>
        </w:tc>
      </w:tr>
      <w:tr w:rsidR="00407CC9" w:rsidRPr="00407CC9" w:rsidTr="009A54EB">
        <w:trPr>
          <w:trHeight w:val="300"/>
          <w:jc w:val="center"/>
        </w:trPr>
        <w:tc>
          <w:tcPr>
            <w:tcW w:w="3880" w:type="dxa"/>
            <w:tcBorders>
              <w:top w:val="nil"/>
              <w:left w:val="single" w:sz="4" w:space="0" w:color="auto"/>
              <w:bottom w:val="single" w:sz="4" w:space="0" w:color="auto"/>
              <w:right w:val="single" w:sz="4" w:space="0" w:color="auto"/>
            </w:tcBorders>
            <w:shd w:val="clear" w:color="000000" w:fill="BFBFBF"/>
            <w:vAlign w:val="center"/>
            <w:hideMark/>
          </w:tcPr>
          <w:p w:rsidR="00407CC9" w:rsidRPr="00F91DFE" w:rsidRDefault="00407CC9" w:rsidP="00407CC9">
            <w:pPr>
              <w:spacing w:after="0" w:line="240" w:lineRule="auto"/>
              <w:jc w:val="both"/>
              <w:rPr>
                <w:rFonts w:ascii="Arial" w:eastAsia="Times New Roman" w:hAnsi="Arial" w:cs="Arial"/>
                <w:b/>
                <w:bCs/>
                <w:color w:val="000000"/>
                <w:sz w:val="20"/>
                <w:szCs w:val="20"/>
                <w:lang w:eastAsia="es-MX"/>
              </w:rPr>
            </w:pPr>
            <w:r w:rsidRPr="00F91DFE">
              <w:rPr>
                <w:rFonts w:ascii="Arial" w:eastAsia="Times New Roman" w:hAnsi="Arial" w:cs="Arial"/>
                <w:b/>
                <w:bCs/>
                <w:color w:val="000000"/>
                <w:sz w:val="20"/>
                <w:szCs w:val="20"/>
                <w:lang w:eastAsia="es-MX"/>
              </w:rPr>
              <w:t>Total de Efectivo y Equivalentes</w:t>
            </w:r>
          </w:p>
        </w:tc>
        <w:tc>
          <w:tcPr>
            <w:tcW w:w="2069" w:type="dxa"/>
            <w:tcBorders>
              <w:top w:val="nil"/>
              <w:left w:val="nil"/>
              <w:bottom w:val="single" w:sz="4" w:space="0" w:color="auto"/>
              <w:right w:val="single" w:sz="4" w:space="0" w:color="auto"/>
            </w:tcBorders>
            <w:shd w:val="clear" w:color="000000" w:fill="BFBFBF"/>
            <w:vAlign w:val="center"/>
          </w:tcPr>
          <w:p w:rsidR="00407CC9" w:rsidRPr="00F91DFE" w:rsidRDefault="00FB3A41" w:rsidP="00407CC9">
            <w:pPr>
              <w:spacing w:after="0" w:line="240" w:lineRule="auto"/>
              <w:jc w:val="right"/>
              <w:rPr>
                <w:rFonts w:ascii="Arial" w:eastAsia="Times New Roman" w:hAnsi="Arial" w:cs="Arial"/>
                <w:b/>
                <w:bCs/>
                <w:color w:val="000000"/>
                <w:sz w:val="20"/>
                <w:szCs w:val="20"/>
                <w:lang w:eastAsia="es-MX"/>
              </w:rPr>
            </w:pPr>
            <w:r w:rsidRPr="00F91DFE">
              <w:rPr>
                <w:rFonts w:ascii="Arial" w:eastAsia="Times New Roman" w:hAnsi="Arial" w:cs="Arial"/>
                <w:b/>
                <w:bCs/>
                <w:color w:val="000000"/>
                <w:sz w:val="20"/>
                <w:szCs w:val="20"/>
                <w:lang w:eastAsia="es-MX"/>
              </w:rPr>
              <w:t>$ 372,040,216.55</w:t>
            </w:r>
          </w:p>
        </w:tc>
        <w:tc>
          <w:tcPr>
            <w:tcW w:w="1984" w:type="dxa"/>
            <w:tcBorders>
              <w:top w:val="nil"/>
              <w:left w:val="nil"/>
              <w:bottom w:val="single" w:sz="4" w:space="0" w:color="auto"/>
              <w:right w:val="single" w:sz="4" w:space="0" w:color="auto"/>
            </w:tcBorders>
            <w:shd w:val="clear" w:color="000000" w:fill="BFBFBF"/>
            <w:vAlign w:val="center"/>
          </w:tcPr>
          <w:p w:rsidR="00407CC9" w:rsidRPr="00F91DFE" w:rsidRDefault="00D31592" w:rsidP="00407CC9">
            <w:pPr>
              <w:spacing w:after="0" w:line="240" w:lineRule="auto"/>
              <w:jc w:val="right"/>
              <w:rPr>
                <w:rFonts w:ascii="Arial" w:eastAsia="Times New Roman" w:hAnsi="Arial" w:cs="Arial"/>
                <w:b/>
                <w:bCs/>
                <w:color w:val="000000"/>
                <w:sz w:val="20"/>
                <w:szCs w:val="20"/>
                <w:lang w:eastAsia="es-MX"/>
              </w:rPr>
            </w:pPr>
            <w:r w:rsidRPr="00F91DFE">
              <w:rPr>
                <w:rFonts w:ascii="Arial" w:eastAsia="Times New Roman" w:hAnsi="Arial" w:cs="Arial"/>
                <w:b/>
                <w:bCs/>
                <w:color w:val="000000"/>
                <w:sz w:val="20"/>
                <w:szCs w:val="20"/>
                <w:lang w:eastAsia="es-MX"/>
              </w:rPr>
              <w:t>$ 15,879,096.34</w:t>
            </w:r>
          </w:p>
        </w:tc>
      </w:tr>
    </w:tbl>
    <w:p w:rsidR="00B503DF" w:rsidRDefault="00B503DF" w:rsidP="00B503DF">
      <w:pPr>
        <w:spacing w:before="40" w:after="40"/>
        <w:contextualSpacing/>
        <w:rPr>
          <w:rFonts w:ascii="Arial" w:hAnsi="Arial" w:cs="Arial"/>
          <w:b/>
        </w:rPr>
      </w:pPr>
    </w:p>
    <w:p w:rsidR="003E2395" w:rsidRDefault="003E2395" w:rsidP="00B503DF">
      <w:pPr>
        <w:spacing w:before="40" w:after="40"/>
        <w:contextualSpacing/>
        <w:rPr>
          <w:rFonts w:ascii="Arial" w:hAnsi="Arial" w:cs="Arial"/>
          <w:b/>
          <w:sz w:val="14"/>
        </w:rPr>
      </w:pPr>
    </w:p>
    <w:p w:rsidR="00D31592" w:rsidRPr="00FC19A6" w:rsidRDefault="00D31592" w:rsidP="00B503DF">
      <w:pPr>
        <w:spacing w:before="40" w:after="40"/>
        <w:contextualSpacing/>
        <w:rPr>
          <w:rFonts w:ascii="Arial" w:hAnsi="Arial" w:cs="Arial"/>
          <w:b/>
          <w:sz w:val="14"/>
        </w:rPr>
      </w:pPr>
    </w:p>
    <w:p w:rsidR="003E2395" w:rsidRDefault="003E2395" w:rsidP="00B503DF">
      <w:pPr>
        <w:spacing w:before="40" w:after="40"/>
        <w:contextualSpacing/>
        <w:rPr>
          <w:rFonts w:ascii="Arial" w:hAnsi="Arial" w:cs="Arial"/>
          <w:b/>
        </w:rPr>
      </w:pPr>
    </w:p>
    <w:p w:rsidR="00B503DF" w:rsidRDefault="00B503DF" w:rsidP="00B503DF">
      <w:pPr>
        <w:spacing w:before="40" w:after="40"/>
        <w:contextualSpacing/>
        <w:rPr>
          <w:rFonts w:ascii="Arial" w:hAnsi="Arial" w:cs="Arial"/>
          <w:b/>
        </w:rPr>
      </w:pPr>
      <w:r w:rsidRPr="007F03BA">
        <w:rPr>
          <w:rFonts w:ascii="Arial" w:hAnsi="Arial" w:cs="Arial"/>
          <w:b/>
        </w:rPr>
        <w:t>EFE 2. Adquisiciones de Bienes Muebles e Inmuebles</w:t>
      </w:r>
    </w:p>
    <w:p w:rsidR="00B503DF" w:rsidRDefault="00B503DF" w:rsidP="00B503DF">
      <w:pPr>
        <w:spacing w:before="40" w:after="40"/>
        <w:contextualSpacing/>
        <w:rPr>
          <w:rFonts w:ascii="Arial" w:hAnsi="Arial" w:cs="Arial"/>
          <w:b/>
        </w:rPr>
      </w:pPr>
    </w:p>
    <w:tbl>
      <w:tblPr>
        <w:tblW w:w="8828" w:type="dxa"/>
        <w:jc w:val="center"/>
        <w:tblCellMar>
          <w:left w:w="70" w:type="dxa"/>
          <w:right w:w="70" w:type="dxa"/>
        </w:tblCellMar>
        <w:tblLook w:val="04A0" w:firstRow="1" w:lastRow="0" w:firstColumn="1" w:lastColumn="0" w:noHBand="0" w:noVBand="1"/>
      </w:tblPr>
      <w:tblGrid>
        <w:gridCol w:w="1199"/>
        <w:gridCol w:w="3875"/>
        <w:gridCol w:w="1878"/>
        <w:gridCol w:w="1876"/>
      </w:tblGrid>
      <w:tr w:rsidR="009A54EB" w:rsidRPr="00407CC9" w:rsidTr="009A54EB">
        <w:trPr>
          <w:trHeight w:val="300"/>
          <w:jc w:val="center"/>
        </w:trPr>
        <w:tc>
          <w:tcPr>
            <w:tcW w:w="119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9A54EB" w:rsidRPr="00407CC9" w:rsidRDefault="009A54EB" w:rsidP="00407CC9">
            <w:pPr>
              <w:spacing w:after="0" w:line="240" w:lineRule="auto"/>
              <w:jc w:val="center"/>
              <w:rPr>
                <w:rFonts w:ascii="Arial" w:eastAsia="Times New Roman" w:hAnsi="Arial" w:cs="Arial"/>
                <w:b/>
                <w:bCs/>
                <w:color w:val="000000"/>
                <w:sz w:val="20"/>
                <w:szCs w:val="20"/>
                <w:lang w:eastAsia="es-MX"/>
              </w:rPr>
            </w:pPr>
            <w:r w:rsidRPr="00407CC9">
              <w:rPr>
                <w:rFonts w:ascii="Arial" w:eastAsia="Times New Roman" w:hAnsi="Arial" w:cs="Arial"/>
                <w:b/>
                <w:bCs/>
                <w:color w:val="000000"/>
                <w:sz w:val="20"/>
                <w:szCs w:val="24"/>
                <w:lang w:eastAsia="es-MX"/>
              </w:rPr>
              <w:t>Cuenta</w:t>
            </w:r>
          </w:p>
        </w:tc>
        <w:tc>
          <w:tcPr>
            <w:tcW w:w="3875" w:type="dxa"/>
            <w:tcBorders>
              <w:top w:val="single" w:sz="4" w:space="0" w:color="auto"/>
              <w:left w:val="nil"/>
              <w:bottom w:val="single" w:sz="4" w:space="0" w:color="auto"/>
              <w:right w:val="single" w:sz="4" w:space="0" w:color="auto"/>
            </w:tcBorders>
            <w:shd w:val="clear" w:color="000000" w:fill="BFBFBF"/>
            <w:vAlign w:val="center"/>
            <w:hideMark/>
          </w:tcPr>
          <w:p w:rsidR="009A54EB" w:rsidRPr="00407CC9" w:rsidRDefault="009A54EB" w:rsidP="00407CC9">
            <w:pPr>
              <w:spacing w:after="0" w:line="240" w:lineRule="auto"/>
              <w:jc w:val="center"/>
              <w:rPr>
                <w:rFonts w:ascii="Arial" w:eastAsia="Times New Roman" w:hAnsi="Arial" w:cs="Arial"/>
                <w:b/>
                <w:bCs/>
                <w:color w:val="000000"/>
                <w:sz w:val="20"/>
                <w:szCs w:val="20"/>
                <w:lang w:eastAsia="es-MX"/>
              </w:rPr>
            </w:pPr>
            <w:r w:rsidRPr="00407CC9">
              <w:rPr>
                <w:rFonts w:ascii="Arial" w:eastAsia="Times New Roman" w:hAnsi="Arial" w:cs="Arial"/>
                <w:b/>
                <w:bCs/>
                <w:color w:val="000000"/>
                <w:sz w:val="20"/>
                <w:szCs w:val="24"/>
                <w:lang w:eastAsia="es-MX"/>
              </w:rPr>
              <w:t>Concepto</w:t>
            </w:r>
          </w:p>
        </w:tc>
        <w:tc>
          <w:tcPr>
            <w:tcW w:w="1878" w:type="dxa"/>
            <w:tcBorders>
              <w:top w:val="single" w:sz="4" w:space="0" w:color="auto"/>
              <w:left w:val="nil"/>
              <w:bottom w:val="single" w:sz="4" w:space="0" w:color="auto"/>
              <w:right w:val="single" w:sz="4" w:space="0" w:color="auto"/>
            </w:tcBorders>
            <w:shd w:val="clear" w:color="000000" w:fill="BFBFBF"/>
            <w:vAlign w:val="center"/>
            <w:hideMark/>
          </w:tcPr>
          <w:p w:rsidR="009A54EB" w:rsidRPr="00407CC9" w:rsidRDefault="009A54EB" w:rsidP="00407CC9">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4"/>
                <w:lang w:eastAsia="es-MX"/>
              </w:rPr>
              <w:t>Del 1° de enero al 31 de marzo. 2018</w:t>
            </w:r>
          </w:p>
        </w:tc>
        <w:tc>
          <w:tcPr>
            <w:tcW w:w="1876" w:type="dxa"/>
            <w:tcBorders>
              <w:top w:val="single" w:sz="4" w:space="0" w:color="auto"/>
              <w:left w:val="nil"/>
              <w:bottom w:val="single" w:sz="4" w:space="0" w:color="auto"/>
              <w:right w:val="single" w:sz="4" w:space="0" w:color="auto"/>
            </w:tcBorders>
            <w:shd w:val="clear" w:color="000000" w:fill="BFBFBF"/>
          </w:tcPr>
          <w:p w:rsidR="009A54EB" w:rsidRDefault="009A54EB" w:rsidP="00407CC9">
            <w:pPr>
              <w:spacing w:after="0" w:line="240" w:lineRule="auto"/>
              <w:jc w:val="center"/>
              <w:rPr>
                <w:rFonts w:ascii="Arial" w:eastAsia="Times New Roman" w:hAnsi="Arial" w:cs="Arial"/>
                <w:b/>
                <w:bCs/>
                <w:color w:val="000000"/>
                <w:sz w:val="20"/>
                <w:szCs w:val="24"/>
                <w:lang w:eastAsia="es-MX"/>
              </w:rPr>
            </w:pPr>
            <w:r>
              <w:rPr>
                <w:rFonts w:ascii="Arial" w:eastAsia="Times New Roman" w:hAnsi="Arial" w:cs="Arial"/>
                <w:b/>
                <w:bCs/>
                <w:color w:val="000000"/>
                <w:sz w:val="20"/>
                <w:szCs w:val="24"/>
                <w:lang w:eastAsia="es-MX"/>
              </w:rPr>
              <w:t>Del 1° de enero al 31 de marzo. 2017</w:t>
            </w:r>
          </w:p>
        </w:tc>
      </w:tr>
      <w:tr w:rsidR="009A54EB" w:rsidRPr="00407CC9" w:rsidTr="009A54EB">
        <w:trPr>
          <w:trHeight w:val="300"/>
          <w:jc w:val="center"/>
        </w:trPr>
        <w:tc>
          <w:tcPr>
            <w:tcW w:w="1199" w:type="dxa"/>
            <w:tcBorders>
              <w:top w:val="nil"/>
              <w:left w:val="single" w:sz="4" w:space="0" w:color="auto"/>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center"/>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lastRenderedPageBreak/>
              <w:t>12411</w:t>
            </w:r>
          </w:p>
        </w:tc>
        <w:tc>
          <w:tcPr>
            <w:tcW w:w="3875" w:type="dxa"/>
            <w:tcBorders>
              <w:top w:val="nil"/>
              <w:left w:val="nil"/>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both"/>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Muebles de Oficina y Estantería</w:t>
            </w:r>
          </w:p>
        </w:tc>
        <w:tc>
          <w:tcPr>
            <w:tcW w:w="1878" w:type="dxa"/>
            <w:tcBorders>
              <w:top w:val="nil"/>
              <w:left w:val="nil"/>
              <w:bottom w:val="single" w:sz="4" w:space="0" w:color="auto"/>
              <w:right w:val="single" w:sz="4" w:space="0" w:color="auto"/>
            </w:tcBorders>
            <w:shd w:val="clear" w:color="auto" w:fill="auto"/>
            <w:vAlign w:val="center"/>
          </w:tcPr>
          <w:p w:rsidR="009A54EB" w:rsidRPr="00407CC9"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c>
          <w:tcPr>
            <w:tcW w:w="1876" w:type="dxa"/>
            <w:tcBorders>
              <w:top w:val="nil"/>
              <w:left w:val="nil"/>
              <w:bottom w:val="single" w:sz="4" w:space="0" w:color="auto"/>
              <w:right w:val="single" w:sz="4" w:space="0" w:color="auto"/>
            </w:tcBorders>
          </w:tcPr>
          <w:p w:rsidR="009A54EB" w:rsidRPr="00407CC9"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61,178.37</w:t>
            </w:r>
          </w:p>
        </w:tc>
      </w:tr>
      <w:tr w:rsidR="009A54EB" w:rsidRPr="00407CC9" w:rsidTr="009A54EB">
        <w:trPr>
          <w:trHeight w:val="510"/>
          <w:jc w:val="center"/>
        </w:trPr>
        <w:tc>
          <w:tcPr>
            <w:tcW w:w="1199" w:type="dxa"/>
            <w:tcBorders>
              <w:top w:val="nil"/>
              <w:left w:val="single" w:sz="4" w:space="0" w:color="auto"/>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center"/>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2413</w:t>
            </w:r>
          </w:p>
        </w:tc>
        <w:tc>
          <w:tcPr>
            <w:tcW w:w="3875" w:type="dxa"/>
            <w:tcBorders>
              <w:top w:val="nil"/>
              <w:left w:val="nil"/>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both"/>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Equipo de Cómputo y de Tecnologías de la Información</w:t>
            </w:r>
          </w:p>
        </w:tc>
        <w:tc>
          <w:tcPr>
            <w:tcW w:w="1878" w:type="dxa"/>
            <w:tcBorders>
              <w:top w:val="nil"/>
              <w:left w:val="nil"/>
              <w:bottom w:val="single" w:sz="4" w:space="0" w:color="auto"/>
              <w:right w:val="single" w:sz="4" w:space="0" w:color="auto"/>
            </w:tcBorders>
            <w:shd w:val="clear" w:color="auto" w:fill="auto"/>
            <w:vAlign w:val="center"/>
          </w:tcPr>
          <w:p w:rsidR="009A54EB" w:rsidRPr="00407CC9"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367,295.44</w:t>
            </w:r>
          </w:p>
        </w:tc>
        <w:tc>
          <w:tcPr>
            <w:tcW w:w="1876" w:type="dxa"/>
            <w:tcBorders>
              <w:top w:val="nil"/>
              <w:left w:val="nil"/>
              <w:bottom w:val="single" w:sz="4" w:space="0" w:color="auto"/>
              <w:right w:val="single" w:sz="4" w:space="0" w:color="auto"/>
            </w:tcBorders>
          </w:tcPr>
          <w:p w:rsidR="009A54EB" w:rsidRPr="00407CC9"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482,777.22</w:t>
            </w:r>
          </w:p>
        </w:tc>
      </w:tr>
      <w:tr w:rsidR="009A54EB" w:rsidRPr="00407CC9" w:rsidTr="009A54EB">
        <w:trPr>
          <w:trHeight w:val="510"/>
          <w:jc w:val="center"/>
        </w:trPr>
        <w:tc>
          <w:tcPr>
            <w:tcW w:w="1199" w:type="dxa"/>
            <w:tcBorders>
              <w:top w:val="nil"/>
              <w:left w:val="single" w:sz="4" w:space="0" w:color="auto"/>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center"/>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12419</w:t>
            </w:r>
          </w:p>
        </w:tc>
        <w:tc>
          <w:tcPr>
            <w:tcW w:w="3875" w:type="dxa"/>
            <w:tcBorders>
              <w:top w:val="nil"/>
              <w:left w:val="nil"/>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both"/>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Otros Mobiliarios y Equipos de Administración</w:t>
            </w:r>
          </w:p>
        </w:tc>
        <w:tc>
          <w:tcPr>
            <w:tcW w:w="1878" w:type="dxa"/>
            <w:tcBorders>
              <w:top w:val="nil"/>
              <w:left w:val="nil"/>
              <w:bottom w:val="single" w:sz="4" w:space="0" w:color="auto"/>
              <w:right w:val="single" w:sz="4" w:space="0" w:color="auto"/>
            </w:tcBorders>
            <w:shd w:val="clear" w:color="auto" w:fill="auto"/>
            <w:vAlign w:val="center"/>
          </w:tcPr>
          <w:p w:rsidR="009A54EB" w:rsidRPr="00407CC9"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c>
          <w:tcPr>
            <w:tcW w:w="1876" w:type="dxa"/>
            <w:tcBorders>
              <w:top w:val="nil"/>
              <w:left w:val="nil"/>
              <w:bottom w:val="single" w:sz="4" w:space="0" w:color="auto"/>
              <w:right w:val="single" w:sz="4" w:space="0" w:color="auto"/>
            </w:tcBorders>
          </w:tcPr>
          <w:p w:rsidR="009A54EB" w:rsidRPr="00407CC9"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155,959.68</w:t>
            </w:r>
          </w:p>
        </w:tc>
      </w:tr>
      <w:tr w:rsidR="009A54EB" w:rsidRPr="00407CC9" w:rsidTr="009A54EB">
        <w:trPr>
          <w:trHeight w:val="300"/>
          <w:jc w:val="center"/>
        </w:trPr>
        <w:tc>
          <w:tcPr>
            <w:tcW w:w="1199" w:type="dxa"/>
            <w:tcBorders>
              <w:top w:val="nil"/>
              <w:left w:val="single" w:sz="4" w:space="0" w:color="auto"/>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center"/>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12421</w:t>
            </w:r>
          </w:p>
        </w:tc>
        <w:tc>
          <w:tcPr>
            <w:tcW w:w="3875" w:type="dxa"/>
            <w:tcBorders>
              <w:top w:val="nil"/>
              <w:left w:val="nil"/>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both"/>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Equipos y Aparatos Audiovisuales</w:t>
            </w:r>
          </w:p>
        </w:tc>
        <w:tc>
          <w:tcPr>
            <w:tcW w:w="1878" w:type="dxa"/>
            <w:tcBorders>
              <w:top w:val="nil"/>
              <w:left w:val="nil"/>
              <w:bottom w:val="single" w:sz="4" w:space="0" w:color="auto"/>
              <w:right w:val="single" w:sz="4" w:space="0" w:color="auto"/>
            </w:tcBorders>
            <w:shd w:val="clear" w:color="auto" w:fill="auto"/>
            <w:vAlign w:val="center"/>
          </w:tcPr>
          <w:p w:rsidR="009A54EB" w:rsidRPr="00407CC9"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c>
          <w:tcPr>
            <w:tcW w:w="1876" w:type="dxa"/>
            <w:tcBorders>
              <w:top w:val="nil"/>
              <w:left w:val="nil"/>
              <w:bottom w:val="single" w:sz="4" w:space="0" w:color="auto"/>
              <w:right w:val="single" w:sz="4" w:space="0" w:color="auto"/>
            </w:tcBorders>
          </w:tcPr>
          <w:p w:rsidR="009A54EB" w:rsidRPr="00407CC9"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78,053.43</w:t>
            </w:r>
          </w:p>
        </w:tc>
      </w:tr>
      <w:tr w:rsidR="003E4FA2" w:rsidRPr="00407CC9" w:rsidTr="009A54EB">
        <w:trPr>
          <w:trHeight w:val="510"/>
          <w:jc w:val="center"/>
        </w:trPr>
        <w:tc>
          <w:tcPr>
            <w:tcW w:w="1199" w:type="dxa"/>
            <w:tcBorders>
              <w:top w:val="nil"/>
              <w:left w:val="single" w:sz="4" w:space="0" w:color="auto"/>
              <w:bottom w:val="single" w:sz="4" w:space="0" w:color="auto"/>
              <w:right w:val="single" w:sz="4" w:space="0" w:color="auto"/>
            </w:tcBorders>
            <w:shd w:val="clear" w:color="000000" w:fill="FFFFFF"/>
            <w:vAlign w:val="center"/>
          </w:tcPr>
          <w:p w:rsidR="003E4FA2" w:rsidRPr="00407CC9" w:rsidRDefault="003E4FA2" w:rsidP="00407CC9">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12423</w:t>
            </w:r>
          </w:p>
        </w:tc>
        <w:tc>
          <w:tcPr>
            <w:tcW w:w="3875" w:type="dxa"/>
            <w:tcBorders>
              <w:top w:val="nil"/>
              <w:left w:val="nil"/>
              <w:bottom w:val="single" w:sz="4" w:space="0" w:color="auto"/>
              <w:right w:val="single" w:sz="4" w:space="0" w:color="auto"/>
            </w:tcBorders>
            <w:shd w:val="clear" w:color="000000" w:fill="FFFFFF"/>
            <w:vAlign w:val="center"/>
          </w:tcPr>
          <w:p w:rsidR="003E4FA2" w:rsidRPr="00407CC9" w:rsidRDefault="003E4FA2" w:rsidP="00407CC9">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Cámaras Fotográficas y de video</w:t>
            </w:r>
          </w:p>
        </w:tc>
        <w:tc>
          <w:tcPr>
            <w:tcW w:w="1878" w:type="dxa"/>
            <w:tcBorders>
              <w:top w:val="nil"/>
              <w:left w:val="nil"/>
              <w:bottom w:val="single" w:sz="4" w:space="0" w:color="auto"/>
              <w:right w:val="single" w:sz="4" w:space="0" w:color="auto"/>
            </w:tcBorders>
            <w:shd w:val="clear" w:color="auto" w:fill="auto"/>
            <w:vAlign w:val="center"/>
          </w:tcPr>
          <w:p w:rsidR="003E4FA2"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c>
          <w:tcPr>
            <w:tcW w:w="1876" w:type="dxa"/>
            <w:tcBorders>
              <w:top w:val="nil"/>
              <w:left w:val="nil"/>
              <w:bottom w:val="single" w:sz="4" w:space="0" w:color="auto"/>
              <w:right w:val="single" w:sz="4" w:space="0" w:color="auto"/>
            </w:tcBorders>
          </w:tcPr>
          <w:p w:rsidR="003E4FA2" w:rsidRDefault="003E4FA2" w:rsidP="00407CC9">
            <w:pPr>
              <w:spacing w:after="0" w:line="240" w:lineRule="auto"/>
              <w:jc w:val="right"/>
              <w:rPr>
                <w:rFonts w:ascii="Arial" w:eastAsia="Times New Roman" w:hAnsi="Arial" w:cs="Arial"/>
                <w:color w:val="000000"/>
                <w:sz w:val="20"/>
                <w:szCs w:val="20"/>
                <w:lang w:eastAsia="es-MX"/>
              </w:rPr>
            </w:pPr>
          </w:p>
          <w:p w:rsidR="003E4FA2" w:rsidRPr="00407CC9"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142,222.03</w:t>
            </w:r>
          </w:p>
        </w:tc>
      </w:tr>
      <w:tr w:rsidR="009A54EB" w:rsidRPr="00407CC9" w:rsidTr="009A54EB">
        <w:trPr>
          <w:trHeight w:val="510"/>
          <w:jc w:val="center"/>
        </w:trPr>
        <w:tc>
          <w:tcPr>
            <w:tcW w:w="1199" w:type="dxa"/>
            <w:tcBorders>
              <w:top w:val="nil"/>
              <w:left w:val="single" w:sz="4" w:space="0" w:color="auto"/>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center"/>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12429</w:t>
            </w:r>
          </w:p>
        </w:tc>
        <w:tc>
          <w:tcPr>
            <w:tcW w:w="3875" w:type="dxa"/>
            <w:tcBorders>
              <w:top w:val="nil"/>
              <w:left w:val="nil"/>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both"/>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Otro Mobiliario y Equipo Educacional y Recreativo</w:t>
            </w:r>
          </w:p>
        </w:tc>
        <w:tc>
          <w:tcPr>
            <w:tcW w:w="1878" w:type="dxa"/>
            <w:tcBorders>
              <w:top w:val="nil"/>
              <w:left w:val="nil"/>
              <w:bottom w:val="single" w:sz="4" w:space="0" w:color="auto"/>
              <w:right w:val="single" w:sz="4" w:space="0" w:color="auto"/>
            </w:tcBorders>
            <w:shd w:val="clear" w:color="auto" w:fill="auto"/>
            <w:vAlign w:val="center"/>
          </w:tcPr>
          <w:p w:rsidR="009A54EB" w:rsidRPr="00407CC9"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c>
          <w:tcPr>
            <w:tcW w:w="1876" w:type="dxa"/>
            <w:tcBorders>
              <w:top w:val="nil"/>
              <w:left w:val="nil"/>
              <w:bottom w:val="single" w:sz="4" w:space="0" w:color="auto"/>
              <w:right w:val="single" w:sz="4" w:space="0" w:color="auto"/>
            </w:tcBorders>
          </w:tcPr>
          <w:p w:rsidR="003E4FA2" w:rsidRDefault="003E4FA2" w:rsidP="00407CC9">
            <w:pPr>
              <w:spacing w:after="0" w:line="240" w:lineRule="auto"/>
              <w:jc w:val="right"/>
              <w:rPr>
                <w:rFonts w:ascii="Arial" w:eastAsia="Times New Roman" w:hAnsi="Arial" w:cs="Arial"/>
                <w:color w:val="000000"/>
                <w:sz w:val="20"/>
                <w:szCs w:val="20"/>
                <w:lang w:eastAsia="es-MX"/>
              </w:rPr>
            </w:pPr>
          </w:p>
          <w:p w:rsidR="003E4FA2"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p w:rsidR="003E4FA2" w:rsidRPr="00407CC9" w:rsidRDefault="003E4FA2" w:rsidP="00407CC9">
            <w:pPr>
              <w:spacing w:after="0" w:line="240" w:lineRule="auto"/>
              <w:jc w:val="right"/>
              <w:rPr>
                <w:rFonts w:ascii="Arial" w:eastAsia="Times New Roman" w:hAnsi="Arial" w:cs="Arial"/>
                <w:color w:val="000000"/>
                <w:sz w:val="20"/>
                <w:szCs w:val="20"/>
                <w:lang w:eastAsia="es-MX"/>
              </w:rPr>
            </w:pPr>
          </w:p>
        </w:tc>
      </w:tr>
      <w:tr w:rsidR="009A54EB" w:rsidRPr="00407CC9" w:rsidTr="009A54EB">
        <w:trPr>
          <w:trHeight w:val="300"/>
          <w:jc w:val="center"/>
        </w:trPr>
        <w:tc>
          <w:tcPr>
            <w:tcW w:w="1199" w:type="dxa"/>
            <w:tcBorders>
              <w:top w:val="nil"/>
              <w:left w:val="single" w:sz="4" w:space="0" w:color="auto"/>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center"/>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12432</w:t>
            </w:r>
          </w:p>
        </w:tc>
        <w:tc>
          <w:tcPr>
            <w:tcW w:w="3875" w:type="dxa"/>
            <w:tcBorders>
              <w:top w:val="nil"/>
              <w:left w:val="nil"/>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both"/>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Instrumental Médico y de Laboratorio</w:t>
            </w:r>
          </w:p>
        </w:tc>
        <w:tc>
          <w:tcPr>
            <w:tcW w:w="1878" w:type="dxa"/>
            <w:tcBorders>
              <w:top w:val="nil"/>
              <w:left w:val="nil"/>
              <w:bottom w:val="single" w:sz="4" w:space="0" w:color="auto"/>
              <w:right w:val="single" w:sz="4" w:space="0" w:color="auto"/>
            </w:tcBorders>
            <w:shd w:val="clear" w:color="auto" w:fill="auto"/>
            <w:vAlign w:val="center"/>
          </w:tcPr>
          <w:p w:rsidR="009A54EB" w:rsidRPr="00407CC9"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c>
          <w:tcPr>
            <w:tcW w:w="1876" w:type="dxa"/>
            <w:tcBorders>
              <w:top w:val="nil"/>
              <w:left w:val="nil"/>
              <w:bottom w:val="single" w:sz="4" w:space="0" w:color="auto"/>
              <w:right w:val="single" w:sz="4" w:space="0" w:color="auto"/>
            </w:tcBorders>
          </w:tcPr>
          <w:p w:rsidR="003E4FA2" w:rsidRDefault="003E4FA2" w:rsidP="00407CC9">
            <w:pPr>
              <w:spacing w:after="0" w:line="240" w:lineRule="auto"/>
              <w:jc w:val="right"/>
              <w:rPr>
                <w:rFonts w:ascii="Arial" w:eastAsia="Times New Roman" w:hAnsi="Arial" w:cs="Arial"/>
                <w:color w:val="000000"/>
                <w:sz w:val="20"/>
                <w:szCs w:val="20"/>
                <w:lang w:eastAsia="es-MX"/>
              </w:rPr>
            </w:pPr>
          </w:p>
          <w:p w:rsidR="003E4FA2"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p w:rsidR="003E4FA2" w:rsidRPr="00407CC9" w:rsidRDefault="003E4FA2" w:rsidP="00407CC9">
            <w:pPr>
              <w:spacing w:after="0" w:line="240" w:lineRule="auto"/>
              <w:jc w:val="right"/>
              <w:rPr>
                <w:rFonts w:ascii="Arial" w:eastAsia="Times New Roman" w:hAnsi="Arial" w:cs="Arial"/>
                <w:color w:val="000000"/>
                <w:sz w:val="20"/>
                <w:szCs w:val="20"/>
                <w:lang w:eastAsia="es-MX"/>
              </w:rPr>
            </w:pPr>
          </w:p>
        </w:tc>
      </w:tr>
      <w:tr w:rsidR="003E4FA2" w:rsidRPr="00407CC9" w:rsidTr="009A54EB">
        <w:trPr>
          <w:trHeight w:val="300"/>
          <w:jc w:val="center"/>
        </w:trPr>
        <w:tc>
          <w:tcPr>
            <w:tcW w:w="1199" w:type="dxa"/>
            <w:tcBorders>
              <w:top w:val="nil"/>
              <w:left w:val="single" w:sz="4" w:space="0" w:color="auto"/>
              <w:bottom w:val="single" w:sz="4" w:space="0" w:color="auto"/>
              <w:right w:val="single" w:sz="4" w:space="0" w:color="auto"/>
            </w:tcBorders>
            <w:shd w:val="clear" w:color="000000" w:fill="FFFFFF"/>
            <w:vAlign w:val="center"/>
          </w:tcPr>
          <w:p w:rsidR="003E4FA2" w:rsidRPr="00407CC9" w:rsidRDefault="003E4FA2" w:rsidP="00407CC9">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12441</w:t>
            </w:r>
          </w:p>
        </w:tc>
        <w:tc>
          <w:tcPr>
            <w:tcW w:w="3875" w:type="dxa"/>
            <w:tcBorders>
              <w:top w:val="nil"/>
              <w:left w:val="nil"/>
              <w:bottom w:val="single" w:sz="4" w:space="0" w:color="auto"/>
              <w:right w:val="single" w:sz="4" w:space="0" w:color="auto"/>
            </w:tcBorders>
            <w:shd w:val="clear" w:color="000000" w:fill="FFFFFF"/>
            <w:vAlign w:val="center"/>
          </w:tcPr>
          <w:p w:rsidR="003E4FA2" w:rsidRPr="00407CC9" w:rsidRDefault="003E4FA2" w:rsidP="00407CC9">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Automóviles y camiones</w:t>
            </w:r>
          </w:p>
        </w:tc>
        <w:tc>
          <w:tcPr>
            <w:tcW w:w="1878" w:type="dxa"/>
            <w:tcBorders>
              <w:top w:val="nil"/>
              <w:left w:val="nil"/>
              <w:bottom w:val="single" w:sz="4" w:space="0" w:color="auto"/>
              <w:right w:val="single" w:sz="4" w:space="0" w:color="auto"/>
            </w:tcBorders>
            <w:shd w:val="clear" w:color="auto" w:fill="auto"/>
            <w:vAlign w:val="center"/>
          </w:tcPr>
          <w:p w:rsidR="003E4FA2" w:rsidRPr="00407CC9"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1,912,494.00</w:t>
            </w:r>
          </w:p>
        </w:tc>
        <w:tc>
          <w:tcPr>
            <w:tcW w:w="1876" w:type="dxa"/>
            <w:tcBorders>
              <w:top w:val="nil"/>
              <w:left w:val="nil"/>
              <w:bottom w:val="single" w:sz="4" w:space="0" w:color="auto"/>
              <w:right w:val="single" w:sz="4" w:space="0" w:color="auto"/>
            </w:tcBorders>
          </w:tcPr>
          <w:p w:rsidR="003E4FA2" w:rsidRPr="00407CC9"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3E4FA2" w:rsidRPr="00407CC9" w:rsidTr="009A54EB">
        <w:trPr>
          <w:trHeight w:val="300"/>
          <w:jc w:val="center"/>
        </w:trPr>
        <w:tc>
          <w:tcPr>
            <w:tcW w:w="1199" w:type="dxa"/>
            <w:tcBorders>
              <w:top w:val="nil"/>
              <w:left w:val="single" w:sz="4" w:space="0" w:color="auto"/>
              <w:bottom w:val="single" w:sz="4" w:space="0" w:color="auto"/>
              <w:right w:val="single" w:sz="4" w:space="0" w:color="auto"/>
            </w:tcBorders>
            <w:shd w:val="clear" w:color="000000" w:fill="FFFFFF"/>
            <w:vAlign w:val="center"/>
          </w:tcPr>
          <w:p w:rsidR="003E4FA2" w:rsidRPr="00407CC9" w:rsidRDefault="003E4FA2" w:rsidP="00407CC9">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12442</w:t>
            </w:r>
          </w:p>
        </w:tc>
        <w:tc>
          <w:tcPr>
            <w:tcW w:w="3875" w:type="dxa"/>
            <w:tcBorders>
              <w:top w:val="nil"/>
              <w:left w:val="nil"/>
              <w:bottom w:val="single" w:sz="4" w:space="0" w:color="auto"/>
              <w:right w:val="single" w:sz="4" w:space="0" w:color="auto"/>
            </w:tcBorders>
            <w:shd w:val="clear" w:color="000000" w:fill="FFFFFF"/>
            <w:vAlign w:val="center"/>
          </w:tcPr>
          <w:p w:rsidR="003E4FA2" w:rsidRPr="00407CC9" w:rsidRDefault="003E4FA2" w:rsidP="00407CC9">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Carrocerías y remolques</w:t>
            </w:r>
          </w:p>
        </w:tc>
        <w:tc>
          <w:tcPr>
            <w:tcW w:w="1878" w:type="dxa"/>
            <w:tcBorders>
              <w:top w:val="nil"/>
              <w:left w:val="nil"/>
              <w:bottom w:val="single" w:sz="4" w:space="0" w:color="auto"/>
              <w:right w:val="single" w:sz="4" w:space="0" w:color="auto"/>
            </w:tcBorders>
            <w:shd w:val="clear" w:color="auto" w:fill="auto"/>
            <w:vAlign w:val="center"/>
          </w:tcPr>
          <w:p w:rsidR="003E4FA2"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c>
          <w:tcPr>
            <w:tcW w:w="1876" w:type="dxa"/>
            <w:tcBorders>
              <w:top w:val="nil"/>
              <w:left w:val="nil"/>
              <w:bottom w:val="single" w:sz="4" w:space="0" w:color="auto"/>
              <w:right w:val="single" w:sz="4" w:space="0" w:color="auto"/>
            </w:tcBorders>
          </w:tcPr>
          <w:p w:rsidR="003E4FA2" w:rsidRPr="00407CC9"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772,806.63</w:t>
            </w:r>
          </w:p>
        </w:tc>
      </w:tr>
      <w:tr w:rsidR="003E4FA2" w:rsidRPr="00407CC9" w:rsidTr="009A54EB">
        <w:trPr>
          <w:trHeight w:val="300"/>
          <w:jc w:val="center"/>
        </w:trPr>
        <w:tc>
          <w:tcPr>
            <w:tcW w:w="1199" w:type="dxa"/>
            <w:tcBorders>
              <w:top w:val="nil"/>
              <w:left w:val="single" w:sz="4" w:space="0" w:color="auto"/>
              <w:bottom w:val="single" w:sz="4" w:space="0" w:color="auto"/>
              <w:right w:val="single" w:sz="4" w:space="0" w:color="auto"/>
            </w:tcBorders>
            <w:shd w:val="clear" w:color="000000" w:fill="FFFFFF"/>
            <w:vAlign w:val="center"/>
          </w:tcPr>
          <w:p w:rsidR="003E4FA2" w:rsidRPr="00407CC9" w:rsidRDefault="003E4FA2" w:rsidP="00407CC9">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12465</w:t>
            </w:r>
          </w:p>
        </w:tc>
        <w:tc>
          <w:tcPr>
            <w:tcW w:w="3875" w:type="dxa"/>
            <w:tcBorders>
              <w:top w:val="nil"/>
              <w:left w:val="nil"/>
              <w:bottom w:val="single" w:sz="4" w:space="0" w:color="auto"/>
              <w:right w:val="single" w:sz="4" w:space="0" w:color="auto"/>
            </w:tcBorders>
            <w:shd w:val="clear" w:color="000000" w:fill="FFFFFF"/>
            <w:vAlign w:val="center"/>
          </w:tcPr>
          <w:p w:rsidR="003E4FA2" w:rsidRPr="00407CC9" w:rsidRDefault="003E4FA2" w:rsidP="00407CC9">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Equipo de comunicación y telecomunicación</w:t>
            </w:r>
          </w:p>
        </w:tc>
        <w:tc>
          <w:tcPr>
            <w:tcW w:w="1878" w:type="dxa"/>
            <w:tcBorders>
              <w:top w:val="nil"/>
              <w:left w:val="nil"/>
              <w:bottom w:val="single" w:sz="4" w:space="0" w:color="auto"/>
              <w:right w:val="single" w:sz="4" w:space="0" w:color="auto"/>
            </w:tcBorders>
            <w:shd w:val="clear" w:color="auto" w:fill="auto"/>
            <w:vAlign w:val="center"/>
          </w:tcPr>
          <w:p w:rsidR="003E4FA2"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c>
          <w:tcPr>
            <w:tcW w:w="1876" w:type="dxa"/>
            <w:tcBorders>
              <w:top w:val="nil"/>
              <w:left w:val="nil"/>
              <w:bottom w:val="single" w:sz="4" w:space="0" w:color="auto"/>
              <w:right w:val="single" w:sz="4" w:space="0" w:color="auto"/>
            </w:tcBorders>
          </w:tcPr>
          <w:p w:rsidR="003E4FA2" w:rsidRPr="00407CC9"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5,456.64</w:t>
            </w:r>
          </w:p>
        </w:tc>
      </w:tr>
      <w:tr w:rsidR="009A54EB" w:rsidRPr="00407CC9" w:rsidTr="009A54EB">
        <w:trPr>
          <w:trHeight w:val="300"/>
          <w:jc w:val="center"/>
        </w:trPr>
        <w:tc>
          <w:tcPr>
            <w:tcW w:w="1199" w:type="dxa"/>
            <w:tcBorders>
              <w:top w:val="nil"/>
              <w:left w:val="single" w:sz="4" w:space="0" w:color="auto"/>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center"/>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12469</w:t>
            </w:r>
          </w:p>
        </w:tc>
        <w:tc>
          <w:tcPr>
            <w:tcW w:w="3875" w:type="dxa"/>
            <w:tcBorders>
              <w:top w:val="nil"/>
              <w:left w:val="nil"/>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both"/>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Otros Equipos</w:t>
            </w:r>
          </w:p>
        </w:tc>
        <w:tc>
          <w:tcPr>
            <w:tcW w:w="1878" w:type="dxa"/>
            <w:tcBorders>
              <w:top w:val="nil"/>
              <w:left w:val="nil"/>
              <w:bottom w:val="single" w:sz="4" w:space="0" w:color="auto"/>
              <w:right w:val="single" w:sz="4" w:space="0" w:color="auto"/>
            </w:tcBorders>
            <w:shd w:val="clear" w:color="auto" w:fill="auto"/>
            <w:vAlign w:val="center"/>
          </w:tcPr>
          <w:p w:rsidR="009A54EB" w:rsidRPr="00407CC9"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c>
          <w:tcPr>
            <w:tcW w:w="1876" w:type="dxa"/>
            <w:tcBorders>
              <w:top w:val="nil"/>
              <w:left w:val="nil"/>
              <w:bottom w:val="single" w:sz="4" w:space="0" w:color="auto"/>
              <w:right w:val="single" w:sz="4" w:space="0" w:color="auto"/>
            </w:tcBorders>
          </w:tcPr>
          <w:p w:rsidR="009A54EB" w:rsidRPr="00407CC9"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A54EB" w:rsidRPr="00407CC9" w:rsidTr="009A54EB">
        <w:trPr>
          <w:trHeight w:val="300"/>
          <w:jc w:val="center"/>
        </w:trPr>
        <w:tc>
          <w:tcPr>
            <w:tcW w:w="1199" w:type="dxa"/>
            <w:tcBorders>
              <w:top w:val="nil"/>
              <w:left w:val="single" w:sz="4" w:space="0" w:color="auto"/>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center"/>
              <w:rPr>
                <w:rFonts w:ascii="Arial" w:eastAsia="Times New Roman" w:hAnsi="Arial" w:cs="Arial"/>
                <w:b/>
                <w:bCs/>
                <w:color w:val="000000"/>
                <w:sz w:val="20"/>
                <w:szCs w:val="20"/>
                <w:lang w:eastAsia="es-MX"/>
              </w:rPr>
            </w:pPr>
            <w:r w:rsidRPr="00407CC9">
              <w:rPr>
                <w:rFonts w:ascii="Arial" w:eastAsia="Times New Roman" w:hAnsi="Arial" w:cs="Arial"/>
                <w:b/>
                <w:bCs/>
                <w:color w:val="000000"/>
                <w:sz w:val="20"/>
                <w:szCs w:val="20"/>
                <w:lang w:eastAsia="es-MX"/>
              </w:rPr>
              <w:t> </w:t>
            </w:r>
          </w:p>
        </w:tc>
        <w:tc>
          <w:tcPr>
            <w:tcW w:w="3875" w:type="dxa"/>
            <w:tcBorders>
              <w:top w:val="nil"/>
              <w:left w:val="nil"/>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both"/>
              <w:rPr>
                <w:rFonts w:ascii="Arial" w:eastAsia="Times New Roman" w:hAnsi="Arial" w:cs="Arial"/>
                <w:b/>
                <w:bCs/>
                <w:color w:val="000000"/>
                <w:sz w:val="20"/>
                <w:szCs w:val="20"/>
                <w:lang w:eastAsia="es-MX"/>
              </w:rPr>
            </w:pPr>
            <w:r w:rsidRPr="00407CC9">
              <w:rPr>
                <w:rFonts w:ascii="Arial" w:eastAsia="Times New Roman" w:hAnsi="Arial" w:cs="Arial"/>
                <w:b/>
                <w:bCs/>
                <w:color w:val="000000"/>
                <w:sz w:val="20"/>
                <w:szCs w:val="20"/>
                <w:lang w:eastAsia="es-MX"/>
              </w:rPr>
              <w:t>Total</w:t>
            </w:r>
          </w:p>
        </w:tc>
        <w:tc>
          <w:tcPr>
            <w:tcW w:w="1878" w:type="dxa"/>
            <w:tcBorders>
              <w:top w:val="nil"/>
              <w:left w:val="nil"/>
              <w:bottom w:val="single" w:sz="4" w:space="0" w:color="auto"/>
              <w:right w:val="single" w:sz="4" w:space="0" w:color="auto"/>
            </w:tcBorders>
            <w:shd w:val="clear" w:color="auto" w:fill="auto"/>
            <w:vAlign w:val="center"/>
          </w:tcPr>
          <w:p w:rsidR="009A54EB" w:rsidRPr="00407CC9" w:rsidRDefault="003E4FA2" w:rsidP="003E4FA2">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$ 2,279,789.44</w:t>
            </w:r>
          </w:p>
        </w:tc>
        <w:tc>
          <w:tcPr>
            <w:tcW w:w="1876" w:type="dxa"/>
            <w:tcBorders>
              <w:top w:val="nil"/>
              <w:left w:val="nil"/>
              <w:bottom w:val="single" w:sz="4" w:space="0" w:color="auto"/>
              <w:right w:val="single" w:sz="4" w:space="0" w:color="auto"/>
            </w:tcBorders>
          </w:tcPr>
          <w:p w:rsidR="009A54EB" w:rsidRPr="00407CC9" w:rsidRDefault="003E4FA2" w:rsidP="003E4FA2">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$ 1,698,455.00</w:t>
            </w:r>
          </w:p>
        </w:tc>
      </w:tr>
    </w:tbl>
    <w:p w:rsidR="00B503DF" w:rsidRDefault="00B503DF" w:rsidP="00B503DF">
      <w:pPr>
        <w:spacing w:before="40" w:after="40"/>
        <w:contextualSpacing/>
        <w:rPr>
          <w:rFonts w:ascii="Arial" w:hAnsi="Arial" w:cs="Arial"/>
          <w:b/>
        </w:rPr>
      </w:pPr>
    </w:p>
    <w:p w:rsidR="00407CC9" w:rsidRPr="00FC19A6" w:rsidRDefault="00407CC9" w:rsidP="00B503DF">
      <w:pPr>
        <w:spacing w:before="40" w:after="40"/>
        <w:contextualSpacing/>
        <w:rPr>
          <w:rFonts w:ascii="Arial" w:hAnsi="Arial" w:cs="Arial"/>
          <w:b/>
          <w:sz w:val="6"/>
        </w:rPr>
      </w:pPr>
    </w:p>
    <w:p w:rsidR="009A54EB" w:rsidRDefault="009A54EB" w:rsidP="00B503DF">
      <w:pPr>
        <w:spacing w:before="40" w:after="40"/>
        <w:contextualSpacing/>
        <w:rPr>
          <w:rFonts w:ascii="Arial" w:hAnsi="Arial" w:cs="Arial"/>
          <w:b/>
        </w:rPr>
      </w:pPr>
    </w:p>
    <w:p w:rsidR="0077671C" w:rsidRDefault="0077671C" w:rsidP="00B503DF">
      <w:pPr>
        <w:spacing w:before="40" w:after="40"/>
        <w:jc w:val="both"/>
        <w:rPr>
          <w:rFonts w:ascii="Arial" w:hAnsi="Arial" w:cs="Arial"/>
          <w:b/>
          <w:lang w:val="es-ES"/>
        </w:rPr>
      </w:pPr>
    </w:p>
    <w:p w:rsidR="00B503DF" w:rsidRPr="00E06520" w:rsidRDefault="00B503DF" w:rsidP="00B503DF">
      <w:pPr>
        <w:spacing w:before="40" w:after="40"/>
        <w:jc w:val="both"/>
        <w:rPr>
          <w:rFonts w:ascii="Arial" w:hAnsi="Arial" w:cs="Arial"/>
          <w:b/>
          <w:lang w:val="es-ES"/>
        </w:rPr>
      </w:pPr>
      <w:r w:rsidRPr="00CA3432">
        <w:rPr>
          <w:rFonts w:ascii="Arial" w:hAnsi="Arial" w:cs="Arial"/>
          <w:b/>
          <w:lang w:val="es-ES"/>
        </w:rPr>
        <w:t>EFE</w:t>
      </w:r>
      <w:r>
        <w:rPr>
          <w:rFonts w:ascii="Arial" w:hAnsi="Arial" w:cs="Arial"/>
          <w:b/>
          <w:lang w:val="es-ES"/>
        </w:rPr>
        <w:t xml:space="preserve"> 3</w:t>
      </w:r>
      <w:r w:rsidRPr="00CA3432">
        <w:rPr>
          <w:rFonts w:ascii="Arial" w:hAnsi="Arial" w:cs="Arial"/>
          <w:b/>
          <w:lang w:val="es-ES"/>
        </w:rPr>
        <w:t xml:space="preserve"> </w:t>
      </w:r>
      <w:r>
        <w:rPr>
          <w:rFonts w:ascii="Arial" w:hAnsi="Arial" w:cs="Arial"/>
          <w:b/>
          <w:lang w:val="es-ES"/>
        </w:rPr>
        <w:t>Conciliación de los flujos de efectivo Netos a las Actividades de Operación y la Cuenta de Ahorro / Desahorro antes de Rubros Extraordinarios.</w:t>
      </w:r>
    </w:p>
    <w:p w:rsidR="00B503DF" w:rsidRDefault="00B503DF" w:rsidP="00B503DF">
      <w:pPr>
        <w:pStyle w:val="Prrafodelista"/>
        <w:spacing w:before="40" w:after="40" w:line="259" w:lineRule="auto"/>
        <w:ind w:left="1080"/>
        <w:rPr>
          <w:rFonts w:ascii="Arial" w:hAnsi="Arial" w:cs="Arial"/>
          <w:b/>
          <w:lang w:val="es-ES"/>
        </w:rPr>
      </w:pPr>
    </w:p>
    <w:tbl>
      <w:tblPr>
        <w:tblW w:w="7700" w:type="dxa"/>
        <w:jc w:val="center"/>
        <w:tblCellMar>
          <w:left w:w="70" w:type="dxa"/>
          <w:right w:w="70" w:type="dxa"/>
        </w:tblCellMar>
        <w:tblLook w:val="04A0" w:firstRow="1" w:lastRow="0" w:firstColumn="1" w:lastColumn="0" w:noHBand="0" w:noVBand="1"/>
      </w:tblPr>
      <w:tblGrid>
        <w:gridCol w:w="3880"/>
        <w:gridCol w:w="1880"/>
        <w:gridCol w:w="1940"/>
      </w:tblGrid>
      <w:tr w:rsidR="00407CC9" w:rsidRPr="00FC19A6" w:rsidTr="00FC19A6">
        <w:trPr>
          <w:trHeight w:val="170"/>
          <w:tblHeader/>
          <w:jc w:val="center"/>
        </w:trPr>
        <w:tc>
          <w:tcPr>
            <w:tcW w:w="38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07CC9" w:rsidRPr="00FC19A6" w:rsidRDefault="00407CC9" w:rsidP="00407CC9">
            <w:pPr>
              <w:spacing w:after="0" w:line="240" w:lineRule="auto"/>
              <w:rPr>
                <w:rFonts w:ascii="Arial" w:eastAsia="Times New Roman" w:hAnsi="Arial" w:cs="Arial"/>
                <w:i/>
                <w:iCs/>
                <w:color w:val="000000"/>
                <w:sz w:val="18"/>
                <w:szCs w:val="20"/>
                <w:lang w:eastAsia="es-MX"/>
              </w:rPr>
            </w:pPr>
            <w:r w:rsidRPr="00FC19A6">
              <w:rPr>
                <w:rFonts w:ascii="Arial" w:eastAsia="Times New Roman" w:hAnsi="Arial" w:cs="Arial"/>
                <w:i/>
                <w:iCs/>
                <w:color w:val="000000"/>
                <w:sz w:val="18"/>
                <w:szCs w:val="20"/>
                <w:lang w:eastAsia="es-MX"/>
              </w:rPr>
              <w:t> </w:t>
            </w:r>
          </w:p>
        </w:tc>
        <w:tc>
          <w:tcPr>
            <w:tcW w:w="1880" w:type="dxa"/>
            <w:tcBorders>
              <w:top w:val="single" w:sz="4" w:space="0" w:color="auto"/>
              <w:left w:val="nil"/>
              <w:bottom w:val="single" w:sz="4" w:space="0" w:color="auto"/>
              <w:right w:val="single" w:sz="4" w:space="0" w:color="auto"/>
            </w:tcBorders>
            <w:shd w:val="clear" w:color="000000" w:fill="D9D9D9"/>
            <w:vAlign w:val="center"/>
            <w:hideMark/>
          </w:tcPr>
          <w:p w:rsidR="00407CC9" w:rsidRPr="00FC19A6" w:rsidRDefault="006C1E90" w:rsidP="00407CC9">
            <w:pPr>
              <w:spacing w:after="0" w:line="240" w:lineRule="auto"/>
              <w:jc w:val="center"/>
              <w:rPr>
                <w:rFonts w:ascii="Arial" w:eastAsia="Times New Roman" w:hAnsi="Arial" w:cs="Arial"/>
                <w:b/>
                <w:bCs/>
                <w:color w:val="000000"/>
                <w:sz w:val="18"/>
                <w:szCs w:val="20"/>
                <w:lang w:eastAsia="es-MX"/>
              </w:rPr>
            </w:pPr>
            <w:r w:rsidRPr="00FC19A6">
              <w:rPr>
                <w:rFonts w:ascii="Arial" w:eastAsia="Times New Roman" w:hAnsi="Arial" w:cs="Arial"/>
                <w:b/>
                <w:bCs/>
                <w:color w:val="000000"/>
                <w:sz w:val="18"/>
                <w:szCs w:val="20"/>
                <w:lang w:eastAsia="es-MX"/>
              </w:rPr>
              <w:t xml:space="preserve"> Del 1 de enero </w:t>
            </w:r>
            <w:r w:rsidR="009A54EB">
              <w:rPr>
                <w:rFonts w:ascii="Arial" w:eastAsia="Times New Roman" w:hAnsi="Arial" w:cs="Arial"/>
                <w:b/>
                <w:bCs/>
                <w:color w:val="000000"/>
                <w:sz w:val="18"/>
                <w:szCs w:val="20"/>
                <w:lang w:eastAsia="es-MX"/>
              </w:rPr>
              <w:t xml:space="preserve"> al 31 de marzo de 2018</w:t>
            </w:r>
          </w:p>
        </w:tc>
        <w:tc>
          <w:tcPr>
            <w:tcW w:w="1940" w:type="dxa"/>
            <w:tcBorders>
              <w:top w:val="single" w:sz="4" w:space="0" w:color="auto"/>
              <w:left w:val="nil"/>
              <w:bottom w:val="single" w:sz="4" w:space="0" w:color="auto"/>
              <w:right w:val="single" w:sz="4" w:space="0" w:color="auto"/>
            </w:tcBorders>
            <w:shd w:val="clear" w:color="000000" w:fill="D9D9D9"/>
            <w:vAlign w:val="center"/>
            <w:hideMark/>
          </w:tcPr>
          <w:p w:rsidR="00407CC9" w:rsidRPr="00FC19A6" w:rsidRDefault="006C1E90" w:rsidP="00407CC9">
            <w:pPr>
              <w:spacing w:after="0" w:line="240" w:lineRule="auto"/>
              <w:jc w:val="center"/>
              <w:rPr>
                <w:rFonts w:ascii="Arial" w:eastAsia="Times New Roman" w:hAnsi="Arial" w:cs="Arial"/>
                <w:b/>
                <w:bCs/>
                <w:color w:val="000000"/>
                <w:sz w:val="18"/>
                <w:szCs w:val="20"/>
                <w:lang w:eastAsia="es-MX"/>
              </w:rPr>
            </w:pPr>
            <w:r w:rsidRPr="00FC19A6">
              <w:rPr>
                <w:rFonts w:ascii="Arial" w:eastAsia="Times New Roman" w:hAnsi="Arial" w:cs="Arial"/>
                <w:b/>
                <w:bCs/>
                <w:color w:val="000000"/>
                <w:sz w:val="18"/>
                <w:szCs w:val="20"/>
                <w:lang w:eastAsia="es-MX"/>
              </w:rPr>
              <w:t xml:space="preserve"> Del 1 de enero</w:t>
            </w:r>
            <w:r w:rsidR="009A54EB">
              <w:rPr>
                <w:rFonts w:ascii="Arial" w:eastAsia="Times New Roman" w:hAnsi="Arial" w:cs="Arial"/>
                <w:b/>
                <w:bCs/>
                <w:color w:val="000000"/>
                <w:sz w:val="18"/>
                <w:szCs w:val="20"/>
                <w:lang w:eastAsia="es-MX"/>
              </w:rPr>
              <w:t xml:space="preserve"> al 31 de marzo de 2017</w:t>
            </w:r>
          </w:p>
        </w:tc>
      </w:tr>
      <w:tr w:rsidR="00407CC9" w:rsidRPr="00407CC9" w:rsidTr="006C1E90">
        <w:trPr>
          <w:trHeight w:val="51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jc w:val="both"/>
              <w:rPr>
                <w:rFonts w:ascii="Arial" w:eastAsia="Times New Roman" w:hAnsi="Arial" w:cs="Arial"/>
                <w:b/>
                <w:bCs/>
                <w:color w:val="000000"/>
                <w:sz w:val="20"/>
                <w:szCs w:val="20"/>
                <w:lang w:eastAsia="es-MX"/>
              </w:rPr>
            </w:pPr>
            <w:r w:rsidRPr="00407CC9">
              <w:rPr>
                <w:rFonts w:ascii="Arial" w:eastAsia="Times New Roman" w:hAnsi="Arial" w:cs="Arial"/>
                <w:b/>
                <w:bCs/>
                <w:color w:val="000000"/>
                <w:sz w:val="20"/>
                <w:szCs w:val="20"/>
                <w:lang w:eastAsia="es-MX"/>
              </w:rPr>
              <w:t>Ahorro/Desahorro antes de Rubros Extraordinarios.</w:t>
            </w:r>
          </w:p>
        </w:tc>
        <w:tc>
          <w:tcPr>
            <w:tcW w:w="1880" w:type="dxa"/>
            <w:tcBorders>
              <w:top w:val="nil"/>
              <w:left w:val="nil"/>
              <w:bottom w:val="single" w:sz="4" w:space="0" w:color="auto"/>
              <w:right w:val="single" w:sz="4" w:space="0" w:color="auto"/>
            </w:tcBorders>
            <w:shd w:val="clear" w:color="auto" w:fill="auto"/>
            <w:vAlign w:val="center"/>
          </w:tcPr>
          <w:p w:rsidR="00407CC9" w:rsidRPr="00090C69" w:rsidRDefault="00090C69" w:rsidP="00407CC9">
            <w:pPr>
              <w:spacing w:after="0" w:line="240" w:lineRule="auto"/>
              <w:jc w:val="right"/>
              <w:rPr>
                <w:rFonts w:ascii="Arial" w:eastAsia="Times New Roman" w:hAnsi="Arial" w:cs="Arial"/>
                <w:b/>
                <w:sz w:val="20"/>
                <w:szCs w:val="20"/>
                <w:lang w:eastAsia="es-MX"/>
              </w:rPr>
            </w:pPr>
            <w:r w:rsidRPr="00090C69">
              <w:rPr>
                <w:rFonts w:ascii="Arial" w:eastAsia="Times New Roman" w:hAnsi="Arial" w:cs="Arial"/>
                <w:b/>
                <w:sz w:val="20"/>
                <w:szCs w:val="20"/>
                <w:lang w:eastAsia="es-MX"/>
              </w:rPr>
              <w:t>$393,895,047.60</w:t>
            </w:r>
          </w:p>
        </w:tc>
        <w:tc>
          <w:tcPr>
            <w:tcW w:w="1940" w:type="dxa"/>
            <w:tcBorders>
              <w:top w:val="nil"/>
              <w:left w:val="nil"/>
              <w:bottom w:val="single" w:sz="4" w:space="0" w:color="auto"/>
              <w:right w:val="single" w:sz="4" w:space="0" w:color="auto"/>
            </w:tcBorders>
            <w:shd w:val="clear" w:color="auto" w:fill="auto"/>
            <w:vAlign w:val="center"/>
          </w:tcPr>
          <w:p w:rsidR="00407CC9" w:rsidRPr="00090C69" w:rsidRDefault="00090C69" w:rsidP="00407CC9">
            <w:pPr>
              <w:spacing w:after="0" w:line="240" w:lineRule="auto"/>
              <w:jc w:val="right"/>
              <w:rPr>
                <w:rFonts w:ascii="Arial" w:eastAsia="Times New Roman" w:hAnsi="Arial" w:cs="Arial"/>
                <w:b/>
                <w:sz w:val="20"/>
                <w:szCs w:val="20"/>
                <w:lang w:eastAsia="es-MX"/>
              </w:rPr>
            </w:pPr>
            <w:r w:rsidRPr="00090C69">
              <w:rPr>
                <w:rFonts w:ascii="Arial" w:eastAsia="Times New Roman" w:hAnsi="Arial" w:cs="Arial"/>
                <w:b/>
                <w:sz w:val="20"/>
                <w:szCs w:val="20"/>
                <w:lang w:eastAsia="es-MX"/>
              </w:rPr>
              <w:t>$ 367,694,637.23</w:t>
            </w:r>
          </w:p>
        </w:tc>
      </w:tr>
      <w:tr w:rsidR="00407CC9" w:rsidRPr="00407CC9" w:rsidTr="00407CC9">
        <w:trPr>
          <w:trHeight w:val="51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jc w:val="both"/>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Movimientos de partidas (o rubros) que no afectan al efectivo</w:t>
            </w:r>
          </w:p>
        </w:tc>
        <w:tc>
          <w:tcPr>
            <w:tcW w:w="1880" w:type="dxa"/>
            <w:tcBorders>
              <w:top w:val="nil"/>
              <w:left w:val="nil"/>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jc w:val="right"/>
              <w:rPr>
                <w:rFonts w:ascii="Arial" w:eastAsia="Times New Roman" w:hAnsi="Arial" w:cs="Arial"/>
                <w:sz w:val="20"/>
                <w:szCs w:val="20"/>
                <w:lang w:eastAsia="es-MX"/>
              </w:rPr>
            </w:pPr>
            <w:r w:rsidRPr="00407CC9">
              <w:rPr>
                <w:rFonts w:ascii="Arial" w:eastAsia="Times New Roman" w:hAnsi="Arial" w:cs="Arial"/>
                <w:sz w:val="20"/>
                <w:szCs w:val="20"/>
                <w:lang w:eastAsia="es-MX"/>
              </w:rPr>
              <w:t>0.00</w:t>
            </w:r>
          </w:p>
        </w:tc>
        <w:tc>
          <w:tcPr>
            <w:tcW w:w="1940" w:type="dxa"/>
            <w:tcBorders>
              <w:top w:val="nil"/>
              <w:left w:val="nil"/>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jc w:val="right"/>
              <w:rPr>
                <w:rFonts w:ascii="Arial" w:eastAsia="Times New Roman" w:hAnsi="Arial" w:cs="Arial"/>
                <w:sz w:val="20"/>
                <w:szCs w:val="20"/>
                <w:lang w:eastAsia="es-MX"/>
              </w:rPr>
            </w:pPr>
            <w:r w:rsidRPr="00407CC9">
              <w:rPr>
                <w:rFonts w:ascii="Arial" w:eastAsia="Times New Roman" w:hAnsi="Arial" w:cs="Arial"/>
                <w:sz w:val="20"/>
                <w:szCs w:val="20"/>
                <w:lang w:eastAsia="es-MX"/>
              </w:rPr>
              <w:t>0.00</w:t>
            </w:r>
          </w:p>
        </w:tc>
      </w:tr>
      <w:tr w:rsidR="00407CC9" w:rsidRPr="00407CC9" w:rsidTr="00407CC9">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jc w:val="both"/>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Depreciación</w:t>
            </w:r>
          </w:p>
        </w:tc>
        <w:tc>
          <w:tcPr>
            <w:tcW w:w="1880" w:type="dxa"/>
            <w:tcBorders>
              <w:top w:val="nil"/>
              <w:left w:val="nil"/>
              <w:bottom w:val="single" w:sz="4" w:space="0" w:color="auto"/>
              <w:right w:val="single" w:sz="4" w:space="0" w:color="auto"/>
            </w:tcBorders>
            <w:shd w:val="clear" w:color="auto" w:fill="auto"/>
            <w:noWrap/>
            <w:vAlign w:val="center"/>
            <w:hideMark/>
          </w:tcPr>
          <w:p w:rsidR="00407CC9" w:rsidRPr="00407CC9" w:rsidRDefault="00407CC9" w:rsidP="00407CC9">
            <w:pPr>
              <w:spacing w:after="0" w:line="240" w:lineRule="auto"/>
              <w:jc w:val="right"/>
              <w:rPr>
                <w:rFonts w:ascii="Arial" w:eastAsia="Times New Roman" w:hAnsi="Arial" w:cs="Arial"/>
                <w:sz w:val="20"/>
                <w:szCs w:val="20"/>
                <w:lang w:eastAsia="es-MX"/>
              </w:rPr>
            </w:pPr>
            <w:r w:rsidRPr="00407CC9">
              <w:rPr>
                <w:rFonts w:ascii="Arial" w:eastAsia="Times New Roman" w:hAnsi="Arial" w:cs="Arial"/>
                <w:sz w:val="20"/>
                <w:szCs w:val="20"/>
                <w:lang w:eastAsia="es-MX"/>
              </w:rPr>
              <w:t>0.00</w:t>
            </w:r>
          </w:p>
        </w:tc>
        <w:tc>
          <w:tcPr>
            <w:tcW w:w="1940" w:type="dxa"/>
            <w:tcBorders>
              <w:top w:val="nil"/>
              <w:left w:val="nil"/>
              <w:bottom w:val="single" w:sz="4" w:space="0" w:color="auto"/>
              <w:right w:val="single" w:sz="4" w:space="0" w:color="auto"/>
            </w:tcBorders>
            <w:shd w:val="clear" w:color="auto" w:fill="auto"/>
            <w:noWrap/>
            <w:vAlign w:val="center"/>
            <w:hideMark/>
          </w:tcPr>
          <w:p w:rsidR="00407CC9" w:rsidRPr="00407CC9" w:rsidRDefault="00407CC9" w:rsidP="00407CC9">
            <w:pPr>
              <w:spacing w:after="0" w:line="240" w:lineRule="auto"/>
              <w:jc w:val="right"/>
              <w:rPr>
                <w:rFonts w:ascii="Arial" w:eastAsia="Times New Roman" w:hAnsi="Arial" w:cs="Arial"/>
                <w:sz w:val="20"/>
                <w:szCs w:val="20"/>
                <w:lang w:eastAsia="es-MX"/>
              </w:rPr>
            </w:pPr>
            <w:r w:rsidRPr="00407CC9">
              <w:rPr>
                <w:rFonts w:ascii="Arial" w:eastAsia="Times New Roman" w:hAnsi="Arial" w:cs="Arial"/>
                <w:sz w:val="20"/>
                <w:szCs w:val="20"/>
                <w:lang w:eastAsia="es-MX"/>
              </w:rPr>
              <w:t>0.00</w:t>
            </w:r>
          </w:p>
        </w:tc>
      </w:tr>
      <w:tr w:rsidR="00407CC9" w:rsidRPr="00407CC9" w:rsidTr="00407CC9">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jc w:val="both"/>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Amortización</w:t>
            </w:r>
          </w:p>
        </w:tc>
        <w:tc>
          <w:tcPr>
            <w:tcW w:w="1880" w:type="dxa"/>
            <w:tcBorders>
              <w:top w:val="nil"/>
              <w:left w:val="nil"/>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jc w:val="right"/>
              <w:rPr>
                <w:rFonts w:ascii="Arial" w:eastAsia="Times New Roman" w:hAnsi="Arial" w:cs="Arial"/>
                <w:sz w:val="20"/>
                <w:szCs w:val="20"/>
                <w:lang w:eastAsia="es-MX"/>
              </w:rPr>
            </w:pPr>
            <w:r w:rsidRPr="00407CC9">
              <w:rPr>
                <w:rFonts w:ascii="Arial" w:eastAsia="Times New Roman" w:hAnsi="Arial" w:cs="Arial"/>
                <w:sz w:val="20"/>
                <w:szCs w:val="20"/>
                <w:lang w:eastAsia="es-MX"/>
              </w:rPr>
              <w:t>0.00</w:t>
            </w:r>
          </w:p>
        </w:tc>
        <w:tc>
          <w:tcPr>
            <w:tcW w:w="1940" w:type="dxa"/>
            <w:tcBorders>
              <w:top w:val="nil"/>
              <w:left w:val="nil"/>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jc w:val="right"/>
              <w:rPr>
                <w:rFonts w:ascii="Arial" w:eastAsia="Times New Roman" w:hAnsi="Arial" w:cs="Arial"/>
                <w:sz w:val="20"/>
                <w:szCs w:val="20"/>
                <w:lang w:eastAsia="es-MX"/>
              </w:rPr>
            </w:pPr>
            <w:r w:rsidRPr="00407CC9">
              <w:rPr>
                <w:rFonts w:ascii="Arial" w:eastAsia="Times New Roman" w:hAnsi="Arial" w:cs="Arial"/>
                <w:sz w:val="20"/>
                <w:szCs w:val="20"/>
                <w:lang w:eastAsia="es-MX"/>
              </w:rPr>
              <w:t>0.00</w:t>
            </w:r>
          </w:p>
        </w:tc>
      </w:tr>
      <w:tr w:rsidR="00407CC9" w:rsidRPr="00407CC9" w:rsidTr="00407CC9">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Incrementos en las provisiones</w:t>
            </w:r>
          </w:p>
        </w:tc>
        <w:tc>
          <w:tcPr>
            <w:tcW w:w="1880" w:type="dxa"/>
            <w:tcBorders>
              <w:top w:val="nil"/>
              <w:left w:val="nil"/>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jc w:val="right"/>
              <w:rPr>
                <w:rFonts w:ascii="Arial" w:eastAsia="Times New Roman" w:hAnsi="Arial" w:cs="Arial"/>
                <w:sz w:val="20"/>
                <w:szCs w:val="20"/>
                <w:lang w:eastAsia="es-MX"/>
              </w:rPr>
            </w:pPr>
            <w:r w:rsidRPr="00407CC9">
              <w:rPr>
                <w:rFonts w:ascii="Arial" w:eastAsia="Times New Roman" w:hAnsi="Arial" w:cs="Arial"/>
                <w:sz w:val="20"/>
                <w:szCs w:val="20"/>
                <w:lang w:eastAsia="es-MX"/>
              </w:rPr>
              <w:t>0.00</w:t>
            </w:r>
          </w:p>
        </w:tc>
        <w:tc>
          <w:tcPr>
            <w:tcW w:w="1940" w:type="dxa"/>
            <w:tcBorders>
              <w:top w:val="nil"/>
              <w:left w:val="nil"/>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jc w:val="right"/>
              <w:rPr>
                <w:rFonts w:ascii="Arial" w:eastAsia="Times New Roman" w:hAnsi="Arial" w:cs="Arial"/>
                <w:sz w:val="20"/>
                <w:szCs w:val="20"/>
                <w:lang w:eastAsia="es-MX"/>
              </w:rPr>
            </w:pPr>
            <w:r w:rsidRPr="00407CC9">
              <w:rPr>
                <w:rFonts w:ascii="Arial" w:eastAsia="Times New Roman" w:hAnsi="Arial" w:cs="Arial"/>
                <w:sz w:val="20"/>
                <w:szCs w:val="20"/>
                <w:lang w:eastAsia="es-MX"/>
              </w:rPr>
              <w:t>0.00</w:t>
            </w:r>
          </w:p>
        </w:tc>
      </w:tr>
      <w:tr w:rsidR="00407CC9" w:rsidRPr="00407CC9" w:rsidTr="00407CC9">
        <w:trPr>
          <w:trHeight w:val="51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 xml:space="preserve">Incremento en inversiones producido por revaluación </w:t>
            </w:r>
          </w:p>
        </w:tc>
        <w:tc>
          <w:tcPr>
            <w:tcW w:w="1880" w:type="dxa"/>
            <w:tcBorders>
              <w:top w:val="nil"/>
              <w:left w:val="nil"/>
              <w:bottom w:val="single" w:sz="4" w:space="0" w:color="auto"/>
              <w:right w:val="single" w:sz="4" w:space="0" w:color="auto"/>
            </w:tcBorders>
            <w:shd w:val="clear" w:color="auto" w:fill="auto"/>
            <w:vAlign w:val="center"/>
            <w:hideMark/>
          </w:tcPr>
          <w:p w:rsidR="00407CC9" w:rsidRPr="00407CC9" w:rsidRDefault="006C1E90" w:rsidP="00407CC9">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w:t>
            </w:r>
            <w:r w:rsidR="00407CC9" w:rsidRPr="00407CC9">
              <w:rPr>
                <w:rFonts w:ascii="Arial" w:eastAsia="Times New Roman" w:hAnsi="Arial" w:cs="Arial"/>
                <w:sz w:val="20"/>
                <w:szCs w:val="20"/>
                <w:lang w:eastAsia="es-MX"/>
              </w:rPr>
              <w:t>0.00</w:t>
            </w:r>
            <w:r>
              <w:rPr>
                <w:rFonts w:ascii="Arial" w:eastAsia="Times New Roman" w:hAnsi="Arial" w:cs="Arial"/>
                <w:sz w:val="20"/>
                <w:szCs w:val="20"/>
                <w:lang w:eastAsia="es-MX"/>
              </w:rPr>
              <w:t>)</w:t>
            </w:r>
          </w:p>
        </w:tc>
        <w:tc>
          <w:tcPr>
            <w:tcW w:w="1940" w:type="dxa"/>
            <w:tcBorders>
              <w:top w:val="nil"/>
              <w:left w:val="nil"/>
              <w:bottom w:val="single" w:sz="4" w:space="0" w:color="auto"/>
              <w:right w:val="single" w:sz="4" w:space="0" w:color="auto"/>
            </w:tcBorders>
            <w:shd w:val="clear" w:color="auto" w:fill="auto"/>
            <w:vAlign w:val="center"/>
            <w:hideMark/>
          </w:tcPr>
          <w:p w:rsidR="00407CC9" w:rsidRPr="00407CC9" w:rsidRDefault="006C1E90" w:rsidP="00407CC9">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w:t>
            </w:r>
            <w:r w:rsidR="00407CC9" w:rsidRPr="00407CC9">
              <w:rPr>
                <w:rFonts w:ascii="Arial" w:eastAsia="Times New Roman" w:hAnsi="Arial" w:cs="Arial"/>
                <w:sz w:val="20"/>
                <w:szCs w:val="20"/>
                <w:lang w:eastAsia="es-MX"/>
              </w:rPr>
              <w:t>0.00</w:t>
            </w:r>
            <w:r>
              <w:rPr>
                <w:rFonts w:ascii="Arial" w:eastAsia="Times New Roman" w:hAnsi="Arial" w:cs="Arial"/>
                <w:sz w:val="20"/>
                <w:szCs w:val="20"/>
                <w:lang w:eastAsia="es-MX"/>
              </w:rPr>
              <w:t>)</w:t>
            </w:r>
          </w:p>
        </w:tc>
      </w:tr>
      <w:tr w:rsidR="00407CC9" w:rsidRPr="00407CC9" w:rsidTr="00407CC9">
        <w:trPr>
          <w:trHeight w:val="51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Ganancia/pérdida en venta de propiedad, planta y quipo</w:t>
            </w:r>
          </w:p>
        </w:tc>
        <w:tc>
          <w:tcPr>
            <w:tcW w:w="1880" w:type="dxa"/>
            <w:tcBorders>
              <w:top w:val="nil"/>
              <w:left w:val="nil"/>
              <w:bottom w:val="single" w:sz="4" w:space="0" w:color="auto"/>
              <w:right w:val="single" w:sz="4" w:space="0" w:color="auto"/>
            </w:tcBorders>
            <w:shd w:val="clear" w:color="auto" w:fill="auto"/>
            <w:vAlign w:val="center"/>
            <w:hideMark/>
          </w:tcPr>
          <w:p w:rsidR="00407CC9" w:rsidRPr="00407CC9" w:rsidRDefault="006C1E90" w:rsidP="00407CC9">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w:t>
            </w:r>
            <w:r w:rsidR="00407CC9" w:rsidRPr="00407CC9">
              <w:rPr>
                <w:rFonts w:ascii="Arial" w:eastAsia="Times New Roman" w:hAnsi="Arial" w:cs="Arial"/>
                <w:sz w:val="20"/>
                <w:szCs w:val="20"/>
                <w:lang w:eastAsia="es-MX"/>
              </w:rPr>
              <w:t>0.00</w:t>
            </w:r>
            <w:r>
              <w:rPr>
                <w:rFonts w:ascii="Arial" w:eastAsia="Times New Roman" w:hAnsi="Arial" w:cs="Arial"/>
                <w:sz w:val="20"/>
                <w:szCs w:val="20"/>
                <w:lang w:eastAsia="es-MX"/>
              </w:rPr>
              <w:t>)</w:t>
            </w:r>
          </w:p>
        </w:tc>
        <w:tc>
          <w:tcPr>
            <w:tcW w:w="1940" w:type="dxa"/>
            <w:tcBorders>
              <w:top w:val="nil"/>
              <w:left w:val="nil"/>
              <w:bottom w:val="single" w:sz="4" w:space="0" w:color="auto"/>
              <w:right w:val="single" w:sz="4" w:space="0" w:color="auto"/>
            </w:tcBorders>
            <w:shd w:val="clear" w:color="auto" w:fill="auto"/>
            <w:vAlign w:val="center"/>
            <w:hideMark/>
          </w:tcPr>
          <w:p w:rsidR="00407CC9" w:rsidRPr="00407CC9" w:rsidRDefault="006C1E90" w:rsidP="00407CC9">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w:t>
            </w:r>
            <w:r w:rsidR="00407CC9" w:rsidRPr="00407CC9">
              <w:rPr>
                <w:rFonts w:ascii="Arial" w:eastAsia="Times New Roman" w:hAnsi="Arial" w:cs="Arial"/>
                <w:sz w:val="20"/>
                <w:szCs w:val="20"/>
                <w:lang w:eastAsia="es-MX"/>
              </w:rPr>
              <w:t>0.00</w:t>
            </w:r>
            <w:r>
              <w:rPr>
                <w:rFonts w:ascii="Arial" w:eastAsia="Times New Roman" w:hAnsi="Arial" w:cs="Arial"/>
                <w:sz w:val="20"/>
                <w:szCs w:val="20"/>
                <w:lang w:eastAsia="es-MX"/>
              </w:rPr>
              <w:t>)</w:t>
            </w:r>
          </w:p>
        </w:tc>
      </w:tr>
      <w:tr w:rsidR="00407CC9" w:rsidRPr="00407CC9" w:rsidTr="00407CC9">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Incremento por cuentas por cobrar</w:t>
            </w:r>
          </w:p>
        </w:tc>
        <w:tc>
          <w:tcPr>
            <w:tcW w:w="1880" w:type="dxa"/>
            <w:tcBorders>
              <w:top w:val="nil"/>
              <w:left w:val="nil"/>
              <w:bottom w:val="single" w:sz="4" w:space="0" w:color="auto"/>
              <w:right w:val="single" w:sz="4" w:space="0" w:color="auto"/>
            </w:tcBorders>
            <w:shd w:val="clear" w:color="auto" w:fill="auto"/>
            <w:vAlign w:val="center"/>
            <w:hideMark/>
          </w:tcPr>
          <w:p w:rsidR="00407CC9" w:rsidRPr="00407CC9" w:rsidRDefault="006C1E90" w:rsidP="00090C69">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w:t>
            </w:r>
            <w:r w:rsidR="00090C69">
              <w:rPr>
                <w:rFonts w:ascii="Arial" w:eastAsia="Times New Roman" w:hAnsi="Arial" w:cs="Arial"/>
                <w:sz w:val="20"/>
                <w:szCs w:val="20"/>
                <w:lang w:eastAsia="es-MX"/>
              </w:rPr>
              <w:t>96,246,577.10</w:t>
            </w:r>
            <w:r>
              <w:rPr>
                <w:rFonts w:ascii="Arial" w:eastAsia="Times New Roman" w:hAnsi="Arial" w:cs="Arial"/>
                <w:sz w:val="20"/>
                <w:szCs w:val="20"/>
                <w:lang w:eastAsia="es-MX"/>
              </w:rPr>
              <w:t>)</w:t>
            </w:r>
          </w:p>
        </w:tc>
        <w:tc>
          <w:tcPr>
            <w:tcW w:w="1940" w:type="dxa"/>
            <w:tcBorders>
              <w:top w:val="nil"/>
              <w:left w:val="nil"/>
              <w:bottom w:val="single" w:sz="4" w:space="0" w:color="auto"/>
              <w:right w:val="single" w:sz="4" w:space="0" w:color="auto"/>
            </w:tcBorders>
            <w:shd w:val="clear" w:color="auto" w:fill="auto"/>
            <w:vAlign w:val="center"/>
            <w:hideMark/>
          </w:tcPr>
          <w:p w:rsidR="00407CC9" w:rsidRPr="00407CC9" w:rsidRDefault="006C1E90" w:rsidP="00407CC9">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w:t>
            </w:r>
            <w:r w:rsidR="00407CC9" w:rsidRPr="00407CC9">
              <w:rPr>
                <w:rFonts w:ascii="Arial" w:eastAsia="Times New Roman" w:hAnsi="Arial" w:cs="Arial"/>
                <w:sz w:val="20"/>
                <w:szCs w:val="20"/>
                <w:lang w:eastAsia="es-MX"/>
              </w:rPr>
              <w:t>0.00</w:t>
            </w:r>
            <w:r>
              <w:rPr>
                <w:rFonts w:ascii="Arial" w:eastAsia="Times New Roman" w:hAnsi="Arial" w:cs="Arial"/>
                <w:sz w:val="20"/>
                <w:szCs w:val="20"/>
                <w:lang w:eastAsia="es-MX"/>
              </w:rPr>
              <w:t>)</w:t>
            </w:r>
          </w:p>
        </w:tc>
      </w:tr>
      <w:tr w:rsidR="00407CC9" w:rsidRPr="00407CC9" w:rsidTr="00407CC9">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Partidas extraordinarias</w:t>
            </w:r>
          </w:p>
        </w:tc>
        <w:tc>
          <w:tcPr>
            <w:tcW w:w="1880" w:type="dxa"/>
            <w:tcBorders>
              <w:top w:val="nil"/>
              <w:left w:val="nil"/>
              <w:bottom w:val="single" w:sz="4" w:space="0" w:color="auto"/>
              <w:right w:val="single" w:sz="4" w:space="0" w:color="auto"/>
            </w:tcBorders>
            <w:shd w:val="clear" w:color="auto" w:fill="auto"/>
            <w:vAlign w:val="center"/>
            <w:hideMark/>
          </w:tcPr>
          <w:p w:rsidR="00407CC9" w:rsidRPr="00407CC9" w:rsidRDefault="006C1E90" w:rsidP="00407CC9">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w:t>
            </w:r>
            <w:r w:rsidR="00407CC9" w:rsidRPr="00407CC9">
              <w:rPr>
                <w:rFonts w:ascii="Arial" w:eastAsia="Times New Roman" w:hAnsi="Arial" w:cs="Arial"/>
                <w:sz w:val="20"/>
                <w:szCs w:val="20"/>
                <w:lang w:eastAsia="es-MX"/>
              </w:rPr>
              <w:t>0.00</w:t>
            </w:r>
            <w:r>
              <w:rPr>
                <w:rFonts w:ascii="Arial" w:eastAsia="Times New Roman" w:hAnsi="Arial" w:cs="Arial"/>
                <w:sz w:val="20"/>
                <w:szCs w:val="20"/>
                <w:lang w:eastAsia="es-MX"/>
              </w:rPr>
              <w:t>)</w:t>
            </w:r>
          </w:p>
        </w:tc>
        <w:tc>
          <w:tcPr>
            <w:tcW w:w="1940" w:type="dxa"/>
            <w:tcBorders>
              <w:top w:val="nil"/>
              <w:left w:val="nil"/>
              <w:bottom w:val="single" w:sz="4" w:space="0" w:color="auto"/>
              <w:right w:val="single" w:sz="4" w:space="0" w:color="auto"/>
            </w:tcBorders>
            <w:shd w:val="clear" w:color="auto" w:fill="auto"/>
            <w:vAlign w:val="center"/>
            <w:hideMark/>
          </w:tcPr>
          <w:p w:rsidR="00407CC9" w:rsidRPr="00407CC9" w:rsidRDefault="006C1E90" w:rsidP="00407CC9">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w:t>
            </w:r>
            <w:r w:rsidR="00407CC9" w:rsidRPr="00407CC9">
              <w:rPr>
                <w:rFonts w:ascii="Arial" w:eastAsia="Times New Roman" w:hAnsi="Arial" w:cs="Arial"/>
                <w:sz w:val="20"/>
                <w:szCs w:val="20"/>
                <w:lang w:eastAsia="es-MX"/>
              </w:rPr>
              <w:t>0.00</w:t>
            </w:r>
            <w:r>
              <w:rPr>
                <w:rFonts w:ascii="Arial" w:eastAsia="Times New Roman" w:hAnsi="Arial" w:cs="Arial"/>
                <w:sz w:val="20"/>
                <w:szCs w:val="20"/>
                <w:lang w:eastAsia="es-MX"/>
              </w:rPr>
              <w:t>)</w:t>
            </w:r>
          </w:p>
        </w:tc>
      </w:tr>
    </w:tbl>
    <w:p w:rsidR="00407CC9" w:rsidRDefault="00407CC9" w:rsidP="00B503DF">
      <w:pPr>
        <w:spacing w:before="40" w:after="40"/>
        <w:contextualSpacing/>
        <w:rPr>
          <w:rFonts w:ascii="Arial" w:hAnsi="Arial" w:cs="Arial"/>
          <w:b/>
        </w:rPr>
      </w:pPr>
    </w:p>
    <w:p w:rsidR="00B503DF" w:rsidRPr="00A46614" w:rsidRDefault="00B503DF" w:rsidP="00B503DF">
      <w:pPr>
        <w:pStyle w:val="Prrafodelista"/>
        <w:numPr>
          <w:ilvl w:val="0"/>
          <w:numId w:val="6"/>
        </w:numPr>
        <w:spacing w:before="40" w:after="40" w:line="259" w:lineRule="auto"/>
        <w:ind w:left="1418" w:hanging="425"/>
        <w:jc w:val="center"/>
        <w:rPr>
          <w:rFonts w:ascii="Arial" w:hAnsi="Arial" w:cs="Arial"/>
          <w:b/>
          <w:lang w:val="es-ES"/>
        </w:rPr>
      </w:pPr>
      <w:r w:rsidRPr="00E06520">
        <w:rPr>
          <w:rFonts w:ascii="Arial" w:hAnsi="Arial" w:cs="Arial"/>
          <w:b/>
          <w:lang w:val="es-ES"/>
        </w:rPr>
        <w:t>CONCILIACIÓN ENTRE LOS INGRESOS PRESUPUESTARIOS Y CONTABLES, ASÍ COMO ENTRE LOS EGRESOS PRESUPUESTARIOS Y LOS GASTOS CONTABLES</w:t>
      </w:r>
    </w:p>
    <w:p w:rsidR="00B503DF" w:rsidRDefault="00B503DF" w:rsidP="00B503DF">
      <w:pPr>
        <w:spacing w:before="40" w:after="40"/>
        <w:jc w:val="center"/>
        <w:rPr>
          <w:rFonts w:ascii="Arial" w:hAnsi="Arial" w:cs="Arial"/>
          <w:b/>
          <w:lang w:val="es-ES"/>
        </w:rPr>
      </w:pPr>
    </w:p>
    <w:p w:rsidR="00B503DF" w:rsidRDefault="00B503DF" w:rsidP="00B503DF">
      <w:pPr>
        <w:spacing w:before="40" w:after="40"/>
        <w:jc w:val="both"/>
        <w:rPr>
          <w:rFonts w:ascii="Arial" w:hAnsi="Arial" w:cs="Arial"/>
          <w:b/>
          <w:lang w:val="es-ES"/>
        </w:rPr>
      </w:pPr>
      <w:r w:rsidRPr="00CA3432">
        <w:rPr>
          <w:rFonts w:ascii="Arial" w:hAnsi="Arial" w:cs="Arial"/>
          <w:b/>
          <w:lang w:val="es-ES"/>
        </w:rPr>
        <w:t xml:space="preserve">EFE 4 </w:t>
      </w:r>
      <w:r w:rsidRPr="00E06520">
        <w:rPr>
          <w:rFonts w:ascii="Arial" w:hAnsi="Arial" w:cs="Arial"/>
          <w:b/>
          <w:lang w:val="es-ES"/>
        </w:rPr>
        <w:t>Conciliación de los Montos Presupuestarios y Contables</w:t>
      </w:r>
    </w:p>
    <w:p w:rsidR="00BA7E25" w:rsidRPr="00BA7E25" w:rsidRDefault="00BA7E25" w:rsidP="00B503DF">
      <w:pPr>
        <w:spacing w:before="40" w:after="40"/>
        <w:jc w:val="both"/>
        <w:rPr>
          <w:rFonts w:ascii="Arial" w:hAnsi="Arial" w:cs="Arial"/>
          <w:b/>
          <w:sz w:val="14"/>
          <w:lang w:val="es-ES"/>
        </w:rPr>
      </w:pPr>
    </w:p>
    <w:tbl>
      <w:tblPr>
        <w:tblW w:w="8285" w:type="dxa"/>
        <w:jc w:val="center"/>
        <w:tblCellMar>
          <w:left w:w="70" w:type="dxa"/>
          <w:right w:w="70" w:type="dxa"/>
        </w:tblCellMar>
        <w:tblLook w:val="04A0" w:firstRow="1" w:lastRow="0" w:firstColumn="1" w:lastColumn="0" w:noHBand="0" w:noVBand="1"/>
      </w:tblPr>
      <w:tblGrid>
        <w:gridCol w:w="4565"/>
        <w:gridCol w:w="1860"/>
        <w:gridCol w:w="1860"/>
      </w:tblGrid>
      <w:tr w:rsidR="00B503DF" w:rsidRPr="00065178" w:rsidTr="006C1E90">
        <w:trPr>
          <w:trHeight w:val="300"/>
          <w:tblHeader/>
          <w:jc w:val="center"/>
        </w:trPr>
        <w:tc>
          <w:tcPr>
            <w:tcW w:w="8285" w:type="dxa"/>
            <w:gridSpan w:val="3"/>
            <w:tcBorders>
              <w:top w:val="single" w:sz="4" w:space="0" w:color="auto"/>
              <w:left w:val="single" w:sz="4" w:space="0" w:color="auto"/>
              <w:bottom w:val="single" w:sz="4" w:space="0" w:color="auto"/>
              <w:right w:val="single" w:sz="4" w:space="0" w:color="auto"/>
            </w:tcBorders>
            <w:shd w:val="clear" w:color="000000" w:fill="EEECE1"/>
            <w:vAlign w:val="center"/>
            <w:hideMark/>
          </w:tcPr>
          <w:p w:rsidR="00B503DF" w:rsidRPr="00065178" w:rsidRDefault="00B503DF" w:rsidP="000C306B">
            <w:pPr>
              <w:spacing w:after="0" w:line="240" w:lineRule="auto"/>
              <w:jc w:val="center"/>
              <w:rPr>
                <w:rFonts w:ascii="Arial" w:eastAsia="Times New Roman" w:hAnsi="Arial" w:cs="Arial"/>
                <w:b/>
                <w:bCs/>
                <w:color w:val="000000"/>
              </w:rPr>
            </w:pPr>
            <w:r w:rsidRPr="00065178">
              <w:rPr>
                <w:rFonts w:ascii="Arial" w:eastAsia="Times New Roman" w:hAnsi="Arial" w:cs="Arial"/>
                <w:b/>
                <w:bCs/>
                <w:color w:val="000000"/>
              </w:rPr>
              <w:t>Conciliación entre los Ingresos Presupuestarios y Contables</w:t>
            </w:r>
          </w:p>
        </w:tc>
      </w:tr>
      <w:tr w:rsidR="00B503DF" w:rsidRPr="00065178" w:rsidTr="006C1E90">
        <w:trPr>
          <w:trHeight w:val="300"/>
          <w:tblHeader/>
          <w:jc w:val="center"/>
        </w:trPr>
        <w:tc>
          <w:tcPr>
            <w:tcW w:w="8285" w:type="dxa"/>
            <w:gridSpan w:val="3"/>
            <w:tcBorders>
              <w:top w:val="single" w:sz="4" w:space="0" w:color="auto"/>
              <w:left w:val="single" w:sz="4" w:space="0" w:color="auto"/>
              <w:bottom w:val="single" w:sz="4" w:space="0" w:color="auto"/>
              <w:right w:val="single" w:sz="4" w:space="0" w:color="auto"/>
            </w:tcBorders>
            <w:shd w:val="clear" w:color="000000" w:fill="EEECE1"/>
            <w:vAlign w:val="center"/>
            <w:hideMark/>
          </w:tcPr>
          <w:p w:rsidR="00B503DF" w:rsidRPr="00065178" w:rsidRDefault="00B503DF" w:rsidP="00904765">
            <w:pPr>
              <w:spacing w:after="0" w:line="240" w:lineRule="auto"/>
              <w:jc w:val="center"/>
              <w:rPr>
                <w:rFonts w:ascii="Arial" w:eastAsia="Times New Roman" w:hAnsi="Arial" w:cs="Arial"/>
                <w:b/>
                <w:bCs/>
                <w:color w:val="000000"/>
              </w:rPr>
            </w:pPr>
            <w:r w:rsidRPr="00065178">
              <w:rPr>
                <w:rFonts w:ascii="Arial" w:eastAsia="Times New Roman" w:hAnsi="Arial" w:cs="Arial"/>
                <w:b/>
                <w:bCs/>
                <w:color w:val="000000"/>
              </w:rPr>
              <w:t>Correspondiente d</w:t>
            </w:r>
            <w:r>
              <w:rPr>
                <w:rFonts w:ascii="Arial" w:eastAsia="Times New Roman" w:hAnsi="Arial" w:cs="Arial"/>
                <w:b/>
                <w:bCs/>
                <w:color w:val="000000"/>
              </w:rPr>
              <w:t xml:space="preserve">el </w:t>
            </w:r>
            <w:r w:rsidR="009A54EB">
              <w:rPr>
                <w:rFonts w:ascii="Arial" w:eastAsia="Times New Roman" w:hAnsi="Arial" w:cs="Arial"/>
                <w:b/>
                <w:bCs/>
                <w:color w:val="000000"/>
              </w:rPr>
              <w:t>01 de enero  al 31  de marzo  de 2018</w:t>
            </w:r>
          </w:p>
        </w:tc>
      </w:tr>
      <w:tr w:rsidR="00B503DF" w:rsidRPr="00065178" w:rsidTr="006C1E90">
        <w:trPr>
          <w:trHeight w:val="300"/>
          <w:tblHeader/>
          <w:jc w:val="center"/>
        </w:trPr>
        <w:tc>
          <w:tcPr>
            <w:tcW w:w="8285" w:type="dxa"/>
            <w:gridSpan w:val="3"/>
            <w:tcBorders>
              <w:top w:val="single" w:sz="4" w:space="0" w:color="auto"/>
              <w:left w:val="single" w:sz="4" w:space="0" w:color="auto"/>
              <w:bottom w:val="single" w:sz="4" w:space="0" w:color="auto"/>
              <w:right w:val="single" w:sz="4" w:space="0" w:color="auto"/>
            </w:tcBorders>
            <w:shd w:val="clear" w:color="000000" w:fill="EEECE1"/>
            <w:vAlign w:val="center"/>
            <w:hideMark/>
          </w:tcPr>
          <w:p w:rsidR="00B503DF" w:rsidRPr="00065178" w:rsidRDefault="00B503DF" w:rsidP="000C306B">
            <w:pPr>
              <w:spacing w:after="0" w:line="240" w:lineRule="auto"/>
              <w:jc w:val="center"/>
              <w:rPr>
                <w:rFonts w:ascii="Arial" w:eastAsia="Times New Roman" w:hAnsi="Arial" w:cs="Arial"/>
                <w:b/>
                <w:bCs/>
                <w:color w:val="000000"/>
              </w:rPr>
            </w:pPr>
            <w:r w:rsidRPr="00065178">
              <w:rPr>
                <w:rFonts w:ascii="Arial" w:eastAsia="Times New Roman" w:hAnsi="Arial" w:cs="Arial"/>
                <w:b/>
                <w:bCs/>
                <w:color w:val="000000"/>
              </w:rPr>
              <w:t>(Cifras en pesos)</w:t>
            </w:r>
          </w:p>
        </w:tc>
      </w:tr>
      <w:tr w:rsidR="00B503DF" w:rsidRPr="00065178" w:rsidTr="00B503DF">
        <w:trPr>
          <w:trHeight w:val="300"/>
          <w:jc w:val="center"/>
        </w:trPr>
        <w:tc>
          <w:tcPr>
            <w:tcW w:w="4565"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b/>
                <w:bCs/>
                <w:color w:val="000000"/>
              </w:rPr>
            </w:pPr>
            <w:r w:rsidRPr="00065178">
              <w:rPr>
                <w:rFonts w:ascii="Arial" w:eastAsia="Times New Roman" w:hAnsi="Arial" w:cs="Arial"/>
                <w:b/>
                <w:bCs/>
                <w:color w:val="000000"/>
              </w:rPr>
              <w:t>1. Ingresos Presupuestarios</w:t>
            </w:r>
          </w:p>
        </w:tc>
        <w:tc>
          <w:tcPr>
            <w:tcW w:w="1860" w:type="dxa"/>
            <w:tcBorders>
              <w:top w:val="nil"/>
              <w:left w:val="nil"/>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jc w:val="both"/>
              <w:rPr>
                <w:rFonts w:ascii="Arial" w:eastAsia="Times New Roman" w:hAnsi="Arial" w:cs="Arial"/>
                <w:b/>
                <w:bCs/>
                <w:color w:val="000000"/>
              </w:rPr>
            </w:pPr>
          </w:p>
        </w:tc>
        <w:tc>
          <w:tcPr>
            <w:tcW w:w="1860" w:type="dxa"/>
            <w:tcBorders>
              <w:top w:val="nil"/>
              <w:left w:val="nil"/>
              <w:bottom w:val="single" w:sz="4" w:space="0" w:color="auto"/>
              <w:right w:val="single" w:sz="4" w:space="0" w:color="auto"/>
            </w:tcBorders>
            <w:shd w:val="clear" w:color="000000" w:fill="FFFFFF"/>
            <w:vAlign w:val="center"/>
          </w:tcPr>
          <w:p w:rsidR="00B503DF" w:rsidRPr="00065178" w:rsidRDefault="00672221" w:rsidP="000C306B">
            <w:pPr>
              <w:spacing w:after="0" w:line="240" w:lineRule="auto"/>
              <w:jc w:val="right"/>
              <w:rPr>
                <w:rFonts w:ascii="Arial" w:eastAsia="Times New Roman" w:hAnsi="Arial" w:cs="Arial"/>
                <w:b/>
                <w:bCs/>
                <w:color w:val="000000"/>
              </w:rPr>
            </w:pPr>
            <w:r>
              <w:rPr>
                <w:rFonts w:ascii="Arial" w:eastAsia="Times New Roman" w:hAnsi="Arial" w:cs="Arial"/>
                <w:b/>
                <w:bCs/>
                <w:color w:val="000000"/>
              </w:rPr>
              <w:t>808,852,364.50</w:t>
            </w:r>
          </w:p>
        </w:tc>
      </w:tr>
      <w:tr w:rsidR="00B503DF" w:rsidRPr="00065178" w:rsidTr="00B503DF">
        <w:trPr>
          <w:trHeight w:val="300"/>
          <w:jc w:val="center"/>
        </w:trPr>
        <w:tc>
          <w:tcPr>
            <w:tcW w:w="4565"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 </w:t>
            </w:r>
          </w:p>
        </w:tc>
        <w:tc>
          <w:tcPr>
            <w:tcW w:w="1860" w:type="dxa"/>
            <w:tcBorders>
              <w:top w:val="nil"/>
              <w:left w:val="nil"/>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rPr>
                <w:rFonts w:ascii="Calibri" w:eastAsia="Times New Roman" w:hAnsi="Calibri" w:cs="Calibri"/>
                <w:color w:val="000000"/>
              </w:rPr>
            </w:pPr>
          </w:p>
        </w:tc>
        <w:tc>
          <w:tcPr>
            <w:tcW w:w="1860" w:type="dxa"/>
            <w:tcBorders>
              <w:top w:val="nil"/>
              <w:left w:val="nil"/>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jc w:val="right"/>
              <w:rPr>
                <w:rFonts w:ascii="Arial" w:eastAsia="Times New Roman" w:hAnsi="Arial" w:cs="Arial"/>
                <w:color w:val="000000"/>
              </w:rPr>
            </w:pPr>
          </w:p>
        </w:tc>
      </w:tr>
      <w:tr w:rsidR="00B503DF" w:rsidRPr="00065178" w:rsidTr="00B503DF">
        <w:trPr>
          <w:trHeight w:val="300"/>
          <w:jc w:val="center"/>
        </w:trPr>
        <w:tc>
          <w:tcPr>
            <w:tcW w:w="4565"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b/>
                <w:bCs/>
                <w:color w:val="000000"/>
              </w:rPr>
            </w:pPr>
            <w:r w:rsidRPr="00065178">
              <w:rPr>
                <w:rFonts w:ascii="Arial" w:eastAsia="Times New Roman" w:hAnsi="Arial" w:cs="Arial"/>
                <w:b/>
                <w:bCs/>
                <w:color w:val="000000"/>
              </w:rPr>
              <w:t>2. Más Ingresos contables no presupuestarios</w:t>
            </w:r>
          </w:p>
        </w:tc>
        <w:tc>
          <w:tcPr>
            <w:tcW w:w="1860" w:type="dxa"/>
            <w:tcBorders>
              <w:top w:val="nil"/>
              <w:left w:val="nil"/>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jc w:val="both"/>
              <w:rPr>
                <w:rFonts w:ascii="Arial" w:eastAsia="Times New Roman" w:hAnsi="Arial" w:cs="Arial"/>
                <w:b/>
                <w:bCs/>
                <w:color w:val="000000"/>
              </w:rPr>
            </w:pPr>
          </w:p>
        </w:tc>
        <w:tc>
          <w:tcPr>
            <w:tcW w:w="1860" w:type="dxa"/>
            <w:tcBorders>
              <w:top w:val="nil"/>
              <w:left w:val="nil"/>
              <w:bottom w:val="single" w:sz="4" w:space="0" w:color="auto"/>
              <w:right w:val="single" w:sz="4" w:space="0" w:color="auto"/>
            </w:tcBorders>
            <w:shd w:val="clear" w:color="000000" w:fill="FFFFFF"/>
            <w:vAlign w:val="center"/>
          </w:tcPr>
          <w:p w:rsidR="00B503DF" w:rsidRPr="00065178" w:rsidRDefault="00672221" w:rsidP="000C306B">
            <w:pPr>
              <w:spacing w:after="0" w:line="240" w:lineRule="auto"/>
              <w:jc w:val="right"/>
              <w:rPr>
                <w:rFonts w:ascii="Arial" w:eastAsia="Times New Roman" w:hAnsi="Arial" w:cs="Arial"/>
                <w:b/>
                <w:bCs/>
                <w:color w:val="000000"/>
              </w:rPr>
            </w:pPr>
            <w:r>
              <w:rPr>
                <w:rFonts w:ascii="Arial" w:eastAsia="Times New Roman" w:hAnsi="Arial" w:cs="Arial"/>
                <w:b/>
                <w:bCs/>
                <w:color w:val="000000"/>
              </w:rPr>
              <w:t>0.00</w:t>
            </w:r>
          </w:p>
        </w:tc>
      </w:tr>
      <w:tr w:rsidR="00B503DF" w:rsidRPr="00065178" w:rsidTr="00B503DF">
        <w:trPr>
          <w:trHeight w:val="285"/>
          <w:jc w:val="center"/>
        </w:trPr>
        <w:tc>
          <w:tcPr>
            <w:tcW w:w="45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Incremento por variación de inventarios</w:t>
            </w:r>
          </w:p>
        </w:tc>
        <w:tc>
          <w:tcPr>
            <w:tcW w:w="1860" w:type="dxa"/>
            <w:tcBorders>
              <w:top w:val="single" w:sz="4" w:space="0" w:color="auto"/>
              <w:left w:val="single" w:sz="4" w:space="0" w:color="auto"/>
              <w:bottom w:val="single" w:sz="4" w:space="0" w:color="auto"/>
              <w:right w:val="single" w:sz="4" w:space="0" w:color="auto"/>
            </w:tcBorders>
            <w:shd w:val="clear" w:color="000000" w:fill="FFFFFF"/>
            <w:vAlign w:val="center"/>
          </w:tcPr>
          <w:p w:rsidR="00B503DF" w:rsidRPr="00065178" w:rsidRDefault="00672221" w:rsidP="00672221">
            <w:pPr>
              <w:spacing w:after="0" w:line="240" w:lineRule="auto"/>
              <w:jc w:val="right"/>
              <w:rPr>
                <w:rFonts w:ascii="Arial" w:eastAsia="Times New Roman" w:hAnsi="Arial" w:cs="Arial"/>
                <w:color w:val="000000"/>
              </w:rPr>
            </w:pPr>
            <w:r>
              <w:rPr>
                <w:rFonts w:ascii="Arial" w:eastAsia="Times New Roman" w:hAnsi="Arial" w:cs="Arial"/>
                <w:color w:val="000000"/>
              </w:rPr>
              <w:t>0.00</w:t>
            </w:r>
          </w:p>
        </w:tc>
        <w:tc>
          <w:tcPr>
            <w:tcW w:w="1860" w:type="dxa"/>
            <w:tcBorders>
              <w:top w:val="single" w:sz="4" w:space="0" w:color="auto"/>
              <w:left w:val="single" w:sz="4" w:space="0" w:color="auto"/>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jc w:val="right"/>
              <w:rPr>
                <w:rFonts w:ascii="Arial" w:eastAsia="Times New Roman" w:hAnsi="Arial" w:cs="Arial"/>
                <w:color w:val="000000"/>
              </w:rPr>
            </w:pPr>
          </w:p>
        </w:tc>
      </w:tr>
      <w:tr w:rsidR="00B503DF" w:rsidRPr="00065178" w:rsidTr="00B503DF">
        <w:trPr>
          <w:trHeight w:val="570"/>
          <w:jc w:val="center"/>
        </w:trPr>
        <w:tc>
          <w:tcPr>
            <w:tcW w:w="45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Disminución del exceso de estimaciones por pérdida o deterioro u obsolescencia</w:t>
            </w:r>
          </w:p>
        </w:tc>
        <w:tc>
          <w:tcPr>
            <w:tcW w:w="1860" w:type="dxa"/>
            <w:tcBorders>
              <w:top w:val="single" w:sz="4" w:space="0" w:color="auto"/>
              <w:left w:val="single" w:sz="4" w:space="0" w:color="auto"/>
              <w:bottom w:val="single" w:sz="4" w:space="0" w:color="auto"/>
              <w:right w:val="single" w:sz="4" w:space="0" w:color="auto"/>
            </w:tcBorders>
            <w:shd w:val="clear" w:color="000000" w:fill="FFFFFF"/>
            <w:vAlign w:val="center"/>
          </w:tcPr>
          <w:p w:rsidR="00B503DF" w:rsidRPr="00065178" w:rsidRDefault="00672221" w:rsidP="00672221">
            <w:pPr>
              <w:spacing w:after="0" w:line="240" w:lineRule="auto"/>
              <w:jc w:val="right"/>
              <w:rPr>
                <w:rFonts w:ascii="Arial" w:eastAsia="Times New Roman" w:hAnsi="Arial" w:cs="Arial"/>
                <w:color w:val="000000"/>
              </w:rPr>
            </w:pPr>
            <w:r>
              <w:rPr>
                <w:rFonts w:ascii="Arial" w:eastAsia="Times New Roman" w:hAnsi="Arial" w:cs="Arial"/>
                <w:color w:val="000000"/>
              </w:rPr>
              <w:t>0.00</w:t>
            </w:r>
          </w:p>
        </w:tc>
        <w:tc>
          <w:tcPr>
            <w:tcW w:w="1860" w:type="dxa"/>
            <w:tcBorders>
              <w:top w:val="single" w:sz="4" w:space="0" w:color="auto"/>
              <w:left w:val="single" w:sz="4" w:space="0" w:color="auto"/>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jc w:val="right"/>
              <w:rPr>
                <w:rFonts w:ascii="Arial" w:eastAsia="Times New Roman" w:hAnsi="Arial" w:cs="Arial"/>
                <w:color w:val="000000"/>
              </w:rPr>
            </w:pPr>
          </w:p>
        </w:tc>
      </w:tr>
      <w:tr w:rsidR="00B503DF" w:rsidRPr="00065178" w:rsidTr="00B503DF">
        <w:trPr>
          <w:trHeight w:val="285"/>
          <w:jc w:val="center"/>
        </w:trPr>
        <w:tc>
          <w:tcPr>
            <w:tcW w:w="45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Disminución del exceso de provisiones</w:t>
            </w:r>
          </w:p>
        </w:tc>
        <w:tc>
          <w:tcPr>
            <w:tcW w:w="1860" w:type="dxa"/>
            <w:tcBorders>
              <w:top w:val="single" w:sz="4" w:space="0" w:color="auto"/>
              <w:left w:val="nil"/>
              <w:bottom w:val="single" w:sz="4" w:space="0" w:color="auto"/>
              <w:right w:val="single" w:sz="4" w:space="0" w:color="auto"/>
            </w:tcBorders>
            <w:shd w:val="clear" w:color="000000" w:fill="FFFFFF"/>
            <w:vAlign w:val="center"/>
          </w:tcPr>
          <w:p w:rsidR="00B503DF" w:rsidRPr="00065178" w:rsidRDefault="00672221" w:rsidP="00672221">
            <w:pPr>
              <w:spacing w:after="0" w:line="240" w:lineRule="auto"/>
              <w:jc w:val="right"/>
              <w:rPr>
                <w:rFonts w:ascii="Arial" w:eastAsia="Times New Roman" w:hAnsi="Arial" w:cs="Arial"/>
                <w:color w:val="000000"/>
              </w:rPr>
            </w:pPr>
            <w:r>
              <w:rPr>
                <w:rFonts w:ascii="Arial" w:eastAsia="Times New Roman" w:hAnsi="Arial" w:cs="Arial"/>
                <w:color w:val="000000"/>
              </w:rPr>
              <w:t>0.00</w:t>
            </w:r>
          </w:p>
        </w:tc>
        <w:tc>
          <w:tcPr>
            <w:tcW w:w="1860" w:type="dxa"/>
            <w:tcBorders>
              <w:top w:val="single" w:sz="4" w:space="0" w:color="auto"/>
              <w:left w:val="nil"/>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jc w:val="right"/>
              <w:rPr>
                <w:rFonts w:ascii="Arial" w:eastAsia="Times New Roman" w:hAnsi="Arial" w:cs="Arial"/>
                <w:color w:val="000000"/>
              </w:rPr>
            </w:pPr>
          </w:p>
        </w:tc>
      </w:tr>
      <w:tr w:rsidR="00B503DF" w:rsidRPr="00065178" w:rsidTr="00B503DF">
        <w:trPr>
          <w:trHeight w:val="285"/>
          <w:jc w:val="center"/>
        </w:trPr>
        <w:tc>
          <w:tcPr>
            <w:tcW w:w="4565"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Otros Ingresos y beneficios varios</w:t>
            </w:r>
          </w:p>
        </w:tc>
        <w:tc>
          <w:tcPr>
            <w:tcW w:w="1860" w:type="dxa"/>
            <w:tcBorders>
              <w:top w:val="nil"/>
              <w:left w:val="nil"/>
              <w:bottom w:val="single" w:sz="4" w:space="0" w:color="auto"/>
              <w:right w:val="single" w:sz="4" w:space="0" w:color="auto"/>
            </w:tcBorders>
            <w:shd w:val="clear" w:color="000000" w:fill="FFFFFF"/>
            <w:vAlign w:val="center"/>
          </w:tcPr>
          <w:p w:rsidR="00B503DF" w:rsidRPr="00065178" w:rsidRDefault="00672221" w:rsidP="00672221">
            <w:pPr>
              <w:spacing w:after="0" w:line="240" w:lineRule="auto"/>
              <w:jc w:val="right"/>
              <w:rPr>
                <w:rFonts w:ascii="Arial" w:eastAsia="Times New Roman" w:hAnsi="Arial" w:cs="Arial"/>
                <w:color w:val="000000"/>
              </w:rPr>
            </w:pPr>
            <w:r>
              <w:rPr>
                <w:rFonts w:ascii="Arial" w:eastAsia="Times New Roman" w:hAnsi="Arial" w:cs="Arial"/>
                <w:color w:val="000000"/>
              </w:rPr>
              <w:t>0.00</w:t>
            </w:r>
          </w:p>
        </w:tc>
        <w:tc>
          <w:tcPr>
            <w:tcW w:w="1860" w:type="dxa"/>
            <w:tcBorders>
              <w:top w:val="nil"/>
              <w:left w:val="nil"/>
              <w:bottom w:val="single" w:sz="4" w:space="0" w:color="auto"/>
              <w:right w:val="single" w:sz="4" w:space="0" w:color="auto"/>
            </w:tcBorders>
            <w:shd w:val="clear" w:color="000000" w:fill="FFFFFF"/>
            <w:noWrap/>
            <w:vAlign w:val="center"/>
          </w:tcPr>
          <w:p w:rsidR="00B503DF" w:rsidRPr="00065178" w:rsidRDefault="00B503DF" w:rsidP="000C306B">
            <w:pPr>
              <w:spacing w:after="0" w:line="240" w:lineRule="auto"/>
              <w:jc w:val="center"/>
              <w:rPr>
                <w:rFonts w:ascii="Arial" w:eastAsia="Times New Roman" w:hAnsi="Arial" w:cs="Arial"/>
                <w:color w:val="000000"/>
              </w:rPr>
            </w:pPr>
          </w:p>
        </w:tc>
      </w:tr>
      <w:tr w:rsidR="00B503DF" w:rsidRPr="00065178" w:rsidTr="00B503DF">
        <w:trPr>
          <w:trHeight w:val="285"/>
          <w:jc w:val="center"/>
        </w:trPr>
        <w:tc>
          <w:tcPr>
            <w:tcW w:w="4565"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Otros Ingresos contables no presupuestarios</w:t>
            </w:r>
          </w:p>
        </w:tc>
        <w:tc>
          <w:tcPr>
            <w:tcW w:w="1860" w:type="dxa"/>
            <w:tcBorders>
              <w:top w:val="nil"/>
              <w:left w:val="nil"/>
              <w:bottom w:val="single" w:sz="4" w:space="0" w:color="auto"/>
              <w:right w:val="single" w:sz="4" w:space="0" w:color="auto"/>
            </w:tcBorders>
            <w:shd w:val="clear" w:color="000000" w:fill="FFFFFF"/>
            <w:vAlign w:val="center"/>
          </w:tcPr>
          <w:p w:rsidR="00B503DF" w:rsidRPr="00065178" w:rsidRDefault="00672221" w:rsidP="00672221">
            <w:pPr>
              <w:spacing w:after="0" w:line="240" w:lineRule="auto"/>
              <w:jc w:val="right"/>
              <w:rPr>
                <w:rFonts w:ascii="Arial" w:eastAsia="Times New Roman" w:hAnsi="Arial" w:cs="Arial"/>
                <w:color w:val="000000"/>
              </w:rPr>
            </w:pPr>
            <w:r>
              <w:rPr>
                <w:rFonts w:ascii="Arial" w:eastAsia="Times New Roman" w:hAnsi="Arial" w:cs="Arial"/>
                <w:color w:val="000000"/>
              </w:rPr>
              <w:t>0.00</w:t>
            </w:r>
          </w:p>
        </w:tc>
        <w:tc>
          <w:tcPr>
            <w:tcW w:w="1860" w:type="dxa"/>
            <w:tcBorders>
              <w:top w:val="nil"/>
              <w:left w:val="nil"/>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jc w:val="right"/>
              <w:rPr>
                <w:rFonts w:ascii="Arial" w:eastAsia="Times New Roman" w:hAnsi="Arial" w:cs="Arial"/>
                <w:color w:val="000000"/>
              </w:rPr>
            </w:pPr>
          </w:p>
        </w:tc>
      </w:tr>
      <w:tr w:rsidR="00B503DF" w:rsidRPr="00065178" w:rsidTr="00B503DF">
        <w:trPr>
          <w:trHeight w:val="300"/>
          <w:jc w:val="center"/>
        </w:trPr>
        <w:tc>
          <w:tcPr>
            <w:tcW w:w="4565"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 </w:t>
            </w:r>
          </w:p>
        </w:tc>
        <w:tc>
          <w:tcPr>
            <w:tcW w:w="1860" w:type="dxa"/>
            <w:tcBorders>
              <w:top w:val="nil"/>
              <w:left w:val="nil"/>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rPr>
                <w:rFonts w:ascii="Calibri" w:eastAsia="Times New Roman" w:hAnsi="Calibri" w:cs="Calibri"/>
                <w:color w:val="000000"/>
              </w:rPr>
            </w:pPr>
          </w:p>
        </w:tc>
        <w:tc>
          <w:tcPr>
            <w:tcW w:w="1860" w:type="dxa"/>
            <w:tcBorders>
              <w:top w:val="nil"/>
              <w:left w:val="nil"/>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jc w:val="right"/>
              <w:rPr>
                <w:rFonts w:ascii="Arial" w:eastAsia="Times New Roman" w:hAnsi="Arial" w:cs="Arial"/>
                <w:color w:val="000000"/>
              </w:rPr>
            </w:pPr>
          </w:p>
        </w:tc>
      </w:tr>
      <w:tr w:rsidR="00B503DF" w:rsidRPr="00065178" w:rsidTr="00B503DF">
        <w:trPr>
          <w:trHeight w:val="600"/>
          <w:jc w:val="center"/>
        </w:trPr>
        <w:tc>
          <w:tcPr>
            <w:tcW w:w="4565"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b/>
                <w:bCs/>
                <w:color w:val="000000"/>
              </w:rPr>
            </w:pPr>
            <w:r w:rsidRPr="00065178">
              <w:rPr>
                <w:rFonts w:ascii="Arial" w:eastAsia="Times New Roman" w:hAnsi="Arial" w:cs="Arial"/>
                <w:b/>
                <w:bCs/>
                <w:color w:val="000000"/>
              </w:rPr>
              <w:t>3. Menos ingresos presupuestarios no contables</w:t>
            </w:r>
          </w:p>
        </w:tc>
        <w:tc>
          <w:tcPr>
            <w:tcW w:w="1860" w:type="dxa"/>
            <w:tcBorders>
              <w:top w:val="nil"/>
              <w:left w:val="nil"/>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jc w:val="both"/>
              <w:rPr>
                <w:rFonts w:ascii="Arial" w:eastAsia="Times New Roman" w:hAnsi="Arial" w:cs="Arial"/>
                <w:b/>
                <w:bCs/>
                <w:color w:val="000000"/>
              </w:rPr>
            </w:pPr>
          </w:p>
        </w:tc>
        <w:tc>
          <w:tcPr>
            <w:tcW w:w="1860" w:type="dxa"/>
            <w:tcBorders>
              <w:top w:val="nil"/>
              <w:left w:val="nil"/>
              <w:bottom w:val="single" w:sz="4" w:space="0" w:color="auto"/>
              <w:right w:val="single" w:sz="4" w:space="0" w:color="auto"/>
            </w:tcBorders>
            <w:shd w:val="clear" w:color="000000" w:fill="FFFFFF"/>
            <w:vAlign w:val="center"/>
          </w:tcPr>
          <w:p w:rsidR="00B503DF" w:rsidRPr="00065178" w:rsidRDefault="00672221" w:rsidP="000C306B">
            <w:pPr>
              <w:spacing w:after="0" w:line="240" w:lineRule="auto"/>
              <w:jc w:val="right"/>
              <w:rPr>
                <w:rFonts w:ascii="Arial" w:eastAsia="Times New Roman" w:hAnsi="Arial" w:cs="Arial"/>
                <w:b/>
                <w:bCs/>
                <w:color w:val="000000"/>
              </w:rPr>
            </w:pPr>
            <w:r>
              <w:rPr>
                <w:rFonts w:ascii="Arial" w:eastAsia="Times New Roman" w:hAnsi="Arial" w:cs="Arial"/>
                <w:b/>
                <w:bCs/>
                <w:color w:val="000000"/>
              </w:rPr>
              <w:t>0.00</w:t>
            </w:r>
          </w:p>
        </w:tc>
      </w:tr>
      <w:tr w:rsidR="00B503DF" w:rsidRPr="00065178" w:rsidTr="00B503DF">
        <w:trPr>
          <w:trHeight w:val="285"/>
          <w:jc w:val="center"/>
        </w:trPr>
        <w:tc>
          <w:tcPr>
            <w:tcW w:w="4565"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Productos de capital</w:t>
            </w:r>
          </w:p>
        </w:tc>
        <w:tc>
          <w:tcPr>
            <w:tcW w:w="1860" w:type="dxa"/>
            <w:tcBorders>
              <w:top w:val="nil"/>
              <w:left w:val="nil"/>
              <w:bottom w:val="single" w:sz="4" w:space="0" w:color="auto"/>
              <w:right w:val="single" w:sz="4" w:space="0" w:color="auto"/>
            </w:tcBorders>
            <w:shd w:val="clear" w:color="000000" w:fill="FFFFFF"/>
            <w:vAlign w:val="center"/>
          </w:tcPr>
          <w:p w:rsidR="00B503DF" w:rsidRPr="00065178" w:rsidRDefault="00672221" w:rsidP="00904765">
            <w:pPr>
              <w:spacing w:after="0" w:line="240" w:lineRule="auto"/>
              <w:jc w:val="right"/>
              <w:rPr>
                <w:rFonts w:ascii="Arial" w:eastAsia="Times New Roman" w:hAnsi="Arial" w:cs="Arial"/>
                <w:color w:val="000000"/>
              </w:rPr>
            </w:pPr>
            <w:r>
              <w:rPr>
                <w:rFonts w:ascii="Arial" w:eastAsia="Times New Roman" w:hAnsi="Arial" w:cs="Arial"/>
                <w:color w:val="000000"/>
              </w:rPr>
              <w:t>0.00</w:t>
            </w:r>
          </w:p>
        </w:tc>
        <w:tc>
          <w:tcPr>
            <w:tcW w:w="1860" w:type="dxa"/>
            <w:tcBorders>
              <w:top w:val="nil"/>
              <w:left w:val="nil"/>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jc w:val="right"/>
              <w:rPr>
                <w:rFonts w:ascii="Arial" w:eastAsia="Times New Roman" w:hAnsi="Arial" w:cs="Arial"/>
                <w:color w:val="000000"/>
              </w:rPr>
            </w:pPr>
          </w:p>
        </w:tc>
      </w:tr>
      <w:tr w:rsidR="00B503DF" w:rsidRPr="00065178" w:rsidTr="00B503DF">
        <w:trPr>
          <w:trHeight w:val="285"/>
          <w:jc w:val="center"/>
        </w:trPr>
        <w:tc>
          <w:tcPr>
            <w:tcW w:w="4565"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Aprovechamientos capital</w:t>
            </w:r>
          </w:p>
        </w:tc>
        <w:tc>
          <w:tcPr>
            <w:tcW w:w="1860" w:type="dxa"/>
            <w:tcBorders>
              <w:top w:val="nil"/>
              <w:left w:val="nil"/>
              <w:bottom w:val="single" w:sz="4" w:space="0" w:color="auto"/>
              <w:right w:val="single" w:sz="4" w:space="0" w:color="auto"/>
            </w:tcBorders>
            <w:shd w:val="clear" w:color="000000" w:fill="FFFFFF"/>
            <w:vAlign w:val="center"/>
          </w:tcPr>
          <w:p w:rsidR="00B503DF" w:rsidRPr="00065178" w:rsidRDefault="00672221" w:rsidP="00904765">
            <w:pPr>
              <w:spacing w:after="0" w:line="240" w:lineRule="auto"/>
              <w:jc w:val="right"/>
              <w:rPr>
                <w:rFonts w:ascii="Arial" w:eastAsia="Times New Roman" w:hAnsi="Arial" w:cs="Arial"/>
                <w:color w:val="000000"/>
              </w:rPr>
            </w:pPr>
            <w:r>
              <w:rPr>
                <w:rFonts w:ascii="Arial" w:eastAsia="Times New Roman" w:hAnsi="Arial" w:cs="Arial"/>
                <w:color w:val="000000"/>
              </w:rPr>
              <w:t>0.00</w:t>
            </w:r>
          </w:p>
        </w:tc>
        <w:tc>
          <w:tcPr>
            <w:tcW w:w="1860" w:type="dxa"/>
            <w:tcBorders>
              <w:top w:val="nil"/>
              <w:left w:val="nil"/>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jc w:val="right"/>
              <w:rPr>
                <w:rFonts w:ascii="Arial" w:eastAsia="Times New Roman" w:hAnsi="Arial" w:cs="Arial"/>
                <w:color w:val="000000"/>
              </w:rPr>
            </w:pPr>
          </w:p>
        </w:tc>
      </w:tr>
      <w:tr w:rsidR="00B503DF" w:rsidRPr="00065178" w:rsidTr="00B503DF">
        <w:trPr>
          <w:trHeight w:val="285"/>
          <w:jc w:val="center"/>
        </w:trPr>
        <w:tc>
          <w:tcPr>
            <w:tcW w:w="4565"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Ingresos derivados de financiamientos</w:t>
            </w:r>
          </w:p>
        </w:tc>
        <w:tc>
          <w:tcPr>
            <w:tcW w:w="1860" w:type="dxa"/>
            <w:tcBorders>
              <w:top w:val="nil"/>
              <w:left w:val="nil"/>
              <w:bottom w:val="single" w:sz="4" w:space="0" w:color="auto"/>
              <w:right w:val="single" w:sz="4" w:space="0" w:color="auto"/>
            </w:tcBorders>
            <w:shd w:val="clear" w:color="000000" w:fill="FFFFFF"/>
            <w:vAlign w:val="center"/>
          </w:tcPr>
          <w:p w:rsidR="00B503DF" w:rsidRPr="00065178" w:rsidRDefault="00672221" w:rsidP="00904765">
            <w:pPr>
              <w:spacing w:after="0" w:line="240" w:lineRule="auto"/>
              <w:jc w:val="right"/>
              <w:rPr>
                <w:rFonts w:ascii="Arial" w:eastAsia="Times New Roman" w:hAnsi="Arial" w:cs="Arial"/>
                <w:color w:val="000000"/>
              </w:rPr>
            </w:pPr>
            <w:r>
              <w:rPr>
                <w:rFonts w:ascii="Arial" w:eastAsia="Times New Roman" w:hAnsi="Arial" w:cs="Arial"/>
                <w:color w:val="000000"/>
              </w:rPr>
              <w:t>0.00</w:t>
            </w:r>
          </w:p>
        </w:tc>
        <w:tc>
          <w:tcPr>
            <w:tcW w:w="1860" w:type="dxa"/>
            <w:tcBorders>
              <w:top w:val="nil"/>
              <w:left w:val="nil"/>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jc w:val="right"/>
              <w:rPr>
                <w:rFonts w:ascii="Arial" w:eastAsia="Times New Roman" w:hAnsi="Arial" w:cs="Arial"/>
                <w:color w:val="000000"/>
              </w:rPr>
            </w:pPr>
          </w:p>
        </w:tc>
      </w:tr>
      <w:tr w:rsidR="00B503DF" w:rsidRPr="00065178" w:rsidTr="00B503DF">
        <w:trPr>
          <w:trHeight w:val="285"/>
          <w:jc w:val="center"/>
        </w:trPr>
        <w:tc>
          <w:tcPr>
            <w:tcW w:w="4565"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Otros ingresos presupuestarios no contables</w:t>
            </w:r>
          </w:p>
        </w:tc>
        <w:tc>
          <w:tcPr>
            <w:tcW w:w="1860" w:type="dxa"/>
            <w:tcBorders>
              <w:top w:val="nil"/>
              <w:left w:val="nil"/>
              <w:bottom w:val="single" w:sz="4" w:space="0" w:color="auto"/>
              <w:right w:val="single" w:sz="4" w:space="0" w:color="auto"/>
            </w:tcBorders>
            <w:shd w:val="clear" w:color="000000" w:fill="FFFFFF"/>
            <w:vAlign w:val="center"/>
          </w:tcPr>
          <w:p w:rsidR="00B503DF" w:rsidRPr="00065178" w:rsidRDefault="00672221" w:rsidP="00904765">
            <w:pPr>
              <w:spacing w:after="0" w:line="240" w:lineRule="auto"/>
              <w:jc w:val="right"/>
              <w:rPr>
                <w:rFonts w:ascii="Arial" w:eastAsia="Times New Roman" w:hAnsi="Arial" w:cs="Arial"/>
                <w:color w:val="000000"/>
              </w:rPr>
            </w:pPr>
            <w:r>
              <w:rPr>
                <w:rFonts w:ascii="Arial" w:eastAsia="Times New Roman" w:hAnsi="Arial" w:cs="Arial"/>
                <w:color w:val="000000"/>
              </w:rPr>
              <w:t>0.00</w:t>
            </w:r>
          </w:p>
        </w:tc>
        <w:tc>
          <w:tcPr>
            <w:tcW w:w="1860" w:type="dxa"/>
            <w:tcBorders>
              <w:top w:val="nil"/>
              <w:left w:val="nil"/>
              <w:bottom w:val="single" w:sz="4" w:space="0" w:color="auto"/>
              <w:right w:val="single" w:sz="4" w:space="0" w:color="auto"/>
            </w:tcBorders>
            <w:shd w:val="clear" w:color="000000" w:fill="FFFFFF"/>
            <w:noWrap/>
            <w:vAlign w:val="center"/>
          </w:tcPr>
          <w:p w:rsidR="00B503DF" w:rsidRPr="00065178" w:rsidRDefault="00B503DF" w:rsidP="000C306B">
            <w:pPr>
              <w:spacing w:after="0" w:line="240" w:lineRule="auto"/>
              <w:rPr>
                <w:rFonts w:ascii="Arial" w:eastAsia="Times New Roman" w:hAnsi="Arial" w:cs="Arial"/>
                <w:color w:val="000000"/>
              </w:rPr>
            </w:pPr>
          </w:p>
        </w:tc>
      </w:tr>
      <w:tr w:rsidR="00B503DF" w:rsidRPr="00065178" w:rsidTr="00B503DF">
        <w:trPr>
          <w:trHeight w:val="300"/>
          <w:jc w:val="center"/>
        </w:trPr>
        <w:tc>
          <w:tcPr>
            <w:tcW w:w="4565"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 </w:t>
            </w:r>
          </w:p>
        </w:tc>
        <w:tc>
          <w:tcPr>
            <w:tcW w:w="1860" w:type="dxa"/>
            <w:tcBorders>
              <w:top w:val="nil"/>
              <w:left w:val="nil"/>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rPr>
                <w:rFonts w:ascii="Calibri" w:eastAsia="Times New Roman" w:hAnsi="Calibri" w:cs="Calibri"/>
                <w:color w:val="000000"/>
              </w:rPr>
            </w:pPr>
          </w:p>
        </w:tc>
        <w:tc>
          <w:tcPr>
            <w:tcW w:w="1860" w:type="dxa"/>
            <w:tcBorders>
              <w:top w:val="nil"/>
              <w:left w:val="nil"/>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jc w:val="right"/>
              <w:rPr>
                <w:rFonts w:ascii="Arial" w:eastAsia="Times New Roman" w:hAnsi="Arial" w:cs="Arial"/>
                <w:color w:val="000000"/>
              </w:rPr>
            </w:pPr>
          </w:p>
        </w:tc>
      </w:tr>
      <w:tr w:rsidR="00B503DF" w:rsidRPr="00065178" w:rsidTr="00B503DF">
        <w:trPr>
          <w:trHeight w:val="300"/>
          <w:jc w:val="center"/>
        </w:trPr>
        <w:tc>
          <w:tcPr>
            <w:tcW w:w="4565"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b/>
                <w:bCs/>
                <w:color w:val="000000"/>
              </w:rPr>
            </w:pPr>
            <w:r w:rsidRPr="00065178">
              <w:rPr>
                <w:rFonts w:ascii="Arial" w:eastAsia="Times New Roman" w:hAnsi="Arial" w:cs="Arial"/>
                <w:b/>
                <w:bCs/>
                <w:color w:val="000000"/>
              </w:rPr>
              <w:t>4. Ingresos Contables (4 = 1 + 2 + 3 )</w:t>
            </w:r>
          </w:p>
        </w:tc>
        <w:tc>
          <w:tcPr>
            <w:tcW w:w="1860" w:type="dxa"/>
            <w:tcBorders>
              <w:top w:val="nil"/>
              <w:left w:val="nil"/>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jc w:val="both"/>
              <w:rPr>
                <w:rFonts w:ascii="Arial" w:eastAsia="Times New Roman" w:hAnsi="Arial" w:cs="Arial"/>
                <w:color w:val="000000"/>
              </w:rPr>
            </w:pPr>
          </w:p>
        </w:tc>
        <w:tc>
          <w:tcPr>
            <w:tcW w:w="1860" w:type="dxa"/>
            <w:tcBorders>
              <w:top w:val="nil"/>
              <w:left w:val="nil"/>
              <w:bottom w:val="single" w:sz="4" w:space="0" w:color="auto"/>
              <w:right w:val="single" w:sz="4" w:space="0" w:color="auto"/>
            </w:tcBorders>
            <w:shd w:val="clear" w:color="000000" w:fill="FFFFFF"/>
            <w:vAlign w:val="center"/>
          </w:tcPr>
          <w:p w:rsidR="00B503DF" w:rsidRPr="00065178" w:rsidRDefault="00672221" w:rsidP="000C306B">
            <w:pPr>
              <w:spacing w:after="0" w:line="240" w:lineRule="auto"/>
              <w:jc w:val="right"/>
              <w:rPr>
                <w:rFonts w:ascii="Arial" w:eastAsia="Times New Roman" w:hAnsi="Arial" w:cs="Arial"/>
                <w:b/>
                <w:bCs/>
                <w:color w:val="000000"/>
              </w:rPr>
            </w:pPr>
            <w:r>
              <w:rPr>
                <w:rFonts w:ascii="Arial" w:eastAsia="Times New Roman" w:hAnsi="Arial" w:cs="Arial"/>
                <w:b/>
                <w:bCs/>
                <w:color w:val="000000"/>
              </w:rPr>
              <w:t>808,852,364.50</w:t>
            </w:r>
          </w:p>
        </w:tc>
      </w:tr>
    </w:tbl>
    <w:p w:rsidR="00B503DF" w:rsidRDefault="00B503DF" w:rsidP="00B503DF">
      <w:pPr>
        <w:rPr>
          <w:rFonts w:ascii="Arial" w:hAnsi="Arial" w:cs="Arial"/>
          <w:lang w:val="es-ES"/>
        </w:rPr>
      </w:pPr>
    </w:p>
    <w:p w:rsidR="006C1E90" w:rsidRPr="00A46614" w:rsidRDefault="006C1E90" w:rsidP="00B503DF">
      <w:pPr>
        <w:rPr>
          <w:rFonts w:ascii="Arial" w:hAnsi="Arial" w:cs="Arial"/>
          <w:lang w:val="es-ES"/>
        </w:rPr>
      </w:pPr>
    </w:p>
    <w:tbl>
      <w:tblPr>
        <w:tblW w:w="8217" w:type="dxa"/>
        <w:jc w:val="center"/>
        <w:tblCellMar>
          <w:left w:w="70" w:type="dxa"/>
          <w:right w:w="70" w:type="dxa"/>
        </w:tblCellMar>
        <w:tblLook w:val="04A0" w:firstRow="1" w:lastRow="0" w:firstColumn="1" w:lastColumn="0" w:noHBand="0" w:noVBand="1"/>
      </w:tblPr>
      <w:tblGrid>
        <w:gridCol w:w="4531"/>
        <w:gridCol w:w="1843"/>
        <w:gridCol w:w="1843"/>
      </w:tblGrid>
      <w:tr w:rsidR="00B503DF" w:rsidRPr="00065178" w:rsidTr="00B503DF">
        <w:trPr>
          <w:trHeight w:val="300"/>
          <w:tblHeader/>
          <w:jc w:val="center"/>
        </w:trPr>
        <w:tc>
          <w:tcPr>
            <w:tcW w:w="8217" w:type="dxa"/>
            <w:gridSpan w:val="3"/>
            <w:tcBorders>
              <w:top w:val="single" w:sz="4" w:space="0" w:color="auto"/>
              <w:left w:val="single" w:sz="4" w:space="0" w:color="auto"/>
              <w:bottom w:val="single" w:sz="4" w:space="0" w:color="auto"/>
              <w:right w:val="single" w:sz="4" w:space="0" w:color="auto"/>
            </w:tcBorders>
            <w:shd w:val="clear" w:color="000000" w:fill="EEECE1"/>
            <w:vAlign w:val="center"/>
            <w:hideMark/>
          </w:tcPr>
          <w:p w:rsidR="00B503DF" w:rsidRPr="00065178" w:rsidRDefault="00B503DF" w:rsidP="000C306B">
            <w:pPr>
              <w:spacing w:after="0" w:line="240" w:lineRule="auto"/>
              <w:jc w:val="center"/>
              <w:rPr>
                <w:rFonts w:ascii="Arial" w:eastAsia="Times New Roman" w:hAnsi="Arial" w:cs="Arial"/>
                <w:b/>
                <w:bCs/>
                <w:color w:val="000000"/>
              </w:rPr>
            </w:pPr>
            <w:r w:rsidRPr="00065178">
              <w:rPr>
                <w:rFonts w:ascii="Arial" w:eastAsia="Times New Roman" w:hAnsi="Arial" w:cs="Arial"/>
                <w:b/>
                <w:bCs/>
                <w:color w:val="000000"/>
              </w:rPr>
              <w:t>Conciliación entre los Egresos Presupuestarios y los Gastos Contables</w:t>
            </w:r>
          </w:p>
        </w:tc>
      </w:tr>
      <w:tr w:rsidR="00B503DF" w:rsidRPr="00065178" w:rsidTr="00B503DF">
        <w:trPr>
          <w:trHeight w:val="300"/>
          <w:tblHeader/>
          <w:jc w:val="center"/>
        </w:trPr>
        <w:tc>
          <w:tcPr>
            <w:tcW w:w="8217" w:type="dxa"/>
            <w:gridSpan w:val="3"/>
            <w:tcBorders>
              <w:top w:val="single" w:sz="4" w:space="0" w:color="auto"/>
              <w:left w:val="single" w:sz="4" w:space="0" w:color="auto"/>
              <w:bottom w:val="single" w:sz="4" w:space="0" w:color="auto"/>
              <w:right w:val="single" w:sz="4" w:space="0" w:color="auto"/>
            </w:tcBorders>
            <w:shd w:val="clear" w:color="000000" w:fill="EEECE1"/>
            <w:vAlign w:val="center"/>
            <w:hideMark/>
          </w:tcPr>
          <w:p w:rsidR="00B503DF" w:rsidRPr="00065178" w:rsidRDefault="00B503DF" w:rsidP="000C306B">
            <w:pPr>
              <w:spacing w:after="0" w:line="240" w:lineRule="auto"/>
              <w:jc w:val="center"/>
              <w:rPr>
                <w:rFonts w:ascii="Arial" w:eastAsia="Times New Roman" w:hAnsi="Arial" w:cs="Arial"/>
                <w:b/>
                <w:bCs/>
                <w:color w:val="000000"/>
              </w:rPr>
            </w:pPr>
            <w:r w:rsidRPr="00065178">
              <w:rPr>
                <w:rFonts w:ascii="Arial" w:eastAsia="Times New Roman" w:hAnsi="Arial" w:cs="Arial"/>
                <w:b/>
                <w:bCs/>
                <w:color w:val="000000"/>
              </w:rPr>
              <w:t xml:space="preserve">Correspondiente </w:t>
            </w:r>
            <w:r>
              <w:rPr>
                <w:rFonts w:ascii="Arial" w:eastAsia="Times New Roman" w:hAnsi="Arial" w:cs="Arial"/>
                <w:b/>
                <w:bCs/>
                <w:color w:val="000000"/>
              </w:rPr>
              <w:t>del</w:t>
            </w:r>
            <w:r w:rsidR="009A54EB">
              <w:rPr>
                <w:rFonts w:ascii="Arial" w:eastAsia="Times New Roman" w:hAnsi="Arial" w:cs="Arial"/>
                <w:b/>
                <w:bCs/>
                <w:color w:val="000000"/>
              </w:rPr>
              <w:t xml:space="preserve"> 01 de enero  al 31 de marzo de 2018</w:t>
            </w:r>
          </w:p>
        </w:tc>
      </w:tr>
      <w:tr w:rsidR="00B503DF" w:rsidRPr="00065178" w:rsidTr="00B503DF">
        <w:trPr>
          <w:trHeight w:val="300"/>
          <w:tblHeader/>
          <w:jc w:val="center"/>
        </w:trPr>
        <w:tc>
          <w:tcPr>
            <w:tcW w:w="8217" w:type="dxa"/>
            <w:gridSpan w:val="3"/>
            <w:tcBorders>
              <w:top w:val="single" w:sz="4" w:space="0" w:color="auto"/>
              <w:left w:val="single" w:sz="4" w:space="0" w:color="auto"/>
              <w:bottom w:val="single" w:sz="4" w:space="0" w:color="auto"/>
              <w:right w:val="single" w:sz="4" w:space="0" w:color="auto"/>
            </w:tcBorders>
            <w:shd w:val="clear" w:color="000000" w:fill="EEECE1"/>
            <w:vAlign w:val="center"/>
            <w:hideMark/>
          </w:tcPr>
          <w:p w:rsidR="00B503DF" w:rsidRPr="00065178" w:rsidRDefault="00B503DF" w:rsidP="000C306B">
            <w:pPr>
              <w:spacing w:after="0" w:line="240" w:lineRule="auto"/>
              <w:jc w:val="center"/>
              <w:rPr>
                <w:rFonts w:ascii="Arial" w:eastAsia="Times New Roman" w:hAnsi="Arial" w:cs="Arial"/>
                <w:b/>
                <w:bCs/>
                <w:color w:val="000000"/>
              </w:rPr>
            </w:pPr>
            <w:r w:rsidRPr="00065178">
              <w:rPr>
                <w:rFonts w:ascii="Arial" w:eastAsia="Times New Roman" w:hAnsi="Arial" w:cs="Arial"/>
                <w:b/>
                <w:bCs/>
                <w:color w:val="000000"/>
              </w:rPr>
              <w:t>(Cifras en pesos)</w:t>
            </w:r>
          </w:p>
        </w:tc>
      </w:tr>
      <w:tr w:rsidR="00B503DF" w:rsidRPr="00065178" w:rsidTr="00904765">
        <w:trPr>
          <w:trHeight w:val="30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rPr>
                <w:rFonts w:ascii="Arial" w:eastAsia="Times New Roman" w:hAnsi="Arial" w:cs="Arial"/>
                <w:b/>
                <w:bCs/>
                <w:color w:val="000000"/>
              </w:rPr>
            </w:pPr>
            <w:r w:rsidRPr="00065178">
              <w:rPr>
                <w:rFonts w:ascii="Arial" w:eastAsia="Times New Roman" w:hAnsi="Arial" w:cs="Arial"/>
                <w:b/>
                <w:bCs/>
                <w:color w:val="000000"/>
              </w:rPr>
              <w:t>1. Total de egresos (Presupuestarios)</w:t>
            </w:r>
          </w:p>
        </w:tc>
        <w:tc>
          <w:tcPr>
            <w:tcW w:w="1843" w:type="dxa"/>
            <w:tcBorders>
              <w:top w:val="nil"/>
              <w:left w:val="nil"/>
              <w:bottom w:val="single" w:sz="4" w:space="0" w:color="auto"/>
              <w:right w:val="single" w:sz="4" w:space="0" w:color="auto"/>
            </w:tcBorders>
            <w:shd w:val="clear" w:color="000000" w:fill="FFFFFF"/>
            <w:noWrap/>
            <w:vAlign w:val="center"/>
          </w:tcPr>
          <w:p w:rsidR="00B503DF" w:rsidRPr="00065178" w:rsidRDefault="00B503DF" w:rsidP="000C306B">
            <w:pPr>
              <w:spacing w:after="0" w:line="240" w:lineRule="auto"/>
              <w:rPr>
                <w:rFonts w:ascii="Arial" w:eastAsia="Times New Roman" w:hAnsi="Arial" w:cs="Arial"/>
                <w:b/>
                <w:bCs/>
                <w:color w:val="000000"/>
              </w:rPr>
            </w:pPr>
          </w:p>
        </w:tc>
        <w:tc>
          <w:tcPr>
            <w:tcW w:w="1843" w:type="dxa"/>
            <w:tcBorders>
              <w:top w:val="nil"/>
              <w:left w:val="nil"/>
              <w:bottom w:val="single" w:sz="4" w:space="0" w:color="auto"/>
              <w:right w:val="single" w:sz="4" w:space="0" w:color="auto"/>
            </w:tcBorders>
            <w:shd w:val="clear" w:color="000000" w:fill="FFFFFF"/>
            <w:vAlign w:val="center"/>
          </w:tcPr>
          <w:p w:rsidR="00B503DF" w:rsidRPr="00065178" w:rsidRDefault="00904765" w:rsidP="000C306B">
            <w:pPr>
              <w:spacing w:after="0" w:line="240" w:lineRule="auto"/>
              <w:jc w:val="right"/>
              <w:rPr>
                <w:rFonts w:ascii="Arial" w:eastAsia="Times New Roman" w:hAnsi="Arial" w:cs="Arial"/>
                <w:b/>
                <w:bCs/>
                <w:color w:val="000000"/>
              </w:rPr>
            </w:pPr>
            <w:r>
              <w:rPr>
                <w:rFonts w:ascii="Arial" w:eastAsia="Times New Roman" w:hAnsi="Arial" w:cs="Arial"/>
                <w:b/>
                <w:bCs/>
                <w:color w:val="000000"/>
              </w:rPr>
              <w:t>476,185,149.10</w:t>
            </w:r>
          </w:p>
        </w:tc>
      </w:tr>
      <w:tr w:rsidR="00B503DF" w:rsidRPr="00065178" w:rsidTr="00904765">
        <w:trPr>
          <w:trHeight w:val="285"/>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rPr>
                <w:rFonts w:ascii="Arial" w:eastAsia="Times New Roman" w:hAnsi="Arial" w:cs="Arial"/>
                <w:color w:val="000000"/>
              </w:rPr>
            </w:pPr>
            <w:r w:rsidRPr="00065178">
              <w:rPr>
                <w:rFonts w:ascii="Arial" w:eastAsia="Times New Roman" w:hAnsi="Arial" w:cs="Arial"/>
                <w:color w:val="000000"/>
              </w:rPr>
              <w:t> </w:t>
            </w:r>
          </w:p>
        </w:tc>
        <w:tc>
          <w:tcPr>
            <w:tcW w:w="1843" w:type="dxa"/>
            <w:tcBorders>
              <w:top w:val="nil"/>
              <w:left w:val="nil"/>
              <w:bottom w:val="single" w:sz="4" w:space="0" w:color="auto"/>
              <w:right w:val="single" w:sz="4" w:space="0" w:color="auto"/>
            </w:tcBorders>
            <w:shd w:val="clear" w:color="000000" w:fill="FFFFFF"/>
            <w:noWrap/>
            <w:vAlign w:val="center"/>
          </w:tcPr>
          <w:p w:rsidR="00B503DF" w:rsidRPr="00065178" w:rsidRDefault="00B503DF" w:rsidP="000C306B">
            <w:pPr>
              <w:spacing w:after="0" w:line="240" w:lineRule="auto"/>
              <w:rPr>
                <w:rFonts w:ascii="Arial" w:eastAsia="Times New Roman" w:hAnsi="Arial" w:cs="Arial"/>
                <w:color w:val="000000"/>
              </w:rPr>
            </w:pPr>
          </w:p>
        </w:tc>
        <w:tc>
          <w:tcPr>
            <w:tcW w:w="1843" w:type="dxa"/>
            <w:tcBorders>
              <w:top w:val="nil"/>
              <w:left w:val="nil"/>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jc w:val="right"/>
              <w:rPr>
                <w:rFonts w:ascii="Arial" w:eastAsia="Times New Roman" w:hAnsi="Arial" w:cs="Arial"/>
                <w:color w:val="000000"/>
              </w:rPr>
            </w:pPr>
          </w:p>
        </w:tc>
      </w:tr>
      <w:tr w:rsidR="00B503DF" w:rsidRPr="00065178" w:rsidTr="00904765">
        <w:trPr>
          <w:trHeight w:val="600"/>
          <w:jc w:val="center"/>
        </w:trPr>
        <w:tc>
          <w:tcPr>
            <w:tcW w:w="45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b/>
                <w:bCs/>
                <w:color w:val="000000"/>
              </w:rPr>
            </w:pPr>
            <w:r w:rsidRPr="00065178">
              <w:rPr>
                <w:rFonts w:ascii="Arial" w:eastAsia="Times New Roman" w:hAnsi="Arial" w:cs="Arial"/>
                <w:b/>
                <w:bCs/>
                <w:color w:val="000000"/>
              </w:rPr>
              <w:t>2. Menos Egresos presupuestarios no contables</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503DF" w:rsidRPr="00065178" w:rsidRDefault="00B503DF" w:rsidP="000C306B">
            <w:pPr>
              <w:spacing w:after="0" w:line="240" w:lineRule="auto"/>
              <w:rPr>
                <w:rFonts w:ascii="Arial" w:eastAsia="Times New Roman" w:hAnsi="Arial" w:cs="Arial"/>
                <w:b/>
                <w:bCs/>
                <w:color w:val="000000"/>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B503DF" w:rsidRPr="00065178" w:rsidRDefault="00904765" w:rsidP="000C306B">
            <w:pPr>
              <w:spacing w:after="0" w:line="240" w:lineRule="auto"/>
              <w:jc w:val="right"/>
              <w:rPr>
                <w:rFonts w:ascii="Arial" w:eastAsia="Times New Roman" w:hAnsi="Arial" w:cs="Arial"/>
                <w:b/>
                <w:bCs/>
                <w:color w:val="000000"/>
              </w:rPr>
            </w:pPr>
            <w:r>
              <w:rPr>
                <w:rFonts w:ascii="Arial" w:eastAsia="Times New Roman" w:hAnsi="Arial" w:cs="Arial"/>
                <w:b/>
                <w:bCs/>
                <w:color w:val="000000"/>
              </w:rPr>
              <w:t>61,227,832.20</w:t>
            </w:r>
          </w:p>
        </w:tc>
      </w:tr>
      <w:tr w:rsidR="00B503DF" w:rsidRPr="00065178" w:rsidTr="00904765">
        <w:trPr>
          <w:trHeight w:val="285"/>
          <w:jc w:val="center"/>
        </w:trPr>
        <w:tc>
          <w:tcPr>
            <w:tcW w:w="45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Mobiliario y equipo de oficina</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B503DF" w:rsidRPr="00065178" w:rsidRDefault="00904765" w:rsidP="000C306B">
            <w:pPr>
              <w:spacing w:after="0" w:line="240" w:lineRule="auto"/>
              <w:jc w:val="right"/>
              <w:rPr>
                <w:rFonts w:ascii="Arial" w:eastAsia="Times New Roman" w:hAnsi="Arial" w:cs="Arial"/>
                <w:color w:val="000000"/>
              </w:rPr>
            </w:pPr>
            <w:r>
              <w:rPr>
                <w:rFonts w:ascii="Arial" w:eastAsia="Times New Roman" w:hAnsi="Arial" w:cs="Arial"/>
                <w:color w:val="000000"/>
              </w:rPr>
              <w:t>367,295.44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jc w:val="right"/>
              <w:rPr>
                <w:rFonts w:ascii="Arial" w:eastAsia="Times New Roman" w:hAnsi="Arial" w:cs="Arial"/>
                <w:color w:val="000000"/>
              </w:rPr>
            </w:pPr>
          </w:p>
        </w:tc>
      </w:tr>
      <w:tr w:rsidR="00B503DF" w:rsidRPr="00065178" w:rsidTr="00904765">
        <w:trPr>
          <w:trHeight w:val="285"/>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Equipo de Cómputo</w:t>
            </w:r>
          </w:p>
        </w:tc>
        <w:tc>
          <w:tcPr>
            <w:tcW w:w="1843" w:type="dxa"/>
            <w:tcBorders>
              <w:top w:val="nil"/>
              <w:left w:val="nil"/>
              <w:bottom w:val="single" w:sz="4" w:space="0" w:color="auto"/>
              <w:right w:val="single" w:sz="4" w:space="0" w:color="auto"/>
            </w:tcBorders>
            <w:shd w:val="clear" w:color="000000" w:fill="FFFFFF"/>
            <w:noWrap/>
            <w:vAlign w:val="center"/>
          </w:tcPr>
          <w:p w:rsidR="00B503DF" w:rsidRPr="00065178" w:rsidRDefault="00904765" w:rsidP="002E085F">
            <w:pPr>
              <w:spacing w:after="0" w:line="240" w:lineRule="auto"/>
              <w:jc w:val="right"/>
              <w:rPr>
                <w:rFonts w:ascii="Arial" w:eastAsia="Times New Roman" w:hAnsi="Arial" w:cs="Arial"/>
                <w:color w:val="000000"/>
              </w:rPr>
            </w:pPr>
            <w:r>
              <w:rPr>
                <w:rFonts w:ascii="Arial" w:eastAsia="Times New Roman" w:hAnsi="Arial" w:cs="Arial"/>
                <w:color w:val="000000"/>
              </w:rPr>
              <w:t>0.00</w:t>
            </w:r>
          </w:p>
        </w:tc>
        <w:tc>
          <w:tcPr>
            <w:tcW w:w="1843" w:type="dxa"/>
            <w:tcBorders>
              <w:top w:val="nil"/>
              <w:left w:val="nil"/>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jc w:val="right"/>
              <w:rPr>
                <w:rFonts w:ascii="Arial" w:eastAsia="Times New Roman" w:hAnsi="Arial" w:cs="Arial"/>
                <w:color w:val="000000"/>
              </w:rPr>
            </w:pPr>
          </w:p>
        </w:tc>
      </w:tr>
      <w:tr w:rsidR="00B503DF" w:rsidRPr="00065178" w:rsidTr="00904765">
        <w:trPr>
          <w:trHeight w:val="285"/>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Equipo e instrumental medio y de laboratorio</w:t>
            </w:r>
          </w:p>
        </w:tc>
        <w:tc>
          <w:tcPr>
            <w:tcW w:w="1843" w:type="dxa"/>
            <w:tcBorders>
              <w:top w:val="nil"/>
              <w:left w:val="nil"/>
              <w:bottom w:val="single" w:sz="4" w:space="0" w:color="auto"/>
              <w:right w:val="single" w:sz="4" w:space="0" w:color="auto"/>
            </w:tcBorders>
            <w:shd w:val="clear" w:color="000000" w:fill="FFFFFF"/>
            <w:noWrap/>
            <w:vAlign w:val="center"/>
            <w:hideMark/>
          </w:tcPr>
          <w:p w:rsidR="00B503DF" w:rsidRPr="00065178" w:rsidRDefault="002E085F" w:rsidP="002E085F">
            <w:pPr>
              <w:spacing w:after="0" w:line="240" w:lineRule="auto"/>
              <w:jc w:val="right"/>
              <w:rPr>
                <w:rFonts w:ascii="Arial" w:eastAsia="Times New Roman" w:hAnsi="Arial" w:cs="Arial"/>
                <w:color w:val="000000"/>
              </w:rPr>
            </w:pPr>
            <w:r>
              <w:rPr>
                <w:rFonts w:ascii="Arial" w:eastAsia="Times New Roman" w:hAnsi="Arial" w:cs="Arial"/>
                <w:color w:val="000000"/>
              </w:rPr>
              <w:t xml:space="preserve">  </w:t>
            </w:r>
            <w:r w:rsidR="00904765">
              <w:rPr>
                <w:rFonts w:ascii="Arial" w:eastAsia="Times New Roman" w:hAnsi="Arial" w:cs="Arial"/>
                <w:color w:val="000000"/>
              </w:rPr>
              <w:t>0.00</w:t>
            </w:r>
            <w:r w:rsidR="00B503DF" w:rsidRPr="00065178">
              <w:rPr>
                <w:rFonts w:ascii="Arial" w:eastAsia="Times New Roman" w:hAnsi="Arial" w:cs="Arial"/>
                <w:color w:val="000000"/>
              </w:rPr>
              <w:t> </w:t>
            </w:r>
          </w:p>
        </w:tc>
        <w:tc>
          <w:tcPr>
            <w:tcW w:w="1843" w:type="dxa"/>
            <w:tcBorders>
              <w:top w:val="nil"/>
              <w:left w:val="nil"/>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r>
      <w:tr w:rsidR="00B503DF" w:rsidRPr="00065178" w:rsidTr="00904765">
        <w:trPr>
          <w:trHeight w:val="30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Vehículos y equipo de transporte</w:t>
            </w:r>
          </w:p>
        </w:tc>
        <w:tc>
          <w:tcPr>
            <w:tcW w:w="1843" w:type="dxa"/>
            <w:tcBorders>
              <w:top w:val="nil"/>
              <w:left w:val="nil"/>
              <w:bottom w:val="single" w:sz="4" w:space="0" w:color="auto"/>
              <w:right w:val="single" w:sz="4" w:space="0" w:color="auto"/>
            </w:tcBorders>
            <w:shd w:val="clear" w:color="000000" w:fill="FFFFFF"/>
            <w:noWrap/>
            <w:vAlign w:val="center"/>
            <w:hideMark/>
          </w:tcPr>
          <w:p w:rsidR="00B503DF" w:rsidRPr="00065178" w:rsidRDefault="00B503DF" w:rsidP="000C306B">
            <w:pPr>
              <w:spacing w:after="0" w:line="240" w:lineRule="auto"/>
              <w:rPr>
                <w:rFonts w:ascii="Calibri" w:eastAsia="Times New Roman" w:hAnsi="Calibri" w:cs="Calibri"/>
                <w:color w:val="000000"/>
              </w:rPr>
            </w:pPr>
            <w:r w:rsidRPr="00065178">
              <w:rPr>
                <w:rFonts w:ascii="Calibri" w:eastAsia="Times New Roman" w:hAnsi="Calibri" w:cs="Calibri"/>
                <w:color w:val="000000"/>
              </w:rPr>
              <w:t> </w:t>
            </w:r>
            <w:r w:rsidR="00904765">
              <w:rPr>
                <w:rFonts w:ascii="Calibri" w:eastAsia="Times New Roman" w:hAnsi="Calibri" w:cs="Calibri"/>
                <w:color w:val="000000"/>
              </w:rPr>
              <w:t>1,912,494.00</w:t>
            </w:r>
          </w:p>
        </w:tc>
        <w:tc>
          <w:tcPr>
            <w:tcW w:w="1843" w:type="dxa"/>
            <w:tcBorders>
              <w:top w:val="nil"/>
              <w:left w:val="nil"/>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r>
      <w:tr w:rsidR="00B503DF" w:rsidRPr="00065178" w:rsidTr="00904765">
        <w:trPr>
          <w:trHeight w:val="285"/>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Equipo de defensa y seguridad</w:t>
            </w:r>
          </w:p>
        </w:tc>
        <w:tc>
          <w:tcPr>
            <w:tcW w:w="1843" w:type="dxa"/>
            <w:tcBorders>
              <w:top w:val="nil"/>
              <w:left w:val="nil"/>
              <w:bottom w:val="single" w:sz="4" w:space="0" w:color="auto"/>
              <w:right w:val="single" w:sz="4" w:space="0" w:color="auto"/>
            </w:tcBorders>
            <w:shd w:val="clear" w:color="000000" w:fill="FFFFFF"/>
            <w:noWrap/>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c>
          <w:tcPr>
            <w:tcW w:w="1843" w:type="dxa"/>
            <w:tcBorders>
              <w:top w:val="nil"/>
              <w:left w:val="nil"/>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r>
      <w:tr w:rsidR="00B503DF" w:rsidRPr="00065178" w:rsidTr="00904765">
        <w:trPr>
          <w:trHeight w:val="285"/>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Maquinaria, otros equipo y herramientas</w:t>
            </w:r>
          </w:p>
        </w:tc>
        <w:tc>
          <w:tcPr>
            <w:tcW w:w="1843" w:type="dxa"/>
            <w:tcBorders>
              <w:top w:val="nil"/>
              <w:left w:val="nil"/>
              <w:bottom w:val="single" w:sz="4" w:space="0" w:color="auto"/>
              <w:right w:val="single" w:sz="4" w:space="0" w:color="auto"/>
            </w:tcBorders>
            <w:shd w:val="clear" w:color="000000" w:fill="FFFFFF"/>
            <w:noWrap/>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c>
          <w:tcPr>
            <w:tcW w:w="1843" w:type="dxa"/>
            <w:tcBorders>
              <w:top w:val="nil"/>
              <w:left w:val="nil"/>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r>
      <w:tr w:rsidR="00B503DF" w:rsidRPr="00065178" w:rsidTr="00904765">
        <w:trPr>
          <w:trHeight w:val="285"/>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Activos biológicos</w:t>
            </w:r>
          </w:p>
        </w:tc>
        <w:tc>
          <w:tcPr>
            <w:tcW w:w="1843" w:type="dxa"/>
            <w:tcBorders>
              <w:top w:val="nil"/>
              <w:left w:val="nil"/>
              <w:bottom w:val="single" w:sz="4" w:space="0" w:color="auto"/>
              <w:right w:val="single" w:sz="4" w:space="0" w:color="auto"/>
            </w:tcBorders>
            <w:shd w:val="clear" w:color="000000" w:fill="FFFFFF"/>
            <w:noWrap/>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c>
          <w:tcPr>
            <w:tcW w:w="1843" w:type="dxa"/>
            <w:tcBorders>
              <w:top w:val="nil"/>
              <w:left w:val="nil"/>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r>
      <w:tr w:rsidR="00B503DF" w:rsidRPr="00065178" w:rsidTr="00904765">
        <w:trPr>
          <w:trHeight w:val="285"/>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Bienes inmuebles</w:t>
            </w:r>
          </w:p>
        </w:tc>
        <w:tc>
          <w:tcPr>
            <w:tcW w:w="1843" w:type="dxa"/>
            <w:tcBorders>
              <w:top w:val="nil"/>
              <w:left w:val="nil"/>
              <w:bottom w:val="single" w:sz="4" w:space="0" w:color="auto"/>
              <w:right w:val="single" w:sz="4" w:space="0" w:color="auto"/>
            </w:tcBorders>
            <w:shd w:val="clear" w:color="000000" w:fill="FFFFFF"/>
            <w:noWrap/>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c>
          <w:tcPr>
            <w:tcW w:w="1843" w:type="dxa"/>
            <w:tcBorders>
              <w:top w:val="nil"/>
              <w:left w:val="nil"/>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r>
      <w:tr w:rsidR="00B503DF" w:rsidRPr="00065178" w:rsidTr="00904765">
        <w:trPr>
          <w:trHeight w:val="285"/>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Activos intangibles</w:t>
            </w:r>
          </w:p>
        </w:tc>
        <w:tc>
          <w:tcPr>
            <w:tcW w:w="1843" w:type="dxa"/>
            <w:tcBorders>
              <w:top w:val="nil"/>
              <w:left w:val="nil"/>
              <w:bottom w:val="single" w:sz="4" w:space="0" w:color="auto"/>
              <w:right w:val="single" w:sz="4" w:space="0" w:color="auto"/>
            </w:tcBorders>
            <w:shd w:val="clear" w:color="000000" w:fill="FFFFFF"/>
            <w:noWrap/>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c>
          <w:tcPr>
            <w:tcW w:w="1843" w:type="dxa"/>
            <w:tcBorders>
              <w:top w:val="nil"/>
              <w:left w:val="nil"/>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r>
      <w:tr w:rsidR="00B503DF" w:rsidRPr="00065178" w:rsidTr="00904765">
        <w:trPr>
          <w:trHeight w:val="285"/>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Obra pública en bienes propios</w:t>
            </w:r>
          </w:p>
        </w:tc>
        <w:tc>
          <w:tcPr>
            <w:tcW w:w="1843" w:type="dxa"/>
            <w:tcBorders>
              <w:top w:val="nil"/>
              <w:left w:val="nil"/>
              <w:bottom w:val="single" w:sz="4" w:space="0" w:color="auto"/>
              <w:right w:val="single" w:sz="4" w:space="0" w:color="auto"/>
            </w:tcBorders>
            <w:shd w:val="clear" w:color="000000" w:fill="FFFFFF"/>
            <w:noWrap/>
            <w:vAlign w:val="center"/>
            <w:hideMark/>
          </w:tcPr>
          <w:p w:rsidR="00B503DF" w:rsidRPr="00065178" w:rsidRDefault="00904765" w:rsidP="000C306B">
            <w:pPr>
              <w:spacing w:after="0" w:line="240" w:lineRule="auto"/>
              <w:jc w:val="right"/>
              <w:rPr>
                <w:rFonts w:ascii="Arial" w:eastAsia="Times New Roman" w:hAnsi="Arial" w:cs="Arial"/>
                <w:color w:val="000000"/>
              </w:rPr>
            </w:pPr>
            <w:r>
              <w:rPr>
                <w:rFonts w:ascii="Arial" w:eastAsia="Times New Roman" w:hAnsi="Arial" w:cs="Arial"/>
                <w:color w:val="000000"/>
              </w:rPr>
              <w:t>581,850.92</w:t>
            </w:r>
            <w:r w:rsidR="00B503DF" w:rsidRPr="00065178">
              <w:rPr>
                <w:rFonts w:ascii="Arial" w:eastAsia="Times New Roman" w:hAnsi="Arial" w:cs="Arial"/>
                <w:color w:val="000000"/>
              </w:rPr>
              <w:t> </w:t>
            </w:r>
          </w:p>
        </w:tc>
        <w:tc>
          <w:tcPr>
            <w:tcW w:w="1843" w:type="dxa"/>
            <w:tcBorders>
              <w:top w:val="nil"/>
              <w:left w:val="nil"/>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r>
      <w:tr w:rsidR="00904765" w:rsidRPr="00065178" w:rsidTr="00904765">
        <w:trPr>
          <w:trHeight w:val="285"/>
          <w:jc w:val="center"/>
        </w:trPr>
        <w:tc>
          <w:tcPr>
            <w:tcW w:w="4531" w:type="dxa"/>
            <w:tcBorders>
              <w:top w:val="nil"/>
              <w:left w:val="single" w:sz="4" w:space="0" w:color="auto"/>
              <w:bottom w:val="single" w:sz="4" w:space="0" w:color="auto"/>
              <w:right w:val="single" w:sz="4" w:space="0" w:color="auto"/>
            </w:tcBorders>
            <w:shd w:val="clear" w:color="000000" w:fill="FFFFFF"/>
            <w:vAlign w:val="center"/>
          </w:tcPr>
          <w:p w:rsidR="00904765" w:rsidRPr="00065178" w:rsidRDefault="00904765" w:rsidP="000C306B">
            <w:pPr>
              <w:spacing w:after="0" w:line="240" w:lineRule="auto"/>
              <w:jc w:val="both"/>
              <w:rPr>
                <w:rFonts w:ascii="Arial" w:eastAsia="Times New Roman" w:hAnsi="Arial" w:cs="Arial"/>
                <w:color w:val="000000"/>
              </w:rPr>
            </w:pPr>
            <w:r>
              <w:rPr>
                <w:rFonts w:ascii="Arial" w:eastAsia="Times New Roman" w:hAnsi="Arial" w:cs="Arial"/>
                <w:color w:val="000000"/>
              </w:rPr>
              <w:t>Obra pública en bienes de dominio Público</w:t>
            </w:r>
          </w:p>
        </w:tc>
        <w:tc>
          <w:tcPr>
            <w:tcW w:w="1843" w:type="dxa"/>
            <w:tcBorders>
              <w:top w:val="nil"/>
              <w:left w:val="nil"/>
              <w:bottom w:val="single" w:sz="4" w:space="0" w:color="auto"/>
              <w:right w:val="single" w:sz="4" w:space="0" w:color="auto"/>
            </w:tcBorders>
            <w:shd w:val="clear" w:color="000000" w:fill="FFFFFF"/>
            <w:noWrap/>
            <w:vAlign w:val="center"/>
          </w:tcPr>
          <w:p w:rsidR="00904765" w:rsidRPr="00065178" w:rsidRDefault="00904765" w:rsidP="000C306B">
            <w:pPr>
              <w:spacing w:after="0" w:line="240" w:lineRule="auto"/>
              <w:jc w:val="right"/>
              <w:rPr>
                <w:rFonts w:ascii="Arial" w:eastAsia="Times New Roman" w:hAnsi="Arial" w:cs="Arial"/>
                <w:color w:val="000000"/>
              </w:rPr>
            </w:pPr>
            <w:r>
              <w:rPr>
                <w:rFonts w:ascii="Arial" w:eastAsia="Times New Roman" w:hAnsi="Arial" w:cs="Arial"/>
                <w:color w:val="000000"/>
              </w:rPr>
              <w:t>30,076,103.73</w:t>
            </w:r>
          </w:p>
        </w:tc>
        <w:tc>
          <w:tcPr>
            <w:tcW w:w="1843" w:type="dxa"/>
            <w:tcBorders>
              <w:top w:val="nil"/>
              <w:left w:val="nil"/>
              <w:bottom w:val="single" w:sz="4" w:space="0" w:color="auto"/>
              <w:right w:val="single" w:sz="4" w:space="0" w:color="auto"/>
            </w:tcBorders>
            <w:shd w:val="clear" w:color="000000" w:fill="FFFFFF"/>
            <w:vAlign w:val="center"/>
          </w:tcPr>
          <w:p w:rsidR="00904765" w:rsidRPr="00065178" w:rsidRDefault="00904765" w:rsidP="000C306B">
            <w:pPr>
              <w:spacing w:after="0" w:line="240" w:lineRule="auto"/>
              <w:jc w:val="right"/>
              <w:rPr>
                <w:rFonts w:ascii="Arial" w:eastAsia="Times New Roman" w:hAnsi="Arial" w:cs="Arial"/>
                <w:color w:val="000000"/>
              </w:rPr>
            </w:pPr>
          </w:p>
        </w:tc>
      </w:tr>
      <w:tr w:rsidR="00B503DF" w:rsidRPr="00065178" w:rsidTr="00904765">
        <w:trPr>
          <w:trHeight w:val="285"/>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lastRenderedPageBreak/>
              <w:t>Acciones y participaciones de capital</w:t>
            </w:r>
          </w:p>
        </w:tc>
        <w:tc>
          <w:tcPr>
            <w:tcW w:w="1843" w:type="dxa"/>
            <w:tcBorders>
              <w:top w:val="nil"/>
              <w:left w:val="nil"/>
              <w:bottom w:val="single" w:sz="4" w:space="0" w:color="auto"/>
              <w:right w:val="single" w:sz="4" w:space="0" w:color="auto"/>
            </w:tcBorders>
            <w:shd w:val="clear" w:color="000000" w:fill="FFFFFF"/>
            <w:noWrap/>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c>
          <w:tcPr>
            <w:tcW w:w="1843" w:type="dxa"/>
            <w:tcBorders>
              <w:top w:val="nil"/>
              <w:left w:val="nil"/>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r>
      <w:tr w:rsidR="00B503DF" w:rsidRPr="00065178" w:rsidTr="00904765">
        <w:trPr>
          <w:trHeight w:val="285"/>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Compra de títulos y valores</w:t>
            </w:r>
          </w:p>
        </w:tc>
        <w:tc>
          <w:tcPr>
            <w:tcW w:w="1843" w:type="dxa"/>
            <w:tcBorders>
              <w:top w:val="nil"/>
              <w:left w:val="nil"/>
              <w:bottom w:val="single" w:sz="4" w:space="0" w:color="auto"/>
              <w:right w:val="single" w:sz="4" w:space="0" w:color="auto"/>
            </w:tcBorders>
            <w:shd w:val="clear" w:color="000000" w:fill="FFFFFF"/>
            <w:noWrap/>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c>
          <w:tcPr>
            <w:tcW w:w="1843" w:type="dxa"/>
            <w:tcBorders>
              <w:top w:val="nil"/>
              <w:left w:val="nil"/>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r>
      <w:tr w:rsidR="00B503DF" w:rsidRPr="00065178" w:rsidTr="00904765">
        <w:trPr>
          <w:trHeight w:val="57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Inversiones en fideicomisos, mandatos y otros análogos</w:t>
            </w:r>
          </w:p>
        </w:tc>
        <w:tc>
          <w:tcPr>
            <w:tcW w:w="1843" w:type="dxa"/>
            <w:tcBorders>
              <w:top w:val="nil"/>
              <w:left w:val="nil"/>
              <w:bottom w:val="single" w:sz="4" w:space="0" w:color="auto"/>
              <w:right w:val="single" w:sz="4" w:space="0" w:color="auto"/>
            </w:tcBorders>
            <w:shd w:val="clear" w:color="000000" w:fill="FFFFFF"/>
            <w:noWrap/>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c>
          <w:tcPr>
            <w:tcW w:w="1843" w:type="dxa"/>
            <w:tcBorders>
              <w:top w:val="nil"/>
              <w:left w:val="nil"/>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r>
      <w:tr w:rsidR="00B503DF" w:rsidRPr="00065178" w:rsidTr="00904765">
        <w:trPr>
          <w:trHeight w:val="57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Provisiones para contingencias y otras erogaciones especiales</w:t>
            </w:r>
          </w:p>
        </w:tc>
        <w:tc>
          <w:tcPr>
            <w:tcW w:w="1843" w:type="dxa"/>
            <w:tcBorders>
              <w:top w:val="nil"/>
              <w:left w:val="nil"/>
              <w:bottom w:val="single" w:sz="4" w:space="0" w:color="auto"/>
              <w:right w:val="single" w:sz="4" w:space="0" w:color="auto"/>
            </w:tcBorders>
            <w:shd w:val="clear" w:color="000000" w:fill="FFFFFF"/>
            <w:noWrap/>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c>
          <w:tcPr>
            <w:tcW w:w="1843" w:type="dxa"/>
            <w:tcBorders>
              <w:top w:val="nil"/>
              <w:left w:val="nil"/>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r>
      <w:tr w:rsidR="00B503DF" w:rsidRPr="00065178" w:rsidTr="00904765">
        <w:trPr>
          <w:trHeight w:val="285"/>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Amortización de la deuda pública</w:t>
            </w:r>
          </w:p>
        </w:tc>
        <w:tc>
          <w:tcPr>
            <w:tcW w:w="1843" w:type="dxa"/>
            <w:tcBorders>
              <w:top w:val="nil"/>
              <w:left w:val="nil"/>
              <w:bottom w:val="single" w:sz="4" w:space="0" w:color="auto"/>
              <w:right w:val="single" w:sz="4" w:space="0" w:color="auto"/>
            </w:tcBorders>
            <w:shd w:val="clear" w:color="000000" w:fill="FFFFFF"/>
            <w:noWrap/>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c>
          <w:tcPr>
            <w:tcW w:w="1843" w:type="dxa"/>
            <w:tcBorders>
              <w:top w:val="nil"/>
              <w:left w:val="nil"/>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r>
      <w:tr w:rsidR="00B503DF" w:rsidRPr="00065178" w:rsidTr="00904765">
        <w:trPr>
          <w:trHeight w:val="57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Adeudos de ejercicios fiscales anteriores (ADEFAS)</w:t>
            </w:r>
          </w:p>
        </w:tc>
        <w:tc>
          <w:tcPr>
            <w:tcW w:w="1843" w:type="dxa"/>
            <w:tcBorders>
              <w:top w:val="nil"/>
              <w:left w:val="nil"/>
              <w:bottom w:val="single" w:sz="4" w:space="0" w:color="auto"/>
              <w:right w:val="single" w:sz="4" w:space="0" w:color="auto"/>
            </w:tcBorders>
            <w:shd w:val="clear" w:color="000000" w:fill="FFFFFF"/>
            <w:noWrap/>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c>
          <w:tcPr>
            <w:tcW w:w="1843" w:type="dxa"/>
            <w:tcBorders>
              <w:top w:val="nil"/>
              <w:left w:val="nil"/>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r>
      <w:tr w:rsidR="00B503DF" w:rsidRPr="00065178" w:rsidTr="00904765">
        <w:trPr>
          <w:trHeight w:val="285"/>
          <w:jc w:val="center"/>
        </w:trPr>
        <w:tc>
          <w:tcPr>
            <w:tcW w:w="45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Otros egresos presupuestales no contables</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03DF" w:rsidRPr="00065178" w:rsidRDefault="00904765" w:rsidP="000C306B">
            <w:pPr>
              <w:spacing w:after="0" w:line="240" w:lineRule="auto"/>
              <w:jc w:val="right"/>
              <w:rPr>
                <w:rFonts w:ascii="Arial" w:eastAsia="Times New Roman" w:hAnsi="Arial" w:cs="Arial"/>
                <w:color w:val="000000"/>
              </w:rPr>
            </w:pPr>
            <w:r>
              <w:rPr>
                <w:rFonts w:ascii="Arial" w:eastAsia="Times New Roman" w:hAnsi="Arial" w:cs="Arial"/>
                <w:color w:val="000000"/>
              </w:rPr>
              <w:t>28,290,088.11</w:t>
            </w:r>
            <w:r w:rsidR="00B503DF" w:rsidRPr="00065178">
              <w:rPr>
                <w:rFonts w:ascii="Arial" w:eastAsia="Times New Roman" w:hAnsi="Arial" w:cs="Arial"/>
                <w:color w:val="000000"/>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r>
      <w:tr w:rsidR="00B503DF" w:rsidRPr="00065178" w:rsidTr="00904765">
        <w:trPr>
          <w:trHeight w:val="285"/>
          <w:jc w:val="center"/>
        </w:trPr>
        <w:tc>
          <w:tcPr>
            <w:tcW w:w="45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03DF" w:rsidRPr="00065178" w:rsidRDefault="00B503DF" w:rsidP="000C306B">
            <w:pPr>
              <w:spacing w:after="0" w:line="240" w:lineRule="auto"/>
              <w:rPr>
                <w:rFonts w:ascii="Arial" w:eastAsia="Times New Roman" w:hAnsi="Arial" w:cs="Arial"/>
                <w:color w:val="000000"/>
              </w:rPr>
            </w:pPr>
            <w:r w:rsidRPr="00065178">
              <w:rPr>
                <w:rFonts w:ascii="Arial" w:eastAsia="Times New Roman" w:hAnsi="Arial" w:cs="Arial"/>
                <w:color w:val="000000"/>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right"/>
              <w:rPr>
                <w:rFonts w:ascii="Arial" w:eastAsia="Times New Roman" w:hAnsi="Arial" w:cs="Arial"/>
                <w:color w:val="000000"/>
              </w:rPr>
            </w:pPr>
            <w:r w:rsidRPr="00065178">
              <w:rPr>
                <w:rFonts w:ascii="Arial" w:eastAsia="Times New Roman" w:hAnsi="Arial" w:cs="Arial"/>
                <w:color w:val="000000"/>
              </w:rPr>
              <w:t> </w:t>
            </w:r>
          </w:p>
        </w:tc>
      </w:tr>
      <w:tr w:rsidR="00B503DF" w:rsidRPr="00065178" w:rsidTr="00904765">
        <w:trPr>
          <w:trHeight w:val="300"/>
          <w:jc w:val="center"/>
        </w:trPr>
        <w:tc>
          <w:tcPr>
            <w:tcW w:w="45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b/>
                <w:bCs/>
                <w:color w:val="000000"/>
              </w:rPr>
            </w:pPr>
            <w:r w:rsidRPr="00065178">
              <w:rPr>
                <w:rFonts w:ascii="Arial" w:eastAsia="Times New Roman" w:hAnsi="Arial" w:cs="Arial"/>
                <w:b/>
                <w:bCs/>
                <w:color w:val="000000"/>
              </w:rPr>
              <w:t>3. Más Gasto Contables No Presupuestales</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B503DF" w:rsidRPr="00065178" w:rsidRDefault="00B503DF" w:rsidP="000C306B">
            <w:pPr>
              <w:spacing w:after="0" w:line="240" w:lineRule="auto"/>
              <w:rPr>
                <w:rFonts w:ascii="Arial" w:eastAsia="Times New Roman" w:hAnsi="Arial" w:cs="Arial"/>
                <w:b/>
                <w:bCs/>
                <w:color w:val="000000"/>
              </w:rPr>
            </w:pPr>
          </w:p>
        </w:tc>
        <w:tc>
          <w:tcPr>
            <w:tcW w:w="1843" w:type="dxa"/>
            <w:tcBorders>
              <w:top w:val="single" w:sz="4" w:space="0" w:color="auto"/>
              <w:left w:val="nil"/>
              <w:bottom w:val="single" w:sz="4" w:space="0" w:color="auto"/>
              <w:right w:val="single" w:sz="4" w:space="0" w:color="auto"/>
            </w:tcBorders>
            <w:shd w:val="clear" w:color="000000" w:fill="FFFFFF"/>
            <w:vAlign w:val="center"/>
          </w:tcPr>
          <w:p w:rsidR="00B503DF" w:rsidRPr="00065178" w:rsidRDefault="00904765" w:rsidP="000C306B">
            <w:pPr>
              <w:spacing w:after="0" w:line="240" w:lineRule="auto"/>
              <w:jc w:val="right"/>
              <w:rPr>
                <w:rFonts w:ascii="Arial" w:eastAsia="Times New Roman" w:hAnsi="Arial" w:cs="Arial"/>
                <w:b/>
                <w:bCs/>
                <w:color w:val="000000"/>
              </w:rPr>
            </w:pPr>
            <w:r>
              <w:rPr>
                <w:rFonts w:ascii="Arial" w:eastAsia="Times New Roman" w:hAnsi="Arial" w:cs="Arial"/>
                <w:b/>
                <w:bCs/>
                <w:color w:val="000000"/>
              </w:rPr>
              <w:t>0.00</w:t>
            </w:r>
          </w:p>
        </w:tc>
      </w:tr>
      <w:tr w:rsidR="00B503DF" w:rsidRPr="00065178" w:rsidTr="00904765">
        <w:trPr>
          <w:trHeight w:val="57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Estimaciones, depreciaciones, deteriores, obsolescencia y amortizaciones</w:t>
            </w:r>
          </w:p>
        </w:tc>
        <w:tc>
          <w:tcPr>
            <w:tcW w:w="1843" w:type="dxa"/>
            <w:tcBorders>
              <w:top w:val="nil"/>
              <w:left w:val="nil"/>
              <w:bottom w:val="single" w:sz="4" w:space="0" w:color="auto"/>
              <w:right w:val="single" w:sz="4" w:space="0" w:color="auto"/>
            </w:tcBorders>
            <w:shd w:val="clear" w:color="000000" w:fill="FFFFFF"/>
            <w:noWrap/>
            <w:vAlign w:val="center"/>
          </w:tcPr>
          <w:p w:rsidR="00B503DF" w:rsidRPr="00065178" w:rsidRDefault="00904765" w:rsidP="001760EC">
            <w:pPr>
              <w:spacing w:after="0" w:line="240" w:lineRule="auto"/>
              <w:jc w:val="right"/>
              <w:rPr>
                <w:rFonts w:ascii="Arial" w:eastAsia="Times New Roman" w:hAnsi="Arial" w:cs="Arial"/>
                <w:color w:val="000000"/>
              </w:rPr>
            </w:pPr>
            <w:r>
              <w:rPr>
                <w:rFonts w:ascii="Arial" w:eastAsia="Times New Roman" w:hAnsi="Arial" w:cs="Arial"/>
                <w:color w:val="000000"/>
              </w:rPr>
              <w:t>0.00</w:t>
            </w:r>
          </w:p>
        </w:tc>
        <w:tc>
          <w:tcPr>
            <w:tcW w:w="1843" w:type="dxa"/>
            <w:tcBorders>
              <w:top w:val="nil"/>
              <w:left w:val="nil"/>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jc w:val="right"/>
              <w:rPr>
                <w:rFonts w:ascii="Arial" w:eastAsia="Times New Roman" w:hAnsi="Arial" w:cs="Arial"/>
                <w:color w:val="000000"/>
              </w:rPr>
            </w:pPr>
          </w:p>
        </w:tc>
      </w:tr>
      <w:tr w:rsidR="00B503DF" w:rsidRPr="00065178" w:rsidTr="00904765">
        <w:trPr>
          <w:trHeight w:val="285"/>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Provisiones</w:t>
            </w:r>
          </w:p>
        </w:tc>
        <w:tc>
          <w:tcPr>
            <w:tcW w:w="1843" w:type="dxa"/>
            <w:tcBorders>
              <w:top w:val="nil"/>
              <w:left w:val="nil"/>
              <w:bottom w:val="single" w:sz="4" w:space="0" w:color="auto"/>
              <w:right w:val="single" w:sz="4" w:space="0" w:color="auto"/>
            </w:tcBorders>
            <w:shd w:val="clear" w:color="000000" w:fill="FFFFFF"/>
            <w:noWrap/>
            <w:vAlign w:val="center"/>
          </w:tcPr>
          <w:p w:rsidR="00B503DF" w:rsidRPr="00065178" w:rsidRDefault="00904765" w:rsidP="001760EC">
            <w:pPr>
              <w:spacing w:after="0" w:line="240" w:lineRule="auto"/>
              <w:jc w:val="right"/>
              <w:rPr>
                <w:rFonts w:ascii="Arial" w:eastAsia="Times New Roman" w:hAnsi="Arial" w:cs="Arial"/>
                <w:color w:val="000000"/>
              </w:rPr>
            </w:pPr>
            <w:r>
              <w:rPr>
                <w:rFonts w:ascii="Arial" w:eastAsia="Times New Roman" w:hAnsi="Arial" w:cs="Arial"/>
                <w:color w:val="000000"/>
              </w:rPr>
              <w:t>0.00</w:t>
            </w:r>
          </w:p>
        </w:tc>
        <w:tc>
          <w:tcPr>
            <w:tcW w:w="1843" w:type="dxa"/>
            <w:tcBorders>
              <w:top w:val="nil"/>
              <w:left w:val="nil"/>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jc w:val="right"/>
              <w:rPr>
                <w:rFonts w:ascii="Arial" w:eastAsia="Times New Roman" w:hAnsi="Arial" w:cs="Arial"/>
                <w:color w:val="000000"/>
              </w:rPr>
            </w:pPr>
          </w:p>
        </w:tc>
      </w:tr>
      <w:tr w:rsidR="00B503DF" w:rsidRPr="00065178" w:rsidTr="00904765">
        <w:trPr>
          <w:trHeight w:val="285"/>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Disminución de inventarios</w:t>
            </w:r>
          </w:p>
        </w:tc>
        <w:tc>
          <w:tcPr>
            <w:tcW w:w="1843" w:type="dxa"/>
            <w:tcBorders>
              <w:top w:val="nil"/>
              <w:left w:val="nil"/>
              <w:bottom w:val="single" w:sz="4" w:space="0" w:color="auto"/>
              <w:right w:val="single" w:sz="4" w:space="0" w:color="auto"/>
            </w:tcBorders>
            <w:shd w:val="clear" w:color="000000" w:fill="FFFFFF"/>
            <w:noWrap/>
            <w:vAlign w:val="center"/>
          </w:tcPr>
          <w:p w:rsidR="00B503DF" w:rsidRPr="00065178" w:rsidRDefault="00904765" w:rsidP="001760EC">
            <w:pPr>
              <w:spacing w:after="0" w:line="240" w:lineRule="auto"/>
              <w:jc w:val="right"/>
              <w:rPr>
                <w:rFonts w:ascii="Arial" w:eastAsia="Times New Roman" w:hAnsi="Arial" w:cs="Arial"/>
                <w:color w:val="000000"/>
              </w:rPr>
            </w:pPr>
            <w:r>
              <w:rPr>
                <w:rFonts w:ascii="Arial" w:eastAsia="Times New Roman" w:hAnsi="Arial" w:cs="Arial"/>
                <w:color w:val="000000"/>
              </w:rPr>
              <w:t>0.00</w:t>
            </w:r>
          </w:p>
        </w:tc>
        <w:tc>
          <w:tcPr>
            <w:tcW w:w="1843" w:type="dxa"/>
            <w:tcBorders>
              <w:top w:val="nil"/>
              <w:left w:val="nil"/>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jc w:val="right"/>
              <w:rPr>
                <w:rFonts w:ascii="Arial" w:eastAsia="Times New Roman" w:hAnsi="Arial" w:cs="Arial"/>
                <w:color w:val="000000"/>
              </w:rPr>
            </w:pPr>
          </w:p>
        </w:tc>
      </w:tr>
      <w:tr w:rsidR="00B503DF" w:rsidRPr="00065178" w:rsidTr="00904765">
        <w:trPr>
          <w:trHeight w:val="57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Aumento por insuficiencia de estimaciones por pérdida o deterioro y obsolescencia</w:t>
            </w:r>
          </w:p>
        </w:tc>
        <w:tc>
          <w:tcPr>
            <w:tcW w:w="1843" w:type="dxa"/>
            <w:tcBorders>
              <w:top w:val="nil"/>
              <w:left w:val="nil"/>
              <w:bottom w:val="single" w:sz="4" w:space="0" w:color="auto"/>
              <w:right w:val="single" w:sz="4" w:space="0" w:color="auto"/>
            </w:tcBorders>
            <w:shd w:val="clear" w:color="000000" w:fill="FFFFFF"/>
            <w:noWrap/>
            <w:vAlign w:val="center"/>
          </w:tcPr>
          <w:p w:rsidR="00B503DF" w:rsidRPr="00065178" w:rsidRDefault="00904765" w:rsidP="001760EC">
            <w:pPr>
              <w:spacing w:after="0" w:line="240" w:lineRule="auto"/>
              <w:jc w:val="right"/>
              <w:rPr>
                <w:rFonts w:ascii="Arial" w:eastAsia="Times New Roman" w:hAnsi="Arial" w:cs="Arial"/>
                <w:color w:val="000000"/>
              </w:rPr>
            </w:pPr>
            <w:r>
              <w:rPr>
                <w:rFonts w:ascii="Arial" w:eastAsia="Times New Roman" w:hAnsi="Arial" w:cs="Arial"/>
                <w:color w:val="000000"/>
              </w:rPr>
              <w:t>0.00</w:t>
            </w:r>
          </w:p>
        </w:tc>
        <w:tc>
          <w:tcPr>
            <w:tcW w:w="1843" w:type="dxa"/>
            <w:tcBorders>
              <w:top w:val="nil"/>
              <w:left w:val="nil"/>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jc w:val="right"/>
              <w:rPr>
                <w:rFonts w:ascii="Arial" w:eastAsia="Times New Roman" w:hAnsi="Arial" w:cs="Arial"/>
                <w:color w:val="000000"/>
              </w:rPr>
            </w:pPr>
          </w:p>
        </w:tc>
      </w:tr>
      <w:tr w:rsidR="00B503DF" w:rsidRPr="00065178" w:rsidTr="00904765">
        <w:trPr>
          <w:trHeight w:val="285"/>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Aumento por insuficiencia de provisiones</w:t>
            </w:r>
          </w:p>
        </w:tc>
        <w:tc>
          <w:tcPr>
            <w:tcW w:w="1843" w:type="dxa"/>
            <w:tcBorders>
              <w:top w:val="nil"/>
              <w:left w:val="nil"/>
              <w:bottom w:val="single" w:sz="4" w:space="0" w:color="auto"/>
              <w:right w:val="single" w:sz="4" w:space="0" w:color="auto"/>
            </w:tcBorders>
            <w:shd w:val="clear" w:color="000000" w:fill="FFFFFF"/>
            <w:noWrap/>
            <w:vAlign w:val="center"/>
          </w:tcPr>
          <w:p w:rsidR="00B503DF" w:rsidRPr="00065178" w:rsidRDefault="00904765" w:rsidP="001760EC">
            <w:pPr>
              <w:spacing w:after="0" w:line="240" w:lineRule="auto"/>
              <w:jc w:val="right"/>
              <w:rPr>
                <w:rFonts w:ascii="Arial" w:eastAsia="Times New Roman" w:hAnsi="Arial" w:cs="Arial"/>
                <w:color w:val="000000"/>
              </w:rPr>
            </w:pPr>
            <w:r>
              <w:rPr>
                <w:rFonts w:ascii="Arial" w:eastAsia="Times New Roman" w:hAnsi="Arial" w:cs="Arial"/>
                <w:color w:val="000000"/>
              </w:rPr>
              <w:t>0.00</w:t>
            </w:r>
          </w:p>
        </w:tc>
        <w:tc>
          <w:tcPr>
            <w:tcW w:w="1843" w:type="dxa"/>
            <w:tcBorders>
              <w:top w:val="nil"/>
              <w:left w:val="nil"/>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jc w:val="right"/>
              <w:rPr>
                <w:rFonts w:ascii="Arial" w:eastAsia="Times New Roman" w:hAnsi="Arial" w:cs="Arial"/>
                <w:color w:val="000000"/>
              </w:rPr>
            </w:pPr>
          </w:p>
        </w:tc>
      </w:tr>
      <w:tr w:rsidR="00B503DF" w:rsidRPr="00065178" w:rsidTr="00904765">
        <w:trPr>
          <w:trHeight w:val="285"/>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Otros gastos</w:t>
            </w:r>
          </w:p>
        </w:tc>
        <w:tc>
          <w:tcPr>
            <w:tcW w:w="1843" w:type="dxa"/>
            <w:tcBorders>
              <w:top w:val="nil"/>
              <w:left w:val="nil"/>
              <w:bottom w:val="single" w:sz="4" w:space="0" w:color="auto"/>
              <w:right w:val="single" w:sz="4" w:space="0" w:color="auto"/>
            </w:tcBorders>
            <w:shd w:val="clear" w:color="000000" w:fill="FFFFFF"/>
            <w:noWrap/>
            <w:vAlign w:val="center"/>
          </w:tcPr>
          <w:p w:rsidR="00B503DF" w:rsidRPr="00065178" w:rsidRDefault="00904765" w:rsidP="001760EC">
            <w:pPr>
              <w:spacing w:after="0" w:line="240" w:lineRule="auto"/>
              <w:jc w:val="right"/>
              <w:rPr>
                <w:rFonts w:ascii="Arial" w:eastAsia="Times New Roman" w:hAnsi="Arial" w:cs="Arial"/>
                <w:color w:val="000000"/>
              </w:rPr>
            </w:pPr>
            <w:r>
              <w:rPr>
                <w:rFonts w:ascii="Arial" w:eastAsia="Times New Roman" w:hAnsi="Arial" w:cs="Arial"/>
                <w:color w:val="000000"/>
              </w:rPr>
              <w:t>0.00</w:t>
            </w:r>
          </w:p>
        </w:tc>
        <w:tc>
          <w:tcPr>
            <w:tcW w:w="1843" w:type="dxa"/>
            <w:tcBorders>
              <w:top w:val="nil"/>
              <w:left w:val="nil"/>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jc w:val="right"/>
              <w:rPr>
                <w:rFonts w:ascii="Arial" w:eastAsia="Times New Roman" w:hAnsi="Arial" w:cs="Arial"/>
                <w:color w:val="000000"/>
              </w:rPr>
            </w:pPr>
          </w:p>
        </w:tc>
      </w:tr>
      <w:tr w:rsidR="00B503DF" w:rsidRPr="00065178" w:rsidTr="00904765">
        <w:trPr>
          <w:trHeight w:val="57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Otros gastos contables no presupuestales (ajuste contable)</w:t>
            </w:r>
          </w:p>
        </w:tc>
        <w:tc>
          <w:tcPr>
            <w:tcW w:w="1843" w:type="dxa"/>
            <w:tcBorders>
              <w:top w:val="nil"/>
              <w:left w:val="nil"/>
              <w:bottom w:val="single" w:sz="4" w:space="0" w:color="auto"/>
              <w:right w:val="single" w:sz="4" w:space="0" w:color="auto"/>
            </w:tcBorders>
            <w:shd w:val="clear" w:color="000000" w:fill="FFFFFF"/>
            <w:noWrap/>
            <w:vAlign w:val="center"/>
          </w:tcPr>
          <w:p w:rsidR="00B503DF" w:rsidRPr="00065178" w:rsidRDefault="00904765" w:rsidP="001760EC">
            <w:pPr>
              <w:spacing w:after="0" w:line="240" w:lineRule="auto"/>
              <w:jc w:val="right"/>
              <w:rPr>
                <w:rFonts w:ascii="Arial" w:eastAsia="Times New Roman" w:hAnsi="Arial" w:cs="Arial"/>
                <w:color w:val="000000"/>
              </w:rPr>
            </w:pPr>
            <w:r>
              <w:rPr>
                <w:rFonts w:ascii="Arial" w:eastAsia="Times New Roman" w:hAnsi="Arial" w:cs="Arial"/>
                <w:color w:val="000000"/>
              </w:rPr>
              <w:t>0.00</w:t>
            </w:r>
          </w:p>
        </w:tc>
        <w:tc>
          <w:tcPr>
            <w:tcW w:w="1843" w:type="dxa"/>
            <w:tcBorders>
              <w:top w:val="nil"/>
              <w:left w:val="nil"/>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jc w:val="right"/>
              <w:rPr>
                <w:rFonts w:ascii="Arial" w:eastAsia="Times New Roman" w:hAnsi="Arial" w:cs="Arial"/>
                <w:color w:val="000000"/>
              </w:rPr>
            </w:pPr>
          </w:p>
        </w:tc>
      </w:tr>
      <w:tr w:rsidR="00B503DF" w:rsidRPr="00065178" w:rsidTr="00904765">
        <w:trPr>
          <w:trHeight w:val="285"/>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color w:val="000000"/>
              </w:rPr>
            </w:pPr>
            <w:r w:rsidRPr="00065178">
              <w:rPr>
                <w:rFonts w:ascii="Arial" w:eastAsia="Times New Roman" w:hAnsi="Arial" w:cs="Arial"/>
                <w:color w:val="000000"/>
              </w:rPr>
              <w:t> </w:t>
            </w:r>
          </w:p>
        </w:tc>
        <w:tc>
          <w:tcPr>
            <w:tcW w:w="1843" w:type="dxa"/>
            <w:tcBorders>
              <w:top w:val="nil"/>
              <w:left w:val="nil"/>
              <w:bottom w:val="single" w:sz="4" w:space="0" w:color="auto"/>
              <w:right w:val="single" w:sz="4" w:space="0" w:color="auto"/>
            </w:tcBorders>
            <w:shd w:val="clear" w:color="000000" w:fill="FFFFFF"/>
            <w:noWrap/>
            <w:vAlign w:val="center"/>
          </w:tcPr>
          <w:p w:rsidR="00B503DF" w:rsidRPr="00065178" w:rsidRDefault="00B503DF" w:rsidP="000C306B">
            <w:pPr>
              <w:spacing w:after="0" w:line="240" w:lineRule="auto"/>
              <w:rPr>
                <w:rFonts w:ascii="Arial" w:eastAsia="Times New Roman" w:hAnsi="Arial" w:cs="Arial"/>
                <w:color w:val="000000"/>
              </w:rPr>
            </w:pPr>
          </w:p>
        </w:tc>
        <w:tc>
          <w:tcPr>
            <w:tcW w:w="1843" w:type="dxa"/>
            <w:tcBorders>
              <w:top w:val="nil"/>
              <w:left w:val="nil"/>
              <w:bottom w:val="single" w:sz="4" w:space="0" w:color="auto"/>
              <w:right w:val="single" w:sz="4" w:space="0" w:color="auto"/>
            </w:tcBorders>
            <w:shd w:val="clear" w:color="000000" w:fill="FFFFFF"/>
            <w:vAlign w:val="center"/>
          </w:tcPr>
          <w:p w:rsidR="00B503DF" w:rsidRPr="00065178" w:rsidRDefault="00B503DF" w:rsidP="000C306B">
            <w:pPr>
              <w:spacing w:after="0" w:line="240" w:lineRule="auto"/>
              <w:jc w:val="right"/>
              <w:rPr>
                <w:rFonts w:ascii="Arial" w:eastAsia="Times New Roman" w:hAnsi="Arial" w:cs="Arial"/>
                <w:color w:val="000000"/>
              </w:rPr>
            </w:pPr>
          </w:p>
        </w:tc>
      </w:tr>
      <w:tr w:rsidR="00B503DF" w:rsidRPr="00065178" w:rsidTr="00904765">
        <w:trPr>
          <w:trHeight w:val="30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B503DF" w:rsidRPr="00065178" w:rsidRDefault="00B503DF" w:rsidP="000C306B">
            <w:pPr>
              <w:spacing w:after="0" w:line="240" w:lineRule="auto"/>
              <w:jc w:val="both"/>
              <w:rPr>
                <w:rFonts w:ascii="Arial" w:eastAsia="Times New Roman" w:hAnsi="Arial" w:cs="Arial"/>
                <w:b/>
                <w:bCs/>
                <w:color w:val="000000"/>
              </w:rPr>
            </w:pPr>
            <w:r w:rsidRPr="00065178">
              <w:rPr>
                <w:rFonts w:ascii="Arial" w:eastAsia="Times New Roman" w:hAnsi="Arial" w:cs="Arial"/>
                <w:b/>
                <w:bCs/>
                <w:color w:val="000000"/>
              </w:rPr>
              <w:t>4. Total de Gasto Contable (4 = 1 - 2 + 3 )</w:t>
            </w:r>
          </w:p>
        </w:tc>
        <w:tc>
          <w:tcPr>
            <w:tcW w:w="1843" w:type="dxa"/>
            <w:tcBorders>
              <w:top w:val="nil"/>
              <w:left w:val="nil"/>
              <w:bottom w:val="single" w:sz="4" w:space="0" w:color="auto"/>
              <w:right w:val="single" w:sz="4" w:space="0" w:color="auto"/>
            </w:tcBorders>
            <w:shd w:val="clear" w:color="000000" w:fill="FFFFFF"/>
            <w:noWrap/>
            <w:vAlign w:val="center"/>
          </w:tcPr>
          <w:p w:rsidR="00B503DF" w:rsidRPr="00065178" w:rsidRDefault="00B503DF" w:rsidP="000C306B">
            <w:pPr>
              <w:spacing w:after="0" w:line="240" w:lineRule="auto"/>
              <w:rPr>
                <w:rFonts w:ascii="Arial" w:eastAsia="Times New Roman" w:hAnsi="Arial" w:cs="Arial"/>
                <w:b/>
                <w:bCs/>
                <w:color w:val="000000"/>
              </w:rPr>
            </w:pPr>
          </w:p>
        </w:tc>
        <w:tc>
          <w:tcPr>
            <w:tcW w:w="1843" w:type="dxa"/>
            <w:tcBorders>
              <w:top w:val="nil"/>
              <w:left w:val="nil"/>
              <w:bottom w:val="single" w:sz="4" w:space="0" w:color="auto"/>
              <w:right w:val="single" w:sz="4" w:space="0" w:color="auto"/>
            </w:tcBorders>
            <w:shd w:val="clear" w:color="000000" w:fill="FFFFFF"/>
            <w:vAlign w:val="center"/>
          </w:tcPr>
          <w:p w:rsidR="00B503DF" w:rsidRPr="00065178" w:rsidRDefault="00904765" w:rsidP="000C306B">
            <w:pPr>
              <w:spacing w:after="0" w:line="240" w:lineRule="auto"/>
              <w:jc w:val="right"/>
              <w:rPr>
                <w:rFonts w:ascii="Arial" w:eastAsia="Times New Roman" w:hAnsi="Arial" w:cs="Arial"/>
                <w:b/>
                <w:bCs/>
                <w:color w:val="000000"/>
              </w:rPr>
            </w:pPr>
            <w:r>
              <w:rPr>
                <w:rFonts w:ascii="Arial" w:eastAsia="Times New Roman" w:hAnsi="Arial" w:cs="Arial"/>
                <w:b/>
                <w:bCs/>
                <w:color w:val="000000"/>
              </w:rPr>
              <w:t>414,957,316.90</w:t>
            </w:r>
          </w:p>
        </w:tc>
      </w:tr>
    </w:tbl>
    <w:p w:rsidR="003C0892" w:rsidRDefault="003C0892" w:rsidP="00C962BE">
      <w:pPr>
        <w:spacing w:before="40" w:after="40"/>
        <w:jc w:val="center"/>
        <w:rPr>
          <w:rFonts w:ascii="Arial" w:hAnsi="Arial" w:cs="Arial"/>
          <w:b/>
          <w:u w:val="single"/>
          <w:lang w:val="es-ES"/>
        </w:rPr>
      </w:pPr>
      <w:bookmarkStart w:id="0" w:name="_GoBack"/>
      <w:bookmarkEnd w:id="0"/>
    </w:p>
    <w:sectPr w:rsidR="003C0892" w:rsidSect="00BB2EDB">
      <w:headerReference w:type="default" r:id="rId8"/>
      <w:footerReference w:type="default" r:id="rId9"/>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248" w:rsidRDefault="007D5248" w:rsidP="008B06CF">
      <w:pPr>
        <w:spacing w:after="0" w:line="240" w:lineRule="auto"/>
      </w:pPr>
      <w:r>
        <w:separator/>
      </w:r>
    </w:p>
  </w:endnote>
  <w:endnote w:type="continuationSeparator" w:id="0">
    <w:p w:rsidR="007D5248" w:rsidRDefault="007D5248" w:rsidP="008B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822198"/>
      <w:docPartObj>
        <w:docPartGallery w:val="Page Numbers (Bottom of Page)"/>
        <w:docPartUnique/>
      </w:docPartObj>
    </w:sdtPr>
    <w:sdtEndPr/>
    <w:sdtContent>
      <w:p w:rsidR="005D3B97" w:rsidRDefault="005D3B97">
        <w:pPr>
          <w:pStyle w:val="Piedepgina"/>
          <w:jc w:val="right"/>
        </w:pPr>
        <w:r>
          <w:fldChar w:fldCharType="begin"/>
        </w:r>
        <w:r>
          <w:instrText>PAGE   \* MERGEFORMAT</w:instrText>
        </w:r>
        <w:r>
          <w:fldChar w:fldCharType="separate"/>
        </w:r>
        <w:r w:rsidR="0081129C" w:rsidRPr="0081129C">
          <w:rPr>
            <w:noProof/>
            <w:lang w:val="es-ES"/>
          </w:rPr>
          <w:t>18</w:t>
        </w:r>
        <w:r>
          <w:fldChar w:fldCharType="end"/>
        </w:r>
      </w:p>
    </w:sdtContent>
  </w:sdt>
  <w:p w:rsidR="005D3B97" w:rsidRDefault="005D3B9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248" w:rsidRDefault="007D5248" w:rsidP="008B06CF">
      <w:pPr>
        <w:spacing w:after="0" w:line="240" w:lineRule="auto"/>
      </w:pPr>
      <w:r>
        <w:separator/>
      </w:r>
    </w:p>
  </w:footnote>
  <w:footnote w:type="continuationSeparator" w:id="0">
    <w:p w:rsidR="007D5248" w:rsidRDefault="007D5248" w:rsidP="008B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B97" w:rsidRDefault="005D3B9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01C"/>
    <w:multiLevelType w:val="multilevel"/>
    <w:tmpl w:val="F564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02702"/>
    <w:multiLevelType w:val="hybridMultilevel"/>
    <w:tmpl w:val="EFC894FA"/>
    <w:lvl w:ilvl="0" w:tplc="B2561B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B82FA4"/>
    <w:multiLevelType w:val="hybridMultilevel"/>
    <w:tmpl w:val="9FBEA3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4E28A1"/>
    <w:multiLevelType w:val="hybridMultilevel"/>
    <w:tmpl w:val="6A42E29A"/>
    <w:lvl w:ilvl="0" w:tplc="3F64366E">
      <w:numFmt w:val="bullet"/>
      <w:lvlText w:val=""/>
      <w:lvlJc w:val="left"/>
      <w:pPr>
        <w:ind w:left="1080" w:hanging="360"/>
      </w:pPr>
      <w:rPr>
        <w:rFonts w:ascii="Symbol" w:eastAsiaTheme="minorEastAsia"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2741287"/>
    <w:multiLevelType w:val="hybridMultilevel"/>
    <w:tmpl w:val="D506F84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CF4AFF"/>
    <w:multiLevelType w:val="hybridMultilevel"/>
    <w:tmpl w:val="21F64F48"/>
    <w:lvl w:ilvl="0" w:tplc="511AB38C">
      <w:start w:val="1"/>
      <w:numFmt w:val="upperRoman"/>
      <w:lvlText w:val="%1)"/>
      <w:lvlJc w:val="left"/>
      <w:pPr>
        <w:ind w:left="720" w:hanging="720"/>
      </w:pPr>
      <w:rPr>
        <w:rFonts w:hint="default"/>
        <w:b/>
      </w:rPr>
    </w:lvl>
    <w:lvl w:ilvl="1" w:tplc="D0C6EA94">
      <w:numFmt w:val="bullet"/>
      <w:lvlText w:val="•"/>
      <w:lvlJc w:val="left"/>
      <w:pPr>
        <w:ind w:left="1425" w:hanging="705"/>
      </w:pPr>
      <w:rPr>
        <w:rFonts w:ascii="Arial" w:eastAsiaTheme="minorEastAsia" w:hAnsi="Arial" w:cs="Aria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9C26757"/>
    <w:multiLevelType w:val="hybridMultilevel"/>
    <w:tmpl w:val="B4360D70"/>
    <w:lvl w:ilvl="0" w:tplc="5338E52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96215A"/>
    <w:multiLevelType w:val="hybridMultilevel"/>
    <w:tmpl w:val="CFA0D6C6"/>
    <w:lvl w:ilvl="0" w:tplc="401A7F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D24B97"/>
    <w:multiLevelType w:val="multilevel"/>
    <w:tmpl w:val="527A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4064D7"/>
    <w:multiLevelType w:val="hybridMultilevel"/>
    <w:tmpl w:val="21F64F48"/>
    <w:lvl w:ilvl="0" w:tplc="511AB38C">
      <w:start w:val="1"/>
      <w:numFmt w:val="upperRoman"/>
      <w:lvlText w:val="%1)"/>
      <w:lvlJc w:val="left"/>
      <w:pPr>
        <w:ind w:left="720" w:hanging="720"/>
      </w:pPr>
      <w:rPr>
        <w:rFonts w:hint="default"/>
        <w:b/>
      </w:rPr>
    </w:lvl>
    <w:lvl w:ilvl="1" w:tplc="D0C6EA94">
      <w:numFmt w:val="bullet"/>
      <w:lvlText w:val="•"/>
      <w:lvlJc w:val="left"/>
      <w:pPr>
        <w:ind w:left="1425" w:hanging="705"/>
      </w:pPr>
      <w:rPr>
        <w:rFonts w:ascii="Arial" w:eastAsiaTheme="minorEastAsia" w:hAnsi="Arial" w:cs="Aria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72C05E9"/>
    <w:multiLevelType w:val="hybridMultilevel"/>
    <w:tmpl w:val="3A92607C"/>
    <w:lvl w:ilvl="0" w:tplc="04E07112">
      <w:start w:val="3"/>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E33405"/>
    <w:multiLevelType w:val="hybridMultilevel"/>
    <w:tmpl w:val="0E60D3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04431F"/>
    <w:multiLevelType w:val="hybridMultilevel"/>
    <w:tmpl w:val="F97006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C4772F"/>
    <w:multiLevelType w:val="hybridMultilevel"/>
    <w:tmpl w:val="7DBADA92"/>
    <w:lvl w:ilvl="0" w:tplc="D1F07F1A">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320B7E7D"/>
    <w:multiLevelType w:val="hybridMultilevel"/>
    <w:tmpl w:val="25B032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631BAF"/>
    <w:multiLevelType w:val="hybridMultilevel"/>
    <w:tmpl w:val="995E392A"/>
    <w:lvl w:ilvl="0" w:tplc="080A0017">
      <w:start w:val="1"/>
      <w:numFmt w:val="lowerLetter"/>
      <w:lvlText w:val="%1)"/>
      <w:lvlJc w:val="left"/>
      <w:pPr>
        <w:ind w:left="1776" w:hanging="360"/>
      </w:p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16" w15:restartNumberingAfterBreak="0">
    <w:nsid w:val="42A61FC5"/>
    <w:multiLevelType w:val="hybridMultilevel"/>
    <w:tmpl w:val="C42EB3EA"/>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4928565E"/>
    <w:multiLevelType w:val="hybridMultilevel"/>
    <w:tmpl w:val="1786CD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2391976"/>
    <w:multiLevelType w:val="hybridMultilevel"/>
    <w:tmpl w:val="0A76C36C"/>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617D46B2"/>
    <w:multiLevelType w:val="hybridMultilevel"/>
    <w:tmpl w:val="006EC52E"/>
    <w:lvl w:ilvl="0" w:tplc="3D4AC4F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8071C82"/>
    <w:multiLevelType w:val="hybridMultilevel"/>
    <w:tmpl w:val="6A301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F0F6BE5"/>
    <w:multiLevelType w:val="hybridMultilevel"/>
    <w:tmpl w:val="126C36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645FA4"/>
    <w:multiLevelType w:val="hybridMultilevel"/>
    <w:tmpl w:val="2244F184"/>
    <w:lvl w:ilvl="0" w:tplc="F9DC200E">
      <w:numFmt w:val="bullet"/>
      <w:lvlText w:val=""/>
      <w:lvlJc w:val="left"/>
      <w:pPr>
        <w:ind w:left="720" w:hanging="360"/>
      </w:pPr>
      <w:rPr>
        <w:rFonts w:ascii="Symbol" w:eastAsiaTheme="minorHAns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60B4FCC"/>
    <w:multiLevelType w:val="hybridMultilevel"/>
    <w:tmpl w:val="A6164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5"/>
  </w:num>
  <w:num w:numId="4">
    <w:abstractNumId w:val="9"/>
  </w:num>
  <w:num w:numId="5">
    <w:abstractNumId w:val="18"/>
  </w:num>
  <w:num w:numId="6">
    <w:abstractNumId w:val="10"/>
  </w:num>
  <w:num w:numId="7">
    <w:abstractNumId w:val="6"/>
  </w:num>
  <w:num w:numId="8">
    <w:abstractNumId w:val="19"/>
  </w:num>
  <w:num w:numId="9">
    <w:abstractNumId w:val="3"/>
  </w:num>
  <w:num w:numId="10">
    <w:abstractNumId w:val="17"/>
  </w:num>
  <w:num w:numId="11">
    <w:abstractNumId w:val="4"/>
  </w:num>
  <w:num w:numId="12">
    <w:abstractNumId w:val="12"/>
  </w:num>
  <w:num w:numId="13">
    <w:abstractNumId w:val="21"/>
  </w:num>
  <w:num w:numId="14">
    <w:abstractNumId w:val="16"/>
  </w:num>
  <w:num w:numId="15">
    <w:abstractNumId w:val="2"/>
  </w:num>
  <w:num w:numId="16">
    <w:abstractNumId w:val="11"/>
  </w:num>
  <w:num w:numId="17">
    <w:abstractNumId w:val="0"/>
  </w:num>
  <w:num w:numId="18">
    <w:abstractNumId w:val="8"/>
  </w:num>
  <w:num w:numId="19">
    <w:abstractNumId w:val="23"/>
  </w:num>
  <w:num w:numId="20">
    <w:abstractNumId w:val="22"/>
  </w:num>
  <w:num w:numId="21">
    <w:abstractNumId w:val="14"/>
  </w:num>
  <w:num w:numId="22">
    <w:abstractNumId w:val="20"/>
  </w:num>
  <w:num w:numId="23">
    <w:abstractNumId w:val="1"/>
  </w:num>
  <w:num w:numId="24">
    <w:abstractNumId w:val="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88E"/>
    <w:rsid w:val="00001313"/>
    <w:rsid w:val="0000231F"/>
    <w:rsid w:val="00037DA8"/>
    <w:rsid w:val="000546E8"/>
    <w:rsid w:val="00083251"/>
    <w:rsid w:val="00090C69"/>
    <w:rsid w:val="000A57BD"/>
    <w:rsid w:val="000A6923"/>
    <w:rsid w:val="000C306B"/>
    <w:rsid w:val="000D243F"/>
    <w:rsid w:val="000E24F6"/>
    <w:rsid w:val="000E6622"/>
    <w:rsid w:val="000F57E5"/>
    <w:rsid w:val="001317DF"/>
    <w:rsid w:val="00156D1D"/>
    <w:rsid w:val="001601E7"/>
    <w:rsid w:val="00162AFC"/>
    <w:rsid w:val="00170655"/>
    <w:rsid w:val="001760EC"/>
    <w:rsid w:val="00182C13"/>
    <w:rsid w:val="00185902"/>
    <w:rsid w:val="001B26C6"/>
    <w:rsid w:val="001C6EC4"/>
    <w:rsid w:val="00234E2E"/>
    <w:rsid w:val="002743AE"/>
    <w:rsid w:val="002769FE"/>
    <w:rsid w:val="00284633"/>
    <w:rsid w:val="00290AE3"/>
    <w:rsid w:val="00296CCB"/>
    <w:rsid w:val="002B2E22"/>
    <w:rsid w:val="002C4191"/>
    <w:rsid w:val="002E085F"/>
    <w:rsid w:val="002E4C5B"/>
    <w:rsid w:val="002F26DE"/>
    <w:rsid w:val="002F4DC5"/>
    <w:rsid w:val="0031041F"/>
    <w:rsid w:val="00322BAF"/>
    <w:rsid w:val="00362A89"/>
    <w:rsid w:val="003911D9"/>
    <w:rsid w:val="003A4558"/>
    <w:rsid w:val="003A7AA6"/>
    <w:rsid w:val="003C0892"/>
    <w:rsid w:val="003C1556"/>
    <w:rsid w:val="003C493D"/>
    <w:rsid w:val="003E2395"/>
    <w:rsid w:val="003E43B9"/>
    <w:rsid w:val="003E4FA2"/>
    <w:rsid w:val="00407CC9"/>
    <w:rsid w:val="00431F37"/>
    <w:rsid w:val="004446AB"/>
    <w:rsid w:val="00454DDA"/>
    <w:rsid w:val="00463D12"/>
    <w:rsid w:val="00472DAD"/>
    <w:rsid w:val="00477E4D"/>
    <w:rsid w:val="004B1EC7"/>
    <w:rsid w:val="004E2981"/>
    <w:rsid w:val="004F6356"/>
    <w:rsid w:val="004F7B8D"/>
    <w:rsid w:val="005140AE"/>
    <w:rsid w:val="00531920"/>
    <w:rsid w:val="005320F8"/>
    <w:rsid w:val="00552835"/>
    <w:rsid w:val="0055530D"/>
    <w:rsid w:val="0057532A"/>
    <w:rsid w:val="005A1388"/>
    <w:rsid w:val="005A6DFB"/>
    <w:rsid w:val="005D3B97"/>
    <w:rsid w:val="005F4A72"/>
    <w:rsid w:val="006207D1"/>
    <w:rsid w:val="00644D6C"/>
    <w:rsid w:val="00672221"/>
    <w:rsid w:val="00682767"/>
    <w:rsid w:val="006B5284"/>
    <w:rsid w:val="006C1E90"/>
    <w:rsid w:val="006D6FC8"/>
    <w:rsid w:val="006F409C"/>
    <w:rsid w:val="007206D2"/>
    <w:rsid w:val="00732DDD"/>
    <w:rsid w:val="00736A29"/>
    <w:rsid w:val="007407B5"/>
    <w:rsid w:val="007412DC"/>
    <w:rsid w:val="00752394"/>
    <w:rsid w:val="007739F3"/>
    <w:rsid w:val="0077671C"/>
    <w:rsid w:val="007951E8"/>
    <w:rsid w:val="0079729C"/>
    <w:rsid w:val="007A0EF2"/>
    <w:rsid w:val="007D5248"/>
    <w:rsid w:val="0081129C"/>
    <w:rsid w:val="00815564"/>
    <w:rsid w:val="008411F4"/>
    <w:rsid w:val="0085119B"/>
    <w:rsid w:val="00855AF7"/>
    <w:rsid w:val="00866534"/>
    <w:rsid w:val="008924DA"/>
    <w:rsid w:val="008978CF"/>
    <w:rsid w:val="008A412C"/>
    <w:rsid w:val="008B06CF"/>
    <w:rsid w:val="008B570A"/>
    <w:rsid w:val="008C597D"/>
    <w:rsid w:val="008C7491"/>
    <w:rsid w:val="008D5A1E"/>
    <w:rsid w:val="008E17FD"/>
    <w:rsid w:val="008E365B"/>
    <w:rsid w:val="008F7CEB"/>
    <w:rsid w:val="00904765"/>
    <w:rsid w:val="00912404"/>
    <w:rsid w:val="00922FAD"/>
    <w:rsid w:val="00926F39"/>
    <w:rsid w:val="00927E20"/>
    <w:rsid w:val="00947650"/>
    <w:rsid w:val="00951958"/>
    <w:rsid w:val="009977FE"/>
    <w:rsid w:val="009A54EB"/>
    <w:rsid w:val="009D564E"/>
    <w:rsid w:val="00A0459E"/>
    <w:rsid w:val="00A15A1E"/>
    <w:rsid w:val="00A27C06"/>
    <w:rsid w:val="00A31C89"/>
    <w:rsid w:val="00A52714"/>
    <w:rsid w:val="00A56415"/>
    <w:rsid w:val="00A625C0"/>
    <w:rsid w:val="00A63466"/>
    <w:rsid w:val="00A707D2"/>
    <w:rsid w:val="00A7225F"/>
    <w:rsid w:val="00A80B88"/>
    <w:rsid w:val="00AA6779"/>
    <w:rsid w:val="00AE1807"/>
    <w:rsid w:val="00AE64E9"/>
    <w:rsid w:val="00AF22B3"/>
    <w:rsid w:val="00B03CAB"/>
    <w:rsid w:val="00B04238"/>
    <w:rsid w:val="00B14FAA"/>
    <w:rsid w:val="00B34C84"/>
    <w:rsid w:val="00B503DF"/>
    <w:rsid w:val="00B742C6"/>
    <w:rsid w:val="00B85DEE"/>
    <w:rsid w:val="00BA7E25"/>
    <w:rsid w:val="00BB2EDB"/>
    <w:rsid w:val="00BB77DB"/>
    <w:rsid w:val="00BD6636"/>
    <w:rsid w:val="00BD7A06"/>
    <w:rsid w:val="00BE3A7C"/>
    <w:rsid w:val="00C10461"/>
    <w:rsid w:val="00C747B9"/>
    <w:rsid w:val="00C77C2F"/>
    <w:rsid w:val="00C845BC"/>
    <w:rsid w:val="00C962BE"/>
    <w:rsid w:val="00CB4D5F"/>
    <w:rsid w:val="00CD47DD"/>
    <w:rsid w:val="00CF611F"/>
    <w:rsid w:val="00D2288E"/>
    <w:rsid w:val="00D31592"/>
    <w:rsid w:val="00D323ED"/>
    <w:rsid w:val="00D4343C"/>
    <w:rsid w:val="00D52B6D"/>
    <w:rsid w:val="00D545CB"/>
    <w:rsid w:val="00D74302"/>
    <w:rsid w:val="00D83CD5"/>
    <w:rsid w:val="00D9431E"/>
    <w:rsid w:val="00DB1DAD"/>
    <w:rsid w:val="00DC37C7"/>
    <w:rsid w:val="00DD2388"/>
    <w:rsid w:val="00DD7B20"/>
    <w:rsid w:val="00E17B73"/>
    <w:rsid w:val="00E7757D"/>
    <w:rsid w:val="00E809E1"/>
    <w:rsid w:val="00E85434"/>
    <w:rsid w:val="00E9047D"/>
    <w:rsid w:val="00E90FB8"/>
    <w:rsid w:val="00EB0DAE"/>
    <w:rsid w:val="00EB4DD9"/>
    <w:rsid w:val="00EC2AA7"/>
    <w:rsid w:val="00F24F23"/>
    <w:rsid w:val="00F2782C"/>
    <w:rsid w:val="00F32E20"/>
    <w:rsid w:val="00F36481"/>
    <w:rsid w:val="00F421CC"/>
    <w:rsid w:val="00F561E7"/>
    <w:rsid w:val="00F715EF"/>
    <w:rsid w:val="00F75FEE"/>
    <w:rsid w:val="00F7798D"/>
    <w:rsid w:val="00F91DFE"/>
    <w:rsid w:val="00F94939"/>
    <w:rsid w:val="00FB3A41"/>
    <w:rsid w:val="00FB414B"/>
    <w:rsid w:val="00FB44A9"/>
    <w:rsid w:val="00FC19A6"/>
    <w:rsid w:val="00FE2B32"/>
    <w:rsid w:val="00FE475F"/>
    <w:rsid w:val="00FF1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5305CA-3658-4811-B965-5B06A52D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288E"/>
    <w:pPr>
      <w:spacing w:after="200" w:line="276" w:lineRule="auto"/>
      <w:ind w:left="720"/>
      <w:contextualSpacing/>
    </w:pPr>
    <w:rPr>
      <w:rFonts w:eastAsiaTheme="minorEastAsia"/>
      <w:lang w:eastAsia="es-MX"/>
    </w:rPr>
  </w:style>
  <w:style w:type="table" w:styleId="Tablaconcuadrcula">
    <w:name w:val="Table Grid"/>
    <w:basedOn w:val="Tablanormal"/>
    <w:uiPriority w:val="39"/>
    <w:rsid w:val="00BD7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23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2394"/>
    <w:rPr>
      <w:rFonts w:ascii="Segoe UI" w:hAnsi="Segoe UI" w:cs="Segoe UI"/>
      <w:sz w:val="18"/>
      <w:szCs w:val="18"/>
    </w:rPr>
  </w:style>
  <w:style w:type="paragraph" w:styleId="Encabezado">
    <w:name w:val="header"/>
    <w:basedOn w:val="Normal"/>
    <w:link w:val="EncabezadoCar"/>
    <w:uiPriority w:val="99"/>
    <w:unhideWhenUsed/>
    <w:rsid w:val="008B06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06CF"/>
  </w:style>
  <w:style w:type="paragraph" w:styleId="Piedepgina">
    <w:name w:val="footer"/>
    <w:basedOn w:val="Normal"/>
    <w:link w:val="PiedepginaCar"/>
    <w:uiPriority w:val="99"/>
    <w:unhideWhenUsed/>
    <w:rsid w:val="008B06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0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09697">
      <w:bodyDiv w:val="1"/>
      <w:marLeft w:val="0"/>
      <w:marRight w:val="0"/>
      <w:marTop w:val="0"/>
      <w:marBottom w:val="0"/>
      <w:divBdr>
        <w:top w:val="none" w:sz="0" w:space="0" w:color="auto"/>
        <w:left w:val="none" w:sz="0" w:space="0" w:color="auto"/>
        <w:bottom w:val="none" w:sz="0" w:space="0" w:color="auto"/>
        <w:right w:val="none" w:sz="0" w:space="0" w:color="auto"/>
      </w:divBdr>
    </w:div>
    <w:div w:id="275794123">
      <w:bodyDiv w:val="1"/>
      <w:marLeft w:val="0"/>
      <w:marRight w:val="0"/>
      <w:marTop w:val="0"/>
      <w:marBottom w:val="0"/>
      <w:divBdr>
        <w:top w:val="none" w:sz="0" w:space="0" w:color="auto"/>
        <w:left w:val="none" w:sz="0" w:space="0" w:color="auto"/>
        <w:bottom w:val="none" w:sz="0" w:space="0" w:color="auto"/>
        <w:right w:val="none" w:sz="0" w:space="0" w:color="auto"/>
      </w:divBdr>
    </w:div>
    <w:div w:id="351148307">
      <w:bodyDiv w:val="1"/>
      <w:marLeft w:val="0"/>
      <w:marRight w:val="0"/>
      <w:marTop w:val="0"/>
      <w:marBottom w:val="0"/>
      <w:divBdr>
        <w:top w:val="none" w:sz="0" w:space="0" w:color="auto"/>
        <w:left w:val="none" w:sz="0" w:space="0" w:color="auto"/>
        <w:bottom w:val="none" w:sz="0" w:space="0" w:color="auto"/>
        <w:right w:val="none" w:sz="0" w:space="0" w:color="auto"/>
      </w:divBdr>
    </w:div>
    <w:div w:id="421340557">
      <w:bodyDiv w:val="1"/>
      <w:marLeft w:val="0"/>
      <w:marRight w:val="0"/>
      <w:marTop w:val="0"/>
      <w:marBottom w:val="0"/>
      <w:divBdr>
        <w:top w:val="none" w:sz="0" w:space="0" w:color="auto"/>
        <w:left w:val="none" w:sz="0" w:space="0" w:color="auto"/>
        <w:bottom w:val="none" w:sz="0" w:space="0" w:color="auto"/>
        <w:right w:val="none" w:sz="0" w:space="0" w:color="auto"/>
      </w:divBdr>
    </w:div>
    <w:div w:id="469788859">
      <w:bodyDiv w:val="1"/>
      <w:marLeft w:val="0"/>
      <w:marRight w:val="0"/>
      <w:marTop w:val="0"/>
      <w:marBottom w:val="0"/>
      <w:divBdr>
        <w:top w:val="none" w:sz="0" w:space="0" w:color="auto"/>
        <w:left w:val="none" w:sz="0" w:space="0" w:color="auto"/>
        <w:bottom w:val="none" w:sz="0" w:space="0" w:color="auto"/>
        <w:right w:val="none" w:sz="0" w:space="0" w:color="auto"/>
      </w:divBdr>
    </w:div>
    <w:div w:id="566381911">
      <w:bodyDiv w:val="1"/>
      <w:marLeft w:val="0"/>
      <w:marRight w:val="0"/>
      <w:marTop w:val="0"/>
      <w:marBottom w:val="0"/>
      <w:divBdr>
        <w:top w:val="none" w:sz="0" w:space="0" w:color="auto"/>
        <w:left w:val="none" w:sz="0" w:space="0" w:color="auto"/>
        <w:bottom w:val="none" w:sz="0" w:space="0" w:color="auto"/>
        <w:right w:val="none" w:sz="0" w:space="0" w:color="auto"/>
      </w:divBdr>
    </w:div>
    <w:div w:id="629165175">
      <w:bodyDiv w:val="1"/>
      <w:marLeft w:val="0"/>
      <w:marRight w:val="0"/>
      <w:marTop w:val="0"/>
      <w:marBottom w:val="0"/>
      <w:divBdr>
        <w:top w:val="none" w:sz="0" w:space="0" w:color="auto"/>
        <w:left w:val="none" w:sz="0" w:space="0" w:color="auto"/>
        <w:bottom w:val="none" w:sz="0" w:space="0" w:color="auto"/>
        <w:right w:val="none" w:sz="0" w:space="0" w:color="auto"/>
      </w:divBdr>
    </w:div>
    <w:div w:id="656151376">
      <w:bodyDiv w:val="1"/>
      <w:marLeft w:val="0"/>
      <w:marRight w:val="0"/>
      <w:marTop w:val="0"/>
      <w:marBottom w:val="0"/>
      <w:divBdr>
        <w:top w:val="none" w:sz="0" w:space="0" w:color="auto"/>
        <w:left w:val="none" w:sz="0" w:space="0" w:color="auto"/>
        <w:bottom w:val="none" w:sz="0" w:space="0" w:color="auto"/>
        <w:right w:val="none" w:sz="0" w:space="0" w:color="auto"/>
      </w:divBdr>
    </w:div>
    <w:div w:id="659192811">
      <w:bodyDiv w:val="1"/>
      <w:marLeft w:val="0"/>
      <w:marRight w:val="0"/>
      <w:marTop w:val="0"/>
      <w:marBottom w:val="0"/>
      <w:divBdr>
        <w:top w:val="none" w:sz="0" w:space="0" w:color="auto"/>
        <w:left w:val="none" w:sz="0" w:space="0" w:color="auto"/>
        <w:bottom w:val="none" w:sz="0" w:space="0" w:color="auto"/>
        <w:right w:val="none" w:sz="0" w:space="0" w:color="auto"/>
      </w:divBdr>
    </w:div>
    <w:div w:id="659624570">
      <w:bodyDiv w:val="1"/>
      <w:marLeft w:val="0"/>
      <w:marRight w:val="0"/>
      <w:marTop w:val="0"/>
      <w:marBottom w:val="0"/>
      <w:divBdr>
        <w:top w:val="none" w:sz="0" w:space="0" w:color="auto"/>
        <w:left w:val="none" w:sz="0" w:space="0" w:color="auto"/>
        <w:bottom w:val="none" w:sz="0" w:space="0" w:color="auto"/>
        <w:right w:val="none" w:sz="0" w:space="0" w:color="auto"/>
      </w:divBdr>
    </w:div>
    <w:div w:id="675037468">
      <w:bodyDiv w:val="1"/>
      <w:marLeft w:val="0"/>
      <w:marRight w:val="0"/>
      <w:marTop w:val="0"/>
      <w:marBottom w:val="0"/>
      <w:divBdr>
        <w:top w:val="none" w:sz="0" w:space="0" w:color="auto"/>
        <w:left w:val="none" w:sz="0" w:space="0" w:color="auto"/>
        <w:bottom w:val="none" w:sz="0" w:space="0" w:color="auto"/>
        <w:right w:val="none" w:sz="0" w:space="0" w:color="auto"/>
      </w:divBdr>
    </w:div>
    <w:div w:id="685401591">
      <w:bodyDiv w:val="1"/>
      <w:marLeft w:val="0"/>
      <w:marRight w:val="0"/>
      <w:marTop w:val="0"/>
      <w:marBottom w:val="0"/>
      <w:divBdr>
        <w:top w:val="none" w:sz="0" w:space="0" w:color="auto"/>
        <w:left w:val="none" w:sz="0" w:space="0" w:color="auto"/>
        <w:bottom w:val="none" w:sz="0" w:space="0" w:color="auto"/>
        <w:right w:val="none" w:sz="0" w:space="0" w:color="auto"/>
      </w:divBdr>
    </w:div>
    <w:div w:id="731389067">
      <w:bodyDiv w:val="1"/>
      <w:marLeft w:val="0"/>
      <w:marRight w:val="0"/>
      <w:marTop w:val="0"/>
      <w:marBottom w:val="0"/>
      <w:divBdr>
        <w:top w:val="none" w:sz="0" w:space="0" w:color="auto"/>
        <w:left w:val="none" w:sz="0" w:space="0" w:color="auto"/>
        <w:bottom w:val="none" w:sz="0" w:space="0" w:color="auto"/>
        <w:right w:val="none" w:sz="0" w:space="0" w:color="auto"/>
      </w:divBdr>
    </w:div>
    <w:div w:id="737941506">
      <w:bodyDiv w:val="1"/>
      <w:marLeft w:val="0"/>
      <w:marRight w:val="0"/>
      <w:marTop w:val="0"/>
      <w:marBottom w:val="0"/>
      <w:divBdr>
        <w:top w:val="none" w:sz="0" w:space="0" w:color="auto"/>
        <w:left w:val="none" w:sz="0" w:space="0" w:color="auto"/>
        <w:bottom w:val="none" w:sz="0" w:space="0" w:color="auto"/>
        <w:right w:val="none" w:sz="0" w:space="0" w:color="auto"/>
      </w:divBdr>
    </w:div>
    <w:div w:id="738552576">
      <w:bodyDiv w:val="1"/>
      <w:marLeft w:val="0"/>
      <w:marRight w:val="0"/>
      <w:marTop w:val="0"/>
      <w:marBottom w:val="0"/>
      <w:divBdr>
        <w:top w:val="none" w:sz="0" w:space="0" w:color="auto"/>
        <w:left w:val="none" w:sz="0" w:space="0" w:color="auto"/>
        <w:bottom w:val="none" w:sz="0" w:space="0" w:color="auto"/>
        <w:right w:val="none" w:sz="0" w:space="0" w:color="auto"/>
      </w:divBdr>
    </w:div>
    <w:div w:id="744910961">
      <w:bodyDiv w:val="1"/>
      <w:marLeft w:val="0"/>
      <w:marRight w:val="0"/>
      <w:marTop w:val="0"/>
      <w:marBottom w:val="0"/>
      <w:divBdr>
        <w:top w:val="none" w:sz="0" w:space="0" w:color="auto"/>
        <w:left w:val="none" w:sz="0" w:space="0" w:color="auto"/>
        <w:bottom w:val="none" w:sz="0" w:space="0" w:color="auto"/>
        <w:right w:val="none" w:sz="0" w:space="0" w:color="auto"/>
      </w:divBdr>
    </w:div>
    <w:div w:id="781874689">
      <w:bodyDiv w:val="1"/>
      <w:marLeft w:val="0"/>
      <w:marRight w:val="0"/>
      <w:marTop w:val="0"/>
      <w:marBottom w:val="0"/>
      <w:divBdr>
        <w:top w:val="none" w:sz="0" w:space="0" w:color="auto"/>
        <w:left w:val="none" w:sz="0" w:space="0" w:color="auto"/>
        <w:bottom w:val="none" w:sz="0" w:space="0" w:color="auto"/>
        <w:right w:val="none" w:sz="0" w:space="0" w:color="auto"/>
      </w:divBdr>
    </w:div>
    <w:div w:id="895318123">
      <w:bodyDiv w:val="1"/>
      <w:marLeft w:val="0"/>
      <w:marRight w:val="0"/>
      <w:marTop w:val="0"/>
      <w:marBottom w:val="0"/>
      <w:divBdr>
        <w:top w:val="none" w:sz="0" w:space="0" w:color="auto"/>
        <w:left w:val="none" w:sz="0" w:space="0" w:color="auto"/>
        <w:bottom w:val="none" w:sz="0" w:space="0" w:color="auto"/>
        <w:right w:val="none" w:sz="0" w:space="0" w:color="auto"/>
      </w:divBdr>
    </w:div>
    <w:div w:id="896816889">
      <w:bodyDiv w:val="1"/>
      <w:marLeft w:val="0"/>
      <w:marRight w:val="0"/>
      <w:marTop w:val="0"/>
      <w:marBottom w:val="0"/>
      <w:divBdr>
        <w:top w:val="none" w:sz="0" w:space="0" w:color="auto"/>
        <w:left w:val="none" w:sz="0" w:space="0" w:color="auto"/>
        <w:bottom w:val="none" w:sz="0" w:space="0" w:color="auto"/>
        <w:right w:val="none" w:sz="0" w:space="0" w:color="auto"/>
      </w:divBdr>
    </w:div>
    <w:div w:id="1018966097">
      <w:bodyDiv w:val="1"/>
      <w:marLeft w:val="0"/>
      <w:marRight w:val="0"/>
      <w:marTop w:val="0"/>
      <w:marBottom w:val="0"/>
      <w:divBdr>
        <w:top w:val="none" w:sz="0" w:space="0" w:color="auto"/>
        <w:left w:val="none" w:sz="0" w:space="0" w:color="auto"/>
        <w:bottom w:val="none" w:sz="0" w:space="0" w:color="auto"/>
        <w:right w:val="none" w:sz="0" w:space="0" w:color="auto"/>
      </w:divBdr>
    </w:div>
    <w:div w:id="1476214377">
      <w:bodyDiv w:val="1"/>
      <w:marLeft w:val="0"/>
      <w:marRight w:val="0"/>
      <w:marTop w:val="0"/>
      <w:marBottom w:val="0"/>
      <w:divBdr>
        <w:top w:val="none" w:sz="0" w:space="0" w:color="auto"/>
        <w:left w:val="none" w:sz="0" w:space="0" w:color="auto"/>
        <w:bottom w:val="none" w:sz="0" w:space="0" w:color="auto"/>
        <w:right w:val="none" w:sz="0" w:space="0" w:color="auto"/>
      </w:divBdr>
    </w:div>
    <w:div w:id="1502240591">
      <w:bodyDiv w:val="1"/>
      <w:marLeft w:val="0"/>
      <w:marRight w:val="0"/>
      <w:marTop w:val="0"/>
      <w:marBottom w:val="0"/>
      <w:divBdr>
        <w:top w:val="none" w:sz="0" w:space="0" w:color="auto"/>
        <w:left w:val="none" w:sz="0" w:space="0" w:color="auto"/>
        <w:bottom w:val="none" w:sz="0" w:space="0" w:color="auto"/>
        <w:right w:val="none" w:sz="0" w:space="0" w:color="auto"/>
      </w:divBdr>
    </w:div>
    <w:div w:id="1641879387">
      <w:bodyDiv w:val="1"/>
      <w:marLeft w:val="0"/>
      <w:marRight w:val="0"/>
      <w:marTop w:val="0"/>
      <w:marBottom w:val="0"/>
      <w:divBdr>
        <w:top w:val="none" w:sz="0" w:space="0" w:color="auto"/>
        <w:left w:val="none" w:sz="0" w:space="0" w:color="auto"/>
        <w:bottom w:val="none" w:sz="0" w:space="0" w:color="auto"/>
        <w:right w:val="none" w:sz="0" w:space="0" w:color="auto"/>
      </w:divBdr>
    </w:div>
    <w:div w:id="1800369850">
      <w:bodyDiv w:val="1"/>
      <w:marLeft w:val="0"/>
      <w:marRight w:val="0"/>
      <w:marTop w:val="0"/>
      <w:marBottom w:val="0"/>
      <w:divBdr>
        <w:top w:val="none" w:sz="0" w:space="0" w:color="auto"/>
        <w:left w:val="none" w:sz="0" w:space="0" w:color="auto"/>
        <w:bottom w:val="none" w:sz="0" w:space="0" w:color="auto"/>
        <w:right w:val="none" w:sz="0" w:space="0" w:color="auto"/>
      </w:divBdr>
    </w:div>
    <w:div w:id="1921940156">
      <w:bodyDiv w:val="1"/>
      <w:marLeft w:val="0"/>
      <w:marRight w:val="0"/>
      <w:marTop w:val="0"/>
      <w:marBottom w:val="0"/>
      <w:divBdr>
        <w:top w:val="none" w:sz="0" w:space="0" w:color="auto"/>
        <w:left w:val="none" w:sz="0" w:space="0" w:color="auto"/>
        <w:bottom w:val="none" w:sz="0" w:space="0" w:color="auto"/>
        <w:right w:val="none" w:sz="0" w:space="0" w:color="auto"/>
      </w:divBdr>
    </w:div>
    <w:div w:id="1967857049">
      <w:bodyDiv w:val="1"/>
      <w:marLeft w:val="0"/>
      <w:marRight w:val="0"/>
      <w:marTop w:val="0"/>
      <w:marBottom w:val="0"/>
      <w:divBdr>
        <w:top w:val="none" w:sz="0" w:space="0" w:color="auto"/>
        <w:left w:val="none" w:sz="0" w:space="0" w:color="auto"/>
        <w:bottom w:val="none" w:sz="0" w:space="0" w:color="auto"/>
        <w:right w:val="none" w:sz="0" w:space="0" w:color="auto"/>
      </w:divBdr>
    </w:div>
    <w:div w:id="212214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F5FB0-0A3E-432F-BCD6-4A3B661BE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4776</Words>
  <Characters>26273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SCERDA</cp:lastModifiedBy>
  <cp:revision>3</cp:revision>
  <cp:lastPrinted>2018-04-28T00:22:00Z</cp:lastPrinted>
  <dcterms:created xsi:type="dcterms:W3CDTF">2018-04-28T21:24:00Z</dcterms:created>
  <dcterms:modified xsi:type="dcterms:W3CDTF">2018-04-28T21:26:00Z</dcterms:modified>
</cp:coreProperties>
</file>