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7"/>
        <w:rPr>
          <w:rFonts w:ascii="Times New Roman"/>
          <w:b w:val="0"/>
          <w:sz w:val="16"/>
        </w:rPr>
      </w:pPr>
    </w:p>
    <w:p>
      <w:pPr>
        <w:spacing w:line="439" w:lineRule="auto" w:before="81"/>
        <w:ind w:left="988" w:right="1066" w:firstLine="1"/>
        <w:jc w:val="center"/>
        <w:rPr>
          <w:b/>
          <w:sz w:val="56"/>
        </w:rPr>
      </w:pPr>
      <w:r>
        <w:rPr>
          <w:b/>
          <w:sz w:val="56"/>
        </w:rPr>
        <w:t>Programa Anual de Evaluación del Municipio de Acuña, Coahuila de</w:t>
      </w:r>
      <w:r>
        <w:rPr>
          <w:b/>
          <w:spacing w:val="-7"/>
          <w:sz w:val="56"/>
        </w:rPr>
        <w:t> </w:t>
      </w:r>
      <w:r>
        <w:rPr>
          <w:b/>
          <w:sz w:val="56"/>
        </w:rPr>
        <w:t>Zaragoza.</w:t>
      </w:r>
    </w:p>
    <w:p>
      <w:pPr>
        <w:spacing w:after="0" w:line="439" w:lineRule="auto"/>
        <w:jc w:val="center"/>
        <w:rPr>
          <w:sz w:val="56"/>
        </w:rPr>
        <w:sectPr>
          <w:headerReference w:type="default" r:id="rId5"/>
          <w:footerReference w:type="default" r:id="rId6"/>
          <w:type w:val="continuous"/>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66"/>
      </w:pPr>
      <w:r>
        <w:rPr/>
        <w:t>PROGRAMA ANUAL DE EVALUACIÓN DEL MUNICIPIO DE ACUÑA, COAHUILA DE ZARAGOZA.</w:t>
      </w:r>
    </w:p>
    <w:p>
      <w:pPr>
        <w:pStyle w:val="BodyText"/>
        <w:rPr>
          <w:sz w:val="26"/>
        </w:rPr>
      </w:pPr>
    </w:p>
    <w:p>
      <w:pPr>
        <w:pStyle w:val="BodyText"/>
        <w:spacing w:before="205"/>
        <w:ind w:left="666"/>
      </w:pPr>
      <w:r>
        <w:rPr/>
        <w:t>EXPOSICION DE MOTIVOS</w:t>
      </w:r>
    </w:p>
    <w:p>
      <w:pPr>
        <w:pStyle w:val="BodyText"/>
        <w:spacing w:line="439" w:lineRule="auto" w:before="228"/>
        <w:ind w:left="666" w:right="733"/>
        <w:jc w:val="both"/>
      </w:pPr>
      <w:r>
        <w:rPr/>
        <w:t>El Municipio de Acuña, Estado de Coahuila de Zaragoza a los 06 días del mes de abril de 2018, con fundamento en lo dispuesto por el artículo 26 y 134 de la Constitución Política de los Estados Unidos Mexicanos; 158-U Fracc. V Numeral 1, 4 fracción XII, 61 numeral II inciso C, 79 de la Ley General de Contabilidad Gubernamental; Artículo 1 Fracc. IV, Artículo 2 Fracc. XII, Artículo 15, Artículo 28 y Artículo 32 de la Ley de Planeación Para el Desarrollo del Estado de Coahuila de Zaragoza; Artículo 356 Fracc. I, Artículo 248, Artículo 267, Artículo 269, 316 Fracc, II, Artículo 323 y el Artículo 332 del Código Financiero para los Municipios del Estado de Coahuila de Zaragoza; Décimo Quinta y Vigésimo Tercera de los Lineamientos Generales para la Evaluación de los Programas Presupuestarios Municipales, se establece el: “Programa Anual de Evaluaciones para el Ejercicio Fiscal 2018 de los Programas Presupuestarios del R. Ayuntamiento de Acuña,</w:t>
      </w:r>
      <w:r>
        <w:rPr>
          <w:spacing w:val="-5"/>
        </w:rPr>
        <w:t> </w:t>
      </w:r>
      <w:r>
        <w:rPr/>
        <w:t>Coahuila”.</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before="92"/>
        <w:ind w:left="666"/>
      </w:pPr>
      <w:r>
        <w:rPr/>
        <w:t>El PAE tiene como objetivos generales los siguientes:</w:t>
      </w:r>
    </w:p>
    <w:p>
      <w:pPr>
        <w:pStyle w:val="ListParagraph"/>
        <w:numPr>
          <w:ilvl w:val="0"/>
          <w:numId w:val="1"/>
        </w:numPr>
        <w:tabs>
          <w:tab w:pos="1529" w:val="left" w:leader="none"/>
        </w:tabs>
        <w:spacing w:line="432" w:lineRule="auto" w:before="229" w:after="0"/>
        <w:ind w:left="1528" w:right="741" w:hanging="360"/>
        <w:jc w:val="both"/>
        <w:rPr>
          <w:b/>
          <w:sz w:val="24"/>
        </w:rPr>
      </w:pPr>
      <w:r>
        <w:rPr>
          <w:b/>
          <w:sz w:val="24"/>
        </w:rPr>
        <w:t>Determinar los tipos de evaluación que se aplicaran a los programas presupuestarios del R. Ayuntamiento de Acuña, Coahuila.</w:t>
      </w:r>
    </w:p>
    <w:p>
      <w:pPr>
        <w:pStyle w:val="ListParagraph"/>
        <w:numPr>
          <w:ilvl w:val="0"/>
          <w:numId w:val="1"/>
        </w:numPr>
        <w:tabs>
          <w:tab w:pos="1529" w:val="left" w:leader="none"/>
        </w:tabs>
        <w:spacing w:line="432" w:lineRule="auto" w:before="8" w:after="0"/>
        <w:ind w:left="1528" w:right="741" w:hanging="360"/>
        <w:jc w:val="both"/>
        <w:rPr>
          <w:b/>
          <w:sz w:val="24"/>
        </w:rPr>
      </w:pPr>
      <w:r>
        <w:rPr>
          <w:b/>
          <w:sz w:val="24"/>
        </w:rPr>
        <w:t>Establecer el calendario de ejecución de las evaluaciones para los programas presupuestarios en ejecución y/o los programas presupuestarios nuevos.</w:t>
      </w:r>
    </w:p>
    <w:p>
      <w:pPr>
        <w:pStyle w:val="ListParagraph"/>
        <w:numPr>
          <w:ilvl w:val="0"/>
          <w:numId w:val="1"/>
        </w:numPr>
        <w:tabs>
          <w:tab w:pos="1529" w:val="left" w:leader="none"/>
        </w:tabs>
        <w:spacing w:line="424" w:lineRule="auto" w:before="9" w:after="0"/>
        <w:ind w:left="1528" w:right="743" w:hanging="360"/>
        <w:jc w:val="both"/>
        <w:rPr>
          <w:b/>
          <w:sz w:val="24"/>
        </w:rPr>
      </w:pPr>
      <w:r>
        <w:rPr>
          <w:b/>
          <w:sz w:val="24"/>
        </w:rPr>
        <w:t>Definir la evaluación como elemento insustituible para elaborar un presupuesto basado en</w:t>
      </w:r>
      <w:r>
        <w:rPr>
          <w:b/>
          <w:spacing w:val="-5"/>
          <w:sz w:val="24"/>
        </w:rPr>
        <w:t> </w:t>
      </w:r>
      <w:r>
        <w:rPr>
          <w:b/>
          <w:sz w:val="24"/>
        </w:rPr>
        <w:t>resultados.</w:t>
      </w:r>
    </w:p>
    <w:p>
      <w:pPr>
        <w:pStyle w:val="ListParagraph"/>
        <w:numPr>
          <w:ilvl w:val="0"/>
          <w:numId w:val="1"/>
        </w:numPr>
        <w:tabs>
          <w:tab w:pos="1529" w:val="left" w:leader="none"/>
        </w:tabs>
        <w:spacing w:line="424" w:lineRule="auto" w:before="16" w:after="0"/>
        <w:ind w:left="1528" w:right="742" w:hanging="360"/>
        <w:jc w:val="both"/>
        <w:rPr>
          <w:b/>
          <w:sz w:val="24"/>
        </w:rPr>
      </w:pPr>
      <w:r>
        <w:rPr>
          <w:b/>
          <w:sz w:val="24"/>
        </w:rPr>
        <w:t>Alinear los programas presupuestales con el Sistema de Evaluación del</w:t>
      </w:r>
      <w:r>
        <w:rPr>
          <w:b/>
          <w:spacing w:val="-1"/>
          <w:sz w:val="24"/>
        </w:rPr>
        <w:t> </w:t>
      </w:r>
      <w:r>
        <w:rPr>
          <w:b/>
          <w:sz w:val="24"/>
        </w:rPr>
        <w:t>Desempeño.</w:t>
      </w:r>
    </w:p>
    <w:p>
      <w:pPr>
        <w:pStyle w:val="ListParagraph"/>
        <w:numPr>
          <w:ilvl w:val="0"/>
          <w:numId w:val="1"/>
        </w:numPr>
        <w:tabs>
          <w:tab w:pos="1529" w:val="left" w:leader="none"/>
        </w:tabs>
        <w:spacing w:line="432" w:lineRule="auto" w:before="16" w:after="0"/>
        <w:ind w:left="1528" w:right="735" w:hanging="360"/>
        <w:jc w:val="both"/>
        <w:rPr>
          <w:b/>
          <w:sz w:val="24"/>
        </w:rPr>
      </w:pPr>
      <w:r>
        <w:rPr>
          <w:b/>
          <w:sz w:val="24"/>
        </w:rPr>
        <w:t>Implementar la metodología del Marco Lógico y la Matriz de Indicadores para resultados, en el diseño de los objetivos de programas</w:t>
      </w:r>
      <w:r>
        <w:rPr>
          <w:b/>
          <w:spacing w:val="-1"/>
          <w:sz w:val="24"/>
        </w:rPr>
        <w:t> </w:t>
      </w:r>
      <w:r>
        <w:rPr>
          <w:b/>
          <w:sz w:val="24"/>
        </w:rPr>
        <w:t>presupuestales.</w:t>
      </w:r>
    </w:p>
    <w:p>
      <w:pPr>
        <w:pStyle w:val="BodyText"/>
        <w:rPr>
          <w:sz w:val="26"/>
        </w:rPr>
      </w:pPr>
    </w:p>
    <w:p>
      <w:pPr>
        <w:pStyle w:val="BodyText"/>
        <w:rPr>
          <w:sz w:val="26"/>
        </w:rPr>
      </w:pPr>
    </w:p>
    <w:p>
      <w:pPr>
        <w:pStyle w:val="BodyText"/>
        <w:spacing w:before="6"/>
        <w:rPr>
          <w:sz w:val="36"/>
        </w:rPr>
      </w:pPr>
    </w:p>
    <w:p>
      <w:pPr>
        <w:pStyle w:val="BodyText"/>
        <w:spacing w:before="1"/>
        <w:ind w:left="666"/>
      </w:pPr>
      <w:r>
        <w:rPr/>
        <w:t>CONSIDERANDO.</w:t>
      </w:r>
    </w:p>
    <w:p>
      <w:pPr>
        <w:pStyle w:val="BodyText"/>
        <w:spacing w:line="439" w:lineRule="auto" w:before="228"/>
        <w:ind w:left="666" w:right="734"/>
        <w:jc w:val="both"/>
      </w:pPr>
      <w:r>
        <w:rPr/>
        <w:t>Que el artículo 134 de la Constitución Política de los Estados Unidos Mexicanos, los gobiernos municipales del estado de Coahuila de Zaragoza, instrumentan acciones orientadas a la consolidación del Presupuesto basado en Resultados (PbR), y el Sistema de Evaluación del Desempeño (SED), para que los Recursos Económicos que ejerzan, se administren con</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37"/>
        <w:jc w:val="both"/>
      </w:pPr>
      <w:r>
        <w:rPr/>
        <w:t>eficiencia, eficacia, economía, transparencia y honradez, en cumplimiento a los objetivos de los programas a los que estén</w:t>
      </w:r>
      <w:r>
        <w:rPr>
          <w:spacing w:val="-6"/>
        </w:rPr>
        <w:t> </w:t>
      </w:r>
      <w:r>
        <w:rPr/>
        <w:t>destinados.</w:t>
      </w:r>
    </w:p>
    <w:p>
      <w:pPr>
        <w:pStyle w:val="BodyText"/>
        <w:spacing w:line="439" w:lineRule="auto"/>
        <w:ind w:left="666" w:right="741"/>
        <w:jc w:val="both"/>
      </w:pPr>
      <w:r>
        <w:rPr/>
        <w:t>Que en concordancia a lo dispuesto en la ley general de Contabilidad Gubernamental, en sus artículos: 55, 57, 61 Frac. II y 70 Fracc I.</w:t>
      </w:r>
    </w:p>
    <w:p>
      <w:pPr>
        <w:pStyle w:val="BodyText"/>
        <w:spacing w:line="439" w:lineRule="auto"/>
        <w:ind w:left="666" w:right="741"/>
        <w:jc w:val="both"/>
      </w:pPr>
      <w:r>
        <w:rPr/>
        <w:t>En apego a lo dispuesto en el presupuesto de egresos del Municipio de Acuña, Coahuila para el ejercicio 2018.</w:t>
      </w:r>
    </w:p>
    <w:p>
      <w:pPr>
        <w:pStyle w:val="BodyText"/>
        <w:rPr>
          <w:sz w:val="26"/>
        </w:rPr>
      </w:pPr>
    </w:p>
    <w:p>
      <w:pPr>
        <w:pStyle w:val="BodyText"/>
        <w:spacing w:line="439" w:lineRule="auto" w:before="204"/>
        <w:ind w:left="666" w:right="740"/>
        <w:jc w:val="both"/>
      </w:pPr>
      <w:r>
        <w:rPr/>
        <w:t>LINEAMIENTOS GENERALES PARA LA EVALUACIÓN DE LOS PROGRAMAS PRESUPUESTARIOS MUNICIPALES</w:t>
      </w:r>
    </w:p>
    <w:p>
      <w:pPr>
        <w:pStyle w:val="BodyText"/>
        <w:spacing w:line="439" w:lineRule="auto"/>
        <w:ind w:left="666" w:right="734"/>
        <w:jc w:val="both"/>
      </w:pPr>
      <w:r>
        <w:rPr/>
        <w:t>De acuerdo Programa Anual de Evaluación para el Ejercicio Fiscal 2018 (PAE), en cumplimiento a lo que mandata el artículo 134 de la Constitución Política de los Estados Unidos Mexicanos, así mismo se sustenta en lo que establecen los artículos 4 fracción XII, 61 numeral II inciso C y 79 de la Ley General de Contabilidad Gubernamental.</w:t>
      </w:r>
    </w:p>
    <w:p>
      <w:pPr>
        <w:pStyle w:val="BodyText"/>
        <w:rPr>
          <w:sz w:val="26"/>
        </w:rPr>
      </w:pPr>
    </w:p>
    <w:p>
      <w:pPr>
        <w:pStyle w:val="BodyText"/>
        <w:spacing w:before="206"/>
        <w:ind w:left="1464" w:right="1537"/>
        <w:jc w:val="center"/>
      </w:pPr>
      <w:r>
        <w:rPr/>
        <w:t>CAPITULO I</w:t>
      </w:r>
    </w:p>
    <w:p>
      <w:pPr>
        <w:pStyle w:val="BodyText"/>
        <w:spacing w:before="228"/>
        <w:ind w:left="712"/>
      </w:pPr>
      <w:r>
        <w:rPr/>
        <w:t>DISPOSICIONES GENERALES DEL PROGRAMA ANUAL DE EVALUACION.</w:t>
      </w:r>
    </w:p>
    <w:p>
      <w:pPr>
        <w:pStyle w:val="BodyText"/>
        <w:rPr>
          <w:sz w:val="26"/>
        </w:rPr>
      </w:pPr>
    </w:p>
    <w:p>
      <w:pPr>
        <w:pStyle w:val="BodyText"/>
        <w:spacing w:before="9"/>
        <w:rPr>
          <w:sz w:val="37"/>
        </w:rPr>
      </w:pPr>
    </w:p>
    <w:p>
      <w:pPr>
        <w:pStyle w:val="BodyText"/>
        <w:spacing w:line="439" w:lineRule="auto" w:before="1"/>
        <w:ind w:left="666" w:right="743"/>
        <w:jc w:val="both"/>
      </w:pPr>
      <w:r>
        <w:rPr/>
        <w:t>ARTÍCULO 1: Los presentes lineamientos tienen por objeto regular la evaluación de los programas presupuestarios municipales.</w:t>
      </w:r>
    </w:p>
    <w:p>
      <w:pPr>
        <w:pStyle w:val="BodyText"/>
        <w:spacing w:line="439" w:lineRule="auto"/>
        <w:ind w:left="666" w:right="737"/>
        <w:jc w:val="both"/>
      </w:pPr>
      <w:r>
        <w:rPr/>
        <w:t>ARTÍCULO 2: Los presentes lineamientos son de observancias obligatoria para:</w:t>
      </w:r>
    </w:p>
    <w:p>
      <w:pPr>
        <w:pStyle w:val="ListParagraph"/>
        <w:numPr>
          <w:ilvl w:val="0"/>
          <w:numId w:val="2"/>
        </w:numPr>
        <w:tabs>
          <w:tab w:pos="948" w:val="left" w:leader="none"/>
        </w:tabs>
        <w:spacing w:line="274" w:lineRule="exact" w:before="0" w:after="0"/>
        <w:ind w:left="947" w:right="0" w:hanging="281"/>
        <w:jc w:val="both"/>
        <w:rPr>
          <w:b/>
          <w:sz w:val="24"/>
        </w:rPr>
      </w:pPr>
      <w:r>
        <w:rPr>
          <w:b/>
          <w:sz w:val="24"/>
        </w:rPr>
        <w:t>Las Dependencias</w:t>
      </w:r>
      <w:r>
        <w:rPr>
          <w:b/>
          <w:spacing w:val="-2"/>
          <w:sz w:val="24"/>
        </w:rPr>
        <w:t> </w:t>
      </w:r>
      <w:r>
        <w:rPr>
          <w:b/>
          <w:sz w:val="24"/>
        </w:rPr>
        <w:t>Administrativas.</w:t>
      </w:r>
    </w:p>
    <w:p>
      <w:pPr>
        <w:spacing w:after="0" w:line="274" w:lineRule="exact"/>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0"/>
          <w:numId w:val="2"/>
        </w:numPr>
        <w:tabs>
          <w:tab w:pos="960" w:val="left" w:leader="none"/>
        </w:tabs>
        <w:spacing w:line="240" w:lineRule="auto" w:before="92" w:after="0"/>
        <w:ind w:left="959" w:right="0" w:hanging="293"/>
        <w:jc w:val="left"/>
        <w:rPr>
          <w:b/>
          <w:sz w:val="24"/>
        </w:rPr>
      </w:pPr>
      <w:r>
        <w:rPr>
          <w:b/>
          <w:sz w:val="24"/>
        </w:rPr>
        <w:t>La Contraloría Municipal.</w:t>
      </w:r>
    </w:p>
    <w:p>
      <w:pPr>
        <w:pStyle w:val="ListParagraph"/>
        <w:numPr>
          <w:ilvl w:val="0"/>
          <w:numId w:val="2"/>
        </w:numPr>
        <w:tabs>
          <w:tab w:pos="948" w:val="left" w:leader="none"/>
        </w:tabs>
        <w:spacing w:line="240" w:lineRule="auto" w:before="228" w:after="0"/>
        <w:ind w:left="947" w:right="0" w:hanging="281"/>
        <w:jc w:val="left"/>
        <w:rPr>
          <w:b/>
          <w:sz w:val="24"/>
        </w:rPr>
      </w:pPr>
      <w:r>
        <w:rPr>
          <w:b/>
          <w:sz w:val="24"/>
        </w:rPr>
        <w:t>Los Organismos</w:t>
      </w:r>
      <w:r>
        <w:rPr>
          <w:b/>
          <w:spacing w:val="1"/>
          <w:sz w:val="24"/>
        </w:rPr>
        <w:t> </w:t>
      </w:r>
      <w:r>
        <w:rPr>
          <w:b/>
          <w:sz w:val="24"/>
        </w:rPr>
        <w:t>Auxiliares.</w:t>
      </w:r>
    </w:p>
    <w:p>
      <w:pPr>
        <w:pStyle w:val="BodyText"/>
        <w:spacing w:line="439" w:lineRule="auto" w:before="228"/>
        <w:ind w:left="666" w:right="737"/>
        <w:jc w:val="both"/>
      </w:pPr>
      <w:r>
        <w:rPr/>
        <w:t>Que en concordancia con lo que establece el artículo 134 de la Constitución Política de los Estados Unidos Mexicanos, los gobiernos municipales del Estado de Coahuila, instrumentan acciones orientadas a la consolidación del Presupuesto Basado en Resultados Municipales (PbRM), y el Sistema de Evaluación del Desempeño (SED), para que los recursos económicos que ejerzan, se administren con eficiencia, eficacia, economía, transparencia.</w:t>
      </w:r>
    </w:p>
    <w:p>
      <w:pPr>
        <w:pStyle w:val="BodyText"/>
        <w:spacing w:line="439" w:lineRule="auto" w:before="1"/>
        <w:ind w:left="666" w:right="766"/>
      </w:pPr>
      <w:r>
        <w:rPr/>
        <w:t>ARTÍCULO 3: Para efectos del presente lineamiento, se entenderá por: </w:t>
      </w:r>
      <w:r>
        <w:rPr>
          <w:i/>
          <w:u w:val="thick"/>
        </w:rPr>
        <w:t>Código</w:t>
      </w:r>
      <w:r>
        <w:rPr/>
        <w:t>: El Código Financiero para los municipios de Coahuila de Zaragoza.</w:t>
      </w:r>
    </w:p>
    <w:p>
      <w:pPr>
        <w:pStyle w:val="BodyText"/>
        <w:spacing w:line="439" w:lineRule="auto"/>
        <w:ind w:left="666" w:right="739"/>
        <w:jc w:val="both"/>
      </w:pPr>
      <w:r>
        <w:rPr>
          <w:i/>
          <w:u w:val="thick"/>
        </w:rPr>
        <w:t>Comisión Temática</w:t>
      </w:r>
      <w:r>
        <w:rPr/>
        <w:t>: En Materia de Planeación, Programación, Presupuesto, Contabilidad Gubernamental, Transparencia y Evaluación Municipal.</w:t>
      </w:r>
    </w:p>
    <w:p>
      <w:pPr>
        <w:spacing w:line="275" w:lineRule="exact" w:before="0"/>
        <w:ind w:left="666" w:right="0" w:firstLine="0"/>
        <w:jc w:val="left"/>
        <w:rPr>
          <w:b/>
          <w:sz w:val="24"/>
        </w:rPr>
      </w:pPr>
      <w:r>
        <w:rPr>
          <w:b/>
          <w:i/>
          <w:sz w:val="24"/>
          <w:u w:val="thick"/>
        </w:rPr>
        <w:t>Contraloría</w:t>
      </w:r>
      <w:r>
        <w:rPr>
          <w:b/>
          <w:sz w:val="24"/>
        </w:rPr>
        <w:t>: A la Contraloría Municipal;</w:t>
      </w:r>
    </w:p>
    <w:p>
      <w:pPr>
        <w:pStyle w:val="BodyText"/>
        <w:spacing w:line="439" w:lineRule="auto" w:before="227"/>
        <w:ind w:left="666" w:right="766"/>
      </w:pPr>
      <w:r>
        <w:rPr>
          <w:i/>
          <w:u w:val="thick"/>
        </w:rPr>
        <w:t>CONEVAL</w:t>
      </w:r>
      <w:r>
        <w:rPr/>
        <w:t>: </w:t>
      </w:r>
      <w:r>
        <w:rPr>
          <w:spacing w:val="-4"/>
        </w:rPr>
        <w:t>Al </w:t>
      </w:r>
      <w:r>
        <w:rPr/>
        <w:t>Consejo Nacional de Evaluación de la Política Social; </w:t>
      </w:r>
      <w:r>
        <w:rPr>
          <w:i/>
          <w:u w:val="thick"/>
        </w:rPr>
        <w:t>Convenio</w:t>
      </w:r>
      <w:r>
        <w:rPr/>
        <w:t>: </w:t>
      </w:r>
      <w:r>
        <w:rPr>
          <w:spacing w:val="-4"/>
        </w:rPr>
        <w:t>Al</w:t>
      </w:r>
      <w:r>
        <w:rPr>
          <w:spacing w:val="57"/>
        </w:rPr>
        <w:t> </w:t>
      </w:r>
      <w:r>
        <w:rPr/>
        <w:t>"Convenio para la mejora del Desempeño y Resultados Gubernamentales" que suscribirán la UPEM o la dependencia responsable de las funciones y la Contraloría Municipal con los sujetos evaluados en donde se establecen las obligaciones y responsabilidades para mejorar el desempeño y los resultados gubernamentales; éste se redactará en forma de programa de trabajo, indicando actividades, fechas y responsables;</w:t>
      </w:r>
    </w:p>
    <w:p>
      <w:pPr>
        <w:spacing w:after="0" w:line="439" w:lineRule="auto"/>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41"/>
        <w:jc w:val="both"/>
      </w:pPr>
      <w:r>
        <w:rPr>
          <w:i/>
          <w:u w:val="thick"/>
        </w:rPr>
        <w:t>Dependencias Administrativas</w:t>
      </w:r>
      <w:r>
        <w:rPr/>
        <w:t>: Instancias ejecutoras del gasto y de programas en el ámbito municipal, sujetas a evaluación del Desempeño y presupuestaria.</w:t>
      </w:r>
    </w:p>
    <w:p>
      <w:pPr>
        <w:pStyle w:val="BodyText"/>
        <w:spacing w:line="439" w:lineRule="auto"/>
        <w:ind w:left="666" w:right="735"/>
        <w:jc w:val="both"/>
      </w:pPr>
      <w:r>
        <w:rPr>
          <w:i/>
          <w:u w:val="thick"/>
        </w:rPr>
        <w:t>Evaluación</w:t>
      </w:r>
      <w:r>
        <w:rPr/>
        <w:t>: Al proceso que tiene como finalidad determinar el grado de eficacia, eficiencia, calidad, resultados e impacto con que han sido empleados los recursos destinados a alcanzar los objetivos previstos, posibilitando la determinación de las desviaciones y la adopción de medidas correctivas que garanticen el cumplimiento adecuado de las metas.</w:t>
      </w:r>
    </w:p>
    <w:p>
      <w:pPr>
        <w:pStyle w:val="BodyText"/>
        <w:spacing w:line="439" w:lineRule="auto"/>
        <w:ind w:left="666" w:right="741"/>
        <w:jc w:val="both"/>
      </w:pPr>
      <w:r>
        <w:rPr>
          <w:i/>
          <w:u w:val="thick"/>
        </w:rPr>
        <w:t>Lineamientos</w:t>
      </w:r>
      <w:r>
        <w:rPr/>
        <w:t>: A los “Lineamientos Generales para la Evaluación de los Programas Presupuestarios Municipales”.</w:t>
      </w:r>
    </w:p>
    <w:p>
      <w:pPr>
        <w:pStyle w:val="BodyText"/>
        <w:spacing w:line="439" w:lineRule="auto"/>
        <w:ind w:left="666" w:right="734"/>
        <w:jc w:val="both"/>
      </w:pPr>
      <w:r>
        <w:rPr>
          <w:i/>
          <w:u w:val="thick"/>
        </w:rPr>
        <w:t>MML</w:t>
      </w:r>
      <w:r>
        <w:rPr/>
        <w:t>: 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uno de sus niveles, sus respectivas metas, medios de verificación y</w:t>
      </w:r>
      <w:r>
        <w:rPr>
          <w:spacing w:val="-14"/>
        </w:rPr>
        <w:t> </w:t>
      </w:r>
      <w:r>
        <w:rPr/>
        <w:t>supuestos.</w:t>
      </w:r>
    </w:p>
    <w:p>
      <w:pPr>
        <w:pStyle w:val="BodyText"/>
        <w:spacing w:line="439" w:lineRule="auto"/>
        <w:ind w:left="666" w:right="738"/>
        <w:jc w:val="both"/>
      </w:pPr>
      <w:r>
        <w:rPr>
          <w:i/>
          <w:u w:val="thick"/>
        </w:rPr>
        <w:t>MIR</w:t>
      </w:r>
      <w:r>
        <w:rPr/>
        <w:t>: 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w:t>
      </w:r>
      <w:r>
        <w:rPr>
          <w:spacing w:val="-10"/>
        </w:rPr>
        <w:t> </w:t>
      </w:r>
      <w:r>
        <w:rPr/>
        <w:t>para</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37"/>
        <w:jc w:val="both"/>
      </w:pPr>
      <w:r>
        <w:rPr/>
        <w:t>obtener y verificar la información de los indicadores; describe los bienes y servicios a la sociedad, así como las actividades e insumos para producirlos; e incluye supuestos sobre los riesgos y contingencias que pueden afectar el desempeño del programa;</w:t>
      </w:r>
    </w:p>
    <w:p>
      <w:pPr>
        <w:pStyle w:val="BodyText"/>
        <w:tabs>
          <w:tab w:pos="1561" w:val="left" w:leader="none"/>
          <w:tab w:pos="2110" w:val="left" w:leader="none"/>
          <w:tab w:pos="3552" w:val="left" w:leader="none"/>
          <w:tab w:pos="4530" w:val="left" w:leader="none"/>
          <w:tab w:pos="5128" w:val="left" w:leader="none"/>
          <w:tab w:pos="6713" w:val="left" w:leader="none"/>
          <w:tab w:pos="7375" w:val="left" w:leader="none"/>
          <w:tab w:pos="8665" w:val="left" w:leader="none"/>
        </w:tabs>
        <w:spacing w:line="439" w:lineRule="auto"/>
        <w:ind w:left="666" w:right="737"/>
      </w:pPr>
      <w:r>
        <w:rPr>
          <w:i/>
          <w:u w:val="thick"/>
        </w:rPr>
        <w:t>Objetivo estratégico</w:t>
      </w:r>
      <w:r>
        <w:rPr/>
        <w:t>: Elemento de planeación estratégica del Presupuesto basado en Resultados elaborado por los sujetos evaluados que permiten alinear los objetivos de los programas presupuestarios con los objetivos y estrategias del Plan de Desarrollo Municipal vigente y sus programas; </w:t>
      </w:r>
      <w:r>
        <w:rPr>
          <w:i/>
          <w:u w:val="thick"/>
        </w:rPr>
        <w:t>PAE</w:t>
      </w:r>
      <w:r>
        <w:rPr/>
        <w:t>:</w:t>
        <w:tab/>
      </w:r>
      <w:r>
        <w:rPr>
          <w:spacing w:val="-4"/>
        </w:rPr>
        <w:t>Al</w:t>
        <w:tab/>
      </w:r>
      <w:r>
        <w:rPr/>
        <w:t>Programa</w:t>
        <w:tab/>
        <w:t>Anual</w:t>
        <w:tab/>
        <w:t>de</w:t>
        <w:tab/>
        <w:t>Evaluación</w:t>
        <w:tab/>
        <w:t>del</w:t>
        <w:tab/>
        <w:t>ejercicio</w:t>
        <w:tab/>
        <w:t>fiscal correspondiente;</w:t>
      </w:r>
    </w:p>
    <w:p>
      <w:pPr>
        <w:pStyle w:val="BodyText"/>
        <w:spacing w:line="439" w:lineRule="auto"/>
        <w:ind w:left="666" w:right="766"/>
      </w:pPr>
      <w:r>
        <w:rPr>
          <w:i/>
          <w:u w:val="thick"/>
        </w:rPr>
        <w:t>Proceso Presupuestario</w:t>
      </w:r>
      <w:r>
        <w:rPr/>
        <w:t>: </w:t>
      </w:r>
      <w:r>
        <w:rPr>
          <w:spacing w:val="-4"/>
        </w:rPr>
        <w:t>Al </w:t>
      </w:r>
      <w:r>
        <w:rPr/>
        <w:t>conjunto de actividades que comprende la planeación, programación, presupuesto, ejercicio, control, seguimiento, evaluación y rendición de cuentas, de los programas presupuestarios; </w:t>
      </w:r>
      <w:r>
        <w:rPr>
          <w:i/>
          <w:u w:val="thick"/>
        </w:rPr>
        <w:t>Programa nuevo</w:t>
      </w:r>
      <w:r>
        <w:rPr/>
        <w:t>: </w:t>
      </w:r>
      <w:r>
        <w:rPr>
          <w:spacing w:val="-4"/>
        </w:rPr>
        <w:t>Al</w:t>
      </w:r>
      <w:r>
        <w:rPr>
          <w:spacing w:val="57"/>
        </w:rPr>
        <w:t> </w:t>
      </w:r>
      <w:r>
        <w:rPr/>
        <w:t>Programa presupuestario que se encuentra en el primer año de operación, o que la UPEM haya determinado que presentó un cambio sustancial en su diseño </w:t>
      </w:r>
      <w:r>
        <w:rPr>
          <w:spacing w:val="-3"/>
        </w:rPr>
        <w:t>y/u</w:t>
      </w:r>
      <w:r>
        <w:rPr>
          <w:spacing w:val="-5"/>
        </w:rPr>
        <w:t> </w:t>
      </w:r>
      <w:r>
        <w:rPr/>
        <w:t>operación;</w:t>
      </w:r>
    </w:p>
    <w:p>
      <w:pPr>
        <w:pStyle w:val="BodyText"/>
        <w:spacing w:line="439" w:lineRule="auto"/>
        <w:ind w:left="666" w:right="736"/>
        <w:jc w:val="both"/>
      </w:pPr>
      <w:r>
        <w:rPr>
          <w:i/>
          <w:u w:val="thick"/>
        </w:rPr>
        <w:t>Programa presupuestario</w:t>
      </w:r>
      <w:r>
        <w:rPr>
          <w:i/>
        </w:rPr>
        <w:t> </w:t>
      </w:r>
      <w:r>
        <w:rPr/>
        <w:t>(Pp): Al conjunto de acciones sistematizadas dirigidas a resolver un problema vinculado a la población que operan los sujetos evaluados, identificando los bienes y servicios mediante los cuales logra su objetivo, así como a sus beneficiarios;</w:t>
      </w:r>
    </w:p>
    <w:p>
      <w:pPr>
        <w:pStyle w:val="BodyText"/>
        <w:spacing w:line="439" w:lineRule="auto"/>
        <w:ind w:left="666" w:right="737"/>
        <w:jc w:val="both"/>
      </w:pPr>
      <w:r>
        <w:rPr>
          <w:i/>
          <w:u w:val="thick"/>
        </w:rPr>
        <w:t>SED</w:t>
      </w:r>
      <w:r>
        <w:rPr/>
        <w:t>: Al Sistema de Evaluación del Desempeño, que permite evaluar el desempeño gubernamental en la ejecución de políticas públicas, para mejorar la toma de decisiones, mediante el monitoreo y seguimiento de los indicadores estratégicos y de gestión.</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40"/>
        <w:jc w:val="both"/>
      </w:pPr>
      <w:r>
        <w:rPr>
          <w:i/>
          <w:u w:val="thick"/>
        </w:rPr>
        <w:t>Sujetos evaluados</w:t>
      </w:r>
      <w:r>
        <w:rPr/>
        <w:t>: A las dependencias administrativas, la tesorería municipal, la contraloría municipal y los organismos auxiliares, que ejecuten Programas presupuestarios;</w:t>
      </w:r>
    </w:p>
    <w:p>
      <w:pPr>
        <w:pStyle w:val="BodyText"/>
        <w:spacing w:line="439" w:lineRule="auto"/>
        <w:ind w:left="666" w:right="735"/>
        <w:jc w:val="both"/>
      </w:pPr>
      <w:r>
        <w:rPr>
          <w:i/>
          <w:u w:val="thick"/>
        </w:rPr>
        <w:t>Términos de Referencia</w:t>
      </w:r>
      <w:r>
        <w:rPr>
          <w:i/>
        </w:rPr>
        <w:t> </w:t>
      </w:r>
      <w:r>
        <w:rPr/>
        <w:t>(TdR):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w:t>
      </w:r>
      <w:r>
        <w:rPr>
          <w:spacing w:val="-6"/>
        </w:rPr>
        <w:t> </w:t>
      </w:r>
      <w:r>
        <w:rPr/>
        <w:t>etc.).</w:t>
      </w:r>
    </w:p>
    <w:p>
      <w:pPr>
        <w:pStyle w:val="BodyText"/>
        <w:spacing w:line="439" w:lineRule="auto"/>
        <w:ind w:left="666" w:right="735"/>
        <w:jc w:val="both"/>
      </w:pPr>
      <w:r>
        <w:rPr>
          <w:i/>
          <w:u w:val="thick"/>
        </w:rPr>
        <w:t>Trabajo de campo</w:t>
      </w:r>
      <w:r>
        <w:rPr/>
        <w:t>: Al conjunto de actividades para recabar información en el área de influencia o geográfica donde opera el programa presupuestario, mediante la aplicación de encuestas o entrevistas a la población objetivo e inspecciones directas, incluyendo el acopio de toda información para la mejor evaluación del programa;</w:t>
      </w:r>
    </w:p>
    <w:p>
      <w:pPr>
        <w:pStyle w:val="BodyText"/>
        <w:spacing w:line="439" w:lineRule="auto"/>
        <w:ind w:left="666" w:right="736"/>
        <w:jc w:val="both"/>
      </w:pPr>
      <w:r>
        <w:rPr>
          <w:i/>
          <w:u w:val="thick"/>
        </w:rPr>
        <w:t>Trabajo de administración</w:t>
      </w:r>
      <w:r>
        <w:rPr/>
        <w:t>: Al conjunto de actividades para el acopio, organización y análisis de información concentrada en registros, bases de datos, documentación pública, incluyendo la información que proporcione el sujeto evaluado responsable de los programas sujetos a evaluación.</w:t>
      </w:r>
    </w:p>
    <w:p>
      <w:pPr>
        <w:pStyle w:val="BodyText"/>
        <w:spacing w:line="439" w:lineRule="auto"/>
        <w:ind w:left="666" w:right="739"/>
        <w:jc w:val="both"/>
      </w:pPr>
      <w:r>
        <w:rPr>
          <w:i/>
          <w:u w:val="thick"/>
        </w:rPr>
        <w:t>UPEM</w:t>
      </w:r>
      <w:r>
        <w:rPr/>
        <w:t>: A la Unidad de Planeación y Evaluación Municipal; las cuales son unidades administrativas que desarrollan las funciones de generación de información, planeación, programación y evaluación.</w:t>
      </w:r>
    </w:p>
    <w:p>
      <w:pPr>
        <w:pStyle w:val="BodyText"/>
        <w:spacing w:line="439" w:lineRule="auto"/>
        <w:ind w:left="666" w:right="743"/>
        <w:jc w:val="both"/>
      </w:pPr>
      <w:r>
        <w:rPr/>
        <w:t>ARTÍCULO 4: La UPEM, en coordinación con la Tesorería y la Contraloría en el ámbito de sus respectivas competencias, son los facultados para</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45"/>
        <w:jc w:val="both"/>
      </w:pPr>
      <w:r>
        <w:rPr/>
        <w:t>interpretar los presentes lineamientos, y resolverán los casos no previstos en los mismos.</w:t>
      </w:r>
    </w:p>
    <w:p>
      <w:pPr>
        <w:pStyle w:val="BodyText"/>
        <w:rPr>
          <w:sz w:val="26"/>
        </w:rPr>
      </w:pPr>
    </w:p>
    <w:p>
      <w:pPr>
        <w:pStyle w:val="BodyText"/>
        <w:spacing w:before="205"/>
        <w:ind w:left="1464" w:right="1537"/>
        <w:jc w:val="center"/>
      </w:pPr>
      <w:r>
        <w:rPr/>
        <w:t>CAPITULO II</w:t>
      </w:r>
    </w:p>
    <w:p>
      <w:pPr>
        <w:pStyle w:val="BodyText"/>
        <w:spacing w:before="228"/>
        <w:ind w:left="1806"/>
      </w:pPr>
      <w:r>
        <w:rPr/>
        <w:t>DE LOS OBJETIVOS ESTRATEGICOS E INDICADORES.</w:t>
      </w:r>
    </w:p>
    <w:p>
      <w:pPr>
        <w:pStyle w:val="BodyText"/>
        <w:rPr>
          <w:sz w:val="26"/>
        </w:rPr>
      </w:pPr>
    </w:p>
    <w:p>
      <w:pPr>
        <w:pStyle w:val="BodyText"/>
        <w:spacing w:before="11"/>
        <w:rPr>
          <w:sz w:val="37"/>
        </w:rPr>
      </w:pPr>
    </w:p>
    <w:p>
      <w:pPr>
        <w:pStyle w:val="BodyText"/>
        <w:spacing w:line="439" w:lineRule="auto"/>
        <w:ind w:left="666" w:right="738"/>
        <w:jc w:val="both"/>
      </w:pPr>
      <w:r>
        <w:rPr/>
        <w:t>ARTÍCULO 5. - Los sujetos evaluados, deberán elaborar y proponer anualmente a la UPEM, los objetivos estratégicos de los Programas Presupuestarios, para que sea a través de estas, quienes propongan las modificaciones necesarias en su caso. Los objetivos de la MIR, deberán contribuir al cumplimiento de los objetivos estratégicos de la Administración Pública Municipal y del Plan de Desarrollo Municipal vigente.</w:t>
      </w:r>
    </w:p>
    <w:p>
      <w:pPr>
        <w:pStyle w:val="BodyText"/>
        <w:spacing w:line="439" w:lineRule="auto"/>
        <w:ind w:left="666" w:right="742"/>
        <w:jc w:val="both"/>
      </w:pPr>
      <w:r>
        <w:rPr/>
        <w:t>ARTÍCULO 6: La información relativa a los objetivos estratégicos de los sujetos evaluados, deberá contener al menos, los siguientes elementos:</w:t>
      </w:r>
    </w:p>
    <w:p>
      <w:pPr>
        <w:pStyle w:val="ListParagraph"/>
        <w:numPr>
          <w:ilvl w:val="0"/>
          <w:numId w:val="3"/>
        </w:numPr>
        <w:tabs>
          <w:tab w:pos="1022" w:val="left" w:leader="none"/>
        </w:tabs>
        <w:spacing w:line="439" w:lineRule="auto" w:before="0" w:after="0"/>
        <w:ind w:left="666" w:right="744" w:firstLine="0"/>
        <w:jc w:val="both"/>
        <w:rPr>
          <w:b/>
          <w:sz w:val="24"/>
        </w:rPr>
      </w:pPr>
      <w:r>
        <w:rPr>
          <w:b/>
          <w:sz w:val="24"/>
        </w:rPr>
        <w:t>La justificación de cada objetivo estratégico, con base en la MML, identificando las necesidades y problemas a</w:t>
      </w:r>
      <w:r>
        <w:rPr>
          <w:b/>
          <w:spacing w:val="-8"/>
          <w:sz w:val="24"/>
        </w:rPr>
        <w:t> </w:t>
      </w:r>
      <w:r>
        <w:rPr>
          <w:b/>
          <w:sz w:val="24"/>
        </w:rPr>
        <w:t>resolver.</w:t>
      </w:r>
    </w:p>
    <w:p>
      <w:pPr>
        <w:pStyle w:val="ListParagraph"/>
        <w:numPr>
          <w:ilvl w:val="0"/>
          <w:numId w:val="3"/>
        </w:numPr>
        <w:tabs>
          <w:tab w:pos="1056" w:val="left" w:leader="none"/>
        </w:tabs>
        <w:spacing w:line="439" w:lineRule="auto" w:before="0" w:after="0"/>
        <w:ind w:left="666" w:right="734" w:firstLine="0"/>
        <w:jc w:val="both"/>
        <w:rPr>
          <w:b/>
          <w:sz w:val="24"/>
        </w:rPr>
      </w:pPr>
      <w:r>
        <w:rPr>
          <w:b/>
          <w:sz w:val="24"/>
        </w:rPr>
        <w:t>Los indicadores de desempeño de cada objetivo estratégico, que permitan establecer objetivamente el avance de los sujetos evaluados respecto del nivel de cumplimiento de dichos</w:t>
      </w:r>
      <w:r>
        <w:rPr>
          <w:b/>
          <w:spacing w:val="-8"/>
          <w:sz w:val="24"/>
        </w:rPr>
        <w:t> </w:t>
      </w:r>
      <w:r>
        <w:rPr>
          <w:b/>
          <w:sz w:val="24"/>
        </w:rPr>
        <w:t>objetivos.</w:t>
      </w:r>
    </w:p>
    <w:p>
      <w:pPr>
        <w:pStyle w:val="ListParagraph"/>
        <w:numPr>
          <w:ilvl w:val="0"/>
          <w:numId w:val="3"/>
        </w:numPr>
        <w:tabs>
          <w:tab w:pos="1000" w:val="left" w:leader="none"/>
        </w:tabs>
        <w:spacing w:line="439" w:lineRule="auto" w:before="0" w:after="0"/>
        <w:ind w:left="666" w:right="742" w:firstLine="0"/>
        <w:jc w:val="both"/>
        <w:rPr>
          <w:b/>
          <w:sz w:val="24"/>
        </w:rPr>
      </w:pPr>
      <w:r>
        <w:rPr>
          <w:b/>
          <w:sz w:val="24"/>
        </w:rPr>
        <w:t>La especificación de los bienes </w:t>
      </w:r>
      <w:r>
        <w:rPr>
          <w:b/>
          <w:spacing w:val="-3"/>
          <w:sz w:val="24"/>
        </w:rPr>
        <w:t>y/o </w:t>
      </w:r>
      <w:r>
        <w:rPr>
          <w:b/>
          <w:sz w:val="24"/>
        </w:rPr>
        <w:t>servicios que se generan con el propósito de lograr los objetivos estratégicos de corto y mediano/largo plazo:</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0"/>
          <w:numId w:val="3"/>
        </w:numPr>
        <w:tabs>
          <w:tab w:pos="1015" w:val="left" w:leader="none"/>
        </w:tabs>
        <w:spacing w:line="439" w:lineRule="auto" w:before="92" w:after="0"/>
        <w:ind w:left="666" w:right="741" w:firstLine="0"/>
        <w:jc w:val="both"/>
        <w:rPr>
          <w:b/>
          <w:sz w:val="24"/>
        </w:rPr>
      </w:pPr>
      <w:r>
        <w:rPr>
          <w:b/>
          <w:sz w:val="24"/>
        </w:rPr>
        <w:t>Tratándose de programas sociales, la especificación de la población objetivo.</w:t>
      </w:r>
    </w:p>
    <w:p>
      <w:pPr>
        <w:pStyle w:val="BodyText"/>
        <w:spacing w:line="439" w:lineRule="auto"/>
        <w:ind w:left="666" w:right="737"/>
        <w:jc w:val="both"/>
      </w:pPr>
      <w:r>
        <w:rPr/>
        <w:t>ARTÍCULO 7: La UPEM o el área encargada de llevar a cabo las funciones, dará seguimiento a las evaluaciones practicadas a los sujetos evaluados, respecto a la gestión y logro de los fines de los Programas Presupuestarios. Dichas evaluaciones podrán realizarse anualmente y deberán incluirse en el proceso presupuestario.</w:t>
      </w:r>
    </w:p>
    <w:p>
      <w:pPr>
        <w:pStyle w:val="BodyText"/>
        <w:spacing w:line="439" w:lineRule="auto"/>
        <w:ind w:left="666" w:right="737"/>
        <w:jc w:val="both"/>
      </w:pPr>
      <w:r>
        <w:rPr/>
        <w:t>Los sujetos evaluados deberán considerar los resultados de dicha evaluación, y atender las recomendaciones y medidas derivadas de la misma.</w:t>
      </w:r>
    </w:p>
    <w:p>
      <w:pPr>
        <w:pStyle w:val="BodyText"/>
        <w:spacing w:line="439" w:lineRule="auto"/>
        <w:ind w:left="666" w:right="742"/>
        <w:jc w:val="both"/>
      </w:pPr>
      <w:r>
        <w:rPr/>
        <w:t>La contraloría supervisara que las recomendaciones hayan sido atendidas, sin perjuicio de las facultades de fiscalización dispuestas en otros ordenamientos, para esta última.</w:t>
      </w:r>
    </w:p>
    <w:p>
      <w:pPr>
        <w:pStyle w:val="BodyText"/>
        <w:rPr>
          <w:sz w:val="26"/>
        </w:rPr>
      </w:pPr>
    </w:p>
    <w:p>
      <w:pPr>
        <w:pStyle w:val="BodyText"/>
        <w:spacing w:before="204"/>
        <w:ind w:left="1464" w:right="1537"/>
        <w:jc w:val="center"/>
      </w:pPr>
      <w:r>
        <w:rPr/>
        <w:t>CAPITULO III</w:t>
      </w:r>
    </w:p>
    <w:p>
      <w:pPr>
        <w:pStyle w:val="BodyText"/>
        <w:spacing w:before="229"/>
        <w:ind w:left="1533"/>
      </w:pPr>
      <w:r>
        <w:rPr/>
        <w:t>DE LA MATRIZ DE INDICADORES PARA RESULTADOS MIR.</w:t>
      </w:r>
    </w:p>
    <w:p>
      <w:pPr>
        <w:pStyle w:val="BodyText"/>
        <w:rPr>
          <w:sz w:val="26"/>
        </w:rPr>
      </w:pPr>
    </w:p>
    <w:p>
      <w:pPr>
        <w:pStyle w:val="BodyText"/>
        <w:spacing w:before="9"/>
        <w:rPr>
          <w:sz w:val="37"/>
        </w:rPr>
      </w:pPr>
    </w:p>
    <w:p>
      <w:pPr>
        <w:pStyle w:val="BodyText"/>
        <w:spacing w:line="439" w:lineRule="auto"/>
        <w:ind w:left="666" w:right="738"/>
        <w:jc w:val="both"/>
      </w:pPr>
      <w:r>
        <w:rPr/>
        <w:t>ARTÍCULO 8: Los sujetos evaluados, deberán proponer a través de la UPEM o del área encargada de llevar a cabo dichas funciones, las mejoras a la Matriz de Indicadores para Resultados del Programa Presupuestario, identificadas derivado del proceso de evaluación, atendiendo lo establecido en la Metodología para la Construcción y Operación del Sistema de Evaluación de la Gestión Municipal</w:t>
      </w:r>
      <w:r>
        <w:rPr>
          <w:spacing w:val="-6"/>
        </w:rPr>
        <w:t> </w:t>
      </w:r>
      <w:r>
        <w:rPr/>
        <w:t>(SEGEMUN).</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40"/>
        <w:jc w:val="both"/>
      </w:pPr>
      <w:r>
        <w:rPr/>
        <w:t>ARTÍCULO 9: Los sujetos evaluados, realizaran un ejercicio integral de planeación y vinculación de los objetivos, estrategias, acciones y metas a los ejercicios presupuestales, y realizar mediante MML, el diseño y propuestas de actualización de las MIR, procurando incluir los indicadores contenidos en el Plan de Desarrollo Municipal.</w:t>
      </w:r>
    </w:p>
    <w:p>
      <w:pPr>
        <w:pStyle w:val="BodyText"/>
        <w:spacing w:line="439" w:lineRule="auto"/>
        <w:ind w:left="666" w:right="739"/>
        <w:jc w:val="both"/>
      </w:pPr>
      <w:r>
        <w:rPr/>
        <w:t>ARTÍCULO 10: La MIR por Programa Presupuestario, formar parte del SED para coadyuvar en la eficacia, eficiencia, economía y calidad de los bienes y servicios que produce el Gobierno Municipal.</w:t>
      </w:r>
    </w:p>
    <w:p>
      <w:pPr>
        <w:pStyle w:val="BodyText"/>
        <w:spacing w:line="439" w:lineRule="auto"/>
        <w:ind w:left="666" w:right="737"/>
        <w:jc w:val="both"/>
      </w:pPr>
      <w:r>
        <w:rPr/>
        <w:t>ARTÍCULO 11: Los sujetos evaluados, deberán reportar el avance y resultado de los indicadores de la matriz, conforme a los plazos y términos que se establece en los artículos 327-A y 327-D del Código. La contraloría Municipal, verificara la publicación y veracidad de los reportes de cada indicador contenido en la MIR por programa presupuestario aprobado.</w:t>
      </w:r>
    </w:p>
    <w:p>
      <w:pPr>
        <w:pStyle w:val="BodyText"/>
        <w:rPr>
          <w:sz w:val="26"/>
        </w:rPr>
      </w:pPr>
    </w:p>
    <w:p>
      <w:pPr>
        <w:pStyle w:val="BodyText"/>
        <w:spacing w:before="204"/>
        <w:ind w:left="1464" w:right="1535"/>
        <w:jc w:val="center"/>
      </w:pPr>
      <w:r>
        <w:rPr/>
        <w:t>CAPITULO IV</w:t>
      </w:r>
    </w:p>
    <w:p>
      <w:pPr>
        <w:pStyle w:val="BodyText"/>
        <w:spacing w:before="229"/>
        <w:ind w:left="3074"/>
      </w:pPr>
      <w:r>
        <w:rPr/>
        <w:t>DE LOS TIPOS DE EVALUACIÓN.</w:t>
      </w:r>
    </w:p>
    <w:p>
      <w:pPr>
        <w:pStyle w:val="BodyText"/>
        <w:rPr>
          <w:sz w:val="26"/>
        </w:rPr>
      </w:pPr>
    </w:p>
    <w:p>
      <w:pPr>
        <w:pStyle w:val="BodyText"/>
        <w:spacing w:before="9"/>
        <w:rPr>
          <w:sz w:val="37"/>
        </w:rPr>
      </w:pPr>
    </w:p>
    <w:p>
      <w:pPr>
        <w:pStyle w:val="BodyText"/>
        <w:spacing w:line="439" w:lineRule="auto"/>
        <w:ind w:left="666" w:right="738"/>
        <w:jc w:val="both"/>
      </w:pPr>
      <w:r>
        <w:rPr/>
        <w:t>ARTÍCULO 12: Para garantizar la evaluación orientada a resultados y retroalimentar el SED, se aplicarán las siguientes evaluaciones:</w:t>
      </w:r>
    </w:p>
    <w:p>
      <w:pPr>
        <w:pStyle w:val="BodyText"/>
        <w:spacing w:line="439" w:lineRule="auto"/>
        <w:ind w:left="666" w:right="736"/>
        <w:jc w:val="both"/>
      </w:pPr>
      <w:r>
        <w:rPr/>
        <w:t>Para llevar a cabo el Programa Anual se deberán tomar las siguientes consideraciones:</w:t>
      </w:r>
    </w:p>
    <w:p>
      <w:pPr>
        <w:pStyle w:val="ListParagraph"/>
        <w:numPr>
          <w:ilvl w:val="0"/>
          <w:numId w:val="4"/>
        </w:numPr>
        <w:tabs>
          <w:tab w:pos="991" w:val="left" w:leader="none"/>
        </w:tabs>
        <w:spacing w:line="439" w:lineRule="auto" w:before="0" w:after="0"/>
        <w:ind w:left="666" w:right="743" w:firstLine="0"/>
        <w:jc w:val="both"/>
        <w:rPr>
          <w:b/>
          <w:sz w:val="24"/>
        </w:rPr>
      </w:pPr>
      <w:r>
        <w:rPr>
          <w:b/>
          <w:sz w:val="24"/>
        </w:rPr>
        <w:t>Determinar los tipos de evaluación que se aplicarán a los programas presupuestarios de la administración del municipio de</w:t>
      </w:r>
      <w:r>
        <w:rPr>
          <w:b/>
          <w:spacing w:val="-4"/>
          <w:sz w:val="24"/>
        </w:rPr>
        <w:t> </w:t>
      </w:r>
      <w:r>
        <w:rPr>
          <w:b/>
          <w:sz w:val="24"/>
        </w:rPr>
        <w:t>Acuña.</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0"/>
          <w:numId w:val="4"/>
        </w:numPr>
        <w:tabs>
          <w:tab w:pos="1034" w:val="left" w:leader="none"/>
        </w:tabs>
        <w:spacing w:line="439" w:lineRule="auto" w:before="92" w:after="0"/>
        <w:ind w:left="666" w:right="740" w:firstLine="0"/>
        <w:jc w:val="both"/>
        <w:rPr>
          <w:b/>
          <w:sz w:val="24"/>
        </w:rPr>
      </w:pPr>
      <w:r>
        <w:rPr>
          <w:b/>
          <w:sz w:val="24"/>
        </w:rPr>
        <w:t>Establecer el calendario de ejecución de las evaluaciones para los programas presupuestarios en ejecución </w:t>
      </w:r>
      <w:r>
        <w:rPr>
          <w:b/>
          <w:spacing w:val="-3"/>
          <w:sz w:val="24"/>
        </w:rPr>
        <w:t>y/o </w:t>
      </w:r>
      <w:r>
        <w:rPr>
          <w:b/>
          <w:sz w:val="24"/>
        </w:rPr>
        <w:t>los programas presupuestarios nuevos.</w:t>
      </w:r>
    </w:p>
    <w:p>
      <w:pPr>
        <w:pStyle w:val="ListParagraph"/>
        <w:numPr>
          <w:ilvl w:val="0"/>
          <w:numId w:val="4"/>
        </w:numPr>
        <w:tabs>
          <w:tab w:pos="1029" w:val="left" w:leader="none"/>
        </w:tabs>
        <w:spacing w:line="439" w:lineRule="auto" w:before="0" w:after="0"/>
        <w:ind w:left="666" w:right="741" w:firstLine="0"/>
        <w:jc w:val="both"/>
        <w:rPr>
          <w:b/>
          <w:sz w:val="24"/>
        </w:rPr>
      </w:pPr>
      <w:r>
        <w:rPr>
          <w:b/>
          <w:sz w:val="24"/>
        </w:rPr>
        <w:t>Definir la evaluación como elemento insustituible para elaborar un presupuesto basado en</w:t>
      </w:r>
      <w:r>
        <w:rPr>
          <w:b/>
          <w:spacing w:val="-5"/>
          <w:sz w:val="24"/>
        </w:rPr>
        <w:t> </w:t>
      </w:r>
      <w:r>
        <w:rPr>
          <w:b/>
          <w:sz w:val="24"/>
        </w:rPr>
        <w:t>resultados.</w:t>
      </w:r>
    </w:p>
    <w:p>
      <w:pPr>
        <w:pStyle w:val="ListParagraph"/>
        <w:numPr>
          <w:ilvl w:val="0"/>
          <w:numId w:val="4"/>
        </w:numPr>
        <w:tabs>
          <w:tab w:pos="1075" w:val="left" w:leader="none"/>
        </w:tabs>
        <w:spacing w:line="439" w:lineRule="auto" w:before="0" w:after="0"/>
        <w:ind w:left="666" w:right="742" w:firstLine="0"/>
        <w:jc w:val="both"/>
        <w:rPr>
          <w:b/>
          <w:sz w:val="24"/>
        </w:rPr>
      </w:pPr>
      <w:r>
        <w:rPr>
          <w:b/>
          <w:sz w:val="24"/>
        </w:rPr>
        <w:t>Las evaluaciones se realizarán atendiendo lo establecido en los “Lineamientos Generales para la Evaluación de los Programas Presupuestarios Municipales,”</w:t>
      </w:r>
      <w:r>
        <w:rPr>
          <w:b/>
          <w:spacing w:val="-5"/>
          <w:sz w:val="24"/>
        </w:rPr>
        <w:t> </w:t>
      </w:r>
      <w:r>
        <w:rPr>
          <w:b/>
          <w:sz w:val="24"/>
        </w:rPr>
        <w:t>vigentes.</w:t>
      </w:r>
    </w:p>
    <w:p>
      <w:pPr>
        <w:pStyle w:val="BodyText"/>
        <w:spacing w:line="439" w:lineRule="auto"/>
        <w:ind w:left="666" w:right="742"/>
        <w:jc w:val="both"/>
      </w:pPr>
      <w:r>
        <w:rPr/>
        <w:t>1.- La siguiente evaluación de los Programas Presupuestarios se conforman de la siguiente manera:</w:t>
      </w:r>
    </w:p>
    <w:p>
      <w:pPr>
        <w:pStyle w:val="BodyText"/>
        <w:spacing w:line="439" w:lineRule="auto"/>
        <w:ind w:left="666" w:right="740"/>
        <w:jc w:val="both"/>
      </w:pPr>
      <w:r>
        <w:rPr/>
        <w:t>Evaluación del Diseño programático: Analiza sistemáticamente el diseño y desempeño global de los programas, para mejorar su gestión y medir el logro de sus resultados con base en la Matriz de Indicadores para Resultados.</w:t>
      </w:r>
    </w:p>
    <w:p>
      <w:pPr>
        <w:pStyle w:val="BodyText"/>
        <w:spacing w:line="439" w:lineRule="auto"/>
        <w:ind w:left="666" w:right="738"/>
        <w:jc w:val="both"/>
      </w:pPr>
      <w:r>
        <w:rPr/>
        <w:t>Evaluación de Procesos: Analiza mediante trabajo de campo, si el programa lleva a cabo sus procesos operativos de manera eficaz y eficiente, y si contribuye al mejoramiento de la gestión.</w:t>
      </w:r>
    </w:p>
    <w:p>
      <w:pPr>
        <w:pStyle w:val="BodyText"/>
        <w:spacing w:line="439" w:lineRule="auto"/>
        <w:ind w:left="666" w:right="740"/>
        <w:jc w:val="both"/>
      </w:pPr>
      <w:r>
        <w:rPr/>
        <w:t>Evaluación de Consistencia y Resultados: Analiza el diseño, operación y medición de los resultados de un Programa presupuestario de manera general, identificando áreas de mejora en cualquiera de los aspectos analizados.</w:t>
      </w:r>
    </w:p>
    <w:p>
      <w:pPr>
        <w:pStyle w:val="BodyText"/>
        <w:spacing w:line="439" w:lineRule="auto"/>
        <w:ind w:left="666" w:right="747"/>
        <w:jc w:val="both"/>
      </w:pPr>
      <w:r>
        <w:rPr/>
        <w:t>Evaluación de Impacto: Identifica el cambio en los indicadores a nivel de resultados, atribuible a la ejecución del programa presupuestario.</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41"/>
        <w:jc w:val="both"/>
      </w:pPr>
      <w:r>
        <w:rPr/>
        <w:t>Evaluación Específica de Desempeño: Identifica el avance en el cumplimiento de los objetivos y metas establecidas en un Programa presupuestario, mediante el análisis de indicadores de resultados, de servicios y de gestión de los programas sociales.</w:t>
      </w:r>
    </w:p>
    <w:p>
      <w:pPr>
        <w:pStyle w:val="BodyText"/>
        <w:spacing w:line="439" w:lineRule="auto"/>
        <w:ind w:left="666" w:right="741"/>
        <w:jc w:val="both"/>
      </w:pPr>
      <w:r>
        <w:rPr/>
        <w:t>Evaluación Específica: Aquellas evaluaciones no comprendidas en los presentes lineamientos y que se realizarán mediante trabajo de administración y/o de campo.</w:t>
      </w:r>
    </w:p>
    <w:p>
      <w:pPr>
        <w:pStyle w:val="BodyText"/>
        <w:spacing w:line="439" w:lineRule="auto"/>
        <w:ind w:left="666" w:right="741"/>
        <w:jc w:val="both"/>
      </w:pPr>
      <w:r>
        <w:rPr/>
        <w:t>Evaluaciones Estratégicas del Desempeño Institucional: Las evaluaciones que se aplican a un programa o conjunto de programas en torno a las estrategias, políticas e instituciones.</w:t>
      </w:r>
    </w:p>
    <w:p>
      <w:pPr>
        <w:pStyle w:val="BodyText"/>
        <w:spacing w:line="439" w:lineRule="auto"/>
        <w:ind w:left="666" w:right="739"/>
        <w:jc w:val="both"/>
      </w:pPr>
      <w:r>
        <w:rPr/>
        <w:t>ARTÍCULO 13: Las evaluaciones se llevarán a cabo por la Unidad de Información, Planeación, Programación y Evaluación (UPEM) o el área encargada de llevar a cabo dichas funciones, con personal de la Dependencia u Organismo Municipal responsable de la gestión del Programa presupuestario sujeto a evaluación; o a través de personas físicas y morales especializadas y con experiencia probada en la materia que corresponda evaluar, que cumplan con los requisitos de independencia, imparcialidad, transparencia y los demás que se establezcan en las disposiciones aplicables; con cargo al presupuesto del sujeto evaluado responsable del Programa presupuestario a evaluar, previa autorización de la UPEM en coordinación con la</w:t>
      </w:r>
      <w:r>
        <w:rPr>
          <w:spacing w:val="-11"/>
        </w:rPr>
        <w:t> </w:t>
      </w:r>
      <w:r>
        <w:rPr/>
        <w:t>Tesorería.</w:t>
      </w:r>
    </w:p>
    <w:p>
      <w:pPr>
        <w:pStyle w:val="BodyText"/>
        <w:spacing w:line="439" w:lineRule="auto"/>
        <w:ind w:left="666" w:right="741"/>
        <w:jc w:val="both"/>
      </w:pPr>
      <w:r>
        <w:rPr/>
        <w:t>ARTÍCULO 14: Los sujetos evaluados, a través de la UPEM o área responsable de desempeñar dichas funciones juntamente con la Tesorería, serán quienes coordinarán la contratación, operación y supervisión de las</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40"/>
        <w:jc w:val="both"/>
      </w:pPr>
      <w:r>
        <w:rPr/>
        <w:t>evaluaciones, considerando el marco normativo vigente en la materia. La contratación de evaluadores externos procederá siempre y cuando no existan las evaluaciones, incluyendo sus tipos, o no se cuente con personal capacitado para llevar a cabo dichas evaluaciones y sus tipos, considerando las exigencias de especialización, transparencia, resultados y rendición de cuentas que demanda la ciudadanía y que se encuentran justificados en el Plan de Desarrollo Municipal vigente.</w:t>
      </w:r>
    </w:p>
    <w:p>
      <w:pPr>
        <w:pStyle w:val="BodyText"/>
        <w:spacing w:line="439" w:lineRule="auto"/>
        <w:ind w:left="666" w:right="736"/>
        <w:jc w:val="both"/>
      </w:pPr>
      <w:r>
        <w:rPr/>
        <w:t>ARTÍCULO 15: La UPEM o el área encargada de llevar a cabo dichas funciones, en coordinación con la Tesorería, establecerán un </w:t>
      </w:r>
      <w:r>
        <w:rPr>
          <w:spacing w:val="-3"/>
        </w:rPr>
        <w:t>PAE </w:t>
      </w:r>
      <w:r>
        <w:rPr/>
        <w:t>en el que se identificaran los Programas Presupuestarios, los sujetos evaluados y los tipos de evaluación que se llevaran a cabo, así como el calendario de ejecución correspondiente. El PAE, se emitirá a más tardar el último día hábil del mes de abril de cada ejercicio</w:t>
      </w:r>
      <w:r>
        <w:rPr>
          <w:spacing w:val="-8"/>
        </w:rPr>
        <w:t> </w:t>
      </w:r>
      <w:r>
        <w:rPr/>
        <w:t>fiscal.</w:t>
      </w:r>
    </w:p>
    <w:p>
      <w:pPr>
        <w:pStyle w:val="BodyText"/>
        <w:rPr>
          <w:sz w:val="26"/>
        </w:rPr>
      </w:pPr>
    </w:p>
    <w:p>
      <w:pPr>
        <w:pStyle w:val="BodyText"/>
        <w:spacing w:before="204"/>
        <w:ind w:left="1464" w:right="1540"/>
        <w:jc w:val="center"/>
      </w:pPr>
      <w:r>
        <w:rPr/>
        <w:t>CAPITULO V</w:t>
      </w:r>
    </w:p>
    <w:p>
      <w:pPr>
        <w:pStyle w:val="BodyText"/>
        <w:spacing w:before="229"/>
        <w:ind w:left="1497"/>
      </w:pPr>
      <w:r>
        <w:rPr/>
        <w:t>DE LA EVALUACIÓN DE PROGRAMAS PRESUPUESTARIOS.</w:t>
      </w:r>
    </w:p>
    <w:p>
      <w:pPr>
        <w:pStyle w:val="BodyText"/>
        <w:rPr>
          <w:sz w:val="26"/>
        </w:rPr>
      </w:pPr>
    </w:p>
    <w:p>
      <w:pPr>
        <w:pStyle w:val="BodyText"/>
        <w:spacing w:before="9"/>
        <w:rPr>
          <w:sz w:val="37"/>
        </w:rPr>
      </w:pPr>
    </w:p>
    <w:p>
      <w:pPr>
        <w:pStyle w:val="BodyText"/>
        <w:spacing w:line="439" w:lineRule="auto"/>
        <w:ind w:left="666" w:right="735"/>
        <w:jc w:val="both"/>
      </w:pPr>
      <w:r>
        <w:rPr/>
        <w:t>ARTÍCULO 16. - La evaluación de los programas presupuestarios deberá realizarse conforme a los estándares normativos, mediante trabajo de campo y administración del cual se integrará el informe correspondiente que contendrá un análisis, conforme a los siguientes criterios:</w:t>
      </w:r>
    </w:p>
    <w:p>
      <w:pPr>
        <w:pStyle w:val="ListParagraph"/>
        <w:numPr>
          <w:ilvl w:val="0"/>
          <w:numId w:val="5"/>
        </w:numPr>
        <w:tabs>
          <w:tab w:pos="948" w:val="left" w:leader="none"/>
        </w:tabs>
        <w:spacing w:line="275" w:lineRule="exact" w:before="0" w:after="0"/>
        <w:ind w:left="947" w:right="0" w:hanging="281"/>
        <w:jc w:val="both"/>
        <w:rPr>
          <w:b/>
          <w:sz w:val="24"/>
        </w:rPr>
      </w:pPr>
      <w:r>
        <w:rPr>
          <w:b/>
          <w:sz w:val="24"/>
        </w:rPr>
        <w:t>En materia del Diseño Programático:</w:t>
      </w:r>
    </w:p>
    <w:p>
      <w:pPr>
        <w:pStyle w:val="ListParagraph"/>
        <w:numPr>
          <w:ilvl w:val="0"/>
          <w:numId w:val="6"/>
        </w:numPr>
        <w:tabs>
          <w:tab w:pos="1053" w:val="left" w:leader="none"/>
        </w:tabs>
        <w:spacing w:line="439" w:lineRule="auto" w:before="229" w:after="0"/>
        <w:ind w:left="666" w:right="741" w:firstLine="0"/>
        <w:jc w:val="both"/>
        <w:rPr>
          <w:b/>
          <w:sz w:val="24"/>
        </w:rPr>
      </w:pPr>
      <w:r>
        <w:rPr>
          <w:b/>
          <w:sz w:val="24"/>
        </w:rPr>
        <w:t>Si el programa identificó correctamente el problema o necesidad prioritaria al que va dirigido, y está diseñado para</w:t>
      </w:r>
      <w:r>
        <w:rPr>
          <w:b/>
          <w:spacing w:val="-12"/>
          <w:sz w:val="24"/>
        </w:rPr>
        <w:t> </w:t>
      </w:r>
      <w:r>
        <w:rPr>
          <w:b/>
          <w:sz w:val="24"/>
        </w:rPr>
        <w:t>solventarlo.</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0"/>
          <w:numId w:val="6"/>
        </w:numPr>
        <w:tabs>
          <w:tab w:pos="1006" w:val="left" w:leader="none"/>
        </w:tabs>
        <w:spacing w:line="439" w:lineRule="auto" w:before="92" w:after="0"/>
        <w:ind w:left="666" w:right="737" w:firstLine="0"/>
        <w:jc w:val="both"/>
        <w:rPr>
          <w:b/>
          <w:sz w:val="24"/>
        </w:rPr>
      </w:pPr>
      <w:r>
        <w:rPr>
          <w:b/>
          <w:sz w:val="24"/>
        </w:rPr>
        <w:t>La contribución del programa al cumplimiento del Plan de Desarrollo Municipal, de los objetivos, estrategias y líneas de acción, así como de los objetivos estratégicos del sujeto</w:t>
      </w:r>
      <w:r>
        <w:rPr>
          <w:b/>
          <w:spacing w:val="-3"/>
          <w:sz w:val="24"/>
        </w:rPr>
        <w:t> </w:t>
      </w:r>
      <w:r>
        <w:rPr>
          <w:b/>
          <w:sz w:val="24"/>
        </w:rPr>
        <w:t>evaluado.</w:t>
      </w:r>
    </w:p>
    <w:p>
      <w:pPr>
        <w:pStyle w:val="ListParagraph"/>
        <w:numPr>
          <w:ilvl w:val="0"/>
          <w:numId w:val="6"/>
        </w:numPr>
        <w:tabs>
          <w:tab w:pos="962" w:val="left" w:leader="none"/>
        </w:tabs>
        <w:spacing w:line="439" w:lineRule="auto" w:before="0" w:after="0"/>
        <w:ind w:left="666" w:right="741" w:firstLine="0"/>
        <w:jc w:val="both"/>
        <w:rPr>
          <w:b/>
          <w:sz w:val="24"/>
        </w:rPr>
      </w:pPr>
      <w:r>
        <w:rPr>
          <w:b/>
          <w:sz w:val="24"/>
        </w:rPr>
        <w:t>Si existe evidencia científica, nacional o internacional, que muestre que el tipo de bienes y/o servicios que brinda el programa presupuestario, contribuye positivamente a la consecución de su propósito y</w:t>
      </w:r>
      <w:r>
        <w:rPr>
          <w:b/>
          <w:spacing w:val="-10"/>
          <w:sz w:val="24"/>
        </w:rPr>
        <w:t> </w:t>
      </w:r>
      <w:r>
        <w:rPr>
          <w:b/>
          <w:sz w:val="24"/>
        </w:rPr>
        <w:t>fin.</w:t>
      </w:r>
    </w:p>
    <w:p>
      <w:pPr>
        <w:pStyle w:val="ListParagraph"/>
        <w:numPr>
          <w:ilvl w:val="0"/>
          <w:numId w:val="6"/>
        </w:numPr>
        <w:tabs>
          <w:tab w:pos="960" w:val="left" w:leader="none"/>
        </w:tabs>
        <w:spacing w:line="240" w:lineRule="auto" w:before="0" w:after="0"/>
        <w:ind w:left="959" w:right="0" w:hanging="293"/>
        <w:jc w:val="both"/>
        <w:rPr>
          <w:b/>
          <w:sz w:val="24"/>
        </w:rPr>
      </w:pPr>
      <w:r>
        <w:rPr>
          <w:b/>
          <w:sz w:val="24"/>
        </w:rPr>
        <w:t>La lógica vertical y horizontal de la MIR del programa</w:t>
      </w:r>
      <w:r>
        <w:rPr>
          <w:b/>
          <w:spacing w:val="-9"/>
          <w:sz w:val="24"/>
        </w:rPr>
        <w:t> </w:t>
      </w:r>
      <w:r>
        <w:rPr>
          <w:b/>
          <w:sz w:val="24"/>
        </w:rPr>
        <w:t>presupuestario.</w:t>
      </w:r>
    </w:p>
    <w:p>
      <w:pPr>
        <w:pStyle w:val="ListParagraph"/>
        <w:numPr>
          <w:ilvl w:val="0"/>
          <w:numId w:val="6"/>
        </w:numPr>
        <w:tabs>
          <w:tab w:pos="1005" w:val="left" w:leader="none"/>
        </w:tabs>
        <w:spacing w:line="439" w:lineRule="auto" w:before="227" w:after="0"/>
        <w:ind w:left="666" w:right="741" w:firstLine="0"/>
        <w:jc w:val="both"/>
        <w:rPr>
          <w:b/>
          <w:sz w:val="24"/>
        </w:rPr>
      </w:pPr>
      <w:r>
        <w:rPr>
          <w:b/>
          <w:sz w:val="24"/>
        </w:rPr>
        <w:t>La población potencial y objetivo, con base en la distribución de la necesidad, especificando la población atendida respecto a la población potencial, desglosado por características socioeconómicas </w:t>
      </w:r>
      <w:r>
        <w:rPr>
          <w:b/>
          <w:spacing w:val="-3"/>
          <w:sz w:val="24"/>
        </w:rPr>
        <w:t>y/o </w:t>
      </w:r>
      <w:r>
        <w:rPr>
          <w:b/>
          <w:sz w:val="24"/>
        </w:rPr>
        <w:t>niveles geográficos pertinentes.</w:t>
      </w:r>
    </w:p>
    <w:p>
      <w:pPr>
        <w:pStyle w:val="ListParagraph"/>
        <w:numPr>
          <w:ilvl w:val="0"/>
          <w:numId w:val="6"/>
        </w:numPr>
        <w:tabs>
          <w:tab w:pos="910" w:val="left" w:leader="none"/>
        </w:tabs>
        <w:spacing w:line="439" w:lineRule="auto" w:before="1" w:after="0"/>
        <w:ind w:left="666" w:right="740" w:firstLine="0"/>
        <w:jc w:val="both"/>
        <w:rPr>
          <w:b/>
          <w:sz w:val="24"/>
        </w:rPr>
      </w:pPr>
      <w:r>
        <w:rPr>
          <w:b/>
          <w:sz w:val="24"/>
        </w:rPr>
        <w:t>Las reglas de operación o equivalente que explique el funcionamiento y operación del programa presupuestario, incluyendo el padrón de beneficiarios.</w:t>
      </w:r>
    </w:p>
    <w:p>
      <w:pPr>
        <w:pStyle w:val="ListParagraph"/>
        <w:numPr>
          <w:ilvl w:val="0"/>
          <w:numId w:val="6"/>
        </w:numPr>
        <w:tabs>
          <w:tab w:pos="1025" w:val="left" w:leader="none"/>
        </w:tabs>
        <w:spacing w:line="439" w:lineRule="auto" w:before="0" w:after="0"/>
        <w:ind w:left="666" w:right="741" w:firstLine="0"/>
        <w:jc w:val="both"/>
        <w:rPr>
          <w:b/>
          <w:sz w:val="24"/>
        </w:rPr>
      </w:pPr>
      <w:r>
        <w:rPr>
          <w:b/>
          <w:sz w:val="24"/>
        </w:rPr>
        <w:t>Las posibles coincidencias, complementariedades o duplicidades de acciones con otros programas presupuestarios</w:t>
      </w:r>
      <w:r>
        <w:rPr>
          <w:b/>
          <w:spacing w:val="-7"/>
          <w:sz w:val="24"/>
        </w:rPr>
        <w:t> </w:t>
      </w:r>
      <w:r>
        <w:rPr>
          <w:b/>
          <w:sz w:val="24"/>
        </w:rPr>
        <w:t>estatales.</w:t>
      </w:r>
    </w:p>
    <w:p>
      <w:pPr>
        <w:pStyle w:val="BodyText"/>
        <w:spacing w:line="439" w:lineRule="auto"/>
        <w:ind w:left="666" w:right="734"/>
        <w:jc w:val="both"/>
      </w:pPr>
      <w:r>
        <w:rPr/>
        <w:t>Esta información, deberá analizarse para el ejercicio fiscal anterior al periodo en que se realice la evaluación, con excepción de los periodos que se establezcan para determinados programas presupuestarios en el PAE correspondiente.</w:t>
      </w:r>
    </w:p>
    <w:p>
      <w:pPr>
        <w:pStyle w:val="ListParagraph"/>
        <w:numPr>
          <w:ilvl w:val="0"/>
          <w:numId w:val="5"/>
        </w:numPr>
        <w:tabs>
          <w:tab w:pos="948" w:val="left" w:leader="none"/>
        </w:tabs>
        <w:spacing w:line="240" w:lineRule="auto" w:before="0" w:after="0"/>
        <w:ind w:left="947" w:right="0" w:hanging="281"/>
        <w:jc w:val="both"/>
        <w:rPr>
          <w:b/>
          <w:sz w:val="24"/>
        </w:rPr>
      </w:pPr>
      <w:r>
        <w:rPr>
          <w:b/>
          <w:sz w:val="24"/>
        </w:rPr>
        <w:t>En materia de</w:t>
      </w:r>
      <w:r>
        <w:rPr>
          <w:b/>
          <w:spacing w:val="-2"/>
          <w:sz w:val="24"/>
        </w:rPr>
        <w:t> </w:t>
      </w:r>
      <w:r>
        <w:rPr>
          <w:b/>
          <w:sz w:val="24"/>
        </w:rPr>
        <w:t>proceso:</w:t>
      </w:r>
    </w:p>
    <w:p>
      <w:pPr>
        <w:pStyle w:val="ListParagraph"/>
        <w:numPr>
          <w:ilvl w:val="0"/>
          <w:numId w:val="7"/>
        </w:numPr>
        <w:tabs>
          <w:tab w:pos="1046" w:val="left" w:leader="none"/>
        </w:tabs>
        <w:spacing w:line="439" w:lineRule="auto" w:before="227" w:after="0"/>
        <w:ind w:left="666" w:right="742" w:firstLine="0"/>
        <w:jc w:val="both"/>
        <w:rPr>
          <w:b/>
          <w:sz w:val="24"/>
        </w:rPr>
      </w:pPr>
      <w:r>
        <w:rPr>
          <w:b/>
          <w:sz w:val="24"/>
        </w:rPr>
        <w:t>La observancia de las reglas de operación y otras disposiciones normativas aplicables al programa</w:t>
      </w:r>
      <w:r>
        <w:rPr>
          <w:b/>
          <w:spacing w:val="-1"/>
          <w:sz w:val="24"/>
        </w:rPr>
        <w:t> </w:t>
      </w:r>
      <w:r>
        <w:rPr>
          <w:b/>
          <w:sz w:val="24"/>
        </w:rPr>
        <w:t>presupuestario.</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0"/>
          <w:numId w:val="7"/>
        </w:numPr>
        <w:tabs>
          <w:tab w:pos="1181" w:val="left" w:leader="none"/>
        </w:tabs>
        <w:spacing w:line="439" w:lineRule="auto" w:before="92" w:after="0"/>
        <w:ind w:left="666" w:right="738" w:firstLine="0"/>
        <w:jc w:val="both"/>
        <w:rPr>
          <w:b/>
          <w:sz w:val="24"/>
        </w:rPr>
      </w:pPr>
      <w:r>
        <w:rPr>
          <w:b/>
          <w:sz w:val="24"/>
        </w:rPr>
        <w:t>Los mecanismos de organización y gestión del programa presupuestario, incluyendo las acciones de mejora y simplificación recientes.</w:t>
      </w:r>
    </w:p>
    <w:p>
      <w:pPr>
        <w:pStyle w:val="ListParagraph"/>
        <w:numPr>
          <w:ilvl w:val="0"/>
          <w:numId w:val="7"/>
        </w:numPr>
        <w:tabs>
          <w:tab w:pos="948" w:val="left" w:leader="none"/>
        </w:tabs>
        <w:spacing w:line="275" w:lineRule="exact" w:before="0" w:after="0"/>
        <w:ind w:left="947" w:right="0" w:hanging="281"/>
        <w:jc w:val="left"/>
        <w:rPr>
          <w:b/>
          <w:sz w:val="24"/>
        </w:rPr>
      </w:pPr>
      <w:r>
        <w:rPr>
          <w:b/>
          <w:sz w:val="24"/>
        </w:rPr>
        <w:t>La administración financiera de los</w:t>
      </w:r>
      <w:r>
        <w:rPr>
          <w:b/>
          <w:spacing w:val="-2"/>
          <w:sz w:val="24"/>
        </w:rPr>
        <w:t> </w:t>
      </w:r>
      <w:r>
        <w:rPr>
          <w:b/>
          <w:sz w:val="24"/>
        </w:rPr>
        <w:t>recursos.</w:t>
      </w:r>
    </w:p>
    <w:p>
      <w:pPr>
        <w:pStyle w:val="ListParagraph"/>
        <w:numPr>
          <w:ilvl w:val="0"/>
          <w:numId w:val="7"/>
        </w:numPr>
        <w:tabs>
          <w:tab w:pos="960" w:val="left" w:leader="none"/>
        </w:tabs>
        <w:spacing w:line="240" w:lineRule="auto" w:before="228" w:after="0"/>
        <w:ind w:left="959" w:right="0" w:hanging="293"/>
        <w:jc w:val="left"/>
        <w:rPr>
          <w:b/>
          <w:sz w:val="24"/>
        </w:rPr>
      </w:pPr>
      <w:r>
        <w:rPr>
          <w:b/>
          <w:sz w:val="24"/>
        </w:rPr>
        <w:t>La eficacia operativa del</w:t>
      </w:r>
      <w:r>
        <w:rPr>
          <w:b/>
          <w:spacing w:val="-1"/>
          <w:sz w:val="24"/>
        </w:rPr>
        <w:t> </w:t>
      </w:r>
      <w:r>
        <w:rPr>
          <w:b/>
          <w:sz w:val="24"/>
        </w:rPr>
        <w:t>programa.</w:t>
      </w:r>
    </w:p>
    <w:p>
      <w:pPr>
        <w:pStyle w:val="ListParagraph"/>
        <w:numPr>
          <w:ilvl w:val="0"/>
          <w:numId w:val="7"/>
        </w:numPr>
        <w:tabs>
          <w:tab w:pos="948" w:val="left" w:leader="none"/>
        </w:tabs>
        <w:spacing w:line="240" w:lineRule="auto" w:before="229" w:after="0"/>
        <w:ind w:left="947" w:right="0" w:hanging="281"/>
        <w:jc w:val="left"/>
        <w:rPr>
          <w:b/>
          <w:sz w:val="24"/>
        </w:rPr>
      </w:pPr>
      <w:r>
        <w:rPr>
          <w:b/>
          <w:sz w:val="24"/>
        </w:rPr>
        <w:t>La sistematización de la</w:t>
      </w:r>
      <w:r>
        <w:rPr>
          <w:b/>
          <w:spacing w:val="-5"/>
          <w:sz w:val="24"/>
        </w:rPr>
        <w:t> </w:t>
      </w:r>
      <w:r>
        <w:rPr>
          <w:b/>
          <w:sz w:val="24"/>
        </w:rPr>
        <w:t>información.</w:t>
      </w:r>
    </w:p>
    <w:p>
      <w:pPr>
        <w:pStyle w:val="ListParagraph"/>
        <w:numPr>
          <w:ilvl w:val="0"/>
          <w:numId w:val="7"/>
        </w:numPr>
        <w:tabs>
          <w:tab w:pos="1039" w:val="left" w:leader="none"/>
        </w:tabs>
        <w:spacing w:line="439" w:lineRule="auto" w:before="230" w:after="0"/>
        <w:ind w:left="666" w:right="741" w:firstLine="0"/>
        <w:jc w:val="both"/>
        <w:rPr>
          <w:b/>
          <w:sz w:val="24"/>
        </w:rPr>
      </w:pPr>
      <w:r>
        <w:rPr>
          <w:b/>
          <w:sz w:val="24"/>
        </w:rPr>
        <w:t>Los mecanismos de actualización y depuración del padrón de beneficiarios o listados de beneficiarios, tratándose de programas presupuestarios que deban operar con dichos padrones o</w:t>
      </w:r>
      <w:r>
        <w:rPr>
          <w:b/>
          <w:spacing w:val="-12"/>
          <w:sz w:val="24"/>
        </w:rPr>
        <w:t> </w:t>
      </w:r>
      <w:r>
        <w:rPr>
          <w:b/>
          <w:sz w:val="24"/>
        </w:rPr>
        <w:t>listados.</w:t>
      </w:r>
    </w:p>
    <w:p>
      <w:pPr>
        <w:pStyle w:val="ListParagraph"/>
        <w:numPr>
          <w:ilvl w:val="0"/>
          <w:numId w:val="7"/>
        </w:numPr>
        <w:tabs>
          <w:tab w:pos="960" w:val="left" w:leader="none"/>
        </w:tabs>
        <w:spacing w:line="275" w:lineRule="exact" w:before="0" w:after="0"/>
        <w:ind w:left="959" w:right="0" w:hanging="293"/>
        <w:jc w:val="left"/>
        <w:rPr>
          <w:b/>
          <w:sz w:val="24"/>
        </w:rPr>
      </w:pPr>
      <w:r>
        <w:rPr>
          <w:b/>
          <w:sz w:val="24"/>
        </w:rPr>
        <w:t>El cumplimiento y avance en los indicadores de</w:t>
      </w:r>
      <w:r>
        <w:rPr>
          <w:b/>
          <w:spacing w:val="-2"/>
          <w:sz w:val="24"/>
        </w:rPr>
        <w:t> </w:t>
      </w:r>
      <w:r>
        <w:rPr>
          <w:b/>
          <w:sz w:val="24"/>
        </w:rPr>
        <w:t>gestión.</w:t>
      </w:r>
    </w:p>
    <w:p>
      <w:pPr>
        <w:pStyle w:val="ListParagraph"/>
        <w:numPr>
          <w:ilvl w:val="0"/>
          <w:numId w:val="7"/>
        </w:numPr>
        <w:tabs>
          <w:tab w:pos="960" w:val="left" w:leader="none"/>
        </w:tabs>
        <w:spacing w:line="240" w:lineRule="auto" w:before="228" w:after="0"/>
        <w:ind w:left="959" w:right="0" w:hanging="293"/>
        <w:jc w:val="left"/>
        <w:rPr>
          <w:b/>
          <w:sz w:val="24"/>
        </w:rPr>
      </w:pPr>
      <w:r>
        <w:rPr>
          <w:b/>
          <w:sz w:val="24"/>
        </w:rPr>
        <w:t>La rendición de cuentas y difusión de información</w:t>
      </w:r>
      <w:r>
        <w:rPr>
          <w:b/>
          <w:spacing w:val="-6"/>
          <w:sz w:val="24"/>
        </w:rPr>
        <w:t> </w:t>
      </w:r>
      <w:r>
        <w:rPr>
          <w:b/>
          <w:sz w:val="24"/>
        </w:rPr>
        <w:t>estratégica.</w:t>
      </w:r>
    </w:p>
    <w:p>
      <w:pPr>
        <w:pStyle w:val="ListParagraph"/>
        <w:numPr>
          <w:ilvl w:val="0"/>
          <w:numId w:val="7"/>
        </w:numPr>
        <w:tabs>
          <w:tab w:pos="1094" w:val="left" w:leader="none"/>
        </w:tabs>
        <w:spacing w:line="439" w:lineRule="auto" w:before="230" w:after="0"/>
        <w:ind w:left="666" w:right="736" w:firstLine="0"/>
        <w:jc w:val="both"/>
        <w:rPr>
          <w:b/>
          <w:sz w:val="24"/>
        </w:rPr>
      </w:pPr>
      <w:r>
        <w:rPr>
          <w:b/>
          <w:sz w:val="24"/>
        </w:rPr>
        <w:t>Los instrumentos disponibles que le permiten al programa presupuestario medir el nivel de satisfacción de la población objetivo y de otros actores clave respecto de los bienes </w:t>
      </w:r>
      <w:r>
        <w:rPr>
          <w:b/>
          <w:spacing w:val="-3"/>
          <w:sz w:val="24"/>
        </w:rPr>
        <w:t>y/o </w:t>
      </w:r>
      <w:r>
        <w:rPr>
          <w:b/>
          <w:sz w:val="24"/>
        </w:rPr>
        <w:t>servicios que entrega el programa.</w:t>
      </w:r>
    </w:p>
    <w:p>
      <w:pPr>
        <w:pStyle w:val="ListParagraph"/>
        <w:numPr>
          <w:ilvl w:val="0"/>
          <w:numId w:val="5"/>
        </w:numPr>
        <w:tabs>
          <w:tab w:pos="948" w:val="left" w:leader="none"/>
        </w:tabs>
        <w:spacing w:line="275" w:lineRule="exact" w:before="0" w:after="0"/>
        <w:ind w:left="947" w:right="0" w:hanging="281"/>
        <w:jc w:val="left"/>
        <w:rPr>
          <w:b/>
          <w:sz w:val="24"/>
        </w:rPr>
      </w:pPr>
      <w:r>
        <w:rPr>
          <w:b/>
          <w:sz w:val="24"/>
        </w:rPr>
        <w:t>En materia de Consistencia y</w:t>
      </w:r>
      <w:r>
        <w:rPr>
          <w:b/>
          <w:spacing w:val="-7"/>
          <w:sz w:val="24"/>
        </w:rPr>
        <w:t> </w:t>
      </w:r>
      <w:r>
        <w:rPr>
          <w:b/>
          <w:sz w:val="24"/>
        </w:rPr>
        <w:t>Resultados</w:t>
      </w:r>
    </w:p>
    <w:p>
      <w:pPr>
        <w:pStyle w:val="ListParagraph"/>
        <w:numPr>
          <w:ilvl w:val="1"/>
          <w:numId w:val="5"/>
        </w:numPr>
        <w:tabs>
          <w:tab w:pos="957" w:val="left" w:leader="none"/>
        </w:tabs>
        <w:spacing w:line="439" w:lineRule="auto" w:before="228" w:after="0"/>
        <w:ind w:left="666" w:right="743" w:firstLine="0"/>
        <w:jc w:val="left"/>
        <w:rPr>
          <w:b/>
          <w:sz w:val="24"/>
        </w:rPr>
      </w:pPr>
      <w:r>
        <w:rPr>
          <w:b/>
          <w:sz w:val="24"/>
        </w:rPr>
        <w:t>Se identifican las deficiencias en el diseño, operación y medición de los resultados.</w:t>
      </w:r>
    </w:p>
    <w:p>
      <w:pPr>
        <w:pStyle w:val="ListParagraph"/>
        <w:numPr>
          <w:ilvl w:val="1"/>
          <w:numId w:val="5"/>
        </w:numPr>
        <w:tabs>
          <w:tab w:pos="1042" w:val="left" w:leader="none"/>
        </w:tabs>
        <w:spacing w:line="439" w:lineRule="auto" w:before="1" w:after="0"/>
        <w:ind w:left="666" w:right="744" w:firstLine="68"/>
        <w:jc w:val="left"/>
        <w:rPr>
          <w:b/>
          <w:sz w:val="24"/>
        </w:rPr>
      </w:pPr>
      <w:r>
        <w:rPr>
          <w:b/>
          <w:sz w:val="24"/>
        </w:rPr>
        <w:t>El diseño y operación del programa presupuestario permite proveer de información que retroalimente su gestión y</w:t>
      </w:r>
      <w:r>
        <w:rPr>
          <w:b/>
          <w:spacing w:val="-10"/>
          <w:sz w:val="24"/>
        </w:rPr>
        <w:t> </w:t>
      </w:r>
      <w:r>
        <w:rPr>
          <w:b/>
          <w:sz w:val="24"/>
        </w:rPr>
        <w:t>resultados.</w:t>
      </w:r>
    </w:p>
    <w:p>
      <w:pPr>
        <w:pStyle w:val="ListParagraph"/>
        <w:numPr>
          <w:ilvl w:val="1"/>
          <w:numId w:val="5"/>
        </w:numPr>
        <w:tabs>
          <w:tab w:pos="948" w:val="left" w:leader="none"/>
        </w:tabs>
        <w:spacing w:line="240" w:lineRule="auto" w:before="1" w:after="0"/>
        <w:ind w:left="947" w:right="0" w:hanging="281"/>
        <w:jc w:val="left"/>
        <w:rPr>
          <w:b/>
          <w:sz w:val="24"/>
        </w:rPr>
      </w:pPr>
      <w:r>
        <w:rPr>
          <w:b/>
          <w:sz w:val="24"/>
        </w:rPr>
        <w:t>La operación del Pp en los distintos niveles.</w:t>
      </w:r>
    </w:p>
    <w:p>
      <w:pPr>
        <w:pStyle w:val="ListParagraph"/>
        <w:numPr>
          <w:ilvl w:val="1"/>
          <w:numId w:val="5"/>
        </w:numPr>
        <w:tabs>
          <w:tab w:pos="1042" w:val="left" w:leader="none"/>
        </w:tabs>
        <w:spacing w:line="439" w:lineRule="auto" w:before="228" w:after="0"/>
        <w:ind w:left="666" w:right="741" w:firstLine="0"/>
        <w:jc w:val="left"/>
        <w:rPr>
          <w:b/>
          <w:sz w:val="24"/>
        </w:rPr>
      </w:pPr>
      <w:r>
        <w:rPr>
          <w:b/>
          <w:sz w:val="24"/>
        </w:rPr>
        <w:t>La eficacia, oportunidad, suficiencia y pertinencia de los procesos operativos del Pp para el logro de sus</w:t>
      </w:r>
      <w:r>
        <w:rPr>
          <w:b/>
          <w:spacing w:val="-2"/>
          <w:sz w:val="24"/>
        </w:rPr>
        <w:t> </w:t>
      </w:r>
      <w:r>
        <w:rPr>
          <w:b/>
          <w:sz w:val="24"/>
        </w:rPr>
        <w:t>objetivos.</w:t>
      </w:r>
    </w:p>
    <w:p>
      <w:pPr>
        <w:spacing w:after="0" w:line="439" w:lineRule="auto"/>
        <w:jc w:val="left"/>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1"/>
          <w:numId w:val="5"/>
        </w:numPr>
        <w:tabs>
          <w:tab w:pos="948" w:val="left" w:leader="none"/>
        </w:tabs>
        <w:spacing w:line="240" w:lineRule="auto" w:before="92" w:after="0"/>
        <w:ind w:left="947" w:right="0" w:hanging="281"/>
        <w:jc w:val="left"/>
        <w:rPr>
          <w:b/>
          <w:sz w:val="24"/>
        </w:rPr>
      </w:pPr>
      <w:r>
        <w:rPr>
          <w:b/>
          <w:sz w:val="24"/>
        </w:rPr>
        <w:t>La identificación de los problemas que obstaculizan la operación del</w:t>
      </w:r>
      <w:r>
        <w:rPr>
          <w:b/>
          <w:spacing w:val="-13"/>
          <w:sz w:val="24"/>
        </w:rPr>
        <w:t> </w:t>
      </w:r>
      <w:r>
        <w:rPr>
          <w:b/>
          <w:sz w:val="24"/>
        </w:rPr>
        <w:t>Pp.</w:t>
      </w:r>
    </w:p>
    <w:p>
      <w:pPr>
        <w:pStyle w:val="ListParagraph"/>
        <w:numPr>
          <w:ilvl w:val="1"/>
          <w:numId w:val="5"/>
        </w:numPr>
        <w:tabs>
          <w:tab w:pos="892" w:val="left" w:leader="none"/>
        </w:tabs>
        <w:spacing w:line="240" w:lineRule="auto" w:before="228" w:after="0"/>
        <w:ind w:left="892" w:right="0" w:hanging="226"/>
        <w:jc w:val="left"/>
        <w:rPr>
          <w:b/>
          <w:sz w:val="24"/>
        </w:rPr>
      </w:pPr>
      <w:r>
        <w:rPr>
          <w:b/>
          <w:sz w:val="24"/>
        </w:rPr>
        <w:t>La descripción de buenas</w:t>
      </w:r>
      <w:r>
        <w:rPr>
          <w:b/>
          <w:spacing w:val="-4"/>
          <w:sz w:val="24"/>
        </w:rPr>
        <w:t> </w:t>
      </w:r>
      <w:r>
        <w:rPr>
          <w:b/>
          <w:sz w:val="24"/>
        </w:rPr>
        <w:t>prácticas.</w:t>
      </w:r>
    </w:p>
    <w:p>
      <w:pPr>
        <w:pStyle w:val="ListParagraph"/>
        <w:numPr>
          <w:ilvl w:val="1"/>
          <w:numId w:val="5"/>
        </w:numPr>
        <w:tabs>
          <w:tab w:pos="998" w:val="left" w:leader="none"/>
        </w:tabs>
        <w:spacing w:line="439" w:lineRule="auto" w:before="228" w:after="0"/>
        <w:ind w:left="666" w:right="741" w:firstLine="0"/>
        <w:jc w:val="left"/>
        <w:rPr>
          <w:b/>
          <w:sz w:val="24"/>
        </w:rPr>
      </w:pPr>
      <w:r>
        <w:rPr>
          <w:b/>
          <w:sz w:val="24"/>
        </w:rPr>
        <w:t>La adecuación, aplicación, deficiencia o insuficiencia de los procesos para lograr sus objetivos</w:t>
      </w:r>
      <w:r>
        <w:rPr>
          <w:b/>
          <w:spacing w:val="-2"/>
          <w:sz w:val="24"/>
        </w:rPr>
        <w:t> </w:t>
      </w:r>
      <w:r>
        <w:rPr>
          <w:b/>
          <w:sz w:val="24"/>
        </w:rPr>
        <w:t>planteados.</w:t>
      </w:r>
    </w:p>
    <w:p>
      <w:pPr>
        <w:pStyle w:val="ListParagraph"/>
        <w:numPr>
          <w:ilvl w:val="0"/>
          <w:numId w:val="5"/>
        </w:numPr>
        <w:tabs>
          <w:tab w:pos="948" w:val="left" w:leader="none"/>
        </w:tabs>
        <w:spacing w:line="240" w:lineRule="auto" w:before="0" w:after="0"/>
        <w:ind w:left="947" w:right="0" w:hanging="281"/>
        <w:jc w:val="left"/>
        <w:rPr>
          <w:b/>
          <w:sz w:val="24"/>
        </w:rPr>
      </w:pPr>
      <w:r>
        <w:rPr>
          <w:b/>
          <w:sz w:val="24"/>
        </w:rPr>
        <w:t>En materia de Desempeño (Especifica):</w:t>
      </w:r>
    </w:p>
    <w:p>
      <w:pPr>
        <w:pStyle w:val="ListParagraph"/>
        <w:numPr>
          <w:ilvl w:val="1"/>
          <w:numId w:val="5"/>
        </w:numPr>
        <w:tabs>
          <w:tab w:pos="1015" w:val="left" w:leader="none"/>
        </w:tabs>
        <w:spacing w:line="439" w:lineRule="auto" w:before="229" w:after="0"/>
        <w:ind w:left="666" w:right="743" w:firstLine="0"/>
        <w:jc w:val="left"/>
        <w:rPr>
          <w:b/>
          <w:sz w:val="24"/>
        </w:rPr>
      </w:pPr>
      <w:r>
        <w:rPr>
          <w:b/>
          <w:sz w:val="24"/>
        </w:rPr>
        <w:t>Se valora de manera sintética el avance en el cumplimiento de los resultados de los indicadores del Programa</w:t>
      </w:r>
      <w:r>
        <w:rPr>
          <w:b/>
          <w:spacing w:val="-7"/>
          <w:sz w:val="24"/>
        </w:rPr>
        <w:t> </w:t>
      </w:r>
      <w:r>
        <w:rPr>
          <w:b/>
          <w:sz w:val="24"/>
        </w:rPr>
        <w:t>presupuestario.</w:t>
      </w:r>
    </w:p>
    <w:p>
      <w:pPr>
        <w:pStyle w:val="ListParagraph"/>
        <w:numPr>
          <w:ilvl w:val="1"/>
          <w:numId w:val="5"/>
        </w:numPr>
        <w:tabs>
          <w:tab w:pos="1010" w:val="left" w:leader="none"/>
        </w:tabs>
        <w:spacing w:line="439" w:lineRule="auto" w:before="0" w:after="0"/>
        <w:ind w:left="666" w:right="743" w:firstLine="0"/>
        <w:jc w:val="left"/>
        <w:rPr>
          <w:b/>
          <w:sz w:val="24"/>
        </w:rPr>
      </w:pPr>
      <w:r>
        <w:rPr>
          <w:b/>
          <w:sz w:val="24"/>
        </w:rPr>
        <w:t>Identifica el avance en el cumplimiento de los objetivos y metas del Programa</w:t>
      </w:r>
      <w:r>
        <w:rPr>
          <w:b/>
          <w:spacing w:val="-2"/>
          <w:sz w:val="24"/>
        </w:rPr>
        <w:t> </w:t>
      </w:r>
      <w:r>
        <w:rPr>
          <w:b/>
          <w:sz w:val="24"/>
        </w:rPr>
        <w:t>Presupuestario.</w:t>
      </w:r>
    </w:p>
    <w:p>
      <w:pPr>
        <w:pStyle w:val="ListParagraph"/>
        <w:numPr>
          <w:ilvl w:val="1"/>
          <w:numId w:val="5"/>
        </w:numPr>
        <w:tabs>
          <w:tab w:pos="976" w:val="left" w:leader="none"/>
        </w:tabs>
        <w:spacing w:line="439" w:lineRule="auto" w:before="1" w:after="0"/>
        <w:ind w:left="666" w:right="742" w:firstLine="0"/>
        <w:jc w:val="left"/>
        <w:rPr>
          <w:b/>
          <w:sz w:val="24"/>
        </w:rPr>
      </w:pPr>
      <w:r>
        <w:rPr>
          <w:b/>
          <w:sz w:val="24"/>
        </w:rPr>
        <w:t>Identifica los cambios en los recursos ejercidos por el programa en el ejercicio fiscal evaluado y</w:t>
      </w:r>
      <w:r>
        <w:rPr>
          <w:b/>
          <w:spacing w:val="-6"/>
          <w:sz w:val="24"/>
        </w:rPr>
        <w:t> </w:t>
      </w:r>
      <w:r>
        <w:rPr>
          <w:b/>
          <w:sz w:val="24"/>
        </w:rPr>
        <w:t>anterior.</w:t>
      </w:r>
    </w:p>
    <w:p>
      <w:pPr>
        <w:pStyle w:val="ListParagraph"/>
        <w:numPr>
          <w:ilvl w:val="1"/>
          <w:numId w:val="5"/>
        </w:numPr>
        <w:tabs>
          <w:tab w:pos="972" w:val="left" w:leader="none"/>
        </w:tabs>
        <w:spacing w:line="439" w:lineRule="auto" w:before="0" w:after="0"/>
        <w:ind w:left="666" w:right="744" w:firstLine="0"/>
        <w:jc w:val="left"/>
        <w:rPr>
          <w:b/>
          <w:sz w:val="24"/>
        </w:rPr>
      </w:pPr>
      <w:r>
        <w:rPr>
          <w:b/>
          <w:sz w:val="24"/>
        </w:rPr>
        <w:t>Analiza la definición y cuantificación de la Población Potencial, Objetivo y Atendida, así como la localización geográfica de la Población</w:t>
      </w:r>
      <w:r>
        <w:rPr>
          <w:b/>
          <w:spacing w:val="-26"/>
          <w:sz w:val="24"/>
        </w:rPr>
        <w:t> </w:t>
      </w:r>
      <w:r>
        <w:rPr>
          <w:b/>
          <w:sz w:val="24"/>
        </w:rPr>
        <w:t>Atendida.</w:t>
      </w:r>
    </w:p>
    <w:p>
      <w:pPr>
        <w:pStyle w:val="ListParagraph"/>
        <w:numPr>
          <w:ilvl w:val="1"/>
          <w:numId w:val="5"/>
        </w:numPr>
        <w:tabs>
          <w:tab w:pos="1122" w:val="left" w:leader="none"/>
          <w:tab w:pos="1123" w:val="left" w:leader="none"/>
          <w:tab w:pos="2199" w:val="left" w:leader="none"/>
          <w:tab w:pos="2640" w:val="left" w:leader="none"/>
          <w:tab w:pos="3866" w:val="left" w:leader="none"/>
          <w:tab w:pos="4453" w:val="left" w:leader="none"/>
          <w:tab w:pos="5773" w:val="left" w:leader="none"/>
          <w:tab w:pos="6159" w:val="left" w:leader="none"/>
          <w:tab w:pos="7574" w:val="left" w:leader="none"/>
          <w:tab w:pos="8157" w:val="left" w:leader="none"/>
        </w:tabs>
        <w:spacing w:line="439" w:lineRule="auto" w:before="0" w:after="0"/>
        <w:ind w:left="666" w:right="741" w:firstLine="0"/>
        <w:jc w:val="left"/>
        <w:rPr>
          <w:b/>
          <w:sz w:val="24"/>
        </w:rPr>
      </w:pPr>
      <w:r>
        <w:rPr>
          <w:b/>
          <w:sz w:val="24"/>
        </w:rPr>
        <w:t>Analiza</w:t>
        <w:tab/>
        <w:t>la</w:t>
        <w:tab/>
        <w:t>atención</w:t>
        <w:tab/>
        <w:t>del</w:t>
        <w:tab/>
        <w:t>problema</w:t>
        <w:tab/>
        <w:t>o</w:t>
        <w:tab/>
        <w:t>necesidad</w:t>
        <w:tab/>
        <w:t>del</w:t>
        <w:tab/>
      </w:r>
      <w:r>
        <w:rPr>
          <w:b/>
          <w:w w:val="95"/>
          <w:sz w:val="24"/>
        </w:rPr>
        <w:t>Programa </w:t>
      </w:r>
      <w:r>
        <w:rPr>
          <w:b/>
          <w:sz w:val="24"/>
        </w:rPr>
        <w:t>presupuestario y la entrega de bienes y</w:t>
      </w:r>
      <w:r>
        <w:rPr>
          <w:b/>
          <w:spacing w:val="-10"/>
          <w:sz w:val="24"/>
        </w:rPr>
        <w:t> </w:t>
      </w:r>
      <w:r>
        <w:rPr>
          <w:b/>
          <w:sz w:val="24"/>
        </w:rPr>
        <w:t>servicios.</w:t>
      </w:r>
    </w:p>
    <w:p>
      <w:pPr>
        <w:pStyle w:val="ListParagraph"/>
        <w:numPr>
          <w:ilvl w:val="0"/>
          <w:numId w:val="5"/>
        </w:numPr>
        <w:tabs>
          <w:tab w:pos="948" w:val="left" w:leader="none"/>
        </w:tabs>
        <w:spacing w:line="240" w:lineRule="auto" w:before="0" w:after="0"/>
        <w:ind w:left="947" w:right="0" w:hanging="281"/>
        <w:jc w:val="left"/>
        <w:rPr>
          <w:b/>
          <w:sz w:val="24"/>
        </w:rPr>
      </w:pPr>
      <w:r>
        <w:rPr>
          <w:b/>
          <w:sz w:val="24"/>
        </w:rPr>
        <w:t>En materia de</w:t>
      </w:r>
      <w:r>
        <w:rPr>
          <w:b/>
          <w:spacing w:val="-2"/>
          <w:sz w:val="24"/>
        </w:rPr>
        <w:t> </w:t>
      </w:r>
      <w:r>
        <w:rPr>
          <w:b/>
          <w:sz w:val="24"/>
        </w:rPr>
        <w:t>impacto:</w:t>
      </w:r>
    </w:p>
    <w:p>
      <w:pPr>
        <w:pStyle w:val="ListParagraph"/>
        <w:numPr>
          <w:ilvl w:val="0"/>
          <w:numId w:val="8"/>
        </w:numPr>
        <w:tabs>
          <w:tab w:pos="1152" w:val="left" w:leader="none"/>
        </w:tabs>
        <w:spacing w:line="439" w:lineRule="auto" w:before="227" w:after="0"/>
        <w:ind w:left="666" w:right="738" w:firstLine="0"/>
        <w:jc w:val="both"/>
        <w:rPr>
          <w:b/>
          <w:sz w:val="24"/>
        </w:rPr>
      </w:pPr>
      <w:r>
        <w:rPr>
          <w:b/>
          <w:sz w:val="24"/>
        </w:rPr>
        <w:t>Los instrumentos disponibles que le permiten al programa presupuestario medir los resultados alcanzados en el ámbito </w:t>
      </w:r>
      <w:r>
        <w:rPr>
          <w:b/>
          <w:spacing w:val="1"/>
          <w:sz w:val="24"/>
        </w:rPr>
        <w:t>de </w:t>
      </w:r>
      <w:r>
        <w:rPr>
          <w:b/>
          <w:sz w:val="24"/>
        </w:rPr>
        <w:t>sus propósitos y</w:t>
      </w:r>
      <w:r>
        <w:rPr>
          <w:b/>
          <w:spacing w:val="-5"/>
          <w:sz w:val="24"/>
        </w:rPr>
        <w:t> </w:t>
      </w:r>
      <w:r>
        <w:rPr>
          <w:b/>
          <w:sz w:val="24"/>
        </w:rPr>
        <w:t>fines.</w:t>
      </w:r>
    </w:p>
    <w:p>
      <w:pPr>
        <w:pStyle w:val="ListParagraph"/>
        <w:numPr>
          <w:ilvl w:val="0"/>
          <w:numId w:val="8"/>
        </w:numPr>
        <w:tabs>
          <w:tab w:pos="972" w:val="left" w:leader="none"/>
        </w:tabs>
        <w:spacing w:line="439" w:lineRule="auto" w:before="0" w:after="0"/>
        <w:ind w:left="666" w:right="741" w:firstLine="0"/>
        <w:jc w:val="both"/>
        <w:rPr>
          <w:b/>
          <w:sz w:val="24"/>
        </w:rPr>
      </w:pPr>
      <w:r>
        <w:rPr>
          <w:b/>
          <w:sz w:val="24"/>
        </w:rPr>
        <w:t>La calidad de las evaluaciones de impacto que se hayan realizado tanto en el ámbito de Fin como de Propósito, considerando la metodología aplicada, el impacto logrado en el bienestar de la población, los resultados identificados, así como el uso y aplicación de los</w:t>
      </w:r>
      <w:r>
        <w:rPr>
          <w:b/>
          <w:spacing w:val="-11"/>
          <w:sz w:val="24"/>
        </w:rPr>
        <w:t> </w:t>
      </w:r>
      <w:r>
        <w:rPr>
          <w:b/>
          <w:sz w:val="24"/>
        </w:rPr>
        <w:t>mismos.</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0"/>
          <w:numId w:val="8"/>
        </w:numPr>
        <w:tabs>
          <w:tab w:pos="984" w:val="left" w:leader="none"/>
        </w:tabs>
        <w:spacing w:line="439" w:lineRule="auto" w:before="92" w:after="0"/>
        <w:ind w:left="666" w:right="742" w:firstLine="0"/>
        <w:jc w:val="both"/>
        <w:rPr>
          <w:b/>
          <w:sz w:val="24"/>
        </w:rPr>
      </w:pPr>
      <w:r>
        <w:rPr>
          <w:b/>
          <w:sz w:val="24"/>
        </w:rPr>
        <w:t>Si el diseño y operación del programa presupuestario permite realizar una evaluación de impacto.</w:t>
      </w:r>
    </w:p>
    <w:p>
      <w:pPr>
        <w:pStyle w:val="ListParagraph"/>
        <w:numPr>
          <w:ilvl w:val="0"/>
          <w:numId w:val="8"/>
        </w:numPr>
        <w:tabs>
          <w:tab w:pos="960" w:val="left" w:leader="none"/>
        </w:tabs>
        <w:spacing w:line="274" w:lineRule="exact" w:before="0" w:after="0"/>
        <w:ind w:left="959" w:right="0" w:hanging="293"/>
        <w:jc w:val="left"/>
        <w:rPr>
          <w:b/>
          <w:sz w:val="24"/>
        </w:rPr>
      </w:pPr>
      <w:r>
        <w:rPr>
          <w:b/>
          <w:sz w:val="24"/>
        </w:rPr>
        <w:t>La difusión de los resultados y evaluaciones del</w:t>
      </w:r>
      <w:r>
        <w:rPr>
          <w:b/>
          <w:spacing w:val="-9"/>
          <w:sz w:val="24"/>
        </w:rPr>
        <w:t> </w:t>
      </w:r>
      <w:r>
        <w:rPr>
          <w:b/>
          <w:sz w:val="24"/>
        </w:rPr>
        <w:t>programa.</w:t>
      </w:r>
    </w:p>
    <w:p>
      <w:pPr>
        <w:pStyle w:val="ListParagraph"/>
        <w:numPr>
          <w:ilvl w:val="0"/>
          <w:numId w:val="8"/>
        </w:numPr>
        <w:tabs>
          <w:tab w:pos="948" w:val="left" w:leader="none"/>
        </w:tabs>
        <w:spacing w:line="439" w:lineRule="auto" w:before="230" w:after="0"/>
        <w:ind w:left="666" w:right="740" w:firstLine="0"/>
        <w:jc w:val="left"/>
        <w:rPr>
          <w:b/>
          <w:sz w:val="24"/>
        </w:rPr>
      </w:pPr>
      <w:r>
        <w:rPr>
          <w:b/>
          <w:sz w:val="24"/>
        </w:rPr>
        <w:t>La utilización de la información generada para mejorar desempeño. Dichos criterios integrarán los Términos de Referencia (TdR) para la Evaluación del Diseño Programático, la Evaluación de procesos y la Evaluación de Consistencia y Resultados, en el caso de las evaluaciones de impacto será necesario basarse en los "Criterios Generales para el Análisis de Factibilidad de Evaluaciones de Impacto en Programas presupuestarios Municipales".</w:t>
      </w:r>
    </w:p>
    <w:p>
      <w:pPr>
        <w:pStyle w:val="BodyText"/>
        <w:spacing w:line="439" w:lineRule="auto"/>
        <w:ind w:left="666" w:right="736"/>
        <w:jc w:val="both"/>
      </w:pPr>
      <w:r>
        <w:rPr/>
        <w:t>ARTÍCULO 17: Todas las evaluaciones de Programas presupuestarios mencionadas en el numeral décimo sexto deberán considerar, una comparación con los resultados encontrados en evaluaciones que se hayan efectuado con anterioridad.</w:t>
      </w:r>
    </w:p>
    <w:p>
      <w:pPr>
        <w:pStyle w:val="BodyText"/>
        <w:rPr>
          <w:sz w:val="26"/>
        </w:rPr>
      </w:pPr>
    </w:p>
    <w:p>
      <w:pPr>
        <w:pStyle w:val="BodyText"/>
        <w:spacing w:before="205"/>
        <w:ind w:left="1464" w:right="1534"/>
        <w:jc w:val="center"/>
      </w:pPr>
      <w:r>
        <w:rPr/>
        <w:t>CAPITULO VI</w:t>
      </w:r>
    </w:p>
    <w:p>
      <w:pPr>
        <w:pStyle w:val="BodyText"/>
        <w:spacing w:before="228"/>
        <w:ind w:left="2726"/>
      </w:pPr>
      <w:r>
        <w:rPr/>
        <w:t>DE LAS EVALUACIONES DE IMPACTO.</w:t>
      </w:r>
    </w:p>
    <w:p>
      <w:pPr>
        <w:pStyle w:val="BodyText"/>
        <w:rPr>
          <w:sz w:val="26"/>
        </w:rPr>
      </w:pPr>
    </w:p>
    <w:p>
      <w:pPr>
        <w:pStyle w:val="BodyText"/>
        <w:spacing w:before="9"/>
        <w:rPr>
          <w:sz w:val="37"/>
        </w:rPr>
      </w:pPr>
    </w:p>
    <w:p>
      <w:pPr>
        <w:pStyle w:val="BodyText"/>
        <w:spacing w:line="439" w:lineRule="auto" w:before="1"/>
        <w:ind w:left="666" w:right="735"/>
        <w:jc w:val="both"/>
      </w:pPr>
      <w:r>
        <w:rPr/>
        <w:t>ARTÍCULO 18: Para realizar evaluaciones de impacto se deberán considerar los “Criterios Generales para el Análisis de Factibilidad de Evaluaciones de Impacto de Programas Presupuestarios Municipales. Dicho análisis deberá ser revisado, </w:t>
      </w:r>
      <w:r>
        <w:rPr>
          <w:spacing w:val="-4"/>
        </w:rPr>
        <w:t>y, </w:t>
      </w:r>
      <w:r>
        <w:rPr/>
        <w:t>en su caso, aprobado por la UPEM o el área</w:t>
      </w:r>
      <w:r>
        <w:rPr>
          <w:spacing w:val="-3"/>
        </w:rPr>
        <w:t> </w:t>
      </w:r>
      <w:r>
        <w:rPr/>
        <w:t>encargada.</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before="92"/>
        <w:ind w:left="1464" w:right="1535"/>
        <w:jc w:val="center"/>
      </w:pPr>
      <w:r>
        <w:rPr/>
        <w:t>CAPITULO VII</w:t>
      </w:r>
    </w:p>
    <w:p>
      <w:pPr>
        <w:pStyle w:val="BodyText"/>
        <w:spacing w:before="228"/>
        <w:ind w:left="678"/>
      </w:pPr>
      <w:r>
        <w:rPr/>
        <w:t>DE LA EVALUACIÓN DE LOS PROGRAMAS PRESUPUESTARIOS NUEVOS.</w:t>
      </w:r>
    </w:p>
    <w:p>
      <w:pPr>
        <w:pStyle w:val="BodyText"/>
        <w:rPr>
          <w:sz w:val="26"/>
        </w:rPr>
      </w:pPr>
    </w:p>
    <w:p>
      <w:pPr>
        <w:pStyle w:val="BodyText"/>
        <w:spacing w:before="10"/>
        <w:rPr>
          <w:sz w:val="37"/>
        </w:rPr>
      </w:pPr>
    </w:p>
    <w:p>
      <w:pPr>
        <w:pStyle w:val="BodyText"/>
        <w:spacing w:line="439" w:lineRule="auto"/>
        <w:ind w:left="666" w:right="739"/>
        <w:jc w:val="both"/>
      </w:pPr>
      <w:r>
        <w:rPr/>
        <w:t>ARTÍCULO 19: Los sujetos evaluados, deberán elaborar un diagnóstico que justifique y especifique de qué manera el nuevo programa presupuestario contribuye al cumplimiento del Plan de Desarrollo Municipal, así como elaborar una MIR del Programa presupuestario, en términos de la Metodología para la Construcción y Operación del Sistema de Evaluación de la Gestión Municipal (SEGEMUN), la cual deberán someter a consideración, y en su caso, aprobación a través de la instancia coordinadora del Sistema de Evaluación del</w:t>
      </w:r>
      <w:r>
        <w:rPr>
          <w:spacing w:val="-4"/>
        </w:rPr>
        <w:t> </w:t>
      </w:r>
      <w:r>
        <w:rPr/>
        <w:t>Desempeño.</w:t>
      </w:r>
    </w:p>
    <w:p>
      <w:pPr>
        <w:pStyle w:val="BodyText"/>
        <w:spacing w:line="439" w:lineRule="auto"/>
        <w:ind w:left="666" w:right="735"/>
        <w:jc w:val="both"/>
      </w:pPr>
      <w:r>
        <w:rPr/>
        <w:t>ARTÍCULO 20: Posterior al primer año de operación de un programa nuevo, se deberá llevar a cabo una Evaluación del Diseño Programático,  en los términos que se establecen en los presentes</w:t>
      </w:r>
      <w:r>
        <w:rPr>
          <w:spacing w:val="-13"/>
        </w:rPr>
        <w:t> </w:t>
      </w:r>
      <w:r>
        <w:rPr/>
        <w:t>lineamientos.</w:t>
      </w:r>
    </w:p>
    <w:p>
      <w:pPr>
        <w:pStyle w:val="BodyText"/>
        <w:spacing w:line="439" w:lineRule="auto"/>
        <w:ind w:left="666" w:right="736"/>
        <w:jc w:val="both"/>
      </w:pPr>
      <w:r>
        <w:rPr/>
        <w:t>ARTÍCULO 21: Los sujetos evaluados, podrán solicitar a la UPEM o área encargada de las funciones, la inclusión en el PAE, de las evaluaciones que deba realizar a los programas presupuestarios nuevos. Será la UPEM  o área encargada de las funciones, quien determinará la viabilidad de su inclusión.</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before="92"/>
        <w:ind w:left="1464" w:right="1535"/>
        <w:jc w:val="center"/>
      </w:pPr>
      <w:r>
        <w:rPr/>
        <w:t>CAPITULO VIII</w:t>
      </w:r>
    </w:p>
    <w:p>
      <w:pPr>
        <w:pStyle w:val="BodyText"/>
        <w:spacing w:before="228"/>
        <w:ind w:left="2680"/>
      </w:pPr>
      <w:r>
        <w:rPr/>
        <w:t>DE LAS EVALUACIONES ESPECÍFICAS.</w:t>
      </w:r>
    </w:p>
    <w:p>
      <w:pPr>
        <w:pStyle w:val="BodyText"/>
        <w:rPr>
          <w:sz w:val="26"/>
        </w:rPr>
      </w:pPr>
    </w:p>
    <w:p>
      <w:pPr>
        <w:pStyle w:val="BodyText"/>
        <w:spacing w:before="10"/>
        <w:rPr>
          <w:sz w:val="37"/>
        </w:rPr>
      </w:pPr>
    </w:p>
    <w:p>
      <w:pPr>
        <w:pStyle w:val="BodyText"/>
        <w:spacing w:line="439" w:lineRule="auto"/>
        <w:ind w:left="666" w:right="736"/>
        <w:jc w:val="both"/>
      </w:pPr>
      <w:r>
        <w:rPr/>
        <w:t>ARTÍCULO 22: Las evaluaciones específicas a programas presupuestarios, serán de aplicación opcional de acuerdo con las necesidades de los sujetos evaluados, siempre y cuando no se encuentren previstas en el PAE, y contribuyan a mejorar la gestión y permitan obtener evidencia adicional sobre su desempeño. Las propuestas de evaluación que correspondan, se presentarán ante la UPEM para su</w:t>
      </w:r>
      <w:r>
        <w:rPr>
          <w:spacing w:val="-13"/>
        </w:rPr>
        <w:t> </w:t>
      </w:r>
      <w:r>
        <w:rPr/>
        <w:t>aprobación.</w:t>
      </w:r>
    </w:p>
    <w:p>
      <w:pPr>
        <w:pStyle w:val="BodyText"/>
        <w:rPr>
          <w:sz w:val="26"/>
        </w:rPr>
      </w:pPr>
    </w:p>
    <w:p>
      <w:pPr>
        <w:pStyle w:val="BodyText"/>
        <w:spacing w:before="204"/>
        <w:ind w:left="1464" w:right="1535"/>
        <w:jc w:val="center"/>
      </w:pPr>
      <w:r>
        <w:rPr/>
        <w:t>CAPITULO IX</w:t>
      </w:r>
    </w:p>
    <w:p>
      <w:pPr>
        <w:pStyle w:val="BodyText"/>
        <w:spacing w:line="439" w:lineRule="auto" w:before="231"/>
        <w:ind w:left="1464" w:right="1543"/>
        <w:jc w:val="center"/>
      </w:pPr>
      <w:r>
        <w:rPr/>
        <w:t>DEL SEGUIMIENTO A RESULTADOS Y RECOMENDACIONES DERIVADAS DEL PROCESO DE EVALUACIÓN.</w:t>
      </w:r>
    </w:p>
    <w:p>
      <w:pPr>
        <w:pStyle w:val="BodyText"/>
        <w:rPr>
          <w:sz w:val="26"/>
        </w:rPr>
      </w:pPr>
    </w:p>
    <w:p>
      <w:pPr>
        <w:pStyle w:val="BodyText"/>
        <w:spacing w:line="439" w:lineRule="auto" w:before="205"/>
        <w:ind w:left="666" w:right="730"/>
        <w:jc w:val="both"/>
      </w:pPr>
      <w:r>
        <w:rPr/>
        <w:t>ARTÍCULO 23: Los sujetos evaluados, deberán atender los hallazgos de  las evaluaciones practicadas mediante la celebración de un "Convenio para la mejora del Desempeño y Resultados Gubernamentales", que firmarán conjuntamente con la UPEM, en coordinación con la Tesorería y  la Contraloría Municipal. Los sujetos obligados a que se refiere la Disposición Segunda de los presentes lineamientos deberán suscribir el convenio y apegarse al modelo que dé a conocer la</w:t>
      </w:r>
      <w:r>
        <w:rPr>
          <w:spacing w:val="-9"/>
        </w:rPr>
        <w:t> </w:t>
      </w:r>
      <w:r>
        <w:rPr/>
        <w:t>UPEM.</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before="92"/>
        <w:ind w:left="1464" w:right="1540"/>
        <w:jc w:val="center"/>
      </w:pPr>
      <w:r>
        <w:rPr/>
        <w:t>CAPITULO X</w:t>
      </w:r>
    </w:p>
    <w:p>
      <w:pPr>
        <w:pStyle w:val="BodyText"/>
        <w:spacing w:before="228"/>
        <w:ind w:left="1259"/>
      </w:pPr>
      <w:r>
        <w:rPr/>
        <w:t>DE LA DIFUSIÓN DE LAS EVALUACIONES Y SUS RESULTADOS.</w:t>
      </w:r>
    </w:p>
    <w:p>
      <w:pPr>
        <w:pStyle w:val="BodyText"/>
        <w:rPr>
          <w:sz w:val="26"/>
        </w:rPr>
      </w:pPr>
    </w:p>
    <w:p>
      <w:pPr>
        <w:pStyle w:val="BodyText"/>
        <w:spacing w:before="10"/>
        <w:rPr>
          <w:sz w:val="37"/>
        </w:rPr>
      </w:pPr>
    </w:p>
    <w:p>
      <w:pPr>
        <w:pStyle w:val="BodyText"/>
        <w:spacing w:line="439" w:lineRule="auto"/>
        <w:ind w:left="666" w:right="737"/>
        <w:jc w:val="both"/>
      </w:pPr>
      <w:r>
        <w:rPr/>
        <w:t>ARTÍCULO 24: Los sujetos evaluados, en coordinación con la UPEM, deberán dar a conocer de forma permanente a través de la página de Internet del Municipio, en un lugar visible y de fácil acceso, los documentos y resultados de todas las evaluaciones aplicadas a los programas presupuestarios que ejecutan. Deberán difundir en sus respectivas páginas de Internet la información</w:t>
      </w:r>
      <w:r>
        <w:rPr>
          <w:spacing w:val="-4"/>
        </w:rPr>
        <w:t> </w:t>
      </w:r>
      <w:r>
        <w:rPr/>
        <w:t>siguiente:</w:t>
      </w:r>
    </w:p>
    <w:p>
      <w:pPr>
        <w:pStyle w:val="ListParagraph"/>
        <w:numPr>
          <w:ilvl w:val="0"/>
          <w:numId w:val="9"/>
        </w:numPr>
        <w:tabs>
          <w:tab w:pos="1003" w:val="left" w:leader="none"/>
        </w:tabs>
        <w:spacing w:line="439" w:lineRule="auto" w:before="0" w:after="0"/>
        <w:ind w:left="666" w:right="739" w:firstLine="0"/>
        <w:jc w:val="both"/>
        <w:rPr>
          <w:b/>
          <w:sz w:val="24"/>
        </w:rPr>
      </w:pPr>
      <w:r>
        <w:rPr>
          <w:b/>
          <w:sz w:val="24"/>
        </w:rPr>
        <w:t>Sus Matrices de Indicadores para Resultados aprobadas mediante el sistema de Evaluación del Desempeño Municipal, en materia de Planeación, Programación, Presupuestación, Contabilidad Gubernamental, Transparencia y Evaluación</w:t>
      </w:r>
      <w:r>
        <w:rPr>
          <w:b/>
          <w:spacing w:val="-7"/>
          <w:sz w:val="24"/>
        </w:rPr>
        <w:t> </w:t>
      </w:r>
      <w:r>
        <w:rPr>
          <w:b/>
          <w:sz w:val="24"/>
        </w:rPr>
        <w:t>Municipal.</w:t>
      </w:r>
    </w:p>
    <w:p>
      <w:pPr>
        <w:pStyle w:val="ListParagraph"/>
        <w:numPr>
          <w:ilvl w:val="0"/>
          <w:numId w:val="9"/>
        </w:numPr>
        <w:tabs>
          <w:tab w:pos="982" w:val="left" w:leader="none"/>
        </w:tabs>
        <w:spacing w:line="439" w:lineRule="auto" w:before="0" w:after="0"/>
        <w:ind w:left="666" w:right="735" w:firstLine="0"/>
        <w:jc w:val="both"/>
        <w:rPr>
          <w:b/>
          <w:sz w:val="24"/>
        </w:rPr>
      </w:pPr>
      <w:r>
        <w:rPr>
          <w:b/>
          <w:sz w:val="24"/>
        </w:rPr>
        <w:t>El texto completo, el resumen ejecutivo y los anexos correspondientes de las evaluaciones realizadas a los programas presupuestarios que ejecutan, resaltando la evaluación más</w:t>
      </w:r>
      <w:r>
        <w:rPr>
          <w:b/>
          <w:spacing w:val="-2"/>
          <w:sz w:val="24"/>
        </w:rPr>
        <w:t> </w:t>
      </w:r>
      <w:r>
        <w:rPr>
          <w:b/>
          <w:sz w:val="24"/>
        </w:rPr>
        <w:t>reciente.</w:t>
      </w:r>
    </w:p>
    <w:p>
      <w:pPr>
        <w:pStyle w:val="ListParagraph"/>
        <w:numPr>
          <w:ilvl w:val="0"/>
          <w:numId w:val="9"/>
        </w:numPr>
        <w:tabs>
          <w:tab w:pos="1092" w:val="left" w:leader="none"/>
        </w:tabs>
        <w:spacing w:line="439" w:lineRule="auto" w:before="0" w:after="0"/>
        <w:ind w:left="666" w:right="742" w:firstLine="0"/>
        <w:jc w:val="both"/>
        <w:rPr>
          <w:b/>
          <w:sz w:val="24"/>
        </w:rPr>
      </w:pPr>
      <w:r>
        <w:rPr>
          <w:b/>
          <w:sz w:val="24"/>
        </w:rPr>
        <w:t>En un apartado especial, los principales resultados de dichas evaluaciones.</w:t>
      </w:r>
    </w:p>
    <w:p>
      <w:pPr>
        <w:pStyle w:val="ListParagraph"/>
        <w:numPr>
          <w:ilvl w:val="0"/>
          <w:numId w:val="9"/>
        </w:numPr>
        <w:tabs>
          <w:tab w:pos="1063" w:val="left" w:leader="none"/>
        </w:tabs>
        <w:spacing w:line="439" w:lineRule="auto" w:before="0" w:after="0"/>
        <w:ind w:left="666" w:right="742" w:firstLine="0"/>
        <w:jc w:val="both"/>
        <w:rPr>
          <w:b/>
          <w:sz w:val="24"/>
        </w:rPr>
      </w:pPr>
      <w:r>
        <w:rPr>
          <w:b/>
          <w:sz w:val="24"/>
        </w:rPr>
        <w:t>En su caso, las reglas de operación vigentes de los programas presupuestarios.</w:t>
      </w:r>
    </w:p>
    <w:p>
      <w:pPr>
        <w:pStyle w:val="ListParagraph"/>
        <w:numPr>
          <w:ilvl w:val="0"/>
          <w:numId w:val="9"/>
        </w:numPr>
        <w:tabs>
          <w:tab w:pos="1154" w:val="left" w:leader="none"/>
        </w:tabs>
        <w:spacing w:line="439" w:lineRule="auto" w:before="0" w:after="0"/>
        <w:ind w:left="666" w:right="737" w:firstLine="0"/>
        <w:jc w:val="both"/>
        <w:rPr>
          <w:b/>
          <w:sz w:val="24"/>
        </w:rPr>
      </w:pPr>
      <w:r>
        <w:rPr>
          <w:b/>
          <w:sz w:val="24"/>
        </w:rPr>
        <w:t>El Convenio para la mejora del Desempeño y Resultados Gubernamentales. Para el caso de las evaluaciones realizadas a los fondos del Ramo General 33, sus resultados serán reportados a través del Portal Aplicativo de la Secretaría de Hacienda y Crédito Público (PASH),</w:t>
      </w:r>
      <w:r>
        <w:rPr>
          <w:b/>
          <w:spacing w:val="-16"/>
          <w:sz w:val="24"/>
        </w:rPr>
        <w:t> </w:t>
      </w:r>
      <w:r>
        <w:rPr>
          <w:b/>
          <w:sz w:val="24"/>
        </w:rPr>
        <w:t>del</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36"/>
        <w:jc w:val="both"/>
      </w:pPr>
      <w:r>
        <w:rPr/>
        <w:t>Sistema Formato Único (SFU); y deberán ser publicados en el sitio web del municipio, atendiendo la “Norma para establecer el formato para la difusión de los resultados de las evaluaciones de los recursos federales ministrados a las entidades federativas” emitida por el Consejo Nacional de Armonización</w:t>
      </w:r>
      <w:r>
        <w:rPr>
          <w:spacing w:val="1"/>
        </w:rPr>
        <w:t> </w:t>
      </w:r>
      <w:r>
        <w:rPr/>
        <w:t>Contable.</w:t>
      </w:r>
    </w:p>
    <w:p>
      <w:pPr>
        <w:pStyle w:val="BodyText"/>
        <w:spacing w:line="439" w:lineRule="auto"/>
        <w:ind w:left="666" w:right="742"/>
        <w:jc w:val="both"/>
      </w:pPr>
      <w:r>
        <w:rPr/>
        <w:t>ARTÍCULO 25: Cuando se practique una evaluación externa, los sujetos evaluados, en coordinación con la UPEM deberán dar a conocer en sus respectivas páginas de Internet la siguiente información:</w:t>
      </w:r>
    </w:p>
    <w:p>
      <w:pPr>
        <w:pStyle w:val="ListParagraph"/>
        <w:numPr>
          <w:ilvl w:val="0"/>
          <w:numId w:val="10"/>
        </w:numPr>
        <w:tabs>
          <w:tab w:pos="976" w:val="left" w:leader="none"/>
        </w:tabs>
        <w:spacing w:line="439" w:lineRule="auto" w:before="0" w:after="0"/>
        <w:ind w:left="666" w:right="740" w:firstLine="0"/>
        <w:jc w:val="both"/>
        <w:rPr>
          <w:b/>
          <w:sz w:val="24"/>
        </w:rPr>
      </w:pPr>
      <w:r>
        <w:rPr>
          <w:b/>
          <w:sz w:val="24"/>
        </w:rPr>
        <w:t>Los datos generales del evaluador externo, destacando al coordinador de la evaluación y a su principal equipo</w:t>
      </w:r>
      <w:r>
        <w:rPr>
          <w:b/>
          <w:spacing w:val="-7"/>
          <w:sz w:val="24"/>
        </w:rPr>
        <w:t> </w:t>
      </w:r>
      <w:r>
        <w:rPr>
          <w:b/>
          <w:sz w:val="24"/>
        </w:rPr>
        <w:t>colaborador.</w:t>
      </w:r>
    </w:p>
    <w:p>
      <w:pPr>
        <w:pStyle w:val="ListParagraph"/>
        <w:numPr>
          <w:ilvl w:val="0"/>
          <w:numId w:val="10"/>
        </w:numPr>
        <w:tabs>
          <w:tab w:pos="1018" w:val="left" w:leader="none"/>
        </w:tabs>
        <w:spacing w:line="439" w:lineRule="auto" w:before="0" w:after="0"/>
        <w:ind w:left="666" w:right="742" w:firstLine="0"/>
        <w:jc w:val="both"/>
        <w:rPr>
          <w:b/>
          <w:sz w:val="24"/>
        </w:rPr>
      </w:pPr>
      <w:r>
        <w:rPr>
          <w:b/>
          <w:sz w:val="24"/>
        </w:rPr>
        <w:t>Los datos generales de la unidad administrativa responsable de dar seguimiento a la evaluación al interior del sujeto</w:t>
      </w:r>
      <w:r>
        <w:rPr>
          <w:b/>
          <w:spacing w:val="-11"/>
          <w:sz w:val="24"/>
        </w:rPr>
        <w:t> </w:t>
      </w:r>
      <w:r>
        <w:rPr>
          <w:b/>
          <w:sz w:val="24"/>
        </w:rPr>
        <w:t>evaluado.</w:t>
      </w:r>
    </w:p>
    <w:p>
      <w:pPr>
        <w:pStyle w:val="ListParagraph"/>
        <w:numPr>
          <w:ilvl w:val="0"/>
          <w:numId w:val="10"/>
        </w:numPr>
        <w:tabs>
          <w:tab w:pos="1003" w:val="left" w:leader="none"/>
        </w:tabs>
        <w:spacing w:line="439" w:lineRule="auto" w:before="0" w:after="0"/>
        <w:ind w:left="666" w:right="740" w:firstLine="0"/>
        <w:jc w:val="both"/>
        <w:rPr>
          <w:b/>
          <w:sz w:val="24"/>
        </w:rPr>
      </w:pPr>
      <w:r>
        <w:rPr>
          <w:b/>
          <w:sz w:val="24"/>
        </w:rPr>
        <w:t>La forma de contratación del evaluador externo, de acuerdo con las disposiciones</w:t>
      </w:r>
      <w:r>
        <w:rPr>
          <w:b/>
          <w:spacing w:val="-3"/>
          <w:sz w:val="24"/>
        </w:rPr>
        <w:t> </w:t>
      </w:r>
      <w:r>
        <w:rPr>
          <w:b/>
          <w:sz w:val="24"/>
        </w:rPr>
        <w:t>aplicables.</w:t>
      </w:r>
    </w:p>
    <w:p>
      <w:pPr>
        <w:pStyle w:val="ListParagraph"/>
        <w:numPr>
          <w:ilvl w:val="0"/>
          <w:numId w:val="10"/>
        </w:numPr>
        <w:tabs>
          <w:tab w:pos="960" w:val="left" w:leader="none"/>
        </w:tabs>
        <w:spacing w:line="240" w:lineRule="auto" w:before="0" w:after="0"/>
        <w:ind w:left="959" w:right="0" w:hanging="293"/>
        <w:jc w:val="both"/>
        <w:rPr>
          <w:b/>
          <w:sz w:val="24"/>
        </w:rPr>
      </w:pPr>
      <w:r>
        <w:rPr>
          <w:b/>
          <w:sz w:val="24"/>
        </w:rPr>
        <w:t>El tipo de evaluación contratada, así como sus principales</w:t>
      </w:r>
      <w:r>
        <w:rPr>
          <w:b/>
          <w:spacing w:val="-12"/>
          <w:sz w:val="24"/>
        </w:rPr>
        <w:t> </w:t>
      </w:r>
      <w:r>
        <w:rPr>
          <w:b/>
          <w:sz w:val="24"/>
        </w:rPr>
        <w:t>objetivos.</w:t>
      </w:r>
    </w:p>
    <w:p>
      <w:pPr>
        <w:pStyle w:val="ListParagraph"/>
        <w:numPr>
          <w:ilvl w:val="0"/>
          <w:numId w:val="10"/>
        </w:numPr>
        <w:tabs>
          <w:tab w:pos="957" w:val="left" w:leader="none"/>
        </w:tabs>
        <w:spacing w:line="439" w:lineRule="auto" w:before="226" w:after="0"/>
        <w:ind w:left="666" w:right="743" w:firstLine="0"/>
        <w:jc w:val="both"/>
        <w:rPr>
          <w:b/>
          <w:sz w:val="24"/>
        </w:rPr>
      </w:pPr>
      <w:r>
        <w:rPr>
          <w:b/>
          <w:sz w:val="24"/>
        </w:rPr>
        <w:t>Las bases de datos generadas con la información de administración </w:t>
      </w:r>
      <w:r>
        <w:rPr>
          <w:b/>
          <w:spacing w:val="-3"/>
          <w:sz w:val="24"/>
        </w:rPr>
        <w:t>y/o </w:t>
      </w:r>
      <w:r>
        <w:rPr>
          <w:b/>
          <w:sz w:val="24"/>
        </w:rPr>
        <w:t>de campo para el análisis de la</w:t>
      </w:r>
      <w:r>
        <w:rPr>
          <w:b/>
          <w:spacing w:val="-4"/>
          <w:sz w:val="24"/>
        </w:rPr>
        <w:t> </w:t>
      </w:r>
      <w:r>
        <w:rPr>
          <w:b/>
          <w:sz w:val="24"/>
        </w:rPr>
        <w:t>evaluación.</w:t>
      </w:r>
    </w:p>
    <w:p>
      <w:pPr>
        <w:pStyle w:val="BodyText"/>
        <w:spacing w:line="439" w:lineRule="auto" w:before="1"/>
        <w:ind w:left="666" w:right="740"/>
        <w:jc w:val="both"/>
      </w:pPr>
      <w:r>
        <w:rPr/>
        <w:t>f ) Los instrumentos de recolección de información: cuestionarios, guion de entrevistas y sus respectivos formatos, entre otros.</w:t>
      </w:r>
    </w:p>
    <w:p>
      <w:pPr>
        <w:pStyle w:val="ListParagraph"/>
        <w:numPr>
          <w:ilvl w:val="0"/>
          <w:numId w:val="11"/>
        </w:numPr>
        <w:tabs>
          <w:tab w:pos="1001" w:val="left" w:leader="none"/>
        </w:tabs>
        <w:spacing w:line="439" w:lineRule="auto" w:before="0" w:after="0"/>
        <w:ind w:left="666" w:right="742" w:firstLine="0"/>
        <w:jc w:val="both"/>
        <w:rPr>
          <w:b/>
          <w:sz w:val="24"/>
        </w:rPr>
      </w:pPr>
      <w:r>
        <w:rPr>
          <w:b/>
          <w:sz w:val="24"/>
        </w:rPr>
        <w:t>Una nota metodológica con la descripción de las técnicas y modelos utilizados, acompañada del diseño muestral, especificando los supuestos empleados y las principales características del tamaño y dispersión de la muestra</w:t>
      </w:r>
      <w:r>
        <w:rPr>
          <w:b/>
          <w:spacing w:val="-1"/>
          <w:sz w:val="24"/>
        </w:rPr>
        <w:t> </w:t>
      </w:r>
      <w:r>
        <w:rPr>
          <w:b/>
          <w:sz w:val="24"/>
        </w:rPr>
        <w:t>utilizada.</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0"/>
          <w:numId w:val="11"/>
        </w:numPr>
        <w:tabs>
          <w:tab w:pos="979" w:val="left" w:leader="none"/>
        </w:tabs>
        <w:spacing w:line="439" w:lineRule="auto" w:before="92" w:after="0"/>
        <w:ind w:left="666" w:right="738" w:firstLine="0"/>
        <w:jc w:val="both"/>
        <w:rPr>
          <w:b/>
          <w:sz w:val="24"/>
        </w:rPr>
      </w:pPr>
      <w:r>
        <w:rPr>
          <w:b/>
          <w:sz w:val="24"/>
        </w:rPr>
        <w:t>Un resumen ejecutivo en el que se describan los principales hallazgos, las fortalezas y oportunidades, debilidades y amenazas, y las recomendaciones del evaluador</w:t>
      </w:r>
      <w:r>
        <w:rPr>
          <w:b/>
          <w:spacing w:val="-3"/>
          <w:sz w:val="24"/>
        </w:rPr>
        <w:t> </w:t>
      </w:r>
      <w:r>
        <w:rPr>
          <w:b/>
          <w:sz w:val="24"/>
        </w:rPr>
        <w:t>externo.</w:t>
      </w:r>
    </w:p>
    <w:p>
      <w:pPr>
        <w:pStyle w:val="ListParagraph"/>
        <w:numPr>
          <w:ilvl w:val="0"/>
          <w:numId w:val="11"/>
        </w:numPr>
        <w:tabs>
          <w:tab w:pos="965" w:val="left" w:leader="none"/>
        </w:tabs>
        <w:spacing w:line="439" w:lineRule="auto" w:before="0" w:after="0"/>
        <w:ind w:left="666" w:right="742" w:firstLine="0"/>
        <w:jc w:val="both"/>
        <w:rPr>
          <w:b/>
          <w:sz w:val="24"/>
        </w:rPr>
      </w:pPr>
      <w:r>
        <w:rPr>
          <w:b/>
          <w:sz w:val="24"/>
        </w:rPr>
        <w:t>El costo total de la evaluación externa, especificando la fuente de financiamiento.</w:t>
      </w:r>
    </w:p>
    <w:p>
      <w:pPr>
        <w:pStyle w:val="BodyText"/>
        <w:rPr>
          <w:sz w:val="26"/>
        </w:rPr>
      </w:pPr>
    </w:p>
    <w:p>
      <w:pPr>
        <w:pStyle w:val="BodyText"/>
        <w:spacing w:before="205"/>
        <w:ind w:left="1464" w:right="1534"/>
        <w:jc w:val="center"/>
      </w:pPr>
      <w:r>
        <w:rPr/>
        <w:t>CAPITULO XI</w:t>
      </w:r>
    </w:p>
    <w:p>
      <w:pPr>
        <w:pStyle w:val="BodyText"/>
        <w:spacing w:before="228"/>
        <w:ind w:left="1026"/>
      </w:pPr>
      <w:r>
        <w:rPr/>
        <w:t>DE LA ORGANIZACIÓN Y CONTRATACIÓN DE LAS EVALUACIONES.</w:t>
      </w:r>
    </w:p>
    <w:p>
      <w:pPr>
        <w:pStyle w:val="BodyText"/>
        <w:rPr>
          <w:sz w:val="26"/>
        </w:rPr>
      </w:pPr>
    </w:p>
    <w:p>
      <w:pPr>
        <w:pStyle w:val="BodyText"/>
        <w:spacing w:before="10"/>
        <w:rPr>
          <w:sz w:val="37"/>
        </w:rPr>
      </w:pPr>
    </w:p>
    <w:p>
      <w:pPr>
        <w:pStyle w:val="BodyText"/>
        <w:spacing w:line="439" w:lineRule="auto"/>
        <w:ind w:left="666" w:right="734"/>
        <w:jc w:val="both"/>
      </w:pPr>
      <w:r>
        <w:rPr/>
        <w:t>ARTÍCULO 26: Los sujetos evaluados, a través de la UPEM o área responsable de desempeñar dichas funciones juntamente con la Tesorería, serán quienes coordinarán la contratación, operación y supervisión de las evaluaciones, considerando el marco normativo vigente en la materia. La contratación de evaluadores externos procederá siempre y cuando no existan las evaluaciones, incluyendo sus tipos, o no se cuente con personal capacitado para llevar a cabo dichas evaluaciones y sus tipos, considerando las exigencias de especialización, transparencia, resultados y rendición de cuentas que demanda la ciudadanía y que se encuentran justificados en el Plan de Desarrollo Municipal vigente. Las UPEM o su equivalente, serán responsables de supervisar la calidad y cumplimiento normativo de las evaluaciones.</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before="92"/>
        <w:ind w:left="1464" w:right="1535"/>
        <w:jc w:val="center"/>
      </w:pPr>
      <w:r>
        <w:rPr/>
        <w:t>CAPITULO XII</w:t>
      </w:r>
    </w:p>
    <w:p>
      <w:pPr>
        <w:pStyle w:val="BodyText"/>
        <w:spacing w:before="228"/>
        <w:ind w:left="1353"/>
      </w:pPr>
      <w:r>
        <w:rPr/>
        <w:t>DE LOS TÉRMINOS DE REFERENCIA DE LAS EVALUACIONES.</w:t>
      </w:r>
    </w:p>
    <w:p>
      <w:pPr>
        <w:pStyle w:val="BodyText"/>
        <w:rPr>
          <w:sz w:val="26"/>
        </w:rPr>
      </w:pPr>
    </w:p>
    <w:p>
      <w:pPr>
        <w:pStyle w:val="BodyText"/>
        <w:spacing w:before="10"/>
        <w:rPr>
          <w:sz w:val="37"/>
        </w:rPr>
      </w:pPr>
    </w:p>
    <w:p>
      <w:pPr>
        <w:pStyle w:val="BodyText"/>
        <w:spacing w:line="439" w:lineRule="auto"/>
        <w:ind w:left="666" w:right="736"/>
        <w:jc w:val="both"/>
      </w:pPr>
      <w:r>
        <w:rPr/>
        <w:t>ARTÍCULO 27: Para las evaluaciones de Programas presupuestarios, los sujetos evaluados deberán elaborar, en coordinación con la UPEM, los términos de referencia respectivos, conforme a las características particulares de cada evaluación de acuerdo a lo que establece la disposición Decima Sexta de los presentes Lineamientos e incluirán el objetivo de la evaluación, los alcances, metodología; perfil del equipo evaluador y productos esperados. Cuando se trate de una evaluación de impacto, los evaluadores se basarán en los "Criterios Generales para el Análisis de Factibilidad de Evaluaciones de Impacto en Programas Presupuestarios Municipales", conforme a las características específicas de cada programa evaluado, será la UPEM quien determinará su factibilidad y procedencia. En caso de inexistencia de los términos de referencia elaborados por los sujetos evaluados, se podrán utilizar como modelo los emitidos por el</w:t>
      </w:r>
      <w:r>
        <w:rPr>
          <w:spacing w:val="-5"/>
        </w:rPr>
        <w:t> </w:t>
      </w:r>
      <w:r>
        <w:rPr/>
        <w:t>CONEVAL.</w:t>
      </w:r>
    </w:p>
    <w:p>
      <w:pPr>
        <w:pStyle w:val="BodyText"/>
        <w:spacing w:line="439" w:lineRule="auto"/>
        <w:ind w:left="666" w:right="741"/>
        <w:jc w:val="both"/>
      </w:pPr>
      <w:r>
        <w:rPr/>
        <w:t>ARTÍCULO 28: El informe de evaluación que elabore el evaluador, deberá incluir un apartado en el que se expongan de forma breve y resumida las fortalezas y oportunidades, las debilidades y amenazas, así como las recomendaciones de cada uno de los temas de la evaluación que hayan sido analizados.</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before="92"/>
        <w:ind w:left="1464" w:right="1535"/>
        <w:jc w:val="center"/>
      </w:pPr>
      <w:r>
        <w:rPr/>
        <w:t>CAPITULO XIII</w:t>
      </w:r>
    </w:p>
    <w:p>
      <w:pPr>
        <w:pStyle w:val="BodyText"/>
        <w:spacing w:line="439" w:lineRule="auto" w:before="228"/>
        <w:ind w:left="1464" w:right="1530"/>
        <w:jc w:val="center"/>
      </w:pPr>
      <w:r>
        <w:rPr/>
        <w:t>DE LOS REQUISITOS MÍNIMOS DE ELEGIBILIDAD PARA LA CONTRATACIÓN DE</w:t>
      </w:r>
    </w:p>
    <w:p>
      <w:pPr>
        <w:pStyle w:val="BodyText"/>
        <w:ind w:left="3078"/>
      </w:pPr>
      <w:r>
        <w:rPr/>
        <w:t>LOS EVALUADORES EXTERNOS</w:t>
      </w:r>
    </w:p>
    <w:p>
      <w:pPr>
        <w:pStyle w:val="BodyText"/>
        <w:rPr>
          <w:sz w:val="26"/>
        </w:rPr>
      </w:pPr>
    </w:p>
    <w:p>
      <w:pPr>
        <w:pStyle w:val="BodyText"/>
        <w:spacing w:before="8"/>
        <w:rPr>
          <w:sz w:val="37"/>
        </w:rPr>
      </w:pPr>
    </w:p>
    <w:p>
      <w:pPr>
        <w:pStyle w:val="BodyText"/>
        <w:spacing w:line="439" w:lineRule="auto"/>
        <w:ind w:left="666" w:right="734"/>
        <w:jc w:val="both"/>
      </w:pPr>
      <w:r>
        <w:rPr/>
        <w:t>ARTÍCULO 29: Cuando sea necesaria la contratación de evaluadores externos, estos deberán cumplir además de lo establecido en Ley de Adquisiciones, Arrendamientos y Contratación de Servicios para el Estado de Coahuila de Zaragoza con los requisitos mínimos siguientes:</w:t>
      </w:r>
    </w:p>
    <w:p>
      <w:pPr>
        <w:pStyle w:val="ListParagraph"/>
        <w:numPr>
          <w:ilvl w:val="0"/>
          <w:numId w:val="12"/>
        </w:numPr>
        <w:tabs>
          <w:tab w:pos="1056" w:val="left" w:leader="none"/>
        </w:tabs>
        <w:spacing w:line="439" w:lineRule="auto" w:before="1" w:after="0"/>
        <w:ind w:left="666" w:right="741" w:firstLine="0"/>
        <w:jc w:val="both"/>
        <w:rPr>
          <w:b/>
          <w:sz w:val="24"/>
        </w:rPr>
      </w:pPr>
      <w:r>
        <w:rPr>
          <w:b/>
          <w:sz w:val="24"/>
        </w:rPr>
        <w:t>Acreditar su constitución legal en los términos de la legislación aplicable.</w:t>
      </w:r>
    </w:p>
    <w:p>
      <w:pPr>
        <w:pStyle w:val="ListParagraph"/>
        <w:numPr>
          <w:ilvl w:val="0"/>
          <w:numId w:val="12"/>
        </w:numPr>
        <w:tabs>
          <w:tab w:pos="1020" w:val="left" w:leader="none"/>
        </w:tabs>
        <w:spacing w:line="439" w:lineRule="auto" w:before="0" w:after="0"/>
        <w:ind w:left="666" w:right="740" w:firstLine="0"/>
        <w:jc w:val="both"/>
        <w:rPr>
          <w:b/>
          <w:sz w:val="24"/>
        </w:rPr>
      </w:pPr>
      <w:r>
        <w:rPr>
          <w:b/>
          <w:sz w:val="24"/>
        </w:rPr>
        <w:t>Acreditar experiencia en el tipo de evaluación correspondiente a la prestación de su servicio, de programas gubernamentales en México </w:t>
      </w:r>
      <w:r>
        <w:rPr>
          <w:b/>
          <w:spacing w:val="-3"/>
          <w:sz w:val="24"/>
        </w:rPr>
        <w:t>y/o </w:t>
      </w:r>
      <w:r>
        <w:rPr>
          <w:b/>
          <w:sz w:val="24"/>
        </w:rPr>
        <w:t>en el</w:t>
      </w:r>
      <w:r>
        <w:rPr>
          <w:b/>
          <w:spacing w:val="-3"/>
          <w:sz w:val="24"/>
        </w:rPr>
        <w:t> </w:t>
      </w:r>
      <w:r>
        <w:rPr>
          <w:b/>
          <w:sz w:val="24"/>
        </w:rPr>
        <w:t>extranjero,</w:t>
      </w:r>
    </w:p>
    <w:p>
      <w:pPr>
        <w:pStyle w:val="ListParagraph"/>
        <w:numPr>
          <w:ilvl w:val="0"/>
          <w:numId w:val="12"/>
        </w:numPr>
        <w:tabs>
          <w:tab w:pos="952" w:val="left" w:leader="none"/>
        </w:tabs>
        <w:spacing w:line="439" w:lineRule="auto" w:before="0" w:after="0"/>
        <w:ind w:left="666" w:right="742" w:firstLine="0"/>
        <w:jc w:val="both"/>
        <w:rPr>
          <w:b/>
          <w:sz w:val="24"/>
        </w:rPr>
      </w:pPr>
      <w:r>
        <w:rPr>
          <w:b/>
          <w:sz w:val="24"/>
        </w:rPr>
        <w:t>Presentar una propuesta de trabajo ejecutiva, que contenga, entre otros, los siguientes</w:t>
      </w:r>
      <w:r>
        <w:rPr>
          <w:b/>
          <w:spacing w:val="-2"/>
          <w:sz w:val="24"/>
        </w:rPr>
        <w:t> </w:t>
      </w:r>
      <w:r>
        <w:rPr>
          <w:b/>
          <w:sz w:val="24"/>
        </w:rPr>
        <w:t>aspectos:</w:t>
      </w:r>
    </w:p>
    <w:p>
      <w:pPr>
        <w:pStyle w:val="ListParagraph"/>
        <w:numPr>
          <w:ilvl w:val="1"/>
          <w:numId w:val="12"/>
        </w:numPr>
        <w:tabs>
          <w:tab w:pos="948" w:val="left" w:leader="none"/>
        </w:tabs>
        <w:spacing w:line="274" w:lineRule="exact" w:before="0" w:after="0"/>
        <w:ind w:left="666" w:right="0" w:firstLine="0"/>
        <w:jc w:val="both"/>
        <w:rPr>
          <w:b/>
          <w:sz w:val="24"/>
        </w:rPr>
      </w:pPr>
      <w:r>
        <w:rPr>
          <w:b/>
          <w:sz w:val="24"/>
        </w:rPr>
        <w:t>El objeto de la</w:t>
      </w:r>
      <w:r>
        <w:rPr>
          <w:b/>
          <w:spacing w:val="-3"/>
          <w:sz w:val="24"/>
        </w:rPr>
        <w:t> </w:t>
      </w:r>
      <w:r>
        <w:rPr>
          <w:b/>
          <w:sz w:val="24"/>
        </w:rPr>
        <w:t>evaluación;</w:t>
      </w:r>
    </w:p>
    <w:p>
      <w:pPr>
        <w:pStyle w:val="ListParagraph"/>
        <w:numPr>
          <w:ilvl w:val="1"/>
          <w:numId w:val="12"/>
        </w:numPr>
        <w:tabs>
          <w:tab w:pos="1003" w:val="left" w:leader="none"/>
        </w:tabs>
        <w:spacing w:line="439" w:lineRule="auto" w:before="231" w:after="0"/>
        <w:ind w:left="666" w:right="734" w:firstLine="0"/>
        <w:jc w:val="both"/>
        <w:rPr>
          <w:b/>
          <w:sz w:val="24"/>
        </w:rPr>
      </w:pPr>
      <w:r>
        <w:rPr>
          <w:b/>
          <w:sz w:val="24"/>
        </w:rPr>
        <w:t>La metodología de evaluación específica a implementar, la estructura temática del informe a elaborar con base en los lineamientos específicos establecidos para cada tipo de</w:t>
      </w:r>
      <w:r>
        <w:rPr>
          <w:b/>
          <w:spacing w:val="-2"/>
          <w:sz w:val="24"/>
        </w:rPr>
        <w:t> </w:t>
      </w:r>
      <w:r>
        <w:rPr>
          <w:b/>
          <w:sz w:val="24"/>
        </w:rPr>
        <w:t>evaluación;</w:t>
      </w:r>
    </w:p>
    <w:p>
      <w:pPr>
        <w:pStyle w:val="ListParagraph"/>
        <w:numPr>
          <w:ilvl w:val="1"/>
          <w:numId w:val="12"/>
        </w:numPr>
        <w:tabs>
          <w:tab w:pos="1034" w:val="left" w:leader="none"/>
        </w:tabs>
        <w:spacing w:line="439" w:lineRule="auto" w:before="0" w:after="0"/>
        <w:ind w:left="666" w:right="742" w:firstLine="0"/>
        <w:jc w:val="both"/>
        <w:rPr>
          <w:b/>
          <w:sz w:val="24"/>
        </w:rPr>
      </w:pPr>
      <w:r>
        <w:rPr>
          <w:b/>
          <w:sz w:val="24"/>
        </w:rPr>
        <w:t>El resumen curricular del personal que realizará la evaluación del programa presupuestario de que se trate, que</w:t>
      </w:r>
      <w:r>
        <w:rPr>
          <w:b/>
          <w:spacing w:val="-5"/>
          <w:sz w:val="24"/>
        </w:rPr>
        <w:t> </w:t>
      </w:r>
      <w:r>
        <w:rPr>
          <w:b/>
          <w:sz w:val="24"/>
        </w:rPr>
        <w:t>incluya:</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0"/>
          <w:numId w:val="13"/>
        </w:numPr>
        <w:tabs>
          <w:tab w:pos="957" w:val="left" w:leader="none"/>
        </w:tabs>
        <w:spacing w:line="439" w:lineRule="auto" w:before="92" w:after="0"/>
        <w:ind w:left="666" w:right="740" w:firstLine="0"/>
        <w:jc w:val="both"/>
        <w:rPr>
          <w:b/>
          <w:sz w:val="24"/>
        </w:rPr>
      </w:pPr>
      <w:r>
        <w:rPr>
          <w:b/>
          <w:sz w:val="24"/>
        </w:rPr>
        <w:t>La manifestación por escrito de que se tiene conocimiento de las características y operación del programa sujeto a evaluación, o bien de programas</w:t>
      </w:r>
      <w:r>
        <w:rPr>
          <w:b/>
          <w:spacing w:val="-3"/>
          <w:sz w:val="24"/>
        </w:rPr>
        <w:t> </w:t>
      </w:r>
      <w:r>
        <w:rPr>
          <w:b/>
          <w:sz w:val="24"/>
        </w:rPr>
        <w:t>similares</w:t>
      </w:r>
    </w:p>
    <w:p>
      <w:pPr>
        <w:pStyle w:val="ListParagraph"/>
        <w:numPr>
          <w:ilvl w:val="0"/>
          <w:numId w:val="13"/>
        </w:numPr>
        <w:tabs>
          <w:tab w:pos="948" w:val="left" w:leader="none"/>
        </w:tabs>
        <w:spacing w:line="439" w:lineRule="auto" w:before="0" w:after="0"/>
        <w:ind w:left="666" w:right="743" w:firstLine="0"/>
        <w:jc w:val="both"/>
        <w:rPr>
          <w:b/>
          <w:sz w:val="24"/>
        </w:rPr>
      </w:pPr>
      <w:r>
        <w:rPr>
          <w:b/>
          <w:sz w:val="24"/>
        </w:rPr>
        <w:t>La acreditación de experiencia en el tipo de evaluación correspondiente a la evaluación de su</w:t>
      </w:r>
      <w:r>
        <w:rPr>
          <w:b/>
          <w:spacing w:val="-4"/>
          <w:sz w:val="24"/>
        </w:rPr>
        <w:t> </w:t>
      </w:r>
      <w:r>
        <w:rPr>
          <w:b/>
          <w:sz w:val="24"/>
        </w:rPr>
        <w:t>servicio;</w:t>
      </w:r>
    </w:p>
    <w:p>
      <w:pPr>
        <w:pStyle w:val="ListParagraph"/>
        <w:numPr>
          <w:ilvl w:val="1"/>
          <w:numId w:val="12"/>
        </w:numPr>
        <w:tabs>
          <w:tab w:pos="1066" w:val="left" w:leader="none"/>
        </w:tabs>
        <w:spacing w:line="439" w:lineRule="auto" w:before="0" w:after="0"/>
        <w:ind w:left="666" w:right="741" w:firstLine="0"/>
        <w:jc w:val="both"/>
        <w:rPr>
          <w:b/>
          <w:sz w:val="24"/>
        </w:rPr>
      </w:pPr>
      <w:r>
        <w:rPr>
          <w:b/>
          <w:sz w:val="24"/>
        </w:rPr>
        <w:t>La enunciación de la plantilla de personal que participará en la evaluación del programa presupuestario, la cual deberá guardar congruencia con la magnitud y características particulares del mismo y del tipo de evaluación correspondiente a su</w:t>
      </w:r>
      <w:r>
        <w:rPr>
          <w:b/>
          <w:spacing w:val="-6"/>
          <w:sz w:val="24"/>
        </w:rPr>
        <w:t> </w:t>
      </w:r>
      <w:r>
        <w:rPr>
          <w:b/>
          <w:sz w:val="24"/>
        </w:rPr>
        <w:t>servicio.</w:t>
      </w:r>
    </w:p>
    <w:p>
      <w:pPr>
        <w:pStyle w:val="BodyText"/>
        <w:spacing w:line="439" w:lineRule="auto"/>
        <w:ind w:left="666" w:right="736"/>
        <w:jc w:val="both"/>
      </w:pPr>
      <w:r>
        <w:rPr/>
        <w:t>ARTÍCULO 30: Los procedimientos de contratación para las evaluaciones a que se refieren los presentes lineamientos, se sujetarán a las disposiciones definidas en la Ley de Adquisiciones, Arrendamientos y Contratación de Servicios para el Estado de Coahuila de Zaragoza y demás aplicables.</w:t>
      </w:r>
    </w:p>
    <w:p>
      <w:pPr>
        <w:pStyle w:val="BodyText"/>
        <w:spacing w:line="439" w:lineRule="auto"/>
        <w:ind w:left="666" w:right="741"/>
        <w:jc w:val="both"/>
      </w:pPr>
      <w:r>
        <w:rPr/>
        <w:t>El mecanismo de pago de las evaluaciones de los programas presupuestarios, deberá realizarse conforme a las disposiciones jurídicas aplicables y al esquema presupuestal que determine la UPEM en coordinación con la Tesorería.</w:t>
      </w:r>
    </w:p>
    <w:p>
      <w:pPr>
        <w:pStyle w:val="BodyText"/>
        <w:rPr>
          <w:sz w:val="26"/>
        </w:rPr>
      </w:pPr>
    </w:p>
    <w:p>
      <w:pPr>
        <w:pStyle w:val="BodyText"/>
        <w:spacing w:line="439" w:lineRule="auto" w:before="202"/>
        <w:ind w:left="3753" w:right="3823" w:firstLine="379"/>
      </w:pPr>
      <w:r>
        <w:rPr/>
        <w:t>CAPITULO XIV DE LAS</w:t>
      </w:r>
      <w:r>
        <w:rPr>
          <w:spacing w:val="-5"/>
        </w:rPr>
        <w:t> </w:t>
      </w:r>
      <w:r>
        <w:rPr/>
        <w:t>SANCIONES.</w:t>
      </w:r>
    </w:p>
    <w:p>
      <w:pPr>
        <w:pStyle w:val="BodyText"/>
        <w:rPr>
          <w:sz w:val="26"/>
        </w:rPr>
      </w:pPr>
    </w:p>
    <w:p>
      <w:pPr>
        <w:pStyle w:val="BodyText"/>
        <w:spacing w:line="439" w:lineRule="auto" w:before="206"/>
        <w:ind w:left="666" w:right="741"/>
        <w:jc w:val="both"/>
      </w:pPr>
      <w:r>
        <w:rPr/>
        <w:t>ARTÍCULO 31: Los actos u omisiones que impliquen el incumplimiento a lo establecido en los presentes Lineamientos Generales para la Evaluación</w:t>
      </w:r>
    </w:p>
    <w:p>
      <w:pPr>
        <w:spacing w:after="0" w:line="439" w:lineRule="auto"/>
        <w:jc w:val="both"/>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37"/>
        <w:jc w:val="both"/>
      </w:pPr>
      <w:r>
        <w:rPr/>
        <w:t>de los Programas presupuestarios Municipales, serán sancionados de conformidad con lo previsto en el Título Sexto, de las Sanciones, de la Ley General de Contabilidad Gubernamental, así como lo establecido en la Ley de Responsabilidades de los Servidores Públicos, el Código Municipal Para el Estado de Coahuila de Zaragoza y las demás disposiciones aplicables vigentes. Las responsabilidades administrativas se fincarán, a todos aquellos que directamente hayan ejecutado los actos o incurran en las omisiones y de igual manera, a aquellos que, por la naturaleza de sus funciones, hayan omitido la revisión o hayan autorizado tales actos por causas que impliquen dolo, culpa, mala fe o negligencia por parte de los mismos.</w:t>
      </w:r>
    </w:p>
    <w:p>
      <w:pPr>
        <w:pStyle w:val="BodyText"/>
        <w:rPr>
          <w:sz w:val="26"/>
        </w:rPr>
      </w:pPr>
    </w:p>
    <w:p>
      <w:pPr>
        <w:pStyle w:val="BodyText"/>
        <w:spacing w:before="204"/>
        <w:ind w:left="4065"/>
      </w:pPr>
      <w:r>
        <w:rPr/>
        <w:t>TRANSITORIOS</w:t>
      </w:r>
    </w:p>
    <w:p>
      <w:pPr>
        <w:pStyle w:val="BodyText"/>
        <w:spacing w:line="439" w:lineRule="auto" w:before="228"/>
        <w:ind w:left="666" w:right="742"/>
        <w:jc w:val="both"/>
      </w:pPr>
      <w:r>
        <w:rPr/>
        <w:t>PRIMERO: Los presentes Lineamientos entrarán en vigor al día siguiente de su publicación en la “Gaceta Municipal”.</w:t>
      </w:r>
    </w:p>
    <w:p>
      <w:pPr>
        <w:pStyle w:val="BodyText"/>
        <w:spacing w:line="439" w:lineRule="auto" w:before="1"/>
        <w:ind w:left="666" w:right="742"/>
        <w:jc w:val="both"/>
      </w:pPr>
      <w:r>
        <w:rPr/>
        <w:t>SEGUNDO: Para efectos de las disposiciones a que se refieren los numerales que a continuación se enuncian, la UPEM o área encargada de dichas funciones, en el ámbito de su competencia, deberá emitirlas en los siguientes plazos:</w:t>
      </w:r>
    </w:p>
    <w:p>
      <w:pPr>
        <w:pStyle w:val="ListParagraph"/>
        <w:numPr>
          <w:ilvl w:val="0"/>
          <w:numId w:val="14"/>
        </w:numPr>
        <w:tabs>
          <w:tab w:pos="940" w:val="left" w:leader="none"/>
        </w:tabs>
        <w:spacing w:line="439" w:lineRule="auto" w:before="0" w:after="0"/>
        <w:ind w:left="666" w:right="741" w:firstLine="0"/>
        <w:jc w:val="both"/>
        <w:rPr>
          <w:b/>
          <w:sz w:val="24"/>
        </w:rPr>
      </w:pPr>
      <w:r>
        <w:rPr>
          <w:b/>
          <w:sz w:val="24"/>
        </w:rPr>
        <w:t>El Programa Anual de Evaluación para el ejercicio, será publicado a más tardar el último día hábil del mes de abril del año en curso, en términos de lo que establece el artículo 79 de la Ley General de Contabilidad Gubernamental.</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ListParagraph"/>
        <w:numPr>
          <w:ilvl w:val="0"/>
          <w:numId w:val="14"/>
        </w:numPr>
        <w:tabs>
          <w:tab w:pos="991" w:val="left" w:leader="none"/>
        </w:tabs>
        <w:spacing w:line="439" w:lineRule="auto" w:before="92" w:after="0"/>
        <w:ind w:left="666" w:right="742" w:firstLine="0"/>
        <w:jc w:val="both"/>
        <w:rPr>
          <w:b/>
          <w:sz w:val="24"/>
        </w:rPr>
      </w:pPr>
      <w:r>
        <w:rPr>
          <w:b/>
          <w:sz w:val="24"/>
        </w:rPr>
        <w:t>El Modelo de Convenio para la mejora del Desempeño y Resultados Gubernamentales, deberá darse a conocer a más tardar el último día hábil del mes de julio del año en</w:t>
      </w:r>
      <w:r>
        <w:rPr>
          <w:b/>
          <w:spacing w:val="-1"/>
          <w:sz w:val="24"/>
        </w:rPr>
        <w:t> </w:t>
      </w:r>
      <w:r>
        <w:rPr>
          <w:b/>
          <w:sz w:val="24"/>
        </w:rPr>
        <w:t>curso.</w:t>
      </w:r>
    </w:p>
    <w:p>
      <w:pPr>
        <w:pStyle w:val="ListParagraph"/>
        <w:numPr>
          <w:ilvl w:val="0"/>
          <w:numId w:val="14"/>
        </w:numPr>
        <w:tabs>
          <w:tab w:pos="938" w:val="left" w:leader="none"/>
        </w:tabs>
        <w:spacing w:line="439" w:lineRule="auto" w:before="0" w:after="0"/>
        <w:ind w:left="666" w:right="740" w:firstLine="0"/>
        <w:jc w:val="both"/>
        <w:rPr>
          <w:b/>
          <w:sz w:val="24"/>
        </w:rPr>
      </w:pPr>
      <w:r>
        <w:rPr>
          <w:b/>
          <w:sz w:val="24"/>
        </w:rPr>
        <w:t>Los Modelos de Términos de Referencia, deberán darse a conocer a más tardar el último día hábil del mes de mayo del año del</w:t>
      </w:r>
      <w:r>
        <w:rPr>
          <w:b/>
          <w:spacing w:val="-9"/>
          <w:sz w:val="24"/>
        </w:rPr>
        <w:t> </w:t>
      </w:r>
      <w:r>
        <w:rPr>
          <w:b/>
          <w:sz w:val="24"/>
        </w:rPr>
        <w:t>ejercicio.</w:t>
      </w:r>
    </w:p>
    <w:p>
      <w:pPr>
        <w:pStyle w:val="BodyText"/>
        <w:spacing w:line="439" w:lineRule="auto"/>
        <w:ind w:left="666" w:right="738"/>
        <w:jc w:val="both"/>
      </w:pPr>
      <w:r>
        <w:rPr/>
        <w:t>TERCERO: En el presente ejercicio y siguientes, y para efectos de los numerales que a continuación se enuncian, los sujetos evaluados se sujetarán a lo siguiente:</w:t>
      </w:r>
    </w:p>
    <w:p>
      <w:pPr>
        <w:pStyle w:val="ListParagraph"/>
        <w:numPr>
          <w:ilvl w:val="0"/>
          <w:numId w:val="15"/>
        </w:numPr>
        <w:tabs>
          <w:tab w:pos="967" w:val="left" w:leader="none"/>
        </w:tabs>
        <w:spacing w:line="439" w:lineRule="auto" w:before="0" w:after="0"/>
        <w:ind w:left="666" w:right="741" w:firstLine="0"/>
        <w:jc w:val="both"/>
        <w:rPr>
          <w:b/>
          <w:sz w:val="24"/>
        </w:rPr>
      </w:pPr>
      <w:r>
        <w:rPr>
          <w:b/>
          <w:sz w:val="24"/>
        </w:rPr>
        <w:t>Las Matrices de Indicadores para Resultados (MIR), deberán publicarse a más tardar 30 días hábiles después de la aprobación del Presupuesto de Egresos del ejercicio fiscal que corresponda, las cuales podrán actualizarse en función de las actualizaciones presupuestales del mes de febrero. La Contraloría Municipal supervisará la correcta publicación en la página Web del</w:t>
      </w:r>
      <w:r>
        <w:rPr>
          <w:b/>
          <w:spacing w:val="-3"/>
          <w:sz w:val="24"/>
        </w:rPr>
        <w:t> </w:t>
      </w:r>
      <w:r>
        <w:rPr>
          <w:b/>
          <w:sz w:val="24"/>
        </w:rPr>
        <w:t>Municipio.</w:t>
      </w:r>
    </w:p>
    <w:p>
      <w:pPr>
        <w:pStyle w:val="ListParagraph"/>
        <w:numPr>
          <w:ilvl w:val="0"/>
          <w:numId w:val="15"/>
        </w:numPr>
        <w:tabs>
          <w:tab w:pos="962" w:val="left" w:leader="none"/>
        </w:tabs>
        <w:spacing w:line="439" w:lineRule="auto" w:before="0" w:after="0"/>
        <w:ind w:left="666" w:right="735" w:firstLine="0"/>
        <w:jc w:val="both"/>
        <w:rPr>
          <w:b/>
          <w:sz w:val="24"/>
        </w:rPr>
      </w:pPr>
      <w:r>
        <w:rPr>
          <w:b/>
          <w:sz w:val="24"/>
        </w:rPr>
        <w:t>En el caso de los programas que iniciaron su operación en el presente ejercicio, deberán entregar el análisis a que se hace referencia la disposición Decima Novena, así como la evaluación señalada en el mismo lineamiento, a más tardar el último día hábil de octubre a la UPEM o área encargada de esas</w:t>
      </w:r>
      <w:r>
        <w:rPr>
          <w:b/>
          <w:spacing w:val="-2"/>
          <w:sz w:val="24"/>
        </w:rPr>
        <w:t> </w:t>
      </w:r>
      <w:r>
        <w:rPr>
          <w:b/>
          <w:sz w:val="24"/>
        </w:rPr>
        <w:t>funciones.</w:t>
      </w:r>
    </w:p>
    <w:p>
      <w:pPr>
        <w:pStyle w:val="ListParagraph"/>
        <w:numPr>
          <w:ilvl w:val="0"/>
          <w:numId w:val="15"/>
        </w:numPr>
        <w:tabs>
          <w:tab w:pos="981" w:val="left" w:leader="none"/>
        </w:tabs>
        <w:spacing w:line="439" w:lineRule="auto" w:before="0" w:after="0"/>
        <w:ind w:left="666" w:right="738" w:firstLine="0"/>
        <w:jc w:val="both"/>
        <w:rPr>
          <w:b/>
          <w:sz w:val="24"/>
        </w:rPr>
      </w:pPr>
      <w:r>
        <w:rPr>
          <w:b/>
          <w:sz w:val="24"/>
        </w:rPr>
        <w:t>Deberán dar a conocer de forma permanente a través de la página de Internet del Municipio, en un lugar visible y de fácil acceso, los documentos y resultados de todas las evaluaciones externas existentes de los Programas presupuestarios a que se refiere la disposición</w:t>
      </w:r>
      <w:r>
        <w:rPr>
          <w:b/>
          <w:spacing w:val="-18"/>
          <w:sz w:val="24"/>
        </w:rPr>
        <w:t> </w:t>
      </w:r>
      <w:r>
        <w:rPr>
          <w:b/>
          <w:sz w:val="24"/>
        </w:rPr>
        <w:t>Vigésima</w:t>
      </w:r>
    </w:p>
    <w:p>
      <w:pPr>
        <w:spacing w:after="0" w:line="439" w:lineRule="auto"/>
        <w:jc w:val="both"/>
        <w:rPr>
          <w:sz w:val="24"/>
        </w:rPr>
        <w:sectPr>
          <w:pgSz w:w="12240" w:h="15840"/>
          <w:pgMar w:header="621" w:footer="757"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line="439" w:lineRule="auto" w:before="92"/>
        <w:ind w:left="666" w:right="743"/>
        <w:jc w:val="both"/>
      </w:pPr>
      <w:r>
        <w:rPr/>
        <w:t>Quinta, a más tardar 30 días hábiles después de la conclusión de las evaluaciones.</w:t>
      </w:r>
    </w:p>
    <w:p>
      <w:pPr>
        <w:pStyle w:val="BodyText"/>
        <w:spacing w:line="439" w:lineRule="auto"/>
        <w:ind w:left="666" w:right="742"/>
        <w:jc w:val="both"/>
      </w:pPr>
      <w:r>
        <w:rPr/>
        <w:t>CUARTO: Los presentes lineamientos se aplicarán en los subsecuentes ejercicios, en términos del marco legal vigente aplicable, en lo que no contravengan al mismo, y en tanto no se emitan nuevos lineamientos.</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27"/>
        </w:rPr>
      </w:pPr>
    </w:p>
    <w:p>
      <w:pPr>
        <w:pStyle w:val="BodyText"/>
        <w:spacing w:line="439" w:lineRule="auto"/>
        <w:ind w:left="666" w:right="739"/>
        <w:jc w:val="both"/>
      </w:pPr>
      <w:r>
        <w:rPr/>
        <w:t>El Programa Anual de Evaluación 2018, de los Programas Presupuestarios del Municipio de Acuña, Coahuila, entra en vigor a partir de su aprobación en el R. Cabildo y su posterior publicación en la Gaceta Municipal.</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27"/>
        </w:rPr>
      </w:pPr>
    </w:p>
    <w:p>
      <w:pPr>
        <w:pStyle w:val="BodyText"/>
        <w:spacing w:line="439" w:lineRule="auto"/>
        <w:ind w:left="666" w:right="737"/>
        <w:jc w:val="both"/>
      </w:pPr>
      <w:r>
        <w:rPr/>
        <w:t>Dado en él, Municipio de Acuña, Coahuila, a los 06 días del mes de abril de 2018.</w:t>
      </w:r>
    </w:p>
    <w:p>
      <w:pPr>
        <w:pStyle w:val="BodyText"/>
        <w:rPr>
          <w:sz w:val="26"/>
        </w:rPr>
      </w:pPr>
    </w:p>
    <w:p>
      <w:pPr>
        <w:pStyle w:val="BodyText"/>
        <w:rPr>
          <w:sz w:val="26"/>
        </w:rPr>
      </w:pPr>
    </w:p>
    <w:p>
      <w:pPr>
        <w:pStyle w:val="BodyText"/>
        <w:spacing w:before="8"/>
        <w:rPr>
          <w:sz w:val="35"/>
        </w:rPr>
      </w:pPr>
    </w:p>
    <w:p>
      <w:pPr>
        <w:pStyle w:val="BodyText"/>
        <w:ind w:left="4305"/>
      </w:pPr>
      <w:r>
        <w:rPr/>
        <w:t>RÚBRICAS.</w:t>
      </w:r>
    </w:p>
    <w:p>
      <w:pPr>
        <w:pStyle w:val="BodyText"/>
        <w:rPr>
          <w:sz w:val="26"/>
        </w:rPr>
      </w:pPr>
    </w:p>
    <w:p>
      <w:pPr>
        <w:pStyle w:val="BodyText"/>
        <w:rPr>
          <w:sz w:val="26"/>
        </w:rPr>
      </w:pPr>
    </w:p>
    <w:p>
      <w:pPr>
        <w:pStyle w:val="BodyText"/>
        <w:rPr>
          <w:sz w:val="26"/>
        </w:rPr>
      </w:pPr>
    </w:p>
    <w:p>
      <w:pPr>
        <w:pStyle w:val="BodyText"/>
        <w:spacing w:before="5"/>
        <w:rPr>
          <w:sz w:val="29"/>
        </w:rPr>
      </w:pPr>
    </w:p>
    <w:p>
      <w:pPr>
        <w:tabs>
          <w:tab w:pos="5486" w:val="left" w:leader="none"/>
          <w:tab w:pos="6041" w:val="left" w:leader="none"/>
        </w:tabs>
        <w:spacing w:before="0"/>
        <w:ind w:left="933" w:right="98" w:hanging="834"/>
        <w:jc w:val="left"/>
        <w:rPr>
          <w:b/>
          <w:sz w:val="20"/>
        </w:rPr>
      </w:pPr>
      <w:r>
        <w:rPr>
          <w:b/>
          <w:sz w:val="20"/>
        </w:rPr>
        <w:t>ING. ROBERTO DE LOS</w:t>
      </w:r>
      <w:r>
        <w:rPr>
          <w:b/>
          <w:spacing w:val="-8"/>
          <w:sz w:val="20"/>
        </w:rPr>
        <w:t> </w:t>
      </w:r>
      <w:r>
        <w:rPr>
          <w:b/>
          <w:sz w:val="20"/>
        </w:rPr>
        <w:t>SANTOS</w:t>
      </w:r>
      <w:r>
        <w:rPr>
          <w:b/>
          <w:spacing w:val="-3"/>
          <w:sz w:val="20"/>
        </w:rPr>
        <w:t> </w:t>
      </w:r>
      <w:r>
        <w:rPr>
          <w:b/>
          <w:sz w:val="20"/>
        </w:rPr>
        <w:t>VÁZQUEZ</w:t>
        <w:tab/>
        <w:t>LIC. MANUEL DE JESÚS HERNÁNDEZ ROCHA PRESIDENTE</w:t>
      </w:r>
      <w:r>
        <w:rPr>
          <w:b/>
          <w:spacing w:val="-4"/>
          <w:sz w:val="20"/>
        </w:rPr>
        <w:t> </w:t>
      </w:r>
      <w:r>
        <w:rPr>
          <w:b/>
          <w:sz w:val="20"/>
        </w:rPr>
        <w:t>MUNICIPAL</w:t>
        <w:tab/>
        <w:tab/>
        <w:t>SECRETARIO DEL</w:t>
      </w:r>
      <w:r>
        <w:rPr>
          <w:b/>
          <w:spacing w:val="0"/>
          <w:sz w:val="20"/>
        </w:rPr>
        <w:t> </w:t>
      </w:r>
      <w:r>
        <w:rPr>
          <w:b/>
          <w:sz w:val="20"/>
        </w:rPr>
        <w:t>AYUNTAMIENTO</w:t>
      </w:r>
    </w:p>
    <w:p>
      <w:pPr>
        <w:spacing w:after="0"/>
        <w:jc w:val="left"/>
        <w:rPr>
          <w:sz w:val="20"/>
        </w:rPr>
        <w:sectPr>
          <w:pgSz w:w="12240" w:h="15840"/>
          <w:pgMar w:header="621" w:footer="757" w:top="1680" w:bottom="940" w:left="980" w:right="12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p>
    <w:p>
      <w:pPr>
        <w:tabs>
          <w:tab w:pos="6043" w:val="left" w:leader="none"/>
          <w:tab w:pos="7160" w:val="left" w:leader="none"/>
        </w:tabs>
        <w:spacing w:before="93"/>
        <w:ind w:left="1154" w:right="298" w:hanging="1054"/>
        <w:jc w:val="left"/>
        <w:rPr>
          <w:b/>
          <w:sz w:val="20"/>
        </w:rPr>
      </w:pPr>
      <w:r>
        <w:rPr>
          <w:b/>
          <w:sz w:val="20"/>
        </w:rPr>
        <w:t>CP CARLOS DONATO</w:t>
      </w:r>
      <w:r>
        <w:rPr>
          <w:b/>
          <w:spacing w:val="-6"/>
          <w:sz w:val="20"/>
        </w:rPr>
        <w:t> </w:t>
      </w:r>
      <w:r>
        <w:rPr>
          <w:b/>
          <w:sz w:val="20"/>
        </w:rPr>
        <w:t>PÉREZ</w:t>
      </w:r>
      <w:r>
        <w:rPr>
          <w:b/>
          <w:spacing w:val="-2"/>
          <w:sz w:val="20"/>
        </w:rPr>
        <w:t> </w:t>
      </w:r>
      <w:r>
        <w:rPr>
          <w:b/>
          <w:sz w:val="20"/>
        </w:rPr>
        <w:t>REYES</w:t>
        <w:tab/>
        <w:t>LC JOSÉ JAIME GARCÍA</w:t>
      </w:r>
      <w:r>
        <w:rPr>
          <w:b/>
          <w:spacing w:val="-10"/>
          <w:sz w:val="20"/>
        </w:rPr>
        <w:t> </w:t>
      </w:r>
      <w:r>
        <w:rPr>
          <w:b/>
          <w:sz w:val="20"/>
        </w:rPr>
        <w:t>HERNÁNDEZ TESORERO</w:t>
        <w:tab/>
        <w:tab/>
        <w:t>CONTRALOR</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19"/>
        </w:rPr>
      </w:pPr>
    </w:p>
    <w:p>
      <w:pPr>
        <w:tabs>
          <w:tab w:pos="6444" w:val="left" w:leader="none"/>
          <w:tab w:pos="6881" w:val="left" w:leader="none"/>
        </w:tabs>
        <w:spacing w:before="1"/>
        <w:ind w:left="100" w:right="436" w:firstLine="331"/>
        <w:jc w:val="left"/>
        <w:rPr>
          <w:b/>
          <w:sz w:val="20"/>
        </w:rPr>
      </w:pPr>
      <w:r>
        <w:rPr>
          <w:b/>
          <w:sz w:val="20"/>
        </w:rPr>
        <w:t>CP SERGIO</w:t>
      </w:r>
      <w:r>
        <w:rPr>
          <w:b/>
          <w:spacing w:val="-4"/>
          <w:sz w:val="20"/>
        </w:rPr>
        <w:t> </w:t>
      </w:r>
      <w:r>
        <w:rPr>
          <w:b/>
          <w:sz w:val="20"/>
        </w:rPr>
        <w:t>FAVELA</w:t>
      </w:r>
      <w:r>
        <w:rPr>
          <w:b/>
          <w:spacing w:val="-1"/>
          <w:sz w:val="20"/>
        </w:rPr>
        <w:t> </w:t>
      </w:r>
      <w:r>
        <w:rPr>
          <w:b/>
          <w:sz w:val="20"/>
        </w:rPr>
        <w:t>GUTIERREZ</w:t>
        <w:tab/>
        <w:t>ING. FELIPE BASULTO CORONA REGIDOR COMISIONADO</w:t>
      </w:r>
      <w:r>
        <w:rPr>
          <w:b/>
          <w:spacing w:val="-2"/>
          <w:sz w:val="20"/>
        </w:rPr>
        <w:t> </w:t>
      </w:r>
      <w:r>
        <w:rPr>
          <w:b/>
          <w:sz w:val="20"/>
        </w:rPr>
        <w:t>DE</w:t>
      </w:r>
      <w:r>
        <w:rPr>
          <w:b/>
          <w:spacing w:val="-3"/>
          <w:sz w:val="20"/>
        </w:rPr>
        <w:t> </w:t>
      </w:r>
      <w:r>
        <w:rPr>
          <w:b/>
          <w:sz w:val="20"/>
        </w:rPr>
        <w:t>HACIENDA</w:t>
        <w:tab/>
        <w:tab/>
        <w:t>SECRETARIO</w:t>
      </w:r>
      <w:r>
        <w:rPr>
          <w:b/>
          <w:spacing w:val="-1"/>
          <w:sz w:val="20"/>
        </w:rPr>
        <w:t> </w:t>
      </w:r>
      <w:r>
        <w:rPr>
          <w:b/>
          <w:sz w:val="20"/>
        </w:rPr>
        <w:t>TÉCNICO</w:t>
      </w:r>
    </w:p>
    <w:p>
      <w:pPr>
        <w:spacing w:after="0"/>
        <w:jc w:val="left"/>
        <w:rPr>
          <w:sz w:val="20"/>
        </w:rPr>
        <w:sectPr>
          <w:footerReference w:type="default" r:id="rId7"/>
          <w:pgSz w:w="12240" w:h="15840"/>
          <w:pgMar w:footer="757" w:header="621" w:top="1680" w:bottom="940" w:left="980" w:right="1240"/>
        </w:sectPr>
      </w:pPr>
    </w:p>
    <w:p>
      <w:pPr>
        <w:pStyle w:val="BodyText"/>
        <w:rPr>
          <w:sz w:val="20"/>
        </w:rPr>
      </w:pPr>
    </w:p>
    <w:p>
      <w:pPr>
        <w:pStyle w:val="BodyText"/>
        <w:rPr>
          <w:sz w:val="20"/>
        </w:rPr>
      </w:pPr>
    </w:p>
    <w:p>
      <w:pPr>
        <w:pStyle w:val="BodyText"/>
        <w:spacing w:before="11"/>
        <w:rPr>
          <w:sz w:val="19"/>
        </w:rPr>
      </w:pPr>
    </w:p>
    <w:p>
      <w:pPr>
        <w:pStyle w:val="BodyText"/>
        <w:spacing w:before="92"/>
        <w:ind w:left="666"/>
      </w:pPr>
      <w:r>
        <w:rPr/>
        <w:t>ANEXOS.</w:t>
      </w:r>
    </w:p>
    <w:p>
      <w:pPr>
        <w:pStyle w:val="BodyText"/>
        <w:rPr>
          <w:sz w:val="26"/>
        </w:rPr>
      </w:pPr>
    </w:p>
    <w:p>
      <w:pPr>
        <w:pStyle w:val="BodyText"/>
        <w:spacing w:before="7"/>
        <w:rPr>
          <w:sz w:val="37"/>
        </w:rPr>
      </w:pPr>
    </w:p>
    <w:p>
      <w:pPr>
        <w:pStyle w:val="ListParagraph"/>
        <w:numPr>
          <w:ilvl w:val="0"/>
          <w:numId w:val="16"/>
        </w:numPr>
        <w:tabs>
          <w:tab w:pos="1180" w:val="left" w:leader="none"/>
          <w:tab w:pos="1181" w:val="left" w:leader="none"/>
          <w:tab w:pos="2861" w:val="left" w:leader="none"/>
          <w:tab w:pos="3507" w:val="left" w:leader="none"/>
          <w:tab w:pos="5402" w:val="left" w:leader="none"/>
          <w:tab w:pos="7978" w:val="left" w:leader="none"/>
          <w:tab w:pos="8966" w:val="left" w:leader="none"/>
        </w:tabs>
        <w:spacing w:line="439" w:lineRule="auto" w:before="1" w:after="0"/>
        <w:ind w:left="1180" w:right="744" w:hanging="855"/>
        <w:jc w:val="left"/>
        <w:rPr>
          <w:b/>
          <w:sz w:val="24"/>
        </w:rPr>
      </w:pPr>
      <w:r>
        <w:rPr>
          <w:b/>
          <w:sz w:val="24"/>
        </w:rPr>
        <w:t>FORMATOS</w:t>
        <w:tab/>
        <w:t>DE</w:t>
        <w:tab/>
        <w:t>PROGRAMAS</w:t>
        <w:tab/>
        <w:t>PRESUPUESTALES</w:t>
        <w:tab/>
        <w:t>PARA</w:t>
        <w:tab/>
        <w:t>EL EJERCICIO 2018</w:t>
      </w:r>
      <w:r>
        <w:rPr>
          <w:b/>
          <w:spacing w:val="-2"/>
          <w:sz w:val="24"/>
        </w:rPr>
        <w:t> </w:t>
      </w:r>
      <w:r>
        <w:rPr>
          <w:b/>
          <w:sz w:val="24"/>
        </w:rPr>
        <w:t>(PPP).</w:t>
      </w:r>
    </w:p>
    <w:p>
      <w:pPr>
        <w:pStyle w:val="BodyText"/>
        <w:rPr>
          <w:sz w:val="26"/>
        </w:rPr>
      </w:pPr>
    </w:p>
    <w:p>
      <w:pPr>
        <w:pStyle w:val="ListParagraph"/>
        <w:numPr>
          <w:ilvl w:val="0"/>
          <w:numId w:val="16"/>
        </w:numPr>
        <w:tabs>
          <w:tab w:pos="1180" w:val="left" w:leader="none"/>
          <w:tab w:pos="1181" w:val="left" w:leader="none"/>
        </w:tabs>
        <w:spacing w:line="240" w:lineRule="auto" w:before="205" w:after="0"/>
        <w:ind w:left="1180" w:right="0" w:hanging="920"/>
        <w:jc w:val="left"/>
        <w:rPr>
          <w:b/>
          <w:sz w:val="24"/>
        </w:rPr>
      </w:pPr>
      <w:r>
        <w:rPr>
          <w:b/>
          <w:sz w:val="24"/>
        </w:rPr>
        <w:t>EJEMPLO DE PROGRAMA</w:t>
      </w:r>
      <w:r>
        <w:rPr>
          <w:b/>
          <w:spacing w:val="-7"/>
          <w:sz w:val="24"/>
        </w:rPr>
        <w:t> </w:t>
      </w:r>
      <w:r>
        <w:rPr>
          <w:b/>
          <w:sz w:val="24"/>
        </w:rPr>
        <w:t>PRESUPUESTAL.</w:t>
      </w:r>
    </w:p>
    <w:p>
      <w:pPr>
        <w:pStyle w:val="BodyText"/>
        <w:rPr>
          <w:sz w:val="26"/>
        </w:rPr>
      </w:pPr>
    </w:p>
    <w:p>
      <w:pPr>
        <w:pStyle w:val="BodyText"/>
        <w:spacing w:before="10"/>
        <w:rPr>
          <w:sz w:val="37"/>
        </w:rPr>
      </w:pPr>
    </w:p>
    <w:p>
      <w:pPr>
        <w:pStyle w:val="ListParagraph"/>
        <w:numPr>
          <w:ilvl w:val="0"/>
          <w:numId w:val="16"/>
        </w:numPr>
        <w:tabs>
          <w:tab w:pos="1180" w:val="left" w:leader="none"/>
          <w:tab w:pos="1181" w:val="left" w:leader="none"/>
        </w:tabs>
        <w:spacing w:line="240" w:lineRule="auto" w:before="0" w:after="0"/>
        <w:ind w:left="1180" w:right="0" w:hanging="987"/>
        <w:jc w:val="left"/>
        <w:rPr>
          <w:b/>
          <w:sz w:val="24"/>
        </w:rPr>
      </w:pPr>
      <w:r>
        <w:rPr>
          <w:b/>
          <w:sz w:val="24"/>
        </w:rPr>
        <w:t>FORMATOS PARA EL PROGRAMA OPERATIVO ANUAL,</w:t>
      </w:r>
      <w:r>
        <w:rPr>
          <w:b/>
          <w:spacing w:val="-10"/>
          <w:sz w:val="24"/>
        </w:rPr>
        <w:t> </w:t>
      </w:r>
      <w:r>
        <w:rPr>
          <w:b/>
          <w:sz w:val="24"/>
        </w:rPr>
        <w:t>(POA)</w:t>
      </w:r>
    </w:p>
    <w:p>
      <w:pPr>
        <w:pStyle w:val="BodyText"/>
        <w:rPr>
          <w:sz w:val="26"/>
        </w:rPr>
      </w:pPr>
    </w:p>
    <w:p>
      <w:pPr>
        <w:pStyle w:val="BodyText"/>
        <w:spacing w:before="10"/>
        <w:rPr>
          <w:sz w:val="37"/>
        </w:rPr>
      </w:pPr>
    </w:p>
    <w:p>
      <w:pPr>
        <w:pStyle w:val="ListParagraph"/>
        <w:numPr>
          <w:ilvl w:val="0"/>
          <w:numId w:val="16"/>
        </w:numPr>
        <w:tabs>
          <w:tab w:pos="1180" w:val="left" w:leader="none"/>
          <w:tab w:pos="1181" w:val="left" w:leader="none"/>
        </w:tabs>
        <w:spacing w:line="240" w:lineRule="auto" w:before="0" w:after="0"/>
        <w:ind w:left="1180" w:right="0" w:hanging="1013"/>
        <w:jc w:val="left"/>
        <w:rPr>
          <w:b/>
          <w:sz w:val="24"/>
        </w:rPr>
      </w:pPr>
      <w:r>
        <w:rPr>
          <w:b/>
          <w:sz w:val="24"/>
        </w:rPr>
        <w:t>EJEMPLO DEL PROGRAMA OPERATIVO</w:t>
      </w:r>
      <w:r>
        <w:rPr>
          <w:b/>
          <w:spacing w:val="-9"/>
          <w:sz w:val="24"/>
        </w:rPr>
        <w:t> </w:t>
      </w:r>
      <w:r>
        <w:rPr>
          <w:b/>
          <w:sz w:val="24"/>
        </w:rPr>
        <w:t>ANUAL.</w:t>
      </w:r>
    </w:p>
    <w:p>
      <w:pPr>
        <w:pStyle w:val="BodyText"/>
        <w:rPr>
          <w:sz w:val="26"/>
        </w:rPr>
      </w:pPr>
    </w:p>
    <w:p>
      <w:pPr>
        <w:pStyle w:val="BodyText"/>
        <w:spacing w:before="10"/>
        <w:rPr>
          <w:sz w:val="37"/>
        </w:rPr>
      </w:pPr>
    </w:p>
    <w:p>
      <w:pPr>
        <w:pStyle w:val="ListParagraph"/>
        <w:numPr>
          <w:ilvl w:val="0"/>
          <w:numId w:val="16"/>
        </w:numPr>
        <w:tabs>
          <w:tab w:pos="1180" w:val="left" w:leader="none"/>
          <w:tab w:pos="1181" w:val="left" w:leader="none"/>
        </w:tabs>
        <w:spacing w:line="439" w:lineRule="auto" w:before="0" w:after="0"/>
        <w:ind w:left="1180" w:right="742" w:hanging="946"/>
        <w:jc w:val="left"/>
        <w:rPr>
          <w:b/>
          <w:sz w:val="24"/>
        </w:rPr>
      </w:pPr>
      <w:r>
        <w:rPr>
          <w:b/>
          <w:sz w:val="24"/>
        </w:rPr>
        <w:t>FORMATO DE LA MATRIZ DE INDICADORES PARA RESULTADOS (MIR)</w:t>
      </w:r>
    </w:p>
    <w:sectPr>
      <w:pgSz w:w="12240" w:h="15840"/>
      <w:pgMar w:header="621" w:footer="757" w:top="1680" w:bottom="940" w:left="98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268421423">
          <wp:simplePos x="0" y="0"/>
          <wp:positionH relativeFrom="page">
            <wp:posOffset>685800</wp:posOffset>
          </wp:positionH>
          <wp:positionV relativeFrom="page">
            <wp:posOffset>9450705</wp:posOffset>
          </wp:positionV>
          <wp:extent cx="6365229" cy="14881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6365229" cy="14881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268421447">
          <wp:simplePos x="0" y="0"/>
          <wp:positionH relativeFrom="page">
            <wp:posOffset>685800</wp:posOffset>
          </wp:positionH>
          <wp:positionV relativeFrom="page">
            <wp:posOffset>9450705</wp:posOffset>
          </wp:positionV>
          <wp:extent cx="6365229" cy="148814"/>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1" cstate="print"/>
                  <a:stretch>
                    <a:fillRect/>
                  </a:stretch>
                </pic:blipFill>
                <pic:spPr>
                  <a:xfrm>
                    <a:off x="0" y="0"/>
                    <a:ext cx="6365229" cy="148814"/>
                  </a:xfrm>
                  <a:prstGeom prst="rect">
                    <a:avLst/>
                  </a:prstGeom>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268421375">
          <wp:simplePos x="0" y="0"/>
          <wp:positionH relativeFrom="page">
            <wp:posOffset>238125</wp:posOffset>
          </wp:positionH>
          <wp:positionV relativeFrom="page">
            <wp:posOffset>394334</wp:posOffset>
          </wp:positionV>
          <wp:extent cx="1946332" cy="67500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946332" cy="67500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04.820007pt;margin-top:34.749454pt;width:372.3pt;height:44.25pt;mso-position-horizontal-relative:page;mso-position-vertical-relative:page;z-index:-14056" type="#_x0000_t202" filled="false" stroked="false">
          <v:textbox inset="0,0,0,0">
            <w:txbxContent>
              <w:p>
                <w:pPr>
                  <w:spacing w:line="507" w:lineRule="exact" w:before="20"/>
                  <w:ind w:left="5" w:right="2" w:firstLine="0"/>
                  <w:jc w:val="center"/>
                  <w:rPr>
                    <w:rFonts w:ascii="Arial Black"/>
                    <w:b/>
                    <w:sz w:val="36"/>
                  </w:rPr>
                </w:pPr>
                <w:r>
                  <w:rPr>
                    <w:rFonts w:ascii="Arial Black"/>
                    <w:b/>
                    <w:sz w:val="36"/>
                  </w:rPr>
                  <w:t>PRESIDENCIA MUNICIPAL</w:t>
                </w:r>
              </w:p>
              <w:p>
                <w:pPr>
                  <w:pStyle w:val="BodyText"/>
                  <w:spacing w:line="338" w:lineRule="exact"/>
                  <w:ind w:left="2" w:right="2"/>
                  <w:jc w:val="center"/>
                  <w:rPr>
                    <w:rFonts w:ascii="Arial Black" w:hAnsi="Arial Black"/>
                    <w:b/>
                  </w:rPr>
                </w:pPr>
                <w:r>
                  <w:rPr>
                    <w:rFonts w:ascii="Arial Black" w:hAnsi="Arial Black"/>
                    <w:b/>
                  </w:rPr>
                  <w:t>2018, Año del Centenario de la Constitución de Coahuila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upperRoman"/>
      <w:lvlText w:val="%1."/>
      <w:lvlJc w:val="left"/>
      <w:pPr>
        <w:ind w:left="1180" w:hanging="855"/>
        <w:jc w:val="right"/>
      </w:pPr>
      <w:rPr>
        <w:rFonts w:hint="default" w:ascii="Arial" w:hAnsi="Arial" w:eastAsia="Arial" w:cs="Arial"/>
        <w:b/>
        <w:bCs/>
        <w:spacing w:val="-6"/>
        <w:w w:val="99"/>
        <w:sz w:val="24"/>
        <w:szCs w:val="24"/>
        <w:lang w:val="es-mx" w:eastAsia="es-mx" w:bidi="es-mx"/>
      </w:rPr>
    </w:lvl>
    <w:lvl w:ilvl="1">
      <w:start w:val="0"/>
      <w:numFmt w:val="bullet"/>
      <w:lvlText w:val="•"/>
      <w:lvlJc w:val="left"/>
      <w:pPr>
        <w:ind w:left="2064" w:hanging="855"/>
      </w:pPr>
      <w:rPr>
        <w:rFonts w:hint="default"/>
        <w:lang w:val="es-mx" w:eastAsia="es-mx" w:bidi="es-mx"/>
      </w:rPr>
    </w:lvl>
    <w:lvl w:ilvl="2">
      <w:start w:val="0"/>
      <w:numFmt w:val="bullet"/>
      <w:lvlText w:val="•"/>
      <w:lvlJc w:val="left"/>
      <w:pPr>
        <w:ind w:left="2948" w:hanging="855"/>
      </w:pPr>
      <w:rPr>
        <w:rFonts w:hint="default"/>
        <w:lang w:val="es-mx" w:eastAsia="es-mx" w:bidi="es-mx"/>
      </w:rPr>
    </w:lvl>
    <w:lvl w:ilvl="3">
      <w:start w:val="0"/>
      <w:numFmt w:val="bullet"/>
      <w:lvlText w:val="•"/>
      <w:lvlJc w:val="left"/>
      <w:pPr>
        <w:ind w:left="3832" w:hanging="855"/>
      </w:pPr>
      <w:rPr>
        <w:rFonts w:hint="default"/>
        <w:lang w:val="es-mx" w:eastAsia="es-mx" w:bidi="es-mx"/>
      </w:rPr>
    </w:lvl>
    <w:lvl w:ilvl="4">
      <w:start w:val="0"/>
      <w:numFmt w:val="bullet"/>
      <w:lvlText w:val="•"/>
      <w:lvlJc w:val="left"/>
      <w:pPr>
        <w:ind w:left="4716" w:hanging="855"/>
      </w:pPr>
      <w:rPr>
        <w:rFonts w:hint="default"/>
        <w:lang w:val="es-mx" w:eastAsia="es-mx" w:bidi="es-mx"/>
      </w:rPr>
    </w:lvl>
    <w:lvl w:ilvl="5">
      <w:start w:val="0"/>
      <w:numFmt w:val="bullet"/>
      <w:lvlText w:val="•"/>
      <w:lvlJc w:val="left"/>
      <w:pPr>
        <w:ind w:left="5600" w:hanging="855"/>
      </w:pPr>
      <w:rPr>
        <w:rFonts w:hint="default"/>
        <w:lang w:val="es-mx" w:eastAsia="es-mx" w:bidi="es-mx"/>
      </w:rPr>
    </w:lvl>
    <w:lvl w:ilvl="6">
      <w:start w:val="0"/>
      <w:numFmt w:val="bullet"/>
      <w:lvlText w:val="•"/>
      <w:lvlJc w:val="left"/>
      <w:pPr>
        <w:ind w:left="6484" w:hanging="855"/>
      </w:pPr>
      <w:rPr>
        <w:rFonts w:hint="default"/>
        <w:lang w:val="es-mx" w:eastAsia="es-mx" w:bidi="es-mx"/>
      </w:rPr>
    </w:lvl>
    <w:lvl w:ilvl="7">
      <w:start w:val="0"/>
      <w:numFmt w:val="bullet"/>
      <w:lvlText w:val="•"/>
      <w:lvlJc w:val="left"/>
      <w:pPr>
        <w:ind w:left="7368" w:hanging="855"/>
      </w:pPr>
      <w:rPr>
        <w:rFonts w:hint="default"/>
        <w:lang w:val="es-mx" w:eastAsia="es-mx" w:bidi="es-mx"/>
      </w:rPr>
    </w:lvl>
    <w:lvl w:ilvl="8">
      <w:start w:val="0"/>
      <w:numFmt w:val="bullet"/>
      <w:lvlText w:val="•"/>
      <w:lvlJc w:val="left"/>
      <w:pPr>
        <w:ind w:left="8252" w:hanging="855"/>
      </w:pPr>
      <w:rPr>
        <w:rFonts w:hint="default"/>
        <w:lang w:val="es-mx" w:eastAsia="es-mx" w:bidi="es-mx"/>
      </w:rPr>
    </w:lvl>
  </w:abstractNum>
  <w:abstractNum w:abstractNumId="14">
    <w:multiLevelType w:val="hybridMultilevel"/>
    <w:lvl w:ilvl="0">
      <w:start w:val="1"/>
      <w:numFmt w:val="decimal"/>
      <w:lvlText w:val="%1)"/>
      <w:lvlJc w:val="left"/>
      <w:pPr>
        <w:ind w:left="666" w:hanging="300"/>
        <w:jc w:val="left"/>
      </w:pPr>
      <w:rPr>
        <w:rFonts w:hint="default" w:ascii="Arial" w:hAnsi="Arial" w:eastAsia="Arial" w:cs="Arial"/>
        <w:b/>
        <w:bCs/>
        <w:w w:val="99"/>
        <w:sz w:val="24"/>
        <w:szCs w:val="24"/>
        <w:lang w:val="es-mx" w:eastAsia="es-mx" w:bidi="es-mx"/>
      </w:rPr>
    </w:lvl>
    <w:lvl w:ilvl="1">
      <w:start w:val="0"/>
      <w:numFmt w:val="bullet"/>
      <w:lvlText w:val="•"/>
      <w:lvlJc w:val="left"/>
      <w:pPr>
        <w:ind w:left="1596" w:hanging="300"/>
      </w:pPr>
      <w:rPr>
        <w:rFonts w:hint="default"/>
        <w:lang w:val="es-mx" w:eastAsia="es-mx" w:bidi="es-mx"/>
      </w:rPr>
    </w:lvl>
    <w:lvl w:ilvl="2">
      <w:start w:val="0"/>
      <w:numFmt w:val="bullet"/>
      <w:lvlText w:val="•"/>
      <w:lvlJc w:val="left"/>
      <w:pPr>
        <w:ind w:left="2532" w:hanging="300"/>
      </w:pPr>
      <w:rPr>
        <w:rFonts w:hint="default"/>
        <w:lang w:val="es-mx" w:eastAsia="es-mx" w:bidi="es-mx"/>
      </w:rPr>
    </w:lvl>
    <w:lvl w:ilvl="3">
      <w:start w:val="0"/>
      <w:numFmt w:val="bullet"/>
      <w:lvlText w:val="•"/>
      <w:lvlJc w:val="left"/>
      <w:pPr>
        <w:ind w:left="3468" w:hanging="300"/>
      </w:pPr>
      <w:rPr>
        <w:rFonts w:hint="default"/>
        <w:lang w:val="es-mx" w:eastAsia="es-mx" w:bidi="es-mx"/>
      </w:rPr>
    </w:lvl>
    <w:lvl w:ilvl="4">
      <w:start w:val="0"/>
      <w:numFmt w:val="bullet"/>
      <w:lvlText w:val="•"/>
      <w:lvlJc w:val="left"/>
      <w:pPr>
        <w:ind w:left="4404" w:hanging="300"/>
      </w:pPr>
      <w:rPr>
        <w:rFonts w:hint="default"/>
        <w:lang w:val="es-mx" w:eastAsia="es-mx" w:bidi="es-mx"/>
      </w:rPr>
    </w:lvl>
    <w:lvl w:ilvl="5">
      <w:start w:val="0"/>
      <w:numFmt w:val="bullet"/>
      <w:lvlText w:val="•"/>
      <w:lvlJc w:val="left"/>
      <w:pPr>
        <w:ind w:left="5340" w:hanging="300"/>
      </w:pPr>
      <w:rPr>
        <w:rFonts w:hint="default"/>
        <w:lang w:val="es-mx" w:eastAsia="es-mx" w:bidi="es-mx"/>
      </w:rPr>
    </w:lvl>
    <w:lvl w:ilvl="6">
      <w:start w:val="0"/>
      <w:numFmt w:val="bullet"/>
      <w:lvlText w:val="•"/>
      <w:lvlJc w:val="left"/>
      <w:pPr>
        <w:ind w:left="6276" w:hanging="300"/>
      </w:pPr>
      <w:rPr>
        <w:rFonts w:hint="default"/>
        <w:lang w:val="es-mx" w:eastAsia="es-mx" w:bidi="es-mx"/>
      </w:rPr>
    </w:lvl>
    <w:lvl w:ilvl="7">
      <w:start w:val="0"/>
      <w:numFmt w:val="bullet"/>
      <w:lvlText w:val="•"/>
      <w:lvlJc w:val="left"/>
      <w:pPr>
        <w:ind w:left="7212" w:hanging="300"/>
      </w:pPr>
      <w:rPr>
        <w:rFonts w:hint="default"/>
        <w:lang w:val="es-mx" w:eastAsia="es-mx" w:bidi="es-mx"/>
      </w:rPr>
    </w:lvl>
    <w:lvl w:ilvl="8">
      <w:start w:val="0"/>
      <w:numFmt w:val="bullet"/>
      <w:lvlText w:val="•"/>
      <w:lvlJc w:val="left"/>
      <w:pPr>
        <w:ind w:left="8148" w:hanging="300"/>
      </w:pPr>
      <w:rPr>
        <w:rFonts w:hint="default"/>
        <w:lang w:val="es-mx" w:eastAsia="es-mx" w:bidi="es-mx"/>
      </w:rPr>
    </w:lvl>
  </w:abstractNum>
  <w:abstractNum w:abstractNumId="13">
    <w:multiLevelType w:val="hybridMultilevel"/>
    <w:lvl w:ilvl="0">
      <w:start w:val="1"/>
      <w:numFmt w:val="decimal"/>
      <w:lvlText w:val="%1."/>
      <w:lvlJc w:val="left"/>
      <w:pPr>
        <w:ind w:left="666" w:hanging="274"/>
        <w:jc w:val="left"/>
      </w:pPr>
      <w:rPr>
        <w:rFonts w:hint="default" w:ascii="Arial" w:hAnsi="Arial" w:eastAsia="Arial" w:cs="Arial"/>
        <w:b/>
        <w:bCs/>
        <w:w w:val="99"/>
        <w:sz w:val="24"/>
        <w:szCs w:val="24"/>
        <w:lang w:val="es-mx" w:eastAsia="es-mx" w:bidi="es-mx"/>
      </w:rPr>
    </w:lvl>
    <w:lvl w:ilvl="1">
      <w:start w:val="0"/>
      <w:numFmt w:val="bullet"/>
      <w:lvlText w:val="•"/>
      <w:lvlJc w:val="left"/>
      <w:pPr>
        <w:ind w:left="1596" w:hanging="274"/>
      </w:pPr>
      <w:rPr>
        <w:rFonts w:hint="default"/>
        <w:lang w:val="es-mx" w:eastAsia="es-mx" w:bidi="es-mx"/>
      </w:rPr>
    </w:lvl>
    <w:lvl w:ilvl="2">
      <w:start w:val="0"/>
      <w:numFmt w:val="bullet"/>
      <w:lvlText w:val="•"/>
      <w:lvlJc w:val="left"/>
      <w:pPr>
        <w:ind w:left="2532" w:hanging="274"/>
      </w:pPr>
      <w:rPr>
        <w:rFonts w:hint="default"/>
        <w:lang w:val="es-mx" w:eastAsia="es-mx" w:bidi="es-mx"/>
      </w:rPr>
    </w:lvl>
    <w:lvl w:ilvl="3">
      <w:start w:val="0"/>
      <w:numFmt w:val="bullet"/>
      <w:lvlText w:val="•"/>
      <w:lvlJc w:val="left"/>
      <w:pPr>
        <w:ind w:left="3468" w:hanging="274"/>
      </w:pPr>
      <w:rPr>
        <w:rFonts w:hint="default"/>
        <w:lang w:val="es-mx" w:eastAsia="es-mx" w:bidi="es-mx"/>
      </w:rPr>
    </w:lvl>
    <w:lvl w:ilvl="4">
      <w:start w:val="0"/>
      <w:numFmt w:val="bullet"/>
      <w:lvlText w:val="•"/>
      <w:lvlJc w:val="left"/>
      <w:pPr>
        <w:ind w:left="4404" w:hanging="274"/>
      </w:pPr>
      <w:rPr>
        <w:rFonts w:hint="default"/>
        <w:lang w:val="es-mx" w:eastAsia="es-mx" w:bidi="es-mx"/>
      </w:rPr>
    </w:lvl>
    <w:lvl w:ilvl="5">
      <w:start w:val="0"/>
      <w:numFmt w:val="bullet"/>
      <w:lvlText w:val="•"/>
      <w:lvlJc w:val="left"/>
      <w:pPr>
        <w:ind w:left="5340" w:hanging="274"/>
      </w:pPr>
      <w:rPr>
        <w:rFonts w:hint="default"/>
        <w:lang w:val="es-mx" w:eastAsia="es-mx" w:bidi="es-mx"/>
      </w:rPr>
    </w:lvl>
    <w:lvl w:ilvl="6">
      <w:start w:val="0"/>
      <w:numFmt w:val="bullet"/>
      <w:lvlText w:val="•"/>
      <w:lvlJc w:val="left"/>
      <w:pPr>
        <w:ind w:left="6276" w:hanging="274"/>
      </w:pPr>
      <w:rPr>
        <w:rFonts w:hint="default"/>
        <w:lang w:val="es-mx" w:eastAsia="es-mx" w:bidi="es-mx"/>
      </w:rPr>
    </w:lvl>
    <w:lvl w:ilvl="7">
      <w:start w:val="0"/>
      <w:numFmt w:val="bullet"/>
      <w:lvlText w:val="•"/>
      <w:lvlJc w:val="left"/>
      <w:pPr>
        <w:ind w:left="7212" w:hanging="274"/>
      </w:pPr>
      <w:rPr>
        <w:rFonts w:hint="default"/>
        <w:lang w:val="es-mx" w:eastAsia="es-mx" w:bidi="es-mx"/>
      </w:rPr>
    </w:lvl>
    <w:lvl w:ilvl="8">
      <w:start w:val="0"/>
      <w:numFmt w:val="bullet"/>
      <w:lvlText w:val="•"/>
      <w:lvlJc w:val="left"/>
      <w:pPr>
        <w:ind w:left="8148" w:hanging="274"/>
      </w:pPr>
      <w:rPr>
        <w:rFonts w:hint="default"/>
        <w:lang w:val="es-mx" w:eastAsia="es-mx" w:bidi="es-mx"/>
      </w:rPr>
    </w:lvl>
  </w:abstractNum>
  <w:abstractNum w:abstractNumId="12">
    <w:multiLevelType w:val="hybridMultilevel"/>
    <w:lvl w:ilvl="0">
      <w:start w:val="1"/>
      <w:numFmt w:val="upperRoman"/>
      <w:lvlText w:val="%1."/>
      <w:lvlJc w:val="left"/>
      <w:pPr>
        <w:ind w:left="666" w:hanging="290"/>
        <w:jc w:val="left"/>
      </w:pPr>
      <w:rPr>
        <w:rFonts w:hint="default" w:ascii="Arial" w:hAnsi="Arial" w:eastAsia="Arial" w:cs="Arial"/>
        <w:b/>
        <w:bCs/>
        <w:spacing w:val="-25"/>
        <w:w w:val="99"/>
        <w:sz w:val="24"/>
        <w:szCs w:val="24"/>
        <w:lang w:val="es-mx" w:eastAsia="es-mx" w:bidi="es-mx"/>
      </w:rPr>
    </w:lvl>
    <w:lvl w:ilvl="1">
      <w:start w:val="0"/>
      <w:numFmt w:val="bullet"/>
      <w:lvlText w:val="•"/>
      <w:lvlJc w:val="left"/>
      <w:pPr>
        <w:ind w:left="1596" w:hanging="290"/>
      </w:pPr>
      <w:rPr>
        <w:rFonts w:hint="default"/>
        <w:lang w:val="es-mx" w:eastAsia="es-mx" w:bidi="es-mx"/>
      </w:rPr>
    </w:lvl>
    <w:lvl w:ilvl="2">
      <w:start w:val="0"/>
      <w:numFmt w:val="bullet"/>
      <w:lvlText w:val="•"/>
      <w:lvlJc w:val="left"/>
      <w:pPr>
        <w:ind w:left="2532" w:hanging="290"/>
      </w:pPr>
      <w:rPr>
        <w:rFonts w:hint="default"/>
        <w:lang w:val="es-mx" w:eastAsia="es-mx" w:bidi="es-mx"/>
      </w:rPr>
    </w:lvl>
    <w:lvl w:ilvl="3">
      <w:start w:val="0"/>
      <w:numFmt w:val="bullet"/>
      <w:lvlText w:val="•"/>
      <w:lvlJc w:val="left"/>
      <w:pPr>
        <w:ind w:left="3468" w:hanging="290"/>
      </w:pPr>
      <w:rPr>
        <w:rFonts w:hint="default"/>
        <w:lang w:val="es-mx" w:eastAsia="es-mx" w:bidi="es-mx"/>
      </w:rPr>
    </w:lvl>
    <w:lvl w:ilvl="4">
      <w:start w:val="0"/>
      <w:numFmt w:val="bullet"/>
      <w:lvlText w:val="•"/>
      <w:lvlJc w:val="left"/>
      <w:pPr>
        <w:ind w:left="4404" w:hanging="290"/>
      </w:pPr>
      <w:rPr>
        <w:rFonts w:hint="default"/>
        <w:lang w:val="es-mx" w:eastAsia="es-mx" w:bidi="es-mx"/>
      </w:rPr>
    </w:lvl>
    <w:lvl w:ilvl="5">
      <w:start w:val="0"/>
      <w:numFmt w:val="bullet"/>
      <w:lvlText w:val="•"/>
      <w:lvlJc w:val="left"/>
      <w:pPr>
        <w:ind w:left="5340" w:hanging="290"/>
      </w:pPr>
      <w:rPr>
        <w:rFonts w:hint="default"/>
        <w:lang w:val="es-mx" w:eastAsia="es-mx" w:bidi="es-mx"/>
      </w:rPr>
    </w:lvl>
    <w:lvl w:ilvl="6">
      <w:start w:val="0"/>
      <w:numFmt w:val="bullet"/>
      <w:lvlText w:val="•"/>
      <w:lvlJc w:val="left"/>
      <w:pPr>
        <w:ind w:left="6276" w:hanging="290"/>
      </w:pPr>
      <w:rPr>
        <w:rFonts w:hint="default"/>
        <w:lang w:val="es-mx" w:eastAsia="es-mx" w:bidi="es-mx"/>
      </w:rPr>
    </w:lvl>
    <w:lvl w:ilvl="7">
      <w:start w:val="0"/>
      <w:numFmt w:val="bullet"/>
      <w:lvlText w:val="•"/>
      <w:lvlJc w:val="left"/>
      <w:pPr>
        <w:ind w:left="7212" w:hanging="290"/>
      </w:pPr>
      <w:rPr>
        <w:rFonts w:hint="default"/>
        <w:lang w:val="es-mx" w:eastAsia="es-mx" w:bidi="es-mx"/>
      </w:rPr>
    </w:lvl>
    <w:lvl w:ilvl="8">
      <w:start w:val="0"/>
      <w:numFmt w:val="bullet"/>
      <w:lvlText w:val="•"/>
      <w:lvlJc w:val="left"/>
      <w:pPr>
        <w:ind w:left="8148" w:hanging="290"/>
      </w:pPr>
      <w:rPr>
        <w:rFonts w:hint="default"/>
        <w:lang w:val="es-mx" w:eastAsia="es-mx" w:bidi="es-mx"/>
      </w:rPr>
    </w:lvl>
  </w:abstractNum>
  <w:abstractNum w:abstractNumId="11">
    <w:multiLevelType w:val="hybridMultilevel"/>
    <w:lvl w:ilvl="0">
      <w:start w:val="1"/>
      <w:numFmt w:val="decimal"/>
      <w:lvlText w:val="%1)"/>
      <w:lvlJc w:val="left"/>
      <w:pPr>
        <w:ind w:left="666" w:hanging="389"/>
        <w:jc w:val="left"/>
      </w:pPr>
      <w:rPr>
        <w:rFonts w:hint="default" w:ascii="Arial" w:hAnsi="Arial" w:eastAsia="Arial" w:cs="Arial"/>
        <w:b/>
        <w:bCs/>
        <w:spacing w:val="-31"/>
        <w:w w:val="99"/>
        <w:sz w:val="24"/>
        <w:szCs w:val="24"/>
        <w:lang w:val="es-mx" w:eastAsia="es-mx" w:bidi="es-mx"/>
      </w:rPr>
    </w:lvl>
    <w:lvl w:ilvl="1">
      <w:start w:val="1"/>
      <w:numFmt w:val="lowerLetter"/>
      <w:lvlText w:val="%2)"/>
      <w:lvlJc w:val="left"/>
      <w:pPr>
        <w:ind w:left="666" w:hanging="281"/>
        <w:jc w:val="left"/>
      </w:pPr>
      <w:rPr>
        <w:rFonts w:hint="default" w:ascii="Arial" w:hAnsi="Arial" w:eastAsia="Arial" w:cs="Arial"/>
        <w:b/>
        <w:bCs/>
        <w:spacing w:val="-4"/>
        <w:w w:val="99"/>
        <w:sz w:val="24"/>
        <w:szCs w:val="24"/>
        <w:lang w:val="es-mx" w:eastAsia="es-mx" w:bidi="es-mx"/>
      </w:rPr>
    </w:lvl>
    <w:lvl w:ilvl="2">
      <w:start w:val="0"/>
      <w:numFmt w:val="bullet"/>
      <w:lvlText w:val="•"/>
      <w:lvlJc w:val="left"/>
      <w:pPr>
        <w:ind w:left="2532" w:hanging="281"/>
      </w:pPr>
      <w:rPr>
        <w:rFonts w:hint="default"/>
        <w:lang w:val="es-mx" w:eastAsia="es-mx" w:bidi="es-mx"/>
      </w:rPr>
    </w:lvl>
    <w:lvl w:ilvl="3">
      <w:start w:val="0"/>
      <w:numFmt w:val="bullet"/>
      <w:lvlText w:val="•"/>
      <w:lvlJc w:val="left"/>
      <w:pPr>
        <w:ind w:left="3468" w:hanging="281"/>
      </w:pPr>
      <w:rPr>
        <w:rFonts w:hint="default"/>
        <w:lang w:val="es-mx" w:eastAsia="es-mx" w:bidi="es-mx"/>
      </w:rPr>
    </w:lvl>
    <w:lvl w:ilvl="4">
      <w:start w:val="0"/>
      <w:numFmt w:val="bullet"/>
      <w:lvlText w:val="•"/>
      <w:lvlJc w:val="left"/>
      <w:pPr>
        <w:ind w:left="4404" w:hanging="281"/>
      </w:pPr>
      <w:rPr>
        <w:rFonts w:hint="default"/>
        <w:lang w:val="es-mx" w:eastAsia="es-mx" w:bidi="es-mx"/>
      </w:rPr>
    </w:lvl>
    <w:lvl w:ilvl="5">
      <w:start w:val="0"/>
      <w:numFmt w:val="bullet"/>
      <w:lvlText w:val="•"/>
      <w:lvlJc w:val="left"/>
      <w:pPr>
        <w:ind w:left="5340" w:hanging="281"/>
      </w:pPr>
      <w:rPr>
        <w:rFonts w:hint="default"/>
        <w:lang w:val="es-mx" w:eastAsia="es-mx" w:bidi="es-mx"/>
      </w:rPr>
    </w:lvl>
    <w:lvl w:ilvl="6">
      <w:start w:val="0"/>
      <w:numFmt w:val="bullet"/>
      <w:lvlText w:val="•"/>
      <w:lvlJc w:val="left"/>
      <w:pPr>
        <w:ind w:left="6276" w:hanging="281"/>
      </w:pPr>
      <w:rPr>
        <w:rFonts w:hint="default"/>
        <w:lang w:val="es-mx" w:eastAsia="es-mx" w:bidi="es-mx"/>
      </w:rPr>
    </w:lvl>
    <w:lvl w:ilvl="7">
      <w:start w:val="0"/>
      <w:numFmt w:val="bullet"/>
      <w:lvlText w:val="•"/>
      <w:lvlJc w:val="left"/>
      <w:pPr>
        <w:ind w:left="7212" w:hanging="281"/>
      </w:pPr>
      <w:rPr>
        <w:rFonts w:hint="default"/>
        <w:lang w:val="es-mx" w:eastAsia="es-mx" w:bidi="es-mx"/>
      </w:rPr>
    </w:lvl>
    <w:lvl w:ilvl="8">
      <w:start w:val="0"/>
      <w:numFmt w:val="bullet"/>
      <w:lvlText w:val="•"/>
      <w:lvlJc w:val="left"/>
      <w:pPr>
        <w:ind w:left="8148" w:hanging="281"/>
      </w:pPr>
      <w:rPr>
        <w:rFonts w:hint="default"/>
        <w:lang w:val="es-mx" w:eastAsia="es-mx" w:bidi="es-mx"/>
      </w:rPr>
    </w:lvl>
  </w:abstractNum>
  <w:abstractNum w:abstractNumId="10">
    <w:multiLevelType w:val="hybridMultilevel"/>
    <w:lvl w:ilvl="0">
      <w:start w:val="7"/>
      <w:numFmt w:val="lowerLetter"/>
      <w:lvlText w:val="%1)"/>
      <w:lvlJc w:val="left"/>
      <w:pPr>
        <w:ind w:left="666" w:hanging="334"/>
        <w:jc w:val="left"/>
      </w:pPr>
      <w:rPr>
        <w:rFonts w:hint="default" w:ascii="Arial" w:hAnsi="Arial" w:eastAsia="Arial" w:cs="Arial"/>
        <w:b/>
        <w:bCs/>
        <w:spacing w:val="-30"/>
        <w:w w:val="99"/>
        <w:sz w:val="24"/>
        <w:szCs w:val="24"/>
        <w:lang w:val="es-mx" w:eastAsia="es-mx" w:bidi="es-mx"/>
      </w:rPr>
    </w:lvl>
    <w:lvl w:ilvl="1">
      <w:start w:val="0"/>
      <w:numFmt w:val="bullet"/>
      <w:lvlText w:val="•"/>
      <w:lvlJc w:val="left"/>
      <w:pPr>
        <w:ind w:left="1596" w:hanging="334"/>
      </w:pPr>
      <w:rPr>
        <w:rFonts w:hint="default"/>
        <w:lang w:val="es-mx" w:eastAsia="es-mx" w:bidi="es-mx"/>
      </w:rPr>
    </w:lvl>
    <w:lvl w:ilvl="2">
      <w:start w:val="0"/>
      <w:numFmt w:val="bullet"/>
      <w:lvlText w:val="•"/>
      <w:lvlJc w:val="left"/>
      <w:pPr>
        <w:ind w:left="2532" w:hanging="334"/>
      </w:pPr>
      <w:rPr>
        <w:rFonts w:hint="default"/>
        <w:lang w:val="es-mx" w:eastAsia="es-mx" w:bidi="es-mx"/>
      </w:rPr>
    </w:lvl>
    <w:lvl w:ilvl="3">
      <w:start w:val="0"/>
      <w:numFmt w:val="bullet"/>
      <w:lvlText w:val="•"/>
      <w:lvlJc w:val="left"/>
      <w:pPr>
        <w:ind w:left="3468" w:hanging="334"/>
      </w:pPr>
      <w:rPr>
        <w:rFonts w:hint="default"/>
        <w:lang w:val="es-mx" w:eastAsia="es-mx" w:bidi="es-mx"/>
      </w:rPr>
    </w:lvl>
    <w:lvl w:ilvl="4">
      <w:start w:val="0"/>
      <w:numFmt w:val="bullet"/>
      <w:lvlText w:val="•"/>
      <w:lvlJc w:val="left"/>
      <w:pPr>
        <w:ind w:left="4404" w:hanging="334"/>
      </w:pPr>
      <w:rPr>
        <w:rFonts w:hint="default"/>
        <w:lang w:val="es-mx" w:eastAsia="es-mx" w:bidi="es-mx"/>
      </w:rPr>
    </w:lvl>
    <w:lvl w:ilvl="5">
      <w:start w:val="0"/>
      <w:numFmt w:val="bullet"/>
      <w:lvlText w:val="•"/>
      <w:lvlJc w:val="left"/>
      <w:pPr>
        <w:ind w:left="5340" w:hanging="334"/>
      </w:pPr>
      <w:rPr>
        <w:rFonts w:hint="default"/>
        <w:lang w:val="es-mx" w:eastAsia="es-mx" w:bidi="es-mx"/>
      </w:rPr>
    </w:lvl>
    <w:lvl w:ilvl="6">
      <w:start w:val="0"/>
      <w:numFmt w:val="bullet"/>
      <w:lvlText w:val="•"/>
      <w:lvlJc w:val="left"/>
      <w:pPr>
        <w:ind w:left="6276" w:hanging="334"/>
      </w:pPr>
      <w:rPr>
        <w:rFonts w:hint="default"/>
        <w:lang w:val="es-mx" w:eastAsia="es-mx" w:bidi="es-mx"/>
      </w:rPr>
    </w:lvl>
    <w:lvl w:ilvl="7">
      <w:start w:val="0"/>
      <w:numFmt w:val="bullet"/>
      <w:lvlText w:val="•"/>
      <w:lvlJc w:val="left"/>
      <w:pPr>
        <w:ind w:left="7212" w:hanging="334"/>
      </w:pPr>
      <w:rPr>
        <w:rFonts w:hint="default"/>
        <w:lang w:val="es-mx" w:eastAsia="es-mx" w:bidi="es-mx"/>
      </w:rPr>
    </w:lvl>
    <w:lvl w:ilvl="8">
      <w:start w:val="0"/>
      <w:numFmt w:val="bullet"/>
      <w:lvlText w:val="•"/>
      <w:lvlJc w:val="left"/>
      <w:pPr>
        <w:ind w:left="8148" w:hanging="334"/>
      </w:pPr>
      <w:rPr>
        <w:rFonts w:hint="default"/>
        <w:lang w:val="es-mx" w:eastAsia="es-mx" w:bidi="es-mx"/>
      </w:rPr>
    </w:lvl>
  </w:abstractNum>
  <w:abstractNum w:abstractNumId="9">
    <w:multiLevelType w:val="hybridMultilevel"/>
    <w:lvl w:ilvl="0">
      <w:start w:val="1"/>
      <w:numFmt w:val="lowerLetter"/>
      <w:lvlText w:val="%1)"/>
      <w:lvlJc w:val="left"/>
      <w:pPr>
        <w:ind w:left="666" w:hanging="310"/>
        <w:jc w:val="left"/>
      </w:pPr>
      <w:rPr>
        <w:rFonts w:hint="default" w:ascii="Arial" w:hAnsi="Arial" w:eastAsia="Arial" w:cs="Arial"/>
        <w:b/>
        <w:bCs/>
        <w:w w:val="99"/>
        <w:sz w:val="24"/>
        <w:szCs w:val="24"/>
        <w:lang w:val="es-mx" w:eastAsia="es-mx" w:bidi="es-mx"/>
      </w:rPr>
    </w:lvl>
    <w:lvl w:ilvl="1">
      <w:start w:val="0"/>
      <w:numFmt w:val="bullet"/>
      <w:lvlText w:val="•"/>
      <w:lvlJc w:val="left"/>
      <w:pPr>
        <w:ind w:left="1596" w:hanging="310"/>
      </w:pPr>
      <w:rPr>
        <w:rFonts w:hint="default"/>
        <w:lang w:val="es-mx" w:eastAsia="es-mx" w:bidi="es-mx"/>
      </w:rPr>
    </w:lvl>
    <w:lvl w:ilvl="2">
      <w:start w:val="0"/>
      <w:numFmt w:val="bullet"/>
      <w:lvlText w:val="•"/>
      <w:lvlJc w:val="left"/>
      <w:pPr>
        <w:ind w:left="2532" w:hanging="310"/>
      </w:pPr>
      <w:rPr>
        <w:rFonts w:hint="default"/>
        <w:lang w:val="es-mx" w:eastAsia="es-mx" w:bidi="es-mx"/>
      </w:rPr>
    </w:lvl>
    <w:lvl w:ilvl="3">
      <w:start w:val="0"/>
      <w:numFmt w:val="bullet"/>
      <w:lvlText w:val="•"/>
      <w:lvlJc w:val="left"/>
      <w:pPr>
        <w:ind w:left="3468" w:hanging="310"/>
      </w:pPr>
      <w:rPr>
        <w:rFonts w:hint="default"/>
        <w:lang w:val="es-mx" w:eastAsia="es-mx" w:bidi="es-mx"/>
      </w:rPr>
    </w:lvl>
    <w:lvl w:ilvl="4">
      <w:start w:val="0"/>
      <w:numFmt w:val="bullet"/>
      <w:lvlText w:val="•"/>
      <w:lvlJc w:val="left"/>
      <w:pPr>
        <w:ind w:left="4404" w:hanging="310"/>
      </w:pPr>
      <w:rPr>
        <w:rFonts w:hint="default"/>
        <w:lang w:val="es-mx" w:eastAsia="es-mx" w:bidi="es-mx"/>
      </w:rPr>
    </w:lvl>
    <w:lvl w:ilvl="5">
      <w:start w:val="0"/>
      <w:numFmt w:val="bullet"/>
      <w:lvlText w:val="•"/>
      <w:lvlJc w:val="left"/>
      <w:pPr>
        <w:ind w:left="5340" w:hanging="310"/>
      </w:pPr>
      <w:rPr>
        <w:rFonts w:hint="default"/>
        <w:lang w:val="es-mx" w:eastAsia="es-mx" w:bidi="es-mx"/>
      </w:rPr>
    </w:lvl>
    <w:lvl w:ilvl="6">
      <w:start w:val="0"/>
      <w:numFmt w:val="bullet"/>
      <w:lvlText w:val="•"/>
      <w:lvlJc w:val="left"/>
      <w:pPr>
        <w:ind w:left="6276" w:hanging="310"/>
      </w:pPr>
      <w:rPr>
        <w:rFonts w:hint="default"/>
        <w:lang w:val="es-mx" w:eastAsia="es-mx" w:bidi="es-mx"/>
      </w:rPr>
    </w:lvl>
    <w:lvl w:ilvl="7">
      <w:start w:val="0"/>
      <w:numFmt w:val="bullet"/>
      <w:lvlText w:val="•"/>
      <w:lvlJc w:val="left"/>
      <w:pPr>
        <w:ind w:left="7212" w:hanging="310"/>
      </w:pPr>
      <w:rPr>
        <w:rFonts w:hint="default"/>
        <w:lang w:val="es-mx" w:eastAsia="es-mx" w:bidi="es-mx"/>
      </w:rPr>
    </w:lvl>
    <w:lvl w:ilvl="8">
      <w:start w:val="0"/>
      <w:numFmt w:val="bullet"/>
      <w:lvlText w:val="•"/>
      <w:lvlJc w:val="left"/>
      <w:pPr>
        <w:ind w:left="8148" w:hanging="310"/>
      </w:pPr>
      <w:rPr>
        <w:rFonts w:hint="default"/>
        <w:lang w:val="es-mx" w:eastAsia="es-mx" w:bidi="es-mx"/>
      </w:rPr>
    </w:lvl>
  </w:abstractNum>
  <w:abstractNum w:abstractNumId="8">
    <w:multiLevelType w:val="hybridMultilevel"/>
    <w:lvl w:ilvl="0">
      <w:start w:val="1"/>
      <w:numFmt w:val="lowerLetter"/>
      <w:lvlText w:val="%1)"/>
      <w:lvlJc w:val="left"/>
      <w:pPr>
        <w:ind w:left="666" w:hanging="336"/>
        <w:jc w:val="left"/>
      </w:pPr>
      <w:rPr>
        <w:rFonts w:hint="default" w:ascii="Arial" w:hAnsi="Arial" w:eastAsia="Arial" w:cs="Arial"/>
        <w:b/>
        <w:bCs/>
        <w:spacing w:val="-33"/>
        <w:w w:val="99"/>
        <w:sz w:val="24"/>
        <w:szCs w:val="24"/>
        <w:lang w:val="es-mx" w:eastAsia="es-mx" w:bidi="es-mx"/>
      </w:rPr>
    </w:lvl>
    <w:lvl w:ilvl="1">
      <w:start w:val="0"/>
      <w:numFmt w:val="bullet"/>
      <w:lvlText w:val="•"/>
      <w:lvlJc w:val="left"/>
      <w:pPr>
        <w:ind w:left="1596" w:hanging="336"/>
      </w:pPr>
      <w:rPr>
        <w:rFonts w:hint="default"/>
        <w:lang w:val="es-mx" w:eastAsia="es-mx" w:bidi="es-mx"/>
      </w:rPr>
    </w:lvl>
    <w:lvl w:ilvl="2">
      <w:start w:val="0"/>
      <w:numFmt w:val="bullet"/>
      <w:lvlText w:val="•"/>
      <w:lvlJc w:val="left"/>
      <w:pPr>
        <w:ind w:left="2532" w:hanging="336"/>
      </w:pPr>
      <w:rPr>
        <w:rFonts w:hint="default"/>
        <w:lang w:val="es-mx" w:eastAsia="es-mx" w:bidi="es-mx"/>
      </w:rPr>
    </w:lvl>
    <w:lvl w:ilvl="3">
      <w:start w:val="0"/>
      <w:numFmt w:val="bullet"/>
      <w:lvlText w:val="•"/>
      <w:lvlJc w:val="left"/>
      <w:pPr>
        <w:ind w:left="3468" w:hanging="336"/>
      </w:pPr>
      <w:rPr>
        <w:rFonts w:hint="default"/>
        <w:lang w:val="es-mx" w:eastAsia="es-mx" w:bidi="es-mx"/>
      </w:rPr>
    </w:lvl>
    <w:lvl w:ilvl="4">
      <w:start w:val="0"/>
      <w:numFmt w:val="bullet"/>
      <w:lvlText w:val="•"/>
      <w:lvlJc w:val="left"/>
      <w:pPr>
        <w:ind w:left="4404" w:hanging="336"/>
      </w:pPr>
      <w:rPr>
        <w:rFonts w:hint="default"/>
        <w:lang w:val="es-mx" w:eastAsia="es-mx" w:bidi="es-mx"/>
      </w:rPr>
    </w:lvl>
    <w:lvl w:ilvl="5">
      <w:start w:val="0"/>
      <w:numFmt w:val="bullet"/>
      <w:lvlText w:val="•"/>
      <w:lvlJc w:val="left"/>
      <w:pPr>
        <w:ind w:left="5340" w:hanging="336"/>
      </w:pPr>
      <w:rPr>
        <w:rFonts w:hint="default"/>
        <w:lang w:val="es-mx" w:eastAsia="es-mx" w:bidi="es-mx"/>
      </w:rPr>
    </w:lvl>
    <w:lvl w:ilvl="6">
      <w:start w:val="0"/>
      <w:numFmt w:val="bullet"/>
      <w:lvlText w:val="•"/>
      <w:lvlJc w:val="left"/>
      <w:pPr>
        <w:ind w:left="6276" w:hanging="336"/>
      </w:pPr>
      <w:rPr>
        <w:rFonts w:hint="default"/>
        <w:lang w:val="es-mx" w:eastAsia="es-mx" w:bidi="es-mx"/>
      </w:rPr>
    </w:lvl>
    <w:lvl w:ilvl="7">
      <w:start w:val="0"/>
      <w:numFmt w:val="bullet"/>
      <w:lvlText w:val="•"/>
      <w:lvlJc w:val="left"/>
      <w:pPr>
        <w:ind w:left="7212" w:hanging="336"/>
      </w:pPr>
      <w:rPr>
        <w:rFonts w:hint="default"/>
        <w:lang w:val="es-mx" w:eastAsia="es-mx" w:bidi="es-mx"/>
      </w:rPr>
    </w:lvl>
    <w:lvl w:ilvl="8">
      <w:start w:val="0"/>
      <w:numFmt w:val="bullet"/>
      <w:lvlText w:val="•"/>
      <w:lvlJc w:val="left"/>
      <w:pPr>
        <w:ind w:left="8148" w:hanging="336"/>
      </w:pPr>
      <w:rPr>
        <w:rFonts w:hint="default"/>
        <w:lang w:val="es-mx" w:eastAsia="es-mx" w:bidi="es-mx"/>
      </w:rPr>
    </w:lvl>
  </w:abstractNum>
  <w:abstractNum w:abstractNumId="7">
    <w:multiLevelType w:val="hybridMultilevel"/>
    <w:lvl w:ilvl="0">
      <w:start w:val="1"/>
      <w:numFmt w:val="lowerLetter"/>
      <w:lvlText w:val="%1)"/>
      <w:lvlJc w:val="left"/>
      <w:pPr>
        <w:ind w:left="666" w:hanging="485"/>
        <w:jc w:val="left"/>
      </w:pPr>
      <w:rPr>
        <w:rFonts w:hint="default" w:ascii="Arial" w:hAnsi="Arial" w:eastAsia="Arial" w:cs="Arial"/>
        <w:b/>
        <w:bCs/>
        <w:spacing w:val="-7"/>
        <w:w w:val="99"/>
        <w:sz w:val="24"/>
        <w:szCs w:val="24"/>
        <w:lang w:val="es-mx" w:eastAsia="es-mx" w:bidi="es-mx"/>
      </w:rPr>
    </w:lvl>
    <w:lvl w:ilvl="1">
      <w:start w:val="0"/>
      <w:numFmt w:val="bullet"/>
      <w:lvlText w:val="•"/>
      <w:lvlJc w:val="left"/>
      <w:pPr>
        <w:ind w:left="1596" w:hanging="485"/>
      </w:pPr>
      <w:rPr>
        <w:rFonts w:hint="default"/>
        <w:lang w:val="es-mx" w:eastAsia="es-mx" w:bidi="es-mx"/>
      </w:rPr>
    </w:lvl>
    <w:lvl w:ilvl="2">
      <w:start w:val="0"/>
      <w:numFmt w:val="bullet"/>
      <w:lvlText w:val="•"/>
      <w:lvlJc w:val="left"/>
      <w:pPr>
        <w:ind w:left="2532" w:hanging="485"/>
      </w:pPr>
      <w:rPr>
        <w:rFonts w:hint="default"/>
        <w:lang w:val="es-mx" w:eastAsia="es-mx" w:bidi="es-mx"/>
      </w:rPr>
    </w:lvl>
    <w:lvl w:ilvl="3">
      <w:start w:val="0"/>
      <w:numFmt w:val="bullet"/>
      <w:lvlText w:val="•"/>
      <w:lvlJc w:val="left"/>
      <w:pPr>
        <w:ind w:left="3468" w:hanging="485"/>
      </w:pPr>
      <w:rPr>
        <w:rFonts w:hint="default"/>
        <w:lang w:val="es-mx" w:eastAsia="es-mx" w:bidi="es-mx"/>
      </w:rPr>
    </w:lvl>
    <w:lvl w:ilvl="4">
      <w:start w:val="0"/>
      <w:numFmt w:val="bullet"/>
      <w:lvlText w:val="•"/>
      <w:lvlJc w:val="left"/>
      <w:pPr>
        <w:ind w:left="4404" w:hanging="485"/>
      </w:pPr>
      <w:rPr>
        <w:rFonts w:hint="default"/>
        <w:lang w:val="es-mx" w:eastAsia="es-mx" w:bidi="es-mx"/>
      </w:rPr>
    </w:lvl>
    <w:lvl w:ilvl="5">
      <w:start w:val="0"/>
      <w:numFmt w:val="bullet"/>
      <w:lvlText w:val="•"/>
      <w:lvlJc w:val="left"/>
      <w:pPr>
        <w:ind w:left="5340" w:hanging="485"/>
      </w:pPr>
      <w:rPr>
        <w:rFonts w:hint="default"/>
        <w:lang w:val="es-mx" w:eastAsia="es-mx" w:bidi="es-mx"/>
      </w:rPr>
    </w:lvl>
    <w:lvl w:ilvl="6">
      <w:start w:val="0"/>
      <w:numFmt w:val="bullet"/>
      <w:lvlText w:val="•"/>
      <w:lvlJc w:val="left"/>
      <w:pPr>
        <w:ind w:left="6276" w:hanging="485"/>
      </w:pPr>
      <w:rPr>
        <w:rFonts w:hint="default"/>
        <w:lang w:val="es-mx" w:eastAsia="es-mx" w:bidi="es-mx"/>
      </w:rPr>
    </w:lvl>
    <w:lvl w:ilvl="7">
      <w:start w:val="0"/>
      <w:numFmt w:val="bullet"/>
      <w:lvlText w:val="•"/>
      <w:lvlJc w:val="left"/>
      <w:pPr>
        <w:ind w:left="7212" w:hanging="485"/>
      </w:pPr>
      <w:rPr>
        <w:rFonts w:hint="default"/>
        <w:lang w:val="es-mx" w:eastAsia="es-mx" w:bidi="es-mx"/>
      </w:rPr>
    </w:lvl>
    <w:lvl w:ilvl="8">
      <w:start w:val="0"/>
      <w:numFmt w:val="bullet"/>
      <w:lvlText w:val="•"/>
      <w:lvlJc w:val="left"/>
      <w:pPr>
        <w:ind w:left="8148" w:hanging="485"/>
      </w:pPr>
      <w:rPr>
        <w:rFonts w:hint="default"/>
        <w:lang w:val="es-mx" w:eastAsia="es-mx" w:bidi="es-mx"/>
      </w:rPr>
    </w:lvl>
  </w:abstractNum>
  <w:abstractNum w:abstractNumId="6">
    <w:multiLevelType w:val="hybridMultilevel"/>
    <w:lvl w:ilvl="0">
      <w:start w:val="1"/>
      <w:numFmt w:val="lowerLetter"/>
      <w:lvlText w:val="%1)"/>
      <w:lvlJc w:val="left"/>
      <w:pPr>
        <w:ind w:left="666" w:hanging="379"/>
        <w:jc w:val="left"/>
      </w:pPr>
      <w:rPr>
        <w:rFonts w:hint="default" w:ascii="Arial" w:hAnsi="Arial" w:eastAsia="Arial" w:cs="Arial"/>
        <w:b/>
        <w:bCs/>
        <w:spacing w:val="-5"/>
        <w:w w:val="99"/>
        <w:sz w:val="24"/>
        <w:szCs w:val="24"/>
        <w:lang w:val="es-mx" w:eastAsia="es-mx" w:bidi="es-mx"/>
      </w:rPr>
    </w:lvl>
    <w:lvl w:ilvl="1">
      <w:start w:val="0"/>
      <w:numFmt w:val="bullet"/>
      <w:lvlText w:val="•"/>
      <w:lvlJc w:val="left"/>
      <w:pPr>
        <w:ind w:left="1596" w:hanging="379"/>
      </w:pPr>
      <w:rPr>
        <w:rFonts w:hint="default"/>
        <w:lang w:val="es-mx" w:eastAsia="es-mx" w:bidi="es-mx"/>
      </w:rPr>
    </w:lvl>
    <w:lvl w:ilvl="2">
      <w:start w:val="0"/>
      <w:numFmt w:val="bullet"/>
      <w:lvlText w:val="•"/>
      <w:lvlJc w:val="left"/>
      <w:pPr>
        <w:ind w:left="2532" w:hanging="379"/>
      </w:pPr>
      <w:rPr>
        <w:rFonts w:hint="default"/>
        <w:lang w:val="es-mx" w:eastAsia="es-mx" w:bidi="es-mx"/>
      </w:rPr>
    </w:lvl>
    <w:lvl w:ilvl="3">
      <w:start w:val="0"/>
      <w:numFmt w:val="bullet"/>
      <w:lvlText w:val="•"/>
      <w:lvlJc w:val="left"/>
      <w:pPr>
        <w:ind w:left="3468" w:hanging="379"/>
      </w:pPr>
      <w:rPr>
        <w:rFonts w:hint="default"/>
        <w:lang w:val="es-mx" w:eastAsia="es-mx" w:bidi="es-mx"/>
      </w:rPr>
    </w:lvl>
    <w:lvl w:ilvl="4">
      <w:start w:val="0"/>
      <w:numFmt w:val="bullet"/>
      <w:lvlText w:val="•"/>
      <w:lvlJc w:val="left"/>
      <w:pPr>
        <w:ind w:left="4404" w:hanging="379"/>
      </w:pPr>
      <w:rPr>
        <w:rFonts w:hint="default"/>
        <w:lang w:val="es-mx" w:eastAsia="es-mx" w:bidi="es-mx"/>
      </w:rPr>
    </w:lvl>
    <w:lvl w:ilvl="5">
      <w:start w:val="0"/>
      <w:numFmt w:val="bullet"/>
      <w:lvlText w:val="•"/>
      <w:lvlJc w:val="left"/>
      <w:pPr>
        <w:ind w:left="5340" w:hanging="379"/>
      </w:pPr>
      <w:rPr>
        <w:rFonts w:hint="default"/>
        <w:lang w:val="es-mx" w:eastAsia="es-mx" w:bidi="es-mx"/>
      </w:rPr>
    </w:lvl>
    <w:lvl w:ilvl="6">
      <w:start w:val="0"/>
      <w:numFmt w:val="bullet"/>
      <w:lvlText w:val="•"/>
      <w:lvlJc w:val="left"/>
      <w:pPr>
        <w:ind w:left="6276" w:hanging="379"/>
      </w:pPr>
      <w:rPr>
        <w:rFonts w:hint="default"/>
        <w:lang w:val="es-mx" w:eastAsia="es-mx" w:bidi="es-mx"/>
      </w:rPr>
    </w:lvl>
    <w:lvl w:ilvl="7">
      <w:start w:val="0"/>
      <w:numFmt w:val="bullet"/>
      <w:lvlText w:val="•"/>
      <w:lvlJc w:val="left"/>
      <w:pPr>
        <w:ind w:left="7212" w:hanging="379"/>
      </w:pPr>
      <w:rPr>
        <w:rFonts w:hint="default"/>
        <w:lang w:val="es-mx" w:eastAsia="es-mx" w:bidi="es-mx"/>
      </w:rPr>
    </w:lvl>
    <w:lvl w:ilvl="8">
      <w:start w:val="0"/>
      <w:numFmt w:val="bullet"/>
      <w:lvlText w:val="•"/>
      <w:lvlJc w:val="left"/>
      <w:pPr>
        <w:ind w:left="8148" w:hanging="379"/>
      </w:pPr>
      <w:rPr>
        <w:rFonts w:hint="default"/>
        <w:lang w:val="es-mx" w:eastAsia="es-mx" w:bidi="es-mx"/>
      </w:rPr>
    </w:lvl>
  </w:abstractNum>
  <w:abstractNum w:abstractNumId="5">
    <w:multiLevelType w:val="hybridMultilevel"/>
    <w:lvl w:ilvl="0">
      <w:start w:val="1"/>
      <w:numFmt w:val="lowerLetter"/>
      <w:lvlText w:val="%1)"/>
      <w:lvlJc w:val="left"/>
      <w:pPr>
        <w:ind w:left="666" w:hanging="386"/>
        <w:jc w:val="left"/>
      </w:pPr>
      <w:rPr>
        <w:rFonts w:hint="default" w:ascii="Arial" w:hAnsi="Arial" w:eastAsia="Arial" w:cs="Arial"/>
        <w:b/>
        <w:bCs/>
        <w:spacing w:val="-32"/>
        <w:w w:val="99"/>
        <w:sz w:val="24"/>
        <w:szCs w:val="24"/>
        <w:lang w:val="es-mx" w:eastAsia="es-mx" w:bidi="es-mx"/>
      </w:rPr>
    </w:lvl>
    <w:lvl w:ilvl="1">
      <w:start w:val="0"/>
      <w:numFmt w:val="bullet"/>
      <w:lvlText w:val="•"/>
      <w:lvlJc w:val="left"/>
      <w:pPr>
        <w:ind w:left="1596" w:hanging="386"/>
      </w:pPr>
      <w:rPr>
        <w:rFonts w:hint="default"/>
        <w:lang w:val="es-mx" w:eastAsia="es-mx" w:bidi="es-mx"/>
      </w:rPr>
    </w:lvl>
    <w:lvl w:ilvl="2">
      <w:start w:val="0"/>
      <w:numFmt w:val="bullet"/>
      <w:lvlText w:val="•"/>
      <w:lvlJc w:val="left"/>
      <w:pPr>
        <w:ind w:left="2532" w:hanging="386"/>
      </w:pPr>
      <w:rPr>
        <w:rFonts w:hint="default"/>
        <w:lang w:val="es-mx" w:eastAsia="es-mx" w:bidi="es-mx"/>
      </w:rPr>
    </w:lvl>
    <w:lvl w:ilvl="3">
      <w:start w:val="0"/>
      <w:numFmt w:val="bullet"/>
      <w:lvlText w:val="•"/>
      <w:lvlJc w:val="left"/>
      <w:pPr>
        <w:ind w:left="3468" w:hanging="386"/>
      </w:pPr>
      <w:rPr>
        <w:rFonts w:hint="default"/>
        <w:lang w:val="es-mx" w:eastAsia="es-mx" w:bidi="es-mx"/>
      </w:rPr>
    </w:lvl>
    <w:lvl w:ilvl="4">
      <w:start w:val="0"/>
      <w:numFmt w:val="bullet"/>
      <w:lvlText w:val="•"/>
      <w:lvlJc w:val="left"/>
      <w:pPr>
        <w:ind w:left="4404" w:hanging="386"/>
      </w:pPr>
      <w:rPr>
        <w:rFonts w:hint="default"/>
        <w:lang w:val="es-mx" w:eastAsia="es-mx" w:bidi="es-mx"/>
      </w:rPr>
    </w:lvl>
    <w:lvl w:ilvl="5">
      <w:start w:val="0"/>
      <w:numFmt w:val="bullet"/>
      <w:lvlText w:val="•"/>
      <w:lvlJc w:val="left"/>
      <w:pPr>
        <w:ind w:left="5340" w:hanging="386"/>
      </w:pPr>
      <w:rPr>
        <w:rFonts w:hint="default"/>
        <w:lang w:val="es-mx" w:eastAsia="es-mx" w:bidi="es-mx"/>
      </w:rPr>
    </w:lvl>
    <w:lvl w:ilvl="6">
      <w:start w:val="0"/>
      <w:numFmt w:val="bullet"/>
      <w:lvlText w:val="•"/>
      <w:lvlJc w:val="left"/>
      <w:pPr>
        <w:ind w:left="6276" w:hanging="386"/>
      </w:pPr>
      <w:rPr>
        <w:rFonts w:hint="default"/>
        <w:lang w:val="es-mx" w:eastAsia="es-mx" w:bidi="es-mx"/>
      </w:rPr>
    </w:lvl>
    <w:lvl w:ilvl="7">
      <w:start w:val="0"/>
      <w:numFmt w:val="bullet"/>
      <w:lvlText w:val="•"/>
      <w:lvlJc w:val="left"/>
      <w:pPr>
        <w:ind w:left="7212" w:hanging="386"/>
      </w:pPr>
      <w:rPr>
        <w:rFonts w:hint="default"/>
        <w:lang w:val="es-mx" w:eastAsia="es-mx" w:bidi="es-mx"/>
      </w:rPr>
    </w:lvl>
    <w:lvl w:ilvl="8">
      <w:start w:val="0"/>
      <w:numFmt w:val="bullet"/>
      <w:lvlText w:val="•"/>
      <w:lvlJc w:val="left"/>
      <w:pPr>
        <w:ind w:left="8148" w:hanging="386"/>
      </w:pPr>
      <w:rPr>
        <w:rFonts w:hint="default"/>
        <w:lang w:val="es-mx" w:eastAsia="es-mx" w:bidi="es-mx"/>
      </w:rPr>
    </w:lvl>
  </w:abstractNum>
  <w:abstractNum w:abstractNumId="4">
    <w:multiLevelType w:val="hybridMultilevel"/>
    <w:lvl w:ilvl="0">
      <w:start w:val="1"/>
      <w:numFmt w:val="decimal"/>
      <w:lvlText w:val="%1)"/>
      <w:lvlJc w:val="left"/>
      <w:pPr>
        <w:ind w:left="947" w:hanging="281"/>
        <w:jc w:val="left"/>
      </w:pPr>
      <w:rPr>
        <w:rFonts w:hint="default" w:ascii="Arial" w:hAnsi="Arial" w:eastAsia="Arial" w:cs="Arial"/>
        <w:b/>
        <w:bCs/>
        <w:spacing w:val="-3"/>
        <w:w w:val="99"/>
        <w:sz w:val="24"/>
        <w:szCs w:val="24"/>
        <w:lang w:val="es-mx" w:eastAsia="es-mx" w:bidi="es-mx"/>
      </w:rPr>
    </w:lvl>
    <w:lvl w:ilvl="1">
      <w:start w:val="1"/>
      <w:numFmt w:val="lowerLetter"/>
      <w:lvlText w:val="%2)"/>
      <w:lvlJc w:val="left"/>
      <w:pPr>
        <w:ind w:left="666" w:hanging="290"/>
        <w:jc w:val="right"/>
      </w:pPr>
      <w:rPr>
        <w:rFonts w:hint="default" w:ascii="Arial" w:hAnsi="Arial" w:eastAsia="Arial" w:cs="Arial"/>
        <w:b/>
        <w:bCs/>
        <w:w w:val="99"/>
        <w:sz w:val="24"/>
        <w:szCs w:val="24"/>
        <w:lang w:val="es-mx" w:eastAsia="es-mx" w:bidi="es-mx"/>
      </w:rPr>
    </w:lvl>
    <w:lvl w:ilvl="2">
      <w:start w:val="0"/>
      <w:numFmt w:val="bullet"/>
      <w:lvlText w:val="•"/>
      <w:lvlJc w:val="left"/>
      <w:pPr>
        <w:ind w:left="1948" w:hanging="290"/>
      </w:pPr>
      <w:rPr>
        <w:rFonts w:hint="default"/>
        <w:lang w:val="es-mx" w:eastAsia="es-mx" w:bidi="es-mx"/>
      </w:rPr>
    </w:lvl>
    <w:lvl w:ilvl="3">
      <w:start w:val="0"/>
      <w:numFmt w:val="bullet"/>
      <w:lvlText w:val="•"/>
      <w:lvlJc w:val="left"/>
      <w:pPr>
        <w:ind w:left="2957" w:hanging="290"/>
      </w:pPr>
      <w:rPr>
        <w:rFonts w:hint="default"/>
        <w:lang w:val="es-mx" w:eastAsia="es-mx" w:bidi="es-mx"/>
      </w:rPr>
    </w:lvl>
    <w:lvl w:ilvl="4">
      <w:start w:val="0"/>
      <w:numFmt w:val="bullet"/>
      <w:lvlText w:val="•"/>
      <w:lvlJc w:val="left"/>
      <w:pPr>
        <w:ind w:left="3966" w:hanging="290"/>
      </w:pPr>
      <w:rPr>
        <w:rFonts w:hint="default"/>
        <w:lang w:val="es-mx" w:eastAsia="es-mx" w:bidi="es-mx"/>
      </w:rPr>
    </w:lvl>
    <w:lvl w:ilvl="5">
      <w:start w:val="0"/>
      <w:numFmt w:val="bullet"/>
      <w:lvlText w:val="•"/>
      <w:lvlJc w:val="left"/>
      <w:pPr>
        <w:ind w:left="4975" w:hanging="290"/>
      </w:pPr>
      <w:rPr>
        <w:rFonts w:hint="default"/>
        <w:lang w:val="es-mx" w:eastAsia="es-mx" w:bidi="es-mx"/>
      </w:rPr>
    </w:lvl>
    <w:lvl w:ilvl="6">
      <w:start w:val="0"/>
      <w:numFmt w:val="bullet"/>
      <w:lvlText w:val="•"/>
      <w:lvlJc w:val="left"/>
      <w:pPr>
        <w:ind w:left="5984" w:hanging="290"/>
      </w:pPr>
      <w:rPr>
        <w:rFonts w:hint="default"/>
        <w:lang w:val="es-mx" w:eastAsia="es-mx" w:bidi="es-mx"/>
      </w:rPr>
    </w:lvl>
    <w:lvl w:ilvl="7">
      <w:start w:val="0"/>
      <w:numFmt w:val="bullet"/>
      <w:lvlText w:val="•"/>
      <w:lvlJc w:val="left"/>
      <w:pPr>
        <w:ind w:left="6993" w:hanging="290"/>
      </w:pPr>
      <w:rPr>
        <w:rFonts w:hint="default"/>
        <w:lang w:val="es-mx" w:eastAsia="es-mx" w:bidi="es-mx"/>
      </w:rPr>
    </w:lvl>
    <w:lvl w:ilvl="8">
      <w:start w:val="0"/>
      <w:numFmt w:val="bullet"/>
      <w:lvlText w:val="•"/>
      <w:lvlJc w:val="left"/>
      <w:pPr>
        <w:ind w:left="8002" w:hanging="290"/>
      </w:pPr>
      <w:rPr>
        <w:rFonts w:hint="default"/>
        <w:lang w:val="es-mx" w:eastAsia="es-mx" w:bidi="es-mx"/>
      </w:rPr>
    </w:lvl>
  </w:abstractNum>
  <w:abstractNum w:abstractNumId="3">
    <w:multiLevelType w:val="hybridMultilevel"/>
    <w:lvl w:ilvl="0">
      <w:start w:val="1"/>
      <w:numFmt w:val="lowerLetter"/>
      <w:lvlText w:val="%1)"/>
      <w:lvlJc w:val="left"/>
      <w:pPr>
        <w:ind w:left="666" w:hanging="324"/>
        <w:jc w:val="left"/>
      </w:pPr>
      <w:rPr>
        <w:rFonts w:hint="default" w:ascii="Arial" w:hAnsi="Arial" w:eastAsia="Arial" w:cs="Arial"/>
        <w:b/>
        <w:bCs/>
        <w:spacing w:val="-25"/>
        <w:w w:val="99"/>
        <w:sz w:val="24"/>
        <w:szCs w:val="24"/>
        <w:lang w:val="es-mx" w:eastAsia="es-mx" w:bidi="es-mx"/>
      </w:rPr>
    </w:lvl>
    <w:lvl w:ilvl="1">
      <w:start w:val="0"/>
      <w:numFmt w:val="bullet"/>
      <w:lvlText w:val="•"/>
      <w:lvlJc w:val="left"/>
      <w:pPr>
        <w:ind w:left="1596" w:hanging="324"/>
      </w:pPr>
      <w:rPr>
        <w:rFonts w:hint="default"/>
        <w:lang w:val="es-mx" w:eastAsia="es-mx" w:bidi="es-mx"/>
      </w:rPr>
    </w:lvl>
    <w:lvl w:ilvl="2">
      <w:start w:val="0"/>
      <w:numFmt w:val="bullet"/>
      <w:lvlText w:val="•"/>
      <w:lvlJc w:val="left"/>
      <w:pPr>
        <w:ind w:left="2532" w:hanging="324"/>
      </w:pPr>
      <w:rPr>
        <w:rFonts w:hint="default"/>
        <w:lang w:val="es-mx" w:eastAsia="es-mx" w:bidi="es-mx"/>
      </w:rPr>
    </w:lvl>
    <w:lvl w:ilvl="3">
      <w:start w:val="0"/>
      <w:numFmt w:val="bullet"/>
      <w:lvlText w:val="•"/>
      <w:lvlJc w:val="left"/>
      <w:pPr>
        <w:ind w:left="3468" w:hanging="324"/>
      </w:pPr>
      <w:rPr>
        <w:rFonts w:hint="default"/>
        <w:lang w:val="es-mx" w:eastAsia="es-mx" w:bidi="es-mx"/>
      </w:rPr>
    </w:lvl>
    <w:lvl w:ilvl="4">
      <w:start w:val="0"/>
      <w:numFmt w:val="bullet"/>
      <w:lvlText w:val="•"/>
      <w:lvlJc w:val="left"/>
      <w:pPr>
        <w:ind w:left="4404" w:hanging="324"/>
      </w:pPr>
      <w:rPr>
        <w:rFonts w:hint="default"/>
        <w:lang w:val="es-mx" w:eastAsia="es-mx" w:bidi="es-mx"/>
      </w:rPr>
    </w:lvl>
    <w:lvl w:ilvl="5">
      <w:start w:val="0"/>
      <w:numFmt w:val="bullet"/>
      <w:lvlText w:val="•"/>
      <w:lvlJc w:val="left"/>
      <w:pPr>
        <w:ind w:left="5340" w:hanging="324"/>
      </w:pPr>
      <w:rPr>
        <w:rFonts w:hint="default"/>
        <w:lang w:val="es-mx" w:eastAsia="es-mx" w:bidi="es-mx"/>
      </w:rPr>
    </w:lvl>
    <w:lvl w:ilvl="6">
      <w:start w:val="0"/>
      <w:numFmt w:val="bullet"/>
      <w:lvlText w:val="•"/>
      <w:lvlJc w:val="left"/>
      <w:pPr>
        <w:ind w:left="6276" w:hanging="324"/>
      </w:pPr>
      <w:rPr>
        <w:rFonts w:hint="default"/>
        <w:lang w:val="es-mx" w:eastAsia="es-mx" w:bidi="es-mx"/>
      </w:rPr>
    </w:lvl>
    <w:lvl w:ilvl="7">
      <w:start w:val="0"/>
      <w:numFmt w:val="bullet"/>
      <w:lvlText w:val="•"/>
      <w:lvlJc w:val="left"/>
      <w:pPr>
        <w:ind w:left="7212" w:hanging="324"/>
      </w:pPr>
      <w:rPr>
        <w:rFonts w:hint="default"/>
        <w:lang w:val="es-mx" w:eastAsia="es-mx" w:bidi="es-mx"/>
      </w:rPr>
    </w:lvl>
    <w:lvl w:ilvl="8">
      <w:start w:val="0"/>
      <w:numFmt w:val="bullet"/>
      <w:lvlText w:val="•"/>
      <w:lvlJc w:val="left"/>
      <w:pPr>
        <w:ind w:left="8148" w:hanging="324"/>
      </w:pPr>
      <w:rPr>
        <w:rFonts w:hint="default"/>
        <w:lang w:val="es-mx" w:eastAsia="es-mx" w:bidi="es-mx"/>
      </w:rPr>
    </w:lvl>
  </w:abstractNum>
  <w:abstractNum w:abstractNumId="2">
    <w:multiLevelType w:val="hybridMultilevel"/>
    <w:lvl w:ilvl="0">
      <w:start w:val="1"/>
      <w:numFmt w:val="lowerLetter"/>
      <w:lvlText w:val="%1)"/>
      <w:lvlJc w:val="left"/>
      <w:pPr>
        <w:ind w:left="666" w:hanging="355"/>
        <w:jc w:val="left"/>
      </w:pPr>
      <w:rPr>
        <w:rFonts w:hint="default" w:ascii="Arial" w:hAnsi="Arial" w:eastAsia="Arial" w:cs="Arial"/>
        <w:b/>
        <w:bCs/>
        <w:spacing w:val="-6"/>
        <w:w w:val="99"/>
        <w:sz w:val="24"/>
        <w:szCs w:val="24"/>
        <w:lang w:val="es-mx" w:eastAsia="es-mx" w:bidi="es-mx"/>
      </w:rPr>
    </w:lvl>
    <w:lvl w:ilvl="1">
      <w:start w:val="0"/>
      <w:numFmt w:val="bullet"/>
      <w:lvlText w:val="•"/>
      <w:lvlJc w:val="left"/>
      <w:pPr>
        <w:ind w:left="1596" w:hanging="355"/>
      </w:pPr>
      <w:rPr>
        <w:rFonts w:hint="default"/>
        <w:lang w:val="es-mx" w:eastAsia="es-mx" w:bidi="es-mx"/>
      </w:rPr>
    </w:lvl>
    <w:lvl w:ilvl="2">
      <w:start w:val="0"/>
      <w:numFmt w:val="bullet"/>
      <w:lvlText w:val="•"/>
      <w:lvlJc w:val="left"/>
      <w:pPr>
        <w:ind w:left="2532" w:hanging="355"/>
      </w:pPr>
      <w:rPr>
        <w:rFonts w:hint="default"/>
        <w:lang w:val="es-mx" w:eastAsia="es-mx" w:bidi="es-mx"/>
      </w:rPr>
    </w:lvl>
    <w:lvl w:ilvl="3">
      <w:start w:val="0"/>
      <w:numFmt w:val="bullet"/>
      <w:lvlText w:val="•"/>
      <w:lvlJc w:val="left"/>
      <w:pPr>
        <w:ind w:left="3468" w:hanging="355"/>
      </w:pPr>
      <w:rPr>
        <w:rFonts w:hint="default"/>
        <w:lang w:val="es-mx" w:eastAsia="es-mx" w:bidi="es-mx"/>
      </w:rPr>
    </w:lvl>
    <w:lvl w:ilvl="4">
      <w:start w:val="0"/>
      <w:numFmt w:val="bullet"/>
      <w:lvlText w:val="•"/>
      <w:lvlJc w:val="left"/>
      <w:pPr>
        <w:ind w:left="4404" w:hanging="355"/>
      </w:pPr>
      <w:rPr>
        <w:rFonts w:hint="default"/>
        <w:lang w:val="es-mx" w:eastAsia="es-mx" w:bidi="es-mx"/>
      </w:rPr>
    </w:lvl>
    <w:lvl w:ilvl="5">
      <w:start w:val="0"/>
      <w:numFmt w:val="bullet"/>
      <w:lvlText w:val="•"/>
      <w:lvlJc w:val="left"/>
      <w:pPr>
        <w:ind w:left="5340" w:hanging="355"/>
      </w:pPr>
      <w:rPr>
        <w:rFonts w:hint="default"/>
        <w:lang w:val="es-mx" w:eastAsia="es-mx" w:bidi="es-mx"/>
      </w:rPr>
    </w:lvl>
    <w:lvl w:ilvl="6">
      <w:start w:val="0"/>
      <w:numFmt w:val="bullet"/>
      <w:lvlText w:val="•"/>
      <w:lvlJc w:val="left"/>
      <w:pPr>
        <w:ind w:left="6276" w:hanging="355"/>
      </w:pPr>
      <w:rPr>
        <w:rFonts w:hint="default"/>
        <w:lang w:val="es-mx" w:eastAsia="es-mx" w:bidi="es-mx"/>
      </w:rPr>
    </w:lvl>
    <w:lvl w:ilvl="7">
      <w:start w:val="0"/>
      <w:numFmt w:val="bullet"/>
      <w:lvlText w:val="•"/>
      <w:lvlJc w:val="left"/>
      <w:pPr>
        <w:ind w:left="7212" w:hanging="355"/>
      </w:pPr>
      <w:rPr>
        <w:rFonts w:hint="default"/>
        <w:lang w:val="es-mx" w:eastAsia="es-mx" w:bidi="es-mx"/>
      </w:rPr>
    </w:lvl>
    <w:lvl w:ilvl="8">
      <w:start w:val="0"/>
      <w:numFmt w:val="bullet"/>
      <w:lvlText w:val="•"/>
      <w:lvlJc w:val="left"/>
      <w:pPr>
        <w:ind w:left="8148" w:hanging="355"/>
      </w:pPr>
      <w:rPr>
        <w:rFonts w:hint="default"/>
        <w:lang w:val="es-mx" w:eastAsia="es-mx" w:bidi="es-mx"/>
      </w:rPr>
    </w:lvl>
  </w:abstractNum>
  <w:abstractNum w:abstractNumId="1">
    <w:multiLevelType w:val="hybridMultilevel"/>
    <w:lvl w:ilvl="0">
      <w:start w:val="1"/>
      <w:numFmt w:val="lowerLetter"/>
      <w:lvlText w:val="%1)"/>
      <w:lvlJc w:val="left"/>
      <w:pPr>
        <w:ind w:left="947" w:hanging="281"/>
        <w:jc w:val="left"/>
      </w:pPr>
      <w:rPr>
        <w:rFonts w:hint="default" w:ascii="Arial" w:hAnsi="Arial" w:eastAsia="Arial" w:cs="Arial"/>
        <w:b/>
        <w:bCs/>
        <w:spacing w:val="-6"/>
        <w:w w:val="99"/>
        <w:sz w:val="24"/>
        <w:szCs w:val="24"/>
        <w:lang w:val="es-mx" w:eastAsia="es-mx" w:bidi="es-mx"/>
      </w:rPr>
    </w:lvl>
    <w:lvl w:ilvl="1">
      <w:start w:val="0"/>
      <w:numFmt w:val="bullet"/>
      <w:lvlText w:val="•"/>
      <w:lvlJc w:val="left"/>
      <w:pPr>
        <w:ind w:left="1848" w:hanging="281"/>
      </w:pPr>
      <w:rPr>
        <w:rFonts w:hint="default"/>
        <w:lang w:val="es-mx" w:eastAsia="es-mx" w:bidi="es-mx"/>
      </w:rPr>
    </w:lvl>
    <w:lvl w:ilvl="2">
      <w:start w:val="0"/>
      <w:numFmt w:val="bullet"/>
      <w:lvlText w:val="•"/>
      <w:lvlJc w:val="left"/>
      <w:pPr>
        <w:ind w:left="2756" w:hanging="281"/>
      </w:pPr>
      <w:rPr>
        <w:rFonts w:hint="default"/>
        <w:lang w:val="es-mx" w:eastAsia="es-mx" w:bidi="es-mx"/>
      </w:rPr>
    </w:lvl>
    <w:lvl w:ilvl="3">
      <w:start w:val="0"/>
      <w:numFmt w:val="bullet"/>
      <w:lvlText w:val="•"/>
      <w:lvlJc w:val="left"/>
      <w:pPr>
        <w:ind w:left="3664" w:hanging="281"/>
      </w:pPr>
      <w:rPr>
        <w:rFonts w:hint="default"/>
        <w:lang w:val="es-mx" w:eastAsia="es-mx" w:bidi="es-mx"/>
      </w:rPr>
    </w:lvl>
    <w:lvl w:ilvl="4">
      <w:start w:val="0"/>
      <w:numFmt w:val="bullet"/>
      <w:lvlText w:val="•"/>
      <w:lvlJc w:val="left"/>
      <w:pPr>
        <w:ind w:left="4572" w:hanging="281"/>
      </w:pPr>
      <w:rPr>
        <w:rFonts w:hint="default"/>
        <w:lang w:val="es-mx" w:eastAsia="es-mx" w:bidi="es-mx"/>
      </w:rPr>
    </w:lvl>
    <w:lvl w:ilvl="5">
      <w:start w:val="0"/>
      <w:numFmt w:val="bullet"/>
      <w:lvlText w:val="•"/>
      <w:lvlJc w:val="left"/>
      <w:pPr>
        <w:ind w:left="5480" w:hanging="281"/>
      </w:pPr>
      <w:rPr>
        <w:rFonts w:hint="default"/>
        <w:lang w:val="es-mx" w:eastAsia="es-mx" w:bidi="es-mx"/>
      </w:rPr>
    </w:lvl>
    <w:lvl w:ilvl="6">
      <w:start w:val="0"/>
      <w:numFmt w:val="bullet"/>
      <w:lvlText w:val="•"/>
      <w:lvlJc w:val="left"/>
      <w:pPr>
        <w:ind w:left="6388" w:hanging="281"/>
      </w:pPr>
      <w:rPr>
        <w:rFonts w:hint="default"/>
        <w:lang w:val="es-mx" w:eastAsia="es-mx" w:bidi="es-mx"/>
      </w:rPr>
    </w:lvl>
    <w:lvl w:ilvl="7">
      <w:start w:val="0"/>
      <w:numFmt w:val="bullet"/>
      <w:lvlText w:val="•"/>
      <w:lvlJc w:val="left"/>
      <w:pPr>
        <w:ind w:left="7296" w:hanging="281"/>
      </w:pPr>
      <w:rPr>
        <w:rFonts w:hint="default"/>
        <w:lang w:val="es-mx" w:eastAsia="es-mx" w:bidi="es-mx"/>
      </w:rPr>
    </w:lvl>
    <w:lvl w:ilvl="8">
      <w:start w:val="0"/>
      <w:numFmt w:val="bullet"/>
      <w:lvlText w:val="•"/>
      <w:lvlJc w:val="left"/>
      <w:pPr>
        <w:ind w:left="8204" w:hanging="281"/>
      </w:pPr>
      <w:rPr>
        <w:rFonts w:hint="default"/>
        <w:lang w:val="es-mx" w:eastAsia="es-mx" w:bidi="es-mx"/>
      </w:rPr>
    </w:lvl>
  </w:abstractNum>
  <w:abstractNum w:abstractNumId="0">
    <w:multiLevelType w:val="hybridMultilevel"/>
    <w:lvl w:ilvl="0">
      <w:start w:val="0"/>
      <w:numFmt w:val="bullet"/>
      <w:lvlText w:val=""/>
      <w:lvlJc w:val="left"/>
      <w:pPr>
        <w:ind w:left="1528" w:hanging="360"/>
      </w:pPr>
      <w:rPr>
        <w:rFonts w:hint="default" w:ascii="Symbol" w:hAnsi="Symbol" w:eastAsia="Symbol" w:cs="Symbol"/>
        <w:w w:val="100"/>
        <w:sz w:val="24"/>
        <w:szCs w:val="24"/>
        <w:lang w:val="es-mx" w:eastAsia="es-mx" w:bidi="es-mx"/>
      </w:rPr>
    </w:lvl>
    <w:lvl w:ilvl="1">
      <w:start w:val="0"/>
      <w:numFmt w:val="bullet"/>
      <w:lvlText w:val="•"/>
      <w:lvlJc w:val="left"/>
      <w:pPr>
        <w:ind w:left="2370" w:hanging="360"/>
      </w:pPr>
      <w:rPr>
        <w:rFonts w:hint="default"/>
        <w:lang w:val="es-mx" w:eastAsia="es-mx" w:bidi="es-mx"/>
      </w:rPr>
    </w:lvl>
    <w:lvl w:ilvl="2">
      <w:start w:val="0"/>
      <w:numFmt w:val="bullet"/>
      <w:lvlText w:val="•"/>
      <w:lvlJc w:val="left"/>
      <w:pPr>
        <w:ind w:left="3220" w:hanging="360"/>
      </w:pPr>
      <w:rPr>
        <w:rFonts w:hint="default"/>
        <w:lang w:val="es-mx" w:eastAsia="es-mx" w:bidi="es-mx"/>
      </w:rPr>
    </w:lvl>
    <w:lvl w:ilvl="3">
      <w:start w:val="0"/>
      <w:numFmt w:val="bullet"/>
      <w:lvlText w:val="•"/>
      <w:lvlJc w:val="left"/>
      <w:pPr>
        <w:ind w:left="4070" w:hanging="360"/>
      </w:pPr>
      <w:rPr>
        <w:rFonts w:hint="default"/>
        <w:lang w:val="es-mx" w:eastAsia="es-mx" w:bidi="es-mx"/>
      </w:rPr>
    </w:lvl>
    <w:lvl w:ilvl="4">
      <w:start w:val="0"/>
      <w:numFmt w:val="bullet"/>
      <w:lvlText w:val="•"/>
      <w:lvlJc w:val="left"/>
      <w:pPr>
        <w:ind w:left="4920" w:hanging="360"/>
      </w:pPr>
      <w:rPr>
        <w:rFonts w:hint="default"/>
        <w:lang w:val="es-mx" w:eastAsia="es-mx" w:bidi="es-mx"/>
      </w:rPr>
    </w:lvl>
    <w:lvl w:ilvl="5">
      <w:start w:val="0"/>
      <w:numFmt w:val="bullet"/>
      <w:lvlText w:val="•"/>
      <w:lvlJc w:val="left"/>
      <w:pPr>
        <w:ind w:left="5770" w:hanging="360"/>
      </w:pPr>
      <w:rPr>
        <w:rFonts w:hint="default"/>
        <w:lang w:val="es-mx" w:eastAsia="es-mx" w:bidi="es-mx"/>
      </w:rPr>
    </w:lvl>
    <w:lvl w:ilvl="6">
      <w:start w:val="0"/>
      <w:numFmt w:val="bullet"/>
      <w:lvlText w:val="•"/>
      <w:lvlJc w:val="left"/>
      <w:pPr>
        <w:ind w:left="6620" w:hanging="360"/>
      </w:pPr>
      <w:rPr>
        <w:rFonts w:hint="default"/>
        <w:lang w:val="es-mx" w:eastAsia="es-mx" w:bidi="es-mx"/>
      </w:rPr>
    </w:lvl>
    <w:lvl w:ilvl="7">
      <w:start w:val="0"/>
      <w:numFmt w:val="bullet"/>
      <w:lvlText w:val="•"/>
      <w:lvlJc w:val="left"/>
      <w:pPr>
        <w:ind w:left="7470" w:hanging="360"/>
      </w:pPr>
      <w:rPr>
        <w:rFonts w:hint="default"/>
        <w:lang w:val="es-mx" w:eastAsia="es-mx" w:bidi="es-mx"/>
      </w:rPr>
    </w:lvl>
    <w:lvl w:ilvl="8">
      <w:start w:val="0"/>
      <w:numFmt w:val="bullet"/>
      <w:lvlText w:val="•"/>
      <w:lvlJc w:val="left"/>
      <w:pPr>
        <w:ind w:left="8320" w:hanging="360"/>
      </w:pPr>
      <w:rPr>
        <w:rFonts w:hint="default"/>
        <w:lang w:val="es-mx" w:eastAsia="es-mx" w:bidi="es-mx"/>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mx" w:eastAsia="es-mx" w:bidi="es-mx"/>
    </w:rPr>
  </w:style>
  <w:style w:styleId="BodyText" w:type="paragraph">
    <w:name w:val="Body Text"/>
    <w:basedOn w:val="Normal"/>
    <w:uiPriority w:val="1"/>
    <w:qFormat/>
    <w:pPr/>
    <w:rPr>
      <w:rFonts w:ascii="Arial" w:hAnsi="Arial" w:eastAsia="Arial" w:cs="Arial"/>
      <w:b/>
      <w:bCs/>
      <w:sz w:val="24"/>
      <w:szCs w:val="24"/>
      <w:lang w:val="es-mx" w:eastAsia="es-mx" w:bidi="es-mx"/>
    </w:rPr>
  </w:style>
  <w:style w:styleId="ListParagraph" w:type="paragraph">
    <w:name w:val="List Paragraph"/>
    <w:basedOn w:val="Normal"/>
    <w:uiPriority w:val="1"/>
    <w:qFormat/>
    <w:pPr>
      <w:ind w:left="666"/>
      <w:jc w:val="both"/>
    </w:pPr>
    <w:rPr>
      <w:rFonts w:ascii="Arial" w:hAnsi="Arial" w:eastAsia="Arial" w:cs="Arial"/>
      <w:lang w:val="es-mx" w:eastAsia="es-mx" w:bidi="es-mx"/>
    </w:rPr>
  </w:style>
  <w:style w:styleId="TableParagraph" w:type="paragraph">
    <w:name w:val="Table Paragraph"/>
    <w:basedOn w:val="Normal"/>
    <w:uiPriority w:val="1"/>
    <w:qFormat/>
    <w:pPr/>
    <w:rPr>
      <w:lang w:val="es-mx" w:eastAsia="es-mx" w:bidi="es-mx"/>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Griselda De la Torre</dc:creator>
  <dcterms:created xsi:type="dcterms:W3CDTF">2018-04-30T13:15:17Z</dcterms:created>
  <dcterms:modified xsi:type="dcterms:W3CDTF">2018-04-30T13:15:17Z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2018-04-29T00:00:00Z</vt:filetime>
  </property>
  <property fmtid="{D5CDD505-2E9C-101B-9397-08002B2CF9AE}" pid="3" name="Creator">
    <vt:lpwstr>Microsoft® Word 2010</vt:lpwstr>
  </property>
  <property fmtid="{D5CDD505-2E9C-101B-9397-08002B2CF9AE}" pid="4" name="LastSaved">
    <vt:filetime>2018-04-30T00:00:00Z</vt:filetime>
  </property>
</Properties>
</file>