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19" w:rsidRPr="00564219" w:rsidRDefault="00EB3212" w:rsidP="00564219">
      <w:pPr>
        <w:pStyle w:val="Texto"/>
        <w:spacing w:after="80" w:line="240" w:lineRule="auto"/>
        <w:jc w:val="center"/>
        <w:rPr>
          <w:rFonts w:ascii="Times New Roman" w:hAnsi="Times New Roman" w:cs="Times New Roman"/>
          <w:b/>
          <w:sz w:val="24"/>
          <w:szCs w:val="22"/>
        </w:rPr>
      </w:pPr>
      <w:r>
        <w:rPr>
          <w:rFonts w:ascii="Times New Roman" w:hAnsi="Times New Roman" w:cs="Times New Roman"/>
          <w:b/>
          <w:noProof/>
          <w:sz w:val="24"/>
          <w:szCs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-165100</wp:posOffset>
                </wp:positionH>
                <wp:positionV relativeFrom="paragraph">
                  <wp:posOffset>-164627</wp:posOffset>
                </wp:positionV>
                <wp:extent cx="6283842" cy="935665"/>
                <wp:effectExtent l="0" t="0" r="22225" b="17145"/>
                <wp:wrapNone/>
                <wp:docPr id="2" name="2 Rectángulo redondeado"/>
                <wp:cNvGraphicFramePr/>
                <a:graphic xmlns:a="http://schemas.openxmlformats.org/drawingml/2006/main">
                  <a:graphicData uri="http://schemas.microsoft.com/office/word/2010/wordprocessingShape">
                    <wps:wsp>
                      <wps:cNvSpPr/>
                      <wps:spPr>
                        <a:xfrm>
                          <a:off x="0" y="0"/>
                          <a:ext cx="6283842" cy="9356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13pt;margin-top:-12.95pt;width:494.8pt;height:73.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" filled="f" strokecolor="black [3213]" strokeweight="2pt"/>
            </w:pict>
          </mc:Fallback>
        </mc:AlternateContent>
      </w:r>
      <w:r w:rsidR="00564219" w:rsidRPr="00564219">
        <w:rPr>
          <w:rFonts w:ascii="Times New Roman" w:hAnsi="Times New Roman" w:cs="Times New Roman"/>
          <w:b/>
          <w:sz w:val="24"/>
          <w:szCs w:val="22"/>
        </w:rPr>
        <w:t>MUNICIPIO DE SAN JUAN DE SABINAS</w:t>
      </w:r>
    </w:p>
    <w:p w:rsidR="0088716A" w:rsidRPr="00564219" w:rsidRDefault="0088716A" w:rsidP="00564219">
      <w:pPr>
        <w:pStyle w:val="Texto"/>
        <w:spacing w:after="80" w:line="240" w:lineRule="auto"/>
        <w:jc w:val="center"/>
        <w:rPr>
          <w:rFonts w:ascii="Times New Roman" w:hAnsi="Times New Roman" w:cs="Times New Roman"/>
          <w:b/>
          <w:sz w:val="24"/>
          <w:szCs w:val="22"/>
        </w:rPr>
      </w:pPr>
      <w:r w:rsidRPr="00564219">
        <w:rPr>
          <w:rFonts w:ascii="Times New Roman" w:hAnsi="Times New Roman" w:cs="Times New Roman"/>
          <w:b/>
          <w:sz w:val="24"/>
          <w:szCs w:val="22"/>
        </w:rPr>
        <w:t>a) NOTAS DE DESGLOSE</w:t>
      </w:r>
    </w:p>
    <w:p w:rsidR="0088716A" w:rsidRPr="00564219" w:rsidRDefault="00564219" w:rsidP="00564219">
      <w:pPr>
        <w:pStyle w:val="ROMANOS"/>
        <w:spacing w:after="80" w:line="240" w:lineRule="auto"/>
        <w:ind w:left="288" w:firstLine="0"/>
        <w:jc w:val="center"/>
        <w:rPr>
          <w:rFonts w:ascii="Times New Roman" w:hAnsi="Times New Roman" w:cs="Times New Roman"/>
          <w:b/>
          <w:smallCaps/>
          <w:sz w:val="24"/>
          <w:szCs w:val="22"/>
        </w:rPr>
      </w:pPr>
      <w:r w:rsidRPr="00564219">
        <w:rPr>
          <w:rFonts w:ascii="Times New Roman" w:hAnsi="Times New Roman" w:cs="Times New Roman"/>
          <w:b/>
          <w:smallCaps/>
          <w:sz w:val="24"/>
          <w:szCs w:val="22"/>
        </w:rPr>
        <w:t>DEL 01 DE ENERO AL 31 DE MARZO DE 2018</w:t>
      </w:r>
    </w:p>
    <w:p w:rsidR="00564219" w:rsidRDefault="00564219" w:rsidP="00F5408A">
      <w:pPr>
        <w:pStyle w:val="Texto"/>
        <w:spacing w:after="80" w:line="240" w:lineRule="auto"/>
        <w:jc w:val="center"/>
        <w:rPr>
          <w:b/>
          <w:smallCaps/>
          <w:sz w:val="22"/>
          <w:szCs w:val="22"/>
        </w:rPr>
      </w:pPr>
    </w:p>
    <w:p w:rsidR="00FE011A" w:rsidRDefault="00FE011A" w:rsidP="00F5408A">
      <w:pPr>
        <w:pStyle w:val="Texto"/>
        <w:spacing w:after="80" w:line="240" w:lineRule="auto"/>
        <w:jc w:val="center"/>
        <w:rPr>
          <w:b/>
          <w:smallCaps/>
          <w:sz w:val="22"/>
          <w:szCs w:val="22"/>
        </w:rPr>
      </w:pPr>
    </w:p>
    <w:p w:rsidR="0088716A" w:rsidRPr="004F4558" w:rsidRDefault="0088716A" w:rsidP="00F5408A">
      <w:pPr>
        <w:pStyle w:val="Texto"/>
        <w:spacing w:after="80" w:line="240" w:lineRule="auto"/>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F5408A">
      <w:pPr>
        <w:pStyle w:val="Texto"/>
        <w:spacing w:after="80" w:line="240" w:lineRule="auto"/>
        <w:rPr>
          <w:sz w:val="22"/>
          <w:szCs w:val="22"/>
          <w:lang w:val="es-MX"/>
        </w:rPr>
      </w:pPr>
    </w:p>
    <w:p w:rsidR="0088716A" w:rsidRPr="004F4558" w:rsidRDefault="0088716A" w:rsidP="00F5408A">
      <w:pPr>
        <w:pStyle w:val="Texto"/>
        <w:spacing w:after="80" w:line="240" w:lineRule="auto"/>
        <w:rPr>
          <w:b/>
          <w:sz w:val="22"/>
          <w:szCs w:val="22"/>
          <w:lang w:val="es-MX"/>
        </w:rPr>
      </w:pPr>
      <w:r w:rsidRPr="004F4558">
        <w:rPr>
          <w:b/>
          <w:sz w:val="22"/>
          <w:szCs w:val="22"/>
          <w:lang w:val="es-MX"/>
        </w:rPr>
        <w:t>Activo</w:t>
      </w:r>
    </w:p>
    <w:p w:rsidR="0088716A" w:rsidRPr="004F4558" w:rsidRDefault="0088716A" w:rsidP="00F5408A">
      <w:pPr>
        <w:pStyle w:val="Texto"/>
        <w:spacing w:after="80" w:line="240" w:lineRule="auto"/>
        <w:rPr>
          <w:b/>
          <w:sz w:val="22"/>
          <w:szCs w:val="22"/>
          <w:lang w:val="es-MX"/>
        </w:rPr>
      </w:pPr>
      <w:r w:rsidRPr="004F4558">
        <w:rPr>
          <w:b/>
          <w:sz w:val="22"/>
          <w:szCs w:val="22"/>
          <w:lang w:val="es-MX"/>
        </w:rPr>
        <w:t>Efectivo y Equivalentes</w:t>
      </w:r>
    </w:p>
    <w:p w:rsidR="0088716A" w:rsidRDefault="0088716A" w:rsidP="00F5408A">
      <w:pPr>
        <w:pStyle w:val="ROMANOS"/>
        <w:spacing w:after="80" w:line="240" w:lineRule="auto"/>
        <w:ind w:left="288" w:firstLine="0"/>
        <w:rPr>
          <w:sz w:val="22"/>
          <w:szCs w:val="22"/>
          <w:lang w:val="es-MX"/>
        </w:rPr>
      </w:pPr>
      <w:r w:rsidRPr="004F4558">
        <w:rPr>
          <w:b/>
          <w:sz w:val="22"/>
          <w:szCs w:val="22"/>
          <w:lang w:val="es-MX"/>
        </w:rPr>
        <w:t>ESF 01.-</w:t>
      </w:r>
      <w:r w:rsidRPr="004F4558">
        <w:rPr>
          <w:sz w:val="22"/>
          <w:szCs w:val="22"/>
          <w:lang w:val="es-MX"/>
        </w:rPr>
        <w:t xml:space="preserve"> </w:t>
      </w:r>
    </w:p>
    <w:p w:rsidR="00B27F74" w:rsidRPr="00B27F74" w:rsidRDefault="00B27F74" w:rsidP="00F5408A">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B27F74">
        <w:rPr>
          <w:rFonts w:ascii="Calibri" w:eastAsia="Times New Roman" w:hAnsi="Calibri" w:cs="Calibri"/>
          <w:color w:val="000000"/>
        </w:rPr>
        <w:t>El Municipio no cuenta con inversiones a largo plazo, las inversiones financieras</w:t>
      </w:r>
    </w:p>
    <w:p w:rsidR="00B27F74" w:rsidRDefault="00FE011A" w:rsidP="00F5408A">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D603E9" w:rsidRPr="00B27F74">
        <w:rPr>
          <w:rFonts w:ascii="Calibri" w:eastAsia="Times New Roman" w:hAnsi="Calibri" w:cs="Calibri"/>
          <w:color w:val="000000"/>
        </w:rPr>
        <w:t>Son</w:t>
      </w:r>
      <w:r w:rsidR="00B27F74" w:rsidRPr="00B27F74">
        <w:rPr>
          <w:rFonts w:ascii="Calibri" w:eastAsia="Times New Roman" w:hAnsi="Calibri" w:cs="Calibri"/>
          <w:color w:val="000000"/>
        </w:rPr>
        <w:t xml:space="preserve"> con vencimiento a 1 día y se integran de la siguiente forma:</w:t>
      </w:r>
    </w:p>
    <w:p w:rsidR="00823BA4" w:rsidRDefault="00823BA4" w:rsidP="00F5408A">
      <w:pPr>
        <w:spacing w:after="0" w:line="240" w:lineRule="auto"/>
        <w:rPr>
          <w:rFonts w:ascii="Calibri" w:eastAsia="Times New Roman" w:hAnsi="Calibri" w:cs="Calibri"/>
          <w:color w:val="000000"/>
        </w:rPr>
      </w:pPr>
    </w:p>
    <w:p w:rsidR="00823BA4" w:rsidRPr="00B27F74" w:rsidRDefault="00823BA4" w:rsidP="00F5408A">
      <w:pPr>
        <w:spacing w:after="0" w:line="240" w:lineRule="auto"/>
        <w:rPr>
          <w:rFonts w:ascii="Calibri" w:eastAsia="Times New Roman" w:hAnsi="Calibri" w:cs="Calibri"/>
          <w:color w:val="000000"/>
        </w:rPr>
      </w:pPr>
    </w:p>
    <w:tbl>
      <w:tblPr>
        <w:tblW w:w="9060" w:type="dxa"/>
        <w:tblInd w:w="55" w:type="dxa"/>
        <w:tblCellMar>
          <w:left w:w="70" w:type="dxa"/>
          <w:right w:w="70" w:type="dxa"/>
        </w:tblCellMar>
        <w:tblLook w:val="04A0" w:firstRow="1" w:lastRow="0" w:firstColumn="1" w:lastColumn="0" w:noHBand="0" w:noVBand="1"/>
      </w:tblPr>
      <w:tblGrid>
        <w:gridCol w:w="863"/>
        <w:gridCol w:w="3780"/>
        <w:gridCol w:w="1580"/>
        <w:gridCol w:w="1660"/>
        <w:gridCol w:w="1220"/>
      </w:tblGrid>
      <w:tr w:rsidR="00564219" w:rsidRPr="00564219" w:rsidTr="008619FA">
        <w:trPr>
          <w:trHeight w:val="567"/>
        </w:trPr>
        <w:tc>
          <w:tcPr>
            <w:tcW w:w="840"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Calibri" w:eastAsia="Times New Roman" w:hAnsi="Calibri" w:cs="Calibri"/>
                <w:b/>
                <w:bCs/>
                <w:color w:val="000000"/>
                <w:sz w:val="24"/>
                <w:szCs w:val="24"/>
              </w:rPr>
            </w:pPr>
          </w:p>
        </w:tc>
        <w:tc>
          <w:tcPr>
            <w:tcW w:w="3780" w:type="dxa"/>
            <w:tcBorders>
              <w:top w:val="single" w:sz="4" w:space="0" w:color="auto"/>
              <w:left w:val="nil"/>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Calibri" w:eastAsia="Times New Roman" w:hAnsi="Calibri" w:cs="Calibri"/>
                <w:b/>
                <w:bCs/>
                <w:color w:val="000000"/>
                <w:sz w:val="24"/>
                <w:szCs w:val="24"/>
              </w:rPr>
            </w:pPr>
            <w:r w:rsidRPr="00564219">
              <w:rPr>
                <w:rFonts w:ascii="Calibri" w:eastAsia="Times New Roman" w:hAnsi="Calibri" w:cs="Calibri"/>
                <w:b/>
                <w:bCs/>
                <w:color w:val="000000"/>
                <w:sz w:val="24"/>
                <w:szCs w:val="24"/>
              </w:rPr>
              <w:t>CUENTA</w:t>
            </w:r>
          </w:p>
        </w:tc>
        <w:tc>
          <w:tcPr>
            <w:tcW w:w="1580" w:type="dxa"/>
            <w:tcBorders>
              <w:top w:val="single" w:sz="4" w:space="0" w:color="auto"/>
              <w:left w:val="nil"/>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Arial" w:eastAsia="Times New Roman" w:hAnsi="Arial" w:cs="Arial"/>
                <w:b/>
                <w:bCs/>
                <w:color w:val="000000"/>
                <w:sz w:val="20"/>
                <w:szCs w:val="20"/>
              </w:rPr>
            </w:pPr>
            <w:r w:rsidRPr="00564219">
              <w:rPr>
                <w:rFonts w:ascii="Arial" w:eastAsia="Times New Roman" w:hAnsi="Arial" w:cs="Arial"/>
                <w:b/>
                <w:bCs/>
                <w:color w:val="000000"/>
                <w:sz w:val="20"/>
                <w:szCs w:val="20"/>
              </w:rPr>
              <w:t>2018</w:t>
            </w:r>
          </w:p>
        </w:tc>
        <w:tc>
          <w:tcPr>
            <w:tcW w:w="1660" w:type="dxa"/>
            <w:tcBorders>
              <w:top w:val="single" w:sz="4" w:space="0" w:color="auto"/>
              <w:left w:val="nil"/>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Arial" w:eastAsia="Times New Roman" w:hAnsi="Arial" w:cs="Arial"/>
                <w:b/>
                <w:bCs/>
                <w:color w:val="000000"/>
                <w:sz w:val="20"/>
                <w:szCs w:val="20"/>
              </w:rPr>
            </w:pPr>
            <w:r w:rsidRPr="00564219">
              <w:rPr>
                <w:rFonts w:ascii="Arial" w:eastAsia="Times New Roman" w:hAnsi="Arial" w:cs="Arial"/>
                <w:b/>
                <w:bCs/>
                <w:color w:val="000000"/>
                <w:sz w:val="20"/>
                <w:szCs w:val="20"/>
              </w:rPr>
              <w:t>2017</w:t>
            </w:r>
          </w:p>
        </w:tc>
        <w:tc>
          <w:tcPr>
            <w:tcW w:w="1200" w:type="dxa"/>
            <w:tcBorders>
              <w:top w:val="single" w:sz="4" w:space="0" w:color="auto"/>
              <w:left w:val="nil"/>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Calibri" w:eastAsia="Times New Roman" w:hAnsi="Calibri" w:cs="Calibri"/>
                <w:b/>
                <w:bCs/>
                <w:color w:val="000000"/>
                <w:sz w:val="24"/>
                <w:szCs w:val="24"/>
              </w:rPr>
            </w:pPr>
            <w:r w:rsidRPr="00564219">
              <w:rPr>
                <w:rFonts w:ascii="Calibri" w:eastAsia="Times New Roman" w:hAnsi="Calibri" w:cs="Calibri"/>
                <w:b/>
                <w:bCs/>
                <w:color w:val="000000"/>
                <w:sz w:val="24"/>
                <w:szCs w:val="24"/>
              </w:rPr>
              <w:t>TIPO</w:t>
            </w:r>
          </w:p>
        </w:tc>
      </w:tr>
      <w:tr w:rsidR="00564219" w:rsidRPr="00564219" w:rsidTr="008619FA">
        <w:trPr>
          <w:trHeight w:val="567"/>
        </w:trPr>
        <w:tc>
          <w:tcPr>
            <w:tcW w:w="840" w:type="dxa"/>
            <w:tcBorders>
              <w:top w:val="nil"/>
              <w:left w:val="single" w:sz="4" w:space="0" w:color="auto"/>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Calibri" w:eastAsia="Times New Roman" w:hAnsi="Calibri" w:cs="Calibri"/>
                <w:b/>
                <w:bCs/>
                <w:color w:val="000000"/>
                <w:sz w:val="20"/>
                <w:szCs w:val="20"/>
              </w:rPr>
            </w:pPr>
            <w:r w:rsidRPr="00564219">
              <w:rPr>
                <w:rFonts w:ascii="Calibri" w:eastAsia="Times New Roman" w:hAnsi="Calibri" w:cs="Calibri"/>
                <w:b/>
                <w:bCs/>
                <w:color w:val="000000"/>
                <w:sz w:val="20"/>
                <w:szCs w:val="20"/>
              </w:rPr>
              <w:t>CTA.</w:t>
            </w:r>
          </w:p>
        </w:tc>
        <w:tc>
          <w:tcPr>
            <w:tcW w:w="3780" w:type="dxa"/>
            <w:tcBorders>
              <w:top w:val="nil"/>
              <w:left w:val="nil"/>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Calibri" w:eastAsia="Times New Roman" w:hAnsi="Calibri" w:cs="Calibri"/>
                <w:b/>
                <w:bCs/>
                <w:color w:val="000000"/>
                <w:sz w:val="20"/>
                <w:szCs w:val="20"/>
              </w:rPr>
            </w:pPr>
            <w:r w:rsidRPr="00564219">
              <w:rPr>
                <w:rFonts w:ascii="Calibri" w:eastAsia="Times New Roman" w:hAnsi="Calibri" w:cs="Calibri"/>
                <w:b/>
                <w:bCs/>
                <w:color w:val="000000"/>
                <w:sz w:val="20"/>
                <w:szCs w:val="20"/>
              </w:rPr>
              <w:t>EFECTIVO Y EQUIVALENTES</w:t>
            </w:r>
          </w:p>
        </w:tc>
        <w:tc>
          <w:tcPr>
            <w:tcW w:w="1580" w:type="dxa"/>
            <w:tcBorders>
              <w:top w:val="nil"/>
              <w:left w:val="nil"/>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Arial" w:eastAsia="Times New Roman" w:hAnsi="Arial" w:cs="Arial"/>
                <w:b/>
                <w:bCs/>
                <w:color w:val="000000"/>
                <w:sz w:val="20"/>
                <w:szCs w:val="20"/>
              </w:rPr>
            </w:pPr>
            <w:r w:rsidRPr="00564219">
              <w:rPr>
                <w:rFonts w:ascii="Arial" w:eastAsia="Times New Roman" w:hAnsi="Arial" w:cs="Arial"/>
                <w:b/>
                <w:bCs/>
                <w:color w:val="000000"/>
                <w:sz w:val="20"/>
                <w:szCs w:val="20"/>
              </w:rPr>
              <w:t>(pesos)</w:t>
            </w:r>
          </w:p>
        </w:tc>
        <w:tc>
          <w:tcPr>
            <w:tcW w:w="1660" w:type="dxa"/>
            <w:tcBorders>
              <w:top w:val="nil"/>
              <w:left w:val="nil"/>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Arial" w:eastAsia="Times New Roman" w:hAnsi="Arial" w:cs="Arial"/>
                <w:b/>
                <w:bCs/>
                <w:color w:val="000000"/>
                <w:sz w:val="20"/>
                <w:szCs w:val="20"/>
              </w:rPr>
            </w:pPr>
            <w:r w:rsidRPr="00564219">
              <w:rPr>
                <w:rFonts w:ascii="Arial" w:eastAsia="Times New Roman" w:hAnsi="Arial" w:cs="Arial"/>
                <w:b/>
                <w:bCs/>
                <w:color w:val="000000"/>
                <w:sz w:val="20"/>
                <w:szCs w:val="20"/>
              </w:rPr>
              <w:t>(pesos)</w:t>
            </w:r>
          </w:p>
        </w:tc>
        <w:tc>
          <w:tcPr>
            <w:tcW w:w="1200" w:type="dxa"/>
            <w:tcBorders>
              <w:top w:val="nil"/>
              <w:left w:val="nil"/>
              <w:bottom w:val="single" w:sz="4" w:space="0" w:color="auto"/>
              <w:right w:val="single" w:sz="4" w:space="0" w:color="auto"/>
            </w:tcBorders>
            <w:shd w:val="clear" w:color="000000" w:fill="B7DEE8"/>
            <w:noWrap/>
            <w:vAlign w:val="center"/>
            <w:hideMark/>
          </w:tcPr>
          <w:p w:rsidR="00564219" w:rsidRPr="00564219" w:rsidRDefault="00564219" w:rsidP="008619FA">
            <w:pPr>
              <w:spacing w:after="0" w:line="240" w:lineRule="auto"/>
              <w:jc w:val="center"/>
              <w:rPr>
                <w:rFonts w:ascii="Calibri" w:eastAsia="Times New Roman" w:hAnsi="Calibri" w:cs="Calibri"/>
                <w:b/>
                <w:bCs/>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b/>
                <w:bCs/>
                <w:color w:val="000000"/>
                <w:sz w:val="20"/>
                <w:szCs w:val="20"/>
              </w:rPr>
            </w:pP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b/>
                <w:bCs/>
                <w:color w:val="000000"/>
                <w:sz w:val="20"/>
                <w:szCs w:val="20"/>
              </w:rPr>
            </w:pPr>
            <w:r w:rsidRPr="00564219">
              <w:rPr>
                <w:rFonts w:ascii="Calibri" w:eastAsia="Times New Roman" w:hAnsi="Calibri" w:cs="Calibri"/>
                <w:b/>
                <w:bCs/>
                <w:color w:val="000000"/>
                <w:sz w:val="20"/>
                <w:szCs w:val="20"/>
              </w:rPr>
              <w:t>Fondos Fijos de Caja</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564219">
              <w:rPr>
                <w:rFonts w:ascii="Arial" w:eastAsia="Times New Roman" w:hAnsi="Arial" w:cs="Arial"/>
                <w:b/>
                <w:bCs/>
                <w:color w:val="000000"/>
                <w:sz w:val="20"/>
                <w:szCs w:val="20"/>
              </w:rPr>
              <w:t>63,000.00</w:t>
            </w:r>
          </w:p>
        </w:tc>
        <w:tc>
          <w:tcPr>
            <w:tcW w:w="166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b/>
                <w:bCs/>
                <w:color w:val="000000"/>
                <w:sz w:val="20"/>
                <w:szCs w:val="20"/>
              </w:rPr>
            </w:pPr>
            <w:r w:rsidRPr="00564219">
              <w:rPr>
                <w:rFonts w:ascii="Arial" w:eastAsia="Times New Roman" w:hAnsi="Arial" w:cs="Arial"/>
                <w:b/>
                <w:bCs/>
                <w:color w:val="000000"/>
                <w:sz w:val="20"/>
                <w:szCs w:val="20"/>
              </w:rPr>
              <w:t>$        15,024.75</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b/>
                <w:bCs/>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b/>
                <w:bCs/>
                <w:color w:val="000000"/>
                <w:sz w:val="20"/>
                <w:szCs w:val="20"/>
              </w:rPr>
            </w:pP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b/>
                <w:bCs/>
                <w:color w:val="000000"/>
                <w:sz w:val="20"/>
                <w:szCs w:val="20"/>
              </w:rPr>
            </w:pPr>
            <w:r w:rsidRPr="00564219">
              <w:rPr>
                <w:rFonts w:ascii="Calibri" w:eastAsia="Times New Roman" w:hAnsi="Calibri" w:cs="Calibri"/>
                <w:b/>
                <w:bCs/>
                <w:color w:val="000000"/>
                <w:sz w:val="20"/>
                <w:szCs w:val="20"/>
              </w:rPr>
              <w:t>Bancos Moneda Nacional/Cts. Bancarias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b/>
                <w:bCs/>
                <w:color w:val="000000"/>
                <w:sz w:val="20"/>
                <w:szCs w:val="20"/>
              </w:rPr>
            </w:pPr>
          </w:p>
        </w:tc>
        <w:tc>
          <w:tcPr>
            <w:tcW w:w="166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b/>
                <w:bCs/>
                <w:color w:val="000000"/>
                <w:sz w:val="20"/>
                <w:szCs w:val="20"/>
              </w:rPr>
            </w:pP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b/>
                <w:bCs/>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CB0043</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MUNICIPIO DE SAN JUAN DE SABINAS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29,357.30</w:t>
            </w:r>
          </w:p>
        </w:tc>
        <w:tc>
          <w:tcPr>
            <w:tcW w:w="166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29,357.30</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CB0059</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MUNICIPIO DE SAN JUAN DE SABINAS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2,808.40</w:t>
            </w:r>
          </w:p>
        </w:tc>
        <w:tc>
          <w:tcPr>
            <w:tcW w:w="166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2,808.40</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CB0086</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RECURSOS FISCALES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12,556.19</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CB0093</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FORTAMUN 2015</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CB0096</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ISR PARTICIPABLE</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0.63</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197,938.99</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CB0099</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PARTICIPACIONES FISCALES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1,400.00</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CB0104</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RECURSOS PROPIOS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122,645.31</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1,732,242.65</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CB0105</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RESERVA AGUINALDO</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409,515.77</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CB0106</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RED MOVER MEXICO</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329,454.84</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CB0107</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FORTALECIMIENTO</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lastRenderedPageBreak/>
              <w:t>CB0108</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FAISM  2016</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12,744.85</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CB0110</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FONDOS MINEROS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1,181,135.41</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CB0111</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FONDO PFTPG 2016</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CB0112</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RECURSOS PROPIOS (A.PUB.)</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203,531.47</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CB0113</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PROGR. FORTA. FINANCIERO</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3,311.00</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8,314,654.55</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CB0114</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FAISM 2017</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22,185.00</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1,114,762.74</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CB0115</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FONDO MINERO</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CB0116</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FORTAMUN 2017</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26.99</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2,388,817.68</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CB0117</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PARTICIPACIONES FISCALES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345.54</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2,770,568.84</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CB0118</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FORTALECE ESTATAL</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34,631.12</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CB0119</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RECURSO PROPIO 2018</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1,208,387.32</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CB0120</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PARTICIPACIONES FISCALES 2018</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2,891,880.30</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CB0121</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INFRAESTRUCTURA 2018</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1,425,714.86</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CB0122</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FORTAMUN 2018</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2,235,951.93</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CB0123</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ISR PARTICIPABLE 2018</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912,526.71</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CB0124</w:t>
            </w: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RESERVA AGUINALDO 2018</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900,000.00</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r w:rsidRPr="00564219">
              <w:rPr>
                <w:rFonts w:ascii="Calibri" w:eastAsia="Times New Roman" w:hAnsi="Calibri" w:cs="Calibri"/>
                <w:color w:val="000000"/>
                <w:sz w:val="20"/>
                <w:szCs w:val="20"/>
              </w:rPr>
              <w:t>PRODUCTIVA</w:t>
            </w: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Otras Cuentas</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564219">
              <w:rPr>
                <w:rFonts w:ascii="Arial" w:eastAsia="Times New Roman" w:hAnsi="Arial" w:cs="Arial"/>
                <w:color w:val="000000"/>
                <w:sz w:val="20"/>
                <w:szCs w:val="20"/>
              </w:rPr>
              <w:t>23,046.47</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22,315.06</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p>
        </w:tc>
        <w:tc>
          <w:tcPr>
            <w:tcW w:w="3780" w:type="dxa"/>
            <w:tcBorders>
              <w:top w:val="nil"/>
              <w:left w:val="nil"/>
              <w:bottom w:val="single" w:sz="4" w:space="0" w:color="auto"/>
              <w:right w:val="single" w:sz="4" w:space="0" w:color="auto"/>
            </w:tcBorders>
            <w:shd w:val="clear" w:color="auto" w:fill="auto"/>
            <w:noWrap/>
            <w:vAlign w:val="center"/>
            <w:hideMark/>
          </w:tcPr>
          <w:p w:rsidR="00564219" w:rsidRPr="00564219" w:rsidRDefault="006216B3"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Depósitos</w:t>
            </w:r>
            <w:r w:rsidR="00564219" w:rsidRPr="00564219">
              <w:rPr>
                <w:rFonts w:ascii="Arial" w:eastAsia="Times New Roman" w:hAnsi="Arial" w:cs="Arial"/>
                <w:color w:val="000000"/>
                <w:sz w:val="20"/>
                <w:szCs w:val="20"/>
              </w:rPr>
              <w:t xml:space="preserve"> en Garantía</w:t>
            </w:r>
          </w:p>
        </w:tc>
        <w:tc>
          <w:tcPr>
            <w:tcW w:w="158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564219" w:rsidRPr="00564219" w:rsidRDefault="00564219" w:rsidP="00564219">
            <w:pPr>
              <w:spacing w:after="0" w:line="240" w:lineRule="auto"/>
              <w:rPr>
                <w:rFonts w:ascii="Arial" w:eastAsia="Times New Roman" w:hAnsi="Arial" w:cs="Arial"/>
                <w:color w:val="000000"/>
                <w:sz w:val="20"/>
                <w:szCs w:val="20"/>
              </w:rPr>
            </w:pPr>
            <w:r w:rsidRPr="00564219">
              <w:rPr>
                <w:rFonts w:ascii="Arial" w:eastAsia="Times New Roman" w:hAnsi="Arial" w:cs="Arial"/>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564219" w:rsidRPr="00564219" w:rsidRDefault="00564219" w:rsidP="00564219">
            <w:pPr>
              <w:spacing w:after="0" w:line="240" w:lineRule="auto"/>
              <w:rPr>
                <w:rFonts w:ascii="Calibri" w:eastAsia="Times New Roman" w:hAnsi="Calibri" w:cs="Calibri"/>
                <w:color w:val="000000"/>
                <w:sz w:val="20"/>
                <w:szCs w:val="20"/>
              </w:rPr>
            </w:pPr>
          </w:p>
        </w:tc>
      </w:tr>
      <w:tr w:rsidR="00564219" w:rsidRPr="00564219" w:rsidTr="00564219">
        <w:trPr>
          <w:trHeight w:val="567"/>
        </w:trPr>
        <w:tc>
          <w:tcPr>
            <w:tcW w:w="840" w:type="dxa"/>
            <w:tcBorders>
              <w:top w:val="nil"/>
              <w:left w:val="single" w:sz="4" w:space="0" w:color="auto"/>
              <w:bottom w:val="single" w:sz="4" w:space="0" w:color="auto"/>
              <w:right w:val="single" w:sz="4" w:space="0" w:color="auto"/>
            </w:tcBorders>
            <w:shd w:val="clear" w:color="000000" w:fill="B7DEE8"/>
            <w:noWrap/>
            <w:vAlign w:val="center"/>
            <w:hideMark/>
          </w:tcPr>
          <w:p w:rsidR="00564219" w:rsidRPr="00564219" w:rsidRDefault="00564219" w:rsidP="00564219">
            <w:pPr>
              <w:spacing w:after="0" w:line="240" w:lineRule="auto"/>
              <w:rPr>
                <w:rFonts w:ascii="Calibri" w:eastAsia="Times New Roman" w:hAnsi="Calibri" w:cs="Calibri"/>
                <w:b/>
                <w:bCs/>
                <w:color w:val="000000"/>
                <w:sz w:val="20"/>
                <w:szCs w:val="20"/>
              </w:rPr>
            </w:pPr>
          </w:p>
        </w:tc>
        <w:tc>
          <w:tcPr>
            <w:tcW w:w="3780" w:type="dxa"/>
            <w:tcBorders>
              <w:top w:val="nil"/>
              <w:left w:val="nil"/>
              <w:bottom w:val="single" w:sz="4" w:space="0" w:color="auto"/>
              <w:right w:val="single" w:sz="4" w:space="0" w:color="auto"/>
            </w:tcBorders>
            <w:shd w:val="clear" w:color="000000" w:fill="B7DEE8"/>
            <w:noWrap/>
            <w:vAlign w:val="center"/>
            <w:hideMark/>
          </w:tcPr>
          <w:p w:rsidR="00564219" w:rsidRPr="00564219" w:rsidRDefault="00564219" w:rsidP="00564219">
            <w:pPr>
              <w:spacing w:after="0" w:line="240" w:lineRule="auto"/>
              <w:rPr>
                <w:rFonts w:ascii="Arial" w:eastAsia="Times New Roman" w:hAnsi="Arial" w:cs="Arial"/>
                <w:b/>
                <w:bCs/>
                <w:color w:val="000000"/>
                <w:sz w:val="20"/>
                <w:szCs w:val="20"/>
              </w:rPr>
            </w:pPr>
            <w:r w:rsidRPr="00564219">
              <w:rPr>
                <w:rFonts w:ascii="Arial" w:eastAsia="Times New Roman" w:hAnsi="Arial" w:cs="Arial"/>
                <w:b/>
                <w:bCs/>
                <w:color w:val="000000"/>
                <w:sz w:val="20"/>
                <w:szCs w:val="20"/>
              </w:rPr>
              <w:t>SUMA</w:t>
            </w:r>
          </w:p>
        </w:tc>
        <w:tc>
          <w:tcPr>
            <w:tcW w:w="1580" w:type="dxa"/>
            <w:tcBorders>
              <w:top w:val="nil"/>
              <w:left w:val="nil"/>
              <w:bottom w:val="single" w:sz="4" w:space="0" w:color="auto"/>
              <w:right w:val="single" w:sz="4" w:space="0" w:color="auto"/>
            </w:tcBorders>
            <w:shd w:val="clear" w:color="000000" w:fill="B7DEE8"/>
            <w:noWrap/>
            <w:vAlign w:val="center"/>
            <w:hideMark/>
          </w:tcPr>
          <w:p w:rsidR="00564219" w:rsidRPr="00564219" w:rsidRDefault="00564219" w:rsidP="005642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564219">
              <w:rPr>
                <w:rFonts w:ascii="Arial" w:eastAsia="Times New Roman" w:hAnsi="Arial" w:cs="Arial"/>
                <w:b/>
                <w:bCs/>
                <w:color w:val="000000"/>
                <w:sz w:val="20"/>
                <w:szCs w:val="20"/>
              </w:rPr>
              <w:t>7,213,753.62</w:t>
            </w:r>
          </w:p>
        </w:tc>
        <w:tc>
          <w:tcPr>
            <w:tcW w:w="1660" w:type="dxa"/>
            <w:tcBorders>
              <w:top w:val="nil"/>
              <w:left w:val="nil"/>
              <w:bottom w:val="single" w:sz="4" w:space="0" w:color="auto"/>
              <w:right w:val="single" w:sz="4" w:space="0" w:color="auto"/>
            </w:tcBorders>
            <w:shd w:val="clear" w:color="000000" w:fill="B7DEE8"/>
            <w:noWrap/>
            <w:vAlign w:val="center"/>
            <w:hideMark/>
          </w:tcPr>
          <w:p w:rsidR="00564219" w:rsidRPr="00564219" w:rsidRDefault="00564219" w:rsidP="005642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564219">
              <w:rPr>
                <w:rFonts w:ascii="Arial" w:eastAsia="Times New Roman" w:hAnsi="Arial" w:cs="Arial"/>
                <w:b/>
                <w:bCs/>
                <w:color w:val="000000"/>
                <w:sz w:val="20"/>
                <w:szCs w:val="20"/>
              </w:rPr>
              <w:t>18,736,029.49</w:t>
            </w:r>
          </w:p>
        </w:tc>
        <w:tc>
          <w:tcPr>
            <w:tcW w:w="1200" w:type="dxa"/>
            <w:tcBorders>
              <w:top w:val="nil"/>
              <w:left w:val="nil"/>
              <w:bottom w:val="single" w:sz="4" w:space="0" w:color="auto"/>
              <w:right w:val="single" w:sz="4" w:space="0" w:color="auto"/>
            </w:tcBorders>
            <w:shd w:val="clear" w:color="000000" w:fill="B7DEE8"/>
            <w:noWrap/>
            <w:vAlign w:val="center"/>
            <w:hideMark/>
          </w:tcPr>
          <w:p w:rsidR="00564219" w:rsidRPr="00564219" w:rsidRDefault="00564219" w:rsidP="00564219">
            <w:pPr>
              <w:spacing w:after="0" w:line="240" w:lineRule="auto"/>
              <w:rPr>
                <w:rFonts w:ascii="Calibri" w:eastAsia="Times New Roman" w:hAnsi="Calibri" w:cs="Calibri"/>
                <w:b/>
                <w:bCs/>
                <w:color w:val="000000"/>
                <w:sz w:val="20"/>
                <w:szCs w:val="20"/>
              </w:rPr>
            </w:pPr>
          </w:p>
        </w:tc>
      </w:tr>
    </w:tbl>
    <w:p w:rsidR="00B27F74" w:rsidRPr="004F4558" w:rsidRDefault="00B27F74" w:rsidP="00F5408A">
      <w:pPr>
        <w:pStyle w:val="ROMANOS"/>
        <w:spacing w:after="80" w:line="240" w:lineRule="auto"/>
        <w:ind w:left="288" w:firstLine="0"/>
        <w:rPr>
          <w:sz w:val="22"/>
          <w:szCs w:val="22"/>
          <w:lang w:val="es-MX"/>
        </w:rPr>
      </w:pPr>
    </w:p>
    <w:p w:rsidR="0088716A" w:rsidRDefault="0088716A" w:rsidP="00F5408A">
      <w:pPr>
        <w:pStyle w:val="ROMANOS"/>
        <w:spacing w:after="80" w:line="240" w:lineRule="auto"/>
        <w:ind w:left="288" w:firstLine="0"/>
        <w:rPr>
          <w:sz w:val="22"/>
          <w:szCs w:val="22"/>
          <w:lang w:val="es-MX"/>
        </w:rPr>
      </w:pPr>
    </w:p>
    <w:p w:rsidR="003E12E8" w:rsidRPr="004F4558" w:rsidRDefault="003E12E8" w:rsidP="00F5408A">
      <w:pPr>
        <w:pStyle w:val="ROMANOS"/>
        <w:spacing w:after="80" w:line="240" w:lineRule="auto"/>
        <w:ind w:left="288" w:firstLine="0"/>
        <w:rPr>
          <w:sz w:val="22"/>
          <w:szCs w:val="22"/>
          <w:lang w:val="es-MX"/>
        </w:rPr>
      </w:pPr>
    </w:p>
    <w:p w:rsidR="006216B3" w:rsidRDefault="006216B3" w:rsidP="00F5408A">
      <w:pPr>
        <w:pStyle w:val="Texto"/>
        <w:spacing w:after="80" w:line="240" w:lineRule="auto"/>
        <w:rPr>
          <w:b/>
          <w:sz w:val="22"/>
          <w:szCs w:val="22"/>
          <w:lang w:val="es-MX"/>
        </w:rPr>
      </w:pPr>
    </w:p>
    <w:p w:rsidR="006216B3" w:rsidRDefault="006216B3" w:rsidP="00F5408A">
      <w:pPr>
        <w:pStyle w:val="Texto"/>
        <w:spacing w:after="80" w:line="240" w:lineRule="auto"/>
        <w:rPr>
          <w:b/>
          <w:sz w:val="22"/>
          <w:szCs w:val="22"/>
          <w:lang w:val="es-MX"/>
        </w:rPr>
      </w:pPr>
    </w:p>
    <w:p w:rsidR="006216B3" w:rsidRDefault="006216B3" w:rsidP="00F5408A">
      <w:pPr>
        <w:pStyle w:val="Texto"/>
        <w:spacing w:after="80" w:line="240" w:lineRule="auto"/>
        <w:rPr>
          <w:b/>
          <w:sz w:val="22"/>
          <w:szCs w:val="22"/>
          <w:lang w:val="es-MX"/>
        </w:rPr>
      </w:pPr>
    </w:p>
    <w:p w:rsidR="0088716A" w:rsidRPr="004F4558" w:rsidRDefault="0088716A" w:rsidP="00F5408A">
      <w:pPr>
        <w:pStyle w:val="Texto"/>
        <w:spacing w:after="80" w:line="240" w:lineRule="auto"/>
        <w:rPr>
          <w:b/>
          <w:sz w:val="22"/>
          <w:szCs w:val="22"/>
          <w:lang w:val="es-MX"/>
        </w:rPr>
      </w:pPr>
      <w:r w:rsidRPr="004F4558">
        <w:rPr>
          <w:b/>
          <w:sz w:val="22"/>
          <w:szCs w:val="22"/>
          <w:lang w:val="es-MX"/>
        </w:rPr>
        <w:lastRenderedPageBreak/>
        <w:t>Derechos a recibir Efectivo y Equivalentes y Bienes o Servicios a Recibir</w:t>
      </w:r>
    </w:p>
    <w:p w:rsidR="0088716A" w:rsidRDefault="0088716A" w:rsidP="00F5408A">
      <w:pPr>
        <w:pStyle w:val="ROMANOS"/>
        <w:spacing w:after="80" w:line="240" w:lineRule="auto"/>
        <w:ind w:left="288" w:firstLine="0"/>
        <w:rPr>
          <w:b/>
          <w:sz w:val="22"/>
          <w:szCs w:val="22"/>
          <w:lang w:val="es-MX"/>
        </w:rPr>
      </w:pPr>
      <w:r w:rsidRPr="004F4558">
        <w:rPr>
          <w:b/>
          <w:sz w:val="22"/>
          <w:szCs w:val="22"/>
          <w:lang w:val="es-MX"/>
        </w:rPr>
        <w:t xml:space="preserve">ESF 02.- </w:t>
      </w:r>
    </w:p>
    <w:p w:rsidR="00823BA4" w:rsidRDefault="00823BA4" w:rsidP="00F5408A">
      <w:pPr>
        <w:pStyle w:val="ROMANOS"/>
        <w:tabs>
          <w:tab w:val="clear" w:pos="720"/>
          <w:tab w:val="left" w:pos="7501"/>
        </w:tabs>
        <w:spacing w:after="80" w:line="240" w:lineRule="auto"/>
        <w:ind w:left="288" w:firstLine="0"/>
        <w:rPr>
          <w:sz w:val="22"/>
          <w:szCs w:val="22"/>
          <w:lang w:val="es-MX"/>
        </w:rPr>
      </w:pPr>
    </w:p>
    <w:p w:rsidR="00823BA4" w:rsidRDefault="00823BA4" w:rsidP="00F5408A">
      <w:pPr>
        <w:pStyle w:val="ROMANOS"/>
        <w:tabs>
          <w:tab w:val="clear" w:pos="720"/>
          <w:tab w:val="left" w:pos="7501"/>
        </w:tabs>
        <w:spacing w:after="80" w:line="240" w:lineRule="auto"/>
        <w:ind w:left="288" w:firstLine="0"/>
        <w:rPr>
          <w:sz w:val="22"/>
          <w:szCs w:val="22"/>
          <w:lang w:val="es-MX"/>
        </w:rPr>
      </w:pPr>
      <w:r w:rsidRPr="00823BA4">
        <w:rPr>
          <w:sz w:val="22"/>
          <w:szCs w:val="22"/>
          <w:lang w:val="es-MX"/>
        </w:rPr>
        <w:t xml:space="preserve">La Cuenta de Deudores diversos está representada por gastos a comprobar de </w:t>
      </w:r>
      <w:r w:rsidR="0080456A" w:rsidRPr="00823BA4">
        <w:rPr>
          <w:sz w:val="22"/>
          <w:szCs w:val="22"/>
          <w:lang w:val="es-MX"/>
        </w:rPr>
        <w:t>viáticos</w:t>
      </w:r>
      <w:r w:rsidRPr="00823BA4">
        <w:rPr>
          <w:sz w:val="22"/>
          <w:szCs w:val="22"/>
          <w:lang w:val="es-MX"/>
        </w:rPr>
        <w:t xml:space="preserve"> y</w:t>
      </w:r>
      <w:r>
        <w:rPr>
          <w:sz w:val="22"/>
          <w:szCs w:val="22"/>
          <w:lang w:val="es-MX"/>
        </w:rPr>
        <w:t xml:space="preserve"> p</w:t>
      </w:r>
      <w:r w:rsidRPr="00823BA4">
        <w:rPr>
          <w:sz w:val="22"/>
          <w:szCs w:val="22"/>
          <w:lang w:val="es-MX"/>
        </w:rPr>
        <w:t>réstamos a empleados.</w:t>
      </w:r>
    </w:p>
    <w:tbl>
      <w:tblPr>
        <w:tblW w:w="8740" w:type="dxa"/>
        <w:tblInd w:w="55" w:type="dxa"/>
        <w:tblCellMar>
          <w:left w:w="70" w:type="dxa"/>
          <w:right w:w="70" w:type="dxa"/>
        </w:tblCellMar>
        <w:tblLook w:val="04A0" w:firstRow="1" w:lastRow="0" w:firstColumn="1" w:lastColumn="0" w:noHBand="0" w:noVBand="1"/>
      </w:tblPr>
      <w:tblGrid>
        <w:gridCol w:w="2780"/>
        <w:gridCol w:w="1229"/>
        <w:gridCol w:w="1360"/>
        <w:gridCol w:w="1642"/>
        <w:gridCol w:w="1729"/>
      </w:tblGrid>
      <w:tr w:rsidR="0051609B" w:rsidRPr="0051609B" w:rsidTr="002F6C29">
        <w:trPr>
          <w:trHeight w:val="567"/>
        </w:trPr>
        <w:tc>
          <w:tcPr>
            <w:tcW w:w="2780"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51609B" w:rsidRPr="0051609B" w:rsidRDefault="0051609B" w:rsidP="002F6C29">
            <w:pPr>
              <w:spacing w:after="0" w:line="240" w:lineRule="auto"/>
              <w:rPr>
                <w:rFonts w:ascii="Calibri" w:eastAsia="Times New Roman" w:hAnsi="Calibri" w:cs="Calibri"/>
                <w:b/>
                <w:bCs/>
                <w:color w:val="000000"/>
              </w:rPr>
            </w:pPr>
            <w:r w:rsidRPr="0051609B">
              <w:rPr>
                <w:rFonts w:ascii="Calibri" w:eastAsia="Times New Roman" w:hAnsi="Calibri" w:cs="Calibri"/>
                <w:b/>
                <w:bCs/>
                <w:color w:val="000000"/>
              </w:rPr>
              <w:t xml:space="preserve">CUENTA </w:t>
            </w:r>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B7DEE8"/>
            <w:vAlign w:val="center"/>
            <w:hideMark/>
          </w:tcPr>
          <w:p w:rsidR="0051609B" w:rsidRPr="0051609B" w:rsidRDefault="0051609B" w:rsidP="002F6C29">
            <w:pPr>
              <w:spacing w:after="0" w:line="240" w:lineRule="auto"/>
              <w:rPr>
                <w:rFonts w:ascii="Calibri" w:eastAsia="Times New Roman" w:hAnsi="Calibri" w:cs="Calibri"/>
                <w:b/>
                <w:bCs/>
                <w:color w:val="000000"/>
                <w:sz w:val="18"/>
                <w:szCs w:val="18"/>
              </w:rPr>
            </w:pPr>
            <w:r w:rsidRPr="0051609B">
              <w:rPr>
                <w:rFonts w:ascii="Calibri" w:eastAsia="Times New Roman" w:hAnsi="Calibri" w:cs="Calibri"/>
                <w:b/>
                <w:bCs/>
                <w:color w:val="000000"/>
                <w:sz w:val="18"/>
                <w:szCs w:val="18"/>
              </w:rPr>
              <w:t xml:space="preserve">VENCIMIENTO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B7DEE8"/>
            <w:noWrap/>
            <w:vAlign w:val="center"/>
            <w:hideMark/>
          </w:tcPr>
          <w:p w:rsidR="0051609B" w:rsidRPr="0051609B" w:rsidRDefault="0051609B" w:rsidP="002F6C29">
            <w:pPr>
              <w:spacing w:after="0" w:line="240" w:lineRule="auto"/>
              <w:rPr>
                <w:rFonts w:ascii="Calibri" w:eastAsia="Times New Roman" w:hAnsi="Calibri" w:cs="Calibri"/>
                <w:b/>
                <w:bCs/>
                <w:color w:val="000000"/>
                <w:sz w:val="20"/>
                <w:szCs w:val="20"/>
              </w:rPr>
            </w:pPr>
            <w:r w:rsidRPr="0051609B">
              <w:rPr>
                <w:rFonts w:ascii="Calibri" w:eastAsia="Times New Roman" w:hAnsi="Calibri" w:cs="Calibri"/>
                <w:b/>
                <w:bCs/>
                <w:color w:val="000000"/>
                <w:sz w:val="20"/>
                <w:szCs w:val="20"/>
              </w:rPr>
              <w:t xml:space="preserve">FACTIBILIDAD </w:t>
            </w:r>
          </w:p>
        </w:tc>
        <w:tc>
          <w:tcPr>
            <w:tcW w:w="1642" w:type="dxa"/>
            <w:vMerge w:val="restart"/>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51609B" w:rsidRPr="0051609B" w:rsidRDefault="0051609B" w:rsidP="002F6C29">
            <w:pPr>
              <w:spacing w:after="0" w:line="240" w:lineRule="auto"/>
              <w:jc w:val="center"/>
              <w:rPr>
                <w:rFonts w:ascii="Calibri" w:eastAsia="Times New Roman" w:hAnsi="Calibri" w:cs="Calibri"/>
                <w:b/>
                <w:bCs/>
                <w:color w:val="000000"/>
              </w:rPr>
            </w:pPr>
            <w:r w:rsidRPr="0051609B">
              <w:rPr>
                <w:rFonts w:ascii="Calibri" w:eastAsia="Times New Roman" w:hAnsi="Calibri" w:cs="Calibri"/>
                <w:b/>
                <w:bCs/>
                <w:color w:val="000000"/>
              </w:rPr>
              <w:t>2018</w:t>
            </w:r>
          </w:p>
        </w:tc>
        <w:tc>
          <w:tcPr>
            <w:tcW w:w="1729" w:type="dxa"/>
            <w:vMerge w:val="restart"/>
            <w:tcBorders>
              <w:top w:val="single" w:sz="4" w:space="0" w:color="auto"/>
              <w:left w:val="single" w:sz="4" w:space="0" w:color="auto"/>
              <w:bottom w:val="single" w:sz="4" w:space="0" w:color="000000"/>
              <w:right w:val="single" w:sz="4" w:space="0" w:color="auto"/>
            </w:tcBorders>
            <w:shd w:val="clear" w:color="000000" w:fill="B7DEE8"/>
            <w:noWrap/>
            <w:vAlign w:val="center"/>
            <w:hideMark/>
          </w:tcPr>
          <w:p w:rsidR="0051609B" w:rsidRPr="0051609B" w:rsidRDefault="0051609B" w:rsidP="002F6C29">
            <w:pPr>
              <w:spacing w:after="0" w:line="240" w:lineRule="auto"/>
              <w:jc w:val="center"/>
              <w:rPr>
                <w:rFonts w:ascii="Calibri" w:eastAsia="Times New Roman" w:hAnsi="Calibri" w:cs="Calibri"/>
                <w:b/>
                <w:bCs/>
                <w:color w:val="000000"/>
              </w:rPr>
            </w:pPr>
            <w:r w:rsidRPr="0051609B">
              <w:rPr>
                <w:rFonts w:ascii="Calibri" w:eastAsia="Times New Roman" w:hAnsi="Calibri" w:cs="Calibri"/>
                <w:b/>
                <w:bCs/>
                <w:color w:val="000000"/>
              </w:rPr>
              <w:t>2017</w:t>
            </w:r>
          </w:p>
        </w:tc>
      </w:tr>
      <w:tr w:rsidR="0051609B" w:rsidRPr="0051609B" w:rsidTr="002F6C29">
        <w:trPr>
          <w:trHeight w:val="300"/>
        </w:trPr>
        <w:tc>
          <w:tcPr>
            <w:tcW w:w="2780" w:type="dxa"/>
            <w:tcBorders>
              <w:top w:val="nil"/>
              <w:left w:val="single" w:sz="4" w:space="0" w:color="auto"/>
              <w:bottom w:val="single" w:sz="4" w:space="0" w:color="auto"/>
              <w:right w:val="single" w:sz="4" w:space="0" w:color="auto"/>
            </w:tcBorders>
            <w:shd w:val="clear" w:color="000000" w:fill="B7DEE8"/>
            <w:noWrap/>
            <w:vAlign w:val="center"/>
            <w:hideMark/>
          </w:tcPr>
          <w:p w:rsidR="0051609B" w:rsidRPr="0051609B" w:rsidRDefault="0051609B" w:rsidP="002F6C29">
            <w:pPr>
              <w:spacing w:after="0" w:line="240" w:lineRule="auto"/>
              <w:rPr>
                <w:rFonts w:ascii="Calibri" w:eastAsia="Times New Roman" w:hAnsi="Calibri" w:cs="Calibri"/>
                <w:b/>
                <w:bCs/>
                <w:color w:val="000000"/>
              </w:rPr>
            </w:pPr>
            <w:r w:rsidRPr="0051609B">
              <w:rPr>
                <w:rFonts w:ascii="Calibri" w:eastAsia="Times New Roman" w:hAnsi="Calibri" w:cs="Calibri"/>
                <w:b/>
                <w:bCs/>
                <w:color w:val="000000"/>
              </w:rPr>
              <w:t xml:space="preserve">Deudores diversos </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51609B" w:rsidRPr="0051609B" w:rsidRDefault="0051609B" w:rsidP="002F6C29">
            <w:pPr>
              <w:spacing w:after="0" w:line="240" w:lineRule="auto"/>
              <w:rPr>
                <w:rFonts w:ascii="Calibri" w:eastAsia="Times New Roman" w:hAnsi="Calibri" w:cs="Calibri"/>
                <w:b/>
                <w:bCs/>
                <w:color w:val="000000"/>
                <w:sz w:val="18"/>
                <w:szCs w:val="18"/>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51609B" w:rsidRPr="0051609B" w:rsidRDefault="0051609B" w:rsidP="002F6C29">
            <w:pPr>
              <w:spacing w:after="0" w:line="240" w:lineRule="auto"/>
              <w:rPr>
                <w:rFonts w:ascii="Calibri" w:eastAsia="Times New Roman" w:hAnsi="Calibri" w:cs="Calibri"/>
                <w:b/>
                <w:bCs/>
                <w:color w:val="000000"/>
                <w:sz w:val="20"/>
                <w:szCs w:val="20"/>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51609B" w:rsidRPr="0051609B" w:rsidRDefault="0051609B" w:rsidP="002F6C29">
            <w:pPr>
              <w:spacing w:after="0" w:line="240" w:lineRule="auto"/>
              <w:rPr>
                <w:rFonts w:ascii="Calibri" w:eastAsia="Times New Roman" w:hAnsi="Calibri" w:cs="Calibri"/>
                <w:b/>
                <w:bCs/>
                <w:color w:val="000000"/>
              </w:rPr>
            </w:pPr>
          </w:p>
        </w:tc>
        <w:tc>
          <w:tcPr>
            <w:tcW w:w="1729" w:type="dxa"/>
            <w:vMerge/>
            <w:tcBorders>
              <w:top w:val="single" w:sz="4" w:space="0" w:color="auto"/>
              <w:left w:val="single" w:sz="4" w:space="0" w:color="auto"/>
              <w:bottom w:val="single" w:sz="4" w:space="0" w:color="000000"/>
              <w:right w:val="single" w:sz="4" w:space="0" w:color="auto"/>
            </w:tcBorders>
            <w:vAlign w:val="center"/>
            <w:hideMark/>
          </w:tcPr>
          <w:p w:rsidR="0051609B" w:rsidRPr="0051609B" w:rsidRDefault="0051609B" w:rsidP="002F6C29">
            <w:pPr>
              <w:spacing w:after="0" w:line="240" w:lineRule="auto"/>
              <w:rPr>
                <w:rFonts w:ascii="Calibri" w:eastAsia="Times New Roman" w:hAnsi="Calibri" w:cs="Calibri"/>
                <w:b/>
                <w:bCs/>
                <w:color w:val="000000"/>
              </w:rPr>
            </w:pPr>
          </w:p>
        </w:tc>
      </w:tr>
      <w:tr w:rsidR="0051609B" w:rsidRPr="0051609B" w:rsidTr="002F6C29">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xml:space="preserve">Gastos a comprobar - empleados </w:t>
            </w:r>
          </w:p>
        </w:tc>
        <w:tc>
          <w:tcPr>
            <w:tcW w:w="1229" w:type="dxa"/>
            <w:tcBorders>
              <w:top w:val="nil"/>
              <w:left w:val="nil"/>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Menor a 90 días</w:t>
            </w:r>
          </w:p>
        </w:tc>
        <w:tc>
          <w:tcPr>
            <w:tcW w:w="1360" w:type="dxa"/>
            <w:tcBorders>
              <w:top w:val="nil"/>
              <w:left w:val="nil"/>
              <w:bottom w:val="single" w:sz="4" w:space="0" w:color="auto"/>
              <w:right w:val="single" w:sz="4" w:space="0" w:color="auto"/>
            </w:tcBorders>
            <w:shd w:val="clear" w:color="auto" w:fill="auto"/>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100%</w:t>
            </w:r>
          </w:p>
        </w:tc>
        <w:tc>
          <w:tcPr>
            <w:tcW w:w="1642"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437,194.97 </w:t>
            </w:r>
          </w:p>
        </w:tc>
        <w:tc>
          <w:tcPr>
            <w:tcW w:w="1729"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62,793.82 </w:t>
            </w:r>
          </w:p>
        </w:tc>
      </w:tr>
      <w:tr w:rsidR="0051609B" w:rsidRPr="0051609B" w:rsidTr="002F6C29">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Gastos a comprobar - Prestadores de servicio</w:t>
            </w:r>
          </w:p>
        </w:tc>
        <w:tc>
          <w:tcPr>
            <w:tcW w:w="1229" w:type="dxa"/>
            <w:tcBorders>
              <w:top w:val="nil"/>
              <w:left w:val="nil"/>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Menor a 90 días</w:t>
            </w:r>
          </w:p>
        </w:tc>
        <w:tc>
          <w:tcPr>
            <w:tcW w:w="1360" w:type="dxa"/>
            <w:tcBorders>
              <w:top w:val="nil"/>
              <w:left w:val="nil"/>
              <w:bottom w:val="single" w:sz="4" w:space="0" w:color="auto"/>
              <w:right w:val="single" w:sz="4" w:space="0" w:color="auto"/>
            </w:tcBorders>
            <w:shd w:val="clear" w:color="auto" w:fill="auto"/>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100%</w:t>
            </w:r>
          </w:p>
        </w:tc>
        <w:tc>
          <w:tcPr>
            <w:tcW w:w="1642"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609,386.25 </w:t>
            </w:r>
          </w:p>
        </w:tc>
        <w:tc>
          <w:tcPr>
            <w:tcW w:w="1729"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r>
      <w:tr w:rsidR="0051609B" w:rsidRPr="0051609B" w:rsidTr="002F6C29">
        <w:trPr>
          <w:trHeight w:val="600"/>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51609B" w:rsidRPr="0051609B" w:rsidRDefault="002F6C29"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Préstamos</w:t>
            </w:r>
            <w:r w:rsidR="0051609B" w:rsidRPr="0051609B">
              <w:rPr>
                <w:rFonts w:ascii="Calibri" w:eastAsia="Times New Roman" w:hAnsi="Calibri" w:cs="Calibri"/>
                <w:color w:val="000000"/>
              </w:rPr>
              <w:t xml:space="preserve"> a empleados </w:t>
            </w:r>
          </w:p>
        </w:tc>
        <w:tc>
          <w:tcPr>
            <w:tcW w:w="1229" w:type="dxa"/>
            <w:tcBorders>
              <w:top w:val="nil"/>
              <w:left w:val="nil"/>
              <w:bottom w:val="single" w:sz="4" w:space="0" w:color="auto"/>
              <w:right w:val="single" w:sz="4" w:space="0" w:color="auto"/>
            </w:tcBorders>
            <w:shd w:val="clear" w:color="000000" w:fill="FFFFFF"/>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Menor a 365 días</w:t>
            </w:r>
          </w:p>
        </w:tc>
        <w:tc>
          <w:tcPr>
            <w:tcW w:w="1360" w:type="dxa"/>
            <w:tcBorders>
              <w:top w:val="nil"/>
              <w:left w:val="nil"/>
              <w:bottom w:val="single" w:sz="4" w:space="0" w:color="auto"/>
              <w:right w:val="single" w:sz="4" w:space="0" w:color="auto"/>
            </w:tcBorders>
            <w:shd w:val="clear" w:color="000000" w:fill="FFFFFF"/>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100%</w:t>
            </w:r>
          </w:p>
        </w:tc>
        <w:tc>
          <w:tcPr>
            <w:tcW w:w="1642" w:type="dxa"/>
            <w:tcBorders>
              <w:top w:val="nil"/>
              <w:left w:val="nil"/>
              <w:bottom w:val="single" w:sz="4" w:space="0" w:color="auto"/>
              <w:right w:val="single" w:sz="4" w:space="0" w:color="auto"/>
            </w:tcBorders>
            <w:shd w:val="clear" w:color="000000" w:fill="FFFFFF"/>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67,196.08 </w:t>
            </w:r>
          </w:p>
        </w:tc>
        <w:tc>
          <w:tcPr>
            <w:tcW w:w="1729" w:type="dxa"/>
            <w:tcBorders>
              <w:top w:val="nil"/>
              <w:left w:val="nil"/>
              <w:bottom w:val="single" w:sz="4" w:space="0" w:color="auto"/>
              <w:right w:val="single" w:sz="4" w:space="0" w:color="auto"/>
            </w:tcBorders>
            <w:shd w:val="clear" w:color="000000" w:fill="FFFFFF"/>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155,560.00 </w:t>
            </w:r>
          </w:p>
        </w:tc>
      </w:tr>
      <w:tr w:rsidR="0051609B" w:rsidRPr="0051609B" w:rsidTr="002F6C29">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1609B" w:rsidRPr="0051609B" w:rsidRDefault="002F6C29"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Crédito</w:t>
            </w:r>
            <w:r w:rsidR="0051609B" w:rsidRPr="0051609B">
              <w:rPr>
                <w:rFonts w:ascii="Calibri" w:eastAsia="Times New Roman" w:hAnsi="Calibri" w:cs="Calibri"/>
                <w:color w:val="000000"/>
              </w:rPr>
              <w:t xml:space="preserve"> al salario </w:t>
            </w:r>
          </w:p>
        </w:tc>
        <w:tc>
          <w:tcPr>
            <w:tcW w:w="1229" w:type="dxa"/>
            <w:tcBorders>
              <w:top w:val="nil"/>
              <w:left w:val="nil"/>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Ejercicios anteriores</w:t>
            </w:r>
          </w:p>
        </w:tc>
        <w:tc>
          <w:tcPr>
            <w:tcW w:w="1360" w:type="dxa"/>
            <w:tcBorders>
              <w:top w:val="nil"/>
              <w:left w:val="nil"/>
              <w:bottom w:val="single" w:sz="4" w:space="0" w:color="auto"/>
              <w:right w:val="single" w:sz="4" w:space="0" w:color="auto"/>
            </w:tcBorders>
            <w:shd w:val="clear" w:color="auto" w:fill="auto"/>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w:t>
            </w:r>
          </w:p>
        </w:tc>
        <w:tc>
          <w:tcPr>
            <w:tcW w:w="1642"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c>
          <w:tcPr>
            <w:tcW w:w="1729"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r>
      <w:tr w:rsidR="0051609B" w:rsidRPr="0051609B" w:rsidTr="002F6C29">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xml:space="preserve">Otros Deudores </w:t>
            </w:r>
          </w:p>
        </w:tc>
        <w:tc>
          <w:tcPr>
            <w:tcW w:w="1229" w:type="dxa"/>
            <w:tcBorders>
              <w:top w:val="nil"/>
              <w:left w:val="nil"/>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Ejercicios anteriores</w:t>
            </w:r>
          </w:p>
        </w:tc>
        <w:tc>
          <w:tcPr>
            <w:tcW w:w="1360" w:type="dxa"/>
            <w:tcBorders>
              <w:top w:val="nil"/>
              <w:left w:val="nil"/>
              <w:bottom w:val="single" w:sz="4" w:space="0" w:color="auto"/>
              <w:right w:val="single" w:sz="4" w:space="0" w:color="auto"/>
            </w:tcBorders>
            <w:shd w:val="clear" w:color="auto" w:fill="auto"/>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w:t>
            </w:r>
          </w:p>
        </w:tc>
        <w:tc>
          <w:tcPr>
            <w:tcW w:w="1642"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c>
          <w:tcPr>
            <w:tcW w:w="1729"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r>
      <w:tr w:rsidR="0051609B" w:rsidRPr="0051609B" w:rsidTr="002F6C29">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Cuentas por Cobrar ejercicio  2007</w:t>
            </w:r>
          </w:p>
        </w:tc>
        <w:tc>
          <w:tcPr>
            <w:tcW w:w="1229" w:type="dxa"/>
            <w:tcBorders>
              <w:top w:val="nil"/>
              <w:left w:val="nil"/>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Ejercicios anteriores</w:t>
            </w:r>
          </w:p>
        </w:tc>
        <w:tc>
          <w:tcPr>
            <w:tcW w:w="1360" w:type="dxa"/>
            <w:tcBorders>
              <w:top w:val="nil"/>
              <w:left w:val="nil"/>
              <w:bottom w:val="single" w:sz="4" w:space="0" w:color="auto"/>
              <w:right w:val="single" w:sz="4" w:space="0" w:color="auto"/>
            </w:tcBorders>
            <w:shd w:val="clear" w:color="auto" w:fill="auto"/>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w:t>
            </w:r>
          </w:p>
        </w:tc>
        <w:tc>
          <w:tcPr>
            <w:tcW w:w="1642"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c>
          <w:tcPr>
            <w:tcW w:w="1729"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r>
      <w:tr w:rsidR="0051609B" w:rsidRPr="0051609B" w:rsidTr="002F6C29">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Cuentas por Cobrar ejercicio  2007</w:t>
            </w:r>
          </w:p>
        </w:tc>
        <w:tc>
          <w:tcPr>
            <w:tcW w:w="1229" w:type="dxa"/>
            <w:tcBorders>
              <w:top w:val="nil"/>
              <w:left w:val="nil"/>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Ejercicios anteriores</w:t>
            </w:r>
          </w:p>
        </w:tc>
        <w:tc>
          <w:tcPr>
            <w:tcW w:w="1360" w:type="dxa"/>
            <w:tcBorders>
              <w:top w:val="nil"/>
              <w:left w:val="nil"/>
              <w:bottom w:val="single" w:sz="4" w:space="0" w:color="auto"/>
              <w:right w:val="single" w:sz="4" w:space="0" w:color="auto"/>
            </w:tcBorders>
            <w:shd w:val="clear" w:color="auto" w:fill="auto"/>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w:t>
            </w:r>
          </w:p>
        </w:tc>
        <w:tc>
          <w:tcPr>
            <w:tcW w:w="1642"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c>
          <w:tcPr>
            <w:tcW w:w="1729"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r>
      <w:tr w:rsidR="0051609B" w:rsidRPr="0051609B" w:rsidTr="002F6C29">
        <w:trPr>
          <w:trHeight w:val="3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xml:space="preserve">Subsidio al empleo </w:t>
            </w:r>
          </w:p>
        </w:tc>
        <w:tc>
          <w:tcPr>
            <w:tcW w:w="1229" w:type="dxa"/>
            <w:tcBorders>
              <w:top w:val="nil"/>
              <w:left w:val="nil"/>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w:t>
            </w:r>
          </w:p>
        </w:tc>
        <w:tc>
          <w:tcPr>
            <w:tcW w:w="1642"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19,820.00 </w:t>
            </w:r>
          </w:p>
        </w:tc>
        <w:tc>
          <w:tcPr>
            <w:tcW w:w="1729"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28,302.00 </w:t>
            </w:r>
          </w:p>
        </w:tc>
      </w:tr>
      <w:tr w:rsidR="0051609B" w:rsidRPr="0051609B" w:rsidTr="002F6C29">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Cargos registrados por bancos</w:t>
            </w:r>
          </w:p>
        </w:tc>
        <w:tc>
          <w:tcPr>
            <w:tcW w:w="1229" w:type="dxa"/>
            <w:tcBorders>
              <w:top w:val="nil"/>
              <w:left w:val="nil"/>
              <w:bottom w:val="single" w:sz="4" w:space="0" w:color="auto"/>
              <w:right w:val="single" w:sz="4" w:space="0" w:color="auto"/>
            </w:tcBorders>
            <w:shd w:val="clear" w:color="auto" w:fill="auto"/>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51609B" w:rsidRPr="0051609B" w:rsidRDefault="0051609B" w:rsidP="002F6C29">
            <w:pPr>
              <w:spacing w:after="0" w:line="240" w:lineRule="auto"/>
              <w:rPr>
                <w:rFonts w:ascii="Calibri" w:eastAsia="Times New Roman" w:hAnsi="Calibri" w:cs="Calibri"/>
                <w:color w:val="000000"/>
              </w:rPr>
            </w:pPr>
            <w:r w:rsidRPr="0051609B">
              <w:rPr>
                <w:rFonts w:ascii="Calibri" w:eastAsia="Times New Roman" w:hAnsi="Calibri" w:cs="Calibri"/>
                <w:color w:val="000000"/>
              </w:rPr>
              <w:t> </w:t>
            </w:r>
          </w:p>
        </w:tc>
        <w:tc>
          <w:tcPr>
            <w:tcW w:w="1642"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22.84 </w:t>
            </w:r>
          </w:p>
        </w:tc>
        <w:tc>
          <w:tcPr>
            <w:tcW w:w="1729" w:type="dxa"/>
            <w:tcBorders>
              <w:top w:val="nil"/>
              <w:left w:val="nil"/>
              <w:bottom w:val="single" w:sz="4" w:space="0" w:color="auto"/>
              <w:right w:val="single" w:sz="4" w:space="0" w:color="auto"/>
            </w:tcBorders>
            <w:shd w:val="clear" w:color="auto" w:fill="auto"/>
            <w:noWrap/>
            <w:vAlign w:val="center"/>
            <w:hideMark/>
          </w:tcPr>
          <w:p w:rsidR="0051609B" w:rsidRPr="0051609B" w:rsidRDefault="002F6C29" w:rsidP="002F6C2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51609B" w:rsidRPr="0051609B">
              <w:rPr>
                <w:rFonts w:ascii="Calibri" w:eastAsia="Times New Roman" w:hAnsi="Calibri" w:cs="Calibri"/>
                <w:color w:val="000000"/>
              </w:rPr>
              <w:t xml:space="preserve">                    -   </w:t>
            </w:r>
          </w:p>
        </w:tc>
      </w:tr>
      <w:tr w:rsidR="0051609B" w:rsidRPr="0051609B" w:rsidTr="002F6C29">
        <w:trPr>
          <w:trHeight w:val="300"/>
        </w:trPr>
        <w:tc>
          <w:tcPr>
            <w:tcW w:w="2780" w:type="dxa"/>
            <w:tcBorders>
              <w:top w:val="nil"/>
              <w:left w:val="single" w:sz="4" w:space="0" w:color="auto"/>
              <w:bottom w:val="single" w:sz="4" w:space="0" w:color="auto"/>
              <w:right w:val="single" w:sz="4" w:space="0" w:color="auto"/>
            </w:tcBorders>
            <w:shd w:val="clear" w:color="000000" w:fill="B7DEE8"/>
            <w:noWrap/>
            <w:vAlign w:val="center"/>
            <w:hideMark/>
          </w:tcPr>
          <w:p w:rsidR="0051609B" w:rsidRPr="0051609B" w:rsidRDefault="0051609B" w:rsidP="002F6C29">
            <w:pPr>
              <w:spacing w:after="0" w:line="240" w:lineRule="auto"/>
              <w:rPr>
                <w:rFonts w:ascii="Calibri" w:eastAsia="Times New Roman" w:hAnsi="Calibri" w:cs="Calibri"/>
                <w:b/>
                <w:bCs/>
                <w:color w:val="000000"/>
              </w:rPr>
            </w:pPr>
            <w:r w:rsidRPr="0051609B">
              <w:rPr>
                <w:rFonts w:ascii="Calibri" w:eastAsia="Times New Roman" w:hAnsi="Calibri" w:cs="Calibri"/>
                <w:b/>
                <w:bCs/>
                <w:color w:val="000000"/>
              </w:rPr>
              <w:t>SUMAS</w:t>
            </w:r>
          </w:p>
        </w:tc>
        <w:tc>
          <w:tcPr>
            <w:tcW w:w="2589" w:type="dxa"/>
            <w:gridSpan w:val="2"/>
            <w:tcBorders>
              <w:top w:val="single" w:sz="4" w:space="0" w:color="auto"/>
              <w:left w:val="nil"/>
              <w:bottom w:val="single" w:sz="4" w:space="0" w:color="auto"/>
              <w:right w:val="single" w:sz="4" w:space="0" w:color="000000"/>
            </w:tcBorders>
            <w:shd w:val="clear" w:color="000000" w:fill="B7DEE8"/>
            <w:noWrap/>
            <w:vAlign w:val="center"/>
            <w:hideMark/>
          </w:tcPr>
          <w:p w:rsidR="0051609B" w:rsidRPr="0051609B" w:rsidRDefault="0051609B" w:rsidP="002F6C29">
            <w:pPr>
              <w:spacing w:after="0" w:line="240" w:lineRule="auto"/>
              <w:rPr>
                <w:rFonts w:ascii="Calibri" w:eastAsia="Times New Roman" w:hAnsi="Calibri" w:cs="Calibri"/>
                <w:b/>
                <w:bCs/>
                <w:color w:val="000000"/>
              </w:rPr>
            </w:pPr>
            <w:r w:rsidRPr="0051609B">
              <w:rPr>
                <w:rFonts w:ascii="Calibri" w:eastAsia="Times New Roman" w:hAnsi="Calibri" w:cs="Calibri"/>
                <w:b/>
                <w:bCs/>
                <w:color w:val="000000"/>
              </w:rPr>
              <w:t> </w:t>
            </w:r>
          </w:p>
        </w:tc>
        <w:tc>
          <w:tcPr>
            <w:tcW w:w="1642" w:type="dxa"/>
            <w:tcBorders>
              <w:top w:val="nil"/>
              <w:left w:val="nil"/>
              <w:bottom w:val="single" w:sz="4" w:space="0" w:color="auto"/>
              <w:right w:val="single" w:sz="4" w:space="0" w:color="auto"/>
            </w:tcBorders>
            <w:shd w:val="clear" w:color="000000" w:fill="B7DEE8"/>
            <w:noWrap/>
            <w:vAlign w:val="center"/>
            <w:hideMark/>
          </w:tcPr>
          <w:p w:rsidR="0051609B" w:rsidRPr="0051609B" w:rsidRDefault="002F6C29" w:rsidP="002F6C2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0051609B" w:rsidRPr="0051609B">
              <w:rPr>
                <w:rFonts w:ascii="Calibri" w:eastAsia="Times New Roman" w:hAnsi="Calibri" w:cs="Calibri"/>
                <w:b/>
                <w:bCs/>
                <w:color w:val="000000"/>
              </w:rPr>
              <w:t xml:space="preserve">1,133,620.14 </w:t>
            </w:r>
          </w:p>
        </w:tc>
        <w:tc>
          <w:tcPr>
            <w:tcW w:w="1729" w:type="dxa"/>
            <w:tcBorders>
              <w:top w:val="nil"/>
              <w:left w:val="nil"/>
              <w:bottom w:val="single" w:sz="4" w:space="0" w:color="auto"/>
              <w:right w:val="single" w:sz="4" w:space="0" w:color="auto"/>
            </w:tcBorders>
            <w:shd w:val="clear" w:color="000000" w:fill="B7DEE8"/>
            <w:noWrap/>
            <w:vAlign w:val="center"/>
            <w:hideMark/>
          </w:tcPr>
          <w:p w:rsidR="0051609B" w:rsidRPr="0051609B" w:rsidRDefault="002F6C29" w:rsidP="002F6C2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0051609B" w:rsidRPr="0051609B">
              <w:rPr>
                <w:rFonts w:ascii="Calibri" w:eastAsia="Times New Roman" w:hAnsi="Calibri" w:cs="Calibri"/>
                <w:b/>
                <w:bCs/>
                <w:color w:val="000000"/>
              </w:rPr>
              <w:t xml:space="preserve">246,655.82 </w:t>
            </w:r>
          </w:p>
        </w:tc>
      </w:tr>
    </w:tbl>
    <w:p w:rsidR="002F6C29" w:rsidRDefault="002F6C29" w:rsidP="002F6C29">
      <w:pPr>
        <w:pStyle w:val="ROMANOS"/>
        <w:tabs>
          <w:tab w:val="clear" w:pos="720"/>
          <w:tab w:val="left" w:pos="7501"/>
        </w:tabs>
        <w:spacing w:after="80" w:line="240" w:lineRule="auto"/>
        <w:ind w:left="288" w:firstLine="0"/>
        <w:rPr>
          <w:sz w:val="22"/>
          <w:szCs w:val="22"/>
          <w:lang w:val="es-MX"/>
        </w:rPr>
      </w:pPr>
    </w:p>
    <w:p w:rsidR="002F6C29" w:rsidRDefault="002F6C29" w:rsidP="002F6C29">
      <w:pPr>
        <w:pStyle w:val="ROMANOS"/>
        <w:tabs>
          <w:tab w:val="clear" w:pos="720"/>
          <w:tab w:val="left" w:pos="7501"/>
        </w:tabs>
        <w:spacing w:after="80" w:line="240" w:lineRule="auto"/>
        <w:ind w:left="288" w:firstLine="0"/>
        <w:rPr>
          <w:sz w:val="22"/>
          <w:szCs w:val="22"/>
          <w:lang w:val="es-MX"/>
        </w:rPr>
      </w:pPr>
    </w:p>
    <w:p w:rsidR="0088716A" w:rsidRPr="004F4558" w:rsidRDefault="00823BA4" w:rsidP="002F6C29">
      <w:pPr>
        <w:pStyle w:val="ROMANOS"/>
        <w:tabs>
          <w:tab w:val="clear" w:pos="720"/>
          <w:tab w:val="left" w:pos="7501"/>
        </w:tabs>
        <w:spacing w:after="80" w:line="240" w:lineRule="auto"/>
        <w:ind w:left="288" w:firstLine="0"/>
        <w:rPr>
          <w:sz w:val="22"/>
          <w:szCs w:val="22"/>
          <w:lang w:val="es-MX"/>
        </w:rPr>
      </w:pPr>
      <w:r>
        <w:rPr>
          <w:sz w:val="22"/>
          <w:szCs w:val="22"/>
          <w:lang w:val="es-MX"/>
        </w:rPr>
        <w:tab/>
      </w:r>
    </w:p>
    <w:p w:rsidR="0088716A" w:rsidRDefault="0088716A" w:rsidP="00F5408A">
      <w:pPr>
        <w:pStyle w:val="ROMANOS"/>
        <w:spacing w:after="80" w:line="240" w:lineRule="auto"/>
        <w:ind w:left="288" w:firstLine="0"/>
        <w:rPr>
          <w:b/>
          <w:sz w:val="22"/>
          <w:szCs w:val="22"/>
          <w:lang w:val="es-MX"/>
        </w:rPr>
      </w:pPr>
      <w:r w:rsidRPr="004F4558">
        <w:rPr>
          <w:b/>
          <w:sz w:val="22"/>
          <w:szCs w:val="22"/>
          <w:lang w:val="es-MX"/>
        </w:rPr>
        <w:t xml:space="preserve">ESF 03.- </w:t>
      </w:r>
    </w:p>
    <w:p w:rsidR="00B27F74" w:rsidRPr="00B27F74" w:rsidRDefault="00B27F74" w:rsidP="00F5408A">
      <w:pPr>
        <w:pStyle w:val="ROMANOS"/>
        <w:spacing w:after="80" w:line="240" w:lineRule="auto"/>
        <w:ind w:left="288"/>
        <w:rPr>
          <w:sz w:val="22"/>
          <w:szCs w:val="22"/>
          <w:lang w:val="es-MX"/>
        </w:rPr>
      </w:pPr>
      <w:r>
        <w:rPr>
          <w:sz w:val="22"/>
          <w:szCs w:val="22"/>
          <w:lang w:val="es-MX"/>
        </w:rPr>
        <w:t xml:space="preserve">       </w:t>
      </w:r>
      <w:r w:rsidRPr="00B27F74">
        <w:rPr>
          <w:sz w:val="22"/>
          <w:szCs w:val="22"/>
          <w:lang w:val="es-MX"/>
        </w:rPr>
        <w:t xml:space="preserve">Esta nota no aplica para  el  Municipio ya que no cuenta con  pagos por anticipo a </w:t>
      </w:r>
    </w:p>
    <w:p w:rsidR="00B27F74" w:rsidRPr="004F4558" w:rsidRDefault="00823BA4" w:rsidP="00F5408A">
      <w:pPr>
        <w:pStyle w:val="ROMANOS"/>
        <w:spacing w:after="80" w:line="240" w:lineRule="auto"/>
        <w:ind w:left="288" w:firstLine="0"/>
        <w:rPr>
          <w:sz w:val="22"/>
          <w:szCs w:val="22"/>
          <w:lang w:val="es-MX"/>
        </w:rPr>
      </w:pPr>
      <w:r w:rsidRPr="00B27F74">
        <w:rPr>
          <w:sz w:val="22"/>
          <w:szCs w:val="22"/>
          <w:lang w:val="es-MX"/>
        </w:rPr>
        <w:t>Proveedores</w:t>
      </w:r>
      <w:r w:rsidR="00B27F74" w:rsidRPr="00B27F74">
        <w:rPr>
          <w:sz w:val="22"/>
          <w:szCs w:val="22"/>
          <w:lang w:val="es-MX"/>
        </w:rPr>
        <w:t xml:space="preserve"> por adquisición de bienes y prestación de servicios a corto plazo.</w:t>
      </w:r>
    </w:p>
    <w:p w:rsidR="002F6C29" w:rsidRDefault="002F6C29" w:rsidP="002F6C29">
      <w:pPr>
        <w:pStyle w:val="ROMANOS"/>
        <w:spacing w:after="80" w:line="240" w:lineRule="auto"/>
        <w:ind w:left="0" w:firstLine="0"/>
        <w:rPr>
          <w:sz w:val="22"/>
          <w:szCs w:val="22"/>
          <w:lang w:val="es-MX"/>
        </w:rPr>
      </w:pPr>
    </w:p>
    <w:p w:rsidR="002F6C29" w:rsidRDefault="002F6C29" w:rsidP="002F6C29">
      <w:pPr>
        <w:pStyle w:val="ROMANOS"/>
        <w:spacing w:after="80" w:line="240" w:lineRule="auto"/>
        <w:ind w:left="0" w:firstLine="0"/>
        <w:rPr>
          <w:sz w:val="22"/>
          <w:szCs w:val="22"/>
          <w:lang w:val="es-MX"/>
        </w:rPr>
      </w:pPr>
    </w:p>
    <w:p w:rsidR="002F6C29" w:rsidRDefault="002F6C29" w:rsidP="002F6C29">
      <w:pPr>
        <w:pStyle w:val="ROMANOS"/>
        <w:spacing w:after="80" w:line="240" w:lineRule="auto"/>
        <w:ind w:left="0" w:firstLine="0"/>
        <w:rPr>
          <w:sz w:val="22"/>
          <w:szCs w:val="22"/>
          <w:lang w:val="es-MX"/>
        </w:rPr>
      </w:pPr>
    </w:p>
    <w:p w:rsidR="0088716A" w:rsidRPr="004F4558" w:rsidRDefault="0088716A" w:rsidP="002F6C29">
      <w:pPr>
        <w:pStyle w:val="ROMANOS"/>
        <w:spacing w:after="80" w:line="240" w:lineRule="auto"/>
        <w:ind w:left="0" w:firstLine="0"/>
        <w:rPr>
          <w:b/>
          <w:sz w:val="22"/>
          <w:szCs w:val="22"/>
          <w:lang w:val="es-MX"/>
        </w:rPr>
      </w:pPr>
      <w:r w:rsidRPr="004F4558">
        <w:rPr>
          <w:b/>
          <w:sz w:val="22"/>
          <w:szCs w:val="22"/>
          <w:lang w:val="es-MX"/>
        </w:rPr>
        <w:t>Bienes Disponibles para su Transf</w:t>
      </w:r>
      <w:r w:rsidR="002F6C29">
        <w:rPr>
          <w:b/>
          <w:sz w:val="22"/>
          <w:szCs w:val="22"/>
          <w:lang w:val="es-MX"/>
        </w:rPr>
        <w:t>ormación o Consumo (inventarios)</w:t>
      </w:r>
    </w:p>
    <w:p w:rsidR="0088716A" w:rsidRDefault="0088716A" w:rsidP="00F5408A">
      <w:pPr>
        <w:pStyle w:val="ROMANOS"/>
        <w:spacing w:after="80" w:line="240" w:lineRule="auto"/>
        <w:ind w:left="288" w:firstLine="0"/>
        <w:rPr>
          <w:sz w:val="22"/>
          <w:szCs w:val="22"/>
          <w:lang w:val="es-MX"/>
        </w:rPr>
      </w:pPr>
      <w:r w:rsidRPr="004F4558">
        <w:rPr>
          <w:b/>
          <w:sz w:val="22"/>
          <w:szCs w:val="22"/>
          <w:lang w:val="es-MX"/>
        </w:rPr>
        <w:t xml:space="preserve">ESF 04.- </w:t>
      </w:r>
    </w:p>
    <w:p w:rsidR="00B27F74" w:rsidRPr="004F4558" w:rsidRDefault="00B27F74" w:rsidP="00F5408A">
      <w:pPr>
        <w:pStyle w:val="ROMANOS"/>
        <w:spacing w:after="80" w:line="240" w:lineRule="auto"/>
        <w:ind w:left="288"/>
        <w:rPr>
          <w:sz w:val="22"/>
          <w:szCs w:val="22"/>
          <w:lang w:val="es-MX"/>
        </w:rPr>
      </w:pPr>
      <w:r>
        <w:rPr>
          <w:sz w:val="22"/>
          <w:szCs w:val="22"/>
          <w:lang w:val="es-MX"/>
        </w:rPr>
        <w:t xml:space="preserve">       </w:t>
      </w:r>
      <w:r w:rsidRPr="00B27F74">
        <w:rPr>
          <w:sz w:val="22"/>
          <w:szCs w:val="22"/>
          <w:lang w:val="es-MX"/>
        </w:rPr>
        <w:t>Esta nota no aplica  para el Municipio ya que no realiza  ni</w:t>
      </w:r>
      <w:r>
        <w:rPr>
          <w:sz w:val="22"/>
          <w:szCs w:val="22"/>
          <w:lang w:val="es-MX"/>
        </w:rPr>
        <w:t xml:space="preserve">ngún proceso de transformación </w:t>
      </w:r>
      <w:r w:rsidRPr="00B27F74">
        <w:rPr>
          <w:sz w:val="22"/>
          <w:szCs w:val="22"/>
          <w:lang w:val="es-MX"/>
        </w:rPr>
        <w:t>y/o elaboración de bienes.</w:t>
      </w:r>
    </w:p>
    <w:p w:rsidR="0088716A" w:rsidRDefault="0088716A" w:rsidP="00F5408A">
      <w:pPr>
        <w:pStyle w:val="ROMANOS"/>
        <w:spacing w:after="80" w:line="240" w:lineRule="auto"/>
        <w:ind w:left="288" w:firstLine="0"/>
        <w:rPr>
          <w:sz w:val="22"/>
          <w:szCs w:val="22"/>
          <w:lang w:val="es-MX"/>
        </w:rPr>
      </w:pPr>
    </w:p>
    <w:p w:rsidR="002F6C29" w:rsidRPr="004F4558" w:rsidRDefault="002F6C29" w:rsidP="00F5408A">
      <w:pPr>
        <w:pStyle w:val="ROMANOS"/>
        <w:spacing w:after="80" w:line="240" w:lineRule="auto"/>
        <w:ind w:left="288" w:firstLine="0"/>
        <w:rPr>
          <w:sz w:val="22"/>
          <w:szCs w:val="22"/>
          <w:lang w:val="es-MX"/>
        </w:rPr>
      </w:pPr>
    </w:p>
    <w:p w:rsidR="0088716A" w:rsidRDefault="0088716A" w:rsidP="00F5408A">
      <w:pPr>
        <w:pStyle w:val="ROMANOS"/>
        <w:spacing w:after="80" w:line="240" w:lineRule="auto"/>
        <w:ind w:left="288" w:firstLine="0"/>
        <w:rPr>
          <w:b/>
          <w:sz w:val="22"/>
          <w:szCs w:val="22"/>
          <w:lang w:val="es-MX"/>
        </w:rPr>
      </w:pPr>
      <w:r w:rsidRPr="004F4558">
        <w:rPr>
          <w:b/>
          <w:sz w:val="22"/>
          <w:szCs w:val="22"/>
          <w:lang w:val="es-MX"/>
        </w:rPr>
        <w:lastRenderedPageBreak/>
        <w:t xml:space="preserve">ESF 05.- </w:t>
      </w:r>
    </w:p>
    <w:tbl>
      <w:tblPr>
        <w:tblW w:w="8740" w:type="dxa"/>
        <w:tblInd w:w="55" w:type="dxa"/>
        <w:tblCellMar>
          <w:left w:w="70" w:type="dxa"/>
          <w:right w:w="70" w:type="dxa"/>
        </w:tblCellMar>
        <w:tblLook w:val="04A0" w:firstRow="1" w:lastRow="0" w:firstColumn="1" w:lastColumn="0" w:noHBand="0" w:noVBand="1"/>
      </w:tblPr>
      <w:tblGrid>
        <w:gridCol w:w="5380"/>
        <w:gridCol w:w="1640"/>
        <w:gridCol w:w="1720"/>
      </w:tblGrid>
      <w:tr w:rsidR="00B27F74" w:rsidRPr="00B27F74" w:rsidTr="00B27F74">
        <w:trPr>
          <w:trHeight w:val="300"/>
        </w:trPr>
        <w:tc>
          <w:tcPr>
            <w:tcW w:w="5380" w:type="dxa"/>
            <w:tcBorders>
              <w:top w:val="single" w:sz="4" w:space="0" w:color="auto"/>
              <w:left w:val="single" w:sz="4" w:space="0" w:color="auto"/>
              <w:bottom w:val="single" w:sz="4" w:space="0" w:color="auto"/>
              <w:right w:val="single" w:sz="4" w:space="0" w:color="000000"/>
            </w:tcBorders>
            <w:shd w:val="clear" w:color="000000" w:fill="92CDDC"/>
            <w:noWrap/>
            <w:vAlign w:val="bottom"/>
            <w:hideMark/>
          </w:tcPr>
          <w:p w:rsidR="00B27F74" w:rsidRPr="00B27F74" w:rsidRDefault="00B27F74" w:rsidP="00F5408A">
            <w:pPr>
              <w:spacing w:after="0" w:line="240" w:lineRule="auto"/>
              <w:jc w:val="center"/>
              <w:rPr>
                <w:rFonts w:ascii="Calibri" w:eastAsia="Times New Roman" w:hAnsi="Calibri" w:cs="Calibri"/>
                <w:b/>
                <w:bCs/>
                <w:color w:val="000000"/>
              </w:rPr>
            </w:pPr>
            <w:r w:rsidRPr="00B27F74">
              <w:rPr>
                <w:rFonts w:ascii="Calibri" w:eastAsia="Times New Roman" w:hAnsi="Calibri" w:cs="Calibri"/>
                <w:b/>
                <w:bCs/>
                <w:color w:val="000000"/>
              </w:rPr>
              <w:t xml:space="preserve">CUENTA </w:t>
            </w:r>
          </w:p>
        </w:tc>
        <w:tc>
          <w:tcPr>
            <w:tcW w:w="1640" w:type="dxa"/>
            <w:tcBorders>
              <w:top w:val="single" w:sz="4" w:space="0" w:color="auto"/>
              <w:left w:val="nil"/>
              <w:bottom w:val="single" w:sz="4" w:space="0" w:color="auto"/>
              <w:right w:val="single" w:sz="4" w:space="0" w:color="auto"/>
            </w:tcBorders>
            <w:shd w:val="clear" w:color="000000" w:fill="92CDDC"/>
            <w:noWrap/>
            <w:vAlign w:val="bottom"/>
            <w:hideMark/>
          </w:tcPr>
          <w:p w:rsidR="00B27F74" w:rsidRPr="00B27F74" w:rsidRDefault="00A67B1D" w:rsidP="00F5408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2018</w:t>
            </w:r>
          </w:p>
        </w:tc>
        <w:tc>
          <w:tcPr>
            <w:tcW w:w="1720" w:type="dxa"/>
            <w:tcBorders>
              <w:top w:val="single" w:sz="4" w:space="0" w:color="auto"/>
              <w:left w:val="nil"/>
              <w:bottom w:val="single" w:sz="4" w:space="0" w:color="auto"/>
              <w:right w:val="single" w:sz="4" w:space="0" w:color="auto"/>
            </w:tcBorders>
            <w:shd w:val="clear" w:color="000000" w:fill="92CDDC"/>
            <w:noWrap/>
            <w:vAlign w:val="bottom"/>
            <w:hideMark/>
          </w:tcPr>
          <w:p w:rsidR="00B27F74" w:rsidRPr="00B27F74" w:rsidRDefault="00A67B1D" w:rsidP="00F5408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2017</w:t>
            </w:r>
          </w:p>
        </w:tc>
      </w:tr>
      <w:tr w:rsidR="00B27F74" w:rsidRPr="00B27F74" w:rsidTr="00B27F74">
        <w:trPr>
          <w:trHeight w:val="300"/>
        </w:trPr>
        <w:tc>
          <w:tcPr>
            <w:tcW w:w="5380" w:type="dxa"/>
            <w:tcBorders>
              <w:top w:val="single" w:sz="4" w:space="0" w:color="auto"/>
              <w:left w:val="single" w:sz="4" w:space="0" w:color="auto"/>
              <w:bottom w:val="single" w:sz="4" w:space="0" w:color="auto"/>
              <w:right w:val="single" w:sz="4" w:space="0" w:color="000000"/>
            </w:tcBorders>
            <w:shd w:val="clear" w:color="000000" w:fill="92CDDC"/>
            <w:noWrap/>
            <w:vAlign w:val="bottom"/>
            <w:hideMark/>
          </w:tcPr>
          <w:p w:rsidR="00B27F74" w:rsidRPr="00B27F74" w:rsidRDefault="00B27F74" w:rsidP="00F5408A">
            <w:pPr>
              <w:spacing w:after="0" w:line="240" w:lineRule="auto"/>
              <w:jc w:val="center"/>
              <w:rPr>
                <w:rFonts w:ascii="Calibri" w:eastAsia="Times New Roman" w:hAnsi="Calibri" w:cs="Calibri"/>
                <w:color w:val="000000"/>
              </w:rPr>
            </w:pPr>
            <w:r w:rsidRPr="00B27F74">
              <w:rPr>
                <w:rFonts w:ascii="Calibri" w:eastAsia="Times New Roman" w:hAnsi="Calibri" w:cs="Calibri"/>
                <w:color w:val="000000"/>
              </w:rPr>
              <w:t xml:space="preserve">Almacenes </w:t>
            </w:r>
          </w:p>
        </w:tc>
        <w:tc>
          <w:tcPr>
            <w:tcW w:w="1640" w:type="dxa"/>
            <w:tcBorders>
              <w:top w:val="nil"/>
              <w:left w:val="nil"/>
              <w:bottom w:val="single" w:sz="4" w:space="0" w:color="auto"/>
              <w:right w:val="single" w:sz="4" w:space="0" w:color="auto"/>
            </w:tcBorders>
            <w:shd w:val="clear" w:color="000000" w:fill="92CDDC"/>
            <w:noWrap/>
            <w:vAlign w:val="bottom"/>
            <w:hideMark/>
          </w:tcPr>
          <w:p w:rsidR="00B27F74" w:rsidRPr="00B27F74" w:rsidRDefault="00B27F74" w:rsidP="00F5408A">
            <w:pPr>
              <w:spacing w:after="0" w:line="240" w:lineRule="auto"/>
              <w:jc w:val="center"/>
              <w:rPr>
                <w:rFonts w:ascii="Calibri" w:eastAsia="Times New Roman" w:hAnsi="Calibri" w:cs="Calibri"/>
                <w:color w:val="000000"/>
              </w:rPr>
            </w:pPr>
            <w:r w:rsidRPr="00B27F74">
              <w:rPr>
                <w:rFonts w:ascii="Calibri" w:eastAsia="Times New Roman" w:hAnsi="Calibri" w:cs="Calibri"/>
                <w:color w:val="000000"/>
              </w:rPr>
              <w:t> </w:t>
            </w:r>
          </w:p>
        </w:tc>
        <w:tc>
          <w:tcPr>
            <w:tcW w:w="1720" w:type="dxa"/>
            <w:tcBorders>
              <w:top w:val="nil"/>
              <w:left w:val="nil"/>
              <w:bottom w:val="single" w:sz="4" w:space="0" w:color="auto"/>
              <w:right w:val="single" w:sz="4" w:space="0" w:color="auto"/>
            </w:tcBorders>
            <w:shd w:val="clear" w:color="000000" w:fill="92CDDC"/>
            <w:noWrap/>
            <w:vAlign w:val="bottom"/>
            <w:hideMark/>
          </w:tcPr>
          <w:p w:rsidR="00B27F74" w:rsidRPr="00B27F74" w:rsidRDefault="00B27F74" w:rsidP="00F5408A">
            <w:pPr>
              <w:spacing w:after="0" w:line="240" w:lineRule="auto"/>
              <w:jc w:val="center"/>
              <w:rPr>
                <w:rFonts w:ascii="Calibri" w:eastAsia="Times New Roman" w:hAnsi="Calibri" w:cs="Calibri"/>
                <w:color w:val="000000"/>
              </w:rPr>
            </w:pPr>
            <w:r w:rsidRPr="00B27F74">
              <w:rPr>
                <w:rFonts w:ascii="Calibri" w:eastAsia="Times New Roman" w:hAnsi="Calibri" w:cs="Calibri"/>
                <w:color w:val="000000"/>
              </w:rPr>
              <w:t> </w:t>
            </w:r>
          </w:p>
        </w:tc>
      </w:tr>
      <w:tr w:rsidR="00B27F74" w:rsidRPr="00B27F74" w:rsidTr="00B27F74">
        <w:trPr>
          <w:trHeight w:val="300"/>
        </w:trPr>
        <w:tc>
          <w:tcPr>
            <w:tcW w:w="5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27F74" w:rsidRPr="00B27F74" w:rsidRDefault="00A4135E" w:rsidP="00F5408A">
            <w:pPr>
              <w:spacing w:after="0" w:line="240" w:lineRule="auto"/>
              <w:jc w:val="center"/>
              <w:rPr>
                <w:rFonts w:ascii="Calibri" w:eastAsia="Times New Roman" w:hAnsi="Calibri" w:cs="Calibri"/>
                <w:color w:val="000000"/>
              </w:rPr>
            </w:pPr>
            <w:r w:rsidRPr="00B27F74">
              <w:rPr>
                <w:rFonts w:ascii="Calibri" w:eastAsia="Times New Roman" w:hAnsi="Calibri" w:cs="Calibri"/>
                <w:color w:val="000000"/>
              </w:rPr>
              <w:t>Almacén</w:t>
            </w:r>
            <w:r w:rsidR="00B27F74" w:rsidRPr="00B27F74">
              <w:rPr>
                <w:rFonts w:ascii="Calibri" w:eastAsia="Times New Roman" w:hAnsi="Calibri" w:cs="Calibri"/>
                <w:color w:val="000000"/>
              </w:rPr>
              <w:t xml:space="preserve"> de adquisiciones </w:t>
            </w:r>
          </w:p>
        </w:tc>
        <w:tc>
          <w:tcPr>
            <w:tcW w:w="1640" w:type="dxa"/>
            <w:tcBorders>
              <w:top w:val="nil"/>
              <w:left w:val="nil"/>
              <w:bottom w:val="single" w:sz="4" w:space="0" w:color="auto"/>
              <w:right w:val="single" w:sz="4" w:space="0" w:color="auto"/>
            </w:tcBorders>
            <w:shd w:val="clear" w:color="auto" w:fill="auto"/>
            <w:noWrap/>
            <w:vAlign w:val="bottom"/>
            <w:hideMark/>
          </w:tcPr>
          <w:p w:rsidR="00B27F74" w:rsidRPr="00B27F74" w:rsidRDefault="00B27F74" w:rsidP="00F5408A">
            <w:pPr>
              <w:spacing w:after="0" w:line="240" w:lineRule="auto"/>
              <w:rPr>
                <w:rFonts w:ascii="Calibri" w:eastAsia="Times New Roman" w:hAnsi="Calibri" w:cs="Calibri"/>
                <w:color w:val="000000"/>
              </w:rPr>
            </w:pPr>
            <w:r w:rsidRPr="00B27F74">
              <w:rPr>
                <w:rFonts w:ascii="Calibri" w:eastAsia="Times New Roman" w:hAnsi="Calibri" w:cs="Calibri"/>
                <w:color w:val="000000"/>
              </w:rPr>
              <w:t xml:space="preserve"> $                          -   </w:t>
            </w:r>
          </w:p>
        </w:tc>
        <w:tc>
          <w:tcPr>
            <w:tcW w:w="1720" w:type="dxa"/>
            <w:tcBorders>
              <w:top w:val="nil"/>
              <w:left w:val="nil"/>
              <w:bottom w:val="single" w:sz="4" w:space="0" w:color="auto"/>
              <w:right w:val="single" w:sz="4" w:space="0" w:color="auto"/>
            </w:tcBorders>
            <w:shd w:val="clear" w:color="auto" w:fill="auto"/>
            <w:noWrap/>
            <w:vAlign w:val="bottom"/>
            <w:hideMark/>
          </w:tcPr>
          <w:p w:rsidR="00B27F74" w:rsidRPr="00B27F74" w:rsidRDefault="00B27F74" w:rsidP="00F5408A">
            <w:pPr>
              <w:spacing w:after="0" w:line="240" w:lineRule="auto"/>
              <w:rPr>
                <w:rFonts w:ascii="Calibri" w:eastAsia="Times New Roman" w:hAnsi="Calibri" w:cs="Calibri"/>
                <w:color w:val="000000"/>
              </w:rPr>
            </w:pPr>
            <w:r w:rsidRPr="00B27F74">
              <w:rPr>
                <w:rFonts w:ascii="Calibri" w:eastAsia="Times New Roman" w:hAnsi="Calibri" w:cs="Calibri"/>
                <w:color w:val="000000"/>
              </w:rPr>
              <w:t xml:space="preserve"> $                            -   </w:t>
            </w:r>
          </w:p>
        </w:tc>
      </w:tr>
    </w:tbl>
    <w:p w:rsidR="00B27F74" w:rsidRPr="004F4558" w:rsidRDefault="00B27F74"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b/>
          <w:sz w:val="22"/>
          <w:szCs w:val="22"/>
          <w:lang w:val="es-MX"/>
        </w:rPr>
      </w:pPr>
      <w:r w:rsidRPr="004F4558">
        <w:rPr>
          <w:b/>
          <w:sz w:val="22"/>
          <w:szCs w:val="22"/>
          <w:lang w:val="es-MX"/>
        </w:rPr>
        <w:t>Inversiones Financieras</w:t>
      </w:r>
    </w:p>
    <w:p w:rsidR="0088716A" w:rsidRDefault="0088716A" w:rsidP="00F5408A">
      <w:pPr>
        <w:pStyle w:val="ROMANOS"/>
        <w:spacing w:after="80" w:line="240" w:lineRule="auto"/>
        <w:ind w:left="288" w:firstLine="0"/>
        <w:rPr>
          <w:b/>
          <w:sz w:val="22"/>
          <w:szCs w:val="22"/>
          <w:lang w:val="es-MX"/>
        </w:rPr>
      </w:pPr>
      <w:r w:rsidRPr="004F4558">
        <w:rPr>
          <w:b/>
          <w:sz w:val="22"/>
          <w:szCs w:val="22"/>
          <w:lang w:val="es-MX"/>
        </w:rPr>
        <w:t xml:space="preserve">ESF 06.- </w:t>
      </w:r>
    </w:p>
    <w:p w:rsidR="00B27F74" w:rsidRPr="00B27F74" w:rsidRDefault="00B27F74" w:rsidP="00F5408A">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r w:rsidRPr="00B27F74">
        <w:rPr>
          <w:rFonts w:ascii="Calibri" w:eastAsia="Times New Roman" w:hAnsi="Calibri" w:cs="Calibri"/>
          <w:color w:val="000000"/>
        </w:rPr>
        <w:t>Esta Nota no aplica al Municipio ya que la base de datos no registra  fideicomisos</w:t>
      </w:r>
    </w:p>
    <w:p w:rsidR="00B27F74" w:rsidRPr="004F4558" w:rsidRDefault="00B27F74"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sz w:val="22"/>
          <w:szCs w:val="22"/>
          <w:lang w:val="es-MX"/>
        </w:rPr>
      </w:pPr>
    </w:p>
    <w:p w:rsidR="0088716A" w:rsidRDefault="0088716A" w:rsidP="00F5408A">
      <w:pPr>
        <w:pStyle w:val="ROMANOS"/>
        <w:spacing w:after="80" w:line="240" w:lineRule="auto"/>
        <w:ind w:left="288" w:firstLine="0"/>
        <w:rPr>
          <w:b/>
          <w:sz w:val="22"/>
          <w:szCs w:val="22"/>
          <w:lang w:val="es-MX"/>
        </w:rPr>
      </w:pPr>
      <w:r w:rsidRPr="004F4558">
        <w:rPr>
          <w:b/>
          <w:sz w:val="22"/>
          <w:szCs w:val="22"/>
          <w:lang w:val="es-MX"/>
        </w:rPr>
        <w:t xml:space="preserve">ESF 07.- </w:t>
      </w:r>
    </w:p>
    <w:p w:rsidR="00B27F74" w:rsidRPr="004F4558" w:rsidRDefault="00B27F74" w:rsidP="00A2041C">
      <w:pPr>
        <w:pStyle w:val="ROMANOS"/>
        <w:spacing w:after="0" w:line="240" w:lineRule="auto"/>
        <w:ind w:left="289"/>
        <w:rPr>
          <w:sz w:val="22"/>
          <w:szCs w:val="22"/>
          <w:lang w:val="es-MX"/>
        </w:rPr>
      </w:pPr>
      <w:r>
        <w:rPr>
          <w:sz w:val="22"/>
          <w:szCs w:val="22"/>
          <w:lang w:val="es-MX"/>
        </w:rPr>
        <w:t xml:space="preserve">       </w:t>
      </w:r>
      <w:r w:rsidRPr="00B27F74">
        <w:rPr>
          <w:sz w:val="22"/>
          <w:szCs w:val="22"/>
          <w:lang w:val="es-MX"/>
        </w:rPr>
        <w:t>Esta Nota no aplica al Municipio ya que no tiene i</w:t>
      </w:r>
      <w:r w:rsidR="00A2041C">
        <w:rPr>
          <w:sz w:val="22"/>
          <w:szCs w:val="22"/>
          <w:lang w:val="es-MX"/>
        </w:rPr>
        <w:t xml:space="preserve">nversiones financieras, solo </w:t>
      </w:r>
      <w:r w:rsidRPr="00B27F74">
        <w:rPr>
          <w:sz w:val="22"/>
          <w:szCs w:val="22"/>
          <w:lang w:val="es-MX"/>
        </w:rPr>
        <w:t xml:space="preserve">maneja inversiones con vencimiento a 1 día de plazo. </w:t>
      </w:r>
      <w:r w:rsidRPr="00B27F74">
        <w:rPr>
          <w:sz w:val="22"/>
          <w:szCs w:val="22"/>
          <w:lang w:val="es-MX"/>
        </w:rPr>
        <w:tab/>
      </w:r>
      <w:r w:rsidRPr="00B27F74">
        <w:rPr>
          <w:sz w:val="22"/>
          <w:szCs w:val="22"/>
          <w:lang w:val="es-MX"/>
        </w:rPr>
        <w:tab/>
      </w:r>
      <w:r w:rsidRPr="00B27F74">
        <w:rPr>
          <w:sz w:val="22"/>
          <w:szCs w:val="22"/>
          <w:lang w:val="es-MX"/>
        </w:rPr>
        <w:tab/>
      </w:r>
    </w:p>
    <w:p w:rsidR="0088716A" w:rsidRPr="004F4558" w:rsidRDefault="0088716A"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b/>
          <w:sz w:val="22"/>
          <w:szCs w:val="22"/>
          <w:lang w:val="es-MX"/>
        </w:rPr>
      </w:pPr>
      <w:r w:rsidRPr="004F4558">
        <w:rPr>
          <w:b/>
          <w:sz w:val="22"/>
          <w:szCs w:val="22"/>
          <w:lang w:val="es-MX"/>
        </w:rPr>
        <w:t>Bienes Muebles, Inmuebles e Intangibles</w:t>
      </w:r>
    </w:p>
    <w:p w:rsidR="0088716A" w:rsidRPr="004F4558" w:rsidRDefault="0088716A" w:rsidP="00F5408A">
      <w:pPr>
        <w:pStyle w:val="ROMANOS"/>
        <w:spacing w:after="80" w:line="240" w:lineRule="auto"/>
        <w:ind w:left="289" w:firstLine="0"/>
        <w:rPr>
          <w:sz w:val="22"/>
          <w:szCs w:val="22"/>
          <w:lang w:val="es-MX"/>
        </w:rPr>
      </w:pPr>
      <w:r w:rsidRPr="004F4558">
        <w:rPr>
          <w:b/>
          <w:sz w:val="22"/>
          <w:szCs w:val="22"/>
          <w:lang w:val="es-MX"/>
        </w:rPr>
        <w:t xml:space="preserve">ESF 08.- </w:t>
      </w:r>
    </w:p>
    <w:p w:rsidR="0088716A" w:rsidRDefault="00F5408A" w:rsidP="00F5408A">
      <w:pPr>
        <w:pStyle w:val="ROMANOS"/>
        <w:spacing w:after="80" w:line="240" w:lineRule="auto"/>
        <w:ind w:left="289" w:firstLine="0"/>
        <w:rPr>
          <w:sz w:val="22"/>
          <w:szCs w:val="22"/>
          <w:lang w:val="es-MX"/>
        </w:rPr>
      </w:pPr>
      <w:r w:rsidRPr="00F5408A">
        <w:rPr>
          <w:sz w:val="22"/>
          <w:szCs w:val="22"/>
          <w:lang w:val="es-MX"/>
        </w:rPr>
        <w:t>El monto de depreciación del ejercicio y la acumulada, las tasas aplicadas y los criterios</w:t>
      </w:r>
      <w:r>
        <w:rPr>
          <w:sz w:val="22"/>
          <w:szCs w:val="22"/>
          <w:lang w:val="es-MX"/>
        </w:rPr>
        <w:t xml:space="preserve"> </w:t>
      </w:r>
      <w:r w:rsidRPr="00F5408A">
        <w:rPr>
          <w:sz w:val="22"/>
          <w:szCs w:val="22"/>
          <w:lang w:val="es-MX"/>
        </w:rPr>
        <w:t>de aplicación de los mismos, están en proceso de elaboración.</w:t>
      </w:r>
    </w:p>
    <w:tbl>
      <w:tblPr>
        <w:tblW w:w="8794" w:type="dxa"/>
        <w:tblInd w:w="55" w:type="dxa"/>
        <w:tblCellMar>
          <w:left w:w="70" w:type="dxa"/>
          <w:right w:w="70" w:type="dxa"/>
        </w:tblCellMar>
        <w:tblLook w:val="04A0" w:firstRow="1" w:lastRow="0" w:firstColumn="1" w:lastColumn="0" w:noHBand="0" w:noVBand="1"/>
      </w:tblPr>
      <w:tblGrid>
        <w:gridCol w:w="2780"/>
        <w:gridCol w:w="2600"/>
        <w:gridCol w:w="1676"/>
        <w:gridCol w:w="1738"/>
      </w:tblGrid>
      <w:tr w:rsidR="00A2041C" w:rsidRPr="00A2041C" w:rsidTr="00A2041C">
        <w:trPr>
          <w:trHeight w:val="315"/>
        </w:trPr>
        <w:tc>
          <w:tcPr>
            <w:tcW w:w="278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 xml:space="preserve">CUENTA </w:t>
            </w:r>
          </w:p>
        </w:tc>
        <w:tc>
          <w:tcPr>
            <w:tcW w:w="2600" w:type="dxa"/>
            <w:tcBorders>
              <w:top w:val="single" w:sz="4" w:space="0" w:color="auto"/>
              <w:left w:val="nil"/>
              <w:bottom w:val="single" w:sz="4" w:space="0" w:color="auto"/>
              <w:right w:val="single" w:sz="4" w:space="0" w:color="000000"/>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 xml:space="preserve">ESTADO </w:t>
            </w:r>
          </w:p>
        </w:tc>
        <w:tc>
          <w:tcPr>
            <w:tcW w:w="1676" w:type="dxa"/>
            <w:tcBorders>
              <w:top w:val="single" w:sz="4" w:space="0" w:color="auto"/>
              <w:left w:val="nil"/>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2018</w:t>
            </w:r>
          </w:p>
        </w:tc>
        <w:tc>
          <w:tcPr>
            <w:tcW w:w="1738" w:type="dxa"/>
            <w:tcBorders>
              <w:top w:val="single" w:sz="4" w:space="0" w:color="auto"/>
              <w:left w:val="nil"/>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2017</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b/>
                <w:bCs/>
                <w:color w:val="000000"/>
              </w:rPr>
            </w:pPr>
            <w:r w:rsidRPr="00A2041C">
              <w:rPr>
                <w:rFonts w:ascii="Calibri" w:eastAsia="Times New Roman" w:hAnsi="Calibri" w:cs="Calibri"/>
                <w:b/>
                <w:bCs/>
                <w:color w:val="000000"/>
              </w:rPr>
              <w:t xml:space="preserve">Bienes Muebles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 </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Muebles de oficina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309,162.60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290,650.67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Otros muebles de oficina</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36.00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36.00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Equipo de Computo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404,841.37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284,041.29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Otros Mobiliarios y E. de Admón.</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8,163.00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8,163.00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Equipos y aparatos audiovisuales</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19,819.26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19,819.26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Aparatos deportivos</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88.00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88.00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Otros Mobiliarios y equipo educacional</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D603E9"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lastRenderedPageBreak/>
              <w:t>Automóviles</w:t>
            </w:r>
            <w:r w:rsidR="00A2041C" w:rsidRPr="00A2041C">
              <w:rPr>
                <w:rFonts w:ascii="Calibri" w:eastAsia="Times New Roman" w:hAnsi="Calibri" w:cs="Calibri"/>
                <w:color w:val="000000"/>
              </w:rPr>
              <w:t xml:space="preserve"> y Camiones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7,908,748.98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5,343,184.98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D603E9"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Carrocerías</w:t>
            </w:r>
            <w:r w:rsidR="00A2041C" w:rsidRPr="00A2041C">
              <w:rPr>
                <w:rFonts w:ascii="Calibri" w:eastAsia="Times New Roman" w:hAnsi="Calibri" w:cs="Calibri"/>
                <w:color w:val="000000"/>
              </w:rPr>
              <w:t xml:space="preserve"> y remolques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2.00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2.00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Otros equipos de transporte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4.00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4.00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sz w:val="20"/>
                <w:szCs w:val="20"/>
              </w:rPr>
            </w:pPr>
            <w:r w:rsidRPr="00A2041C">
              <w:rPr>
                <w:rFonts w:ascii="Calibri" w:eastAsia="Times New Roman" w:hAnsi="Calibri" w:cs="Calibri"/>
                <w:color w:val="000000"/>
                <w:sz w:val="20"/>
                <w:szCs w:val="20"/>
              </w:rPr>
              <w:t xml:space="preserve">Equipo de defensa y seguridad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32,483.00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3.00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Maquinaria y equipo industrial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Maquinaria y equipo de </w:t>
            </w:r>
            <w:r w:rsidR="00D603E9" w:rsidRPr="00A2041C">
              <w:rPr>
                <w:rFonts w:ascii="Calibri" w:eastAsia="Times New Roman" w:hAnsi="Calibri" w:cs="Calibri"/>
                <w:color w:val="000000"/>
              </w:rPr>
              <w:t>construcción</w:t>
            </w:r>
            <w:r w:rsidRPr="00A2041C">
              <w:rPr>
                <w:rFonts w:ascii="Calibri" w:eastAsia="Times New Roman" w:hAnsi="Calibri" w:cs="Calibri"/>
                <w:color w:val="000000"/>
              </w:rPr>
              <w:t xml:space="preserve">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Sistemas de aire acondicionado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127,710.14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118,010.14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Equipo de Comunicación</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148,480.96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81.00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Equipo de generación </w:t>
            </w:r>
            <w:r w:rsidR="00D603E9" w:rsidRPr="00A2041C">
              <w:rPr>
                <w:rFonts w:ascii="Calibri" w:eastAsia="Times New Roman" w:hAnsi="Calibri" w:cs="Calibri"/>
                <w:color w:val="000000"/>
              </w:rPr>
              <w:t>eléctrica</w:t>
            </w:r>
            <w:r w:rsidRPr="00A2041C">
              <w:rPr>
                <w:rFonts w:ascii="Calibri" w:eastAsia="Times New Roman" w:hAnsi="Calibri" w:cs="Calibri"/>
                <w:color w:val="000000"/>
              </w:rPr>
              <w:t xml:space="preserve">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47,560.00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47,560.00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Herramientas y maquinas</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386,488.54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192,429.80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Otros equipos</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55,100.00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55,100.00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rPr>
                <w:rFonts w:ascii="Calibri" w:eastAsia="Times New Roman" w:hAnsi="Calibri" w:cs="Calibri"/>
                <w:b/>
                <w:bCs/>
                <w:color w:val="000000"/>
              </w:rPr>
            </w:pPr>
            <w:r w:rsidRPr="00A2041C">
              <w:rPr>
                <w:rFonts w:ascii="Calibri" w:eastAsia="Times New Roman" w:hAnsi="Calibri" w:cs="Calibri"/>
                <w:b/>
                <w:bCs/>
                <w:color w:val="000000"/>
              </w:rPr>
              <w:t xml:space="preserve">SUMAS </w:t>
            </w:r>
          </w:p>
        </w:tc>
        <w:tc>
          <w:tcPr>
            <w:tcW w:w="2600" w:type="dxa"/>
            <w:tcBorders>
              <w:top w:val="single" w:sz="4" w:space="0" w:color="auto"/>
              <w:left w:val="nil"/>
              <w:bottom w:val="single" w:sz="4" w:space="0" w:color="auto"/>
              <w:right w:val="single" w:sz="4" w:space="0" w:color="000000"/>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 </w:t>
            </w:r>
          </w:p>
        </w:tc>
        <w:tc>
          <w:tcPr>
            <w:tcW w:w="1676" w:type="dxa"/>
            <w:tcBorders>
              <w:top w:val="nil"/>
              <w:left w:val="nil"/>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A2041C">
              <w:rPr>
                <w:rFonts w:ascii="Calibri" w:eastAsia="Times New Roman" w:hAnsi="Calibri" w:cs="Calibri"/>
                <w:b/>
                <w:bCs/>
                <w:color w:val="000000"/>
              </w:rPr>
              <w:t xml:space="preserve">9,448,687.85 </w:t>
            </w:r>
          </w:p>
        </w:tc>
        <w:tc>
          <w:tcPr>
            <w:tcW w:w="1738" w:type="dxa"/>
            <w:tcBorders>
              <w:top w:val="nil"/>
              <w:left w:val="nil"/>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A2041C">
              <w:rPr>
                <w:rFonts w:ascii="Calibri" w:eastAsia="Times New Roman" w:hAnsi="Calibri" w:cs="Calibri"/>
                <w:b/>
                <w:bCs/>
                <w:color w:val="000000"/>
              </w:rPr>
              <w:t xml:space="preserve">6,359,173.14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 xml:space="preserve">CUENTA </w:t>
            </w:r>
          </w:p>
        </w:tc>
        <w:tc>
          <w:tcPr>
            <w:tcW w:w="2600" w:type="dxa"/>
            <w:tcBorders>
              <w:top w:val="single" w:sz="4" w:space="0" w:color="auto"/>
              <w:left w:val="nil"/>
              <w:bottom w:val="single" w:sz="4" w:space="0" w:color="auto"/>
              <w:right w:val="single" w:sz="4" w:space="0" w:color="000000"/>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 xml:space="preserve">ESTADO </w:t>
            </w:r>
          </w:p>
        </w:tc>
        <w:tc>
          <w:tcPr>
            <w:tcW w:w="1676" w:type="dxa"/>
            <w:tcBorders>
              <w:top w:val="nil"/>
              <w:left w:val="nil"/>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2018</w:t>
            </w:r>
          </w:p>
        </w:tc>
        <w:tc>
          <w:tcPr>
            <w:tcW w:w="1738" w:type="dxa"/>
            <w:tcBorders>
              <w:top w:val="nil"/>
              <w:left w:val="nil"/>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2017</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b/>
                <w:bCs/>
                <w:color w:val="000000"/>
              </w:rPr>
            </w:pPr>
            <w:r w:rsidRPr="00A2041C">
              <w:rPr>
                <w:rFonts w:ascii="Calibri" w:eastAsia="Times New Roman" w:hAnsi="Calibri" w:cs="Calibri"/>
                <w:b/>
                <w:bCs/>
                <w:color w:val="000000"/>
              </w:rPr>
              <w:t xml:space="preserve">Bienes Inmuebles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 </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Terrenos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15,671,805.26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15,671,805.26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Edificios no residenciales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D603E9"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Edificación</w:t>
            </w:r>
            <w:r w:rsidR="00A2041C" w:rsidRPr="00A2041C">
              <w:rPr>
                <w:rFonts w:ascii="Calibri" w:eastAsia="Times New Roman" w:hAnsi="Calibri" w:cs="Calibri"/>
                <w:color w:val="000000"/>
              </w:rPr>
              <w:t xml:space="preserve"> no habitacional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11,597,713.46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6,192,090.87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lastRenderedPageBreak/>
              <w:t xml:space="preserve">Edificación habitacional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D603E9"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Edificación</w:t>
            </w:r>
            <w:r w:rsidR="00A2041C" w:rsidRPr="00A2041C">
              <w:rPr>
                <w:rFonts w:ascii="Calibri" w:eastAsia="Times New Roman" w:hAnsi="Calibri" w:cs="Calibri"/>
                <w:color w:val="000000"/>
              </w:rPr>
              <w:t xml:space="preserve"> no hab. En proceso </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5,230,094.04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Construcción de obras para el abastecimiento  de agua</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4,402,267.84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División de terrenos y const.</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                  -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Construcción de vías de comunicación</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172,696.16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5,547,926.35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Otras Construcciones de </w:t>
            </w:r>
            <w:r w:rsidR="00D603E9" w:rsidRPr="00A2041C">
              <w:rPr>
                <w:rFonts w:ascii="Calibri" w:eastAsia="Times New Roman" w:hAnsi="Calibri" w:cs="Calibri"/>
                <w:color w:val="000000"/>
              </w:rPr>
              <w:t>Ingeniería</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2041C">
              <w:rPr>
                <w:rFonts w:ascii="Calibri" w:eastAsia="Times New Roman" w:hAnsi="Calibri" w:cs="Calibri"/>
                <w:color w:val="000000"/>
              </w:rPr>
              <w:t xml:space="preserve">1,291,539.99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Otras Construcciones de </w:t>
            </w:r>
            <w:r w:rsidR="00D603E9" w:rsidRPr="00A2041C">
              <w:rPr>
                <w:rFonts w:ascii="Calibri" w:eastAsia="Times New Roman" w:hAnsi="Calibri" w:cs="Calibri"/>
                <w:color w:val="000000"/>
              </w:rPr>
              <w:t>Ingeniería</w:t>
            </w:r>
          </w:p>
        </w:tc>
        <w:tc>
          <w:tcPr>
            <w:tcW w:w="2600" w:type="dxa"/>
            <w:tcBorders>
              <w:top w:val="single" w:sz="4" w:space="0" w:color="auto"/>
              <w:left w:val="nil"/>
              <w:bottom w:val="single" w:sz="4" w:space="0" w:color="auto"/>
              <w:right w:val="single" w:sz="4" w:space="0" w:color="000000"/>
            </w:tcBorders>
            <w:shd w:val="clear" w:color="auto" w:fill="auto"/>
            <w:noWrap/>
            <w:vAlign w:val="center"/>
            <w:hideMark/>
          </w:tcPr>
          <w:p w:rsidR="00A2041C" w:rsidRPr="00A2041C" w:rsidRDefault="00A2041C" w:rsidP="00A2041C">
            <w:pPr>
              <w:spacing w:after="0" w:line="240" w:lineRule="auto"/>
              <w:jc w:val="center"/>
              <w:rPr>
                <w:rFonts w:ascii="Calibri" w:eastAsia="Times New Roman" w:hAnsi="Calibri" w:cs="Calibri"/>
                <w:color w:val="000000"/>
                <w:sz w:val="18"/>
                <w:szCs w:val="18"/>
              </w:rPr>
            </w:pPr>
            <w:r w:rsidRPr="00A2041C">
              <w:rPr>
                <w:rFonts w:ascii="Calibri" w:eastAsia="Times New Roman" w:hAnsi="Calibri" w:cs="Calibri"/>
                <w:color w:val="000000"/>
                <w:sz w:val="18"/>
                <w:szCs w:val="18"/>
              </w:rPr>
              <w:t>En proceso de elaboración</w:t>
            </w:r>
          </w:p>
        </w:tc>
        <w:tc>
          <w:tcPr>
            <w:tcW w:w="1676"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c>
          <w:tcPr>
            <w:tcW w:w="1738" w:type="dxa"/>
            <w:tcBorders>
              <w:top w:val="nil"/>
              <w:left w:val="nil"/>
              <w:bottom w:val="single" w:sz="4" w:space="0" w:color="auto"/>
              <w:right w:val="single" w:sz="4" w:space="0" w:color="auto"/>
            </w:tcBorders>
            <w:shd w:val="clear" w:color="auto" w:fill="auto"/>
            <w:noWrap/>
            <w:vAlign w:val="center"/>
            <w:hideMark/>
          </w:tcPr>
          <w:p w:rsidR="00A2041C" w:rsidRPr="00A2041C" w:rsidRDefault="00A2041C" w:rsidP="00A2041C">
            <w:pPr>
              <w:spacing w:after="0" w:line="240" w:lineRule="auto"/>
              <w:rPr>
                <w:rFonts w:ascii="Calibri" w:eastAsia="Times New Roman" w:hAnsi="Calibri" w:cs="Calibri"/>
                <w:color w:val="000000"/>
              </w:rPr>
            </w:pPr>
            <w:r w:rsidRPr="00A2041C">
              <w:rPr>
                <w:rFonts w:ascii="Calibri" w:eastAsia="Times New Roman" w:hAnsi="Calibri" w:cs="Calibri"/>
                <w:color w:val="000000"/>
              </w:rPr>
              <w:t xml:space="preserve"> $                          -   </w:t>
            </w:r>
          </w:p>
        </w:tc>
      </w:tr>
      <w:tr w:rsidR="00A2041C" w:rsidRPr="00A2041C" w:rsidTr="00A2041C">
        <w:trPr>
          <w:trHeight w:val="737"/>
        </w:trPr>
        <w:tc>
          <w:tcPr>
            <w:tcW w:w="2780" w:type="dxa"/>
            <w:tcBorders>
              <w:top w:val="nil"/>
              <w:left w:val="single" w:sz="4" w:space="0" w:color="auto"/>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rPr>
                <w:rFonts w:ascii="Calibri" w:eastAsia="Times New Roman" w:hAnsi="Calibri" w:cs="Calibri"/>
                <w:b/>
                <w:bCs/>
                <w:color w:val="000000"/>
              </w:rPr>
            </w:pPr>
            <w:r w:rsidRPr="00A2041C">
              <w:rPr>
                <w:rFonts w:ascii="Calibri" w:eastAsia="Times New Roman" w:hAnsi="Calibri" w:cs="Calibri"/>
                <w:b/>
                <w:bCs/>
                <w:color w:val="000000"/>
              </w:rPr>
              <w:t xml:space="preserve">SUMAS </w:t>
            </w:r>
          </w:p>
        </w:tc>
        <w:tc>
          <w:tcPr>
            <w:tcW w:w="2600" w:type="dxa"/>
            <w:tcBorders>
              <w:top w:val="single" w:sz="4" w:space="0" w:color="auto"/>
              <w:left w:val="nil"/>
              <w:bottom w:val="single" w:sz="4" w:space="0" w:color="auto"/>
              <w:right w:val="single" w:sz="4" w:space="0" w:color="000000"/>
            </w:tcBorders>
            <w:shd w:val="clear" w:color="000000" w:fill="92CDDC"/>
            <w:noWrap/>
            <w:vAlign w:val="center"/>
            <w:hideMark/>
          </w:tcPr>
          <w:p w:rsidR="00A2041C" w:rsidRPr="00A2041C" w:rsidRDefault="00A2041C" w:rsidP="00A2041C">
            <w:pPr>
              <w:spacing w:after="0" w:line="240" w:lineRule="auto"/>
              <w:jc w:val="center"/>
              <w:rPr>
                <w:rFonts w:ascii="Calibri" w:eastAsia="Times New Roman" w:hAnsi="Calibri" w:cs="Calibri"/>
                <w:b/>
                <w:bCs/>
                <w:color w:val="000000"/>
              </w:rPr>
            </w:pPr>
            <w:r w:rsidRPr="00A2041C">
              <w:rPr>
                <w:rFonts w:ascii="Calibri" w:eastAsia="Times New Roman" w:hAnsi="Calibri" w:cs="Calibri"/>
                <w:b/>
                <w:bCs/>
                <w:color w:val="000000"/>
              </w:rPr>
              <w:t> </w:t>
            </w:r>
          </w:p>
        </w:tc>
        <w:tc>
          <w:tcPr>
            <w:tcW w:w="1676" w:type="dxa"/>
            <w:tcBorders>
              <w:top w:val="nil"/>
              <w:left w:val="nil"/>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A2041C">
              <w:rPr>
                <w:rFonts w:ascii="Calibri" w:eastAsia="Times New Roman" w:hAnsi="Calibri" w:cs="Calibri"/>
                <w:b/>
                <w:bCs/>
                <w:color w:val="000000"/>
              </w:rPr>
              <w:t xml:space="preserve">27,442,214.88 </w:t>
            </w:r>
          </w:p>
        </w:tc>
        <w:tc>
          <w:tcPr>
            <w:tcW w:w="1738" w:type="dxa"/>
            <w:tcBorders>
              <w:top w:val="nil"/>
              <w:left w:val="nil"/>
              <w:bottom w:val="single" w:sz="4" w:space="0" w:color="auto"/>
              <w:right w:val="single" w:sz="4" w:space="0" w:color="auto"/>
            </w:tcBorders>
            <w:shd w:val="clear" w:color="000000" w:fill="92CDDC"/>
            <w:noWrap/>
            <w:vAlign w:val="center"/>
            <w:hideMark/>
          </w:tcPr>
          <w:p w:rsidR="00A2041C" w:rsidRPr="00A2041C" w:rsidRDefault="00A2041C" w:rsidP="00A2041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A2041C">
              <w:rPr>
                <w:rFonts w:ascii="Calibri" w:eastAsia="Times New Roman" w:hAnsi="Calibri" w:cs="Calibri"/>
                <w:b/>
                <w:bCs/>
                <w:color w:val="000000"/>
              </w:rPr>
              <w:t xml:space="preserve">38,335,724.35 </w:t>
            </w:r>
          </w:p>
        </w:tc>
      </w:tr>
    </w:tbl>
    <w:p w:rsidR="00F031D3" w:rsidRDefault="00F031D3" w:rsidP="00F5408A">
      <w:pPr>
        <w:pStyle w:val="ROMANOS"/>
        <w:spacing w:after="80" w:line="240" w:lineRule="auto"/>
        <w:ind w:left="289" w:firstLine="0"/>
        <w:rPr>
          <w:sz w:val="22"/>
          <w:szCs w:val="22"/>
          <w:lang w:val="es-MX"/>
        </w:rPr>
      </w:pPr>
    </w:p>
    <w:p w:rsidR="00F031D3" w:rsidRDefault="003E12E8" w:rsidP="003E12E8">
      <w:pPr>
        <w:pStyle w:val="ROMANOS"/>
        <w:spacing w:after="80" w:line="240" w:lineRule="auto"/>
        <w:ind w:left="0" w:firstLine="0"/>
        <w:rPr>
          <w:b/>
          <w:sz w:val="22"/>
          <w:szCs w:val="22"/>
          <w:lang w:val="es-MX"/>
        </w:rPr>
      </w:pPr>
      <w:r>
        <w:rPr>
          <w:b/>
          <w:sz w:val="22"/>
          <w:szCs w:val="22"/>
          <w:lang w:val="es-MX"/>
        </w:rPr>
        <w:t xml:space="preserve">   </w:t>
      </w:r>
    </w:p>
    <w:p w:rsidR="0088716A" w:rsidRDefault="003E12E8" w:rsidP="003E12E8">
      <w:pPr>
        <w:pStyle w:val="ROMANOS"/>
        <w:spacing w:after="80" w:line="240" w:lineRule="auto"/>
        <w:ind w:left="0" w:firstLine="0"/>
        <w:rPr>
          <w:sz w:val="22"/>
          <w:szCs w:val="22"/>
          <w:lang w:val="es-MX"/>
        </w:rPr>
      </w:pPr>
      <w:r>
        <w:rPr>
          <w:b/>
          <w:sz w:val="22"/>
          <w:szCs w:val="22"/>
          <w:lang w:val="es-MX"/>
        </w:rPr>
        <w:t xml:space="preserve"> </w:t>
      </w:r>
      <w:r w:rsidR="0088716A" w:rsidRPr="004F4558">
        <w:rPr>
          <w:b/>
          <w:sz w:val="22"/>
          <w:szCs w:val="22"/>
          <w:lang w:val="es-MX"/>
        </w:rPr>
        <w:t xml:space="preserve">ESF 09.- </w:t>
      </w:r>
    </w:p>
    <w:p w:rsidR="003E3C7C" w:rsidRPr="004F4558" w:rsidRDefault="003E3C7C" w:rsidP="00F5408A">
      <w:pPr>
        <w:pStyle w:val="ROMANOS"/>
        <w:spacing w:after="80" w:line="240" w:lineRule="auto"/>
        <w:ind w:left="288"/>
        <w:rPr>
          <w:sz w:val="22"/>
          <w:szCs w:val="22"/>
          <w:lang w:val="es-MX"/>
        </w:rPr>
      </w:pPr>
      <w:r>
        <w:rPr>
          <w:sz w:val="22"/>
          <w:szCs w:val="22"/>
          <w:lang w:val="es-MX"/>
        </w:rPr>
        <w:t xml:space="preserve">       </w:t>
      </w:r>
      <w:r w:rsidRPr="003E3C7C">
        <w:rPr>
          <w:sz w:val="22"/>
          <w:szCs w:val="22"/>
          <w:lang w:val="es-MX"/>
        </w:rPr>
        <w:t>Esta Nota no aplica  para el Municipio, ya que no cuenta co</w:t>
      </w:r>
      <w:r>
        <w:rPr>
          <w:sz w:val="22"/>
          <w:szCs w:val="22"/>
          <w:lang w:val="es-MX"/>
        </w:rPr>
        <w:t xml:space="preserve">n registro de activo intangible </w:t>
      </w:r>
      <w:r w:rsidRPr="003E3C7C">
        <w:rPr>
          <w:sz w:val="22"/>
          <w:szCs w:val="22"/>
          <w:lang w:val="es-MX"/>
        </w:rPr>
        <w:t xml:space="preserve">en </w:t>
      </w:r>
      <w:r w:rsidR="005040B9" w:rsidRPr="003E3C7C">
        <w:rPr>
          <w:sz w:val="22"/>
          <w:szCs w:val="22"/>
          <w:lang w:val="es-MX"/>
        </w:rPr>
        <w:t>la cuenta aplicable</w:t>
      </w:r>
      <w:r w:rsidRPr="003E3C7C">
        <w:rPr>
          <w:sz w:val="22"/>
          <w:szCs w:val="22"/>
          <w:lang w:val="es-MX"/>
        </w:rPr>
        <w:t>.</w:t>
      </w:r>
    </w:p>
    <w:p w:rsidR="0088716A" w:rsidRPr="004F4558" w:rsidRDefault="0088716A" w:rsidP="003E12E8">
      <w:pPr>
        <w:pStyle w:val="ROMANOS"/>
        <w:spacing w:after="80" w:line="240" w:lineRule="auto"/>
        <w:ind w:left="0" w:firstLine="0"/>
        <w:rPr>
          <w:sz w:val="22"/>
          <w:szCs w:val="22"/>
          <w:lang w:val="es-MX"/>
        </w:rPr>
      </w:pPr>
    </w:p>
    <w:p w:rsidR="0088716A" w:rsidRPr="004F4558" w:rsidRDefault="0088716A" w:rsidP="00F5408A">
      <w:pPr>
        <w:pStyle w:val="ROMANOS"/>
        <w:spacing w:after="80" w:line="240" w:lineRule="auto"/>
        <w:ind w:left="288" w:firstLine="0"/>
        <w:rPr>
          <w:b/>
          <w:sz w:val="22"/>
          <w:szCs w:val="22"/>
          <w:lang w:val="es-MX"/>
        </w:rPr>
      </w:pPr>
      <w:r w:rsidRPr="004F4558">
        <w:rPr>
          <w:b/>
          <w:sz w:val="22"/>
          <w:szCs w:val="22"/>
          <w:lang w:val="es-MX"/>
        </w:rPr>
        <w:t>Estimaciones y Deterioros</w:t>
      </w:r>
    </w:p>
    <w:p w:rsidR="003E3C7C" w:rsidRDefault="0088716A" w:rsidP="00F5408A">
      <w:pPr>
        <w:pStyle w:val="ROMANOS"/>
        <w:spacing w:after="80" w:line="240" w:lineRule="auto"/>
        <w:ind w:left="288" w:firstLine="0"/>
        <w:rPr>
          <w:sz w:val="22"/>
          <w:szCs w:val="22"/>
          <w:lang w:val="es-MX"/>
        </w:rPr>
      </w:pPr>
      <w:r w:rsidRPr="004F4558">
        <w:rPr>
          <w:b/>
          <w:sz w:val="22"/>
          <w:szCs w:val="22"/>
          <w:lang w:val="es-MX"/>
        </w:rPr>
        <w:t>ESF 10.-</w:t>
      </w:r>
    </w:p>
    <w:p w:rsidR="0088716A" w:rsidRPr="004F4558" w:rsidRDefault="003E3C7C" w:rsidP="00F5408A">
      <w:pPr>
        <w:pStyle w:val="ROMANOS"/>
        <w:spacing w:after="80" w:line="240" w:lineRule="auto"/>
        <w:ind w:left="288"/>
        <w:rPr>
          <w:sz w:val="22"/>
          <w:szCs w:val="22"/>
          <w:lang w:val="es-MX"/>
        </w:rPr>
      </w:pPr>
      <w:r>
        <w:rPr>
          <w:sz w:val="22"/>
          <w:szCs w:val="22"/>
          <w:lang w:val="es-MX"/>
        </w:rPr>
        <w:t xml:space="preserve">    </w:t>
      </w:r>
      <w:r w:rsidR="0088716A" w:rsidRPr="004F4558">
        <w:rPr>
          <w:sz w:val="22"/>
          <w:szCs w:val="22"/>
          <w:lang w:val="es-MX"/>
        </w:rPr>
        <w:t>.</w:t>
      </w:r>
      <w:r w:rsidRPr="003E3C7C">
        <w:t xml:space="preserve"> </w:t>
      </w:r>
      <w:r w:rsidRPr="003E3C7C">
        <w:rPr>
          <w:sz w:val="22"/>
          <w:szCs w:val="22"/>
          <w:lang w:val="es-MX"/>
        </w:rPr>
        <w:t>Esta Nota no aplica para el Municipio, ya que  este ejercicio fis</w:t>
      </w:r>
      <w:r>
        <w:rPr>
          <w:sz w:val="22"/>
          <w:szCs w:val="22"/>
          <w:lang w:val="es-MX"/>
        </w:rPr>
        <w:t xml:space="preserve">cal no cuenta con registros en </w:t>
      </w:r>
      <w:r w:rsidRPr="003E3C7C">
        <w:rPr>
          <w:sz w:val="22"/>
          <w:szCs w:val="22"/>
          <w:lang w:val="es-MX"/>
        </w:rPr>
        <w:t>las cuentas aplicables.</w:t>
      </w:r>
    </w:p>
    <w:p w:rsidR="0088716A" w:rsidRPr="004F4558" w:rsidRDefault="0088716A" w:rsidP="003E12E8">
      <w:pPr>
        <w:pStyle w:val="ROMANOS"/>
        <w:spacing w:after="80" w:line="240" w:lineRule="auto"/>
        <w:ind w:left="0" w:firstLine="0"/>
        <w:rPr>
          <w:sz w:val="22"/>
          <w:szCs w:val="22"/>
          <w:lang w:val="es-MX"/>
        </w:rPr>
      </w:pPr>
    </w:p>
    <w:p w:rsidR="0088716A" w:rsidRPr="004F4558" w:rsidRDefault="0088716A" w:rsidP="00F5408A">
      <w:pPr>
        <w:pStyle w:val="ROMANOS"/>
        <w:spacing w:after="80" w:line="240" w:lineRule="auto"/>
        <w:ind w:left="288" w:firstLine="0"/>
        <w:rPr>
          <w:b/>
          <w:sz w:val="22"/>
          <w:szCs w:val="22"/>
          <w:lang w:val="es-MX"/>
        </w:rPr>
      </w:pPr>
      <w:r w:rsidRPr="004F4558">
        <w:rPr>
          <w:b/>
          <w:sz w:val="22"/>
          <w:szCs w:val="22"/>
          <w:lang w:val="es-MX"/>
        </w:rPr>
        <w:t>Otros Activos</w:t>
      </w:r>
    </w:p>
    <w:p w:rsidR="0088716A" w:rsidRDefault="0088716A" w:rsidP="00F5408A">
      <w:pPr>
        <w:pStyle w:val="ROMANOS"/>
        <w:spacing w:after="80" w:line="240" w:lineRule="auto"/>
        <w:ind w:left="288" w:firstLine="0"/>
        <w:rPr>
          <w:b/>
          <w:sz w:val="22"/>
          <w:szCs w:val="22"/>
          <w:lang w:val="es-MX"/>
        </w:rPr>
      </w:pPr>
      <w:r w:rsidRPr="004F4558">
        <w:rPr>
          <w:b/>
          <w:sz w:val="22"/>
          <w:szCs w:val="22"/>
          <w:lang w:val="es-MX"/>
        </w:rPr>
        <w:t xml:space="preserve">ESF 11.- </w:t>
      </w:r>
    </w:p>
    <w:p w:rsidR="003E3C7C" w:rsidRPr="003E3C7C" w:rsidRDefault="003E3C7C" w:rsidP="003E12E8">
      <w:pPr>
        <w:pStyle w:val="ROMANOS"/>
        <w:spacing w:after="0" w:line="240" w:lineRule="auto"/>
        <w:ind w:left="289"/>
        <w:rPr>
          <w:sz w:val="22"/>
          <w:szCs w:val="22"/>
          <w:lang w:val="es-MX"/>
        </w:rPr>
      </w:pPr>
      <w:r>
        <w:rPr>
          <w:sz w:val="22"/>
          <w:szCs w:val="22"/>
          <w:lang w:val="es-MX"/>
        </w:rPr>
        <w:t xml:space="preserve">      </w:t>
      </w:r>
      <w:r w:rsidRPr="003E3C7C">
        <w:rPr>
          <w:sz w:val="22"/>
          <w:szCs w:val="22"/>
          <w:lang w:val="es-MX"/>
        </w:rPr>
        <w:t>Esta Nota no aplica para el Municipio, ya que no cuenta con registros en las cuentas</w:t>
      </w:r>
    </w:p>
    <w:p w:rsidR="003E3C7C" w:rsidRPr="004F4558" w:rsidRDefault="00D603E9" w:rsidP="003E12E8">
      <w:pPr>
        <w:pStyle w:val="ROMANOS"/>
        <w:spacing w:after="0" w:line="240" w:lineRule="auto"/>
        <w:ind w:left="289" w:firstLine="0"/>
        <w:rPr>
          <w:sz w:val="22"/>
          <w:szCs w:val="22"/>
          <w:lang w:val="es-MX"/>
        </w:rPr>
      </w:pPr>
      <w:r w:rsidRPr="003E3C7C">
        <w:rPr>
          <w:sz w:val="22"/>
          <w:szCs w:val="22"/>
          <w:lang w:val="es-MX"/>
        </w:rPr>
        <w:t>Aplicables</w:t>
      </w:r>
      <w:r w:rsidR="003E3C7C" w:rsidRPr="003E3C7C">
        <w:rPr>
          <w:sz w:val="22"/>
          <w:szCs w:val="22"/>
          <w:lang w:val="es-MX"/>
        </w:rPr>
        <w:t>.</w:t>
      </w:r>
    </w:p>
    <w:p w:rsidR="0088716A" w:rsidRDefault="0088716A" w:rsidP="00F5408A">
      <w:pPr>
        <w:pStyle w:val="ROMANOS"/>
        <w:spacing w:after="80" w:line="240" w:lineRule="auto"/>
        <w:ind w:left="288" w:firstLine="0"/>
        <w:rPr>
          <w:sz w:val="22"/>
          <w:szCs w:val="22"/>
          <w:lang w:val="es-MX"/>
        </w:rPr>
      </w:pPr>
    </w:p>
    <w:p w:rsidR="00A2041C" w:rsidRDefault="00A2041C" w:rsidP="00F5408A">
      <w:pPr>
        <w:pStyle w:val="ROMANOS"/>
        <w:spacing w:after="80" w:line="240" w:lineRule="auto"/>
        <w:ind w:left="288" w:firstLine="0"/>
        <w:rPr>
          <w:sz w:val="22"/>
          <w:szCs w:val="22"/>
          <w:lang w:val="es-MX"/>
        </w:rPr>
      </w:pPr>
    </w:p>
    <w:p w:rsidR="00A2041C" w:rsidRDefault="00A2041C" w:rsidP="00F5408A">
      <w:pPr>
        <w:pStyle w:val="ROMANOS"/>
        <w:spacing w:after="80" w:line="240" w:lineRule="auto"/>
        <w:ind w:left="288" w:firstLine="0"/>
        <w:rPr>
          <w:sz w:val="22"/>
          <w:szCs w:val="22"/>
          <w:lang w:val="es-MX"/>
        </w:rPr>
      </w:pPr>
    </w:p>
    <w:p w:rsidR="00A2041C" w:rsidRDefault="00A2041C" w:rsidP="00F5408A">
      <w:pPr>
        <w:pStyle w:val="ROMANOS"/>
        <w:spacing w:after="80" w:line="240" w:lineRule="auto"/>
        <w:ind w:left="288" w:firstLine="0"/>
        <w:rPr>
          <w:sz w:val="22"/>
          <w:szCs w:val="22"/>
          <w:lang w:val="es-MX"/>
        </w:rPr>
      </w:pPr>
    </w:p>
    <w:p w:rsidR="00A2041C" w:rsidRPr="004F4558" w:rsidRDefault="00A2041C"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b/>
          <w:sz w:val="22"/>
          <w:szCs w:val="22"/>
          <w:lang w:val="es-MX"/>
        </w:rPr>
      </w:pPr>
      <w:r w:rsidRPr="004F4558">
        <w:rPr>
          <w:b/>
          <w:sz w:val="22"/>
          <w:szCs w:val="22"/>
          <w:lang w:val="es-MX"/>
        </w:rPr>
        <w:lastRenderedPageBreak/>
        <w:t>Pasivo</w:t>
      </w:r>
      <w:r w:rsidRPr="004F4558">
        <w:rPr>
          <w:rStyle w:val="Refdenotaalpie"/>
          <w:b/>
          <w:lang w:val="es-MX"/>
        </w:rPr>
        <w:footnoteReference w:customMarkFollows="1" w:id="1"/>
        <w:t>2</w:t>
      </w:r>
    </w:p>
    <w:p w:rsidR="003E3C7C" w:rsidRDefault="0088716A" w:rsidP="00343C1D">
      <w:pPr>
        <w:pStyle w:val="ROMANOS"/>
        <w:spacing w:after="80" w:line="240" w:lineRule="auto"/>
        <w:ind w:left="288" w:firstLine="0"/>
        <w:rPr>
          <w:sz w:val="22"/>
          <w:szCs w:val="22"/>
          <w:lang w:val="es-MX"/>
        </w:rPr>
      </w:pPr>
      <w:r w:rsidRPr="004F4558">
        <w:rPr>
          <w:b/>
          <w:sz w:val="22"/>
          <w:szCs w:val="22"/>
          <w:lang w:val="es-MX"/>
        </w:rPr>
        <w:t xml:space="preserve">ESF 12.- </w:t>
      </w:r>
    </w:p>
    <w:p w:rsidR="00343C1D" w:rsidRDefault="00343C1D" w:rsidP="003E12E8">
      <w:pPr>
        <w:pStyle w:val="ROMANOS"/>
        <w:spacing w:after="80" w:line="240" w:lineRule="auto"/>
        <w:ind w:left="288" w:firstLine="0"/>
        <w:rPr>
          <w:sz w:val="22"/>
          <w:szCs w:val="22"/>
          <w:lang w:val="es-MX"/>
        </w:rPr>
      </w:pPr>
      <w:r w:rsidRPr="00343C1D">
        <w:rPr>
          <w:sz w:val="22"/>
          <w:szCs w:val="22"/>
          <w:lang w:val="es-MX"/>
        </w:rPr>
        <w:t>Las cuentas por pagar a corto plazo, se refieren a montos pendientes de liquidar a</w:t>
      </w:r>
      <w:r>
        <w:rPr>
          <w:sz w:val="22"/>
          <w:szCs w:val="22"/>
          <w:lang w:val="es-MX"/>
        </w:rPr>
        <w:t xml:space="preserve"> </w:t>
      </w:r>
      <w:r w:rsidRPr="00343C1D">
        <w:rPr>
          <w:sz w:val="22"/>
          <w:szCs w:val="22"/>
          <w:lang w:val="es-MX"/>
        </w:rPr>
        <w:t>Prestadores de Servicios y  Proveedores  de Bienes,  en las actividades que realiza</w:t>
      </w:r>
      <w:r>
        <w:rPr>
          <w:sz w:val="22"/>
          <w:szCs w:val="22"/>
          <w:lang w:val="es-MX"/>
        </w:rPr>
        <w:t xml:space="preserve"> </w:t>
      </w:r>
      <w:r w:rsidRPr="00343C1D">
        <w:rPr>
          <w:sz w:val="22"/>
          <w:szCs w:val="22"/>
          <w:lang w:val="es-MX"/>
        </w:rPr>
        <w:t>el Municipio para el desarrollo de sus funciones, retenciones que derivan de servicios</w:t>
      </w:r>
      <w:r>
        <w:rPr>
          <w:sz w:val="22"/>
          <w:szCs w:val="22"/>
          <w:lang w:val="es-MX"/>
        </w:rPr>
        <w:t xml:space="preserve"> </w:t>
      </w:r>
      <w:r w:rsidRPr="00343C1D">
        <w:rPr>
          <w:sz w:val="22"/>
          <w:szCs w:val="22"/>
          <w:lang w:val="es-MX"/>
        </w:rPr>
        <w:t>personales y prestadores de servicios, transferencias por concepto de apoyo a</w:t>
      </w:r>
      <w:r>
        <w:rPr>
          <w:sz w:val="22"/>
          <w:szCs w:val="22"/>
          <w:lang w:val="es-MX"/>
        </w:rPr>
        <w:t xml:space="preserve"> </w:t>
      </w:r>
      <w:r w:rsidRPr="00343C1D">
        <w:rPr>
          <w:sz w:val="22"/>
          <w:szCs w:val="22"/>
          <w:lang w:val="es-MX"/>
        </w:rPr>
        <w:t>dependencias externas y otras cuentas por pagar registradas de ejercicios anteriores.</w:t>
      </w:r>
    </w:p>
    <w:p w:rsidR="00F56260" w:rsidRDefault="00F56260" w:rsidP="003E12E8">
      <w:pPr>
        <w:pStyle w:val="ROMANOS"/>
        <w:spacing w:after="80" w:line="240" w:lineRule="auto"/>
        <w:ind w:left="288" w:firstLine="0"/>
        <w:rPr>
          <w:sz w:val="22"/>
          <w:szCs w:val="22"/>
          <w:lang w:val="es-MX"/>
        </w:rPr>
      </w:pPr>
    </w:p>
    <w:tbl>
      <w:tblPr>
        <w:tblW w:w="8923" w:type="dxa"/>
        <w:tblInd w:w="55" w:type="dxa"/>
        <w:tblCellMar>
          <w:left w:w="70" w:type="dxa"/>
          <w:right w:w="70" w:type="dxa"/>
        </w:tblCellMar>
        <w:tblLook w:val="04A0" w:firstRow="1" w:lastRow="0" w:firstColumn="1" w:lastColumn="0" w:noHBand="0" w:noVBand="1"/>
      </w:tblPr>
      <w:tblGrid>
        <w:gridCol w:w="2979"/>
        <w:gridCol w:w="1289"/>
        <w:gridCol w:w="1288"/>
        <w:gridCol w:w="1640"/>
        <w:gridCol w:w="1727"/>
      </w:tblGrid>
      <w:tr w:rsidR="000A1D96" w:rsidRPr="000A1D96" w:rsidTr="000A1D96">
        <w:trPr>
          <w:trHeight w:val="737"/>
        </w:trPr>
        <w:tc>
          <w:tcPr>
            <w:tcW w:w="2979"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0A1D96" w:rsidRPr="000A1D96" w:rsidRDefault="000A1D96" w:rsidP="000A1D96">
            <w:pPr>
              <w:spacing w:after="0" w:line="240" w:lineRule="auto"/>
              <w:jc w:val="center"/>
              <w:rPr>
                <w:rFonts w:ascii="Calibri" w:eastAsia="Times New Roman" w:hAnsi="Calibri" w:cs="Calibri"/>
                <w:b/>
                <w:bCs/>
                <w:color w:val="000000"/>
                <w:sz w:val="20"/>
                <w:szCs w:val="20"/>
              </w:rPr>
            </w:pPr>
            <w:r w:rsidRPr="000A1D96">
              <w:rPr>
                <w:rFonts w:ascii="Calibri" w:eastAsia="Times New Roman" w:hAnsi="Calibri" w:cs="Calibri"/>
                <w:b/>
                <w:bCs/>
                <w:color w:val="000000"/>
                <w:sz w:val="20"/>
                <w:szCs w:val="20"/>
              </w:rPr>
              <w:t>CUENTA</w:t>
            </w:r>
          </w:p>
        </w:tc>
        <w:tc>
          <w:tcPr>
            <w:tcW w:w="1431" w:type="dxa"/>
            <w:tcBorders>
              <w:top w:val="single" w:sz="4" w:space="0" w:color="auto"/>
              <w:left w:val="nil"/>
              <w:bottom w:val="single" w:sz="4" w:space="0" w:color="auto"/>
              <w:right w:val="single" w:sz="4" w:space="0" w:color="auto"/>
            </w:tcBorders>
            <w:shd w:val="clear" w:color="000000" w:fill="92CDDC"/>
            <w:vAlign w:val="center"/>
            <w:hideMark/>
          </w:tcPr>
          <w:p w:rsidR="000A1D96" w:rsidRPr="000A1D96" w:rsidRDefault="000A1D96" w:rsidP="000A1D96">
            <w:pPr>
              <w:spacing w:after="0" w:line="240" w:lineRule="auto"/>
              <w:jc w:val="center"/>
              <w:rPr>
                <w:rFonts w:ascii="Calibri" w:eastAsia="Times New Roman" w:hAnsi="Calibri" w:cs="Calibri"/>
                <w:b/>
                <w:bCs/>
                <w:color w:val="000000"/>
                <w:sz w:val="18"/>
                <w:szCs w:val="18"/>
              </w:rPr>
            </w:pPr>
            <w:r w:rsidRPr="000A1D96">
              <w:rPr>
                <w:rFonts w:ascii="Calibri" w:eastAsia="Times New Roman" w:hAnsi="Calibri" w:cs="Calibri"/>
                <w:b/>
                <w:bCs/>
                <w:color w:val="000000"/>
                <w:sz w:val="18"/>
                <w:szCs w:val="18"/>
              </w:rPr>
              <w:t>VENCIMIENTO</w:t>
            </w:r>
          </w:p>
        </w:tc>
        <w:tc>
          <w:tcPr>
            <w:tcW w:w="1146" w:type="dxa"/>
            <w:tcBorders>
              <w:top w:val="single" w:sz="4" w:space="0" w:color="auto"/>
              <w:left w:val="nil"/>
              <w:bottom w:val="single" w:sz="4" w:space="0" w:color="auto"/>
              <w:right w:val="single" w:sz="4" w:space="0" w:color="auto"/>
            </w:tcBorders>
            <w:shd w:val="clear" w:color="000000" w:fill="92CDDC"/>
            <w:noWrap/>
            <w:vAlign w:val="center"/>
            <w:hideMark/>
          </w:tcPr>
          <w:p w:rsidR="000A1D96" w:rsidRPr="000A1D96" w:rsidRDefault="000A1D96" w:rsidP="000A1D96">
            <w:pPr>
              <w:spacing w:after="0" w:line="240" w:lineRule="auto"/>
              <w:jc w:val="center"/>
              <w:rPr>
                <w:rFonts w:ascii="Calibri" w:eastAsia="Times New Roman" w:hAnsi="Calibri" w:cs="Calibri"/>
                <w:b/>
                <w:bCs/>
                <w:color w:val="000000"/>
                <w:sz w:val="20"/>
                <w:szCs w:val="20"/>
              </w:rPr>
            </w:pPr>
            <w:r w:rsidRPr="000A1D96">
              <w:rPr>
                <w:rFonts w:ascii="Calibri" w:eastAsia="Times New Roman" w:hAnsi="Calibri" w:cs="Calibri"/>
                <w:b/>
                <w:bCs/>
                <w:color w:val="000000"/>
                <w:sz w:val="20"/>
                <w:szCs w:val="20"/>
              </w:rPr>
              <w:t>FACTIBILIDAD</w:t>
            </w:r>
          </w:p>
        </w:tc>
        <w:tc>
          <w:tcPr>
            <w:tcW w:w="1640" w:type="dxa"/>
            <w:tcBorders>
              <w:top w:val="single" w:sz="4" w:space="0" w:color="auto"/>
              <w:left w:val="nil"/>
              <w:bottom w:val="single" w:sz="4" w:space="0" w:color="auto"/>
              <w:right w:val="single" w:sz="4" w:space="0" w:color="auto"/>
            </w:tcBorders>
            <w:shd w:val="clear" w:color="000000" w:fill="92CDDC"/>
            <w:noWrap/>
            <w:vAlign w:val="center"/>
            <w:hideMark/>
          </w:tcPr>
          <w:p w:rsidR="000A1D96" w:rsidRPr="000A1D96" w:rsidRDefault="000A1D96" w:rsidP="000A1D96">
            <w:pPr>
              <w:spacing w:after="0" w:line="240" w:lineRule="auto"/>
              <w:jc w:val="center"/>
              <w:rPr>
                <w:rFonts w:ascii="Calibri" w:eastAsia="Times New Roman" w:hAnsi="Calibri" w:cs="Calibri"/>
                <w:b/>
                <w:bCs/>
                <w:color w:val="000000"/>
                <w:sz w:val="20"/>
                <w:szCs w:val="20"/>
              </w:rPr>
            </w:pPr>
            <w:r w:rsidRPr="000A1D96">
              <w:rPr>
                <w:rFonts w:ascii="Calibri" w:eastAsia="Times New Roman" w:hAnsi="Calibri" w:cs="Calibri"/>
                <w:b/>
                <w:bCs/>
                <w:color w:val="000000"/>
                <w:sz w:val="20"/>
                <w:szCs w:val="20"/>
              </w:rPr>
              <w:t>2018</w:t>
            </w:r>
          </w:p>
        </w:tc>
        <w:tc>
          <w:tcPr>
            <w:tcW w:w="1727" w:type="dxa"/>
            <w:tcBorders>
              <w:top w:val="single" w:sz="4" w:space="0" w:color="auto"/>
              <w:left w:val="nil"/>
              <w:bottom w:val="single" w:sz="4" w:space="0" w:color="auto"/>
              <w:right w:val="single" w:sz="4" w:space="0" w:color="auto"/>
            </w:tcBorders>
            <w:shd w:val="clear" w:color="000000" w:fill="92CDDC"/>
            <w:noWrap/>
            <w:vAlign w:val="center"/>
            <w:hideMark/>
          </w:tcPr>
          <w:p w:rsidR="000A1D96" w:rsidRPr="000A1D96" w:rsidRDefault="000A1D96" w:rsidP="000A1D96">
            <w:pPr>
              <w:spacing w:after="0" w:line="240" w:lineRule="auto"/>
              <w:jc w:val="center"/>
              <w:rPr>
                <w:rFonts w:ascii="Calibri" w:eastAsia="Times New Roman" w:hAnsi="Calibri" w:cs="Calibri"/>
                <w:b/>
                <w:bCs/>
                <w:color w:val="000000"/>
                <w:sz w:val="20"/>
                <w:szCs w:val="20"/>
              </w:rPr>
            </w:pPr>
            <w:r w:rsidRPr="000A1D96">
              <w:rPr>
                <w:rFonts w:ascii="Calibri" w:eastAsia="Times New Roman" w:hAnsi="Calibri" w:cs="Calibri"/>
                <w:b/>
                <w:bCs/>
                <w:color w:val="000000"/>
                <w:sz w:val="20"/>
                <w:szCs w:val="20"/>
              </w:rPr>
              <w:t>2017</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auto" w:fill="auto"/>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Servicios Personales- Prest. Serv.</w:t>
            </w:r>
          </w:p>
        </w:tc>
        <w:tc>
          <w:tcPr>
            <w:tcW w:w="1431" w:type="dxa"/>
            <w:tcBorders>
              <w:top w:val="nil"/>
              <w:left w:val="nil"/>
              <w:bottom w:val="single" w:sz="4" w:space="0" w:color="auto"/>
              <w:right w:val="single" w:sz="4" w:space="0" w:color="auto"/>
            </w:tcBorders>
            <w:shd w:val="clear" w:color="auto" w:fill="auto"/>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Menor a 90</w:t>
            </w:r>
          </w:p>
        </w:tc>
        <w:tc>
          <w:tcPr>
            <w:tcW w:w="1146" w:type="dxa"/>
            <w:tcBorders>
              <w:top w:val="nil"/>
              <w:left w:val="nil"/>
              <w:bottom w:val="single" w:sz="4" w:space="0" w:color="auto"/>
              <w:right w:val="single" w:sz="4" w:space="0" w:color="auto"/>
            </w:tcBorders>
            <w:shd w:val="clear" w:color="auto" w:fill="auto"/>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100%</w:t>
            </w:r>
          </w:p>
        </w:tc>
        <w:tc>
          <w:tcPr>
            <w:tcW w:w="1640" w:type="dxa"/>
            <w:tcBorders>
              <w:top w:val="nil"/>
              <w:left w:val="nil"/>
              <w:bottom w:val="single" w:sz="4" w:space="0" w:color="auto"/>
              <w:right w:val="single" w:sz="4" w:space="0" w:color="auto"/>
            </w:tcBorders>
            <w:shd w:val="clear" w:color="auto" w:fill="auto"/>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25,797.90</w:t>
            </w:r>
          </w:p>
        </w:tc>
        <w:tc>
          <w:tcPr>
            <w:tcW w:w="1727" w:type="dxa"/>
            <w:tcBorders>
              <w:top w:val="nil"/>
              <w:left w:val="nil"/>
              <w:bottom w:val="single" w:sz="4" w:space="0" w:color="auto"/>
              <w:right w:val="single" w:sz="4" w:space="0" w:color="auto"/>
            </w:tcBorders>
            <w:shd w:val="clear" w:color="auto" w:fill="auto"/>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 xml:space="preserve"> 7,000.00</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Proveedores por pagar</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Menor a 90</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100%</w:t>
            </w:r>
          </w:p>
        </w:tc>
        <w:tc>
          <w:tcPr>
            <w:tcW w:w="1640"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1,199,587.25</w:t>
            </w:r>
          </w:p>
        </w:tc>
        <w:tc>
          <w:tcPr>
            <w:tcW w:w="1727"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937,941.60</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Contratistas prestadores de serv.</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0</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p>
        </w:tc>
        <w:tc>
          <w:tcPr>
            <w:tcW w:w="1640" w:type="dxa"/>
            <w:tcBorders>
              <w:top w:val="nil"/>
              <w:left w:val="nil"/>
              <w:bottom w:val="nil"/>
              <w:right w:val="nil"/>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 xml:space="preserve">             -</w:t>
            </w:r>
          </w:p>
        </w:tc>
        <w:tc>
          <w:tcPr>
            <w:tcW w:w="1727"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1,170,013.70</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Transferencias otorgadas</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Menor a 90</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100%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318,566.69</w:t>
            </w:r>
          </w:p>
        </w:tc>
        <w:tc>
          <w:tcPr>
            <w:tcW w:w="1727"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18,345.02</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D603E9"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Interés</w:t>
            </w:r>
            <w:r w:rsidR="000A1D96" w:rsidRPr="000A1D96">
              <w:rPr>
                <w:rFonts w:ascii="Calibri" w:eastAsia="Times New Roman" w:hAnsi="Calibri" w:cs="Calibri"/>
                <w:color w:val="000000"/>
              </w:rPr>
              <w:t xml:space="preserve"> y Comisiones</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0</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p>
        </w:tc>
        <w:tc>
          <w:tcPr>
            <w:tcW w:w="1640"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                          -</w:t>
            </w:r>
          </w:p>
        </w:tc>
        <w:tc>
          <w:tcPr>
            <w:tcW w:w="1727"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                            -</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Retenciones</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Menor a 90</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100%</w:t>
            </w:r>
          </w:p>
        </w:tc>
        <w:tc>
          <w:tcPr>
            <w:tcW w:w="1640"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1,379,267.09</w:t>
            </w:r>
          </w:p>
        </w:tc>
        <w:tc>
          <w:tcPr>
            <w:tcW w:w="1727"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2,262,812.27</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Pasivo pago jubilados</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D603E9" w:rsidP="000A1D96">
            <w:pPr>
              <w:spacing w:after="0" w:line="240" w:lineRule="auto"/>
              <w:rPr>
                <w:rFonts w:ascii="Calibri" w:eastAsia="Times New Roman" w:hAnsi="Calibri" w:cs="Calibri"/>
                <w:color w:val="000000"/>
                <w:sz w:val="18"/>
                <w:szCs w:val="18"/>
              </w:rPr>
            </w:pPr>
            <w:r w:rsidRPr="000A1D96">
              <w:rPr>
                <w:rFonts w:ascii="Calibri" w:eastAsia="Times New Roman" w:hAnsi="Calibri" w:cs="Calibri"/>
                <w:color w:val="000000"/>
                <w:sz w:val="18"/>
                <w:szCs w:val="18"/>
              </w:rPr>
              <w:t>Más</w:t>
            </w:r>
            <w:r w:rsidR="000A1D96" w:rsidRPr="000A1D96">
              <w:rPr>
                <w:rFonts w:ascii="Calibri" w:eastAsia="Times New Roman" w:hAnsi="Calibri" w:cs="Calibri"/>
                <w:color w:val="000000"/>
                <w:sz w:val="18"/>
                <w:szCs w:val="18"/>
              </w:rPr>
              <w:t xml:space="preserve"> de 365 días</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100%</w:t>
            </w:r>
          </w:p>
        </w:tc>
        <w:tc>
          <w:tcPr>
            <w:tcW w:w="1640"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 xml:space="preserve">             -</w:t>
            </w:r>
          </w:p>
        </w:tc>
        <w:tc>
          <w:tcPr>
            <w:tcW w:w="1727"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 xml:space="preserve">                   -</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I.S.R. - Retención IVA</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Menor a  90</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100%</w:t>
            </w:r>
          </w:p>
        </w:tc>
        <w:tc>
          <w:tcPr>
            <w:tcW w:w="1640"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 xml:space="preserve">            -</w:t>
            </w:r>
          </w:p>
        </w:tc>
        <w:tc>
          <w:tcPr>
            <w:tcW w:w="1727"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 xml:space="preserve">                     -</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IVC</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Menor a 90</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100%</w:t>
            </w:r>
          </w:p>
        </w:tc>
        <w:tc>
          <w:tcPr>
            <w:tcW w:w="1640"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 xml:space="preserve">             -</w:t>
            </w:r>
          </w:p>
        </w:tc>
        <w:tc>
          <w:tcPr>
            <w:tcW w:w="1727"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                           -</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sz w:val="20"/>
                <w:szCs w:val="20"/>
              </w:rPr>
            </w:pPr>
            <w:r w:rsidRPr="000A1D96">
              <w:rPr>
                <w:rFonts w:ascii="Calibri" w:eastAsia="Times New Roman" w:hAnsi="Calibri" w:cs="Calibri"/>
                <w:color w:val="000000"/>
                <w:sz w:val="20"/>
                <w:szCs w:val="20"/>
              </w:rPr>
              <w:t>Otras cuentas por pagar registradas</w:t>
            </w:r>
          </w:p>
        </w:tc>
        <w:tc>
          <w:tcPr>
            <w:tcW w:w="1431" w:type="dxa"/>
            <w:tcBorders>
              <w:top w:val="nil"/>
              <w:left w:val="nil"/>
              <w:bottom w:val="single" w:sz="4" w:space="0" w:color="auto"/>
              <w:right w:val="single" w:sz="4" w:space="0" w:color="auto"/>
            </w:tcBorders>
            <w:shd w:val="clear" w:color="000000" w:fill="FFFFFF"/>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Menor a 90</w:t>
            </w:r>
          </w:p>
        </w:tc>
        <w:tc>
          <w:tcPr>
            <w:tcW w:w="1146"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100%</w:t>
            </w:r>
          </w:p>
        </w:tc>
        <w:tc>
          <w:tcPr>
            <w:tcW w:w="1640" w:type="dxa"/>
            <w:tcBorders>
              <w:top w:val="nil"/>
              <w:left w:val="nil"/>
              <w:bottom w:val="single" w:sz="4" w:space="0" w:color="auto"/>
              <w:right w:val="single" w:sz="4" w:space="0" w:color="auto"/>
            </w:tcBorders>
            <w:shd w:val="clear" w:color="000000" w:fill="FFFFFF"/>
            <w:noWrap/>
            <w:vAlign w:val="center"/>
            <w:hideMark/>
          </w:tcPr>
          <w:p w:rsidR="000A1D96" w:rsidRPr="000A1D96" w:rsidRDefault="000A1D96" w:rsidP="000A1D96">
            <w:pPr>
              <w:spacing w:after="0" w:line="240" w:lineRule="auto"/>
              <w:rPr>
                <w:rFonts w:ascii="Calibri" w:eastAsia="Times New Roman" w:hAnsi="Calibri" w:cs="Calibri"/>
                <w:color w:val="000000"/>
              </w:rPr>
            </w:pPr>
            <w:r w:rsidRPr="000A1D96">
              <w:rPr>
                <w:rFonts w:ascii="Calibri" w:eastAsia="Times New Roman" w:hAnsi="Calibri" w:cs="Calibri"/>
                <w:color w:val="000000"/>
              </w:rPr>
              <w:t>$           7,078.96</w:t>
            </w:r>
          </w:p>
        </w:tc>
        <w:tc>
          <w:tcPr>
            <w:tcW w:w="1727" w:type="dxa"/>
            <w:tcBorders>
              <w:top w:val="nil"/>
              <w:left w:val="nil"/>
              <w:bottom w:val="single" w:sz="4" w:space="0" w:color="auto"/>
              <w:right w:val="single" w:sz="4" w:space="0" w:color="auto"/>
            </w:tcBorders>
            <w:shd w:val="clear" w:color="auto" w:fill="auto"/>
            <w:noWrap/>
            <w:vAlign w:val="center"/>
            <w:hideMark/>
          </w:tcPr>
          <w:p w:rsidR="000A1D96" w:rsidRPr="000A1D96" w:rsidRDefault="000A1D96" w:rsidP="000A1D9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A1D96">
              <w:rPr>
                <w:rFonts w:ascii="Calibri" w:eastAsia="Times New Roman" w:hAnsi="Calibri" w:cs="Calibri"/>
                <w:color w:val="000000"/>
              </w:rPr>
              <w:t>17,000.00</w:t>
            </w:r>
          </w:p>
        </w:tc>
      </w:tr>
      <w:tr w:rsidR="000A1D96" w:rsidRPr="000A1D96" w:rsidTr="000A1D96">
        <w:trPr>
          <w:trHeight w:val="737"/>
        </w:trPr>
        <w:tc>
          <w:tcPr>
            <w:tcW w:w="2979" w:type="dxa"/>
            <w:tcBorders>
              <w:top w:val="nil"/>
              <w:left w:val="single" w:sz="4" w:space="0" w:color="auto"/>
              <w:bottom w:val="single" w:sz="4" w:space="0" w:color="auto"/>
              <w:right w:val="single" w:sz="4" w:space="0" w:color="auto"/>
            </w:tcBorders>
            <w:shd w:val="clear" w:color="000000" w:fill="92CDDC"/>
            <w:noWrap/>
            <w:vAlign w:val="center"/>
            <w:hideMark/>
          </w:tcPr>
          <w:p w:rsidR="000A1D96" w:rsidRPr="000A1D96" w:rsidRDefault="000A1D96" w:rsidP="000A1D96">
            <w:pPr>
              <w:spacing w:after="0" w:line="240" w:lineRule="auto"/>
              <w:rPr>
                <w:rFonts w:ascii="Calibri" w:eastAsia="Times New Roman" w:hAnsi="Calibri" w:cs="Calibri"/>
                <w:b/>
                <w:bCs/>
                <w:color w:val="000000"/>
              </w:rPr>
            </w:pPr>
            <w:r w:rsidRPr="000A1D96">
              <w:rPr>
                <w:rFonts w:ascii="Calibri" w:eastAsia="Times New Roman" w:hAnsi="Calibri" w:cs="Calibri"/>
                <w:b/>
                <w:bCs/>
                <w:color w:val="000000"/>
              </w:rPr>
              <w:t>SUMAS</w:t>
            </w:r>
          </w:p>
        </w:tc>
        <w:tc>
          <w:tcPr>
            <w:tcW w:w="1431" w:type="dxa"/>
            <w:tcBorders>
              <w:top w:val="nil"/>
              <w:left w:val="nil"/>
              <w:bottom w:val="single" w:sz="4" w:space="0" w:color="auto"/>
              <w:right w:val="single" w:sz="4" w:space="0" w:color="auto"/>
            </w:tcBorders>
            <w:shd w:val="clear" w:color="000000" w:fill="92CDDC"/>
            <w:vAlign w:val="center"/>
            <w:hideMark/>
          </w:tcPr>
          <w:p w:rsidR="000A1D96" w:rsidRPr="000A1D96" w:rsidRDefault="000A1D96" w:rsidP="000A1D96">
            <w:pPr>
              <w:spacing w:after="0" w:line="240" w:lineRule="auto"/>
              <w:rPr>
                <w:rFonts w:ascii="Calibri" w:eastAsia="Times New Roman" w:hAnsi="Calibri" w:cs="Calibri"/>
                <w:b/>
                <w:bCs/>
                <w:color w:val="000000"/>
              </w:rPr>
            </w:pPr>
          </w:p>
        </w:tc>
        <w:tc>
          <w:tcPr>
            <w:tcW w:w="1146" w:type="dxa"/>
            <w:tcBorders>
              <w:top w:val="nil"/>
              <w:left w:val="nil"/>
              <w:bottom w:val="single" w:sz="4" w:space="0" w:color="auto"/>
              <w:right w:val="single" w:sz="4" w:space="0" w:color="auto"/>
            </w:tcBorders>
            <w:shd w:val="clear" w:color="000000" w:fill="92CDDC"/>
            <w:noWrap/>
            <w:vAlign w:val="center"/>
            <w:hideMark/>
          </w:tcPr>
          <w:p w:rsidR="000A1D96" w:rsidRPr="000A1D96" w:rsidRDefault="000A1D96" w:rsidP="000A1D96">
            <w:pPr>
              <w:spacing w:after="0" w:line="240" w:lineRule="auto"/>
              <w:rPr>
                <w:rFonts w:ascii="Calibri" w:eastAsia="Times New Roman" w:hAnsi="Calibri" w:cs="Calibri"/>
                <w:b/>
                <w:bCs/>
                <w:color w:val="000000"/>
              </w:rPr>
            </w:pPr>
          </w:p>
        </w:tc>
        <w:tc>
          <w:tcPr>
            <w:tcW w:w="1640" w:type="dxa"/>
            <w:tcBorders>
              <w:top w:val="nil"/>
              <w:left w:val="nil"/>
              <w:bottom w:val="single" w:sz="4" w:space="0" w:color="auto"/>
              <w:right w:val="single" w:sz="4" w:space="0" w:color="auto"/>
            </w:tcBorders>
            <w:shd w:val="clear" w:color="000000" w:fill="92CDDC"/>
            <w:noWrap/>
            <w:vAlign w:val="center"/>
            <w:hideMark/>
          </w:tcPr>
          <w:p w:rsidR="000A1D96" w:rsidRPr="000A1D96" w:rsidRDefault="000A1D96" w:rsidP="000A1D96">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r w:rsidRPr="000A1D96">
              <w:rPr>
                <w:rFonts w:ascii="Calibri" w:eastAsia="Times New Roman" w:hAnsi="Calibri" w:cs="Calibri"/>
                <w:b/>
                <w:bCs/>
                <w:color w:val="000000"/>
              </w:rPr>
              <w:t>2,930,297.89</w:t>
            </w:r>
          </w:p>
        </w:tc>
        <w:tc>
          <w:tcPr>
            <w:tcW w:w="1727" w:type="dxa"/>
            <w:tcBorders>
              <w:top w:val="nil"/>
              <w:left w:val="nil"/>
              <w:bottom w:val="single" w:sz="4" w:space="0" w:color="auto"/>
              <w:right w:val="single" w:sz="4" w:space="0" w:color="auto"/>
            </w:tcBorders>
            <w:shd w:val="clear" w:color="000000" w:fill="92CDDC"/>
            <w:noWrap/>
            <w:vAlign w:val="center"/>
            <w:hideMark/>
          </w:tcPr>
          <w:p w:rsidR="000A1D96" w:rsidRPr="000A1D96" w:rsidRDefault="000A1D96" w:rsidP="000A1D96">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r w:rsidRPr="000A1D96">
              <w:rPr>
                <w:rFonts w:ascii="Calibri" w:eastAsia="Times New Roman" w:hAnsi="Calibri" w:cs="Calibri"/>
                <w:b/>
                <w:bCs/>
                <w:color w:val="000000"/>
              </w:rPr>
              <w:t>4,413,112.59</w:t>
            </w:r>
          </w:p>
        </w:tc>
      </w:tr>
    </w:tbl>
    <w:p w:rsidR="00A2041C" w:rsidRDefault="00A2041C" w:rsidP="003E12E8">
      <w:pPr>
        <w:pStyle w:val="ROMANOS"/>
        <w:spacing w:after="80" w:line="240" w:lineRule="auto"/>
        <w:ind w:left="288" w:firstLine="0"/>
        <w:rPr>
          <w:sz w:val="22"/>
          <w:szCs w:val="22"/>
          <w:lang w:val="es-MX"/>
        </w:rPr>
      </w:pPr>
    </w:p>
    <w:p w:rsidR="00343C1D" w:rsidRDefault="00343C1D" w:rsidP="00343C1D">
      <w:pPr>
        <w:pStyle w:val="ROMANOS"/>
        <w:spacing w:after="80" w:line="240" w:lineRule="auto"/>
        <w:ind w:left="288" w:firstLine="0"/>
        <w:rPr>
          <w:sz w:val="22"/>
          <w:szCs w:val="22"/>
          <w:lang w:val="es-MX"/>
        </w:rPr>
      </w:pPr>
    </w:p>
    <w:p w:rsidR="000A1D96" w:rsidRDefault="000A1D96" w:rsidP="00343C1D">
      <w:pPr>
        <w:pStyle w:val="ROMANOS"/>
        <w:spacing w:after="80" w:line="240" w:lineRule="auto"/>
        <w:ind w:left="288" w:firstLine="0"/>
        <w:rPr>
          <w:sz w:val="22"/>
          <w:szCs w:val="22"/>
          <w:lang w:val="es-MX"/>
        </w:rPr>
      </w:pPr>
    </w:p>
    <w:p w:rsidR="000A1D96" w:rsidRPr="003E3C7C" w:rsidRDefault="000A1D96" w:rsidP="00343C1D">
      <w:pPr>
        <w:pStyle w:val="ROMANOS"/>
        <w:spacing w:after="80" w:line="240" w:lineRule="auto"/>
        <w:ind w:left="288" w:firstLine="0"/>
        <w:rPr>
          <w:sz w:val="22"/>
          <w:szCs w:val="22"/>
          <w:lang w:val="es-MX"/>
        </w:rPr>
      </w:pPr>
    </w:p>
    <w:tbl>
      <w:tblPr>
        <w:tblW w:w="8892" w:type="dxa"/>
        <w:tblInd w:w="55" w:type="dxa"/>
        <w:tblCellMar>
          <w:left w:w="70" w:type="dxa"/>
          <w:right w:w="70" w:type="dxa"/>
        </w:tblCellMar>
        <w:tblLook w:val="04A0" w:firstRow="1" w:lastRow="0" w:firstColumn="1" w:lastColumn="0" w:noHBand="0" w:noVBand="1"/>
      </w:tblPr>
      <w:tblGrid>
        <w:gridCol w:w="3113"/>
        <w:gridCol w:w="1059"/>
        <w:gridCol w:w="1360"/>
        <w:gridCol w:w="1640"/>
        <w:gridCol w:w="1720"/>
      </w:tblGrid>
      <w:tr w:rsidR="00343C1D" w:rsidRPr="00343C1D" w:rsidTr="0086188B">
        <w:trPr>
          <w:trHeight w:val="300"/>
        </w:trPr>
        <w:tc>
          <w:tcPr>
            <w:tcW w:w="3113"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343C1D" w:rsidRPr="00343C1D" w:rsidRDefault="00343C1D" w:rsidP="00343C1D">
            <w:pPr>
              <w:spacing w:after="0" w:line="240" w:lineRule="auto"/>
              <w:jc w:val="center"/>
              <w:rPr>
                <w:rFonts w:ascii="Calibri" w:eastAsia="Times New Roman" w:hAnsi="Calibri" w:cs="Calibri"/>
                <w:b/>
                <w:bCs/>
                <w:color w:val="000000"/>
              </w:rPr>
            </w:pPr>
            <w:r w:rsidRPr="00343C1D">
              <w:rPr>
                <w:rFonts w:ascii="Calibri" w:eastAsia="Times New Roman" w:hAnsi="Calibri" w:cs="Calibri"/>
                <w:b/>
                <w:bCs/>
                <w:color w:val="000000"/>
              </w:rPr>
              <w:lastRenderedPageBreak/>
              <w:t>CUENTA</w:t>
            </w:r>
          </w:p>
        </w:tc>
        <w:tc>
          <w:tcPr>
            <w:tcW w:w="1059" w:type="dxa"/>
            <w:tcBorders>
              <w:top w:val="single" w:sz="4" w:space="0" w:color="auto"/>
              <w:left w:val="nil"/>
              <w:bottom w:val="single" w:sz="4" w:space="0" w:color="auto"/>
              <w:right w:val="single" w:sz="4" w:space="0" w:color="auto"/>
            </w:tcBorders>
            <w:shd w:val="clear" w:color="000000" w:fill="92CDDC"/>
            <w:vAlign w:val="bottom"/>
            <w:hideMark/>
          </w:tcPr>
          <w:p w:rsidR="00343C1D" w:rsidRPr="00343C1D" w:rsidRDefault="00343C1D" w:rsidP="00343C1D">
            <w:pPr>
              <w:spacing w:after="0" w:line="240" w:lineRule="auto"/>
              <w:jc w:val="center"/>
              <w:rPr>
                <w:rFonts w:ascii="Calibri" w:eastAsia="Times New Roman" w:hAnsi="Calibri" w:cs="Calibri"/>
                <w:b/>
                <w:bCs/>
                <w:color w:val="000000"/>
                <w:sz w:val="16"/>
                <w:szCs w:val="16"/>
              </w:rPr>
            </w:pPr>
            <w:r w:rsidRPr="00343C1D">
              <w:rPr>
                <w:rFonts w:ascii="Calibri" w:eastAsia="Times New Roman" w:hAnsi="Calibri" w:cs="Calibri"/>
                <w:b/>
                <w:bCs/>
                <w:color w:val="000000"/>
                <w:sz w:val="16"/>
                <w:szCs w:val="16"/>
              </w:rPr>
              <w:t>FACTIBILIDAD</w:t>
            </w:r>
          </w:p>
        </w:tc>
        <w:tc>
          <w:tcPr>
            <w:tcW w:w="1360" w:type="dxa"/>
            <w:tcBorders>
              <w:top w:val="single" w:sz="4" w:space="0" w:color="auto"/>
              <w:left w:val="nil"/>
              <w:bottom w:val="single" w:sz="4" w:space="0" w:color="auto"/>
              <w:right w:val="single" w:sz="4" w:space="0" w:color="auto"/>
            </w:tcBorders>
            <w:shd w:val="clear" w:color="000000" w:fill="92CDDC"/>
            <w:noWrap/>
            <w:vAlign w:val="bottom"/>
            <w:hideMark/>
          </w:tcPr>
          <w:p w:rsidR="00343C1D" w:rsidRPr="00343C1D" w:rsidRDefault="00343C1D" w:rsidP="00343C1D">
            <w:pPr>
              <w:spacing w:after="0" w:line="240" w:lineRule="auto"/>
              <w:jc w:val="center"/>
              <w:rPr>
                <w:rFonts w:ascii="Calibri" w:eastAsia="Times New Roman" w:hAnsi="Calibri" w:cs="Calibri"/>
                <w:b/>
                <w:bCs/>
                <w:color w:val="000000"/>
                <w:sz w:val="16"/>
                <w:szCs w:val="16"/>
              </w:rPr>
            </w:pPr>
            <w:r w:rsidRPr="00343C1D">
              <w:rPr>
                <w:rFonts w:ascii="Calibri" w:eastAsia="Times New Roman" w:hAnsi="Calibri" w:cs="Calibri"/>
                <w:b/>
                <w:bCs/>
                <w:color w:val="000000"/>
                <w:sz w:val="16"/>
                <w:szCs w:val="16"/>
              </w:rPr>
              <w:t>VENCIMIENTO</w:t>
            </w:r>
          </w:p>
        </w:tc>
        <w:tc>
          <w:tcPr>
            <w:tcW w:w="1640" w:type="dxa"/>
            <w:tcBorders>
              <w:top w:val="single" w:sz="4" w:space="0" w:color="auto"/>
              <w:left w:val="nil"/>
              <w:bottom w:val="single" w:sz="4" w:space="0" w:color="auto"/>
              <w:right w:val="single" w:sz="4" w:space="0" w:color="auto"/>
            </w:tcBorders>
            <w:shd w:val="clear" w:color="000000" w:fill="92CDDC"/>
            <w:noWrap/>
            <w:vAlign w:val="bottom"/>
            <w:hideMark/>
          </w:tcPr>
          <w:p w:rsidR="00343C1D" w:rsidRPr="00343C1D" w:rsidRDefault="00A67B1D" w:rsidP="00343C1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2018</w:t>
            </w:r>
          </w:p>
        </w:tc>
        <w:tc>
          <w:tcPr>
            <w:tcW w:w="1720" w:type="dxa"/>
            <w:tcBorders>
              <w:top w:val="single" w:sz="4" w:space="0" w:color="auto"/>
              <w:left w:val="nil"/>
              <w:bottom w:val="single" w:sz="4" w:space="0" w:color="auto"/>
              <w:right w:val="single" w:sz="4" w:space="0" w:color="auto"/>
            </w:tcBorders>
            <w:shd w:val="clear" w:color="000000" w:fill="92CDDC"/>
            <w:noWrap/>
            <w:vAlign w:val="bottom"/>
            <w:hideMark/>
          </w:tcPr>
          <w:p w:rsidR="00343C1D" w:rsidRPr="00343C1D" w:rsidRDefault="00A67B1D" w:rsidP="00343C1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2017</w:t>
            </w:r>
          </w:p>
        </w:tc>
      </w:tr>
      <w:tr w:rsidR="00343C1D" w:rsidRPr="00343C1D" w:rsidTr="0086188B">
        <w:trPr>
          <w:trHeight w:val="300"/>
        </w:trPr>
        <w:tc>
          <w:tcPr>
            <w:tcW w:w="3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3C1D" w:rsidRPr="00343C1D" w:rsidRDefault="00343C1D" w:rsidP="00343C1D">
            <w:pPr>
              <w:spacing w:after="0" w:line="240" w:lineRule="auto"/>
              <w:rPr>
                <w:rFonts w:ascii="Calibri" w:eastAsia="Times New Roman" w:hAnsi="Calibri" w:cs="Calibri"/>
                <w:b/>
                <w:bCs/>
                <w:color w:val="000000"/>
              </w:rPr>
            </w:pPr>
            <w:r w:rsidRPr="00343C1D">
              <w:rPr>
                <w:rFonts w:ascii="Calibri" w:eastAsia="Times New Roman" w:hAnsi="Calibri" w:cs="Calibri"/>
                <w:b/>
                <w:bCs/>
                <w:color w:val="000000"/>
              </w:rPr>
              <w:t>Porción a Corto plazo de la Deuda</w:t>
            </w:r>
            <w:r w:rsidR="007F3735">
              <w:rPr>
                <w:rFonts w:ascii="Calibri" w:eastAsia="Times New Roman" w:hAnsi="Calibri" w:cs="Calibri"/>
                <w:b/>
                <w:bCs/>
                <w:color w:val="000000"/>
              </w:rPr>
              <w:t xml:space="preserve"> </w:t>
            </w:r>
            <w:r w:rsidR="007F3735" w:rsidRPr="00343C1D">
              <w:rPr>
                <w:rFonts w:ascii="Calibri" w:eastAsia="Times New Roman" w:hAnsi="Calibri" w:cs="Calibri"/>
                <w:b/>
                <w:bCs/>
                <w:color w:val="000000"/>
              </w:rPr>
              <w:t>Pública a largo plazo</w:t>
            </w:r>
          </w:p>
        </w:tc>
        <w:tc>
          <w:tcPr>
            <w:tcW w:w="1059" w:type="dxa"/>
            <w:tcBorders>
              <w:top w:val="single" w:sz="4" w:space="0" w:color="auto"/>
              <w:left w:val="nil"/>
              <w:bottom w:val="single" w:sz="4" w:space="0" w:color="auto"/>
              <w:right w:val="single" w:sz="4" w:space="0" w:color="auto"/>
            </w:tcBorders>
            <w:shd w:val="clear" w:color="auto" w:fill="auto"/>
            <w:vAlign w:val="bottom"/>
            <w:hideMark/>
          </w:tcPr>
          <w:p w:rsidR="00343C1D" w:rsidRPr="00343C1D" w:rsidRDefault="00343C1D" w:rsidP="00343C1D">
            <w:pPr>
              <w:spacing w:after="0" w:line="240" w:lineRule="auto"/>
              <w:rPr>
                <w:rFonts w:ascii="Calibri" w:eastAsia="Times New Roman" w:hAnsi="Calibri" w:cs="Calibri"/>
                <w:b/>
                <w:bCs/>
                <w:color w:val="000000"/>
              </w:rPr>
            </w:pPr>
            <w:r w:rsidRPr="00343C1D">
              <w:rPr>
                <w:rFonts w:ascii="Calibri" w:eastAsia="Times New Roman" w:hAnsi="Calibri" w:cs="Calibri"/>
                <w:b/>
                <w:bCs/>
                <w:color w:val="00000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343C1D" w:rsidRPr="00343C1D" w:rsidRDefault="00343C1D" w:rsidP="00343C1D">
            <w:pPr>
              <w:spacing w:after="0" w:line="240" w:lineRule="auto"/>
              <w:rPr>
                <w:rFonts w:ascii="Calibri" w:eastAsia="Times New Roman" w:hAnsi="Calibri" w:cs="Calibri"/>
                <w:b/>
                <w:bCs/>
                <w:color w:val="000000"/>
              </w:rPr>
            </w:pPr>
            <w:r w:rsidRPr="00343C1D">
              <w:rPr>
                <w:rFonts w:ascii="Calibri" w:eastAsia="Times New Roman" w:hAnsi="Calibri" w:cs="Calibri"/>
                <w:b/>
                <w:bCs/>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343C1D" w:rsidRPr="00343C1D" w:rsidRDefault="00343C1D" w:rsidP="00343C1D">
            <w:pPr>
              <w:spacing w:after="0" w:line="240" w:lineRule="auto"/>
              <w:rPr>
                <w:rFonts w:ascii="Calibri" w:eastAsia="Times New Roman" w:hAnsi="Calibri" w:cs="Calibri"/>
                <w:b/>
                <w:bCs/>
                <w:color w:val="000000"/>
              </w:rPr>
            </w:pPr>
            <w:r w:rsidRPr="00343C1D">
              <w:rPr>
                <w:rFonts w:ascii="Calibri" w:eastAsia="Times New Roman" w:hAnsi="Calibri" w:cs="Calibri"/>
                <w:b/>
                <w:bCs/>
                <w:color w:val="000000"/>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43C1D" w:rsidRPr="00343C1D" w:rsidRDefault="00343C1D" w:rsidP="00343C1D">
            <w:pPr>
              <w:spacing w:after="0" w:line="240" w:lineRule="auto"/>
              <w:rPr>
                <w:rFonts w:ascii="Calibri" w:eastAsia="Times New Roman" w:hAnsi="Calibri" w:cs="Calibri"/>
                <w:b/>
                <w:bCs/>
                <w:color w:val="000000"/>
              </w:rPr>
            </w:pPr>
            <w:r w:rsidRPr="00343C1D">
              <w:rPr>
                <w:rFonts w:ascii="Calibri" w:eastAsia="Times New Roman" w:hAnsi="Calibri" w:cs="Calibri"/>
                <w:b/>
                <w:bCs/>
                <w:color w:val="000000"/>
              </w:rPr>
              <w:t> </w:t>
            </w:r>
          </w:p>
        </w:tc>
      </w:tr>
      <w:tr w:rsidR="00343C1D" w:rsidRPr="00343C1D" w:rsidTr="0086188B">
        <w:trPr>
          <w:trHeight w:val="300"/>
        </w:trPr>
        <w:tc>
          <w:tcPr>
            <w:tcW w:w="3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3C1D" w:rsidRPr="00343C1D" w:rsidRDefault="00343C1D" w:rsidP="00343C1D">
            <w:pPr>
              <w:spacing w:after="0" w:line="240" w:lineRule="auto"/>
              <w:rPr>
                <w:rFonts w:ascii="Calibri" w:eastAsia="Times New Roman" w:hAnsi="Calibri" w:cs="Calibri"/>
                <w:color w:val="000000"/>
              </w:rPr>
            </w:pPr>
            <w:r w:rsidRPr="00343C1D">
              <w:rPr>
                <w:rFonts w:ascii="Calibri" w:eastAsia="Times New Roman" w:hAnsi="Calibri" w:cs="Calibri"/>
                <w:color w:val="000000"/>
              </w:rPr>
              <w:t>Banobras crédito 11268-10772</w:t>
            </w:r>
          </w:p>
        </w:tc>
        <w:tc>
          <w:tcPr>
            <w:tcW w:w="1059" w:type="dxa"/>
            <w:tcBorders>
              <w:top w:val="single" w:sz="4" w:space="0" w:color="auto"/>
              <w:left w:val="nil"/>
              <w:bottom w:val="single" w:sz="4" w:space="0" w:color="auto"/>
              <w:right w:val="single" w:sz="4" w:space="0" w:color="auto"/>
            </w:tcBorders>
            <w:shd w:val="clear" w:color="auto" w:fill="auto"/>
            <w:vAlign w:val="bottom"/>
            <w:hideMark/>
          </w:tcPr>
          <w:p w:rsidR="00343C1D" w:rsidRPr="00343C1D" w:rsidRDefault="00343C1D" w:rsidP="00343C1D">
            <w:pPr>
              <w:spacing w:after="0" w:line="240" w:lineRule="auto"/>
              <w:jc w:val="center"/>
              <w:rPr>
                <w:rFonts w:ascii="Calibri" w:eastAsia="Times New Roman" w:hAnsi="Calibri" w:cs="Calibri"/>
                <w:color w:val="000000"/>
              </w:rPr>
            </w:pPr>
            <w:r w:rsidRPr="00343C1D">
              <w:rPr>
                <w:rFonts w:ascii="Calibri" w:eastAsia="Times New Roman" w:hAnsi="Calibri" w:cs="Calibri"/>
                <w:color w:val="000000"/>
              </w:rPr>
              <w:t>100%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343C1D" w:rsidRPr="00343C1D" w:rsidRDefault="00343C1D" w:rsidP="00343C1D">
            <w:pPr>
              <w:spacing w:after="0" w:line="240" w:lineRule="auto"/>
              <w:jc w:val="center"/>
              <w:rPr>
                <w:rFonts w:ascii="Calibri" w:eastAsia="Times New Roman" w:hAnsi="Calibri" w:cs="Calibri"/>
                <w:color w:val="000000"/>
              </w:rPr>
            </w:pPr>
            <w:r w:rsidRPr="00343C1D">
              <w:rPr>
                <w:rFonts w:ascii="Calibri" w:eastAsia="Times New Roman" w:hAnsi="Calibri" w:cs="Calibri"/>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343C1D" w:rsidRPr="00343C1D" w:rsidRDefault="00343C1D" w:rsidP="00343C1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343C1D">
              <w:rPr>
                <w:rFonts w:ascii="Calibri" w:eastAsia="Times New Roman" w:hAnsi="Calibri" w:cs="Calibri"/>
                <w:color w:val="000000"/>
              </w:rPr>
              <w:t xml:space="preserve">   1,758,214.32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43C1D" w:rsidRPr="00343C1D" w:rsidRDefault="00343C1D" w:rsidP="00343C1D">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343C1D">
              <w:rPr>
                <w:rFonts w:ascii="Calibri" w:eastAsia="Times New Roman" w:hAnsi="Calibri" w:cs="Calibri"/>
                <w:color w:val="000000"/>
              </w:rPr>
              <w:t xml:space="preserve"> 1,758,214.56 </w:t>
            </w:r>
          </w:p>
        </w:tc>
      </w:tr>
      <w:tr w:rsidR="00343C1D" w:rsidRPr="00343C1D" w:rsidTr="0086188B">
        <w:trPr>
          <w:trHeight w:val="300"/>
        </w:trPr>
        <w:tc>
          <w:tcPr>
            <w:tcW w:w="3113" w:type="dxa"/>
            <w:tcBorders>
              <w:top w:val="nil"/>
              <w:left w:val="single" w:sz="4" w:space="0" w:color="auto"/>
              <w:bottom w:val="single" w:sz="4" w:space="0" w:color="auto"/>
              <w:right w:val="single" w:sz="4" w:space="0" w:color="auto"/>
            </w:tcBorders>
            <w:shd w:val="clear" w:color="000000" w:fill="92CDDC"/>
            <w:noWrap/>
            <w:vAlign w:val="bottom"/>
            <w:hideMark/>
          </w:tcPr>
          <w:p w:rsidR="00343C1D" w:rsidRPr="00343C1D" w:rsidRDefault="00343C1D" w:rsidP="00343C1D">
            <w:pPr>
              <w:spacing w:after="0" w:line="240" w:lineRule="auto"/>
              <w:jc w:val="center"/>
              <w:rPr>
                <w:rFonts w:ascii="Calibri" w:eastAsia="Times New Roman" w:hAnsi="Calibri" w:cs="Calibri"/>
                <w:b/>
                <w:bCs/>
                <w:color w:val="000000"/>
              </w:rPr>
            </w:pPr>
            <w:r w:rsidRPr="00343C1D">
              <w:rPr>
                <w:rFonts w:ascii="Calibri" w:eastAsia="Times New Roman" w:hAnsi="Calibri" w:cs="Calibri"/>
                <w:b/>
                <w:bCs/>
                <w:color w:val="000000"/>
              </w:rPr>
              <w:t>SUMAS</w:t>
            </w:r>
          </w:p>
        </w:tc>
        <w:tc>
          <w:tcPr>
            <w:tcW w:w="1059" w:type="dxa"/>
            <w:tcBorders>
              <w:top w:val="nil"/>
              <w:left w:val="nil"/>
              <w:bottom w:val="single" w:sz="4" w:space="0" w:color="auto"/>
              <w:right w:val="single" w:sz="4" w:space="0" w:color="auto"/>
            </w:tcBorders>
            <w:shd w:val="clear" w:color="000000" w:fill="92CDDC"/>
            <w:vAlign w:val="bottom"/>
            <w:hideMark/>
          </w:tcPr>
          <w:p w:rsidR="00343C1D" w:rsidRPr="00343C1D" w:rsidRDefault="00343C1D" w:rsidP="00343C1D">
            <w:pPr>
              <w:spacing w:after="0" w:line="240" w:lineRule="auto"/>
              <w:rPr>
                <w:rFonts w:ascii="Calibri" w:eastAsia="Times New Roman" w:hAnsi="Calibri" w:cs="Calibri"/>
                <w:b/>
                <w:bCs/>
                <w:color w:val="000000"/>
              </w:rPr>
            </w:pPr>
            <w:r w:rsidRPr="00343C1D">
              <w:rPr>
                <w:rFonts w:ascii="Calibri" w:eastAsia="Times New Roman" w:hAnsi="Calibri" w:cs="Calibri"/>
                <w:b/>
                <w:bCs/>
                <w:color w:val="000000"/>
              </w:rPr>
              <w:t> </w:t>
            </w:r>
          </w:p>
        </w:tc>
        <w:tc>
          <w:tcPr>
            <w:tcW w:w="1360" w:type="dxa"/>
            <w:tcBorders>
              <w:top w:val="nil"/>
              <w:left w:val="nil"/>
              <w:bottom w:val="single" w:sz="4" w:space="0" w:color="auto"/>
              <w:right w:val="single" w:sz="4" w:space="0" w:color="auto"/>
            </w:tcBorders>
            <w:shd w:val="clear" w:color="000000" w:fill="92CDDC"/>
            <w:noWrap/>
            <w:vAlign w:val="bottom"/>
            <w:hideMark/>
          </w:tcPr>
          <w:p w:rsidR="00343C1D" w:rsidRPr="00343C1D" w:rsidRDefault="00343C1D" w:rsidP="00343C1D">
            <w:pPr>
              <w:spacing w:after="0" w:line="240" w:lineRule="auto"/>
              <w:rPr>
                <w:rFonts w:ascii="Calibri" w:eastAsia="Times New Roman" w:hAnsi="Calibri" w:cs="Calibri"/>
                <w:b/>
                <w:bCs/>
                <w:color w:val="000000"/>
              </w:rPr>
            </w:pPr>
            <w:r w:rsidRPr="00343C1D">
              <w:rPr>
                <w:rFonts w:ascii="Calibri" w:eastAsia="Times New Roman" w:hAnsi="Calibri" w:cs="Calibri"/>
                <w:b/>
                <w:bCs/>
                <w:color w:val="000000"/>
              </w:rPr>
              <w:t> </w:t>
            </w:r>
          </w:p>
        </w:tc>
        <w:tc>
          <w:tcPr>
            <w:tcW w:w="1640" w:type="dxa"/>
            <w:tcBorders>
              <w:top w:val="nil"/>
              <w:left w:val="nil"/>
              <w:bottom w:val="single" w:sz="4" w:space="0" w:color="auto"/>
              <w:right w:val="single" w:sz="4" w:space="0" w:color="auto"/>
            </w:tcBorders>
            <w:shd w:val="clear" w:color="000000" w:fill="92CDDC"/>
            <w:noWrap/>
            <w:vAlign w:val="bottom"/>
            <w:hideMark/>
          </w:tcPr>
          <w:p w:rsidR="00343C1D" w:rsidRPr="00343C1D" w:rsidRDefault="00343C1D" w:rsidP="00343C1D">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343C1D">
              <w:rPr>
                <w:rFonts w:ascii="Calibri" w:eastAsia="Times New Roman" w:hAnsi="Calibri" w:cs="Calibri"/>
                <w:b/>
                <w:bCs/>
                <w:color w:val="000000"/>
              </w:rPr>
              <w:t xml:space="preserve">  1,758,214.32 </w:t>
            </w:r>
          </w:p>
        </w:tc>
        <w:tc>
          <w:tcPr>
            <w:tcW w:w="1720" w:type="dxa"/>
            <w:tcBorders>
              <w:top w:val="nil"/>
              <w:left w:val="nil"/>
              <w:bottom w:val="single" w:sz="4" w:space="0" w:color="auto"/>
              <w:right w:val="single" w:sz="4" w:space="0" w:color="auto"/>
            </w:tcBorders>
            <w:shd w:val="clear" w:color="000000" w:fill="92CDDC"/>
            <w:noWrap/>
            <w:vAlign w:val="bottom"/>
            <w:hideMark/>
          </w:tcPr>
          <w:p w:rsidR="00343C1D" w:rsidRPr="00343C1D" w:rsidRDefault="00343C1D" w:rsidP="00343C1D">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343C1D">
              <w:rPr>
                <w:rFonts w:ascii="Calibri" w:eastAsia="Times New Roman" w:hAnsi="Calibri" w:cs="Calibri"/>
                <w:b/>
                <w:bCs/>
                <w:color w:val="000000"/>
              </w:rPr>
              <w:t xml:space="preserve"> 1,758,214.56 </w:t>
            </w:r>
          </w:p>
        </w:tc>
      </w:tr>
    </w:tbl>
    <w:p w:rsidR="0088716A" w:rsidRDefault="0088716A" w:rsidP="00343C1D">
      <w:pPr>
        <w:pStyle w:val="ROMANOS"/>
        <w:spacing w:after="80" w:line="240" w:lineRule="auto"/>
        <w:ind w:left="0" w:firstLine="0"/>
        <w:rPr>
          <w:sz w:val="22"/>
          <w:szCs w:val="22"/>
          <w:lang w:val="es-MX"/>
        </w:rPr>
      </w:pPr>
    </w:p>
    <w:p w:rsidR="003E12E8" w:rsidRDefault="003E12E8" w:rsidP="00343C1D">
      <w:pPr>
        <w:pStyle w:val="ROMANOS"/>
        <w:spacing w:after="80" w:line="240" w:lineRule="auto"/>
        <w:ind w:left="0" w:firstLine="0"/>
        <w:rPr>
          <w:sz w:val="22"/>
          <w:szCs w:val="22"/>
          <w:lang w:val="es-MX"/>
        </w:rPr>
      </w:pPr>
    </w:p>
    <w:tbl>
      <w:tblPr>
        <w:tblW w:w="8740" w:type="dxa"/>
        <w:tblInd w:w="55" w:type="dxa"/>
        <w:tblCellMar>
          <w:left w:w="70" w:type="dxa"/>
          <w:right w:w="70" w:type="dxa"/>
        </w:tblCellMar>
        <w:tblLook w:val="04A0" w:firstRow="1" w:lastRow="0" w:firstColumn="1" w:lastColumn="0" w:noHBand="0" w:noVBand="1"/>
      </w:tblPr>
      <w:tblGrid>
        <w:gridCol w:w="2926"/>
        <w:gridCol w:w="1094"/>
        <w:gridCol w:w="1360"/>
        <w:gridCol w:w="1640"/>
        <w:gridCol w:w="1720"/>
      </w:tblGrid>
      <w:tr w:rsidR="007F3735" w:rsidRPr="007F3735" w:rsidTr="007F3735">
        <w:trPr>
          <w:trHeight w:val="300"/>
        </w:trPr>
        <w:tc>
          <w:tcPr>
            <w:tcW w:w="292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7F3735" w:rsidRPr="007F3735" w:rsidRDefault="007F3735" w:rsidP="007F3735">
            <w:pPr>
              <w:spacing w:after="0" w:line="240" w:lineRule="auto"/>
              <w:jc w:val="center"/>
              <w:rPr>
                <w:rFonts w:ascii="Calibri" w:eastAsia="Times New Roman" w:hAnsi="Calibri" w:cs="Calibri"/>
                <w:b/>
                <w:bCs/>
                <w:color w:val="000000"/>
              </w:rPr>
            </w:pPr>
            <w:r w:rsidRPr="007F3735">
              <w:rPr>
                <w:rFonts w:ascii="Calibri" w:eastAsia="Times New Roman" w:hAnsi="Calibri" w:cs="Calibri"/>
                <w:b/>
                <w:bCs/>
                <w:color w:val="000000"/>
              </w:rPr>
              <w:t xml:space="preserve">CUENTA </w:t>
            </w:r>
          </w:p>
        </w:tc>
        <w:tc>
          <w:tcPr>
            <w:tcW w:w="1094" w:type="dxa"/>
            <w:tcBorders>
              <w:top w:val="single" w:sz="4" w:space="0" w:color="auto"/>
              <w:left w:val="nil"/>
              <w:bottom w:val="single" w:sz="4" w:space="0" w:color="auto"/>
              <w:right w:val="single" w:sz="4" w:space="0" w:color="auto"/>
            </w:tcBorders>
            <w:shd w:val="clear" w:color="000000" w:fill="92CDDC"/>
            <w:vAlign w:val="bottom"/>
            <w:hideMark/>
          </w:tcPr>
          <w:p w:rsidR="007F3735" w:rsidRPr="007F3735" w:rsidRDefault="007F3735" w:rsidP="007F3735">
            <w:pPr>
              <w:spacing w:after="0" w:line="240" w:lineRule="auto"/>
              <w:jc w:val="center"/>
              <w:rPr>
                <w:rFonts w:ascii="Calibri" w:eastAsia="Times New Roman" w:hAnsi="Calibri" w:cs="Calibri"/>
                <w:b/>
                <w:bCs/>
                <w:color w:val="000000"/>
                <w:sz w:val="16"/>
                <w:szCs w:val="16"/>
              </w:rPr>
            </w:pPr>
            <w:r w:rsidRPr="007F3735">
              <w:rPr>
                <w:rFonts w:ascii="Calibri" w:eastAsia="Times New Roman" w:hAnsi="Calibri" w:cs="Calibri"/>
                <w:b/>
                <w:bCs/>
                <w:color w:val="000000"/>
                <w:sz w:val="16"/>
                <w:szCs w:val="16"/>
              </w:rPr>
              <w:t>FACTIBILIDAD</w:t>
            </w:r>
          </w:p>
        </w:tc>
        <w:tc>
          <w:tcPr>
            <w:tcW w:w="1360" w:type="dxa"/>
            <w:tcBorders>
              <w:top w:val="single" w:sz="4" w:space="0" w:color="auto"/>
              <w:left w:val="nil"/>
              <w:bottom w:val="single" w:sz="4" w:space="0" w:color="auto"/>
              <w:right w:val="single" w:sz="4" w:space="0" w:color="auto"/>
            </w:tcBorders>
            <w:shd w:val="clear" w:color="000000" w:fill="92CDDC"/>
            <w:noWrap/>
            <w:vAlign w:val="bottom"/>
            <w:hideMark/>
          </w:tcPr>
          <w:p w:rsidR="007F3735" w:rsidRPr="007F3735" w:rsidRDefault="007F3735" w:rsidP="007F3735">
            <w:pPr>
              <w:spacing w:after="0" w:line="240" w:lineRule="auto"/>
              <w:jc w:val="center"/>
              <w:rPr>
                <w:rFonts w:ascii="Calibri" w:eastAsia="Times New Roman" w:hAnsi="Calibri" w:cs="Calibri"/>
                <w:b/>
                <w:bCs/>
                <w:color w:val="000000"/>
                <w:sz w:val="16"/>
                <w:szCs w:val="16"/>
              </w:rPr>
            </w:pPr>
            <w:r w:rsidRPr="007F3735">
              <w:rPr>
                <w:rFonts w:ascii="Calibri" w:eastAsia="Times New Roman" w:hAnsi="Calibri" w:cs="Calibri"/>
                <w:b/>
                <w:bCs/>
                <w:color w:val="000000"/>
                <w:sz w:val="16"/>
                <w:szCs w:val="16"/>
              </w:rPr>
              <w:t>VENCIMIENTO</w:t>
            </w:r>
          </w:p>
        </w:tc>
        <w:tc>
          <w:tcPr>
            <w:tcW w:w="1640" w:type="dxa"/>
            <w:tcBorders>
              <w:top w:val="single" w:sz="4" w:space="0" w:color="auto"/>
              <w:left w:val="nil"/>
              <w:bottom w:val="single" w:sz="4" w:space="0" w:color="auto"/>
              <w:right w:val="single" w:sz="4" w:space="0" w:color="auto"/>
            </w:tcBorders>
            <w:shd w:val="clear" w:color="000000" w:fill="92CDDC"/>
            <w:noWrap/>
            <w:vAlign w:val="bottom"/>
            <w:hideMark/>
          </w:tcPr>
          <w:p w:rsidR="007F3735" w:rsidRPr="007F3735" w:rsidRDefault="00A67B1D" w:rsidP="007F373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2018</w:t>
            </w:r>
          </w:p>
        </w:tc>
        <w:tc>
          <w:tcPr>
            <w:tcW w:w="1720" w:type="dxa"/>
            <w:tcBorders>
              <w:top w:val="single" w:sz="4" w:space="0" w:color="auto"/>
              <w:left w:val="nil"/>
              <w:bottom w:val="single" w:sz="4" w:space="0" w:color="auto"/>
              <w:right w:val="single" w:sz="4" w:space="0" w:color="auto"/>
            </w:tcBorders>
            <w:shd w:val="clear" w:color="000000" w:fill="92CDDC"/>
            <w:noWrap/>
            <w:vAlign w:val="bottom"/>
            <w:hideMark/>
          </w:tcPr>
          <w:p w:rsidR="007F3735" w:rsidRPr="007F3735" w:rsidRDefault="00A67B1D" w:rsidP="007F373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2017</w:t>
            </w:r>
          </w:p>
        </w:tc>
      </w:tr>
      <w:tr w:rsidR="007F3735" w:rsidRPr="007F3735" w:rsidTr="007F3735">
        <w:trPr>
          <w:trHeight w:val="300"/>
        </w:trPr>
        <w:tc>
          <w:tcPr>
            <w:tcW w:w="2926" w:type="dxa"/>
            <w:tcBorders>
              <w:top w:val="nil"/>
              <w:left w:val="single" w:sz="4" w:space="0" w:color="auto"/>
              <w:bottom w:val="single" w:sz="4" w:space="0" w:color="auto"/>
              <w:right w:val="single" w:sz="4" w:space="0" w:color="auto"/>
            </w:tcBorders>
            <w:shd w:val="clear" w:color="auto" w:fill="auto"/>
            <w:noWrap/>
            <w:vAlign w:val="bottom"/>
            <w:hideMark/>
          </w:tcPr>
          <w:p w:rsidR="007F3735" w:rsidRPr="007F3735" w:rsidRDefault="007F3735" w:rsidP="007F3735">
            <w:pPr>
              <w:spacing w:after="0" w:line="240" w:lineRule="auto"/>
              <w:rPr>
                <w:rFonts w:ascii="Calibri" w:eastAsia="Times New Roman" w:hAnsi="Calibri" w:cs="Calibri"/>
                <w:b/>
                <w:bCs/>
                <w:color w:val="000000"/>
              </w:rPr>
            </w:pPr>
            <w:r w:rsidRPr="007F3735">
              <w:rPr>
                <w:rFonts w:ascii="Calibri" w:eastAsia="Times New Roman" w:hAnsi="Calibri" w:cs="Calibri"/>
                <w:b/>
                <w:bCs/>
                <w:color w:val="000000"/>
              </w:rPr>
              <w:t>Cuentas por pagar a corto plazo</w:t>
            </w:r>
          </w:p>
        </w:tc>
        <w:tc>
          <w:tcPr>
            <w:tcW w:w="1094" w:type="dxa"/>
            <w:tcBorders>
              <w:top w:val="nil"/>
              <w:left w:val="nil"/>
              <w:bottom w:val="single" w:sz="4" w:space="0" w:color="auto"/>
              <w:right w:val="single" w:sz="4" w:space="0" w:color="auto"/>
            </w:tcBorders>
            <w:shd w:val="clear" w:color="auto" w:fill="auto"/>
            <w:vAlign w:val="bottom"/>
            <w:hideMark/>
          </w:tcPr>
          <w:p w:rsidR="007F3735" w:rsidRPr="007F3735" w:rsidRDefault="007F3735" w:rsidP="007F3735">
            <w:pPr>
              <w:spacing w:after="0" w:line="240" w:lineRule="auto"/>
              <w:jc w:val="center"/>
              <w:rPr>
                <w:rFonts w:ascii="Calibri" w:eastAsia="Times New Roman" w:hAnsi="Calibri" w:cs="Calibri"/>
                <w:b/>
                <w:bCs/>
                <w:color w:val="000000"/>
              </w:rPr>
            </w:pPr>
            <w:r w:rsidRPr="007F3735">
              <w:rPr>
                <w:rFonts w:ascii="Calibri" w:eastAsia="Times New Roman" w:hAnsi="Calibri" w:cs="Calibri"/>
                <w:b/>
                <w:bCs/>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rsidR="007F3735" w:rsidRPr="007F3735" w:rsidRDefault="007F3735" w:rsidP="007F3735">
            <w:pPr>
              <w:spacing w:after="0" w:line="240" w:lineRule="auto"/>
              <w:jc w:val="center"/>
              <w:rPr>
                <w:rFonts w:ascii="Calibri" w:eastAsia="Times New Roman" w:hAnsi="Calibri" w:cs="Calibri"/>
                <w:b/>
                <w:bCs/>
                <w:color w:val="000000"/>
              </w:rPr>
            </w:pPr>
            <w:r w:rsidRPr="007F3735">
              <w:rPr>
                <w:rFonts w:ascii="Calibri" w:eastAsia="Times New Roman" w:hAnsi="Calibri" w:cs="Calibri"/>
                <w:b/>
                <w:bCs/>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7F3735" w:rsidRPr="007F3735" w:rsidRDefault="007F3735" w:rsidP="007F3735">
            <w:pPr>
              <w:spacing w:after="0" w:line="240" w:lineRule="auto"/>
              <w:jc w:val="center"/>
              <w:rPr>
                <w:rFonts w:ascii="Calibri" w:eastAsia="Times New Roman" w:hAnsi="Calibri" w:cs="Calibri"/>
                <w:b/>
                <w:bCs/>
                <w:color w:val="000000"/>
              </w:rPr>
            </w:pPr>
            <w:r w:rsidRPr="007F3735">
              <w:rPr>
                <w:rFonts w:ascii="Calibri" w:eastAsia="Times New Roman" w:hAnsi="Calibri" w:cs="Calibri"/>
                <w:b/>
                <w:bCs/>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7F3735" w:rsidRPr="007F3735" w:rsidRDefault="007F3735" w:rsidP="007F3735">
            <w:pPr>
              <w:spacing w:after="0" w:line="240" w:lineRule="auto"/>
              <w:jc w:val="center"/>
              <w:rPr>
                <w:rFonts w:ascii="Calibri" w:eastAsia="Times New Roman" w:hAnsi="Calibri" w:cs="Calibri"/>
                <w:b/>
                <w:bCs/>
                <w:color w:val="000000"/>
              </w:rPr>
            </w:pPr>
            <w:r w:rsidRPr="007F3735">
              <w:rPr>
                <w:rFonts w:ascii="Calibri" w:eastAsia="Times New Roman" w:hAnsi="Calibri" w:cs="Calibri"/>
                <w:b/>
                <w:bCs/>
                <w:color w:val="000000"/>
              </w:rPr>
              <w:t> </w:t>
            </w:r>
          </w:p>
        </w:tc>
      </w:tr>
      <w:tr w:rsidR="007F3735" w:rsidRPr="007F3735" w:rsidTr="007F3735">
        <w:trPr>
          <w:trHeight w:val="300"/>
        </w:trPr>
        <w:tc>
          <w:tcPr>
            <w:tcW w:w="2926" w:type="dxa"/>
            <w:tcBorders>
              <w:top w:val="nil"/>
              <w:left w:val="single" w:sz="4" w:space="0" w:color="auto"/>
              <w:bottom w:val="single" w:sz="4" w:space="0" w:color="auto"/>
              <w:right w:val="single" w:sz="4" w:space="0" w:color="auto"/>
            </w:tcBorders>
            <w:shd w:val="clear" w:color="auto" w:fill="auto"/>
            <w:noWrap/>
            <w:vAlign w:val="bottom"/>
            <w:hideMark/>
          </w:tcPr>
          <w:p w:rsidR="007F3735" w:rsidRPr="007F3735" w:rsidRDefault="007F3735" w:rsidP="007F3735">
            <w:pPr>
              <w:spacing w:after="0" w:line="240" w:lineRule="auto"/>
              <w:rPr>
                <w:rFonts w:ascii="Calibri" w:eastAsia="Times New Roman" w:hAnsi="Calibri" w:cs="Calibri"/>
                <w:color w:val="000000"/>
              </w:rPr>
            </w:pPr>
            <w:r w:rsidRPr="007F3735">
              <w:rPr>
                <w:rFonts w:ascii="Calibri" w:eastAsia="Times New Roman" w:hAnsi="Calibri" w:cs="Calibri"/>
                <w:color w:val="000000"/>
              </w:rPr>
              <w:t>Cuentas por pagar acumuladas</w:t>
            </w:r>
          </w:p>
        </w:tc>
        <w:tc>
          <w:tcPr>
            <w:tcW w:w="24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F3735" w:rsidRPr="007F3735" w:rsidRDefault="007F3735" w:rsidP="007F3735">
            <w:pPr>
              <w:spacing w:after="0" w:line="240" w:lineRule="auto"/>
              <w:jc w:val="center"/>
              <w:rPr>
                <w:rFonts w:ascii="Calibri" w:eastAsia="Times New Roman" w:hAnsi="Calibri" w:cs="Calibri"/>
                <w:color w:val="000000"/>
              </w:rPr>
            </w:pPr>
            <w:r w:rsidRPr="007F3735">
              <w:rPr>
                <w:rFonts w:ascii="Calibri" w:eastAsia="Times New Roman" w:hAnsi="Calibri" w:cs="Calibri"/>
                <w:color w:val="000000"/>
              </w:rPr>
              <w:t>Ejercicio anterior</w:t>
            </w:r>
          </w:p>
        </w:tc>
        <w:tc>
          <w:tcPr>
            <w:tcW w:w="1640" w:type="dxa"/>
            <w:tcBorders>
              <w:top w:val="nil"/>
              <w:left w:val="nil"/>
              <w:bottom w:val="single" w:sz="4" w:space="0" w:color="auto"/>
              <w:right w:val="single" w:sz="4" w:space="0" w:color="auto"/>
            </w:tcBorders>
            <w:shd w:val="clear" w:color="auto" w:fill="auto"/>
            <w:noWrap/>
            <w:vAlign w:val="bottom"/>
            <w:hideMark/>
          </w:tcPr>
          <w:p w:rsidR="007F3735" w:rsidRPr="007F3735" w:rsidRDefault="0086188B" w:rsidP="007F3735">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7F3735" w:rsidRPr="007F3735">
              <w:rPr>
                <w:rFonts w:ascii="Calibri" w:eastAsia="Times New Roman" w:hAnsi="Calibri" w:cs="Calibri"/>
                <w:color w:val="000000"/>
              </w:rPr>
              <w:t xml:space="preserve">                    -   </w:t>
            </w:r>
          </w:p>
        </w:tc>
        <w:tc>
          <w:tcPr>
            <w:tcW w:w="1720" w:type="dxa"/>
            <w:tcBorders>
              <w:top w:val="nil"/>
              <w:left w:val="nil"/>
              <w:bottom w:val="single" w:sz="4" w:space="0" w:color="auto"/>
              <w:right w:val="single" w:sz="4" w:space="0" w:color="auto"/>
            </w:tcBorders>
            <w:shd w:val="clear" w:color="auto" w:fill="auto"/>
            <w:noWrap/>
            <w:vAlign w:val="bottom"/>
            <w:hideMark/>
          </w:tcPr>
          <w:p w:rsidR="007F3735" w:rsidRPr="007F3735" w:rsidRDefault="0086188B" w:rsidP="007F3735">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7F3735" w:rsidRPr="007F3735">
              <w:rPr>
                <w:rFonts w:ascii="Calibri" w:eastAsia="Times New Roman" w:hAnsi="Calibri" w:cs="Calibri"/>
                <w:color w:val="000000"/>
              </w:rPr>
              <w:t xml:space="preserve">               -   </w:t>
            </w:r>
          </w:p>
        </w:tc>
      </w:tr>
      <w:tr w:rsidR="007F3735" w:rsidRPr="007F3735" w:rsidTr="007F3735">
        <w:trPr>
          <w:trHeight w:val="300"/>
        </w:trPr>
        <w:tc>
          <w:tcPr>
            <w:tcW w:w="2926" w:type="dxa"/>
            <w:tcBorders>
              <w:top w:val="nil"/>
              <w:left w:val="single" w:sz="4" w:space="0" w:color="auto"/>
              <w:bottom w:val="single" w:sz="4" w:space="0" w:color="auto"/>
              <w:right w:val="single" w:sz="4" w:space="0" w:color="auto"/>
            </w:tcBorders>
            <w:shd w:val="clear" w:color="000000" w:fill="92CDDC"/>
            <w:noWrap/>
            <w:vAlign w:val="bottom"/>
            <w:hideMark/>
          </w:tcPr>
          <w:p w:rsidR="007F3735" w:rsidRPr="007F3735" w:rsidRDefault="007F3735" w:rsidP="007F3735">
            <w:pPr>
              <w:spacing w:after="0" w:line="240" w:lineRule="auto"/>
              <w:jc w:val="center"/>
              <w:rPr>
                <w:rFonts w:ascii="Calibri" w:eastAsia="Times New Roman" w:hAnsi="Calibri" w:cs="Calibri"/>
                <w:b/>
                <w:bCs/>
                <w:color w:val="000000"/>
              </w:rPr>
            </w:pPr>
            <w:r w:rsidRPr="007F3735">
              <w:rPr>
                <w:rFonts w:ascii="Calibri" w:eastAsia="Times New Roman" w:hAnsi="Calibri" w:cs="Calibri"/>
                <w:b/>
                <w:bCs/>
                <w:color w:val="000000"/>
              </w:rPr>
              <w:t xml:space="preserve">SUMAS </w:t>
            </w:r>
          </w:p>
        </w:tc>
        <w:tc>
          <w:tcPr>
            <w:tcW w:w="1094" w:type="dxa"/>
            <w:tcBorders>
              <w:top w:val="nil"/>
              <w:left w:val="nil"/>
              <w:bottom w:val="single" w:sz="4" w:space="0" w:color="auto"/>
              <w:right w:val="single" w:sz="4" w:space="0" w:color="auto"/>
            </w:tcBorders>
            <w:shd w:val="clear" w:color="000000" w:fill="92CDDC"/>
            <w:vAlign w:val="bottom"/>
            <w:hideMark/>
          </w:tcPr>
          <w:p w:rsidR="007F3735" w:rsidRPr="007F3735" w:rsidRDefault="007F3735" w:rsidP="007F3735">
            <w:pPr>
              <w:spacing w:after="0" w:line="240" w:lineRule="auto"/>
              <w:rPr>
                <w:rFonts w:ascii="Calibri" w:eastAsia="Times New Roman" w:hAnsi="Calibri" w:cs="Calibri"/>
                <w:b/>
                <w:bCs/>
                <w:color w:val="000000"/>
              </w:rPr>
            </w:pPr>
            <w:r w:rsidRPr="007F3735">
              <w:rPr>
                <w:rFonts w:ascii="Calibri" w:eastAsia="Times New Roman" w:hAnsi="Calibri" w:cs="Calibri"/>
                <w:b/>
                <w:bCs/>
                <w:color w:val="000000"/>
              </w:rPr>
              <w:t> </w:t>
            </w:r>
          </w:p>
        </w:tc>
        <w:tc>
          <w:tcPr>
            <w:tcW w:w="1360" w:type="dxa"/>
            <w:tcBorders>
              <w:top w:val="nil"/>
              <w:left w:val="nil"/>
              <w:bottom w:val="single" w:sz="4" w:space="0" w:color="auto"/>
              <w:right w:val="single" w:sz="4" w:space="0" w:color="auto"/>
            </w:tcBorders>
            <w:shd w:val="clear" w:color="000000" w:fill="92CDDC"/>
            <w:noWrap/>
            <w:vAlign w:val="bottom"/>
            <w:hideMark/>
          </w:tcPr>
          <w:p w:rsidR="007F3735" w:rsidRPr="007F3735" w:rsidRDefault="007F3735" w:rsidP="007F3735">
            <w:pPr>
              <w:spacing w:after="0" w:line="240" w:lineRule="auto"/>
              <w:rPr>
                <w:rFonts w:ascii="Calibri" w:eastAsia="Times New Roman" w:hAnsi="Calibri" w:cs="Calibri"/>
                <w:b/>
                <w:bCs/>
                <w:color w:val="000000"/>
              </w:rPr>
            </w:pPr>
            <w:r w:rsidRPr="007F3735">
              <w:rPr>
                <w:rFonts w:ascii="Calibri" w:eastAsia="Times New Roman" w:hAnsi="Calibri" w:cs="Calibri"/>
                <w:b/>
                <w:bCs/>
                <w:color w:val="000000"/>
              </w:rPr>
              <w:t> </w:t>
            </w:r>
          </w:p>
        </w:tc>
        <w:tc>
          <w:tcPr>
            <w:tcW w:w="1640" w:type="dxa"/>
            <w:tcBorders>
              <w:top w:val="nil"/>
              <w:left w:val="nil"/>
              <w:bottom w:val="single" w:sz="4" w:space="0" w:color="auto"/>
              <w:right w:val="single" w:sz="4" w:space="0" w:color="auto"/>
            </w:tcBorders>
            <w:shd w:val="clear" w:color="000000" w:fill="92CDDC"/>
            <w:noWrap/>
            <w:vAlign w:val="bottom"/>
            <w:hideMark/>
          </w:tcPr>
          <w:p w:rsidR="007F3735" w:rsidRPr="007F3735" w:rsidRDefault="0086188B" w:rsidP="007F3735">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007F3735" w:rsidRPr="007F3735">
              <w:rPr>
                <w:rFonts w:ascii="Calibri" w:eastAsia="Times New Roman" w:hAnsi="Calibri" w:cs="Calibri"/>
                <w:b/>
                <w:bCs/>
                <w:color w:val="000000"/>
              </w:rPr>
              <w:t xml:space="preserve">        -   </w:t>
            </w:r>
          </w:p>
        </w:tc>
        <w:tc>
          <w:tcPr>
            <w:tcW w:w="1720" w:type="dxa"/>
            <w:tcBorders>
              <w:top w:val="nil"/>
              <w:left w:val="nil"/>
              <w:bottom w:val="single" w:sz="4" w:space="0" w:color="auto"/>
              <w:right w:val="single" w:sz="4" w:space="0" w:color="auto"/>
            </w:tcBorders>
            <w:shd w:val="clear" w:color="000000" w:fill="92CDDC"/>
            <w:noWrap/>
            <w:vAlign w:val="bottom"/>
            <w:hideMark/>
          </w:tcPr>
          <w:p w:rsidR="007F3735" w:rsidRPr="007F3735" w:rsidRDefault="0086188B" w:rsidP="007F3735">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007F3735" w:rsidRPr="007F3735">
              <w:rPr>
                <w:rFonts w:ascii="Calibri" w:eastAsia="Times New Roman" w:hAnsi="Calibri" w:cs="Calibri"/>
                <w:b/>
                <w:bCs/>
                <w:color w:val="000000"/>
              </w:rPr>
              <w:t xml:space="preserve">              -   </w:t>
            </w:r>
          </w:p>
        </w:tc>
      </w:tr>
    </w:tbl>
    <w:p w:rsidR="007F3735" w:rsidRDefault="007F3735" w:rsidP="00343C1D">
      <w:pPr>
        <w:pStyle w:val="ROMANOS"/>
        <w:spacing w:after="80" w:line="240" w:lineRule="auto"/>
        <w:ind w:left="0" w:firstLine="0"/>
        <w:rPr>
          <w:sz w:val="22"/>
          <w:szCs w:val="22"/>
          <w:lang w:val="es-MX"/>
        </w:rPr>
      </w:pPr>
    </w:p>
    <w:p w:rsidR="003E12E8" w:rsidRDefault="003E12E8" w:rsidP="00343C1D">
      <w:pPr>
        <w:pStyle w:val="ROMANOS"/>
        <w:spacing w:after="80" w:line="240" w:lineRule="auto"/>
        <w:ind w:left="0" w:firstLine="0"/>
        <w:rPr>
          <w:sz w:val="22"/>
          <w:szCs w:val="22"/>
          <w:lang w:val="es-MX"/>
        </w:rPr>
      </w:pPr>
    </w:p>
    <w:p w:rsidR="0086188B" w:rsidRPr="0086188B" w:rsidRDefault="0086188B" w:rsidP="0086188B">
      <w:pPr>
        <w:spacing w:after="0" w:line="240" w:lineRule="auto"/>
        <w:jc w:val="both"/>
        <w:rPr>
          <w:rFonts w:ascii="Calibri" w:eastAsia="Times New Roman" w:hAnsi="Calibri" w:cs="Calibri"/>
          <w:b/>
          <w:bCs/>
          <w:color w:val="000000"/>
        </w:rPr>
      </w:pPr>
      <w:r w:rsidRPr="0086188B">
        <w:rPr>
          <w:rFonts w:ascii="Calibri" w:eastAsia="Times New Roman" w:hAnsi="Calibri" w:cs="Calibri"/>
          <w:b/>
          <w:bCs/>
          <w:color w:val="000000"/>
        </w:rPr>
        <w:t xml:space="preserve">Cuentas por pagar a largo Plazo </w:t>
      </w:r>
    </w:p>
    <w:p w:rsidR="0086188B" w:rsidRDefault="0086188B" w:rsidP="00343C1D">
      <w:pPr>
        <w:pStyle w:val="ROMANOS"/>
        <w:spacing w:after="80" w:line="240" w:lineRule="auto"/>
        <w:ind w:left="0" w:firstLine="0"/>
        <w:rPr>
          <w:sz w:val="22"/>
          <w:szCs w:val="22"/>
          <w:lang w:val="es-MX"/>
        </w:rPr>
      </w:pPr>
    </w:p>
    <w:tbl>
      <w:tblPr>
        <w:tblW w:w="8740" w:type="dxa"/>
        <w:tblInd w:w="55" w:type="dxa"/>
        <w:tblCellMar>
          <w:left w:w="70" w:type="dxa"/>
          <w:right w:w="70" w:type="dxa"/>
        </w:tblCellMar>
        <w:tblLook w:val="04A0" w:firstRow="1" w:lastRow="0" w:firstColumn="1" w:lastColumn="0" w:noHBand="0" w:noVBand="1"/>
      </w:tblPr>
      <w:tblGrid>
        <w:gridCol w:w="2780"/>
        <w:gridCol w:w="1240"/>
        <w:gridCol w:w="1360"/>
        <w:gridCol w:w="1640"/>
        <w:gridCol w:w="1720"/>
      </w:tblGrid>
      <w:tr w:rsidR="00A67B1D" w:rsidRPr="00A67B1D" w:rsidTr="00A67B1D">
        <w:trPr>
          <w:trHeight w:val="567"/>
        </w:trPr>
        <w:tc>
          <w:tcPr>
            <w:tcW w:w="278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A67B1D" w:rsidRPr="00A67B1D" w:rsidRDefault="00A67B1D" w:rsidP="00A67B1D">
            <w:pPr>
              <w:spacing w:after="0" w:line="240" w:lineRule="auto"/>
              <w:jc w:val="center"/>
              <w:rPr>
                <w:rFonts w:ascii="Calibri" w:eastAsia="Times New Roman" w:hAnsi="Calibri" w:cs="Calibri"/>
                <w:b/>
                <w:bCs/>
                <w:color w:val="000000"/>
              </w:rPr>
            </w:pPr>
            <w:r w:rsidRPr="00A67B1D">
              <w:rPr>
                <w:rFonts w:ascii="Calibri" w:eastAsia="Times New Roman" w:hAnsi="Calibri" w:cs="Calibri"/>
                <w:b/>
                <w:bCs/>
                <w:color w:val="000000"/>
              </w:rPr>
              <w:t>CUENTA</w:t>
            </w:r>
          </w:p>
        </w:tc>
        <w:tc>
          <w:tcPr>
            <w:tcW w:w="1240" w:type="dxa"/>
            <w:tcBorders>
              <w:top w:val="single" w:sz="4" w:space="0" w:color="auto"/>
              <w:left w:val="nil"/>
              <w:bottom w:val="single" w:sz="4" w:space="0" w:color="auto"/>
              <w:right w:val="single" w:sz="4" w:space="0" w:color="auto"/>
            </w:tcBorders>
            <w:shd w:val="clear" w:color="000000" w:fill="92CDDC"/>
            <w:vAlign w:val="center"/>
            <w:hideMark/>
          </w:tcPr>
          <w:p w:rsidR="00A67B1D" w:rsidRPr="00A67B1D" w:rsidRDefault="00A67B1D" w:rsidP="00A67B1D">
            <w:pPr>
              <w:spacing w:after="0" w:line="240" w:lineRule="auto"/>
              <w:jc w:val="center"/>
              <w:rPr>
                <w:rFonts w:ascii="Calibri" w:eastAsia="Times New Roman" w:hAnsi="Calibri" w:cs="Calibri"/>
                <w:b/>
                <w:bCs/>
                <w:color w:val="000000"/>
                <w:sz w:val="16"/>
                <w:szCs w:val="16"/>
              </w:rPr>
            </w:pPr>
            <w:r w:rsidRPr="00A67B1D">
              <w:rPr>
                <w:rFonts w:ascii="Calibri" w:eastAsia="Times New Roman" w:hAnsi="Calibri" w:cs="Calibri"/>
                <w:b/>
                <w:bCs/>
                <w:color w:val="000000"/>
                <w:sz w:val="16"/>
                <w:szCs w:val="16"/>
              </w:rPr>
              <w:t>VENCIMIENTO</w:t>
            </w:r>
          </w:p>
        </w:tc>
        <w:tc>
          <w:tcPr>
            <w:tcW w:w="1360" w:type="dxa"/>
            <w:tcBorders>
              <w:top w:val="single" w:sz="4" w:space="0" w:color="auto"/>
              <w:left w:val="nil"/>
              <w:bottom w:val="single" w:sz="4" w:space="0" w:color="auto"/>
              <w:right w:val="single" w:sz="4" w:space="0" w:color="auto"/>
            </w:tcBorders>
            <w:shd w:val="clear" w:color="000000" w:fill="92CDDC"/>
            <w:noWrap/>
            <w:vAlign w:val="center"/>
            <w:hideMark/>
          </w:tcPr>
          <w:p w:rsidR="00A67B1D" w:rsidRPr="00A67B1D" w:rsidRDefault="00A67B1D" w:rsidP="00A67B1D">
            <w:pPr>
              <w:spacing w:after="0" w:line="240" w:lineRule="auto"/>
              <w:jc w:val="center"/>
              <w:rPr>
                <w:rFonts w:ascii="Calibri" w:eastAsia="Times New Roman" w:hAnsi="Calibri" w:cs="Calibri"/>
                <w:b/>
                <w:bCs/>
                <w:color w:val="000000"/>
                <w:sz w:val="16"/>
                <w:szCs w:val="16"/>
              </w:rPr>
            </w:pPr>
            <w:r w:rsidRPr="00A67B1D">
              <w:rPr>
                <w:rFonts w:ascii="Calibri" w:eastAsia="Times New Roman" w:hAnsi="Calibri" w:cs="Calibri"/>
                <w:b/>
                <w:bCs/>
                <w:color w:val="000000"/>
                <w:sz w:val="16"/>
                <w:szCs w:val="16"/>
              </w:rPr>
              <w:t>FACTIBILIDAD</w:t>
            </w:r>
          </w:p>
        </w:tc>
        <w:tc>
          <w:tcPr>
            <w:tcW w:w="1640" w:type="dxa"/>
            <w:tcBorders>
              <w:top w:val="single" w:sz="4" w:space="0" w:color="auto"/>
              <w:left w:val="nil"/>
              <w:bottom w:val="single" w:sz="4" w:space="0" w:color="auto"/>
              <w:right w:val="single" w:sz="4" w:space="0" w:color="auto"/>
            </w:tcBorders>
            <w:shd w:val="clear" w:color="000000" w:fill="92CDDC"/>
            <w:noWrap/>
            <w:vAlign w:val="center"/>
            <w:hideMark/>
          </w:tcPr>
          <w:p w:rsidR="00A67B1D" w:rsidRPr="00A67B1D" w:rsidRDefault="00A67B1D" w:rsidP="00A67B1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2018</w:t>
            </w:r>
          </w:p>
        </w:tc>
        <w:tc>
          <w:tcPr>
            <w:tcW w:w="1720" w:type="dxa"/>
            <w:tcBorders>
              <w:top w:val="single" w:sz="4" w:space="0" w:color="auto"/>
              <w:left w:val="nil"/>
              <w:bottom w:val="single" w:sz="4" w:space="0" w:color="auto"/>
              <w:right w:val="single" w:sz="4" w:space="0" w:color="auto"/>
            </w:tcBorders>
            <w:shd w:val="clear" w:color="000000" w:fill="92CDDC"/>
            <w:noWrap/>
            <w:vAlign w:val="center"/>
            <w:hideMark/>
          </w:tcPr>
          <w:p w:rsidR="00A67B1D" w:rsidRPr="00A67B1D" w:rsidRDefault="00A67B1D" w:rsidP="00A67B1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2017</w:t>
            </w:r>
          </w:p>
        </w:tc>
      </w:tr>
      <w:tr w:rsidR="00A67B1D" w:rsidRPr="00A67B1D" w:rsidTr="00A67B1D">
        <w:trPr>
          <w:trHeight w:val="567"/>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A67B1D" w:rsidRPr="00A67B1D" w:rsidRDefault="00A67B1D" w:rsidP="00A67B1D">
            <w:pPr>
              <w:spacing w:after="0" w:line="240" w:lineRule="auto"/>
              <w:rPr>
                <w:rFonts w:ascii="Calibri" w:eastAsia="Times New Roman" w:hAnsi="Calibri" w:cs="Calibri"/>
                <w:b/>
                <w:bCs/>
                <w:color w:val="000000"/>
              </w:rPr>
            </w:pPr>
            <w:r w:rsidRPr="00A67B1D">
              <w:rPr>
                <w:rFonts w:ascii="Calibri" w:eastAsia="Times New Roman" w:hAnsi="Calibri" w:cs="Calibri"/>
                <w:b/>
                <w:bCs/>
                <w:color w:val="000000"/>
              </w:rPr>
              <w:t xml:space="preserve">Deuda pública  a largo plazo </w:t>
            </w:r>
          </w:p>
        </w:tc>
        <w:tc>
          <w:tcPr>
            <w:tcW w:w="1240" w:type="dxa"/>
            <w:tcBorders>
              <w:top w:val="nil"/>
              <w:left w:val="nil"/>
              <w:bottom w:val="single" w:sz="4" w:space="0" w:color="auto"/>
              <w:right w:val="single" w:sz="4" w:space="0" w:color="auto"/>
            </w:tcBorders>
            <w:shd w:val="clear" w:color="auto" w:fill="auto"/>
            <w:vAlign w:val="center"/>
            <w:hideMark/>
          </w:tcPr>
          <w:p w:rsidR="00A67B1D" w:rsidRPr="00A67B1D" w:rsidRDefault="00A67B1D" w:rsidP="00A67B1D">
            <w:pPr>
              <w:spacing w:after="0" w:line="240" w:lineRule="auto"/>
              <w:rPr>
                <w:rFonts w:ascii="Calibri" w:eastAsia="Times New Roman" w:hAnsi="Calibri" w:cs="Calibri"/>
                <w:color w:val="000000"/>
              </w:rPr>
            </w:pPr>
            <w:r w:rsidRPr="00A67B1D">
              <w:rPr>
                <w:rFonts w:ascii="Calibri" w:eastAsia="Times New Roman" w:hAnsi="Calibri" w:cs="Calibr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A67B1D" w:rsidRPr="00A67B1D" w:rsidRDefault="00A67B1D" w:rsidP="00A67B1D">
            <w:pPr>
              <w:spacing w:after="0" w:line="240" w:lineRule="auto"/>
              <w:rPr>
                <w:rFonts w:ascii="Calibri" w:eastAsia="Times New Roman" w:hAnsi="Calibri" w:cs="Calibri"/>
                <w:color w:val="000000"/>
              </w:rPr>
            </w:pPr>
            <w:r w:rsidRPr="00A67B1D">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center"/>
            <w:hideMark/>
          </w:tcPr>
          <w:p w:rsidR="00A67B1D" w:rsidRPr="00A67B1D" w:rsidRDefault="00A67B1D" w:rsidP="00A67B1D">
            <w:pPr>
              <w:spacing w:after="0" w:line="240" w:lineRule="auto"/>
              <w:rPr>
                <w:rFonts w:ascii="Calibri" w:eastAsia="Times New Roman" w:hAnsi="Calibri" w:cs="Calibri"/>
                <w:color w:val="000000"/>
              </w:rPr>
            </w:pPr>
            <w:r w:rsidRPr="00A67B1D">
              <w:rPr>
                <w:rFonts w:ascii="Calibri" w:eastAsia="Times New Roman" w:hAnsi="Calibri" w:cs="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B1D" w:rsidRPr="00A67B1D" w:rsidRDefault="00A67B1D" w:rsidP="00A67B1D">
            <w:pPr>
              <w:spacing w:after="0" w:line="240" w:lineRule="auto"/>
              <w:rPr>
                <w:rFonts w:ascii="Calibri" w:eastAsia="Times New Roman" w:hAnsi="Calibri" w:cs="Calibri"/>
                <w:color w:val="000000"/>
              </w:rPr>
            </w:pPr>
            <w:r w:rsidRPr="00A67B1D">
              <w:rPr>
                <w:rFonts w:ascii="Calibri" w:eastAsia="Times New Roman" w:hAnsi="Calibri" w:cs="Calibri"/>
                <w:color w:val="000000"/>
              </w:rPr>
              <w:t> </w:t>
            </w:r>
          </w:p>
        </w:tc>
      </w:tr>
      <w:tr w:rsidR="00A67B1D" w:rsidRPr="00A67B1D" w:rsidTr="00A67B1D">
        <w:trPr>
          <w:trHeight w:val="567"/>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A67B1D" w:rsidRPr="00A67B1D" w:rsidRDefault="00A67B1D" w:rsidP="00A67B1D">
            <w:pPr>
              <w:spacing w:after="0" w:line="240" w:lineRule="auto"/>
              <w:rPr>
                <w:rFonts w:ascii="Calibri" w:eastAsia="Times New Roman" w:hAnsi="Calibri" w:cs="Calibri"/>
                <w:color w:val="000000"/>
              </w:rPr>
            </w:pPr>
            <w:r w:rsidRPr="00A67B1D">
              <w:rPr>
                <w:rFonts w:ascii="Calibri" w:eastAsia="Times New Roman" w:hAnsi="Calibri" w:cs="Calibri"/>
                <w:color w:val="000000"/>
              </w:rPr>
              <w:t>Préstamo  por pagar</w:t>
            </w:r>
          </w:p>
        </w:tc>
        <w:tc>
          <w:tcPr>
            <w:tcW w:w="1240" w:type="dxa"/>
            <w:tcBorders>
              <w:top w:val="nil"/>
              <w:left w:val="nil"/>
              <w:bottom w:val="single" w:sz="4" w:space="0" w:color="auto"/>
              <w:right w:val="single" w:sz="4" w:space="0" w:color="auto"/>
            </w:tcBorders>
            <w:shd w:val="clear" w:color="auto" w:fill="auto"/>
            <w:vAlign w:val="center"/>
            <w:hideMark/>
          </w:tcPr>
          <w:p w:rsidR="00A67B1D" w:rsidRPr="00A67B1D" w:rsidRDefault="00A67B1D" w:rsidP="00A67B1D">
            <w:pPr>
              <w:spacing w:after="0" w:line="240" w:lineRule="auto"/>
              <w:rPr>
                <w:rFonts w:ascii="Calibri" w:eastAsia="Times New Roman" w:hAnsi="Calibri" w:cs="Calibri"/>
                <w:color w:val="000000"/>
              </w:rPr>
            </w:pPr>
            <w:r w:rsidRPr="00A67B1D">
              <w:rPr>
                <w:rFonts w:ascii="Calibri" w:eastAsia="Times New Roman" w:hAnsi="Calibri" w:cs="Calibri"/>
                <w:color w:val="000000"/>
              </w:rPr>
              <w:t>120 MESES</w:t>
            </w:r>
          </w:p>
        </w:tc>
        <w:tc>
          <w:tcPr>
            <w:tcW w:w="1360" w:type="dxa"/>
            <w:tcBorders>
              <w:top w:val="nil"/>
              <w:left w:val="nil"/>
              <w:bottom w:val="single" w:sz="4" w:space="0" w:color="auto"/>
              <w:right w:val="single" w:sz="4" w:space="0" w:color="auto"/>
            </w:tcBorders>
            <w:shd w:val="clear" w:color="auto" w:fill="auto"/>
            <w:noWrap/>
            <w:vAlign w:val="center"/>
            <w:hideMark/>
          </w:tcPr>
          <w:p w:rsidR="00A67B1D" w:rsidRPr="00A67B1D" w:rsidRDefault="00A67B1D" w:rsidP="00A67B1D">
            <w:pPr>
              <w:spacing w:after="0" w:line="240" w:lineRule="auto"/>
              <w:rPr>
                <w:rFonts w:ascii="Calibri" w:eastAsia="Times New Roman" w:hAnsi="Calibri" w:cs="Calibri"/>
                <w:color w:val="000000"/>
              </w:rPr>
            </w:pPr>
            <w:r w:rsidRPr="00A67B1D">
              <w:rPr>
                <w:rFonts w:ascii="Calibri" w:eastAsia="Times New Roman" w:hAnsi="Calibri" w:cs="Calibri"/>
                <w:color w:val="000000"/>
              </w:rPr>
              <w:t>%</w:t>
            </w:r>
          </w:p>
        </w:tc>
        <w:tc>
          <w:tcPr>
            <w:tcW w:w="1640" w:type="dxa"/>
            <w:tcBorders>
              <w:top w:val="nil"/>
              <w:left w:val="nil"/>
              <w:bottom w:val="single" w:sz="4" w:space="0" w:color="auto"/>
              <w:right w:val="single" w:sz="4" w:space="0" w:color="auto"/>
            </w:tcBorders>
            <w:shd w:val="clear" w:color="auto" w:fill="auto"/>
            <w:noWrap/>
            <w:vAlign w:val="center"/>
            <w:hideMark/>
          </w:tcPr>
          <w:p w:rsidR="00A67B1D" w:rsidRPr="00A67B1D" w:rsidRDefault="00A67B1D" w:rsidP="00A67B1D">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67B1D">
              <w:rPr>
                <w:rFonts w:ascii="Calibri" w:eastAsia="Times New Roman" w:hAnsi="Calibri" w:cs="Calibri"/>
                <w:color w:val="000000"/>
              </w:rPr>
              <w:t xml:space="preserve">7,540,363.74 </w:t>
            </w:r>
          </w:p>
        </w:tc>
        <w:tc>
          <w:tcPr>
            <w:tcW w:w="1720" w:type="dxa"/>
            <w:tcBorders>
              <w:top w:val="nil"/>
              <w:left w:val="nil"/>
              <w:bottom w:val="single" w:sz="4" w:space="0" w:color="auto"/>
              <w:right w:val="single" w:sz="4" w:space="0" w:color="auto"/>
            </w:tcBorders>
            <w:shd w:val="clear" w:color="auto" w:fill="auto"/>
            <w:noWrap/>
            <w:vAlign w:val="center"/>
            <w:hideMark/>
          </w:tcPr>
          <w:p w:rsidR="00A67B1D" w:rsidRPr="00A67B1D" w:rsidRDefault="00A67B1D" w:rsidP="00A67B1D">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67B1D">
              <w:rPr>
                <w:rFonts w:ascii="Calibri" w:eastAsia="Times New Roman" w:hAnsi="Calibri" w:cs="Calibri"/>
                <w:color w:val="000000"/>
              </w:rPr>
              <w:t xml:space="preserve">9,298,578.11 </w:t>
            </w:r>
          </w:p>
        </w:tc>
      </w:tr>
      <w:tr w:rsidR="00A67B1D" w:rsidRPr="00A67B1D" w:rsidTr="00A67B1D">
        <w:trPr>
          <w:trHeight w:val="567"/>
        </w:trPr>
        <w:tc>
          <w:tcPr>
            <w:tcW w:w="2780" w:type="dxa"/>
            <w:tcBorders>
              <w:top w:val="nil"/>
              <w:left w:val="single" w:sz="4" w:space="0" w:color="auto"/>
              <w:bottom w:val="single" w:sz="4" w:space="0" w:color="auto"/>
              <w:right w:val="single" w:sz="4" w:space="0" w:color="auto"/>
            </w:tcBorders>
            <w:shd w:val="clear" w:color="000000" w:fill="92CDDC"/>
            <w:noWrap/>
            <w:vAlign w:val="center"/>
            <w:hideMark/>
          </w:tcPr>
          <w:p w:rsidR="00A67B1D" w:rsidRPr="00A67B1D" w:rsidRDefault="00A67B1D" w:rsidP="00A67B1D">
            <w:pPr>
              <w:spacing w:after="0" w:line="240" w:lineRule="auto"/>
              <w:rPr>
                <w:rFonts w:ascii="Calibri" w:eastAsia="Times New Roman" w:hAnsi="Calibri" w:cs="Calibri"/>
                <w:b/>
                <w:bCs/>
                <w:color w:val="000000"/>
              </w:rPr>
            </w:pPr>
            <w:r w:rsidRPr="00A67B1D">
              <w:rPr>
                <w:rFonts w:ascii="Calibri" w:eastAsia="Times New Roman" w:hAnsi="Calibri" w:cs="Calibri"/>
                <w:b/>
                <w:bCs/>
                <w:color w:val="000000"/>
              </w:rPr>
              <w:t xml:space="preserve">SUMAS </w:t>
            </w:r>
          </w:p>
        </w:tc>
        <w:tc>
          <w:tcPr>
            <w:tcW w:w="1240" w:type="dxa"/>
            <w:tcBorders>
              <w:top w:val="nil"/>
              <w:left w:val="nil"/>
              <w:bottom w:val="single" w:sz="4" w:space="0" w:color="auto"/>
              <w:right w:val="single" w:sz="4" w:space="0" w:color="auto"/>
            </w:tcBorders>
            <w:shd w:val="clear" w:color="000000" w:fill="92CDDC"/>
            <w:vAlign w:val="center"/>
            <w:hideMark/>
          </w:tcPr>
          <w:p w:rsidR="00A67B1D" w:rsidRPr="00A67B1D" w:rsidRDefault="00A67B1D" w:rsidP="00A67B1D">
            <w:pPr>
              <w:spacing w:after="0" w:line="240" w:lineRule="auto"/>
              <w:rPr>
                <w:rFonts w:ascii="Calibri" w:eastAsia="Times New Roman" w:hAnsi="Calibri" w:cs="Calibri"/>
                <w:b/>
                <w:bCs/>
                <w:color w:val="000000"/>
              </w:rPr>
            </w:pPr>
            <w:r w:rsidRPr="00A67B1D">
              <w:rPr>
                <w:rFonts w:ascii="Calibri" w:eastAsia="Times New Roman" w:hAnsi="Calibri" w:cs="Calibri"/>
                <w:b/>
                <w:bCs/>
                <w:color w:val="000000"/>
              </w:rPr>
              <w:t> </w:t>
            </w:r>
          </w:p>
        </w:tc>
        <w:tc>
          <w:tcPr>
            <w:tcW w:w="1360" w:type="dxa"/>
            <w:tcBorders>
              <w:top w:val="nil"/>
              <w:left w:val="nil"/>
              <w:bottom w:val="single" w:sz="4" w:space="0" w:color="auto"/>
              <w:right w:val="single" w:sz="4" w:space="0" w:color="auto"/>
            </w:tcBorders>
            <w:shd w:val="clear" w:color="000000" w:fill="92CDDC"/>
            <w:noWrap/>
            <w:vAlign w:val="center"/>
            <w:hideMark/>
          </w:tcPr>
          <w:p w:rsidR="00A67B1D" w:rsidRPr="00A67B1D" w:rsidRDefault="00A67B1D" w:rsidP="00A67B1D">
            <w:pPr>
              <w:spacing w:after="0" w:line="240" w:lineRule="auto"/>
              <w:rPr>
                <w:rFonts w:ascii="Calibri" w:eastAsia="Times New Roman" w:hAnsi="Calibri" w:cs="Calibri"/>
                <w:b/>
                <w:bCs/>
                <w:color w:val="000000"/>
              </w:rPr>
            </w:pPr>
            <w:r w:rsidRPr="00A67B1D">
              <w:rPr>
                <w:rFonts w:ascii="Calibri" w:eastAsia="Times New Roman" w:hAnsi="Calibri" w:cs="Calibri"/>
                <w:b/>
                <w:bCs/>
                <w:color w:val="000000"/>
              </w:rPr>
              <w:t> </w:t>
            </w:r>
          </w:p>
        </w:tc>
        <w:tc>
          <w:tcPr>
            <w:tcW w:w="1640" w:type="dxa"/>
            <w:tcBorders>
              <w:top w:val="nil"/>
              <w:left w:val="nil"/>
              <w:bottom w:val="single" w:sz="4" w:space="0" w:color="auto"/>
              <w:right w:val="single" w:sz="4" w:space="0" w:color="auto"/>
            </w:tcBorders>
            <w:shd w:val="clear" w:color="000000" w:fill="92CDDC"/>
            <w:noWrap/>
            <w:vAlign w:val="center"/>
            <w:hideMark/>
          </w:tcPr>
          <w:p w:rsidR="00A67B1D" w:rsidRPr="00A67B1D" w:rsidRDefault="00A67B1D" w:rsidP="00A67B1D">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A67B1D">
              <w:rPr>
                <w:rFonts w:ascii="Calibri" w:eastAsia="Times New Roman" w:hAnsi="Calibri" w:cs="Calibri"/>
                <w:b/>
                <w:bCs/>
                <w:color w:val="000000"/>
              </w:rPr>
              <w:t xml:space="preserve">7,540,363.74 </w:t>
            </w:r>
          </w:p>
        </w:tc>
        <w:tc>
          <w:tcPr>
            <w:tcW w:w="1720" w:type="dxa"/>
            <w:tcBorders>
              <w:top w:val="nil"/>
              <w:left w:val="nil"/>
              <w:bottom w:val="single" w:sz="4" w:space="0" w:color="auto"/>
              <w:right w:val="single" w:sz="4" w:space="0" w:color="auto"/>
            </w:tcBorders>
            <w:shd w:val="clear" w:color="000000" w:fill="92CDDC"/>
            <w:noWrap/>
            <w:vAlign w:val="center"/>
            <w:hideMark/>
          </w:tcPr>
          <w:p w:rsidR="00A67B1D" w:rsidRPr="00A67B1D" w:rsidRDefault="00A67B1D" w:rsidP="00A67B1D">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A67B1D">
              <w:rPr>
                <w:rFonts w:ascii="Calibri" w:eastAsia="Times New Roman" w:hAnsi="Calibri" w:cs="Calibri"/>
                <w:b/>
                <w:bCs/>
                <w:color w:val="000000"/>
              </w:rPr>
              <w:t xml:space="preserve">9,298,578.11 </w:t>
            </w:r>
          </w:p>
        </w:tc>
      </w:tr>
    </w:tbl>
    <w:p w:rsidR="003E12E8" w:rsidRDefault="003E12E8" w:rsidP="00343C1D">
      <w:pPr>
        <w:pStyle w:val="ROMANOS"/>
        <w:spacing w:after="80" w:line="240" w:lineRule="auto"/>
        <w:ind w:left="0" w:firstLine="0"/>
        <w:rPr>
          <w:sz w:val="22"/>
          <w:szCs w:val="22"/>
          <w:lang w:val="es-MX"/>
        </w:rPr>
      </w:pPr>
    </w:p>
    <w:p w:rsidR="003A6907" w:rsidRPr="004F4558" w:rsidRDefault="003A6907" w:rsidP="00343C1D">
      <w:pPr>
        <w:pStyle w:val="ROMANOS"/>
        <w:spacing w:after="80" w:line="240" w:lineRule="auto"/>
        <w:ind w:left="0" w:firstLine="0"/>
        <w:rPr>
          <w:sz w:val="22"/>
          <w:szCs w:val="22"/>
          <w:lang w:val="es-MX"/>
        </w:rPr>
      </w:pPr>
    </w:p>
    <w:p w:rsidR="006B2A1A" w:rsidRDefault="0088716A" w:rsidP="00F5408A">
      <w:pPr>
        <w:pStyle w:val="ROMANOS"/>
        <w:spacing w:after="80" w:line="240" w:lineRule="auto"/>
        <w:ind w:left="288" w:firstLine="0"/>
        <w:rPr>
          <w:sz w:val="22"/>
          <w:szCs w:val="22"/>
          <w:lang w:val="es-MX"/>
        </w:rPr>
      </w:pPr>
      <w:r w:rsidRPr="004F4558">
        <w:rPr>
          <w:b/>
          <w:sz w:val="22"/>
          <w:szCs w:val="22"/>
          <w:lang w:val="es-MX"/>
        </w:rPr>
        <w:t>ESF 13.-</w:t>
      </w:r>
    </w:p>
    <w:p w:rsidR="006B2A1A" w:rsidRPr="006B2A1A" w:rsidRDefault="0088716A" w:rsidP="00F5408A">
      <w:pPr>
        <w:pStyle w:val="ROMANOS"/>
        <w:spacing w:after="80" w:line="240" w:lineRule="auto"/>
        <w:ind w:left="288"/>
        <w:rPr>
          <w:sz w:val="22"/>
          <w:szCs w:val="22"/>
          <w:lang w:val="es-MX"/>
        </w:rPr>
      </w:pPr>
      <w:r w:rsidRPr="004F4558">
        <w:rPr>
          <w:sz w:val="22"/>
          <w:szCs w:val="22"/>
          <w:lang w:val="es-MX"/>
        </w:rPr>
        <w:t>.</w:t>
      </w:r>
      <w:r w:rsidR="006B2A1A">
        <w:rPr>
          <w:sz w:val="22"/>
          <w:szCs w:val="22"/>
          <w:lang w:val="es-MX"/>
        </w:rPr>
        <w:t xml:space="preserve">    </w:t>
      </w:r>
      <w:r w:rsidR="006B2A1A" w:rsidRPr="006B2A1A">
        <w:t xml:space="preserve"> </w:t>
      </w:r>
      <w:r w:rsidR="006B2A1A" w:rsidRPr="006B2A1A">
        <w:rPr>
          <w:sz w:val="22"/>
          <w:szCs w:val="22"/>
          <w:lang w:val="es-MX"/>
        </w:rPr>
        <w:t xml:space="preserve">Esta Nota no aplica para el Municipio, ya que no cuenta con registros en las cuentas </w:t>
      </w:r>
    </w:p>
    <w:p w:rsidR="0088716A" w:rsidRPr="004F4558" w:rsidRDefault="00343C1D" w:rsidP="00F5408A">
      <w:pPr>
        <w:pStyle w:val="ROMANOS"/>
        <w:spacing w:after="80" w:line="240" w:lineRule="auto"/>
        <w:ind w:left="288" w:firstLine="0"/>
        <w:rPr>
          <w:sz w:val="22"/>
          <w:szCs w:val="22"/>
          <w:lang w:val="es-MX"/>
        </w:rPr>
      </w:pPr>
      <w:r w:rsidRPr="006B2A1A">
        <w:rPr>
          <w:sz w:val="22"/>
          <w:szCs w:val="22"/>
          <w:lang w:val="es-MX"/>
        </w:rPr>
        <w:t>Aplicables</w:t>
      </w:r>
      <w:r w:rsidR="006B2A1A" w:rsidRPr="006B2A1A">
        <w:rPr>
          <w:sz w:val="22"/>
          <w:szCs w:val="22"/>
          <w:lang w:val="es-MX"/>
        </w:rPr>
        <w:t>.</w:t>
      </w:r>
    </w:p>
    <w:p w:rsidR="0088716A" w:rsidRDefault="0088716A" w:rsidP="00F5408A">
      <w:pPr>
        <w:pStyle w:val="ROMANOS"/>
        <w:spacing w:after="80" w:line="240" w:lineRule="auto"/>
        <w:ind w:left="288" w:firstLine="0"/>
        <w:rPr>
          <w:sz w:val="22"/>
          <w:szCs w:val="22"/>
          <w:lang w:val="es-MX"/>
        </w:rPr>
      </w:pPr>
    </w:p>
    <w:p w:rsidR="0088716A" w:rsidRDefault="00A67B1D" w:rsidP="00A67B1D">
      <w:pPr>
        <w:pStyle w:val="ROMANOS"/>
        <w:spacing w:after="80" w:line="240" w:lineRule="auto"/>
        <w:ind w:left="0" w:firstLine="0"/>
        <w:rPr>
          <w:sz w:val="22"/>
          <w:szCs w:val="22"/>
          <w:lang w:val="es-MX"/>
        </w:rPr>
      </w:pPr>
      <w:r>
        <w:rPr>
          <w:sz w:val="22"/>
          <w:szCs w:val="22"/>
          <w:lang w:val="es-MX"/>
        </w:rPr>
        <w:t xml:space="preserve">    </w:t>
      </w:r>
      <w:r w:rsidR="0088716A" w:rsidRPr="004F4558">
        <w:rPr>
          <w:b/>
          <w:sz w:val="22"/>
          <w:szCs w:val="22"/>
          <w:lang w:val="es-MX"/>
        </w:rPr>
        <w:t>ESF 14.-</w:t>
      </w:r>
    </w:p>
    <w:p w:rsidR="006B2A1A" w:rsidRDefault="006B2A1A" w:rsidP="00F5408A">
      <w:pPr>
        <w:pStyle w:val="ROMANOS"/>
        <w:spacing w:after="80" w:line="240" w:lineRule="auto"/>
        <w:ind w:left="288" w:firstLine="0"/>
        <w:rPr>
          <w:sz w:val="22"/>
          <w:szCs w:val="22"/>
          <w:lang w:val="es-MX"/>
        </w:rPr>
      </w:pPr>
      <w:r w:rsidRPr="006B2A1A">
        <w:rPr>
          <w:sz w:val="22"/>
          <w:szCs w:val="22"/>
          <w:lang w:val="es-MX"/>
        </w:rPr>
        <w:t>El importe de pasivo diferido  corresponde a  Ingresos por Clasificar</w:t>
      </w:r>
    </w:p>
    <w:tbl>
      <w:tblPr>
        <w:tblW w:w="8740" w:type="dxa"/>
        <w:tblInd w:w="55" w:type="dxa"/>
        <w:tblCellMar>
          <w:left w:w="70" w:type="dxa"/>
          <w:right w:w="70" w:type="dxa"/>
        </w:tblCellMar>
        <w:tblLook w:val="04A0" w:firstRow="1" w:lastRow="0" w:firstColumn="1" w:lastColumn="0" w:noHBand="0" w:noVBand="1"/>
      </w:tblPr>
      <w:tblGrid>
        <w:gridCol w:w="2780"/>
        <w:gridCol w:w="1226"/>
        <w:gridCol w:w="1360"/>
        <w:gridCol w:w="1640"/>
        <w:gridCol w:w="1734"/>
      </w:tblGrid>
      <w:tr w:rsidR="00736F54" w:rsidRPr="00736F54" w:rsidTr="003022AB">
        <w:trPr>
          <w:trHeight w:val="567"/>
        </w:trPr>
        <w:tc>
          <w:tcPr>
            <w:tcW w:w="278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736F54" w:rsidRPr="00736F54" w:rsidRDefault="00736F54" w:rsidP="003022AB">
            <w:pPr>
              <w:spacing w:after="0" w:line="240" w:lineRule="auto"/>
              <w:jc w:val="center"/>
              <w:rPr>
                <w:rFonts w:ascii="Calibri" w:eastAsia="Times New Roman" w:hAnsi="Calibri" w:cs="Calibri"/>
                <w:b/>
                <w:bCs/>
                <w:color w:val="000000"/>
              </w:rPr>
            </w:pPr>
            <w:r w:rsidRPr="00736F54">
              <w:rPr>
                <w:rFonts w:ascii="Calibri" w:eastAsia="Times New Roman" w:hAnsi="Calibri" w:cs="Calibri"/>
                <w:b/>
                <w:bCs/>
                <w:color w:val="000000"/>
              </w:rPr>
              <w:t>CUENTA</w:t>
            </w:r>
          </w:p>
        </w:tc>
        <w:tc>
          <w:tcPr>
            <w:tcW w:w="1226" w:type="dxa"/>
            <w:tcBorders>
              <w:top w:val="single" w:sz="4" w:space="0" w:color="auto"/>
              <w:left w:val="nil"/>
              <w:bottom w:val="single" w:sz="4" w:space="0" w:color="auto"/>
              <w:right w:val="single" w:sz="4" w:space="0" w:color="auto"/>
            </w:tcBorders>
            <w:shd w:val="clear" w:color="000000" w:fill="92CDDC"/>
            <w:vAlign w:val="center"/>
            <w:hideMark/>
          </w:tcPr>
          <w:p w:rsidR="00736F54" w:rsidRPr="00736F54" w:rsidRDefault="00736F54" w:rsidP="003022AB">
            <w:pPr>
              <w:spacing w:after="0" w:line="240" w:lineRule="auto"/>
              <w:jc w:val="center"/>
              <w:rPr>
                <w:rFonts w:ascii="Calibri" w:eastAsia="Times New Roman" w:hAnsi="Calibri" w:cs="Calibri"/>
                <w:b/>
                <w:bCs/>
                <w:color w:val="000000"/>
                <w:sz w:val="16"/>
                <w:szCs w:val="16"/>
              </w:rPr>
            </w:pPr>
            <w:r w:rsidRPr="00736F54">
              <w:rPr>
                <w:rFonts w:ascii="Calibri" w:eastAsia="Times New Roman" w:hAnsi="Calibri" w:cs="Calibri"/>
                <w:b/>
                <w:bCs/>
                <w:color w:val="000000"/>
                <w:sz w:val="16"/>
                <w:szCs w:val="16"/>
              </w:rPr>
              <w:t>NATURALEZA</w:t>
            </w:r>
          </w:p>
        </w:tc>
        <w:tc>
          <w:tcPr>
            <w:tcW w:w="1360" w:type="dxa"/>
            <w:tcBorders>
              <w:top w:val="single" w:sz="4" w:space="0" w:color="auto"/>
              <w:left w:val="nil"/>
              <w:bottom w:val="single" w:sz="4" w:space="0" w:color="auto"/>
              <w:right w:val="single" w:sz="4" w:space="0" w:color="auto"/>
            </w:tcBorders>
            <w:shd w:val="clear" w:color="000000" w:fill="92CDDC"/>
            <w:noWrap/>
            <w:vAlign w:val="center"/>
            <w:hideMark/>
          </w:tcPr>
          <w:p w:rsidR="00736F54" w:rsidRPr="00736F54" w:rsidRDefault="00736F54" w:rsidP="003022AB">
            <w:pPr>
              <w:spacing w:after="0" w:line="240" w:lineRule="auto"/>
              <w:jc w:val="center"/>
              <w:rPr>
                <w:rFonts w:ascii="Calibri" w:eastAsia="Times New Roman" w:hAnsi="Calibri" w:cs="Calibri"/>
                <w:b/>
                <w:bCs/>
                <w:color w:val="000000"/>
                <w:sz w:val="16"/>
                <w:szCs w:val="16"/>
              </w:rPr>
            </w:pPr>
            <w:r w:rsidRPr="00736F54">
              <w:rPr>
                <w:rFonts w:ascii="Calibri" w:eastAsia="Times New Roman" w:hAnsi="Calibri" w:cs="Calibri"/>
                <w:b/>
                <w:bCs/>
                <w:color w:val="000000"/>
                <w:sz w:val="16"/>
                <w:szCs w:val="16"/>
              </w:rPr>
              <w:t>TIPO</w:t>
            </w:r>
          </w:p>
        </w:tc>
        <w:tc>
          <w:tcPr>
            <w:tcW w:w="1640" w:type="dxa"/>
            <w:tcBorders>
              <w:top w:val="single" w:sz="4" w:space="0" w:color="auto"/>
              <w:left w:val="nil"/>
              <w:bottom w:val="single" w:sz="4" w:space="0" w:color="auto"/>
              <w:right w:val="single" w:sz="4" w:space="0" w:color="auto"/>
            </w:tcBorders>
            <w:shd w:val="clear" w:color="000000" w:fill="92CDDC"/>
            <w:noWrap/>
            <w:vAlign w:val="center"/>
            <w:hideMark/>
          </w:tcPr>
          <w:p w:rsidR="00736F54" w:rsidRPr="00736F54" w:rsidRDefault="00A67B1D" w:rsidP="003022A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2018</w:t>
            </w:r>
          </w:p>
        </w:tc>
        <w:tc>
          <w:tcPr>
            <w:tcW w:w="1734" w:type="dxa"/>
            <w:tcBorders>
              <w:top w:val="single" w:sz="4" w:space="0" w:color="auto"/>
              <w:left w:val="nil"/>
              <w:bottom w:val="single" w:sz="4" w:space="0" w:color="auto"/>
              <w:right w:val="single" w:sz="4" w:space="0" w:color="auto"/>
            </w:tcBorders>
            <w:shd w:val="clear" w:color="000000" w:fill="92CDDC"/>
            <w:noWrap/>
            <w:vAlign w:val="center"/>
            <w:hideMark/>
          </w:tcPr>
          <w:p w:rsidR="00736F54" w:rsidRPr="00736F54" w:rsidRDefault="00A67B1D" w:rsidP="003022A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2017</w:t>
            </w:r>
          </w:p>
        </w:tc>
      </w:tr>
      <w:tr w:rsidR="00736F54" w:rsidRPr="00736F54" w:rsidTr="003022AB">
        <w:trPr>
          <w:trHeight w:val="567"/>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b/>
                <w:bCs/>
                <w:color w:val="000000"/>
              </w:rPr>
            </w:pPr>
            <w:r w:rsidRPr="00736F54">
              <w:rPr>
                <w:rFonts w:ascii="Calibri" w:eastAsia="Times New Roman" w:hAnsi="Calibri" w:cs="Calibri"/>
                <w:b/>
                <w:bCs/>
                <w:color w:val="000000"/>
              </w:rPr>
              <w:t xml:space="preserve">Otros pasivos a corto plazo </w:t>
            </w:r>
          </w:p>
        </w:tc>
        <w:tc>
          <w:tcPr>
            <w:tcW w:w="1226" w:type="dxa"/>
            <w:tcBorders>
              <w:top w:val="nil"/>
              <w:left w:val="nil"/>
              <w:bottom w:val="single" w:sz="4" w:space="0" w:color="auto"/>
              <w:right w:val="single" w:sz="4" w:space="0" w:color="auto"/>
            </w:tcBorders>
            <w:shd w:val="clear" w:color="auto" w:fill="auto"/>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c>
          <w:tcPr>
            <w:tcW w:w="1734" w:type="dxa"/>
            <w:tcBorders>
              <w:top w:val="nil"/>
              <w:left w:val="nil"/>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r>
      <w:tr w:rsidR="00736F54" w:rsidRPr="00736F54" w:rsidTr="003022AB">
        <w:trPr>
          <w:trHeight w:val="567"/>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xml:space="preserve">Otros pasivos de ingresos por </w:t>
            </w:r>
          </w:p>
        </w:tc>
        <w:tc>
          <w:tcPr>
            <w:tcW w:w="1226" w:type="dxa"/>
            <w:tcBorders>
              <w:top w:val="nil"/>
              <w:left w:val="nil"/>
              <w:bottom w:val="single" w:sz="4" w:space="0" w:color="auto"/>
              <w:right w:val="single" w:sz="4" w:space="0" w:color="auto"/>
            </w:tcBorders>
            <w:shd w:val="clear" w:color="auto" w:fill="auto"/>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c>
          <w:tcPr>
            <w:tcW w:w="1734" w:type="dxa"/>
            <w:tcBorders>
              <w:top w:val="nil"/>
              <w:left w:val="nil"/>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r>
      <w:tr w:rsidR="00736F54" w:rsidRPr="00736F54" w:rsidTr="003022AB">
        <w:trPr>
          <w:trHeight w:val="567"/>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xml:space="preserve">clasificar </w:t>
            </w:r>
          </w:p>
        </w:tc>
        <w:tc>
          <w:tcPr>
            <w:tcW w:w="1226" w:type="dxa"/>
            <w:tcBorders>
              <w:top w:val="nil"/>
              <w:left w:val="nil"/>
              <w:bottom w:val="single" w:sz="4" w:space="0" w:color="auto"/>
              <w:right w:val="single" w:sz="4" w:space="0" w:color="auto"/>
            </w:tcBorders>
            <w:shd w:val="clear" w:color="auto" w:fill="auto"/>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736F54" w:rsidRPr="00736F54" w:rsidRDefault="00736F54" w:rsidP="003022AB">
            <w:pPr>
              <w:spacing w:after="0" w:line="240" w:lineRule="auto"/>
              <w:rPr>
                <w:rFonts w:ascii="Calibri" w:eastAsia="Times New Roman" w:hAnsi="Calibri" w:cs="Calibri"/>
                <w:color w:val="000000"/>
              </w:rPr>
            </w:pPr>
            <w:r w:rsidRPr="00736F54">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center"/>
            <w:hideMark/>
          </w:tcPr>
          <w:p w:rsidR="00736F54" w:rsidRPr="00736F54" w:rsidRDefault="00457E14" w:rsidP="003022A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736F54" w:rsidRPr="00736F54">
              <w:rPr>
                <w:rFonts w:ascii="Calibri" w:eastAsia="Times New Roman" w:hAnsi="Calibri" w:cs="Calibri"/>
                <w:color w:val="000000"/>
              </w:rPr>
              <w:t xml:space="preserve">28,667.30 </w:t>
            </w:r>
          </w:p>
        </w:tc>
        <w:tc>
          <w:tcPr>
            <w:tcW w:w="1734" w:type="dxa"/>
            <w:tcBorders>
              <w:top w:val="nil"/>
              <w:left w:val="nil"/>
              <w:bottom w:val="single" w:sz="4" w:space="0" w:color="auto"/>
              <w:right w:val="single" w:sz="4" w:space="0" w:color="auto"/>
            </w:tcBorders>
            <w:shd w:val="clear" w:color="auto" w:fill="auto"/>
            <w:noWrap/>
            <w:vAlign w:val="center"/>
            <w:hideMark/>
          </w:tcPr>
          <w:p w:rsidR="00736F54" w:rsidRPr="00736F54" w:rsidRDefault="00457E14" w:rsidP="003022A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736F54" w:rsidRPr="00736F54">
              <w:rPr>
                <w:rFonts w:ascii="Calibri" w:eastAsia="Times New Roman" w:hAnsi="Calibri" w:cs="Calibri"/>
                <w:color w:val="000000"/>
              </w:rPr>
              <w:t xml:space="preserve">28,667.30 </w:t>
            </w:r>
          </w:p>
        </w:tc>
      </w:tr>
      <w:tr w:rsidR="00736F54" w:rsidRPr="00736F54" w:rsidTr="003022AB">
        <w:trPr>
          <w:trHeight w:val="567"/>
        </w:trPr>
        <w:tc>
          <w:tcPr>
            <w:tcW w:w="2780" w:type="dxa"/>
            <w:tcBorders>
              <w:top w:val="nil"/>
              <w:left w:val="single" w:sz="4" w:space="0" w:color="auto"/>
              <w:bottom w:val="single" w:sz="4" w:space="0" w:color="auto"/>
              <w:right w:val="single" w:sz="4" w:space="0" w:color="auto"/>
            </w:tcBorders>
            <w:shd w:val="clear" w:color="000000" w:fill="92CDDC"/>
            <w:noWrap/>
            <w:vAlign w:val="center"/>
            <w:hideMark/>
          </w:tcPr>
          <w:p w:rsidR="00736F54" w:rsidRPr="00736F54" w:rsidRDefault="00736F54" w:rsidP="003022AB">
            <w:pPr>
              <w:spacing w:after="0" w:line="240" w:lineRule="auto"/>
              <w:rPr>
                <w:rFonts w:ascii="Calibri" w:eastAsia="Times New Roman" w:hAnsi="Calibri" w:cs="Calibri"/>
                <w:b/>
                <w:bCs/>
                <w:color w:val="000000"/>
              </w:rPr>
            </w:pPr>
            <w:r w:rsidRPr="00736F54">
              <w:rPr>
                <w:rFonts w:ascii="Calibri" w:eastAsia="Times New Roman" w:hAnsi="Calibri" w:cs="Calibri"/>
                <w:b/>
                <w:bCs/>
                <w:color w:val="000000"/>
              </w:rPr>
              <w:t>SUMAS</w:t>
            </w:r>
          </w:p>
        </w:tc>
        <w:tc>
          <w:tcPr>
            <w:tcW w:w="1226" w:type="dxa"/>
            <w:tcBorders>
              <w:top w:val="nil"/>
              <w:left w:val="nil"/>
              <w:bottom w:val="single" w:sz="4" w:space="0" w:color="auto"/>
              <w:right w:val="single" w:sz="4" w:space="0" w:color="auto"/>
            </w:tcBorders>
            <w:shd w:val="clear" w:color="000000" w:fill="92CDDC"/>
            <w:vAlign w:val="center"/>
            <w:hideMark/>
          </w:tcPr>
          <w:p w:rsidR="00736F54" w:rsidRPr="00736F54" w:rsidRDefault="00736F54" w:rsidP="003022AB">
            <w:pPr>
              <w:spacing w:after="0" w:line="240" w:lineRule="auto"/>
              <w:rPr>
                <w:rFonts w:ascii="Calibri" w:eastAsia="Times New Roman" w:hAnsi="Calibri" w:cs="Calibri"/>
                <w:b/>
                <w:bCs/>
                <w:color w:val="000000"/>
              </w:rPr>
            </w:pPr>
            <w:r w:rsidRPr="00736F54">
              <w:rPr>
                <w:rFonts w:ascii="Calibri" w:eastAsia="Times New Roman" w:hAnsi="Calibri" w:cs="Calibri"/>
                <w:b/>
                <w:bCs/>
                <w:color w:val="000000"/>
              </w:rPr>
              <w:t> </w:t>
            </w:r>
          </w:p>
        </w:tc>
        <w:tc>
          <w:tcPr>
            <w:tcW w:w="1360" w:type="dxa"/>
            <w:tcBorders>
              <w:top w:val="nil"/>
              <w:left w:val="nil"/>
              <w:bottom w:val="single" w:sz="4" w:space="0" w:color="auto"/>
              <w:right w:val="single" w:sz="4" w:space="0" w:color="auto"/>
            </w:tcBorders>
            <w:shd w:val="clear" w:color="000000" w:fill="92CDDC"/>
            <w:noWrap/>
            <w:vAlign w:val="center"/>
            <w:hideMark/>
          </w:tcPr>
          <w:p w:rsidR="00736F54" w:rsidRPr="00736F54" w:rsidRDefault="00736F54" w:rsidP="003022AB">
            <w:pPr>
              <w:spacing w:after="0" w:line="240" w:lineRule="auto"/>
              <w:rPr>
                <w:rFonts w:ascii="Calibri" w:eastAsia="Times New Roman" w:hAnsi="Calibri" w:cs="Calibri"/>
                <w:b/>
                <w:bCs/>
                <w:color w:val="000000"/>
              </w:rPr>
            </w:pPr>
            <w:r w:rsidRPr="00736F54">
              <w:rPr>
                <w:rFonts w:ascii="Calibri" w:eastAsia="Times New Roman" w:hAnsi="Calibri" w:cs="Calibri"/>
                <w:b/>
                <w:bCs/>
                <w:color w:val="000000"/>
              </w:rPr>
              <w:t> </w:t>
            </w:r>
          </w:p>
        </w:tc>
        <w:tc>
          <w:tcPr>
            <w:tcW w:w="1640" w:type="dxa"/>
            <w:tcBorders>
              <w:top w:val="nil"/>
              <w:left w:val="nil"/>
              <w:bottom w:val="single" w:sz="4" w:space="0" w:color="auto"/>
              <w:right w:val="single" w:sz="4" w:space="0" w:color="auto"/>
            </w:tcBorders>
            <w:shd w:val="clear" w:color="000000" w:fill="92CDDC"/>
            <w:noWrap/>
            <w:vAlign w:val="center"/>
            <w:hideMark/>
          </w:tcPr>
          <w:p w:rsidR="00736F54" w:rsidRPr="00736F54" w:rsidRDefault="00457E14" w:rsidP="003022AB">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00736F54" w:rsidRPr="00736F54">
              <w:rPr>
                <w:rFonts w:ascii="Calibri" w:eastAsia="Times New Roman" w:hAnsi="Calibri" w:cs="Calibri"/>
                <w:b/>
                <w:bCs/>
                <w:color w:val="000000"/>
              </w:rPr>
              <w:t xml:space="preserve"> 28,667.30 </w:t>
            </w:r>
          </w:p>
        </w:tc>
        <w:tc>
          <w:tcPr>
            <w:tcW w:w="1734" w:type="dxa"/>
            <w:tcBorders>
              <w:top w:val="nil"/>
              <w:left w:val="nil"/>
              <w:bottom w:val="single" w:sz="4" w:space="0" w:color="auto"/>
              <w:right w:val="single" w:sz="4" w:space="0" w:color="auto"/>
            </w:tcBorders>
            <w:shd w:val="clear" w:color="000000" w:fill="92CDDC"/>
            <w:noWrap/>
            <w:vAlign w:val="center"/>
            <w:hideMark/>
          </w:tcPr>
          <w:p w:rsidR="00736F54" w:rsidRPr="00736F54" w:rsidRDefault="00457E14" w:rsidP="003022AB">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00736F54" w:rsidRPr="00736F54">
              <w:rPr>
                <w:rFonts w:ascii="Calibri" w:eastAsia="Times New Roman" w:hAnsi="Calibri" w:cs="Calibri"/>
                <w:b/>
                <w:bCs/>
                <w:color w:val="000000"/>
              </w:rPr>
              <w:t xml:space="preserve">28,667.30 </w:t>
            </w:r>
          </w:p>
        </w:tc>
      </w:tr>
    </w:tbl>
    <w:p w:rsidR="007512A8" w:rsidRPr="004F4558" w:rsidRDefault="0088716A" w:rsidP="007512A8">
      <w:pPr>
        <w:pStyle w:val="Texto"/>
        <w:spacing w:after="80" w:line="240" w:lineRule="auto"/>
        <w:ind w:firstLine="0"/>
        <w:jc w:val="center"/>
        <w:rPr>
          <w:b/>
          <w:smallCaps/>
          <w:sz w:val="22"/>
          <w:szCs w:val="22"/>
        </w:rPr>
      </w:pPr>
      <w:r w:rsidRPr="004F4558">
        <w:rPr>
          <w:b/>
          <w:smallCaps/>
          <w:sz w:val="22"/>
          <w:szCs w:val="22"/>
        </w:rPr>
        <w:lastRenderedPageBreak/>
        <w:t>II)</w:t>
      </w:r>
      <w:r w:rsidRPr="004F4558">
        <w:rPr>
          <w:b/>
          <w:smallCaps/>
          <w:sz w:val="22"/>
          <w:szCs w:val="22"/>
        </w:rPr>
        <w:tab/>
        <w:t>Notas al Estado de Actividades</w:t>
      </w:r>
    </w:p>
    <w:p w:rsidR="0088716A" w:rsidRPr="004F4558" w:rsidRDefault="0088716A" w:rsidP="00F5408A">
      <w:pPr>
        <w:pStyle w:val="ROMANOS"/>
        <w:spacing w:after="80" w:line="240" w:lineRule="auto"/>
        <w:ind w:left="288" w:firstLine="0"/>
        <w:jc w:val="center"/>
        <w:rPr>
          <w:b/>
          <w:sz w:val="22"/>
          <w:szCs w:val="22"/>
          <w:lang w:val="es-MX"/>
        </w:rPr>
      </w:pPr>
    </w:p>
    <w:p w:rsidR="0088716A" w:rsidRPr="00287347" w:rsidRDefault="0088716A" w:rsidP="00F5408A">
      <w:pPr>
        <w:pStyle w:val="ROMANOS"/>
        <w:spacing w:after="80" w:line="240" w:lineRule="auto"/>
        <w:ind w:left="288" w:firstLine="0"/>
        <w:rPr>
          <w:b/>
          <w:sz w:val="22"/>
          <w:szCs w:val="22"/>
          <w:lang w:val="es-MX"/>
        </w:rPr>
      </w:pPr>
      <w:r w:rsidRPr="00287347">
        <w:rPr>
          <w:b/>
          <w:sz w:val="22"/>
          <w:szCs w:val="22"/>
          <w:lang w:val="es-MX"/>
        </w:rPr>
        <w:t>Ingresos de Gestión</w:t>
      </w:r>
    </w:p>
    <w:p w:rsidR="00CC07A0" w:rsidRDefault="0088716A" w:rsidP="00F5408A">
      <w:pPr>
        <w:pStyle w:val="ROMANOS"/>
        <w:spacing w:after="80" w:line="240" w:lineRule="auto"/>
        <w:ind w:left="288" w:firstLine="0"/>
        <w:rPr>
          <w:sz w:val="22"/>
          <w:szCs w:val="22"/>
          <w:lang w:val="es-MX"/>
        </w:rPr>
      </w:pPr>
      <w:r w:rsidRPr="00287347">
        <w:rPr>
          <w:b/>
          <w:sz w:val="22"/>
          <w:szCs w:val="22"/>
          <w:lang w:val="es-MX"/>
        </w:rPr>
        <w:t>EA 1</w:t>
      </w:r>
      <w:r w:rsidR="00457E14">
        <w:rPr>
          <w:b/>
          <w:sz w:val="22"/>
          <w:szCs w:val="22"/>
          <w:lang w:val="es-MX"/>
        </w:rPr>
        <w:t>.-</w:t>
      </w:r>
    </w:p>
    <w:tbl>
      <w:tblPr>
        <w:tblW w:w="9348" w:type="dxa"/>
        <w:tblInd w:w="55" w:type="dxa"/>
        <w:tblCellMar>
          <w:left w:w="70" w:type="dxa"/>
          <w:right w:w="70" w:type="dxa"/>
        </w:tblCellMar>
        <w:tblLook w:val="04A0" w:firstRow="1" w:lastRow="0" w:firstColumn="1" w:lastColumn="0" w:noHBand="0" w:noVBand="1"/>
      </w:tblPr>
      <w:tblGrid>
        <w:gridCol w:w="3443"/>
        <w:gridCol w:w="1060"/>
        <w:gridCol w:w="1420"/>
        <w:gridCol w:w="1703"/>
        <w:gridCol w:w="1722"/>
      </w:tblGrid>
      <w:tr w:rsidR="00D603E9" w:rsidRPr="00D603E9" w:rsidTr="00D603E9">
        <w:trPr>
          <w:trHeight w:val="454"/>
        </w:trPr>
        <w:tc>
          <w:tcPr>
            <w:tcW w:w="3443"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603E9" w:rsidRPr="00D603E9" w:rsidRDefault="00D603E9" w:rsidP="00D603E9">
            <w:pPr>
              <w:spacing w:after="0" w:line="240" w:lineRule="auto"/>
              <w:jc w:val="center"/>
              <w:rPr>
                <w:rFonts w:ascii="Calibri" w:eastAsia="Times New Roman" w:hAnsi="Calibri" w:cs="Calibri"/>
                <w:b/>
                <w:bCs/>
                <w:color w:val="000000"/>
              </w:rPr>
            </w:pPr>
            <w:r w:rsidRPr="00D603E9">
              <w:rPr>
                <w:rFonts w:ascii="Calibri" w:eastAsia="Times New Roman" w:hAnsi="Calibri" w:cs="Calibri"/>
                <w:b/>
                <w:bCs/>
                <w:color w:val="000000"/>
              </w:rPr>
              <w:t xml:space="preserve">CONCEPTO </w:t>
            </w:r>
          </w:p>
        </w:tc>
        <w:tc>
          <w:tcPr>
            <w:tcW w:w="1060" w:type="dxa"/>
            <w:tcBorders>
              <w:top w:val="single" w:sz="4" w:space="0" w:color="auto"/>
              <w:left w:val="nil"/>
              <w:bottom w:val="single" w:sz="4" w:space="0" w:color="auto"/>
              <w:right w:val="single" w:sz="4" w:space="0" w:color="auto"/>
            </w:tcBorders>
            <w:shd w:val="clear" w:color="000000" w:fill="92CDDC"/>
            <w:noWrap/>
            <w:vAlign w:val="bottom"/>
            <w:hideMark/>
          </w:tcPr>
          <w:p w:rsidR="00D603E9" w:rsidRPr="00D603E9" w:rsidRDefault="00D603E9" w:rsidP="00D603E9">
            <w:pPr>
              <w:spacing w:after="0" w:line="240" w:lineRule="auto"/>
              <w:jc w:val="center"/>
              <w:rPr>
                <w:rFonts w:ascii="Calibri" w:eastAsia="Times New Roman" w:hAnsi="Calibri" w:cs="Calibri"/>
                <w:b/>
                <w:bCs/>
                <w:color w:val="000000"/>
              </w:rPr>
            </w:pPr>
            <w:r w:rsidRPr="00D603E9">
              <w:rPr>
                <w:rFonts w:ascii="Calibri" w:eastAsia="Times New Roman" w:hAnsi="Calibri" w:cs="Calibri"/>
                <w:b/>
                <w:bCs/>
                <w:color w:val="000000"/>
              </w:rPr>
              <w:t xml:space="preserve">TIPO </w:t>
            </w:r>
          </w:p>
        </w:tc>
        <w:tc>
          <w:tcPr>
            <w:tcW w:w="1420" w:type="dxa"/>
            <w:tcBorders>
              <w:top w:val="single" w:sz="4" w:space="0" w:color="auto"/>
              <w:left w:val="nil"/>
              <w:bottom w:val="single" w:sz="4" w:space="0" w:color="auto"/>
              <w:right w:val="single" w:sz="4" w:space="0" w:color="auto"/>
            </w:tcBorders>
            <w:shd w:val="clear" w:color="000000" w:fill="92CDDC"/>
            <w:noWrap/>
            <w:vAlign w:val="bottom"/>
            <w:hideMark/>
          </w:tcPr>
          <w:p w:rsidR="00D603E9" w:rsidRPr="00D603E9" w:rsidRDefault="00D603E9" w:rsidP="00D603E9">
            <w:pPr>
              <w:spacing w:after="0" w:line="240" w:lineRule="auto"/>
              <w:jc w:val="center"/>
              <w:rPr>
                <w:rFonts w:ascii="Calibri" w:eastAsia="Times New Roman" w:hAnsi="Calibri" w:cs="Calibri"/>
                <w:b/>
                <w:bCs/>
                <w:color w:val="000000"/>
              </w:rPr>
            </w:pPr>
            <w:r w:rsidRPr="00D603E9">
              <w:rPr>
                <w:rFonts w:ascii="Calibri" w:eastAsia="Times New Roman" w:hAnsi="Calibri" w:cs="Calibri"/>
                <w:b/>
                <w:bCs/>
                <w:color w:val="000000"/>
              </w:rPr>
              <w:t xml:space="preserve">NATURALEZA </w:t>
            </w:r>
          </w:p>
        </w:tc>
        <w:tc>
          <w:tcPr>
            <w:tcW w:w="1703" w:type="dxa"/>
            <w:tcBorders>
              <w:top w:val="single" w:sz="4" w:space="0" w:color="auto"/>
              <w:left w:val="nil"/>
              <w:bottom w:val="single" w:sz="4" w:space="0" w:color="auto"/>
              <w:right w:val="single" w:sz="4" w:space="0" w:color="auto"/>
            </w:tcBorders>
            <w:shd w:val="clear" w:color="000000" w:fill="92CDDC"/>
            <w:noWrap/>
            <w:vAlign w:val="bottom"/>
            <w:hideMark/>
          </w:tcPr>
          <w:p w:rsidR="00D603E9" w:rsidRPr="00D603E9" w:rsidRDefault="00D603E9" w:rsidP="00D603E9">
            <w:pPr>
              <w:spacing w:after="0" w:line="240" w:lineRule="auto"/>
              <w:jc w:val="center"/>
              <w:rPr>
                <w:rFonts w:ascii="Calibri" w:eastAsia="Times New Roman" w:hAnsi="Calibri" w:cs="Calibri"/>
                <w:b/>
                <w:bCs/>
                <w:color w:val="000000"/>
              </w:rPr>
            </w:pPr>
            <w:r w:rsidRPr="00D603E9">
              <w:rPr>
                <w:rFonts w:ascii="Calibri" w:eastAsia="Times New Roman" w:hAnsi="Calibri" w:cs="Calibri"/>
                <w:b/>
                <w:bCs/>
                <w:color w:val="000000"/>
              </w:rPr>
              <w:t>2018</w:t>
            </w:r>
          </w:p>
        </w:tc>
        <w:tc>
          <w:tcPr>
            <w:tcW w:w="1722" w:type="dxa"/>
            <w:tcBorders>
              <w:top w:val="single" w:sz="4" w:space="0" w:color="auto"/>
              <w:left w:val="nil"/>
              <w:bottom w:val="single" w:sz="4" w:space="0" w:color="auto"/>
              <w:right w:val="single" w:sz="4" w:space="0" w:color="auto"/>
            </w:tcBorders>
            <w:shd w:val="clear" w:color="000000" w:fill="92CDDC"/>
            <w:noWrap/>
            <w:vAlign w:val="bottom"/>
            <w:hideMark/>
          </w:tcPr>
          <w:p w:rsidR="00D603E9" w:rsidRPr="00D603E9" w:rsidRDefault="00D603E9" w:rsidP="00D603E9">
            <w:pPr>
              <w:spacing w:after="0" w:line="240" w:lineRule="auto"/>
              <w:jc w:val="center"/>
              <w:rPr>
                <w:rFonts w:ascii="Calibri" w:eastAsia="Times New Roman" w:hAnsi="Calibri" w:cs="Calibri"/>
                <w:b/>
                <w:bCs/>
                <w:color w:val="000000"/>
              </w:rPr>
            </w:pPr>
            <w:r w:rsidRPr="00D603E9">
              <w:rPr>
                <w:rFonts w:ascii="Calibri" w:eastAsia="Times New Roman" w:hAnsi="Calibri" w:cs="Calibri"/>
                <w:b/>
                <w:bCs/>
                <w:color w:val="000000"/>
              </w:rPr>
              <w:t>2017</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xml:space="preserve">Impuestos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6,187,494.90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5,984,290.88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Impuestos sobre el patrimonio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5,725,794.67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 </w:t>
            </w:r>
            <w:r>
              <w:rPr>
                <w:rFonts w:ascii="Calibri" w:eastAsia="Times New Roman" w:hAnsi="Calibri" w:cs="Calibri"/>
                <w:color w:val="000000"/>
              </w:rPr>
              <w:t xml:space="preserve">$    </w:t>
            </w:r>
            <w:r w:rsidRPr="00D603E9">
              <w:rPr>
                <w:rFonts w:ascii="Calibri" w:eastAsia="Times New Roman" w:hAnsi="Calibri" w:cs="Calibri"/>
                <w:color w:val="000000"/>
              </w:rPr>
              <w:t xml:space="preserve">5,587,465.90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Accesorios de impuestos</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446,216.73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 341,484.68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Otros impuestos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15,483.50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     55,340.30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xml:space="preserve">Contribuciones de mejoras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     -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                -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Contribuciones de mejoras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    -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 $                           -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xml:space="preserve">Derechos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sz w:val="16"/>
                <w:szCs w:val="16"/>
              </w:rPr>
            </w:pPr>
            <w:r w:rsidRPr="00D603E9">
              <w:rPr>
                <w:rFonts w:ascii="Calibri" w:eastAsia="Times New Roman" w:hAnsi="Calibri" w:cs="Calibri"/>
                <w:b/>
                <w:bCs/>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4,389,460.80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3,812,038.82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Derechos por prestación de serv.</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3,427,643.10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 $     2,759,842.49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Accesorios de derechos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1,737.20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    12,703.83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Otros derechos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960,080.50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1,039,492.50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xml:space="preserve">Productos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21,060.00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31,576.00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Derivados del uso y aprovechan</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de bienes no sujetos a régimen</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No 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21,060.00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   31,576.00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xml:space="preserve">Aprovechamientos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339,483.50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243,318.86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Otros aprovechamientos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No 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339,483.50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243,318.86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xml:space="preserve">Participaciones y Aportaciones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24,777,795.66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22,874,388.49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Participaciones</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No 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xml:space="preserve">FEDERALES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16,770,412.92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13,342,367.00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 xml:space="preserve">Aportaciones </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No 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xml:space="preserve">FEDERALES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8,007,382.74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9,532,021.49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Otros Ingresos y Beneficios</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 </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  673.77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      1,352.07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sidRPr="00D603E9">
              <w:rPr>
                <w:rFonts w:ascii="Calibri" w:eastAsia="Times New Roman" w:hAnsi="Calibri" w:cs="Calibri"/>
                <w:color w:val="000000"/>
              </w:rPr>
              <w:t>Intereses ganados de valores, créditos</w:t>
            </w:r>
          </w:p>
        </w:tc>
        <w:tc>
          <w:tcPr>
            <w:tcW w:w="106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No tributarios</w:t>
            </w:r>
          </w:p>
        </w:tc>
        <w:tc>
          <w:tcPr>
            <w:tcW w:w="1420"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sz w:val="16"/>
                <w:szCs w:val="16"/>
              </w:rPr>
            </w:pPr>
            <w:r w:rsidRPr="00D603E9">
              <w:rPr>
                <w:rFonts w:ascii="Calibri" w:eastAsia="Times New Roman" w:hAnsi="Calibri" w:cs="Calibri"/>
                <w:color w:val="000000"/>
                <w:sz w:val="16"/>
                <w:szCs w:val="16"/>
              </w:rPr>
              <w:t>RECURSOS FISCALES</w:t>
            </w:r>
          </w:p>
        </w:tc>
        <w:tc>
          <w:tcPr>
            <w:tcW w:w="1703"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673.77 </w:t>
            </w:r>
          </w:p>
        </w:tc>
        <w:tc>
          <w:tcPr>
            <w:tcW w:w="1722" w:type="dxa"/>
            <w:tcBorders>
              <w:top w:val="nil"/>
              <w:left w:val="nil"/>
              <w:bottom w:val="single" w:sz="4" w:space="0" w:color="auto"/>
              <w:right w:val="single" w:sz="4" w:space="0" w:color="auto"/>
            </w:tcBorders>
            <w:shd w:val="clear" w:color="auto" w:fill="auto"/>
            <w:noWrap/>
            <w:vAlign w:val="center"/>
            <w:hideMark/>
          </w:tcPr>
          <w:p w:rsidR="00D603E9" w:rsidRPr="00D603E9" w:rsidRDefault="00D603E9" w:rsidP="00D603E9">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D603E9">
              <w:rPr>
                <w:rFonts w:ascii="Calibri" w:eastAsia="Times New Roman" w:hAnsi="Calibri" w:cs="Calibri"/>
                <w:color w:val="000000"/>
              </w:rPr>
              <w:t xml:space="preserve">1,352.07 </w:t>
            </w:r>
          </w:p>
        </w:tc>
      </w:tr>
      <w:tr w:rsidR="00D603E9" w:rsidRPr="00D603E9" w:rsidTr="00D603E9">
        <w:trPr>
          <w:trHeight w:val="454"/>
        </w:trPr>
        <w:tc>
          <w:tcPr>
            <w:tcW w:w="3443" w:type="dxa"/>
            <w:tcBorders>
              <w:top w:val="nil"/>
              <w:left w:val="single" w:sz="4" w:space="0" w:color="auto"/>
              <w:bottom w:val="single" w:sz="4" w:space="0" w:color="auto"/>
              <w:right w:val="single" w:sz="4" w:space="0" w:color="auto"/>
            </w:tcBorders>
            <w:shd w:val="clear" w:color="000000" w:fill="92CDDC"/>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SUMAS</w:t>
            </w:r>
          </w:p>
        </w:tc>
        <w:tc>
          <w:tcPr>
            <w:tcW w:w="1060" w:type="dxa"/>
            <w:tcBorders>
              <w:top w:val="nil"/>
              <w:left w:val="nil"/>
              <w:bottom w:val="single" w:sz="4" w:space="0" w:color="auto"/>
              <w:right w:val="single" w:sz="4" w:space="0" w:color="auto"/>
            </w:tcBorders>
            <w:shd w:val="clear" w:color="000000" w:fill="92CDDC"/>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w:t>
            </w:r>
          </w:p>
        </w:tc>
        <w:tc>
          <w:tcPr>
            <w:tcW w:w="1420" w:type="dxa"/>
            <w:tcBorders>
              <w:top w:val="nil"/>
              <w:left w:val="nil"/>
              <w:bottom w:val="single" w:sz="4" w:space="0" w:color="auto"/>
              <w:right w:val="single" w:sz="4" w:space="0" w:color="auto"/>
            </w:tcBorders>
            <w:shd w:val="clear" w:color="000000" w:fill="92CDDC"/>
            <w:noWrap/>
            <w:vAlign w:val="center"/>
            <w:hideMark/>
          </w:tcPr>
          <w:p w:rsidR="00D603E9" w:rsidRPr="00D603E9" w:rsidRDefault="00D603E9" w:rsidP="00D603E9">
            <w:pPr>
              <w:spacing w:after="0" w:line="240" w:lineRule="auto"/>
              <w:rPr>
                <w:rFonts w:ascii="Calibri" w:eastAsia="Times New Roman" w:hAnsi="Calibri" w:cs="Calibri"/>
                <w:b/>
                <w:bCs/>
                <w:color w:val="000000"/>
              </w:rPr>
            </w:pPr>
            <w:r w:rsidRPr="00D603E9">
              <w:rPr>
                <w:rFonts w:ascii="Calibri" w:eastAsia="Times New Roman" w:hAnsi="Calibri" w:cs="Calibri"/>
                <w:b/>
                <w:bCs/>
                <w:color w:val="000000"/>
              </w:rPr>
              <w:t> </w:t>
            </w:r>
          </w:p>
        </w:tc>
        <w:tc>
          <w:tcPr>
            <w:tcW w:w="1703" w:type="dxa"/>
            <w:tcBorders>
              <w:top w:val="nil"/>
              <w:left w:val="nil"/>
              <w:bottom w:val="single" w:sz="4" w:space="0" w:color="auto"/>
              <w:right w:val="single" w:sz="4" w:space="0" w:color="auto"/>
            </w:tcBorders>
            <w:shd w:val="clear" w:color="000000" w:fill="92CDDC"/>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35,715,968.63 </w:t>
            </w:r>
          </w:p>
        </w:tc>
        <w:tc>
          <w:tcPr>
            <w:tcW w:w="1722" w:type="dxa"/>
            <w:tcBorders>
              <w:top w:val="nil"/>
              <w:left w:val="nil"/>
              <w:bottom w:val="single" w:sz="4" w:space="0" w:color="auto"/>
              <w:right w:val="single" w:sz="4" w:space="0" w:color="auto"/>
            </w:tcBorders>
            <w:shd w:val="clear" w:color="000000" w:fill="92CDDC"/>
            <w:noWrap/>
            <w:vAlign w:val="center"/>
            <w:hideMark/>
          </w:tcPr>
          <w:p w:rsidR="00D603E9" w:rsidRPr="00D603E9" w:rsidRDefault="00D603E9" w:rsidP="00D603E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D603E9">
              <w:rPr>
                <w:rFonts w:ascii="Calibri" w:eastAsia="Times New Roman" w:hAnsi="Calibri" w:cs="Calibri"/>
                <w:b/>
                <w:bCs/>
                <w:color w:val="000000"/>
              </w:rPr>
              <w:t xml:space="preserve">32,946,965.12 </w:t>
            </w:r>
          </w:p>
        </w:tc>
      </w:tr>
    </w:tbl>
    <w:p w:rsidR="004A2B85" w:rsidRPr="00287347" w:rsidRDefault="004A2B85" w:rsidP="00F5408A">
      <w:pPr>
        <w:pStyle w:val="ROMANOS"/>
        <w:spacing w:after="80" w:line="240" w:lineRule="auto"/>
        <w:ind w:left="288" w:firstLine="0"/>
        <w:rPr>
          <w:sz w:val="22"/>
          <w:szCs w:val="22"/>
          <w:lang w:val="es-MX"/>
        </w:rPr>
      </w:pPr>
    </w:p>
    <w:p w:rsidR="0088716A" w:rsidRDefault="0088716A" w:rsidP="00F5408A">
      <w:pPr>
        <w:pStyle w:val="ROMANOS"/>
        <w:spacing w:after="80" w:line="240" w:lineRule="auto"/>
        <w:ind w:left="288" w:firstLine="0"/>
        <w:rPr>
          <w:sz w:val="22"/>
          <w:szCs w:val="22"/>
          <w:lang w:val="es-MX"/>
        </w:rPr>
      </w:pPr>
    </w:p>
    <w:p w:rsidR="00D603E9" w:rsidRDefault="00D603E9" w:rsidP="00F5408A">
      <w:pPr>
        <w:pStyle w:val="ROMANOS"/>
        <w:spacing w:after="80" w:line="240" w:lineRule="auto"/>
        <w:ind w:left="288" w:firstLine="0"/>
        <w:rPr>
          <w:sz w:val="22"/>
          <w:szCs w:val="22"/>
          <w:lang w:val="es-MX"/>
        </w:rPr>
      </w:pPr>
    </w:p>
    <w:p w:rsidR="00D603E9" w:rsidRPr="00287347" w:rsidRDefault="00D603E9" w:rsidP="00F5408A">
      <w:pPr>
        <w:pStyle w:val="ROMANOS"/>
        <w:spacing w:after="80" w:line="240" w:lineRule="auto"/>
        <w:ind w:left="288" w:firstLine="0"/>
        <w:rPr>
          <w:sz w:val="22"/>
          <w:szCs w:val="22"/>
          <w:lang w:val="es-MX"/>
        </w:rPr>
      </w:pPr>
    </w:p>
    <w:p w:rsidR="00487520" w:rsidRPr="000F2A38" w:rsidRDefault="0088716A" w:rsidP="000F2A38">
      <w:pPr>
        <w:pStyle w:val="ROMANOS"/>
        <w:spacing w:after="80" w:line="240" w:lineRule="auto"/>
        <w:ind w:left="288" w:firstLine="0"/>
        <w:rPr>
          <w:b/>
          <w:sz w:val="22"/>
          <w:szCs w:val="22"/>
          <w:lang w:val="es-MX"/>
        </w:rPr>
      </w:pPr>
      <w:r w:rsidRPr="00287347">
        <w:rPr>
          <w:b/>
          <w:sz w:val="22"/>
          <w:szCs w:val="22"/>
          <w:lang w:val="es-MX"/>
        </w:rPr>
        <w:lastRenderedPageBreak/>
        <w:t>EA 2</w:t>
      </w:r>
      <w:r w:rsidR="00457E14">
        <w:rPr>
          <w:b/>
          <w:sz w:val="22"/>
          <w:szCs w:val="22"/>
          <w:lang w:val="es-MX"/>
        </w:rPr>
        <w:t>.-</w:t>
      </w:r>
    </w:p>
    <w:p w:rsidR="00437A87" w:rsidRPr="00437A87" w:rsidRDefault="00437A87" w:rsidP="00F5408A">
      <w:pPr>
        <w:pStyle w:val="ROMANOS"/>
        <w:spacing w:after="80" w:line="240" w:lineRule="auto"/>
        <w:ind w:left="288"/>
        <w:rPr>
          <w:sz w:val="22"/>
          <w:szCs w:val="22"/>
          <w:lang w:val="es-MX"/>
        </w:rPr>
      </w:pPr>
      <w:r>
        <w:rPr>
          <w:sz w:val="22"/>
          <w:szCs w:val="22"/>
          <w:lang w:val="es-MX"/>
        </w:rPr>
        <w:t xml:space="preserve">      </w:t>
      </w:r>
      <w:r w:rsidRPr="00437A87">
        <w:rPr>
          <w:sz w:val="22"/>
          <w:szCs w:val="22"/>
          <w:lang w:val="es-MX"/>
        </w:rPr>
        <w:t xml:space="preserve">Esta Nota no aplica para el Municipio, ya que no cuenta con registros en las cuentas </w:t>
      </w:r>
    </w:p>
    <w:p w:rsidR="00CC07A0" w:rsidRPr="00287347" w:rsidRDefault="00D603E9" w:rsidP="00F5408A">
      <w:pPr>
        <w:pStyle w:val="ROMANOS"/>
        <w:spacing w:after="80" w:line="240" w:lineRule="auto"/>
        <w:ind w:left="288" w:firstLine="0"/>
        <w:rPr>
          <w:sz w:val="22"/>
          <w:szCs w:val="22"/>
          <w:lang w:val="es-MX"/>
        </w:rPr>
      </w:pPr>
      <w:r w:rsidRPr="00437A87">
        <w:rPr>
          <w:sz w:val="22"/>
          <w:szCs w:val="22"/>
          <w:lang w:val="es-MX"/>
        </w:rPr>
        <w:t>Aplicables</w:t>
      </w:r>
      <w:r w:rsidR="00437A87" w:rsidRPr="00437A87">
        <w:rPr>
          <w:sz w:val="22"/>
          <w:szCs w:val="22"/>
          <w:lang w:val="es-MX"/>
        </w:rPr>
        <w:t>.</w:t>
      </w:r>
    </w:p>
    <w:p w:rsidR="00F031D3" w:rsidRDefault="00F031D3" w:rsidP="00D603E9">
      <w:pPr>
        <w:pStyle w:val="ROMANOS"/>
        <w:spacing w:after="80" w:line="240" w:lineRule="auto"/>
        <w:ind w:left="0" w:firstLine="0"/>
        <w:jc w:val="left"/>
        <w:rPr>
          <w:b/>
          <w:sz w:val="22"/>
          <w:szCs w:val="22"/>
          <w:lang w:val="es-MX"/>
        </w:rPr>
      </w:pPr>
    </w:p>
    <w:p w:rsidR="00487520" w:rsidRDefault="000F2A38" w:rsidP="000F2A38">
      <w:pPr>
        <w:pStyle w:val="ROMANOS"/>
        <w:spacing w:after="80" w:line="240" w:lineRule="auto"/>
        <w:ind w:left="0" w:firstLine="0"/>
        <w:jc w:val="left"/>
        <w:rPr>
          <w:b/>
          <w:sz w:val="22"/>
          <w:szCs w:val="22"/>
          <w:lang w:val="es-MX"/>
        </w:rPr>
      </w:pPr>
      <w:r>
        <w:rPr>
          <w:b/>
          <w:sz w:val="22"/>
          <w:szCs w:val="22"/>
          <w:lang w:val="es-MX"/>
        </w:rPr>
        <w:t>Gastos y Otras Pérdidas:</w:t>
      </w:r>
    </w:p>
    <w:p w:rsidR="00487520" w:rsidRPr="000F2A38" w:rsidRDefault="00487520" w:rsidP="00487520">
      <w:pPr>
        <w:pStyle w:val="ROMANOS"/>
        <w:spacing w:after="80" w:line="240" w:lineRule="auto"/>
        <w:ind w:left="0" w:firstLine="0"/>
        <w:rPr>
          <w:b/>
          <w:sz w:val="22"/>
          <w:szCs w:val="22"/>
          <w:lang w:val="es-MX"/>
        </w:rPr>
      </w:pPr>
      <w:r>
        <w:rPr>
          <w:b/>
          <w:sz w:val="22"/>
          <w:szCs w:val="22"/>
          <w:lang w:val="es-MX"/>
        </w:rPr>
        <w:t>EA 3</w:t>
      </w:r>
      <w:r w:rsidR="00CC07A0" w:rsidRPr="00287347">
        <w:rPr>
          <w:b/>
          <w:sz w:val="22"/>
          <w:szCs w:val="22"/>
          <w:lang w:val="es-MX"/>
        </w:rPr>
        <w:t xml:space="preserve">.- </w:t>
      </w:r>
    </w:p>
    <w:p w:rsidR="00863B5E" w:rsidRDefault="00863B5E" w:rsidP="00F5408A">
      <w:pPr>
        <w:pStyle w:val="ROMANOS"/>
        <w:spacing w:after="80" w:line="240" w:lineRule="auto"/>
        <w:ind w:left="288"/>
        <w:rPr>
          <w:sz w:val="22"/>
          <w:szCs w:val="22"/>
          <w:lang w:val="es-MX"/>
        </w:rPr>
      </w:pPr>
      <w:r>
        <w:rPr>
          <w:sz w:val="22"/>
          <w:szCs w:val="22"/>
          <w:lang w:val="es-MX"/>
        </w:rPr>
        <w:t xml:space="preserve">     </w:t>
      </w:r>
      <w:r w:rsidRPr="00863B5E">
        <w:rPr>
          <w:sz w:val="22"/>
          <w:szCs w:val="22"/>
          <w:lang w:val="es-MX"/>
        </w:rPr>
        <w:t>Gastos de Funcionamiento</w:t>
      </w:r>
      <w:r>
        <w:rPr>
          <w:sz w:val="22"/>
          <w:szCs w:val="22"/>
          <w:lang w:val="es-MX"/>
        </w:rPr>
        <w:t xml:space="preserve"> </w:t>
      </w:r>
    </w:p>
    <w:p w:rsidR="00863B5E" w:rsidRDefault="00863B5E" w:rsidP="00F5408A">
      <w:pPr>
        <w:pStyle w:val="ROMANOS"/>
        <w:spacing w:after="80" w:line="240" w:lineRule="auto"/>
        <w:ind w:left="288"/>
        <w:rPr>
          <w:sz w:val="22"/>
          <w:szCs w:val="22"/>
          <w:lang w:val="es-MX"/>
        </w:rPr>
      </w:pPr>
      <w:r>
        <w:rPr>
          <w:sz w:val="22"/>
          <w:szCs w:val="22"/>
          <w:lang w:val="es-MX"/>
        </w:rPr>
        <w:t xml:space="preserve">    </w:t>
      </w:r>
      <w:r w:rsidRPr="00863B5E">
        <w:rPr>
          <w:sz w:val="22"/>
          <w:szCs w:val="22"/>
          <w:lang w:val="es-MX"/>
        </w:rPr>
        <w:t>Los Gastos de Funcionamiento se describen de la siguiente forma:</w:t>
      </w:r>
    </w:p>
    <w:tbl>
      <w:tblPr>
        <w:tblW w:w="9180" w:type="dxa"/>
        <w:tblInd w:w="55" w:type="dxa"/>
        <w:tblCellMar>
          <w:left w:w="70" w:type="dxa"/>
          <w:right w:w="70" w:type="dxa"/>
        </w:tblCellMar>
        <w:tblLook w:val="04A0" w:firstRow="1" w:lastRow="0" w:firstColumn="1" w:lastColumn="0" w:noHBand="0" w:noVBand="1"/>
      </w:tblPr>
      <w:tblGrid>
        <w:gridCol w:w="2919"/>
        <w:gridCol w:w="2237"/>
        <w:gridCol w:w="1992"/>
        <w:gridCol w:w="2032"/>
      </w:tblGrid>
      <w:tr w:rsidR="00077EAA" w:rsidRPr="00077EAA" w:rsidTr="00077EAA">
        <w:trPr>
          <w:trHeight w:val="499"/>
        </w:trPr>
        <w:tc>
          <w:tcPr>
            <w:tcW w:w="9180" w:type="dxa"/>
            <w:gridSpan w:val="4"/>
            <w:tcBorders>
              <w:top w:val="single" w:sz="4" w:space="0" w:color="auto"/>
              <w:left w:val="single" w:sz="4" w:space="0" w:color="auto"/>
              <w:bottom w:val="single" w:sz="4" w:space="0" w:color="auto"/>
              <w:right w:val="single" w:sz="4" w:space="0" w:color="000000"/>
            </w:tcBorders>
            <w:shd w:val="clear" w:color="000000" w:fill="92CDDC"/>
            <w:noWrap/>
            <w:vAlign w:val="center"/>
            <w:hideMark/>
          </w:tcPr>
          <w:p w:rsidR="00077EAA" w:rsidRPr="00077EAA" w:rsidRDefault="00077EAA" w:rsidP="00077EAA">
            <w:pPr>
              <w:spacing w:after="0" w:line="240" w:lineRule="auto"/>
              <w:jc w:val="center"/>
              <w:rPr>
                <w:rFonts w:ascii="Calibri" w:eastAsia="Times New Roman" w:hAnsi="Calibri" w:cs="Calibri"/>
                <w:b/>
                <w:bCs/>
                <w:color w:val="000000"/>
              </w:rPr>
            </w:pPr>
            <w:r w:rsidRPr="00077EAA">
              <w:rPr>
                <w:rFonts w:ascii="Calibri" w:eastAsia="Times New Roman" w:hAnsi="Calibri" w:cs="Calibri"/>
                <w:b/>
                <w:bCs/>
                <w:color w:val="000000"/>
              </w:rPr>
              <w:t>GASTOS REPRESENTATIVOS DEL 01 DE ENERO AL 31 DE MARZO DE 2018</w:t>
            </w:r>
          </w:p>
        </w:tc>
      </w:tr>
      <w:tr w:rsidR="00077EAA" w:rsidRPr="00077EAA" w:rsidTr="00077EAA">
        <w:trPr>
          <w:trHeight w:val="499"/>
        </w:trPr>
        <w:tc>
          <w:tcPr>
            <w:tcW w:w="2919" w:type="dxa"/>
            <w:tcBorders>
              <w:top w:val="nil"/>
              <w:left w:val="single" w:sz="4" w:space="0" w:color="auto"/>
              <w:bottom w:val="single" w:sz="4" w:space="0" w:color="auto"/>
              <w:right w:val="single" w:sz="4" w:space="0" w:color="auto"/>
            </w:tcBorders>
            <w:shd w:val="clear" w:color="000000" w:fill="92CDDC"/>
            <w:noWrap/>
            <w:vAlign w:val="center"/>
            <w:hideMark/>
          </w:tcPr>
          <w:p w:rsidR="00077EAA" w:rsidRPr="00077EAA" w:rsidRDefault="00077EAA" w:rsidP="00077EAA">
            <w:pPr>
              <w:spacing w:after="0" w:line="240" w:lineRule="auto"/>
              <w:jc w:val="center"/>
              <w:rPr>
                <w:rFonts w:ascii="Calibri" w:eastAsia="Times New Roman" w:hAnsi="Calibri" w:cs="Calibri"/>
                <w:b/>
                <w:bCs/>
                <w:color w:val="000000"/>
              </w:rPr>
            </w:pPr>
            <w:r w:rsidRPr="00077EAA">
              <w:rPr>
                <w:rFonts w:ascii="Calibri" w:eastAsia="Times New Roman" w:hAnsi="Calibri" w:cs="Calibri"/>
                <w:b/>
                <w:bCs/>
                <w:color w:val="000000"/>
              </w:rPr>
              <w:t>CUENTA</w:t>
            </w:r>
          </w:p>
        </w:tc>
        <w:tc>
          <w:tcPr>
            <w:tcW w:w="2237" w:type="dxa"/>
            <w:tcBorders>
              <w:top w:val="single" w:sz="4" w:space="0" w:color="auto"/>
              <w:left w:val="nil"/>
              <w:bottom w:val="single" w:sz="4" w:space="0" w:color="auto"/>
              <w:right w:val="single" w:sz="4" w:space="0" w:color="auto"/>
            </w:tcBorders>
            <w:shd w:val="clear" w:color="000000" w:fill="92CDDC"/>
            <w:noWrap/>
            <w:vAlign w:val="center"/>
            <w:hideMark/>
          </w:tcPr>
          <w:p w:rsidR="00077EAA" w:rsidRPr="00077EAA" w:rsidRDefault="00077EAA" w:rsidP="00077EAA">
            <w:pPr>
              <w:spacing w:after="0" w:line="240" w:lineRule="auto"/>
              <w:jc w:val="center"/>
              <w:rPr>
                <w:rFonts w:ascii="Calibri" w:eastAsia="Times New Roman" w:hAnsi="Calibri" w:cs="Calibri"/>
                <w:b/>
                <w:bCs/>
                <w:color w:val="000000"/>
              </w:rPr>
            </w:pPr>
            <w:r w:rsidRPr="00077EAA">
              <w:rPr>
                <w:rFonts w:ascii="Calibri" w:eastAsia="Times New Roman" w:hAnsi="Calibri" w:cs="Calibri"/>
                <w:b/>
                <w:bCs/>
                <w:color w:val="000000"/>
              </w:rPr>
              <w:t>EXPLICACION</w:t>
            </w:r>
          </w:p>
        </w:tc>
        <w:tc>
          <w:tcPr>
            <w:tcW w:w="1992" w:type="dxa"/>
            <w:tcBorders>
              <w:top w:val="nil"/>
              <w:left w:val="nil"/>
              <w:bottom w:val="single" w:sz="4" w:space="0" w:color="auto"/>
              <w:right w:val="single" w:sz="4" w:space="0" w:color="auto"/>
            </w:tcBorders>
            <w:shd w:val="clear" w:color="000000" w:fill="92CDDC"/>
            <w:noWrap/>
            <w:vAlign w:val="center"/>
            <w:hideMark/>
          </w:tcPr>
          <w:p w:rsidR="00077EAA" w:rsidRPr="00077EAA" w:rsidRDefault="00077EAA" w:rsidP="00077EAA">
            <w:pPr>
              <w:spacing w:after="0" w:line="240" w:lineRule="auto"/>
              <w:jc w:val="center"/>
              <w:rPr>
                <w:rFonts w:ascii="Calibri" w:eastAsia="Times New Roman" w:hAnsi="Calibri" w:cs="Calibri"/>
                <w:b/>
                <w:bCs/>
                <w:color w:val="000000"/>
              </w:rPr>
            </w:pPr>
            <w:r w:rsidRPr="00077EAA">
              <w:rPr>
                <w:rFonts w:ascii="Calibri" w:eastAsia="Times New Roman" w:hAnsi="Calibri" w:cs="Calibri"/>
                <w:b/>
                <w:bCs/>
                <w:color w:val="000000"/>
              </w:rPr>
              <w:t>2018</w:t>
            </w:r>
          </w:p>
        </w:tc>
        <w:tc>
          <w:tcPr>
            <w:tcW w:w="2032" w:type="dxa"/>
            <w:tcBorders>
              <w:top w:val="nil"/>
              <w:left w:val="nil"/>
              <w:bottom w:val="single" w:sz="4" w:space="0" w:color="auto"/>
              <w:right w:val="single" w:sz="4" w:space="0" w:color="auto"/>
            </w:tcBorders>
            <w:shd w:val="clear" w:color="000000" w:fill="92CDDC"/>
            <w:noWrap/>
            <w:vAlign w:val="center"/>
            <w:hideMark/>
          </w:tcPr>
          <w:p w:rsidR="00077EAA" w:rsidRPr="00077EAA" w:rsidRDefault="00077EAA" w:rsidP="00077EAA">
            <w:pPr>
              <w:spacing w:after="0" w:line="240" w:lineRule="auto"/>
              <w:jc w:val="center"/>
              <w:rPr>
                <w:rFonts w:ascii="Calibri" w:eastAsia="Times New Roman" w:hAnsi="Calibri" w:cs="Calibri"/>
                <w:b/>
                <w:bCs/>
                <w:color w:val="000000"/>
              </w:rPr>
            </w:pPr>
            <w:r w:rsidRPr="00077EAA">
              <w:rPr>
                <w:rFonts w:ascii="Calibri" w:eastAsia="Times New Roman" w:hAnsi="Calibri" w:cs="Calibri"/>
                <w:b/>
                <w:bCs/>
                <w:color w:val="000000"/>
              </w:rPr>
              <w:t>2017</w:t>
            </w:r>
          </w:p>
        </w:tc>
      </w:tr>
      <w:tr w:rsidR="00077EAA" w:rsidRPr="00077EAA" w:rsidTr="000F2A38">
        <w:trPr>
          <w:trHeight w:val="1701"/>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Servicios Personales</w:t>
            </w:r>
          </w:p>
        </w:tc>
        <w:tc>
          <w:tcPr>
            <w:tcW w:w="2237" w:type="dxa"/>
            <w:tcBorders>
              <w:top w:val="single" w:sz="4" w:space="0" w:color="auto"/>
              <w:left w:val="nil"/>
              <w:bottom w:val="single" w:sz="4" w:space="0" w:color="auto"/>
              <w:right w:val="single" w:sz="4" w:space="0" w:color="auto"/>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sz w:val="18"/>
                <w:szCs w:val="18"/>
              </w:rPr>
            </w:pPr>
            <w:r w:rsidRPr="00077EAA">
              <w:rPr>
                <w:rFonts w:ascii="Calibri" w:eastAsia="Times New Roman" w:hAnsi="Calibri" w:cs="Calibri"/>
                <w:color w:val="000000"/>
                <w:sz w:val="18"/>
                <w:szCs w:val="18"/>
              </w:rPr>
              <w:t xml:space="preserve">Percepciones por concepto de pago al personal que labora, prestaciones sociales y </w:t>
            </w:r>
            <w:r w:rsidR="00152D1B" w:rsidRPr="00077EAA">
              <w:rPr>
                <w:rFonts w:ascii="Calibri" w:eastAsia="Times New Roman" w:hAnsi="Calibri" w:cs="Calibri"/>
                <w:color w:val="000000"/>
                <w:sz w:val="18"/>
                <w:szCs w:val="18"/>
              </w:rPr>
              <w:t>económicas</w:t>
            </w:r>
            <w:r w:rsidRPr="00077EAA">
              <w:rPr>
                <w:rFonts w:ascii="Calibri" w:eastAsia="Times New Roman" w:hAnsi="Calibri" w:cs="Calibri"/>
                <w:color w:val="000000"/>
                <w:sz w:val="18"/>
                <w:szCs w:val="18"/>
              </w:rPr>
              <w:t xml:space="preserve"> de acuerdo a disposiciones legales. </w:t>
            </w:r>
          </w:p>
        </w:tc>
        <w:tc>
          <w:tcPr>
            <w:tcW w:w="199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11,654,094.62 </w:t>
            </w:r>
          </w:p>
        </w:tc>
        <w:tc>
          <w:tcPr>
            <w:tcW w:w="203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11,630,697.28 </w:t>
            </w:r>
          </w:p>
        </w:tc>
      </w:tr>
      <w:tr w:rsidR="00077EAA" w:rsidRPr="00077EAA" w:rsidTr="000F2A38">
        <w:trPr>
          <w:trHeight w:val="1701"/>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Materiales y Suministros</w:t>
            </w:r>
          </w:p>
        </w:tc>
        <w:tc>
          <w:tcPr>
            <w:tcW w:w="2237" w:type="dxa"/>
            <w:tcBorders>
              <w:top w:val="single" w:sz="4" w:space="0" w:color="auto"/>
              <w:left w:val="nil"/>
              <w:bottom w:val="single" w:sz="4" w:space="0" w:color="auto"/>
              <w:right w:val="single" w:sz="4" w:space="0" w:color="000000"/>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sz w:val="18"/>
                <w:szCs w:val="18"/>
              </w:rPr>
            </w:pPr>
            <w:r w:rsidRPr="00077EAA">
              <w:rPr>
                <w:rFonts w:ascii="Calibri" w:eastAsia="Times New Roman" w:hAnsi="Calibri" w:cs="Calibri"/>
                <w:color w:val="000000"/>
                <w:sz w:val="18"/>
                <w:szCs w:val="18"/>
              </w:rPr>
              <w:t xml:space="preserve">Compra de materiales y suministros. Combustibles y lubricantes, material </w:t>
            </w:r>
            <w:r w:rsidR="00152D1B" w:rsidRPr="00077EAA">
              <w:rPr>
                <w:rFonts w:ascii="Calibri" w:eastAsia="Times New Roman" w:hAnsi="Calibri" w:cs="Calibri"/>
                <w:color w:val="000000"/>
                <w:sz w:val="18"/>
                <w:szCs w:val="18"/>
              </w:rPr>
              <w:t>eléctrico</w:t>
            </w:r>
            <w:r w:rsidRPr="00077EAA">
              <w:rPr>
                <w:rFonts w:ascii="Calibri" w:eastAsia="Times New Roman" w:hAnsi="Calibri" w:cs="Calibri"/>
                <w:color w:val="000000"/>
                <w:sz w:val="18"/>
                <w:szCs w:val="18"/>
              </w:rPr>
              <w:t>, material de oficina y material de limpieza</w:t>
            </w:r>
          </w:p>
        </w:tc>
        <w:tc>
          <w:tcPr>
            <w:tcW w:w="199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3,917,829.85 </w:t>
            </w:r>
          </w:p>
        </w:tc>
        <w:tc>
          <w:tcPr>
            <w:tcW w:w="203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3,627,899.30 </w:t>
            </w:r>
          </w:p>
        </w:tc>
      </w:tr>
      <w:tr w:rsidR="00077EAA" w:rsidRPr="00077EAA" w:rsidTr="000F2A38">
        <w:trPr>
          <w:trHeight w:val="1701"/>
        </w:trPr>
        <w:tc>
          <w:tcPr>
            <w:tcW w:w="2919" w:type="dxa"/>
            <w:tcBorders>
              <w:top w:val="nil"/>
              <w:left w:val="single" w:sz="4" w:space="0" w:color="auto"/>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Servicios Básicos</w:t>
            </w:r>
          </w:p>
        </w:tc>
        <w:tc>
          <w:tcPr>
            <w:tcW w:w="2237" w:type="dxa"/>
            <w:tcBorders>
              <w:top w:val="single" w:sz="4" w:space="0" w:color="auto"/>
              <w:left w:val="nil"/>
              <w:bottom w:val="single" w:sz="4" w:space="0" w:color="auto"/>
              <w:right w:val="single" w:sz="4" w:space="0" w:color="000000"/>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sz w:val="18"/>
                <w:szCs w:val="18"/>
              </w:rPr>
            </w:pPr>
            <w:r w:rsidRPr="00077EAA">
              <w:rPr>
                <w:rFonts w:ascii="Calibri" w:eastAsia="Times New Roman" w:hAnsi="Calibri" w:cs="Calibri"/>
                <w:color w:val="000000"/>
                <w:sz w:val="18"/>
                <w:szCs w:val="18"/>
              </w:rPr>
              <w:t xml:space="preserve">Pago por consumo de energía </w:t>
            </w:r>
            <w:r w:rsidR="00152D1B" w:rsidRPr="00077EAA">
              <w:rPr>
                <w:rFonts w:ascii="Calibri" w:eastAsia="Times New Roman" w:hAnsi="Calibri" w:cs="Calibri"/>
                <w:color w:val="000000"/>
                <w:sz w:val="18"/>
                <w:szCs w:val="18"/>
              </w:rPr>
              <w:t>eléctrica</w:t>
            </w:r>
            <w:r w:rsidRPr="00077EAA">
              <w:rPr>
                <w:rFonts w:ascii="Calibri" w:eastAsia="Times New Roman" w:hAnsi="Calibri" w:cs="Calibri"/>
                <w:color w:val="000000"/>
                <w:sz w:val="18"/>
                <w:szCs w:val="18"/>
              </w:rPr>
              <w:t xml:space="preserve"> de oficinas municipales, alumbrado público, servicio de TELMEX de las distintas dependencias y servicio postal pata el cumplimiento de las obligaciones</w:t>
            </w:r>
          </w:p>
        </w:tc>
        <w:tc>
          <w:tcPr>
            <w:tcW w:w="199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7,180,426.51 </w:t>
            </w:r>
          </w:p>
        </w:tc>
        <w:tc>
          <w:tcPr>
            <w:tcW w:w="203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5,552,283.40 </w:t>
            </w:r>
          </w:p>
        </w:tc>
      </w:tr>
      <w:tr w:rsidR="00077EAA" w:rsidRPr="00077EAA" w:rsidTr="000F2A38">
        <w:trPr>
          <w:trHeight w:val="1701"/>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Transferencias, asignaciones, subsidios y otras ayudas</w:t>
            </w:r>
          </w:p>
        </w:tc>
        <w:tc>
          <w:tcPr>
            <w:tcW w:w="2237" w:type="dxa"/>
            <w:tcBorders>
              <w:top w:val="single" w:sz="4" w:space="0" w:color="auto"/>
              <w:left w:val="nil"/>
              <w:bottom w:val="single" w:sz="4" w:space="0" w:color="auto"/>
              <w:right w:val="single" w:sz="4" w:space="0" w:color="000000"/>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sz w:val="18"/>
                <w:szCs w:val="18"/>
              </w:rPr>
            </w:pPr>
            <w:r w:rsidRPr="00077EAA">
              <w:rPr>
                <w:rFonts w:ascii="Calibri" w:eastAsia="Times New Roman" w:hAnsi="Calibri" w:cs="Calibri"/>
                <w:color w:val="000000"/>
                <w:sz w:val="18"/>
                <w:szCs w:val="18"/>
              </w:rPr>
              <w:t>Subsidios, ayudas sociales a personas, ayudas sociales a instituciones, pensiones y jubilaciones</w:t>
            </w:r>
          </w:p>
        </w:tc>
        <w:tc>
          <w:tcPr>
            <w:tcW w:w="199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5,912,978.31 </w:t>
            </w:r>
          </w:p>
        </w:tc>
        <w:tc>
          <w:tcPr>
            <w:tcW w:w="203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3,720,467.16 </w:t>
            </w:r>
          </w:p>
        </w:tc>
      </w:tr>
      <w:tr w:rsidR="00077EAA" w:rsidRPr="00077EAA" w:rsidTr="000F2A38">
        <w:trPr>
          <w:trHeight w:val="1701"/>
        </w:trPr>
        <w:tc>
          <w:tcPr>
            <w:tcW w:w="2919" w:type="dxa"/>
            <w:tcBorders>
              <w:top w:val="nil"/>
              <w:left w:val="single" w:sz="4" w:space="0" w:color="auto"/>
              <w:bottom w:val="single" w:sz="4" w:space="0" w:color="auto"/>
              <w:right w:val="single" w:sz="4" w:space="0" w:color="auto"/>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Intereses, comisiones y otros gastos de la deuda pública</w:t>
            </w:r>
          </w:p>
        </w:tc>
        <w:tc>
          <w:tcPr>
            <w:tcW w:w="2237" w:type="dxa"/>
            <w:tcBorders>
              <w:top w:val="single" w:sz="4" w:space="0" w:color="auto"/>
              <w:left w:val="nil"/>
              <w:bottom w:val="single" w:sz="4" w:space="0" w:color="auto"/>
              <w:right w:val="single" w:sz="4" w:space="0" w:color="000000"/>
            </w:tcBorders>
            <w:shd w:val="clear" w:color="auto" w:fill="auto"/>
            <w:vAlign w:val="center"/>
            <w:hideMark/>
          </w:tcPr>
          <w:p w:rsidR="00077EAA" w:rsidRPr="00077EAA" w:rsidRDefault="00077EAA" w:rsidP="00077EAA">
            <w:pPr>
              <w:spacing w:after="0" w:line="240" w:lineRule="auto"/>
              <w:rPr>
                <w:rFonts w:ascii="Calibri" w:eastAsia="Times New Roman" w:hAnsi="Calibri" w:cs="Calibri"/>
                <w:color w:val="000000"/>
                <w:sz w:val="18"/>
                <w:szCs w:val="18"/>
              </w:rPr>
            </w:pPr>
            <w:r w:rsidRPr="00077EAA">
              <w:rPr>
                <w:rFonts w:ascii="Calibri" w:eastAsia="Times New Roman" w:hAnsi="Calibri" w:cs="Calibri"/>
                <w:color w:val="000000"/>
                <w:sz w:val="18"/>
                <w:szCs w:val="18"/>
              </w:rPr>
              <w:t xml:space="preserve">Intereses de la deuda </w:t>
            </w:r>
            <w:r w:rsidR="00152D1B" w:rsidRPr="00077EAA">
              <w:rPr>
                <w:rFonts w:ascii="Calibri" w:eastAsia="Times New Roman" w:hAnsi="Calibri" w:cs="Calibri"/>
                <w:color w:val="000000"/>
                <w:sz w:val="18"/>
                <w:szCs w:val="18"/>
              </w:rPr>
              <w:t>pública</w:t>
            </w:r>
            <w:r w:rsidRPr="00077EAA">
              <w:rPr>
                <w:rFonts w:ascii="Calibri" w:eastAsia="Times New Roman" w:hAnsi="Calibri" w:cs="Calibri"/>
                <w:color w:val="000000"/>
                <w:sz w:val="18"/>
                <w:szCs w:val="18"/>
              </w:rPr>
              <w:t xml:space="preserve"> interna</w:t>
            </w:r>
          </w:p>
        </w:tc>
        <w:tc>
          <w:tcPr>
            <w:tcW w:w="199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264,632.08 </w:t>
            </w:r>
          </w:p>
        </w:tc>
        <w:tc>
          <w:tcPr>
            <w:tcW w:w="2032" w:type="dxa"/>
            <w:tcBorders>
              <w:top w:val="nil"/>
              <w:left w:val="nil"/>
              <w:bottom w:val="single" w:sz="4" w:space="0" w:color="auto"/>
              <w:right w:val="single" w:sz="4" w:space="0" w:color="auto"/>
            </w:tcBorders>
            <w:shd w:val="clear" w:color="auto" w:fill="auto"/>
            <w:noWrap/>
            <w:vAlign w:val="center"/>
            <w:hideMark/>
          </w:tcPr>
          <w:p w:rsidR="00077EAA" w:rsidRPr="00077EAA" w:rsidRDefault="00077EAA" w:rsidP="00077EAA">
            <w:pPr>
              <w:spacing w:after="0" w:line="240" w:lineRule="auto"/>
              <w:rPr>
                <w:rFonts w:ascii="Calibri" w:eastAsia="Times New Roman" w:hAnsi="Calibri" w:cs="Calibri"/>
                <w:color w:val="000000"/>
              </w:rPr>
            </w:pPr>
            <w:r w:rsidRPr="00077EAA">
              <w:rPr>
                <w:rFonts w:ascii="Calibri" w:eastAsia="Times New Roman" w:hAnsi="Calibri" w:cs="Calibri"/>
                <w:color w:val="000000"/>
              </w:rPr>
              <w:t xml:space="preserve"> $          213,427.05 </w:t>
            </w:r>
          </w:p>
        </w:tc>
      </w:tr>
      <w:tr w:rsidR="00077EAA" w:rsidRPr="00077EAA" w:rsidTr="00077EAA">
        <w:trPr>
          <w:trHeight w:val="499"/>
        </w:trPr>
        <w:tc>
          <w:tcPr>
            <w:tcW w:w="2919" w:type="dxa"/>
            <w:tcBorders>
              <w:top w:val="nil"/>
              <w:left w:val="single" w:sz="4" w:space="0" w:color="auto"/>
              <w:bottom w:val="single" w:sz="4" w:space="0" w:color="auto"/>
              <w:right w:val="single" w:sz="4" w:space="0" w:color="auto"/>
            </w:tcBorders>
            <w:shd w:val="clear" w:color="000000" w:fill="92CDDC"/>
            <w:noWrap/>
            <w:vAlign w:val="center"/>
            <w:hideMark/>
          </w:tcPr>
          <w:p w:rsidR="00077EAA" w:rsidRPr="00077EAA" w:rsidRDefault="00077EAA" w:rsidP="00077EAA">
            <w:pPr>
              <w:spacing w:after="0" w:line="240" w:lineRule="auto"/>
              <w:jc w:val="center"/>
              <w:rPr>
                <w:rFonts w:ascii="Calibri" w:eastAsia="Times New Roman" w:hAnsi="Calibri" w:cs="Calibri"/>
                <w:b/>
                <w:bCs/>
                <w:color w:val="000000"/>
              </w:rPr>
            </w:pPr>
            <w:r w:rsidRPr="00077EAA">
              <w:rPr>
                <w:rFonts w:ascii="Calibri" w:eastAsia="Times New Roman" w:hAnsi="Calibri" w:cs="Calibri"/>
                <w:b/>
                <w:bCs/>
                <w:color w:val="000000"/>
              </w:rPr>
              <w:t>SUMAS</w:t>
            </w:r>
          </w:p>
        </w:tc>
        <w:tc>
          <w:tcPr>
            <w:tcW w:w="2237" w:type="dxa"/>
            <w:tcBorders>
              <w:top w:val="single" w:sz="4" w:space="0" w:color="auto"/>
              <w:left w:val="nil"/>
              <w:bottom w:val="single" w:sz="4" w:space="0" w:color="auto"/>
              <w:right w:val="single" w:sz="4" w:space="0" w:color="000000"/>
            </w:tcBorders>
            <w:shd w:val="clear" w:color="000000" w:fill="92CDDC"/>
            <w:noWrap/>
            <w:vAlign w:val="center"/>
            <w:hideMark/>
          </w:tcPr>
          <w:p w:rsidR="00077EAA" w:rsidRPr="00077EAA" w:rsidRDefault="00077EAA" w:rsidP="00077EAA">
            <w:pPr>
              <w:spacing w:after="0" w:line="240" w:lineRule="auto"/>
              <w:jc w:val="center"/>
              <w:rPr>
                <w:rFonts w:ascii="Calibri" w:eastAsia="Times New Roman" w:hAnsi="Calibri" w:cs="Calibri"/>
                <w:b/>
                <w:bCs/>
                <w:color w:val="000000"/>
              </w:rPr>
            </w:pPr>
            <w:r w:rsidRPr="00077EAA">
              <w:rPr>
                <w:rFonts w:ascii="Calibri" w:eastAsia="Times New Roman" w:hAnsi="Calibri" w:cs="Calibri"/>
                <w:b/>
                <w:bCs/>
                <w:color w:val="000000"/>
              </w:rPr>
              <w:t> </w:t>
            </w:r>
          </w:p>
        </w:tc>
        <w:tc>
          <w:tcPr>
            <w:tcW w:w="1992" w:type="dxa"/>
            <w:tcBorders>
              <w:top w:val="nil"/>
              <w:left w:val="nil"/>
              <w:bottom w:val="single" w:sz="4" w:space="0" w:color="auto"/>
              <w:right w:val="single" w:sz="4" w:space="0" w:color="auto"/>
            </w:tcBorders>
            <w:shd w:val="clear" w:color="000000" w:fill="92CDDC"/>
            <w:noWrap/>
            <w:vAlign w:val="center"/>
            <w:hideMark/>
          </w:tcPr>
          <w:p w:rsidR="00077EAA" w:rsidRPr="00077EAA" w:rsidRDefault="00077EAA" w:rsidP="00077EAA">
            <w:pPr>
              <w:spacing w:after="0" w:line="240" w:lineRule="auto"/>
              <w:rPr>
                <w:rFonts w:ascii="Calibri" w:eastAsia="Times New Roman" w:hAnsi="Calibri" w:cs="Calibri"/>
                <w:b/>
                <w:bCs/>
                <w:color w:val="000000"/>
              </w:rPr>
            </w:pPr>
            <w:r w:rsidRPr="00077EAA">
              <w:rPr>
                <w:rFonts w:ascii="Calibri" w:eastAsia="Times New Roman" w:hAnsi="Calibri" w:cs="Calibri"/>
                <w:b/>
                <w:bCs/>
                <w:color w:val="000000"/>
              </w:rPr>
              <w:t xml:space="preserve"> $   28,929,961.37 </w:t>
            </w:r>
          </w:p>
        </w:tc>
        <w:tc>
          <w:tcPr>
            <w:tcW w:w="2032" w:type="dxa"/>
            <w:tcBorders>
              <w:top w:val="nil"/>
              <w:left w:val="nil"/>
              <w:bottom w:val="single" w:sz="4" w:space="0" w:color="auto"/>
              <w:right w:val="single" w:sz="4" w:space="0" w:color="auto"/>
            </w:tcBorders>
            <w:shd w:val="clear" w:color="000000" w:fill="92CDDC"/>
            <w:noWrap/>
            <w:vAlign w:val="center"/>
            <w:hideMark/>
          </w:tcPr>
          <w:p w:rsidR="00077EAA" w:rsidRPr="00077EAA" w:rsidRDefault="00077EAA" w:rsidP="00077EAA">
            <w:pPr>
              <w:spacing w:after="0" w:line="240" w:lineRule="auto"/>
              <w:rPr>
                <w:rFonts w:ascii="Calibri" w:eastAsia="Times New Roman" w:hAnsi="Calibri" w:cs="Calibri"/>
                <w:b/>
                <w:bCs/>
                <w:color w:val="000000"/>
              </w:rPr>
            </w:pPr>
            <w:r w:rsidRPr="00077EAA">
              <w:rPr>
                <w:rFonts w:ascii="Calibri" w:eastAsia="Times New Roman" w:hAnsi="Calibri" w:cs="Calibri"/>
                <w:b/>
                <w:bCs/>
                <w:color w:val="000000"/>
              </w:rPr>
              <w:t xml:space="preserve"> $    24,744,774.19 </w:t>
            </w:r>
          </w:p>
        </w:tc>
      </w:tr>
    </w:tbl>
    <w:p w:rsidR="00BE535B" w:rsidRDefault="00BE535B" w:rsidP="00BE535B">
      <w:pPr>
        <w:pStyle w:val="ROMANOS"/>
        <w:spacing w:after="80" w:line="240" w:lineRule="auto"/>
        <w:ind w:left="288"/>
        <w:rPr>
          <w:sz w:val="22"/>
          <w:szCs w:val="22"/>
          <w:lang w:val="es-MX"/>
        </w:rPr>
      </w:pPr>
      <w:r w:rsidRPr="00863B5E">
        <w:rPr>
          <w:sz w:val="22"/>
          <w:szCs w:val="22"/>
          <w:lang w:val="es-MX"/>
        </w:rPr>
        <w:lastRenderedPageBreak/>
        <w:t>L</w:t>
      </w:r>
      <w:r>
        <w:rPr>
          <w:sz w:val="22"/>
          <w:szCs w:val="22"/>
          <w:lang w:val="es-MX"/>
        </w:rPr>
        <w:t>os Gastos de Funcionamiento se comprenden</w:t>
      </w:r>
      <w:r w:rsidRPr="00863B5E">
        <w:rPr>
          <w:sz w:val="22"/>
          <w:szCs w:val="22"/>
          <w:lang w:val="es-MX"/>
        </w:rPr>
        <w:t xml:space="preserve"> de la siguiente forma:</w:t>
      </w:r>
    </w:p>
    <w:p w:rsidR="00487520" w:rsidRDefault="00487520" w:rsidP="00F5408A">
      <w:pPr>
        <w:pStyle w:val="ROMANOS"/>
        <w:spacing w:after="80" w:line="240" w:lineRule="auto"/>
        <w:ind w:left="288"/>
        <w:rPr>
          <w:sz w:val="22"/>
          <w:szCs w:val="22"/>
          <w:lang w:val="es-MX"/>
        </w:rPr>
      </w:pPr>
    </w:p>
    <w:tbl>
      <w:tblPr>
        <w:tblW w:w="9072" w:type="dxa"/>
        <w:tblInd w:w="55" w:type="dxa"/>
        <w:tblLayout w:type="fixed"/>
        <w:tblCellMar>
          <w:left w:w="70" w:type="dxa"/>
          <w:right w:w="70" w:type="dxa"/>
        </w:tblCellMar>
        <w:tblLook w:val="04A0" w:firstRow="1" w:lastRow="0" w:firstColumn="1" w:lastColumn="0" w:noHBand="0" w:noVBand="1"/>
      </w:tblPr>
      <w:tblGrid>
        <w:gridCol w:w="3134"/>
        <w:gridCol w:w="607"/>
        <w:gridCol w:w="1661"/>
        <w:gridCol w:w="1893"/>
        <w:gridCol w:w="1777"/>
      </w:tblGrid>
      <w:tr w:rsidR="00BE535B" w:rsidRPr="00BE535B" w:rsidTr="00BE535B">
        <w:trPr>
          <w:trHeight w:val="300"/>
        </w:trPr>
        <w:tc>
          <w:tcPr>
            <w:tcW w:w="9072" w:type="dxa"/>
            <w:gridSpan w:val="5"/>
            <w:tcBorders>
              <w:top w:val="single" w:sz="4" w:space="0" w:color="auto"/>
              <w:left w:val="single" w:sz="4" w:space="0" w:color="auto"/>
              <w:bottom w:val="single" w:sz="4" w:space="0" w:color="auto"/>
              <w:right w:val="single" w:sz="4" w:space="0" w:color="000000"/>
            </w:tcBorders>
            <w:shd w:val="clear" w:color="000000" w:fill="92CDDC"/>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sz w:val="21"/>
                <w:szCs w:val="21"/>
              </w:rPr>
            </w:pPr>
            <w:r w:rsidRPr="00BE535B">
              <w:rPr>
                <w:rFonts w:ascii="Calibri" w:eastAsia="Times New Roman" w:hAnsi="Calibri" w:cs="Calibri"/>
                <w:b/>
                <w:bCs/>
                <w:color w:val="000000"/>
                <w:sz w:val="21"/>
                <w:szCs w:val="21"/>
              </w:rPr>
              <w:t>GASTOS DE FUNCIONAMIENTO CORRESPONDIENTES DEL 01 DE ENERO AL 31 DE MARZO DE 2018</w:t>
            </w:r>
          </w:p>
        </w:tc>
      </w:tr>
      <w:tr w:rsidR="00BE535B" w:rsidRPr="00BE535B" w:rsidTr="00765D7F">
        <w:trPr>
          <w:trHeight w:val="300"/>
        </w:trPr>
        <w:tc>
          <w:tcPr>
            <w:tcW w:w="3134" w:type="dxa"/>
            <w:tcBorders>
              <w:top w:val="nil"/>
              <w:left w:val="single" w:sz="4" w:space="0" w:color="auto"/>
              <w:bottom w:val="single" w:sz="4" w:space="0" w:color="auto"/>
              <w:right w:val="single" w:sz="4" w:space="0" w:color="auto"/>
            </w:tcBorders>
            <w:shd w:val="clear" w:color="000000" w:fill="92CDDC"/>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CUENTA</w:t>
            </w:r>
          </w:p>
        </w:tc>
        <w:tc>
          <w:tcPr>
            <w:tcW w:w="2268" w:type="dxa"/>
            <w:gridSpan w:val="2"/>
            <w:tcBorders>
              <w:top w:val="single" w:sz="4" w:space="0" w:color="auto"/>
              <w:left w:val="nil"/>
              <w:bottom w:val="single" w:sz="4" w:space="0" w:color="auto"/>
              <w:right w:val="single" w:sz="4" w:space="0" w:color="auto"/>
            </w:tcBorders>
            <w:shd w:val="clear" w:color="000000" w:fill="92CDDC"/>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EXPLICACION</w:t>
            </w:r>
          </w:p>
        </w:tc>
        <w:tc>
          <w:tcPr>
            <w:tcW w:w="1893" w:type="dxa"/>
            <w:tcBorders>
              <w:top w:val="nil"/>
              <w:left w:val="nil"/>
              <w:bottom w:val="single" w:sz="4" w:space="0" w:color="auto"/>
              <w:right w:val="single" w:sz="4" w:space="0" w:color="auto"/>
            </w:tcBorders>
            <w:shd w:val="clear" w:color="000000" w:fill="92CDDC"/>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2018</w:t>
            </w:r>
          </w:p>
        </w:tc>
        <w:tc>
          <w:tcPr>
            <w:tcW w:w="1777" w:type="dxa"/>
            <w:tcBorders>
              <w:top w:val="nil"/>
              <w:left w:val="nil"/>
              <w:bottom w:val="single" w:sz="4" w:space="0" w:color="auto"/>
              <w:right w:val="single" w:sz="4" w:space="0" w:color="auto"/>
            </w:tcBorders>
            <w:shd w:val="clear" w:color="000000" w:fill="92CDDC"/>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2017</w:t>
            </w:r>
          </w:p>
        </w:tc>
      </w:tr>
      <w:tr w:rsidR="00BE535B" w:rsidRPr="00BE535B" w:rsidTr="00765D7F">
        <w:trPr>
          <w:trHeight w:val="300"/>
        </w:trPr>
        <w:tc>
          <w:tcPr>
            <w:tcW w:w="3134" w:type="dxa"/>
            <w:tcBorders>
              <w:top w:val="nil"/>
              <w:left w:val="single" w:sz="4" w:space="0" w:color="auto"/>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5  GASTOS Y OTRAS PERDIDAS</w:t>
            </w:r>
          </w:p>
        </w:tc>
        <w:tc>
          <w:tcPr>
            <w:tcW w:w="607" w:type="dxa"/>
            <w:tcBorders>
              <w:top w:val="nil"/>
              <w:left w:val="nil"/>
              <w:bottom w:val="single" w:sz="4" w:space="0" w:color="auto"/>
              <w:right w:val="nil"/>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w:t>
            </w:r>
          </w:p>
        </w:tc>
        <w:tc>
          <w:tcPr>
            <w:tcW w:w="1661"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w:t>
            </w:r>
          </w:p>
        </w:tc>
        <w:tc>
          <w:tcPr>
            <w:tcW w:w="1893"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xml:space="preserve"> $   28,929,961.37 </w:t>
            </w:r>
          </w:p>
        </w:tc>
        <w:tc>
          <w:tcPr>
            <w:tcW w:w="1777" w:type="dxa"/>
            <w:tcBorders>
              <w:top w:val="nil"/>
              <w:left w:val="nil"/>
              <w:bottom w:val="single" w:sz="4" w:space="0" w:color="auto"/>
              <w:right w:val="single" w:sz="4" w:space="0" w:color="auto"/>
            </w:tcBorders>
            <w:shd w:val="clear" w:color="000000" w:fill="B7DEE8"/>
            <w:noWrap/>
            <w:vAlign w:val="bottom"/>
            <w:hideMark/>
          </w:tcPr>
          <w:p w:rsidR="00BE535B" w:rsidRPr="00BE535B" w:rsidRDefault="00765D7F" w:rsidP="00BE535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 $   </w:t>
            </w:r>
            <w:r w:rsidR="00BE535B" w:rsidRPr="00BE535B">
              <w:rPr>
                <w:rFonts w:ascii="Calibri" w:eastAsia="Times New Roman" w:hAnsi="Calibri" w:cs="Calibri"/>
                <w:b/>
                <w:bCs/>
                <w:color w:val="000000"/>
              </w:rPr>
              <w:t xml:space="preserve">24,744,774.19 </w:t>
            </w:r>
          </w:p>
        </w:tc>
      </w:tr>
      <w:tr w:rsidR="00BE535B" w:rsidRPr="00BE535B" w:rsidTr="00765D7F">
        <w:trPr>
          <w:trHeight w:val="300"/>
        </w:trPr>
        <w:tc>
          <w:tcPr>
            <w:tcW w:w="3134" w:type="dxa"/>
            <w:tcBorders>
              <w:top w:val="nil"/>
              <w:left w:val="single" w:sz="4" w:space="0" w:color="auto"/>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Servicios Personales</w:t>
            </w:r>
          </w:p>
        </w:tc>
        <w:tc>
          <w:tcPr>
            <w:tcW w:w="607" w:type="dxa"/>
            <w:tcBorders>
              <w:top w:val="nil"/>
              <w:left w:val="nil"/>
              <w:bottom w:val="single" w:sz="4" w:space="0" w:color="auto"/>
              <w:right w:val="nil"/>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w:t>
            </w:r>
          </w:p>
        </w:tc>
        <w:tc>
          <w:tcPr>
            <w:tcW w:w="1661"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w:t>
            </w:r>
          </w:p>
        </w:tc>
        <w:tc>
          <w:tcPr>
            <w:tcW w:w="1893"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 $   11,654,094.62 </w:t>
            </w:r>
          </w:p>
        </w:tc>
        <w:tc>
          <w:tcPr>
            <w:tcW w:w="1777" w:type="dxa"/>
            <w:tcBorders>
              <w:top w:val="nil"/>
              <w:left w:val="nil"/>
              <w:bottom w:val="single" w:sz="4" w:space="0" w:color="auto"/>
              <w:right w:val="single" w:sz="4" w:space="0" w:color="auto"/>
            </w:tcBorders>
            <w:shd w:val="clear" w:color="000000" w:fill="B7DEE8"/>
            <w:noWrap/>
            <w:vAlign w:val="bottom"/>
            <w:hideMark/>
          </w:tcPr>
          <w:p w:rsidR="00BE535B" w:rsidRPr="00BE535B" w:rsidRDefault="00765D7F" w:rsidP="00BE535B">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00BE535B" w:rsidRPr="00BE535B">
              <w:rPr>
                <w:rFonts w:ascii="Calibri" w:eastAsia="Times New Roman" w:hAnsi="Calibri" w:cs="Calibri"/>
                <w:b/>
                <w:bCs/>
                <w:color w:val="000000"/>
              </w:rPr>
              <w:t xml:space="preserve">11,630,697.28 </w:t>
            </w:r>
          </w:p>
        </w:tc>
      </w:tr>
      <w:tr w:rsidR="00BE535B" w:rsidRPr="00BE535B" w:rsidTr="00765D7F">
        <w:trPr>
          <w:trHeight w:val="11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Remuneraciones al personal de carácter permanente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20"/>
                <w:szCs w:val="20"/>
              </w:rPr>
            </w:pPr>
            <w:r w:rsidRPr="00BE535B">
              <w:rPr>
                <w:rFonts w:ascii="Calibri" w:eastAsia="Times New Roman" w:hAnsi="Calibri" w:cs="Calibri"/>
                <w:color w:val="000000"/>
                <w:sz w:val="20"/>
                <w:szCs w:val="20"/>
              </w:rPr>
              <w:t xml:space="preserve">Percepciones al personal de carácter permanente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9,589,863.00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9,096,486.00 </w:t>
            </w:r>
          </w:p>
        </w:tc>
      </w:tr>
      <w:tr w:rsidR="00BE535B" w:rsidRPr="00BE535B" w:rsidTr="00765D7F">
        <w:trPr>
          <w:trHeight w:val="11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Remuneraciones adicionales y especiales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Percepciones adicionales y especiales al personal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522,095.00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552,066.63 </w:t>
            </w:r>
          </w:p>
        </w:tc>
      </w:tr>
      <w:tr w:rsidR="00BE535B" w:rsidRPr="00BE535B" w:rsidTr="00765D7F">
        <w:trPr>
          <w:trHeight w:val="1155"/>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Seguridad Social</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Prestaciones de ley al personal que labora de carácter permanente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383,069.70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432,788.78 </w:t>
            </w:r>
          </w:p>
        </w:tc>
      </w:tr>
      <w:tr w:rsidR="00BE535B" w:rsidRPr="00BE535B" w:rsidTr="00765D7F">
        <w:trPr>
          <w:trHeight w:val="11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Otras prestaciones sociales y </w:t>
            </w:r>
            <w:r w:rsidR="00152D1B" w:rsidRPr="00BE535B">
              <w:rPr>
                <w:rFonts w:ascii="Calibri" w:eastAsia="Times New Roman" w:hAnsi="Calibri" w:cs="Calibri"/>
                <w:color w:val="000000"/>
              </w:rPr>
              <w:t>económicas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20"/>
                <w:szCs w:val="20"/>
              </w:rPr>
            </w:pPr>
            <w:r w:rsidRPr="00BE535B">
              <w:rPr>
                <w:rFonts w:ascii="Calibri" w:eastAsia="Times New Roman" w:hAnsi="Calibri" w:cs="Calibri"/>
                <w:color w:val="000000"/>
                <w:sz w:val="20"/>
                <w:szCs w:val="20"/>
              </w:rPr>
              <w:t xml:space="preserve">Prestaciones al personal de carácter permanente, de acuerdo a disposiciones de </w:t>
            </w:r>
            <w:r w:rsidR="00152D1B" w:rsidRPr="00BE535B">
              <w:rPr>
                <w:rFonts w:ascii="Calibri" w:eastAsia="Times New Roman" w:hAnsi="Calibri" w:cs="Calibri"/>
                <w:color w:val="000000"/>
                <w:sz w:val="20"/>
                <w:szCs w:val="20"/>
              </w:rPr>
              <w:t xml:space="preserve">ley.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1,159,066.92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1,549,355.87 </w:t>
            </w:r>
          </w:p>
        </w:tc>
      </w:tr>
      <w:tr w:rsidR="00BE535B" w:rsidRPr="00BE535B" w:rsidTr="00765D7F">
        <w:trPr>
          <w:trHeight w:val="300"/>
        </w:trPr>
        <w:tc>
          <w:tcPr>
            <w:tcW w:w="3134" w:type="dxa"/>
            <w:tcBorders>
              <w:top w:val="nil"/>
              <w:left w:val="single" w:sz="4" w:space="0" w:color="auto"/>
              <w:bottom w:val="single" w:sz="4" w:space="0" w:color="auto"/>
              <w:right w:val="single" w:sz="4" w:space="0" w:color="auto"/>
            </w:tcBorders>
            <w:shd w:val="clear" w:color="000000" w:fill="B7DEE8"/>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Materiales y Suministros</w:t>
            </w:r>
          </w:p>
        </w:tc>
        <w:tc>
          <w:tcPr>
            <w:tcW w:w="2268" w:type="dxa"/>
            <w:gridSpan w:val="2"/>
            <w:tcBorders>
              <w:top w:val="single" w:sz="4" w:space="0" w:color="auto"/>
              <w:left w:val="nil"/>
              <w:bottom w:val="single" w:sz="4" w:space="0" w:color="auto"/>
              <w:right w:val="single" w:sz="4" w:space="0" w:color="000000"/>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w:t>
            </w:r>
          </w:p>
        </w:tc>
        <w:tc>
          <w:tcPr>
            <w:tcW w:w="1893"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 $      3,917,829.85 </w:t>
            </w:r>
          </w:p>
        </w:tc>
        <w:tc>
          <w:tcPr>
            <w:tcW w:w="1777"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 $      3,627,899.30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Materiales de Administración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Gasto para el buen funcionamiento y desempeño  de las actividades administrativas.</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358,720.63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     145,265.67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Alimentos y Utensilios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Gasto para atención de personal que visita a nuestro municipio y personal que labora.</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59,070.62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 56,201.63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Materiales y Art. Construcción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Gasto para la reparación y mantenimiento de oficinas publicas</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1,331,308.36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885,876.39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Productos </w:t>
            </w:r>
            <w:r w:rsidR="00152D1B" w:rsidRPr="00BE535B">
              <w:rPr>
                <w:rFonts w:ascii="Calibri" w:eastAsia="Times New Roman" w:hAnsi="Calibri" w:cs="Calibri"/>
                <w:color w:val="000000"/>
              </w:rPr>
              <w:t>químicos</w:t>
            </w:r>
            <w:r w:rsidRPr="00BE535B">
              <w:rPr>
                <w:rFonts w:ascii="Calibri" w:eastAsia="Times New Roman" w:hAnsi="Calibri" w:cs="Calibri"/>
                <w:color w:val="000000"/>
              </w:rPr>
              <w:t xml:space="preserve">, </w:t>
            </w:r>
            <w:r w:rsidR="00152D1B" w:rsidRPr="00BE535B">
              <w:rPr>
                <w:rFonts w:ascii="Calibri" w:eastAsia="Times New Roman" w:hAnsi="Calibri" w:cs="Calibri"/>
                <w:color w:val="000000"/>
              </w:rPr>
              <w:t>Farmacéuticos</w:t>
            </w:r>
            <w:r w:rsidRPr="00BE535B">
              <w:rPr>
                <w:rFonts w:ascii="Calibri" w:eastAsia="Times New Roman" w:hAnsi="Calibri" w:cs="Calibri"/>
                <w:color w:val="000000"/>
              </w:rPr>
              <w:t xml:space="preserve"> y de laboratorio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 para el buen funcionamiento en  las actividades de limpieza de las distintas dependencias.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3,288.01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20,116.67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Combustibles, Lubricantes y aditivos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 para dar mantenimiento a unidades y consumo de combustible para cumplimiento  de servicios </w:t>
            </w:r>
            <w:r w:rsidR="00152D1B" w:rsidRPr="00BE535B">
              <w:rPr>
                <w:rFonts w:ascii="Calibri" w:eastAsia="Times New Roman" w:hAnsi="Calibri" w:cs="Calibri"/>
                <w:color w:val="000000"/>
                <w:sz w:val="18"/>
                <w:szCs w:val="18"/>
              </w:rPr>
              <w:t>públicos</w:t>
            </w:r>
            <w:r w:rsidRPr="00BE535B">
              <w:rPr>
                <w:rFonts w:ascii="Calibri" w:eastAsia="Times New Roman" w:hAnsi="Calibri" w:cs="Calibri"/>
                <w:color w:val="000000"/>
                <w:sz w:val="18"/>
                <w:szCs w:val="18"/>
              </w:rPr>
              <w:t xml:space="preserve"> y función administrativa.</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1,662,576.31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2,271,821.38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lastRenderedPageBreak/>
              <w:t xml:space="preserve">Vestuarios, Blancos, Prendas de protección y </w:t>
            </w:r>
            <w:r w:rsidR="00152D1B" w:rsidRPr="00BE535B">
              <w:rPr>
                <w:rFonts w:ascii="Calibri" w:eastAsia="Times New Roman" w:hAnsi="Calibri" w:cs="Calibri"/>
                <w:color w:val="000000"/>
              </w:rPr>
              <w:t>artículos</w:t>
            </w:r>
            <w:r w:rsidRPr="00BE535B">
              <w:rPr>
                <w:rFonts w:ascii="Calibri" w:eastAsia="Times New Roman" w:hAnsi="Calibri" w:cs="Calibri"/>
                <w:color w:val="000000"/>
              </w:rPr>
              <w:t xml:space="preserve"> deportivos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 para cumplimiento al personal que labora en diferentes dependencias del municipio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105,603.20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  5,046.00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Herramientas, Refacciones y accesorios menores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20"/>
                <w:szCs w:val="20"/>
              </w:rPr>
            </w:pPr>
            <w:r w:rsidRPr="00BE535B">
              <w:rPr>
                <w:rFonts w:ascii="Calibri" w:eastAsia="Times New Roman" w:hAnsi="Calibri" w:cs="Calibri"/>
                <w:color w:val="000000"/>
                <w:sz w:val="20"/>
                <w:szCs w:val="20"/>
              </w:rPr>
              <w:t>Gasto para  mantenimiento de Unidades para el desempeño de sus funciones.</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397,262.72 </w:t>
            </w:r>
          </w:p>
        </w:tc>
        <w:tc>
          <w:tcPr>
            <w:tcW w:w="1777" w:type="dxa"/>
            <w:tcBorders>
              <w:top w:val="nil"/>
              <w:left w:val="nil"/>
              <w:bottom w:val="nil"/>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243,571.56 </w:t>
            </w:r>
          </w:p>
        </w:tc>
      </w:tr>
      <w:tr w:rsidR="00BE535B" w:rsidRPr="00BE535B" w:rsidTr="00765D7F">
        <w:trPr>
          <w:trHeight w:val="300"/>
        </w:trPr>
        <w:tc>
          <w:tcPr>
            <w:tcW w:w="3134" w:type="dxa"/>
            <w:tcBorders>
              <w:top w:val="nil"/>
              <w:left w:val="single" w:sz="4" w:space="0" w:color="auto"/>
              <w:bottom w:val="single" w:sz="4" w:space="0" w:color="auto"/>
              <w:right w:val="single" w:sz="4" w:space="0" w:color="auto"/>
            </w:tcBorders>
            <w:shd w:val="clear" w:color="000000" w:fill="B7DEE8"/>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Servicios Generales </w:t>
            </w:r>
          </w:p>
        </w:tc>
        <w:tc>
          <w:tcPr>
            <w:tcW w:w="2268" w:type="dxa"/>
            <w:gridSpan w:val="2"/>
            <w:tcBorders>
              <w:top w:val="single" w:sz="4" w:space="0" w:color="auto"/>
              <w:left w:val="nil"/>
              <w:bottom w:val="single" w:sz="4" w:space="0" w:color="auto"/>
              <w:right w:val="single" w:sz="4" w:space="0" w:color="000000"/>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w:t>
            </w:r>
          </w:p>
        </w:tc>
        <w:tc>
          <w:tcPr>
            <w:tcW w:w="1893"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 $      7,180,426.51 </w:t>
            </w:r>
          </w:p>
        </w:tc>
        <w:tc>
          <w:tcPr>
            <w:tcW w:w="1777" w:type="dxa"/>
            <w:tcBorders>
              <w:top w:val="single" w:sz="4" w:space="0" w:color="auto"/>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 $      5,552,283.40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Servicios </w:t>
            </w:r>
            <w:r w:rsidR="00152D1B" w:rsidRPr="00BE535B">
              <w:rPr>
                <w:rFonts w:ascii="Calibri" w:eastAsia="Times New Roman" w:hAnsi="Calibri" w:cs="Calibri"/>
                <w:color w:val="000000"/>
              </w:rPr>
              <w:t>Básicos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Pago por consumo de CFE, TELMEX y Servicio Postal Mexicano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3,451,283.58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3,713,259.78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Servicios de Arrendamiento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Pago por arrendamiento de copiadoras y maquinarias para el desempeño de funciones en las diferentes dependencias.</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1,882,467.86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259,074.15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Servicios Profesionales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Pago por concepto de </w:t>
            </w:r>
            <w:r w:rsidR="00152D1B" w:rsidRPr="00BE535B">
              <w:rPr>
                <w:rFonts w:ascii="Calibri" w:eastAsia="Times New Roman" w:hAnsi="Calibri" w:cs="Calibri"/>
                <w:color w:val="000000"/>
                <w:sz w:val="18"/>
                <w:szCs w:val="18"/>
              </w:rPr>
              <w:t>asesorías</w:t>
            </w:r>
            <w:r w:rsidRPr="00BE535B">
              <w:rPr>
                <w:rFonts w:ascii="Calibri" w:eastAsia="Times New Roman" w:hAnsi="Calibri" w:cs="Calibri"/>
                <w:color w:val="000000"/>
                <w:sz w:val="18"/>
                <w:szCs w:val="18"/>
              </w:rPr>
              <w:t xml:space="preserve"> externas y capacitaciones al personal.</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91,250.14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Servicios Financieros, Bancarios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Pago por compra de seguros a unidades de los deptos. De Seguridad Pública y función municipal.</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39,459.69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103,498.01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Servicios de Instalación, reparación</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Gastos de Reparación y servicio de mantenimiento, reposición de fondo revolvente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179,340.67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238,552.79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Servicios de Comunicación social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Gastos de publicidad y comunicación social.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796,746.82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639,114.16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Servicios de Traslado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Gastos por comisión conferida para cumplimiento de las funciones, </w:t>
            </w:r>
            <w:r w:rsidR="00152D1B" w:rsidRPr="00BE535B">
              <w:rPr>
                <w:rFonts w:ascii="Calibri" w:eastAsia="Times New Roman" w:hAnsi="Calibri" w:cs="Calibri"/>
                <w:color w:val="000000"/>
                <w:sz w:val="18"/>
                <w:szCs w:val="18"/>
              </w:rPr>
              <w:t>viáticos</w:t>
            </w:r>
            <w:r w:rsidRPr="00BE535B">
              <w:rPr>
                <w:rFonts w:ascii="Calibri" w:eastAsia="Times New Roman" w:hAnsi="Calibri" w:cs="Calibri"/>
                <w:color w:val="000000"/>
                <w:sz w:val="18"/>
                <w:szCs w:val="18"/>
              </w:rPr>
              <w:t xml:space="preserve"> al personal que labora en las diferentes dependencias.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38,866.07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Servicios Oficiales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Gastos originados en eventos oficiales y culturales  del municipio.</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574,929.42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155,132.09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lastRenderedPageBreak/>
              <w:t xml:space="preserve">Servicios Generales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Pago de impuestos sobre la </w:t>
            </w:r>
            <w:r w:rsidR="00152D1B" w:rsidRPr="00BE535B">
              <w:rPr>
                <w:rFonts w:ascii="Calibri" w:eastAsia="Times New Roman" w:hAnsi="Calibri" w:cs="Calibri"/>
                <w:color w:val="000000"/>
                <w:sz w:val="18"/>
                <w:szCs w:val="18"/>
              </w:rPr>
              <w:t>nómina</w:t>
            </w:r>
            <w:r w:rsidRPr="00BE535B">
              <w:rPr>
                <w:rFonts w:ascii="Calibri" w:eastAsia="Times New Roman" w:hAnsi="Calibri" w:cs="Calibri"/>
                <w:color w:val="000000"/>
                <w:sz w:val="18"/>
                <w:szCs w:val="18"/>
              </w:rPr>
              <w:t xml:space="preserve"> de personal, pago de placas y </w:t>
            </w:r>
            <w:r w:rsidR="00152D1B" w:rsidRPr="00BE535B">
              <w:rPr>
                <w:rFonts w:ascii="Calibri" w:eastAsia="Times New Roman" w:hAnsi="Calibri" w:cs="Calibri"/>
                <w:color w:val="000000"/>
                <w:sz w:val="18"/>
                <w:szCs w:val="18"/>
              </w:rPr>
              <w:t>tenencias</w:t>
            </w:r>
            <w:r w:rsidRPr="00BE535B">
              <w:rPr>
                <w:rFonts w:ascii="Calibri" w:eastAsia="Times New Roman" w:hAnsi="Calibri" w:cs="Calibri"/>
                <w:color w:val="000000"/>
                <w:sz w:val="18"/>
                <w:szCs w:val="18"/>
              </w:rPr>
              <w:t xml:space="preserve"> de </w:t>
            </w:r>
            <w:r w:rsidR="00152D1B" w:rsidRPr="00BE535B">
              <w:rPr>
                <w:rFonts w:ascii="Calibri" w:eastAsia="Times New Roman" w:hAnsi="Calibri" w:cs="Calibri"/>
                <w:color w:val="000000"/>
                <w:sz w:val="18"/>
                <w:szCs w:val="18"/>
              </w:rPr>
              <w:t>vehículos</w:t>
            </w:r>
            <w:r w:rsidRPr="00BE535B">
              <w:rPr>
                <w:rFonts w:ascii="Calibri" w:eastAsia="Times New Roman" w:hAnsi="Calibri" w:cs="Calibri"/>
                <w:color w:val="000000"/>
                <w:sz w:val="18"/>
                <w:szCs w:val="18"/>
              </w:rPr>
              <w:t xml:space="preserve"> de las diferentes dependencias del municipio.</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256,198.47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313,536.21 </w:t>
            </w:r>
          </w:p>
        </w:tc>
      </w:tr>
      <w:tr w:rsidR="00BE535B" w:rsidRPr="00BE535B" w:rsidTr="00765D7F">
        <w:trPr>
          <w:trHeight w:val="300"/>
        </w:trPr>
        <w:tc>
          <w:tcPr>
            <w:tcW w:w="3134" w:type="dxa"/>
            <w:tcBorders>
              <w:top w:val="nil"/>
              <w:left w:val="single" w:sz="4" w:space="0" w:color="auto"/>
              <w:bottom w:val="single" w:sz="4" w:space="0" w:color="auto"/>
              <w:right w:val="single" w:sz="4" w:space="0" w:color="auto"/>
            </w:tcBorders>
            <w:shd w:val="clear" w:color="000000" w:fill="B7DEE8"/>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Transferencias, asignaciones, subsidios y otras ayudas</w:t>
            </w:r>
          </w:p>
        </w:tc>
        <w:tc>
          <w:tcPr>
            <w:tcW w:w="2268" w:type="dxa"/>
            <w:gridSpan w:val="2"/>
            <w:tcBorders>
              <w:top w:val="single" w:sz="4" w:space="0" w:color="auto"/>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w:t>
            </w:r>
          </w:p>
        </w:tc>
        <w:tc>
          <w:tcPr>
            <w:tcW w:w="1893"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 $      5,912,978.31 </w:t>
            </w:r>
          </w:p>
        </w:tc>
        <w:tc>
          <w:tcPr>
            <w:tcW w:w="1777"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 $      3,720,467.16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Subsidios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Gasto por subsidios al Contribuyente</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1,507,723.68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1,418,761.72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Ayudas sociales a personas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Apoyos para traslado a personas de escasos recursos, asociaciones etc.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2,721,631.63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1,010,196.44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Becas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Capacitaciones al personal que brinda la Auditoria Superior del Edo.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Ayudas Sociales a instituciones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Apoyo y aportaciones que se hacen al sindicato de </w:t>
            </w:r>
            <w:r w:rsidR="00152D1B" w:rsidRPr="00BE535B">
              <w:rPr>
                <w:rFonts w:ascii="Calibri" w:eastAsia="Times New Roman" w:hAnsi="Calibri" w:cs="Calibri"/>
                <w:color w:val="000000"/>
                <w:sz w:val="18"/>
                <w:szCs w:val="18"/>
              </w:rPr>
              <w:t>burócratas</w:t>
            </w:r>
            <w:r w:rsidRPr="00BE535B">
              <w:rPr>
                <w:rFonts w:ascii="Calibri" w:eastAsia="Times New Roman" w:hAnsi="Calibri" w:cs="Calibri"/>
                <w:color w:val="000000"/>
                <w:sz w:val="18"/>
                <w:szCs w:val="18"/>
              </w:rPr>
              <w:t xml:space="preserve"> municipales</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117,750.00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6,270.00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Pensiones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 efectuado en el pago de pensiones y jubilaciones al personal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334,176.00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1,135,239.00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Jubilaciones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 efectuado en el pago de pensiones y jubilaciones al personal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985,232.00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150,000.00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Otras pensiones y jubilaciones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sz w:val="18"/>
                <w:szCs w:val="18"/>
              </w:rPr>
            </w:pPr>
            <w:r w:rsidRPr="00BE535B">
              <w:rPr>
                <w:rFonts w:ascii="Calibri" w:eastAsia="Times New Roman" w:hAnsi="Calibri" w:cs="Calibri"/>
                <w:color w:val="000000"/>
                <w:sz w:val="18"/>
                <w:szCs w:val="18"/>
              </w:rPr>
              <w:t xml:space="preserve">Gasto efectuado en el pago de pensiones y jubilaciones al personal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246,465.00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w:t>
            </w:r>
          </w:p>
        </w:tc>
      </w:tr>
      <w:tr w:rsidR="00BE535B" w:rsidRPr="00BE535B" w:rsidTr="00765D7F">
        <w:trPr>
          <w:trHeight w:val="300"/>
        </w:trPr>
        <w:tc>
          <w:tcPr>
            <w:tcW w:w="3134" w:type="dxa"/>
            <w:tcBorders>
              <w:top w:val="nil"/>
              <w:left w:val="single" w:sz="4" w:space="0" w:color="auto"/>
              <w:bottom w:val="single" w:sz="4" w:space="0" w:color="auto"/>
              <w:right w:val="single" w:sz="4" w:space="0" w:color="auto"/>
            </w:tcBorders>
            <w:shd w:val="clear" w:color="000000" w:fill="B7DEE8"/>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Intereses y comisiones</w:t>
            </w:r>
          </w:p>
        </w:tc>
        <w:tc>
          <w:tcPr>
            <w:tcW w:w="2268" w:type="dxa"/>
            <w:gridSpan w:val="2"/>
            <w:tcBorders>
              <w:top w:val="single" w:sz="4" w:space="0" w:color="auto"/>
              <w:left w:val="nil"/>
              <w:bottom w:val="single" w:sz="4" w:space="0" w:color="auto"/>
              <w:right w:val="single" w:sz="4" w:space="0" w:color="000000"/>
            </w:tcBorders>
            <w:shd w:val="clear" w:color="000000" w:fill="B7DEE8"/>
            <w:noWrap/>
            <w:vAlign w:val="bottom"/>
            <w:hideMark/>
          </w:tcPr>
          <w:p w:rsidR="00BE535B" w:rsidRPr="00BE535B" w:rsidRDefault="00BE535B" w:rsidP="00BE535B">
            <w:pPr>
              <w:spacing w:after="0" w:line="240" w:lineRule="auto"/>
              <w:jc w:val="center"/>
              <w:rPr>
                <w:rFonts w:ascii="Calibri" w:eastAsia="Times New Roman" w:hAnsi="Calibri" w:cs="Calibri"/>
                <w:b/>
                <w:bCs/>
                <w:color w:val="000000"/>
              </w:rPr>
            </w:pPr>
            <w:r w:rsidRPr="00BE535B">
              <w:rPr>
                <w:rFonts w:ascii="Calibri" w:eastAsia="Times New Roman" w:hAnsi="Calibri" w:cs="Calibri"/>
                <w:b/>
                <w:bCs/>
                <w:color w:val="000000"/>
              </w:rPr>
              <w:t> </w:t>
            </w:r>
          </w:p>
        </w:tc>
        <w:tc>
          <w:tcPr>
            <w:tcW w:w="1893" w:type="dxa"/>
            <w:tcBorders>
              <w:top w:val="nil"/>
              <w:left w:val="nil"/>
              <w:bottom w:val="single" w:sz="4" w:space="0" w:color="auto"/>
              <w:right w:val="single" w:sz="4" w:space="0" w:color="auto"/>
            </w:tcBorders>
            <w:shd w:val="clear" w:color="000000" w:fill="B7DEE8"/>
            <w:noWrap/>
            <w:vAlign w:val="bottom"/>
            <w:hideMark/>
          </w:tcPr>
          <w:p w:rsidR="00BE535B" w:rsidRPr="00BE535B" w:rsidRDefault="00BE535B" w:rsidP="00BE535B">
            <w:pPr>
              <w:spacing w:after="0" w:line="240" w:lineRule="auto"/>
              <w:rPr>
                <w:rFonts w:ascii="Calibri" w:eastAsia="Times New Roman" w:hAnsi="Calibri" w:cs="Calibri"/>
                <w:b/>
                <w:bCs/>
                <w:color w:val="000000"/>
              </w:rPr>
            </w:pPr>
            <w:r w:rsidRPr="00BE535B">
              <w:rPr>
                <w:rFonts w:ascii="Calibri" w:eastAsia="Times New Roman" w:hAnsi="Calibri" w:cs="Calibri"/>
                <w:b/>
                <w:bCs/>
                <w:color w:val="000000"/>
              </w:rPr>
              <w:t xml:space="preserve"> $         264,632.08 </w:t>
            </w:r>
          </w:p>
        </w:tc>
        <w:tc>
          <w:tcPr>
            <w:tcW w:w="1777" w:type="dxa"/>
            <w:tcBorders>
              <w:top w:val="nil"/>
              <w:left w:val="nil"/>
              <w:bottom w:val="single" w:sz="4" w:space="0" w:color="auto"/>
              <w:right w:val="single" w:sz="4" w:space="0" w:color="auto"/>
            </w:tcBorders>
            <w:shd w:val="clear" w:color="000000" w:fill="B7DEE8"/>
            <w:noWrap/>
            <w:vAlign w:val="bottom"/>
            <w:hideMark/>
          </w:tcPr>
          <w:p w:rsidR="00BE535B" w:rsidRPr="00BE535B" w:rsidRDefault="00765D7F" w:rsidP="00BE535B">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00BE535B" w:rsidRPr="00BE535B">
              <w:rPr>
                <w:rFonts w:ascii="Calibri" w:eastAsia="Times New Roman" w:hAnsi="Calibri" w:cs="Calibri"/>
                <w:b/>
                <w:bCs/>
                <w:color w:val="000000"/>
              </w:rPr>
              <w:t xml:space="preserve">213,427.05 </w:t>
            </w:r>
          </w:p>
        </w:tc>
      </w:tr>
      <w:tr w:rsidR="00BE535B" w:rsidRPr="00BE535B" w:rsidTr="00765D7F">
        <w:trPr>
          <w:trHeight w:val="11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Intereses de la Deuda interna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535B" w:rsidRPr="00BE535B" w:rsidRDefault="00BE535B" w:rsidP="00BE535B">
            <w:pPr>
              <w:spacing w:after="0" w:line="240" w:lineRule="auto"/>
              <w:jc w:val="center"/>
              <w:rPr>
                <w:rFonts w:ascii="Calibri" w:eastAsia="Times New Roman" w:hAnsi="Calibri" w:cs="Calibri"/>
                <w:color w:val="000000"/>
              </w:rPr>
            </w:pPr>
            <w:r w:rsidRPr="00BE535B">
              <w:rPr>
                <w:rFonts w:ascii="Calibri" w:eastAsia="Times New Roman" w:hAnsi="Calibri" w:cs="Calibri"/>
                <w:color w:val="000000"/>
              </w:rPr>
              <w:t> </w:t>
            </w:r>
          </w:p>
        </w:tc>
        <w:tc>
          <w:tcPr>
            <w:tcW w:w="1893" w:type="dxa"/>
            <w:tcBorders>
              <w:top w:val="nil"/>
              <w:left w:val="nil"/>
              <w:bottom w:val="single" w:sz="4" w:space="0" w:color="auto"/>
              <w:right w:val="single" w:sz="4" w:space="0" w:color="auto"/>
            </w:tcBorders>
            <w:shd w:val="clear" w:color="auto" w:fill="auto"/>
            <w:noWrap/>
            <w:vAlign w:val="center"/>
            <w:hideMark/>
          </w:tcPr>
          <w:p w:rsidR="00BE535B" w:rsidRPr="00BE535B" w:rsidRDefault="00BE535B" w:rsidP="00BE535B">
            <w:pPr>
              <w:spacing w:after="0" w:line="240" w:lineRule="auto"/>
              <w:rPr>
                <w:rFonts w:ascii="Calibri" w:eastAsia="Times New Roman" w:hAnsi="Calibri" w:cs="Calibri"/>
                <w:color w:val="000000"/>
              </w:rPr>
            </w:pPr>
            <w:r w:rsidRPr="00BE535B">
              <w:rPr>
                <w:rFonts w:ascii="Calibri" w:eastAsia="Times New Roman" w:hAnsi="Calibri" w:cs="Calibri"/>
                <w:color w:val="000000"/>
              </w:rPr>
              <w:t xml:space="preserve"> $         264,632.08 </w:t>
            </w:r>
          </w:p>
        </w:tc>
        <w:tc>
          <w:tcPr>
            <w:tcW w:w="1777" w:type="dxa"/>
            <w:tcBorders>
              <w:top w:val="nil"/>
              <w:left w:val="nil"/>
              <w:bottom w:val="single" w:sz="4" w:space="0" w:color="auto"/>
              <w:right w:val="single" w:sz="4" w:space="0" w:color="auto"/>
            </w:tcBorders>
            <w:shd w:val="clear" w:color="auto" w:fill="auto"/>
            <w:noWrap/>
            <w:vAlign w:val="center"/>
            <w:hideMark/>
          </w:tcPr>
          <w:p w:rsidR="00BE535B" w:rsidRPr="00BE535B" w:rsidRDefault="00765D7F" w:rsidP="00BE535B">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00BE535B" w:rsidRPr="00BE535B">
              <w:rPr>
                <w:rFonts w:ascii="Calibri" w:eastAsia="Times New Roman" w:hAnsi="Calibri" w:cs="Calibri"/>
                <w:color w:val="000000"/>
              </w:rPr>
              <w:t xml:space="preserve">213,427.05 </w:t>
            </w:r>
          </w:p>
        </w:tc>
      </w:tr>
    </w:tbl>
    <w:p w:rsidR="00863B5E" w:rsidRDefault="00863B5E" w:rsidP="00F5408A">
      <w:pPr>
        <w:pStyle w:val="ROMANOS"/>
        <w:spacing w:after="80" w:line="240" w:lineRule="auto"/>
        <w:ind w:left="288"/>
        <w:rPr>
          <w:sz w:val="22"/>
          <w:szCs w:val="22"/>
          <w:lang w:val="es-MX"/>
        </w:rPr>
      </w:pPr>
    </w:p>
    <w:p w:rsidR="005E79D0" w:rsidRDefault="005E79D0" w:rsidP="00F5408A">
      <w:pPr>
        <w:pStyle w:val="ROMANOS"/>
        <w:spacing w:after="80" w:line="240" w:lineRule="auto"/>
        <w:ind w:left="288"/>
        <w:rPr>
          <w:sz w:val="22"/>
          <w:szCs w:val="22"/>
          <w:lang w:val="es-MX"/>
        </w:rPr>
      </w:pPr>
    </w:p>
    <w:p w:rsidR="005E79D0" w:rsidRPr="004F4558" w:rsidRDefault="005E79D0" w:rsidP="00F5408A">
      <w:pPr>
        <w:pStyle w:val="ROMANOS"/>
        <w:spacing w:after="80" w:line="240" w:lineRule="auto"/>
        <w:ind w:left="288"/>
        <w:rPr>
          <w:sz w:val="22"/>
          <w:szCs w:val="22"/>
          <w:lang w:val="es-MX"/>
        </w:rPr>
      </w:pPr>
    </w:p>
    <w:p w:rsidR="00CC07A0" w:rsidRPr="004F4558" w:rsidRDefault="00CC07A0"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sz w:val="22"/>
          <w:szCs w:val="22"/>
          <w:lang w:val="es-MX"/>
        </w:rPr>
      </w:pPr>
    </w:p>
    <w:p w:rsidR="0088716A" w:rsidRPr="004F4558" w:rsidRDefault="0088716A" w:rsidP="00F5408A">
      <w:pPr>
        <w:pStyle w:val="Texto"/>
        <w:spacing w:after="80" w:line="240" w:lineRule="auto"/>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F5408A">
      <w:pPr>
        <w:pStyle w:val="ROMANOS"/>
        <w:spacing w:after="80" w:line="240" w:lineRule="auto"/>
        <w:ind w:left="288" w:firstLine="0"/>
        <w:rPr>
          <w:sz w:val="22"/>
          <w:szCs w:val="22"/>
          <w:lang w:val="es-MX"/>
        </w:rPr>
      </w:pPr>
    </w:p>
    <w:p w:rsidR="0088716A" w:rsidRDefault="0088716A" w:rsidP="00F5408A">
      <w:pPr>
        <w:pStyle w:val="ROMANOS"/>
        <w:spacing w:after="80" w:line="240" w:lineRule="auto"/>
        <w:ind w:left="288" w:firstLine="0"/>
        <w:rPr>
          <w:sz w:val="22"/>
          <w:szCs w:val="22"/>
          <w:lang w:val="es-MX"/>
        </w:rPr>
      </w:pPr>
      <w:r w:rsidRPr="004F4558">
        <w:rPr>
          <w:b/>
          <w:sz w:val="22"/>
          <w:szCs w:val="22"/>
          <w:lang w:val="es-MX"/>
        </w:rPr>
        <w:t xml:space="preserve">EVHP 1.- </w:t>
      </w:r>
    </w:p>
    <w:p w:rsidR="00863B5E" w:rsidRPr="00863B5E" w:rsidRDefault="00863B5E" w:rsidP="00F5408A">
      <w:pPr>
        <w:pStyle w:val="ROMANOS"/>
        <w:spacing w:after="80" w:line="240" w:lineRule="auto"/>
        <w:ind w:left="288"/>
        <w:rPr>
          <w:sz w:val="22"/>
          <w:szCs w:val="22"/>
          <w:lang w:val="es-MX"/>
        </w:rPr>
      </w:pPr>
      <w:r>
        <w:rPr>
          <w:sz w:val="22"/>
          <w:szCs w:val="22"/>
          <w:lang w:val="es-MX"/>
        </w:rPr>
        <w:t xml:space="preserve">      </w:t>
      </w:r>
      <w:r w:rsidRPr="00863B5E">
        <w:rPr>
          <w:sz w:val="22"/>
          <w:szCs w:val="22"/>
          <w:lang w:val="es-MX"/>
        </w:rPr>
        <w:t xml:space="preserve">No se </w:t>
      </w:r>
      <w:r w:rsidR="00D603E9" w:rsidRPr="00863B5E">
        <w:rPr>
          <w:sz w:val="22"/>
          <w:szCs w:val="22"/>
          <w:lang w:val="es-MX"/>
        </w:rPr>
        <w:t>registró</w:t>
      </w:r>
      <w:r w:rsidRPr="00863B5E">
        <w:rPr>
          <w:sz w:val="22"/>
          <w:szCs w:val="22"/>
          <w:lang w:val="es-MX"/>
        </w:rPr>
        <w:t xml:space="preserve"> ninguna aportación al capital, </w:t>
      </w:r>
      <w:r>
        <w:rPr>
          <w:sz w:val="22"/>
          <w:szCs w:val="22"/>
          <w:lang w:val="es-MX"/>
        </w:rPr>
        <w:t xml:space="preserve">por lo que no se modifica el </w:t>
      </w:r>
      <w:r w:rsidRPr="00863B5E">
        <w:rPr>
          <w:sz w:val="22"/>
          <w:szCs w:val="22"/>
          <w:lang w:val="es-MX"/>
        </w:rPr>
        <w:t xml:space="preserve">Patrimonio Contribuido. </w:t>
      </w:r>
      <w:r w:rsidRPr="00863B5E">
        <w:rPr>
          <w:sz w:val="22"/>
          <w:szCs w:val="22"/>
          <w:lang w:val="es-MX"/>
        </w:rPr>
        <w:tab/>
      </w:r>
      <w:r w:rsidRPr="00863B5E">
        <w:rPr>
          <w:sz w:val="22"/>
          <w:szCs w:val="22"/>
          <w:lang w:val="es-MX"/>
        </w:rPr>
        <w:tab/>
      </w:r>
      <w:r w:rsidRPr="00863B5E">
        <w:rPr>
          <w:sz w:val="22"/>
          <w:szCs w:val="22"/>
          <w:lang w:val="es-MX"/>
        </w:rPr>
        <w:tab/>
      </w:r>
    </w:p>
    <w:p w:rsidR="00863B5E" w:rsidRPr="00863B5E" w:rsidRDefault="00863B5E" w:rsidP="00F5408A">
      <w:pPr>
        <w:pStyle w:val="ROMANOS"/>
        <w:spacing w:after="80" w:line="240" w:lineRule="auto"/>
        <w:ind w:left="288"/>
        <w:rPr>
          <w:sz w:val="22"/>
          <w:szCs w:val="22"/>
          <w:lang w:val="es-MX"/>
        </w:rPr>
      </w:pPr>
      <w:r w:rsidRPr="00863B5E">
        <w:rPr>
          <w:sz w:val="22"/>
          <w:szCs w:val="22"/>
          <w:lang w:val="es-MX"/>
        </w:rPr>
        <w:tab/>
      </w:r>
      <w:r w:rsidRPr="00863B5E">
        <w:rPr>
          <w:sz w:val="22"/>
          <w:szCs w:val="22"/>
          <w:lang w:val="es-MX"/>
        </w:rPr>
        <w:tab/>
      </w:r>
      <w:r w:rsidRPr="00863B5E">
        <w:rPr>
          <w:sz w:val="22"/>
          <w:szCs w:val="22"/>
          <w:lang w:val="es-MX"/>
        </w:rPr>
        <w:tab/>
      </w:r>
    </w:p>
    <w:p w:rsidR="00EA0C28" w:rsidRDefault="00863B5E" w:rsidP="00F5408A">
      <w:pPr>
        <w:pStyle w:val="ROMANOS"/>
        <w:spacing w:after="80" w:line="240" w:lineRule="auto"/>
        <w:ind w:left="288" w:firstLine="0"/>
        <w:rPr>
          <w:sz w:val="22"/>
          <w:szCs w:val="22"/>
          <w:lang w:val="es-MX"/>
        </w:rPr>
      </w:pPr>
      <w:r w:rsidRPr="00863B5E">
        <w:rPr>
          <w:sz w:val="22"/>
          <w:szCs w:val="22"/>
          <w:lang w:val="es-MX"/>
        </w:rPr>
        <w:t>En este rubro el Patrimonio Contribuido no registro movimientos.</w:t>
      </w:r>
      <w:r w:rsidRPr="00863B5E">
        <w:rPr>
          <w:sz w:val="22"/>
          <w:szCs w:val="22"/>
          <w:lang w:val="es-MX"/>
        </w:rPr>
        <w:tab/>
      </w:r>
    </w:p>
    <w:p w:rsidR="00DD5609" w:rsidRDefault="00DD5609" w:rsidP="00F5408A">
      <w:pPr>
        <w:pStyle w:val="ROMANOS"/>
        <w:spacing w:after="80" w:line="240" w:lineRule="auto"/>
        <w:ind w:left="288" w:firstLine="0"/>
        <w:rPr>
          <w:sz w:val="22"/>
          <w:szCs w:val="22"/>
          <w:lang w:val="es-MX"/>
        </w:rPr>
      </w:pPr>
    </w:p>
    <w:tbl>
      <w:tblPr>
        <w:tblW w:w="7860" w:type="dxa"/>
        <w:tblInd w:w="55" w:type="dxa"/>
        <w:tblLayout w:type="fixed"/>
        <w:tblCellMar>
          <w:left w:w="70" w:type="dxa"/>
          <w:right w:w="70" w:type="dxa"/>
        </w:tblCellMar>
        <w:tblLook w:val="04A0" w:firstRow="1" w:lastRow="0" w:firstColumn="1" w:lastColumn="0" w:noHBand="0" w:noVBand="1"/>
      </w:tblPr>
      <w:tblGrid>
        <w:gridCol w:w="1965"/>
        <w:gridCol w:w="1965"/>
        <w:gridCol w:w="1965"/>
        <w:gridCol w:w="1965"/>
      </w:tblGrid>
      <w:tr w:rsidR="00EA0C28" w:rsidRPr="00EA0C28" w:rsidTr="00DD5609">
        <w:trPr>
          <w:trHeight w:val="851"/>
        </w:trPr>
        <w:tc>
          <w:tcPr>
            <w:tcW w:w="2835"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EA0C28" w:rsidRPr="00EA0C28" w:rsidRDefault="00EA0C28" w:rsidP="00DD5609">
            <w:pPr>
              <w:spacing w:after="0" w:line="240" w:lineRule="auto"/>
              <w:jc w:val="center"/>
              <w:rPr>
                <w:rFonts w:ascii="Calibri" w:eastAsia="Times New Roman" w:hAnsi="Calibri" w:cs="Calibri"/>
                <w:b/>
                <w:bCs/>
                <w:color w:val="000000"/>
                <w:sz w:val="24"/>
                <w:szCs w:val="24"/>
              </w:rPr>
            </w:pPr>
            <w:r w:rsidRPr="00EA0C28">
              <w:rPr>
                <w:rFonts w:ascii="Calibri" w:eastAsia="Times New Roman" w:hAnsi="Calibri" w:cs="Calibri"/>
                <w:b/>
                <w:bCs/>
                <w:color w:val="000000"/>
                <w:sz w:val="24"/>
                <w:szCs w:val="24"/>
              </w:rPr>
              <w:t>CUENTA</w:t>
            </w:r>
          </w:p>
        </w:tc>
        <w:tc>
          <w:tcPr>
            <w:tcW w:w="2835" w:type="dxa"/>
            <w:tcBorders>
              <w:top w:val="single" w:sz="4" w:space="0" w:color="auto"/>
              <w:left w:val="nil"/>
              <w:bottom w:val="single" w:sz="4" w:space="0" w:color="auto"/>
              <w:right w:val="single" w:sz="4" w:space="0" w:color="auto"/>
            </w:tcBorders>
            <w:shd w:val="clear" w:color="000000" w:fill="92CDDC"/>
            <w:noWrap/>
            <w:vAlign w:val="center"/>
            <w:hideMark/>
          </w:tcPr>
          <w:p w:rsidR="00EA0C28" w:rsidRPr="00EA0C28" w:rsidRDefault="00EA0C28" w:rsidP="00DD5609">
            <w:pPr>
              <w:spacing w:after="0" w:line="240" w:lineRule="auto"/>
              <w:jc w:val="center"/>
              <w:rPr>
                <w:rFonts w:ascii="Calibri" w:eastAsia="Times New Roman" w:hAnsi="Calibri" w:cs="Calibri"/>
                <w:b/>
                <w:bCs/>
                <w:color w:val="000000"/>
                <w:sz w:val="24"/>
                <w:szCs w:val="24"/>
              </w:rPr>
            </w:pPr>
            <w:r w:rsidRPr="00EA0C28">
              <w:rPr>
                <w:rFonts w:ascii="Calibri" w:eastAsia="Times New Roman" w:hAnsi="Calibri" w:cs="Calibri"/>
                <w:b/>
                <w:bCs/>
                <w:color w:val="000000"/>
                <w:sz w:val="24"/>
                <w:szCs w:val="24"/>
              </w:rPr>
              <w:t>MODIFICACIONES</w:t>
            </w:r>
          </w:p>
        </w:tc>
        <w:tc>
          <w:tcPr>
            <w:tcW w:w="2835" w:type="dxa"/>
            <w:tcBorders>
              <w:top w:val="single" w:sz="4" w:space="0" w:color="auto"/>
              <w:left w:val="nil"/>
              <w:bottom w:val="single" w:sz="4" w:space="0" w:color="auto"/>
              <w:right w:val="single" w:sz="4" w:space="0" w:color="auto"/>
            </w:tcBorders>
            <w:shd w:val="clear" w:color="000000" w:fill="92CDDC"/>
            <w:noWrap/>
            <w:vAlign w:val="center"/>
            <w:hideMark/>
          </w:tcPr>
          <w:p w:rsidR="00EA0C28" w:rsidRPr="00EA0C28" w:rsidRDefault="00EA0C28" w:rsidP="00DD5609">
            <w:pPr>
              <w:spacing w:after="0" w:line="240" w:lineRule="auto"/>
              <w:jc w:val="center"/>
              <w:rPr>
                <w:rFonts w:ascii="Calibri" w:eastAsia="Times New Roman" w:hAnsi="Calibri" w:cs="Calibri"/>
                <w:b/>
                <w:bCs/>
                <w:color w:val="000000"/>
                <w:sz w:val="24"/>
                <w:szCs w:val="24"/>
              </w:rPr>
            </w:pPr>
            <w:r w:rsidRPr="00EA0C28">
              <w:rPr>
                <w:rFonts w:ascii="Calibri" w:eastAsia="Times New Roman" w:hAnsi="Calibri" w:cs="Calibri"/>
                <w:b/>
                <w:bCs/>
                <w:color w:val="000000"/>
                <w:sz w:val="24"/>
                <w:szCs w:val="24"/>
              </w:rPr>
              <w:t>SALDO INICIAL</w:t>
            </w:r>
          </w:p>
        </w:tc>
        <w:tc>
          <w:tcPr>
            <w:tcW w:w="2835" w:type="dxa"/>
            <w:tcBorders>
              <w:top w:val="single" w:sz="4" w:space="0" w:color="auto"/>
              <w:left w:val="nil"/>
              <w:bottom w:val="single" w:sz="4" w:space="0" w:color="auto"/>
              <w:right w:val="single" w:sz="4" w:space="0" w:color="auto"/>
            </w:tcBorders>
            <w:shd w:val="clear" w:color="000000" w:fill="92CDDC"/>
            <w:noWrap/>
            <w:vAlign w:val="center"/>
            <w:hideMark/>
          </w:tcPr>
          <w:p w:rsidR="00EA0C28" w:rsidRPr="00EA0C28" w:rsidRDefault="00EA0C28" w:rsidP="00DD5609">
            <w:pPr>
              <w:spacing w:after="0" w:line="240" w:lineRule="auto"/>
              <w:jc w:val="center"/>
              <w:rPr>
                <w:rFonts w:ascii="Calibri" w:eastAsia="Times New Roman" w:hAnsi="Calibri" w:cs="Calibri"/>
                <w:b/>
                <w:bCs/>
                <w:color w:val="000000"/>
                <w:sz w:val="24"/>
                <w:szCs w:val="24"/>
              </w:rPr>
            </w:pPr>
            <w:r w:rsidRPr="00EA0C28">
              <w:rPr>
                <w:rFonts w:ascii="Calibri" w:eastAsia="Times New Roman" w:hAnsi="Calibri" w:cs="Calibri"/>
                <w:b/>
                <w:bCs/>
                <w:color w:val="000000"/>
                <w:sz w:val="24"/>
                <w:szCs w:val="24"/>
              </w:rPr>
              <w:t>SALDO FINAL</w:t>
            </w:r>
          </w:p>
        </w:tc>
      </w:tr>
      <w:tr w:rsidR="00EA0C28" w:rsidRPr="00EA0C28" w:rsidTr="00DD5609">
        <w:trPr>
          <w:trHeight w:val="851"/>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A0C28" w:rsidRPr="00EA0C28" w:rsidRDefault="00EA0C28" w:rsidP="00DD5609">
            <w:pPr>
              <w:spacing w:after="0" w:line="240" w:lineRule="auto"/>
              <w:jc w:val="center"/>
              <w:rPr>
                <w:rFonts w:ascii="Calibri" w:eastAsia="Times New Roman" w:hAnsi="Calibri" w:cs="Calibri"/>
                <w:color w:val="000000"/>
              </w:rPr>
            </w:pPr>
            <w:r w:rsidRPr="00EA0C28">
              <w:rPr>
                <w:rFonts w:ascii="Calibri" w:eastAsia="Times New Roman" w:hAnsi="Calibri" w:cs="Calibri"/>
                <w:color w:val="000000"/>
              </w:rPr>
              <w:t>Aportaciones al Patrimonio</w:t>
            </w:r>
          </w:p>
        </w:tc>
        <w:tc>
          <w:tcPr>
            <w:tcW w:w="2835" w:type="dxa"/>
            <w:tcBorders>
              <w:top w:val="nil"/>
              <w:left w:val="nil"/>
              <w:bottom w:val="single" w:sz="4" w:space="0" w:color="auto"/>
              <w:right w:val="single" w:sz="4" w:space="0" w:color="auto"/>
            </w:tcBorders>
            <w:shd w:val="clear" w:color="auto" w:fill="auto"/>
            <w:noWrap/>
            <w:vAlign w:val="center"/>
            <w:hideMark/>
          </w:tcPr>
          <w:p w:rsidR="00EA0C28" w:rsidRPr="00EA0C28" w:rsidRDefault="00EA0C28" w:rsidP="00DD5609">
            <w:pPr>
              <w:spacing w:after="0" w:line="240" w:lineRule="auto"/>
              <w:jc w:val="center"/>
              <w:rPr>
                <w:rFonts w:ascii="Calibri" w:eastAsia="Times New Roman" w:hAnsi="Calibri" w:cs="Calibri"/>
                <w:color w:val="000000"/>
              </w:rPr>
            </w:pPr>
            <w:r w:rsidRPr="00EA0C28">
              <w:rPr>
                <w:rFonts w:ascii="Calibri" w:eastAsia="Times New Roman" w:hAnsi="Calibri" w:cs="Calibri"/>
                <w:color w:val="000000"/>
              </w:rPr>
              <w:t>Sin movimiento</w:t>
            </w:r>
          </w:p>
        </w:tc>
        <w:tc>
          <w:tcPr>
            <w:tcW w:w="2835" w:type="dxa"/>
            <w:tcBorders>
              <w:top w:val="nil"/>
              <w:left w:val="nil"/>
              <w:bottom w:val="single" w:sz="4" w:space="0" w:color="auto"/>
              <w:right w:val="single" w:sz="4" w:space="0" w:color="auto"/>
            </w:tcBorders>
            <w:shd w:val="clear" w:color="auto" w:fill="auto"/>
            <w:noWrap/>
            <w:vAlign w:val="center"/>
            <w:hideMark/>
          </w:tcPr>
          <w:p w:rsidR="00EA0C28" w:rsidRPr="00EA0C28" w:rsidRDefault="00EA0C28" w:rsidP="00DD5609">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Pr="00EA0C28">
              <w:rPr>
                <w:rFonts w:ascii="Calibri" w:eastAsia="Times New Roman" w:hAnsi="Calibri" w:cs="Calibri"/>
                <w:color w:val="000000"/>
              </w:rPr>
              <w:t>7,978,207.40</w:t>
            </w:r>
          </w:p>
        </w:tc>
        <w:tc>
          <w:tcPr>
            <w:tcW w:w="2835" w:type="dxa"/>
            <w:tcBorders>
              <w:top w:val="nil"/>
              <w:left w:val="nil"/>
              <w:bottom w:val="single" w:sz="4" w:space="0" w:color="auto"/>
              <w:right w:val="single" w:sz="4" w:space="0" w:color="auto"/>
            </w:tcBorders>
            <w:shd w:val="clear" w:color="auto" w:fill="auto"/>
            <w:noWrap/>
            <w:vAlign w:val="center"/>
            <w:hideMark/>
          </w:tcPr>
          <w:p w:rsidR="00EA0C28" w:rsidRPr="00EA0C28" w:rsidRDefault="00EA0C28" w:rsidP="00DD5609">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Pr="00EA0C28">
              <w:rPr>
                <w:rFonts w:ascii="Calibri" w:eastAsia="Times New Roman" w:hAnsi="Calibri" w:cs="Calibri"/>
                <w:color w:val="000000"/>
              </w:rPr>
              <w:t>7,978,207.40</w:t>
            </w:r>
          </w:p>
        </w:tc>
      </w:tr>
      <w:tr w:rsidR="00EA0C28" w:rsidRPr="00EA0C28" w:rsidTr="00DD5609">
        <w:trPr>
          <w:trHeight w:val="851"/>
        </w:trPr>
        <w:tc>
          <w:tcPr>
            <w:tcW w:w="2835" w:type="dxa"/>
            <w:tcBorders>
              <w:top w:val="nil"/>
              <w:left w:val="single" w:sz="4" w:space="0" w:color="auto"/>
              <w:bottom w:val="single" w:sz="4" w:space="0" w:color="auto"/>
              <w:right w:val="single" w:sz="4" w:space="0" w:color="auto"/>
            </w:tcBorders>
            <w:shd w:val="clear" w:color="000000" w:fill="92CDDC"/>
            <w:noWrap/>
            <w:vAlign w:val="center"/>
            <w:hideMark/>
          </w:tcPr>
          <w:p w:rsidR="00EA0C28" w:rsidRPr="00EA0C28" w:rsidRDefault="00EA0C28" w:rsidP="00DD5609">
            <w:pPr>
              <w:spacing w:after="0" w:line="240" w:lineRule="auto"/>
              <w:jc w:val="center"/>
              <w:rPr>
                <w:rFonts w:ascii="Calibri" w:eastAsia="Times New Roman" w:hAnsi="Calibri" w:cs="Calibri"/>
                <w:b/>
                <w:bCs/>
                <w:color w:val="000000"/>
              </w:rPr>
            </w:pPr>
            <w:r w:rsidRPr="00EA0C28">
              <w:rPr>
                <w:rFonts w:ascii="Calibri" w:eastAsia="Times New Roman" w:hAnsi="Calibri" w:cs="Calibri"/>
                <w:b/>
                <w:bCs/>
                <w:color w:val="000000"/>
              </w:rPr>
              <w:t>SUMAS</w:t>
            </w:r>
          </w:p>
        </w:tc>
        <w:tc>
          <w:tcPr>
            <w:tcW w:w="2835" w:type="dxa"/>
            <w:tcBorders>
              <w:top w:val="nil"/>
              <w:left w:val="nil"/>
              <w:bottom w:val="single" w:sz="4" w:space="0" w:color="auto"/>
              <w:right w:val="single" w:sz="4" w:space="0" w:color="auto"/>
            </w:tcBorders>
            <w:shd w:val="clear" w:color="000000" w:fill="92CDDC"/>
            <w:noWrap/>
            <w:vAlign w:val="center"/>
            <w:hideMark/>
          </w:tcPr>
          <w:p w:rsidR="00EA0C28" w:rsidRPr="00EA0C28" w:rsidRDefault="00EA0C28" w:rsidP="00DD5609">
            <w:pPr>
              <w:spacing w:after="0" w:line="240" w:lineRule="auto"/>
              <w:jc w:val="center"/>
              <w:rPr>
                <w:rFonts w:ascii="Calibri" w:eastAsia="Times New Roman" w:hAnsi="Calibri" w:cs="Calibri"/>
                <w:b/>
                <w:bCs/>
                <w:color w:val="000000"/>
              </w:rPr>
            </w:pPr>
            <w:r w:rsidRPr="00EA0C28">
              <w:rPr>
                <w:rFonts w:ascii="Calibri" w:eastAsia="Times New Roman" w:hAnsi="Calibri" w:cs="Calibri"/>
                <w:b/>
                <w:bCs/>
                <w:color w:val="000000"/>
              </w:rPr>
              <w:t>Sin movimiento</w:t>
            </w:r>
          </w:p>
        </w:tc>
        <w:tc>
          <w:tcPr>
            <w:tcW w:w="2835" w:type="dxa"/>
            <w:tcBorders>
              <w:top w:val="nil"/>
              <w:left w:val="nil"/>
              <w:bottom w:val="single" w:sz="4" w:space="0" w:color="auto"/>
              <w:right w:val="single" w:sz="4" w:space="0" w:color="auto"/>
            </w:tcBorders>
            <w:shd w:val="clear" w:color="000000" w:fill="92CDDC"/>
            <w:noWrap/>
            <w:vAlign w:val="center"/>
            <w:hideMark/>
          </w:tcPr>
          <w:p w:rsidR="00EA0C28" w:rsidRPr="00EA0C28" w:rsidRDefault="00EA0C28" w:rsidP="00DD560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   </w:t>
            </w:r>
            <w:r w:rsidRPr="00EA0C28">
              <w:rPr>
                <w:rFonts w:ascii="Calibri" w:eastAsia="Times New Roman" w:hAnsi="Calibri" w:cs="Calibri"/>
                <w:b/>
                <w:bCs/>
                <w:color w:val="000000"/>
              </w:rPr>
              <w:t>7,978,207.40</w:t>
            </w:r>
          </w:p>
        </w:tc>
        <w:tc>
          <w:tcPr>
            <w:tcW w:w="2835" w:type="dxa"/>
            <w:tcBorders>
              <w:top w:val="nil"/>
              <w:left w:val="nil"/>
              <w:bottom w:val="single" w:sz="4" w:space="0" w:color="auto"/>
              <w:right w:val="single" w:sz="4" w:space="0" w:color="auto"/>
            </w:tcBorders>
            <w:shd w:val="clear" w:color="000000" w:fill="92CDDC"/>
            <w:noWrap/>
            <w:vAlign w:val="center"/>
            <w:hideMark/>
          </w:tcPr>
          <w:p w:rsidR="00EA0C28" w:rsidRPr="00EA0C28" w:rsidRDefault="00EA0C28" w:rsidP="00DD560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     </w:t>
            </w:r>
            <w:r w:rsidRPr="00EA0C28">
              <w:rPr>
                <w:rFonts w:ascii="Calibri" w:eastAsia="Times New Roman" w:hAnsi="Calibri" w:cs="Calibri"/>
                <w:b/>
                <w:bCs/>
                <w:color w:val="000000"/>
              </w:rPr>
              <w:t>7,978,207.40</w:t>
            </w:r>
          </w:p>
        </w:tc>
      </w:tr>
    </w:tbl>
    <w:p w:rsidR="00863B5E" w:rsidRPr="004F4558" w:rsidRDefault="00863B5E" w:rsidP="00F5408A">
      <w:pPr>
        <w:pStyle w:val="ROMANOS"/>
        <w:spacing w:after="80" w:line="240" w:lineRule="auto"/>
        <w:ind w:left="288" w:firstLine="0"/>
        <w:rPr>
          <w:sz w:val="22"/>
          <w:szCs w:val="22"/>
          <w:lang w:val="es-MX"/>
        </w:rPr>
      </w:pPr>
      <w:r w:rsidRPr="00863B5E">
        <w:rPr>
          <w:sz w:val="22"/>
          <w:szCs w:val="22"/>
          <w:lang w:val="es-MX"/>
        </w:rPr>
        <w:tab/>
      </w:r>
      <w:r w:rsidRPr="00863B5E">
        <w:rPr>
          <w:sz w:val="22"/>
          <w:szCs w:val="22"/>
          <w:lang w:val="es-MX"/>
        </w:rPr>
        <w:tab/>
      </w:r>
    </w:p>
    <w:p w:rsidR="00685CCC" w:rsidRDefault="00685CCC" w:rsidP="00F5408A">
      <w:pPr>
        <w:pStyle w:val="ROMANOS"/>
        <w:spacing w:after="80" w:line="240" w:lineRule="auto"/>
        <w:ind w:left="288" w:firstLine="0"/>
        <w:rPr>
          <w:b/>
          <w:sz w:val="22"/>
          <w:szCs w:val="22"/>
          <w:lang w:val="es-MX"/>
        </w:rPr>
      </w:pPr>
    </w:p>
    <w:p w:rsidR="0088716A" w:rsidRDefault="0088716A" w:rsidP="00F5408A">
      <w:pPr>
        <w:pStyle w:val="ROMANOS"/>
        <w:spacing w:after="80" w:line="240" w:lineRule="auto"/>
        <w:ind w:left="288" w:firstLine="0"/>
        <w:rPr>
          <w:sz w:val="22"/>
          <w:szCs w:val="22"/>
          <w:lang w:val="es-MX"/>
        </w:rPr>
      </w:pPr>
      <w:r w:rsidRPr="004F4558">
        <w:rPr>
          <w:b/>
          <w:sz w:val="22"/>
          <w:szCs w:val="22"/>
          <w:lang w:val="es-MX"/>
        </w:rPr>
        <w:t>EVHP 2.-</w:t>
      </w:r>
    </w:p>
    <w:p w:rsidR="00EA0C28" w:rsidRPr="00EA0C28" w:rsidRDefault="00EA0C28" w:rsidP="00F5408A">
      <w:pPr>
        <w:pStyle w:val="ROMANOS"/>
        <w:spacing w:after="80" w:line="240" w:lineRule="auto"/>
        <w:ind w:left="288"/>
        <w:rPr>
          <w:sz w:val="22"/>
          <w:szCs w:val="22"/>
          <w:lang w:val="es-MX"/>
        </w:rPr>
      </w:pPr>
      <w:r>
        <w:rPr>
          <w:sz w:val="22"/>
          <w:szCs w:val="22"/>
          <w:lang w:val="es-MX"/>
        </w:rPr>
        <w:t xml:space="preserve">      </w:t>
      </w:r>
      <w:r w:rsidRPr="00EA0C28">
        <w:rPr>
          <w:sz w:val="22"/>
          <w:szCs w:val="22"/>
          <w:lang w:val="es-MX"/>
        </w:rPr>
        <w:t>Resultado del Ejercicio (Ahorro/desahorro)</w:t>
      </w:r>
    </w:p>
    <w:p w:rsidR="00EA0C28" w:rsidRPr="00EA0C28" w:rsidRDefault="00EA0C28" w:rsidP="00F5408A">
      <w:pPr>
        <w:pStyle w:val="ROMANOS"/>
        <w:spacing w:after="80" w:line="240" w:lineRule="auto"/>
        <w:ind w:left="288"/>
        <w:rPr>
          <w:sz w:val="22"/>
          <w:szCs w:val="22"/>
          <w:lang w:val="es-MX"/>
        </w:rPr>
      </w:pPr>
    </w:p>
    <w:p w:rsidR="00EA0C28" w:rsidRDefault="00EA0C28" w:rsidP="00F5408A">
      <w:pPr>
        <w:pStyle w:val="ROMANOS"/>
        <w:spacing w:after="80" w:line="240" w:lineRule="auto"/>
        <w:ind w:left="288" w:firstLine="0"/>
        <w:rPr>
          <w:sz w:val="22"/>
          <w:szCs w:val="22"/>
          <w:lang w:val="es-MX"/>
        </w:rPr>
      </w:pPr>
      <w:r w:rsidRPr="00EA0C28">
        <w:rPr>
          <w:sz w:val="22"/>
          <w:szCs w:val="22"/>
          <w:lang w:val="es-MX"/>
        </w:rPr>
        <w:t>Recursos que modifican al Patrimonio Generado (ejercicios anteriores)</w:t>
      </w:r>
    </w:p>
    <w:p w:rsidR="00DD5609" w:rsidRDefault="00DD5609" w:rsidP="00F5408A">
      <w:pPr>
        <w:pStyle w:val="ROMANOS"/>
        <w:spacing w:after="80" w:line="240" w:lineRule="auto"/>
        <w:ind w:left="288" w:firstLine="0"/>
        <w:rPr>
          <w:sz w:val="22"/>
          <w:szCs w:val="22"/>
          <w:lang w:val="es-MX"/>
        </w:rPr>
      </w:pPr>
    </w:p>
    <w:tbl>
      <w:tblPr>
        <w:tblW w:w="7860" w:type="dxa"/>
        <w:tblInd w:w="55" w:type="dxa"/>
        <w:tblCellMar>
          <w:left w:w="70" w:type="dxa"/>
          <w:right w:w="70" w:type="dxa"/>
        </w:tblCellMar>
        <w:tblLook w:val="04A0" w:firstRow="1" w:lastRow="0" w:firstColumn="1" w:lastColumn="0" w:noHBand="0" w:noVBand="1"/>
      </w:tblPr>
      <w:tblGrid>
        <w:gridCol w:w="4117"/>
        <w:gridCol w:w="363"/>
        <w:gridCol w:w="1640"/>
        <w:gridCol w:w="1740"/>
      </w:tblGrid>
      <w:tr w:rsidR="009028F7" w:rsidRPr="009028F7" w:rsidTr="009028F7">
        <w:trPr>
          <w:trHeight w:val="567"/>
        </w:trPr>
        <w:tc>
          <w:tcPr>
            <w:tcW w:w="4480" w:type="dxa"/>
            <w:gridSpan w:val="2"/>
            <w:tcBorders>
              <w:top w:val="single" w:sz="4" w:space="0" w:color="auto"/>
              <w:left w:val="single" w:sz="4" w:space="0" w:color="auto"/>
              <w:bottom w:val="single" w:sz="4" w:space="0" w:color="auto"/>
              <w:right w:val="single" w:sz="4" w:space="0" w:color="000000"/>
            </w:tcBorders>
            <w:shd w:val="clear" w:color="000000" w:fill="92CDDC"/>
            <w:noWrap/>
            <w:vAlign w:val="center"/>
            <w:hideMark/>
          </w:tcPr>
          <w:p w:rsidR="009028F7" w:rsidRPr="009028F7" w:rsidRDefault="009028F7" w:rsidP="009028F7">
            <w:pPr>
              <w:spacing w:after="0" w:line="240" w:lineRule="auto"/>
              <w:jc w:val="center"/>
              <w:rPr>
                <w:rFonts w:ascii="Calibri" w:eastAsia="Times New Roman" w:hAnsi="Calibri" w:cs="Calibri"/>
                <w:b/>
                <w:bCs/>
                <w:color w:val="000000"/>
              </w:rPr>
            </w:pPr>
            <w:r w:rsidRPr="009028F7">
              <w:rPr>
                <w:rFonts w:ascii="Calibri" w:eastAsia="Times New Roman" w:hAnsi="Calibri" w:cs="Calibri"/>
                <w:b/>
                <w:bCs/>
                <w:color w:val="000000"/>
              </w:rPr>
              <w:t xml:space="preserve">CUENTA </w:t>
            </w:r>
          </w:p>
        </w:tc>
        <w:tc>
          <w:tcPr>
            <w:tcW w:w="1640" w:type="dxa"/>
            <w:tcBorders>
              <w:top w:val="single" w:sz="4" w:space="0" w:color="auto"/>
              <w:left w:val="nil"/>
              <w:bottom w:val="single" w:sz="4" w:space="0" w:color="auto"/>
              <w:right w:val="single" w:sz="4" w:space="0" w:color="auto"/>
            </w:tcBorders>
            <w:shd w:val="clear" w:color="000000" w:fill="92CDDC"/>
            <w:noWrap/>
            <w:vAlign w:val="center"/>
            <w:hideMark/>
          </w:tcPr>
          <w:p w:rsidR="009028F7" w:rsidRPr="009028F7" w:rsidRDefault="009028F7" w:rsidP="009028F7">
            <w:pPr>
              <w:spacing w:after="0" w:line="240" w:lineRule="auto"/>
              <w:jc w:val="center"/>
              <w:rPr>
                <w:rFonts w:ascii="Calibri" w:eastAsia="Times New Roman" w:hAnsi="Calibri" w:cs="Calibri"/>
                <w:b/>
                <w:bCs/>
                <w:color w:val="000000"/>
              </w:rPr>
            </w:pPr>
            <w:r w:rsidRPr="009028F7">
              <w:rPr>
                <w:rFonts w:ascii="Calibri" w:eastAsia="Times New Roman" w:hAnsi="Calibri" w:cs="Calibri"/>
                <w:b/>
                <w:bCs/>
                <w:color w:val="000000"/>
              </w:rPr>
              <w:t>2018</w:t>
            </w:r>
          </w:p>
        </w:tc>
        <w:tc>
          <w:tcPr>
            <w:tcW w:w="1740" w:type="dxa"/>
            <w:tcBorders>
              <w:top w:val="single" w:sz="4" w:space="0" w:color="auto"/>
              <w:left w:val="nil"/>
              <w:bottom w:val="single" w:sz="4" w:space="0" w:color="auto"/>
              <w:right w:val="single" w:sz="4" w:space="0" w:color="auto"/>
            </w:tcBorders>
            <w:shd w:val="clear" w:color="000000" w:fill="92CDDC"/>
            <w:noWrap/>
            <w:vAlign w:val="center"/>
            <w:hideMark/>
          </w:tcPr>
          <w:p w:rsidR="009028F7" w:rsidRPr="009028F7" w:rsidRDefault="009028F7" w:rsidP="009028F7">
            <w:pPr>
              <w:spacing w:after="0" w:line="240" w:lineRule="auto"/>
              <w:jc w:val="center"/>
              <w:rPr>
                <w:rFonts w:ascii="Calibri" w:eastAsia="Times New Roman" w:hAnsi="Calibri" w:cs="Calibri"/>
                <w:b/>
                <w:bCs/>
                <w:color w:val="000000"/>
              </w:rPr>
            </w:pPr>
            <w:r w:rsidRPr="009028F7">
              <w:rPr>
                <w:rFonts w:ascii="Calibri" w:eastAsia="Times New Roman" w:hAnsi="Calibri" w:cs="Calibri"/>
                <w:b/>
                <w:bCs/>
                <w:color w:val="000000"/>
              </w:rPr>
              <w:t>2017</w:t>
            </w:r>
          </w:p>
        </w:tc>
      </w:tr>
      <w:tr w:rsidR="009028F7" w:rsidRPr="009028F7" w:rsidTr="009028F7">
        <w:trPr>
          <w:trHeight w:val="567"/>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b/>
                <w:bCs/>
                <w:color w:val="000000"/>
              </w:rPr>
            </w:pPr>
            <w:r w:rsidRPr="009028F7">
              <w:rPr>
                <w:rFonts w:ascii="Calibri" w:eastAsia="Times New Roman" w:hAnsi="Calibri" w:cs="Calibri"/>
                <w:b/>
                <w:bCs/>
                <w:color w:val="000000"/>
              </w:rPr>
              <w:t>Resultado del ejercicio (ahorro/desahorro)</w:t>
            </w:r>
          </w:p>
        </w:tc>
        <w:tc>
          <w:tcPr>
            <w:tcW w:w="16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   </w:t>
            </w:r>
            <w:r w:rsidRPr="009028F7">
              <w:rPr>
                <w:rFonts w:ascii="Calibri" w:eastAsia="Times New Roman" w:hAnsi="Calibri" w:cs="Calibri"/>
                <w:color w:val="000000"/>
              </w:rPr>
              <w:t xml:space="preserve">6,786,007.26 </w:t>
            </w:r>
          </w:p>
        </w:tc>
        <w:tc>
          <w:tcPr>
            <w:tcW w:w="17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     </w:t>
            </w:r>
            <w:r w:rsidRPr="009028F7">
              <w:rPr>
                <w:rFonts w:ascii="Calibri" w:eastAsia="Times New Roman" w:hAnsi="Calibri" w:cs="Calibri"/>
                <w:color w:val="000000"/>
              </w:rPr>
              <w:t xml:space="preserve">8,202,190.93 </w:t>
            </w:r>
          </w:p>
        </w:tc>
      </w:tr>
      <w:tr w:rsidR="009028F7" w:rsidRPr="009028F7" w:rsidTr="009028F7">
        <w:trPr>
          <w:trHeight w:val="567"/>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b/>
                <w:bCs/>
                <w:color w:val="000000"/>
              </w:rPr>
            </w:pPr>
            <w:r w:rsidRPr="009028F7">
              <w:rPr>
                <w:rFonts w:ascii="Calibri" w:eastAsia="Times New Roman" w:hAnsi="Calibri" w:cs="Calibri"/>
                <w:b/>
                <w:bCs/>
                <w:color w:val="000000"/>
              </w:rPr>
              <w:t>Resultados de ejercicios anteriores</w:t>
            </w:r>
          </w:p>
        </w:tc>
        <w:tc>
          <w:tcPr>
            <w:tcW w:w="16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9028F7">
              <w:rPr>
                <w:rFonts w:ascii="Calibri" w:eastAsia="Times New Roman" w:hAnsi="Calibri" w:cs="Calibri"/>
                <w:color w:val="000000"/>
              </w:rPr>
              <w:t xml:space="preserve">21,434,275.81 </w:t>
            </w:r>
          </w:p>
        </w:tc>
        <w:tc>
          <w:tcPr>
            <w:tcW w:w="17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9028F7">
              <w:rPr>
                <w:rFonts w:ascii="Calibri" w:eastAsia="Times New Roman" w:hAnsi="Calibri" w:cs="Calibri"/>
                <w:color w:val="000000"/>
              </w:rPr>
              <w:t xml:space="preserve">38,213,641.19 </w:t>
            </w:r>
          </w:p>
        </w:tc>
      </w:tr>
      <w:tr w:rsidR="009028F7" w:rsidRPr="009028F7" w:rsidTr="009028F7">
        <w:trPr>
          <w:trHeight w:val="567"/>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8F7" w:rsidRPr="009028F7" w:rsidRDefault="009028F7" w:rsidP="009028F7">
            <w:pPr>
              <w:spacing w:after="0" w:line="240" w:lineRule="auto"/>
              <w:jc w:val="center"/>
              <w:rPr>
                <w:rFonts w:ascii="Calibri" w:eastAsia="Times New Roman" w:hAnsi="Calibri" w:cs="Calibri"/>
                <w:b/>
                <w:bCs/>
                <w:color w:val="000000"/>
              </w:rPr>
            </w:pPr>
            <w:r w:rsidRPr="009028F7">
              <w:rPr>
                <w:rFonts w:ascii="Calibri" w:eastAsia="Times New Roman" w:hAnsi="Calibri" w:cs="Calibri"/>
                <w:b/>
                <w:bCs/>
                <w:color w:val="000000"/>
              </w:rPr>
              <w:t xml:space="preserve">Rectificaciones de resultados de ej. anteriores </w:t>
            </w:r>
          </w:p>
        </w:tc>
        <w:tc>
          <w:tcPr>
            <w:tcW w:w="16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9028F7">
              <w:rPr>
                <w:rFonts w:ascii="Calibri" w:eastAsia="Times New Roman" w:hAnsi="Calibri" w:cs="Calibri"/>
                <w:color w:val="000000"/>
              </w:rPr>
              <w:t xml:space="preserve">         -   </w:t>
            </w:r>
          </w:p>
        </w:tc>
        <w:tc>
          <w:tcPr>
            <w:tcW w:w="17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9028F7">
              <w:rPr>
                <w:rFonts w:ascii="Calibri" w:eastAsia="Times New Roman" w:hAnsi="Calibri" w:cs="Calibri"/>
                <w:color w:val="000000"/>
              </w:rPr>
              <w:t xml:space="preserve">               -   </w:t>
            </w:r>
          </w:p>
        </w:tc>
      </w:tr>
      <w:tr w:rsidR="009028F7" w:rsidRPr="009028F7" w:rsidTr="009028F7">
        <w:trPr>
          <w:trHeight w:val="567"/>
        </w:trPr>
        <w:tc>
          <w:tcPr>
            <w:tcW w:w="4117" w:type="dxa"/>
            <w:tcBorders>
              <w:top w:val="nil"/>
              <w:left w:val="single" w:sz="4" w:space="0" w:color="auto"/>
              <w:bottom w:val="single" w:sz="4" w:space="0" w:color="auto"/>
              <w:right w:val="nil"/>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b/>
                <w:bCs/>
                <w:color w:val="000000"/>
              </w:rPr>
            </w:pPr>
            <w:r w:rsidRPr="009028F7">
              <w:rPr>
                <w:rFonts w:ascii="Calibri" w:eastAsia="Times New Roman" w:hAnsi="Calibri" w:cs="Calibri"/>
                <w:b/>
                <w:bCs/>
                <w:color w:val="000000"/>
              </w:rPr>
              <w:t xml:space="preserve">CAMBIOS </w:t>
            </w:r>
          </w:p>
        </w:tc>
        <w:tc>
          <w:tcPr>
            <w:tcW w:w="363"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jc w:val="center"/>
              <w:rPr>
                <w:rFonts w:ascii="Calibri" w:eastAsia="Times New Roman" w:hAnsi="Calibri" w:cs="Calibri"/>
                <w:b/>
                <w:bCs/>
                <w:color w:val="000000"/>
              </w:rPr>
            </w:pPr>
            <w:r w:rsidRPr="009028F7">
              <w:rPr>
                <w:rFonts w:ascii="Calibri" w:eastAsia="Times New Roman" w:hAnsi="Calibri" w:cs="Calibri"/>
                <w:b/>
                <w:bCs/>
                <w:color w:val="000000"/>
              </w:rPr>
              <w:t> </w:t>
            </w:r>
          </w:p>
        </w:tc>
        <w:tc>
          <w:tcPr>
            <w:tcW w:w="16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w:t>
            </w:r>
            <w:r w:rsidRPr="009028F7">
              <w:rPr>
                <w:rFonts w:ascii="Calibri" w:eastAsia="Times New Roman" w:hAnsi="Calibri" w:cs="Calibri"/>
                <w:color w:val="000000"/>
              </w:rPr>
              <w:t xml:space="preserve">11,982,301.96 </w:t>
            </w:r>
          </w:p>
        </w:tc>
        <w:tc>
          <w:tcPr>
            <w:tcW w:w="17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9028F7">
              <w:rPr>
                <w:rFonts w:ascii="Calibri" w:eastAsia="Times New Roman" w:hAnsi="Calibri" w:cs="Calibri"/>
                <w:color w:val="000000"/>
              </w:rPr>
              <w:t xml:space="preserve">8,301,894.31 </w:t>
            </w:r>
          </w:p>
        </w:tc>
      </w:tr>
      <w:tr w:rsidR="009028F7" w:rsidRPr="009028F7" w:rsidTr="009028F7">
        <w:trPr>
          <w:trHeight w:val="567"/>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b/>
                <w:bCs/>
                <w:color w:val="000000"/>
              </w:rPr>
            </w:pPr>
            <w:r w:rsidRPr="009028F7">
              <w:rPr>
                <w:rFonts w:ascii="Calibri" w:eastAsia="Times New Roman" w:hAnsi="Calibri" w:cs="Calibri"/>
                <w:b/>
                <w:bCs/>
                <w:color w:val="000000"/>
              </w:rPr>
              <w:t xml:space="preserve">Cambios en  </w:t>
            </w:r>
            <w:r w:rsidR="00152D1B" w:rsidRPr="009028F7">
              <w:rPr>
                <w:rFonts w:ascii="Calibri" w:eastAsia="Times New Roman" w:hAnsi="Calibri" w:cs="Calibri"/>
                <w:b/>
                <w:bCs/>
                <w:color w:val="000000"/>
              </w:rPr>
              <w:t>Políticas</w:t>
            </w:r>
            <w:r w:rsidRPr="009028F7">
              <w:rPr>
                <w:rFonts w:ascii="Calibri" w:eastAsia="Times New Roman" w:hAnsi="Calibri" w:cs="Calibri"/>
                <w:b/>
                <w:bCs/>
                <w:color w:val="000000"/>
              </w:rPr>
              <w:t xml:space="preserve"> Contables </w:t>
            </w:r>
          </w:p>
        </w:tc>
        <w:tc>
          <w:tcPr>
            <w:tcW w:w="16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9028F7">
              <w:rPr>
                <w:rFonts w:ascii="Calibri" w:eastAsia="Times New Roman" w:hAnsi="Calibri" w:cs="Calibri"/>
                <w:color w:val="000000"/>
              </w:rPr>
              <w:t xml:space="preserve">6,513,391.51 </w:t>
            </w:r>
          </w:p>
        </w:tc>
        <w:tc>
          <w:tcPr>
            <w:tcW w:w="17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9028F7">
              <w:rPr>
                <w:rFonts w:ascii="Calibri" w:eastAsia="Times New Roman" w:hAnsi="Calibri" w:cs="Calibri"/>
                <w:color w:val="000000"/>
              </w:rPr>
              <w:t xml:space="preserve">2,538,589.39 </w:t>
            </w:r>
          </w:p>
        </w:tc>
      </w:tr>
      <w:tr w:rsidR="009028F7" w:rsidRPr="009028F7" w:rsidTr="009028F7">
        <w:trPr>
          <w:trHeight w:val="567"/>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b/>
                <w:bCs/>
                <w:color w:val="000000"/>
              </w:rPr>
            </w:pPr>
            <w:r w:rsidRPr="009028F7">
              <w:rPr>
                <w:rFonts w:ascii="Calibri" w:eastAsia="Times New Roman" w:hAnsi="Calibri" w:cs="Calibri"/>
                <w:b/>
                <w:bCs/>
                <w:color w:val="000000"/>
              </w:rPr>
              <w:t xml:space="preserve">Cambios por errores contables </w:t>
            </w:r>
          </w:p>
        </w:tc>
        <w:tc>
          <w:tcPr>
            <w:tcW w:w="16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9028F7">
              <w:rPr>
                <w:rFonts w:ascii="Calibri" w:eastAsia="Times New Roman" w:hAnsi="Calibri" w:cs="Calibri"/>
                <w:color w:val="000000"/>
              </w:rPr>
              <w:t xml:space="preserve">5,468,910.45 </w:t>
            </w:r>
          </w:p>
        </w:tc>
        <w:tc>
          <w:tcPr>
            <w:tcW w:w="1740" w:type="dxa"/>
            <w:tcBorders>
              <w:top w:val="nil"/>
              <w:left w:val="nil"/>
              <w:bottom w:val="single" w:sz="4" w:space="0" w:color="auto"/>
              <w:right w:val="single" w:sz="4" w:space="0" w:color="auto"/>
            </w:tcBorders>
            <w:shd w:val="clear" w:color="auto" w:fill="auto"/>
            <w:noWrap/>
            <w:vAlign w:val="center"/>
            <w:hideMark/>
          </w:tcPr>
          <w:p w:rsidR="009028F7" w:rsidRPr="009028F7" w:rsidRDefault="009028F7" w:rsidP="009028F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9028F7">
              <w:rPr>
                <w:rFonts w:ascii="Calibri" w:eastAsia="Times New Roman" w:hAnsi="Calibri" w:cs="Calibri"/>
                <w:color w:val="000000"/>
              </w:rPr>
              <w:t xml:space="preserve">5,763,304.92 </w:t>
            </w:r>
          </w:p>
        </w:tc>
      </w:tr>
    </w:tbl>
    <w:p w:rsidR="00DD5609" w:rsidRDefault="00DD5609" w:rsidP="00DD5609">
      <w:pPr>
        <w:pStyle w:val="ROMANOS"/>
        <w:spacing w:after="80" w:line="240" w:lineRule="auto"/>
        <w:ind w:left="0" w:firstLine="0"/>
        <w:rPr>
          <w:sz w:val="22"/>
          <w:szCs w:val="22"/>
          <w:lang w:val="es-MX"/>
        </w:rPr>
      </w:pPr>
    </w:p>
    <w:p w:rsidR="009028F7" w:rsidRDefault="009028F7" w:rsidP="00DD5609">
      <w:pPr>
        <w:pStyle w:val="ROMANOS"/>
        <w:spacing w:after="80" w:line="240" w:lineRule="auto"/>
        <w:ind w:left="0" w:firstLine="0"/>
        <w:jc w:val="center"/>
        <w:rPr>
          <w:b/>
          <w:smallCaps/>
          <w:sz w:val="22"/>
          <w:szCs w:val="22"/>
        </w:rPr>
      </w:pPr>
    </w:p>
    <w:p w:rsidR="009028F7" w:rsidRDefault="009028F7" w:rsidP="00DD5609">
      <w:pPr>
        <w:pStyle w:val="ROMANOS"/>
        <w:spacing w:after="80" w:line="240" w:lineRule="auto"/>
        <w:ind w:left="0" w:firstLine="0"/>
        <w:jc w:val="center"/>
        <w:rPr>
          <w:b/>
          <w:smallCaps/>
          <w:sz w:val="22"/>
          <w:szCs w:val="22"/>
        </w:rPr>
      </w:pPr>
    </w:p>
    <w:p w:rsidR="0088716A" w:rsidRPr="004F4558" w:rsidRDefault="0088716A" w:rsidP="00DD5609">
      <w:pPr>
        <w:pStyle w:val="ROMANOS"/>
        <w:spacing w:after="80" w:line="240" w:lineRule="auto"/>
        <w:ind w:left="0" w:firstLine="0"/>
        <w:jc w:val="center"/>
        <w:rPr>
          <w:b/>
          <w:smallCaps/>
          <w:sz w:val="22"/>
          <w:szCs w:val="22"/>
        </w:rPr>
      </w:pPr>
      <w:r w:rsidRPr="004F4558">
        <w:rPr>
          <w:b/>
          <w:smallCaps/>
          <w:sz w:val="22"/>
          <w:szCs w:val="22"/>
        </w:rPr>
        <w:lastRenderedPageBreak/>
        <w:t>IV)</w:t>
      </w:r>
      <w:r w:rsidRPr="004F4558">
        <w:rPr>
          <w:b/>
          <w:smallCaps/>
          <w:sz w:val="22"/>
          <w:szCs w:val="22"/>
        </w:rPr>
        <w:tab/>
        <w:t>Notas al Estado de Flujos de Efectivo</w:t>
      </w:r>
    </w:p>
    <w:p w:rsidR="0088716A" w:rsidRPr="004F4558" w:rsidRDefault="0088716A"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b/>
          <w:sz w:val="22"/>
          <w:szCs w:val="22"/>
          <w:lang w:val="es-MX"/>
        </w:rPr>
      </w:pPr>
      <w:r w:rsidRPr="004F4558">
        <w:rPr>
          <w:b/>
          <w:sz w:val="22"/>
          <w:szCs w:val="22"/>
          <w:lang w:val="es-MX"/>
        </w:rPr>
        <w:t>Efectivo y equivalentes</w:t>
      </w:r>
    </w:p>
    <w:p w:rsidR="0088716A" w:rsidRPr="004F4558" w:rsidRDefault="0088716A" w:rsidP="00F5408A">
      <w:pPr>
        <w:pStyle w:val="ROMANOS"/>
        <w:spacing w:after="80" w:line="240" w:lineRule="auto"/>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F5408A">
      <w:pPr>
        <w:pStyle w:val="ROMANOS"/>
        <w:spacing w:after="80" w:line="240" w:lineRule="auto"/>
        <w:ind w:left="288" w:firstLine="0"/>
        <w:rPr>
          <w:sz w:val="22"/>
          <w:szCs w:val="22"/>
          <w:lang w:val="es-MX"/>
        </w:rPr>
      </w:pPr>
    </w:p>
    <w:tbl>
      <w:tblPr>
        <w:tblW w:w="8000" w:type="dxa"/>
        <w:tblInd w:w="55" w:type="dxa"/>
        <w:tblLayout w:type="fixed"/>
        <w:tblCellMar>
          <w:left w:w="70" w:type="dxa"/>
          <w:right w:w="70" w:type="dxa"/>
        </w:tblCellMar>
        <w:tblLook w:val="04A0" w:firstRow="1" w:lastRow="0" w:firstColumn="1" w:lastColumn="0" w:noHBand="0" w:noVBand="1"/>
      </w:tblPr>
      <w:tblGrid>
        <w:gridCol w:w="2666"/>
        <w:gridCol w:w="2667"/>
        <w:gridCol w:w="2667"/>
      </w:tblGrid>
      <w:tr w:rsidR="00B470A9" w:rsidRPr="00B470A9" w:rsidTr="005C4C5F">
        <w:trPr>
          <w:trHeight w:val="567"/>
        </w:trPr>
        <w:tc>
          <w:tcPr>
            <w:tcW w:w="4536" w:type="dxa"/>
            <w:tcBorders>
              <w:top w:val="single" w:sz="8" w:space="0" w:color="auto"/>
              <w:left w:val="single" w:sz="8" w:space="0" w:color="auto"/>
              <w:bottom w:val="single" w:sz="8" w:space="0" w:color="auto"/>
              <w:right w:val="nil"/>
            </w:tcBorders>
            <w:shd w:val="clear" w:color="000000" w:fill="92CDDC" w:themeFill="accent5" w:themeFillTint="99"/>
            <w:noWrap/>
            <w:vAlign w:val="center"/>
            <w:hideMark/>
          </w:tcPr>
          <w:p w:rsidR="00B470A9" w:rsidRPr="00B470A9" w:rsidRDefault="00B470A9" w:rsidP="005C4C5F">
            <w:pPr>
              <w:spacing w:after="0" w:line="240" w:lineRule="auto"/>
              <w:rPr>
                <w:rFonts w:ascii="Arial" w:eastAsia="Times New Roman" w:hAnsi="Arial" w:cs="Arial"/>
                <w:b/>
                <w:bCs/>
                <w:sz w:val="18"/>
                <w:szCs w:val="18"/>
              </w:rPr>
            </w:pPr>
            <w:r w:rsidRPr="00B470A9">
              <w:rPr>
                <w:rFonts w:ascii="Arial" w:eastAsia="Times New Roman" w:hAnsi="Arial" w:cs="Arial"/>
                <w:b/>
                <w:bCs/>
                <w:sz w:val="18"/>
                <w:szCs w:val="18"/>
              </w:rPr>
              <w:t>Descripción</w:t>
            </w:r>
          </w:p>
        </w:tc>
        <w:tc>
          <w:tcPr>
            <w:tcW w:w="4536" w:type="dxa"/>
            <w:tcBorders>
              <w:top w:val="single" w:sz="8" w:space="0" w:color="auto"/>
              <w:left w:val="single" w:sz="8" w:space="0" w:color="auto"/>
              <w:bottom w:val="single" w:sz="8" w:space="0" w:color="auto"/>
              <w:right w:val="single" w:sz="8" w:space="0" w:color="auto"/>
            </w:tcBorders>
            <w:shd w:val="clear" w:color="000000" w:fill="92CDDC" w:themeFill="accent5" w:themeFillTint="99"/>
            <w:vAlign w:val="center"/>
            <w:hideMark/>
          </w:tcPr>
          <w:p w:rsidR="00B470A9" w:rsidRPr="00B470A9" w:rsidRDefault="005C4C5F" w:rsidP="005C4C5F">
            <w:pPr>
              <w:spacing w:after="0" w:line="240" w:lineRule="auto"/>
              <w:rPr>
                <w:rFonts w:ascii="Arial" w:eastAsia="Times New Roman" w:hAnsi="Arial" w:cs="Arial"/>
                <w:b/>
                <w:bCs/>
                <w:sz w:val="18"/>
                <w:szCs w:val="18"/>
              </w:rPr>
            </w:pPr>
            <w:r>
              <w:rPr>
                <w:rFonts w:ascii="Arial" w:eastAsia="Times New Roman" w:hAnsi="Arial" w:cs="Arial"/>
                <w:b/>
                <w:bCs/>
                <w:sz w:val="18"/>
                <w:szCs w:val="18"/>
              </w:rPr>
              <w:t>Al 31 de Marzo de 2018</w:t>
            </w:r>
          </w:p>
        </w:tc>
        <w:tc>
          <w:tcPr>
            <w:tcW w:w="4536" w:type="dxa"/>
            <w:tcBorders>
              <w:top w:val="single" w:sz="8" w:space="0" w:color="auto"/>
              <w:left w:val="nil"/>
              <w:bottom w:val="single" w:sz="8" w:space="0" w:color="auto"/>
              <w:right w:val="single" w:sz="8" w:space="0" w:color="auto"/>
            </w:tcBorders>
            <w:shd w:val="clear" w:color="000000" w:fill="92CDDC" w:themeFill="accent5" w:themeFillTint="99"/>
            <w:vAlign w:val="center"/>
            <w:hideMark/>
          </w:tcPr>
          <w:p w:rsidR="00B470A9" w:rsidRPr="00B470A9" w:rsidRDefault="005C4C5F" w:rsidP="005C4C5F">
            <w:pPr>
              <w:spacing w:after="0" w:line="240" w:lineRule="auto"/>
              <w:rPr>
                <w:rFonts w:ascii="Arial" w:eastAsia="Times New Roman" w:hAnsi="Arial" w:cs="Arial"/>
                <w:b/>
                <w:bCs/>
                <w:sz w:val="18"/>
                <w:szCs w:val="18"/>
              </w:rPr>
            </w:pPr>
            <w:r>
              <w:rPr>
                <w:rFonts w:ascii="Arial" w:eastAsia="Times New Roman" w:hAnsi="Arial" w:cs="Arial"/>
                <w:b/>
                <w:bCs/>
                <w:sz w:val="18"/>
                <w:szCs w:val="18"/>
              </w:rPr>
              <w:t>Al 31 de Diciembre de 2017</w:t>
            </w:r>
          </w:p>
        </w:tc>
      </w:tr>
      <w:tr w:rsidR="00B470A9" w:rsidRPr="00B470A9" w:rsidTr="00BF1AA0">
        <w:trPr>
          <w:trHeight w:val="567"/>
        </w:trPr>
        <w:tc>
          <w:tcPr>
            <w:tcW w:w="4536" w:type="dxa"/>
            <w:tcBorders>
              <w:top w:val="nil"/>
              <w:left w:val="single" w:sz="8" w:space="0" w:color="auto"/>
              <w:bottom w:val="nil"/>
              <w:right w:val="nil"/>
            </w:tcBorders>
            <w:shd w:val="clear" w:color="auto" w:fill="auto"/>
            <w:noWrap/>
            <w:vAlign w:val="center"/>
            <w:hideMark/>
          </w:tcPr>
          <w:p w:rsidR="00B470A9" w:rsidRPr="00B470A9" w:rsidRDefault="00B470A9" w:rsidP="005C4C5F">
            <w:pPr>
              <w:spacing w:after="0" w:line="240" w:lineRule="auto"/>
              <w:rPr>
                <w:rFonts w:ascii="Arial" w:eastAsia="Times New Roman" w:hAnsi="Arial" w:cs="Arial"/>
                <w:sz w:val="18"/>
                <w:szCs w:val="18"/>
              </w:rPr>
            </w:pPr>
            <w:r w:rsidRPr="00B470A9">
              <w:rPr>
                <w:rFonts w:ascii="Arial" w:eastAsia="Times New Roman" w:hAnsi="Arial" w:cs="Arial"/>
                <w:sz w:val="18"/>
                <w:szCs w:val="18"/>
              </w:rPr>
              <w:t>Efectivo en Bancos - Tesorería</w:t>
            </w:r>
          </w:p>
        </w:tc>
        <w:tc>
          <w:tcPr>
            <w:tcW w:w="4536" w:type="dxa"/>
            <w:tcBorders>
              <w:top w:val="nil"/>
              <w:left w:val="single" w:sz="8" w:space="0" w:color="auto"/>
              <w:bottom w:val="nil"/>
              <w:right w:val="single" w:sz="8" w:space="0" w:color="auto"/>
            </w:tcBorders>
            <w:shd w:val="clear" w:color="auto" w:fill="auto"/>
            <w:noWrap/>
            <w:vAlign w:val="center"/>
            <w:hideMark/>
          </w:tcPr>
          <w:p w:rsidR="00B470A9" w:rsidRPr="00B470A9" w:rsidRDefault="005C4C5F" w:rsidP="00BF1AA0">
            <w:pPr>
              <w:spacing w:after="0" w:line="240" w:lineRule="auto"/>
              <w:jc w:val="right"/>
              <w:rPr>
                <w:rFonts w:ascii="Arial" w:eastAsia="Times New Roman" w:hAnsi="Arial" w:cs="Arial"/>
                <w:sz w:val="18"/>
                <w:szCs w:val="18"/>
              </w:rPr>
            </w:pPr>
            <w:r>
              <w:rPr>
                <w:rFonts w:ascii="Arial" w:eastAsia="Times New Roman" w:hAnsi="Arial" w:cs="Arial"/>
                <w:sz w:val="18"/>
                <w:szCs w:val="18"/>
              </w:rPr>
              <w:t>63,000</w:t>
            </w:r>
          </w:p>
        </w:tc>
        <w:tc>
          <w:tcPr>
            <w:tcW w:w="4536" w:type="dxa"/>
            <w:tcBorders>
              <w:top w:val="nil"/>
              <w:left w:val="nil"/>
              <w:bottom w:val="nil"/>
              <w:right w:val="single" w:sz="8" w:space="0" w:color="auto"/>
            </w:tcBorders>
            <w:shd w:val="clear" w:color="auto" w:fill="auto"/>
            <w:noWrap/>
            <w:vAlign w:val="center"/>
            <w:hideMark/>
          </w:tcPr>
          <w:p w:rsidR="00B470A9" w:rsidRPr="00B470A9" w:rsidRDefault="005C4C5F" w:rsidP="00BF1AA0">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B470A9" w:rsidRPr="00B470A9" w:rsidTr="00BF1AA0">
        <w:trPr>
          <w:trHeight w:val="567"/>
        </w:trPr>
        <w:tc>
          <w:tcPr>
            <w:tcW w:w="4536" w:type="dxa"/>
            <w:tcBorders>
              <w:top w:val="single" w:sz="8" w:space="0" w:color="auto"/>
              <w:left w:val="single" w:sz="8" w:space="0" w:color="auto"/>
              <w:bottom w:val="single" w:sz="8" w:space="0" w:color="auto"/>
              <w:right w:val="nil"/>
            </w:tcBorders>
            <w:shd w:val="clear" w:color="auto" w:fill="auto"/>
            <w:noWrap/>
            <w:vAlign w:val="center"/>
            <w:hideMark/>
          </w:tcPr>
          <w:p w:rsidR="00B470A9" w:rsidRPr="00B470A9" w:rsidRDefault="00B470A9" w:rsidP="005C4C5F">
            <w:pPr>
              <w:spacing w:after="0" w:line="240" w:lineRule="auto"/>
              <w:rPr>
                <w:rFonts w:ascii="Arial" w:eastAsia="Times New Roman" w:hAnsi="Arial" w:cs="Arial"/>
                <w:sz w:val="18"/>
                <w:szCs w:val="18"/>
              </w:rPr>
            </w:pPr>
            <w:r w:rsidRPr="00B470A9">
              <w:rPr>
                <w:rFonts w:ascii="Arial" w:eastAsia="Times New Roman" w:hAnsi="Arial" w:cs="Arial"/>
                <w:sz w:val="18"/>
                <w:szCs w:val="18"/>
              </w:rPr>
              <w:t>Efectivo en Bancos - Dependencias</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470A9" w:rsidRPr="00B470A9" w:rsidRDefault="005C4C5F" w:rsidP="00BF1AA0">
            <w:pPr>
              <w:spacing w:after="0" w:line="240" w:lineRule="auto"/>
              <w:jc w:val="right"/>
              <w:rPr>
                <w:rFonts w:ascii="Arial" w:eastAsia="Times New Roman" w:hAnsi="Arial" w:cs="Arial"/>
                <w:sz w:val="18"/>
                <w:szCs w:val="18"/>
              </w:rPr>
            </w:pPr>
            <w:r>
              <w:rPr>
                <w:rFonts w:ascii="Arial" w:eastAsia="Times New Roman" w:hAnsi="Arial" w:cs="Arial"/>
                <w:sz w:val="18"/>
                <w:szCs w:val="18"/>
              </w:rPr>
              <w:t>7,150,753.62</w:t>
            </w:r>
          </w:p>
        </w:tc>
        <w:tc>
          <w:tcPr>
            <w:tcW w:w="4536" w:type="dxa"/>
            <w:tcBorders>
              <w:top w:val="single" w:sz="8" w:space="0" w:color="auto"/>
              <w:left w:val="nil"/>
              <w:bottom w:val="single" w:sz="8" w:space="0" w:color="auto"/>
              <w:right w:val="single" w:sz="8" w:space="0" w:color="auto"/>
            </w:tcBorders>
            <w:shd w:val="clear" w:color="auto" w:fill="auto"/>
            <w:noWrap/>
            <w:vAlign w:val="center"/>
            <w:hideMark/>
          </w:tcPr>
          <w:p w:rsidR="00B470A9" w:rsidRPr="00B470A9" w:rsidRDefault="005C4C5F" w:rsidP="00BF1AA0">
            <w:pPr>
              <w:spacing w:after="0" w:line="240" w:lineRule="auto"/>
              <w:jc w:val="right"/>
              <w:rPr>
                <w:rFonts w:ascii="Arial" w:eastAsia="Times New Roman" w:hAnsi="Arial" w:cs="Arial"/>
                <w:sz w:val="18"/>
                <w:szCs w:val="18"/>
              </w:rPr>
            </w:pPr>
            <w:r>
              <w:rPr>
                <w:rFonts w:ascii="Arial" w:eastAsia="Times New Roman" w:hAnsi="Arial" w:cs="Arial"/>
                <w:sz w:val="18"/>
                <w:szCs w:val="18"/>
              </w:rPr>
              <w:t>951,290.20</w:t>
            </w:r>
          </w:p>
        </w:tc>
      </w:tr>
      <w:tr w:rsidR="00B470A9" w:rsidRPr="00B470A9" w:rsidTr="00BF1AA0">
        <w:trPr>
          <w:trHeight w:val="567"/>
        </w:trPr>
        <w:tc>
          <w:tcPr>
            <w:tcW w:w="4536" w:type="dxa"/>
            <w:tcBorders>
              <w:top w:val="nil"/>
              <w:left w:val="single" w:sz="8" w:space="0" w:color="auto"/>
              <w:bottom w:val="nil"/>
              <w:right w:val="nil"/>
            </w:tcBorders>
            <w:shd w:val="clear" w:color="auto" w:fill="auto"/>
            <w:noWrap/>
            <w:vAlign w:val="center"/>
            <w:hideMark/>
          </w:tcPr>
          <w:p w:rsidR="00B470A9" w:rsidRPr="00B470A9" w:rsidRDefault="00B470A9" w:rsidP="005C4C5F">
            <w:pPr>
              <w:spacing w:after="0" w:line="240" w:lineRule="auto"/>
              <w:rPr>
                <w:rFonts w:ascii="Arial" w:eastAsia="Times New Roman" w:hAnsi="Arial" w:cs="Arial"/>
                <w:sz w:val="18"/>
                <w:szCs w:val="18"/>
              </w:rPr>
            </w:pPr>
            <w:r w:rsidRPr="00B470A9">
              <w:rPr>
                <w:rFonts w:ascii="Arial" w:eastAsia="Times New Roman" w:hAnsi="Arial" w:cs="Arial"/>
                <w:sz w:val="18"/>
                <w:szCs w:val="18"/>
              </w:rPr>
              <w:t>Inversiones temporales (hasta 3 meses)</w:t>
            </w:r>
          </w:p>
        </w:tc>
        <w:tc>
          <w:tcPr>
            <w:tcW w:w="4536" w:type="dxa"/>
            <w:tcBorders>
              <w:top w:val="nil"/>
              <w:left w:val="single" w:sz="8" w:space="0" w:color="auto"/>
              <w:bottom w:val="nil"/>
              <w:right w:val="single" w:sz="8" w:space="0" w:color="auto"/>
            </w:tcBorders>
            <w:shd w:val="clear" w:color="auto" w:fill="auto"/>
            <w:noWrap/>
            <w:vAlign w:val="center"/>
            <w:hideMark/>
          </w:tcPr>
          <w:p w:rsidR="00B470A9" w:rsidRPr="00B470A9" w:rsidRDefault="00B470A9" w:rsidP="00BF1AA0">
            <w:pPr>
              <w:spacing w:after="0" w:line="240" w:lineRule="auto"/>
              <w:jc w:val="right"/>
              <w:rPr>
                <w:rFonts w:ascii="Arial" w:eastAsia="Times New Roman" w:hAnsi="Arial" w:cs="Arial"/>
                <w:sz w:val="18"/>
                <w:szCs w:val="18"/>
              </w:rPr>
            </w:pPr>
            <w:r w:rsidRPr="00B470A9">
              <w:rPr>
                <w:rFonts w:ascii="Arial" w:eastAsia="Times New Roman" w:hAnsi="Arial" w:cs="Arial"/>
                <w:sz w:val="18"/>
                <w:szCs w:val="18"/>
              </w:rPr>
              <w:t>0.00</w:t>
            </w:r>
          </w:p>
        </w:tc>
        <w:tc>
          <w:tcPr>
            <w:tcW w:w="4536" w:type="dxa"/>
            <w:tcBorders>
              <w:top w:val="nil"/>
              <w:left w:val="nil"/>
              <w:bottom w:val="nil"/>
              <w:right w:val="single" w:sz="8" w:space="0" w:color="auto"/>
            </w:tcBorders>
            <w:shd w:val="clear" w:color="auto" w:fill="auto"/>
            <w:noWrap/>
            <w:vAlign w:val="center"/>
            <w:hideMark/>
          </w:tcPr>
          <w:p w:rsidR="00B470A9" w:rsidRPr="00B470A9" w:rsidRDefault="00B470A9" w:rsidP="00BF1AA0">
            <w:pPr>
              <w:spacing w:after="0" w:line="240" w:lineRule="auto"/>
              <w:jc w:val="right"/>
              <w:rPr>
                <w:rFonts w:ascii="Arial" w:eastAsia="Times New Roman" w:hAnsi="Arial" w:cs="Arial"/>
                <w:sz w:val="18"/>
                <w:szCs w:val="18"/>
              </w:rPr>
            </w:pPr>
            <w:r w:rsidRPr="00B470A9">
              <w:rPr>
                <w:rFonts w:ascii="Arial" w:eastAsia="Times New Roman" w:hAnsi="Arial" w:cs="Arial"/>
                <w:sz w:val="18"/>
                <w:szCs w:val="18"/>
              </w:rPr>
              <w:t>0.00</w:t>
            </w:r>
          </w:p>
        </w:tc>
      </w:tr>
      <w:tr w:rsidR="00B470A9" w:rsidRPr="00B470A9" w:rsidTr="00BF1AA0">
        <w:trPr>
          <w:trHeight w:val="567"/>
        </w:trPr>
        <w:tc>
          <w:tcPr>
            <w:tcW w:w="4536" w:type="dxa"/>
            <w:tcBorders>
              <w:top w:val="single" w:sz="8" w:space="0" w:color="auto"/>
              <w:left w:val="single" w:sz="8" w:space="0" w:color="auto"/>
              <w:bottom w:val="single" w:sz="8" w:space="0" w:color="auto"/>
              <w:right w:val="nil"/>
            </w:tcBorders>
            <w:shd w:val="clear" w:color="auto" w:fill="auto"/>
            <w:noWrap/>
            <w:vAlign w:val="center"/>
            <w:hideMark/>
          </w:tcPr>
          <w:p w:rsidR="00B470A9" w:rsidRPr="00B470A9" w:rsidRDefault="00B470A9" w:rsidP="005C4C5F">
            <w:pPr>
              <w:spacing w:after="0" w:line="240" w:lineRule="auto"/>
              <w:rPr>
                <w:rFonts w:ascii="Arial" w:eastAsia="Times New Roman" w:hAnsi="Arial" w:cs="Arial"/>
                <w:sz w:val="18"/>
                <w:szCs w:val="18"/>
              </w:rPr>
            </w:pPr>
            <w:r w:rsidRPr="00B470A9">
              <w:rPr>
                <w:rFonts w:ascii="Arial" w:eastAsia="Times New Roman" w:hAnsi="Arial" w:cs="Arial"/>
                <w:sz w:val="18"/>
                <w:szCs w:val="18"/>
              </w:rPr>
              <w:t>Fondos con afectación específica</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470A9" w:rsidRPr="00B470A9" w:rsidRDefault="00B470A9" w:rsidP="00BF1AA0">
            <w:pPr>
              <w:spacing w:after="0" w:line="240" w:lineRule="auto"/>
              <w:jc w:val="right"/>
              <w:rPr>
                <w:rFonts w:ascii="Arial" w:eastAsia="Times New Roman" w:hAnsi="Arial" w:cs="Arial"/>
                <w:sz w:val="18"/>
                <w:szCs w:val="18"/>
              </w:rPr>
            </w:pPr>
            <w:r w:rsidRPr="00B470A9">
              <w:rPr>
                <w:rFonts w:ascii="Arial" w:eastAsia="Times New Roman" w:hAnsi="Arial" w:cs="Arial"/>
                <w:sz w:val="18"/>
                <w:szCs w:val="18"/>
              </w:rPr>
              <w:t>0.00</w:t>
            </w:r>
          </w:p>
        </w:tc>
        <w:tc>
          <w:tcPr>
            <w:tcW w:w="4536" w:type="dxa"/>
            <w:tcBorders>
              <w:top w:val="single" w:sz="8" w:space="0" w:color="auto"/>
              <w:left w:val="nil"/>
              <w:bottom w:val="single" w:sz="8" w:space="0" w:color="auto"/>
              <w:right w:val="single" w:sz="8" w:space="0" w:color="auto"/>
            </w:tcBorders>
            <w:shd w:val="clear" w:color="auto" w:fill="auto"/>
            <w:noWrap/>
            <w:vAlign w:val="center"/>
            <w:hideMark/>
          </w:tcPr>
          <w:p w:rsidR="00B470A9" w:rsidRPr="00B470A9" w:rsidRDefault="00B470A9" w:rsidP="00BF1AA0">
            <w:pPr>
              <w:spacing w:after="0" w:line="240" w:lineRule="auto"/>
              <w:jc w:val="right"/>
              <w:rPr>
                <w:rFonts w:ascii="Arial" w:eastAsia="Times New Roman" w:hAnsi="Arial" w:cs="Arial"/>
                <w:sz w:val="18"/>
                <w:szCs w:val="18"/>
              </w:rPr>
            </w:pPr>
            <w:r w:rsidRPr="00B470A9">
              <w:rPr>
                <w:rFonts w:ascii="Arial" w:eastAsia="Times New Roman" w:hAnsi="Arial" w:cs="Arial"/>
                <w:sz w:val="18"/>
                <w:szCs w:val="18"/>
              </w:rPr>
              <w:t>0.00</w:t>
            </w:r>
          </w:p>
        </w:tc>
      </w:tr>
      <w:tr w:rsidR="00B470A9" w:rsidRPr="00B470A9" w:rsidTr="00BF1AA0">
        <w:trPr>
          <w:trHeight w:val="567"/>
        </w:trPr>
        <w:tc>
          <w:tcPr>
            <w:tcW w:w="4536" w:type="dxa"/>
            <w:tcBorders>
              <w:top w:val="nil"/>
              <w:left w:val="single" w:sz="8" w:space="0" w:color="auto"/>
              <w:bottom w:val="single" w:sz="8" w:space="0" w:color="auto"/>
              <w:right w:val="nil"/>
            </w:tcBorders>
            <w:shd w:val="clear" w:color="auto" w:fill="auto"/>
            <w:noWrap/>
            <w:vAlign w:val="center"/>
            <w:hideMark/>
          </w:tcPr>
          <w:p w:rsidR="00B470A9" w:rsidRPr="00B470A9" w:rsidRDefault="00B470A9" w:rsidP="005C4C5F">
            <w:pPr>
              <w:spacing w:after="0" w:line="240" w:lineRule="auto"/>
              <w:rPr>
                <w:rFonts w:ascii="Arial" w:eastAsia="Times New Roman" w:hAnsi="Arial" w:cs="Arial"/>
                <w:sz w:val="18"/>
                <w:szCs w:val="18"/>
              </w:rPr>
            </w:pPr>
            <w:r w:rsidRPr="00B470A9">
              <w:rPr>
                <w:rFonts w:ascii="Arial" w:eastAsia="Times New Roman" w:hAnsi="Arial" w:cs="Arial"/>
                <w:sz w:val="18"/>
                <w:szCs w:val="18"/>
              </w:rPr>
              <w:t>Depósitos de fondos de terceros y otros</w:t>
            </w:r>
          </w:p>
        </w:tc>
        <w:tc>
          <w:tcPr>
            <w:tcW w:w="4536" w:type="dxa"/>
            <w:tcBorders>
              <w:top w:val="nil"/>
              <w:left w:val="single" w:sz="8" w:space="0" w:color="auto"/>
              <w:bottom w:val="single" w:sz="8" w:space="0" w:color="auto"/>
              <w:right w:val="single" w:sz="8" w:space="0" w:color="auto"/>
            </w:tcBorders>
            <w:shd w:val="clear" w:color="auto" w:fill="auto"/>
            <w:noWrap/>
            <w:vAlign w:val="center"/>
            <w:hideMark/>
          </w:tcPr>
          <w:p w:rsidR="00B470A9" w:rsidRPr="00B470A9" w:rsidRDefault="00B470A9" w:rsidP="00BF1AA0">
            <w:pPr>
              <w:spacing w:after="0" w:line="240" w:lineRule="auto"/>
              <w:jc w:val="right"/>
              <w:rPr>
                <w:rFonts w:ascii="Arial" w:eastAsia="Times New Roman" w:hAnsi="Arial" w:cs="Arial"/>
                <w:sz w:val="18"/>
                <w:szCs w:val="18"/>
              </w:rPr>
            </w:pPr>
            <w:r w:rsidRPr="00B470A9">
              <w:rPr>
                <w:rFonts w:ascii="Arial" w:eastAsia="Times New Roman" w:hAnsi="Arial" w:cs="Arial"/>
                <w:sz w:val="18"/>
                <w:szCs w:val="18"/>
              </w:rPr>
              <w:t>0.00</w:t>
            </w:r>
          </w:p>
        </w:tc>
        <w:tc>
          <w:tcPr>
            <w:tcW w:w="4536" w:type="dxa"/>
            <w:tcBorders>
              <w:top w:val="nil"/>
              <w:left w:val="nil"/>
              <w:bottom w:val="single" w:sz="8" w:space="0" w:color="auto"/>
              <w:right w:val="single" w:sz="8" w:space="0" w:color="auto"/>
            </w:tcBorders>
            <w:shd w:val="clear" w:color="auto" w:fill="auto"/>
            <w:noWrap/>
            <w:vAlign w:val="center"/>
            <w:hideMark/>
          </w:tcPr>
          <w:p w:rsidR="00B470A9" w:rsidRPr="00B470A9" w:rsidRDefault="00B470A9" w:rsidP="00BF1AA0">
            <w:pPr>
              <w:spacing w:after="0" w:line="240" w:lineRule="auto"/>
              <w:jc w:val="right"/>
              <w:rPr>
                <w:rFonts w:ascii="Arial" w:eastAsia="Times New Roman" w:hAnsi="Arial" w:cs="Arial"/>
                <w:sz w:val="18"/>
                <w:szCs w:val="18"/>
              </w:rPr>
            </w:pPr>
            <w:r w:rsidRPr="00B470A9">
              <w:rPr>
                <w:rFonts w:ascii="Arial" w:eastAsia="Times New Roman" w:hAnsi="Arial" w:cs="Arial"/>
                <w:sz w:val="18"/>
                <w:szCs w:val="18"/>
              </w:rPr>
              <w:t>0.00</w:t>
            </w:r>
          </w:p>
        </w:tc>
      </w:tr>
      <w:tr w:rsidR="00B470A9" w:rsidRPr="00B470A9" w:rsidTr="00BF1AA0">
        <w:trPr>
          <w:trHeight w:val="567"/>
        </w:trPr>
        <w:tc>
          <w:tcPr>
            <w:tcW w:w="4536" w:type="dxa"/>
            <w:tcBorders>
              <w:top w:val="nil"/>
              <w:left w:val="single" w:sz="8" w:space="0" w:color="auto"/>
              <w:bottom w:val="nil"/>
              <w:right w:val="nil"/>
            </w:tcBorders>
            <w:shd w:val="clear" w:color="auto" w:fill="auto"/>
            <w:noWrap/>
            <w:vAlign w:val="center"/>
            <w:hideMark/>
          </w:tcPr>
          <w:p w:rsidR="00B470A9" w:rsidRPr="00B470A9" w:rsidRDefault="00B470A9" w:rsidP="005C4C5F">
            <w:pPr>
              <w:spacing w:after="0" w:line="240" w:lineRule="auto"/>
              <w:rPr>
                <w:rFonts w:ascii="Arial" w:eastAsia="Times New Roman" w:hAnsi="Arial" w:cs="Arial"/>
                <w:sz w:val="18"/>
                <w:szCs w:val="18"/>
              </w:rPr>
            </w:pPr>
            <w:r w:rsidRPr="00B470A9">
              <w:rPr>
                <w:rFonts w:ascii="Arial" w:eastAsia="Times New Roman" w:hAnsi="Arial" w:cs="Arial"/>
                <w:sz w:val="18"/>
                <w:szCs w:val="18"/>
              </w:rPr>
              <w:t>Fondos fijos de caja</w:t>
            </w:r>
          </w:p>
        </w:tc>
        <w:tc>
          <w:tcPr>
            <w:tcW w:w="4536" w:type="dxa"/>
            <w:tcBorders>
              <w:top w:val="nil"/>
              <w:left w:val="single" w:sz="8" w:space="0" w:color="auto"/>
              <w:bottom w:val="single" w:sz="8" w:space="0" w:color="auto"/>
              <w:right w:val="single" w:sz="8" w:space="0" w:color="auto"/>
            </w:tcBorders>
            <w:shd w:val="clear" w:color="auto" w:fill="auto"/>
            <w:noWrap/>
            <w:vAlign w:val="center"/>
            <w:hideMark/>
          </w:tcPr>
          <w:p w:rsidR="00B470A9" w:rsidRPr="00B470A9" w:rsidRDefault="00B470A9" w:rsidP="00BF1AA0">
            <w:pPr>
              <w:spacing w:after="0" w:line="240" w:lineRule="auto"/>
              <w:jc w:val="right"/>
              <w:rPr>
                <w:rFonts w:ascii="Arial" w:eastAsia="Times New Roman" w:hAnsi="Arial" w:cs="Arial"/>
                <w:sz w:val="18"/>
                <w:szCs w:val="18"/>
              </w:rPr>
            </w:pPr>
            <w:r w:rsidRPr="00B470A9">
              <w:rPr>
                <w:rFonts w:ascii="Arial" w:eastAsia="Times New Roman" w:hAnsi="Arial" w:cs="Arial"/>
                <w:sz w:val="18"/>
                <w:szCs w:val="18"/>
              </w:rPr>
              <w:t>0.00</w:t>
            </w:r>
          </w:p>
        </w:tc>
        <w:tc>
          <w:tcPr>
            <w:tcW w:w="4536" w:type="dxa"/>
            <w:tcBorders>
              <w:top w:val="nil"/>
              <w:left w:val="nil"/>
              <w:bottom w:val="single" w:sz="8" w:space="0" w:color="auto"/>
              <w:right w:val="single" w:sz="8" w:space="0" w:color="auto"/>
            </w:tcBorders>
            <w:shd w:val="clear" w:color="auto" w:fill="auto"/>
            <w:noWrap/>
            <w:vAlign w:val="center"/>
            <w:hideMark/>
          </w:tcPr>
          <w:p w:rsidR="00B470A9" w:rsidRPr="00B470A9" w:rsidRDefault="002C298E" w:rsidP="00BF1AA0">
            <w:pPr>
              <w:spacing w:after="0" w:line="240" w:lineRule="auto"/>
              <w:jc w:val="right"/>
              <w:rPr>
                <w:rFonts w:ascii="Arial" w:eastAsia="Times New Roman" w:hAnsi="Arial" w:cs="Arial"/>
                <w:sz w:val="18"/>
                <w:szCs w:val="18"/>
              </w:rPr>
            </w:pPr>
            <w:r>
              <w:rPr>
                <w:rFonts w:ascii="Arial" w:eastAsia="Times New Roman" w:hAnsi="Arial" w:cs="Arial"/>
                <w:sz w:val="18"/>
                <w:szCs w:val="18"/>
              </w:rPr>
              <w:t>14,024.75</w:t>
            </w:r>
          </w:p>
        </w:tc>
      </w:tr>
      <w:tr w:rsidR="00B470A9" w:rsidRPr="00B470A9" w:rsidTr="00BF1AA0">
        <w:trPr>
          <w:trHeight w:val="567"/>
        </w:trPr>
        <w:tc>
          <w:tcPr>
            <w:tcW w:w="4536" w:type="dxa"/>
            <w:tcBorders>
              <w:top w:val="single" w:sz="8" w:space="0" w:color="auto"/>
              <w:left w:val="single" w:sz="8" w:space="0" w:color="auto"/>
              <w:bottom w:val="single" w:sz="8" w:space="0" w:color="auto"/>
              <w:right w:val="nil"/>
            </w:tcBorders>
            <w:shd w:val="clear" w:color="auto" w:fill="auto"/>
            <w:noWrap/>
            <w:vAlign w:val="center"/>
            <w:hideMark/>
          </w:tcPr>
          <w:p w:rsidR="00B470A9" w:rsidRPr="00B470A9" w:rsidRDefault="00B470A9" w:rsidP="005C4C5F">
            <w:pPr>
              <w:spacing w:after="0" w:line="240" w:lineRule="auto"/>
              <w:rPr>
                <w:rFonts w:ascii="Arial" w:eastAsia="Times New Roman" w:hAnsi="Arial" w:cs="Arial"/>
                <w:b/>
                <w:bCs/>
                <w:sz w:val="18"/>
                <w:szCs w:val="18"/>
              </w:rPr>
            </w:pPr>
            <w:r w:rsidRPr="00B470A9">
              <w:rPr>
                <w:rFonts w:ascii="Arial" w:eastAsia="Times New Roman" w:hAnsi="Arial" w:cs="Arial"/>
                <w:b/>
                <w:bCs/>
                <w:sz w:val="18"/>
                <w:szCs w:val="18"/>
              </w:rPr>
              <w:t>Total de Efectivo y Equivalentes</w:t>
            </w:r>
          </w:p>
        </w:tc>
        <w:tc>
          <w:tcPr>
            <w:tcW w:w="4536" w:type="dxa"/>
            <w:tcBorders>
              <w:top w:val="nil"/>
              <w:left w:val="single" w:sz="8" w:space="0" w:color="auto"/>
              <w:bottom w:val="single" w:sz="8" w:space="0" w:color="auto"/>
              <w:right w:val="single" w:sz="8" w:space="0" w:color="auto"/>
            </w:tcBorders>
            <w:shd w:val="clear" w:color="auto" w:fill="auto"/>
            <w:noWrap/>
            <w:vAlign w:val="center"/>
            <w:hideMark/>
          </w:tcPr>
          <w:p w:rsidR="00B470A9" w:rsidRPr="00B470A9" w:rsidRDefault="005C4C5F" w:rsidP="00BF1AA0">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7,213,753.62</w:t>
            </w:r>
          </w:p>
        </w:tc>
        <w:tc>
          <w:tcPr>
            <w:tcW w:w="4536" w:type="dxa"/>
            <w:tcBorders>
              <w:top w:val="nil"/>
              <w:left w:val="nil"/>
              <w:bottom w:val="single" w:sz="8" w:space="0" w:color="auto"/>
              <w:right w:val="single" w:sz="8" w:space="0" w:color="auto"/>
            </w:tcBorders>
            <w:shd w:val="clear" w:color="auto" w:fill="auto"/>
            <w:noWrap/>
            <w:vAlign w:val="center"/>
            <w:hideMark/>
          </w:tcPr>
          <w:p w:rsidR="00B470A9" w:rsidRPr="00B470A9" w:rsidRDefault="005C4C5F" w:rsidP="00BF1AA0">
            <w:pPr>
              <w:spacing w:after="0" w:line="240" w:lineRule="auto"/>
              <w:jc w:val="right"/>
              <w:rPr>
                <w:rFonts w:ascii="Arial" w:eastAsia="Times New Roman" w:hAnsi="Arial" w:cs="Arial"/>
                <w:b/>
                <w:bCs/>
                <w:sz w:val="18"/>
                <w:szCs w:val="18"/>
              </w:rPr>
            </w:pPr>
            <w:r>
              <w:rPr>
                <w:rFonts w:ascii="Arial" w:eastAsia="Times New Roman" w:hAnsi="Arial" w:cs="Arial"/>
                <w:b/>
                <w:bCs/>
                <w:sz w:val="18"/>
                <w:szCs w:val="18"/>
              </w:rPr>
              <w:t>951,290.20</w:t>
            </w:r>
          </w:p>
        </w:tc>
      </w:tr>
    </w:tbl>
    <w:p w:rsidR="0088716A" w:rsidRDefault="0088716A"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sz w:val="22"/>
          <w:szCs w:val="22"/>
          <w:lang w:val="es-MX"/>
        </w:rPr>
      </w:pPr>
    </w:p>
    <w:p w:rsidR="0088716A" w:rsidRDefault="00AB4B01" w:rsidP="00AB4B01">
      <w:pPr>
        <w:pStyle w:val="ROMANOS"/>
        <w:spacing w:after="80" w:line="240" w:lineRule="auto"/>
        <w:ind w:left="0" w:firstLine="0"/>
        <w:rPr>
          <w:b/>
          <w:sz w:val="22"/>
          <w:szCs w:val="22"/>
          <w:lang w:val="es-MX"/>
        </w:rPr>
      </w:pPr>
      <w:r>
        <w:rPr>
          <w:b/>
          <w:sz w:val="22"/>
          <w:szCs w:val="22"/>
          <w:lang w:val="es-MX"/>
        </w:rPr>
        <w:t xml:space="preserve">   </w:t>
      </w:r>
      <w:r w:rsidR="0088716A" w:rsidRPr="004F4558">
        <w:rPr>
          <w:b/>
          <w:sz w:val="22"/>
          <w:szCs w:val="22"/>
          <w:lang w:val="es-MX"/>
        </w:rPr>
        <w:t xml:space="preserve">EFE 2.- </w:t>
      </w:r>
    </w:p>
    <w:p w:rsidR="0058090F" w:rsidRPr="0058090F" w:rsidRDefault="0058090F" w:rsidP="00F5408A">
      <w:pPr>
        <w:pStyle w:val="ROMANOS"/>
        <w:spacing w:after="80" w:line="240" w:lineRule="auto"/>
        <w:ind w:left="288"/>
        <w:rPr>
          <w:sz w:val="22"/>
          <w:szCs w:val="22"/>
          <w:lang w:val="es-MX"/>
        </w:rPr>
      </w:pPr>
      <w:r>
        <w:rPr>
          <w:sz w:val="22"/>
          <w:szCs w:val="22"/>
          <w:lang w:val="es-MX"/>
        </w:rPr>
        <w:t xml:space="preserve">      </w:t>
      </w:r>
      <w:r w:rsidRPr="0058090F">
        <w:rPr>
          <w:sz w:val="22"/>
          <w:szCs w:val="22"/>
          <w:lang w:val="es-MX"/>
        </w:rPr>
        <w:t xml:space="preserve">Esta Nota detalla las adquisiciones con su monto global,  las cuales se ejercieron con </w:t>
      </w:r>
    </w:p>
    <w:p w:rsidR="0058090F" w:rsidRDefault="00D603E9" w:rsidP="00F5408A">
      <w:pPr>
        <w:pStyle w:val="ROMANOS"/>
        <w:spacing w:after="80" w:line="240" w:lineRule="auto"/>
        <w:ind w:left="288" w:firstLine="0"/>
        <w:rPr>
          <w:sz w:val="22"/>
          <w:szCs w:val="22"/>
          <w:lang w:val="es-MX"/>
        </w:rPr>
      </w:pPr>
      <w:r w:rsidRPr="0058090F">
        <w:rPr>
          <w:sz w:val="22"/>
          <w:szCs w:val="22"/>
          <w:lang w:val="es-MX"/>
        </w:rPr>
        <w:t>Recursos</w:t>
      </w:r>
      <w:r w:rsidR="0058090F" w:rsidRPr="0058090F">
        <w:rPr>
          <w:sz w:val="22"/>
          <w:szCs w:val="22"/>
          <w:lang w:val="es-MX"/>
        </w:rPr>
        <w:t xml:space="preserve"> propios y federales de acuerdo a las reglas de operación.</w:t>
      </w:r>
    </w:p>
    <w:p w:rsidR="008014CC" w:rsidRDefault="008014CC" w:rsidP="00AB4B01">
      <w:pPr>
        <w:pStyle w:val="ROMANOS"/>
        <w:spacing w:after="80" w:line="240" w:lineRule="auto"/>
        <w:ind w:left="0" w:firstLine="0"/>
        <w:rPr>
          <w:sz w:val="22"/>
          <w:szCs w:val="22"/>
          <w:lang w:val="es-MX"/>
        </w:rPr>
      </w:pPr>
    </w:p>
    <w:tbl>
      <w:tblPr>
        <w:tblW w:w="8129" w:type="dxa"/>
        <w:tblInd w:w="55" w:type="dxa"/>
        <w:tblCellMar>
          <w:left w:w="70" w:type="dxa"/>
          <w:right w:w="70" w:type="dxa"/>
        </w:tblCellMar>
        <w:tblLook w:val="04A0" w:firstRow="1" w:lastRow="0" w:firstColumn="1" w:lastColumn="0" w:noHBand="0" w:noVBand="1"/>
      </w:tblPr>
      <w:tblGrid>
        <w:gridCol w:w="3780"/>
        <w:gridCol w:w="2086"/>
        <w:gridCol w:w="2263"/>
      </w:tblGrid>
      <w:tr w:rsidR="005C4C5F" w:rsidRPr="005C4C5F" w:rsidTr="005C4C5F">
        <w:trPr>
          <w:trHeight w:val="851"/>
        </w:trPr>
        <w:tc>
          <w:tcPr>
            <w:tcW w:w="378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5C4C5F" w:rsidRPr="005C4C5F" w:rsidRDefault="005C4C5F" w:rsidP="005C4C5F">
            <w:pPr>
              <w:spacing w:after="0" w:line="240" w:lineRule="auto"/>
              <w:rPr>
                <w:rFonts w:ascii="Calibri" w:eastAsia="Times New Roman" w:hAnsi="Calibri" w:cs="Calibri"/>
                <w:b/>
                <w:bCs/>
                <w:color w:val="000000"/>
              </w:rPr>
            </w:pPr>
            <w:r w:rsidRPr="005C4C5F">
              <w:rPr>
                <w:rFonts w:ascii="Calibri" w:eastAsia="Times New Roman" w:hAnsi="Calibri" w:cs="Calibri"/>
                <w:b/>
                <w:bCs/>
                <w:color w:val="000000"/>
              </w:rPr>
              <w:t xml:space="preserve">BIENES INMUEBLES INFRAESTRUCTURA Y CONST. PROCESO </w:t>
            </w:r>
          </w:p>
        </w:tc>
        <w:tc>
          <w:tcPr>
            <w:tcW w:w="2086" w:type="dxa"/>
            <w:tcBorders>
              <w:top w:val="single" w:sz="4" w:space="0" w:color="auto"/>
              <w:left w:val="nil"/>
              <w:bottom w:val="single" w:sz="4" w:space="0" w:color="auto"/>
              <w:right w:val="single" w:sz="4" w:space="0" w:color="auto"/>
            </w:tcBorders>
            <w:shd w:val="clear" w:color="000000" w:fill="92CDDC"/>
            <w:noWrap/>
            <w:vAlign w:val="center"/>
            <w:hideMark/>
          </w:tcPr>
          <w:p w:rsidR="005C4C5F" w:rsidRPr="005C4C5F" w:rsidRDefault="005C4C5F" w:rsidP="005C4C5F">
            <w:pPr>
              <w:spacing w:after="0" w:line="240" w:lineRule="auto"/>
              <w:rPr>
                <w:rFonts w:ascii="Calibri" w:eastAsia="Times New Roman" w:hAnsi="Calibri" w:cs="Calibri"/>
                <w:b/>
                <w:bCs/>
                <w:color w:val="000000"/>
              </w:rPr>
            </w:pPr>
            <w:r w:rsidRPr="005C4C5F">
              <w:rPr>
                <w:rFonts w:ascii="Calibri" w:eastAsia="Times New Roman" w:hAnsi="Calibri" w:cs="Calibri"/>
                <w:b/>
                <w:bCs/>
                <w:color w:val="000000"/>
              </w:rPr>
              <w:t> </w:t>
            </w:r>
          </w:p>
        </w:tc>
        <w:tc>
          <w:tcPr>
            <w:tcW w:w="2263" w:type="dxa"/>
            <w:tcBorders>
              <w:top w:val="single" w:sz="4" w:space="0" w:color="auto"/>
              <w:left w:val="nil"/>
              <w:bottom w:val="single" w:sz="4" w:space="0" w:color="auto"/>
              <w:right w:val="single" w:sz="4" w:space="0" w:color="auto"/>
            </w:tcBorders>
            <w:shd w:val="clear" w:color="000000" w:fill="92CDDC"/>
            <w:noWrap/>
            <w:vAlign w:val="center"/>
            <w:hideMark/>
          </w:tcPr>
          <w:p w:rsidR="005C4C5F" w:rsidRPr="005C4C5F" w:rsidRDefault="005C4C5F" w:rsidP="005C4C5F">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5C4C5F">
              <w:rPr>
                <w:rFonts w:ascii="Calibri" w:eastAsia="Times New Roman" w:hAnsi="Calibri" w:cs="Calibri"/>
                <w:b/>
                <w:bCs/>
                <w:color w:val="000000"/>
              </w:rPr>
              <w:t xml:space="preserve">  27,442,214.88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sz w:val="20"/>
                <w:szCs w:val="20"/>
              </w:rPr>
            </w:pPr>
            <w:r w:rsidRPr="005C4C5F">
              <w:rPr>
                <w:rFonts w:ascii="Calibri" w:eastAsia="Times New Roman" w:hAnsi="Calibri" w:cs="Calibri"/>
                <w:color w:val="000000"/>
                <w:sz w:val="20"/>
                <w:szCs w:val="20"/>
              </w:rPr>
              <w:t>Terrenos</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15,671,805.26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sz w:val="20"/>
                <w:szCs w:val="20"/>
              </w:rPr>
            </w:pPr>
            <w:r w:rsidRPr="005C4C5F">
              <w:rPr>
                <w:rFonts w:ascii="Calibri" w:eastAsia="Times New Roman" w:hAnsi="Calibri" w:cs="Calibri"/>
                <w:color w:val="000000"/>
                <w:sz w:val="20"/>
                <w:szCs w:val="20"/>
              </w:rPr>
              <w:t>Edificios no habitacionales</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11,597,713.46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152D1B" w:rsidP="005C4C5F">
            <w:pPr>
              <w:spacing w:after="0" w:line="240" w:lineRule="auto"/>
              <w:rPr>
                <w:rFonts w:ascii="Calibri" w:eastAsia="Times New Roman" w:hAnsi="Calibri" w:cs="Calibri"/>
                <w:color w:val="000000"/>
                <w:sz w:val="20"/>
                <w:szCs w:val="20"/>
              </w:rPr>
            </w:pPr>
            <w:r w:rsidRPr="005C4C5F">
              <w:rPr>
                <w:rFonts w:ascii="Calibri" w:eastAsia="Times New Roman" w:hAnsi="Calibri" w:cs="Calibri"/>
                <w:color w:val="000000"/>
                <w:sz w:val="20"/>
                <w:szCs w:val="20"/>
              </w:rPr>
              <w:t>Edificación</w:t>
            </w:r>
            <w:r w:rsidR="005C4C5F" w:rsidRPr="005C4C5F">
              <w:rPr>
                <w:rFonts w:ascii="Calibri" w:eastAsia="Times New Roman" w:hAnsi="Calibri" w:cs="Calibri"/>
                <w:color w:val="000000"/>
                <w:sz w:val="20"/>
                <w:szCs w:val="20"/>
              </w:rPr>
              <w:t xml:space="preserve"> no habitacional en proceso</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152D1B" w:rsidP="005C4C5F">
            <w:pPr>
              <w:spacing w:after="0" w:line="240" w:lineRule="auto"/>
              <w:rPr>
                <w:rFonts w:ascii="Calibri" w:eastAsia="Times New Roman" w:hAnsi="Calibri" w:cs="Calibri"/>
                <w:color w:val="000000"/>
                <w:sz w:val="20"/>
                <w:szCs w:val="20"/>
              </w:rPr>
            </w:pPr>
            <w:r w:rsidRPr="005C4C5F">
              <w:rPr>
                <w:rFonts w:ascii="Calibri" w:eastAsia="Times New Roman" w:hAnsi="Calibri" w:cs="Calibri"/>
                <w:color w:val="000000"/>
                <w:sz w:val="20"/>
                <w:szCs w:val="20"/>
              </w:rPr>
              <w:t>Construcción</w:t>
            </w:r>
            <w:r w:rsidR="005C4C5F" w:rsidRPr="005C4C5F">
              <w:rPr>
                <w:rFonts w:ascii="Calibri" w:eastAsia="Times New Roman" w:hAnsi="Calibri" w:cs="Calibri"/>
                <w:color w:val="000000"/>
                <w:sz w:val="20"/>
                <w:szCs w:val="20"/>
              </w:rPr>
              <w:t xml:space="preserve"> de obras para el abastecimiento de agua, </w:t>
            </w:r>
            <w:r w:rsidRPr="005C4C5F">
              <w:rPr>
                <w:rFonts w:ascii="Calibri" w:eastAsia="Times New Roman" w:hAnsi="Calibri" w:cs="Calibri"/>
                <w:color w:val="000000"/>
                <w:sz w:val="20"/>
                <w:szCs w:val="20"/>
              </w:rPr>
              <w:t>petróleo</w:t>
            </w:r>
            <w:r w:rsidR="005C4C5F" w:rsidRPr="005C4C5F">
              <w:rPr>
                <w:rFonts w:ascii="Calibri" w:eastAsia="Times New Roman" w:hAnsi="Calibri" w:cs="Calibri"/>
                <w:color w:val="000000"/>
                <w:sz w:val="20"/>
                <w:szCs w:val="20"/>
              </w:rPr>
              <w:t xml:space="preserve">, gas, electricidad y telecomunicaciones en </w:t>
            </w:r>
            <w:r w:rsidR="005C4C5F" w:rsidRPr="005C4C5F">
              <w:rPr>
                <w:rFonts w:ascii="Calibri" w:eastAsia="Times New Roman" w:hAnsi="Calibri" w:cs="Calibri"/>
                <w:color w:val="000000"/>
                <w:sz w:val="20"/>
                <w:szCs w:val="20"/>
              </w:rPr>
              <w:lastRenderedPageBreak/>
              <w:t>proceso</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 $              </w:t>
            </w:r>
            <w:r w:rsidRPr="005C4C5F">
              <w:rPr>
                <w:rFonts w:ascii="Calibri" w:eastAsia="Times New Roman" w:hAnsi="Calibri" w:cs="Calibri"/>
                <w:color w:val="000000"/>
              </w:rPr>
              <w:t xml:space="preserve">                    -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152D1B" w:rsidP="005C4C5F">
            <w:pPr>
              <w:spacing w:after="0" w:line="240" w:lineRule="auto"/>
              <w:rPr>
                <w:rFonts w:ascii="Calibri" w:eastAsia="Times New Roman" w:hAnsi="Calibri" w:cs="Calibri"/>
                <w:color w:val="000000"/>
                <w:sz w:val="20"/>
                <w:szCs w:val="20"/>
              </w:rPr>
            </w:pPr>
            <w:r w:rsidRPr="005C4C5F">
              <w:rPr>
                <w:rFonts w:ascii="Calibri" w:eastAsia="Times New Roman" w:hAnsi="Calibri" w:cs="Calibri"/>
                <w:color w:val="000000"/>
                <w:sz w:val="20"/>
                <w:szCs w:val="20"/>
              </w:rPr>
              <w:lastRenderedPageBreak/>
              <w:t>Construcción</w:t>
            </w:r>
            <w:r w:rsidR="005C4C5F" w:rsidRPr="005C4C5F">
              <w:rPr>
                <w:rFonts w:ascii="Calibri" w:eastAsia="Times New Roman" w:hAnsi="Calibri" w:cs="Calibri"/>
                <w:color w:val="000000"/>
                <w:sz w:val="20"/>
                <w:szCs w:val="20"/>
              </w:rPr>
              <w:t xml:space="preserve"> de </w:t>
            </w:r>
            <w:r w:rsidRPr="005C4C5F">
              <w:rPr>
                <w:rFonts w:ascii="Calibri" w:eastAsia="Times New Roman" w:hAnsi="Calibri" w:cs="Calibri"/>
                <w:color w:val="000000"/>
                <w:sz w:val="20"/>
                <w:szCs w:val="20"/>
              </w:rPr>
              <w:t>vías</w:t>
            </w:r>
            <w:r w:rsidR="005C4C5F" w:rsidRPr="005C4C5F">
              <w:rPr>
                <w:rFonts w:ascii="Calibri" w:eastAsia="Times New Roman" w:hAnsi="Calibri" w:cs="Calibri"/>
                <w:color w:val="000000"/>
                <w:sz w:val="20"/>
                <w:szCs w:val="20"/>
              </w:rPr>
              <w:t xml:space="preserve"> de comunicación en proceso</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172,696.16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sz w:val="20"/>
                <w:szCs w:val="20"/>
              </w:rPr>
            </w:pPr>
            <w:r w:rsidRPr="005C4C5F">
              <w:rPr>
                <w:rFonts w:ascii="Calibri" w:eastAsia="Times New Roman" w:hAnsi="Calibri" w:cs="Calibri"/>
                <w:color w:val="000000"/>
                <w:sz w:val="20"/>
                <w:szCs w:val="20"/>
              </w:rPr>
              <w:t xml:space="preserve">Otras Construcciones de </w:t>
            </w:r>
            <w:r w:rsidR="00152D1B" w:rsidRPr="005C4C5F">
              <w:rPr>
                <w:rFonts w:ascii="Calibri" w:eastAsia="Times New Roman" w:hAnsi="Calibri" w:cs="Calibri"/>
                <w:color w:val="000000"/>
                <w:sz w:val="20"/>
                <w:szCs w:val="20"/>
              </w:rPr>
              <w:t>ingeniería</w:t>
            </w:r>
            <w:r w:rsidRPr="005C4C5F">
              <w:rPr>
                <w:rFonts w:ascii="Calibri" w:eastAsia="Times New Roman" w:hAnsi="Calibri" w:cs="Calibri"/>
                <w:color w:val="000000"/>
                <w:sz w:val="20"/>
                <w:szCs w:val="20"/>
              </w:rPr>
              <w:t xml:space="preserve"> civil u obra pesada en proceso</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000000" w:fill="92CDDC"/>
            <w:noWrap/>
            <w:vAlign w:val="center"/>
            <w:hideMark/>
          </w:tcPr>
          <w:p w:rsidR="005C4C5F" w:rsidRPr="005C4C5F" w:rsidRDefault="005C4C5F" w:rsidP="005C4C5F">
            <w:pPr>
              <w:spacing w:after="0" w:line="240" w:lineRule="auto"/>
              <w:rPr>
                <w:rFonts w:ascii="Calibri" w:eastAsia="Times New Roman" w:hAnsi="Calibri" w:cs="Calibri"/>
                <w:b/>
                <w:bCs/>
                <w:color w:val="000000"/>
              </w:rPr>
            </w:pPr>
            <w:r w:rsidRPr="005C4C5F">
              <w:rPr>
                <w:rFonts w:ascii="Calibri" w:eastAsia="Times New Roman" w:hAnsi="Calibri" w:cs="Calibri"/>
                <w:b/>
                <w:bCs/>
                <w:color w:val="000000"/>
              </w:rPr>
              <w:t xml:space="preserve">BIENES MUEBLES </w:t>
            </w:r>
          </w:p>
        </w:tc>
        <w:tc>
          <w:tcPr>
            <w:tcW w:w="2086" w:type="dxa"/>
            <w:tcBorders>
              <w:top w:val="nil"/>
              <w:left w:val="nil"/>
              <w:bottom w:val="single" w:sz="4" w:space="0" w:color="auto"/>
              <w:right w:val="single" w:sz="4" w:space="0" w:color="auto"/>
            </w:tcBorders>
            <w:shd w:val="clear" w:color="000000" w:fill="92CDDC"/>
            <w:noWrap/>
            <w:vAlign w:val="center"/>
            <w:hideMark/>
          </w:tcPr>
          <w:p w:rsidR="005C4C5F" w:rsidRPr="005C4C5F" w:rsidRDefault="005C4C5F" w:rsidP="005C4C5F">
            <w:pPr>
              <w:spacing w:after="0" w:line="240" w:lineRule="auto"/>
              <w:rPr>
                <w:rFonts w:ascii="Calibri" w:eastAsia="Times New Roman" w:hAnsi="Calibri" w:cs="Calibri"/>
                <w:b/>
                <w:bCs/>
                <w:color w:val="000000"/>
              </w:rPr>
            </w:pPr>
            <w:r w:rsidRPr="005C4C5F">
              <w:rPr>
                <w:rFonts w:ascii="Calibri" w:eastAsia="Times New Roman" w:hAnsi="Calibri" w:cs="Calibri"/>
                <w:b/>
                <w:bCs/>
                <w:color w:val="000000"/>
              </w:rPr>
              <w:t> </w:t>
            </w:r>
          </w:p>
        </w:tc>
        <w:tc>
          <w:tcPr>
            <w:tcW w:w="2263" w:type="dxa"/>
            <w:tcBorders>
              <w:top w:val="nil"/>
              <w:left w:val="nil"/>
              <w:bottom w:val="single" w:sz="4" w:space="0" w:color="auto"/>
              <w:right w:val="single" w:sz="4" w:space="0" w:color="auto"/>
            </w:tcBorders>
            <w:shd w:val="clear" w:color="000000" w:fill="92CDDC"/>
            <w:noWrap/>
            <w:vAlign w:val="center"/>
            <w:hideMark/>
          </w:tcPr>
          <w:p w:rsidR="005C4C5F" w:rsidRPr="005C4C5F" w:rsidRDefault="005C4C5F" w:rsidP="005C4C5F">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               </w:t>
            </w:r>
            <w:r w:rsidRPr="005C4C5F">
              <w:rPr>
                <w:rFonts w:ascii="Calibri" w:eastAsia="Times New Roman" w:hAnsi="Calibri" w:cs="Calibri"/>
                <w:b/>
                <w:bCs/>
                <w:color w:val="000000"/>
              </w:rPr>
              <w:t xml:space="preserve">9,448,687.85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xml:space="preserve">Muebles de oficina y </w:t>
            </w:r>
            <w:r w:rsidR="00152D1B" w:rsidRPr="005C4C5F">
              <w:rPr>
                <w:rFonts w:ascii="Calibri" w:eastAsia="Times New Roman" w:hAnsi="Calibri" w:cs="Calibri"/>
                <w:color w:val="000000"/>
              </w:rPr>
              <w:t>estantería</w:t>
            </w:r>
            <w:r w:rsidRPr="005C4C5F">
              <w:rPr>
                <w:rFonts w:ascii="Calibri" w:eastAsia="Times New Roman" w:hAnsi="Calibri" w:cs="Calibri"/>
                <w:color w:val="000000"/>
              </w:rPr>
              <w:t xml:space="preserve"> </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309,162.60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b/>
                <w:bCs/>
                <w:color w:val="000000"/>
              </w:rPr>
            </w:pPr>
            <w:r w:rsidRPr="005C4C5F">
              <w:rPr>
                <w:rFonts w:ascii="Calibri" w:eastAsia="Times New Roman" w:hAnsi="Calibri" w:cs="Calibri"/>
                <w:b/>
                <w:bCs/>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xml:space="preserve">Muebles, excepto de oficina y </w:t>
            </w:r>
            <w:r w:rsidR="00152D1B" w:rsidRPr="005C4C5F">
              <w:rPr>
                <w:rFonts w:ascii="Calibri" w:eastAsia="Times New Roman" w:hAnsi="Calibri" w:cs="Calibri"/>
                <w:color w:val="000000"/>
              </w:rPr>
              <w:t>estantería</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36.00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b/>
                <w:bCs/>
                <w:color w:val="000000"/>
              </w:rPr>
            </w:pPr>
            <w:r w:rsidRPr="005C4C5F">
              <w:rPr>
                <w:rFonts w:ascii="Calibri" w:eastAsia="Times New Roman" w:hAnsi="Calibri" w:cs="Calibri"/>
                <w:b/>
                <w:bCs/>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xml:space="preserve">Equipo de </w:t>
            </w:r>
            <w:r w:rsidR="00152D1B" w:rsidRPr="005C4C5F">
              <w:rPr>
                <w:rFonts w:ascii="Calibri" w:eastAsia="Times New Roman" w:hAnsi="Calibri" w:cs="Calibri"/>
                <w:color w:val="000000"/>
              </w:rPr>
              <w:t>cómputo</w:t>
            </w:r>
            <w:r w:rsidRPr="005C4C5F">
              <w:rPr>
                <w:rFonts w:ascii="Calibri" w:eastAsia="Times New Roman" w:hAnsi="Calibri" w:cs="Calibri"/>
                <w:color w:val="000000"/>
              </w:rPr>
              <w:t xml:space="preserve"> y de tecnologías de la información </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404,841.37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b/>
                <w:bCs/>
                <w:color w:val="000000"/>
              </w:rPr>
            </w:pPr>
            <w:r w:rsidRPr="005C4C5F">
              <w:rPr>
                <w:rFonts w:ascii="Calibri" w:eastAsia="Times New Roman" w:hAnsi="Calibri" w:cs="Calibri"/>
                <w:b/>
                <w:bCs/>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xml:space="preserve">Otros mobiliarios y equipos de </w:t>
            </w:r>
            <w:r w:rsidR="00152D1B" w:rsidRPr="005C4C5F">
              <w:rPr>
                <w:rFonts w:ascii="Calibri" w:eastAsia="Times New Roman" w:hAnsi="Calibri" w:cs="Calibri"/>
                <w:color w:val="000000"/>
              </w:rPr>
              <w:t>administración</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8,163.00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Equipos y aparatos audiovisuales</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19,819.26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Aparatos deportivos</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88.00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152D1B"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Automóviles</w:t>
            </w:r>
            <w:r w:rsidR="005C4C5F" w:rsidRPr="005C4C5F">
              <w:rPr>
                <w:rFonts w:ascii="Calibri" w:eastAsia="Times New Roman" w:hAnsi="Calibri" w:cs="Calibri"/>
                <w:color w:val="000000"/>
              </w:rPr>
              <w:t xml:space="preserve"> y Camiones</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7,908,748.98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152D1B"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Carrocerías</w:t>
            </w:r>
            <w:r w:rsidR="005C4C5F" w:rsidRPr="005C4C5F">
              <w:rPr>
                <w:rFonts w:ascii="Calibri" w:eastAsia="Times New Roman" w:hAnsi="Calibri" w:cs="Calibri"/>
                <w:color w:val="000000"/>
              </w:rPr>
              <w:t xml:space="preserve"> y remolques</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2.00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Otros equipos de transporte</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4.00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Equipo de defensa y seguridad</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32,483.00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xml:space="preserve">Sistemas de aire acondicionado, </w:t>
            </w:r>
            <w:r w:rsidR="00152D1B" w:rsidRPr="005C4C5F">
              <w:rPr>
                <w:rFonts w:ascii="Calibri" w:eastAsia="Times New Roman" w:hAnsi="Calibri" w:cs="Calibri"/>
                <w:color w:val="000000"/>
              </w:rPr>
              <w:t>calefacción</w:t>
            </w:r>
            <w:r w:rsidRPr="005C4C5F">
              <w:rPr>
                <w:rFonts w:ascii="Calibri" w:eastAsia="Times New Roman" w:hAnsi="Calibri" w:cs="Calibri"/>
                <w:color w:val="000000"/>
              </w:rPr>
              <w:t xml:space="preserve"> y de </w:t>
            </w:r>
            <w:r w:rsidR="00152D1B" w:rsidRPr="005C4C5F">
              <w:rPr>
                <w:rFonts w:ascii="Calibri" w:eastAsia="Times New Roman" w:hAnsi="Calibri" w:cs="Calibri"/>
                <w:color w:val="000000"/>
              </w:rPr>
              <w:t>refrigeración</w:t>
            </w:r>
            <w:r w:rsidRPr="005C4C5F">
              <w:rPr>
                <w:rFonts w:ascii="Calibri" w:eastAsia="Times New Roman" w:hAnsi="Calibri" w:cs="Calibri"/>
                <w:color w:val="000000"/>
              </w:rPr>
              <w:t xml:space="preserve"> industrial y comercial</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127,710.14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lastRenderedPageBreak/>
              <w:t xml:space="preserve">Equipo de comunicación y </w:t>
            </w:r>
            <w:r w:rsidR="00152D1B" w:rsidRPr="005C4C5F">
              <w:rPr>
                <w:rFonts w:ascii="Calibri" w:eastAsia="Times New Roman" w:hAnsi="Calibri" w:cs="Calibri"/>
                <w:color w:val="000000"/>
              </w:rPr>
              <w:t>telecomunicación</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148,480.96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xml:space="preserve">Equipos de </w:t>
            </w:r>
            <w:r w:rsidR="00152D1B" w:rsidRPr="005C4C5F">
              <w:rPr>
                <w:rFonts w:ascii="Calibri" w:eastAsia="Times New Roman" w:hAnsi="Calibri" w:cs="Calibri"/>
                <w:color w:val="000000"/>
              </w:rPr>
              <w:t>generación</w:t>
            </w:r>
            <w:r w:rsidRPr="005C4C5F">
              <w:rPr>
                <w:rFonts w:ascii="Calibri" w:eastAsia="Times New Roman" w:hAnsi="Calibri" w:cs="Calibri"/>
                <w:color w:val="000000"/>
              </w:rPr>
              <w:t xml:space="preserve"> </w:t>
            </w:r>
            <w:r w:rsidR="00152D1B" w:rsidRPr="005C4C5F">
              <w:rPr>
                <w:rFonts w:ascii="Calibri" w:eastAsia="Times New Roman" w:hAnsi="Calibri" w:cs="Calibri"/>
                <w:color w:val="000000"/>
              </w:rPr>
              <w:t>eléctrica</w:t>
            </w:r>
            <w:r w:rsidRPr="005C4C5F">
              <w:rPr>
                <w:rFonts w:ascii="Calibri" w:eastAsia="Times New Roman" w:hAnsi="Calibri" w:cs="Calibri"/>
                <w:color w:val="000000"/>
              </w:rPr>
              <w:t xml:space="preserve">, aparatos y accesorios </w:t>
            </w:r>
            <w:r w:rsidR="00152D1B" w:rsidRPr="005C4C5F">
              <w:rPr>
                <w:rFonts w:ascii="Calibri" w:eastAsia="Times New Roman" w:hAnsi="Calibri" w:cs="Calibri"/>
                <w:color w:val="000000"/>
              </w:rPr>
              <w:t>eléctricos</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47,560.00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xml:space="preserve">Herramientas y </w:t>
            </w:r>
            <w:r w:rsidR="00152D1B" w:rsidRPr="005C4C5F">
              <w:rPr>
                <w:rFonts w:ascii="Calibri" w:eastAsia="Times New Roman" w:hAnsi="Calibri" w:cs="Calibri"/>
                <w:color w:val="000000"/>
              </w:rPr>
              <w:t>máquinas</w:t>
            </w:r>
            <w:r w:rsidRPr="005C4C5F">
              <w:rPr>
                <w:rFonts w:ascii="Calibri" w:eastAsia="Times New Roman" w:hAnsi="Calibri" w:cs="Calibri"/>
                <w:color w:val="000000"/>
              </w:rPr>
              <w:t xml:space="preserve"> - herramienta</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386,488.54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r w:rsidR="005C4C5F" w:rsidRPr="005C4C5F" w:rsidTr="005C4C5F">
        <w:trPr>
          <w:trHeight w:val="851"/>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Otros Equipos</w:t>
            </w:r>
          </w:p>
        </w:tc>
        <w:tc>
          <w:tcPr>
            <w:tcW w:w="2086"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5C4C5F">
              <w:rPr>
                <w:rFonts w:ascii="Calibri" w:eastAsia="Times New Roman" w:hAnsi="Calibri" w:cs="Calibri"/>
                <w:color w:val="000000"/>
              </w:rPr>
              <w:t xml:space="preserve">      55,100.00 </w:t>
            </w:r>
          </w:p>
        </w:tc>
        <w:tc>
          <w:tcPr>
            <w:tcW w:w="2263" w:type="dxa"/>
            <w:tcBorders>
              <w:top w:val="nil"/>
              <w:left w:val="nil"/>
              <w:bottom w:val="single" w:sz="4" w:space="0" w:color="auto"/>
              <w:right w:val="single" w:sz="4" w:space="0" w:color="auto"/>
            </w:tcBorders>
            <w:shd w:val="clear" w:color="auto" w:fill="auto"/>
            <w:noWrap/>
            <w:vAlign w:val="center"/>
            <w:hideMark/>
          </w:tcPr>
          <w:p w:rsidR="005C4C5F" w:rsidRPr="005C4C5F" w:rsidRDefault="005C4C5F" w:rsidP="005C4C5F">
            <w:pPr>
              <w:spacing w:after="0" w:line="240" w:lineRule="auto"/>
              <w:rPr>
                <w:rFonts w:ascii="Calibri" w:eastAsia="Times New Roman" w:hAnsi="Calibri" w:cs="Calibri"/>
                <w:color w:val="000000"/>
              </w:rPr>
            </w:pPr>
            <w:r w:rsidRPr="005C4C5F">
              <w:rPr>
                <w:rFonts w:ascii="Calibri" w:eastAsia="Times New Roman" w:hAnsi="Calibri" w:cs="Calibri"/>
                <w:color w:val="000000"/>
              </w:rPr>
              <w:t> </w:t>
            </w:r>
          </w:p>
        </w:tc>
      </w:tr>
    </w:tbl>
    <w:p w:rsidR="0058090F" w:rsidRDefault="0058090F" w:rsidP="00F5408A">
      <w:pPr>
        <w:pStyle w:val="ROMANOS"/>
        <w:spacing w:after="80" w:line="240" w:lineRule="auto"/>
        <w:ind w:left="288" w:firstLine="0"/>
        <w:rPr>
          <w:sz w:val="22"/>
          <w:szCs w:val="22"/>
          <w:lang w:val="es-MX"/>
        </w:rPr>
      </w:pPr>
    </w:p>
    <w:p w:rsidR="0058090F" w:rsidRPr="004F4558" w:rsidRDefault="0058090F" w:rsidP="00F5408A">
      <w:pPr>
        <w:pStyle w:val="ROMANOS"/>
        <w:spacing w:after="80" w:line="240" w:lineRule="auto"/>
        <w:ind w:left="288" w:firstLine="0"/>
        <w:rPr>
          <w:sz w:val="22"/>
          <w:szCs w:val="22"/>
          <w:lang w:val="es-MX"/>
        </w:rPr>
      </w:pPr>
    </w:p>
    <w:p w:rsidR="0088716A" w:rsidRPr="004F4558" w:rsidRDefault="0088716A" w:rsidP="00F5408A">
      <w:pPr>
        <w:pStyle w:val="ROMANOS"/>
        <w:spacing w:after="80" w:line="240" w:lineRule="auto"/>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tbl>
      <w:tblPr>
        <w:tblW w:w="8059" w:type="dxa"/>
        <w:tblInd w:w="55" w:type="dxa"/>
        <w:tblCellMar>
          <w:left w:w="70" w:type="dxa"/>
          <w:right w:w="70" w:type="dxa"/>
        </w:tblCellMar>
        <w:tblLook w:val="04A0" w:firstRow="1" w:lastRow="0" w:firstColumn="1" w:lastColumn="0" w:noHBand="0" w:noVBand="1"/>
      </w:tblPr>
      <w:tblGrid>
        <w:gridCol w:w="3780"/>
        <w:gridCol w:w="2040"/>
        <w:gridCol w:w="2239"/>
      </w:tblGrid>
      <w:tr w:rsidR="00185697" w:rsidRPr="00185697" w:rsidTr="00185697">
        <w:trPr>
          <w:trHeight w:val="600"/>
        </w:trPr>
        <w:tc>
          <w:tcPr>
            <w:tcW w:w="378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185697" w:rsidRPr="00185697" w:rsidRDefault="00185697" w:rsidP="00185697">
            <w:pPr>
              <w:spacing w:after="0" w:line="240" w:lineRule="auto"/>
              <w:jc w:val="center"/>
              <w:rPr>
                <w:rFonts w:ascii="Calibri" w:eastAsia="Times New Roman" w:hAnsi="Calibri" w:cs="Calibri"/>
                <w:b/>
                <w:bCs/>
                <w:color w:val="000000"/>
              </w:rPr>
            </w:pPr>
            <w:r w:rsidRPr="00185697">
              <w:rPr>
                <w:rFonts w:ascii="Calibri" w:eastAsia="Times New Roman" w:hAnsi="Calibri" w:cs="Calibri"/>
                <w:b/>
                <w:bCs/>
                <w:color w:val="000000"/>
              </w:rPr>
              <w:t>CONCEPTO</w:t>
            </w:r>
          </w:p>
        </w:tc>
        <w:tc>
          <w:tcPr>
            <w:tcW w:w="2040" w:type="dxa"/>
            <w:tcBorders>
              <w:top w:val="single" w:sz="4" w:space="0" w:color="auto"/>
              <w:left w:val="nil"/>
              <w:bottom w:val="single" w:sz="4" w:space="0" w:color="auto"/>
              <w:right w:val="single" w:sz="4" w:space="0" w:color="auto"/>
            </w:tcBorders>
            <w:shd w:val="clear" w:color="000000" w:fill="92CDDC"/>
            <w:vAlign w:val="bottom"/>
            <w:hideMark/>
          </w:tcPr>
          <w:p w:rsidR="00185697" w:rsidRPr="00185697" w:rsidRDefault="00185697" w:rsidP="00185697">
            <w:pPr>
              <w:spacing w:after="0" w:line="240" w:lineRule="auto"/>
              <w:jc w:val="center"/>
              <w:rPr>
                <w:rFonts w:ascii="Calibri" w:eastAsia="Times New Roman" w:hAnsi="Calibri" w:cs="Calibri"/>
                <w:b/>
                <w:bCs/>
                <w:color w:val="000000"/>
              </w:rPr>
            </w:pPr>
            <w:r w:rsidRPr="00185697">
              <w:rPr>
                <w:rFonts w:ascii="Calibri" w:eastAsia="Times New Roman" w:hAnsi="Calibri" w:cs="Calibri"/>
                <w:b/>
                <w:bCs/>
                <w:color w:val="000000"/>
              </w:rPr>
              <w:t>Al 31 de Marzo de 2018</w:t>
            </w:r>
          </w:p>
        </w:tc>
        <w:tc>
          <w:tcPr>
            <w:tcW w:w="2239" w:type="dxa"/>
            <w:tcBorders>
              <w:top w:val="single" w:sz="4" w:space="0" w:color="auto"/>
              <w:left w:val="nil"/>
              <w:bottom w:val="single" w:sz="4" w:space="0" w:color="auto"/>
              <w:right w:val="single" w:sz="4" w:space="0" w:color="auto"/>
            </w:tcBorders>
            <w:shd w:val="clear" w:color="000000" w:fill="92CDDC"/>
            <w:vAlign w:val="bottom"/>
            <w:hideMark/>
          </w:tcPr>
          <w:p w:rsidR="00185697" w:rsidRPr="00185697" w:rsidRDefault="00185697" w:rsidP="00185697">
            <w:pPr>
              <w:spacing w:after="0" w:line="240" w:lineRule="auto"/>
              <w:jc w:val="center"/>
              <w:rPr>
                <w:rFonts w:ascii="Calibri" w:eastAsia="Times New Roman" w:hAnsi="Calibri" w:cs="Calibri"/>
                <w:b/>
                <w:bCs/>
                <w:color w:val="000000"/>
              </w:rPr>
            </w:pPr>
            <w:r w:rsidRPr="00185697">
              <w:rPr>
                <w:rFonts w:ascii="Calibri" w:eastAsia="Times New Roman" w:hAnsi="Calibri" w:cs="Calibri"/>
                <w:b/>
                <w:bCs/>
                <w:color w:val="000000"/>
              </w:rPr>
              <w:t>Al 31 de Diciembre de 2017</w:t>
            </w:r>
          </w:p>
        </w:tc>
      </w:tr>
      <w:tr w:rsidR="00185697" w:rsidRPr="00185697" w:rsidTr="00185697">
        <w:trPr>
          <w:trHeight w:val="630"/>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Ahorro/Desahorro antes de rubros extraordinarios</w:t>
            </w:r>
          </w:p>
        </w:tc>
        <w:tc>
          <w:tcPr>
            <w:tcW w:w="2040"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6,786,007.26 </w:t>
            </w:r>
          </w:p>
        </w:tc>
        <w:tc>
          <w:tcPr>
            <w:tcW w:w="2239"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185697">
              <w:rPr>
                <w:rFonts w:ascii="Calibri" w:eastAsia="Times New Roman" w:hAnsi="Calibri" w:cs="Calibri"/>
                <w:color w:val="000000"/>
              </w:rPr>
              <w:t xml:space="preserve"> 16,779,365.38 </w:t>
            </w:r>
          </w:p>
        </w:tc>
      </w:tr>
      <w:tr w:rsidR="00185697" w:rsidRPr="00185697" w:rsidTr="00185697">
        <w:trPr>
          <w:trHeight w:val="630"/>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 xml:space="preserve">Movimientos de Partidas que no afectan al efectivo </w:t>
            </w:r>
          </w:p>
        </w:tc>
        <w:tc>
          <w:tcPr>
            <w:tcW w:w="2040"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c>
          <w:tcPr>
            <w:tcW w:w="2239"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 xml:space="preserve"> $                                     -   </w:t>
            </w:r>
          </w:p>
        </w:tc>
      </w:tr>
      <w:tr w:rsidR="00185697" w:rsidRPr="00185697" w:rsidTr="00185697">
        <w:trPr>
          <w:trHeight w:val="63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Depreciaciones</w:t>
            </w:r>
          </w:p>
        </w:tc>
        <w:tc>
          <w:tcPr>
            <w:tcW w:w="2040"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c>
          <w:tcPr>
            <w:tcW w:w="2239"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r>
      <w:tr w:rsidR="00185697" w:rsidRPr="00185697" w:rsidTr="00185697">
        <w:trPr>
          <w:trHeight w:val="63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Amortizaciones</w:t>
            </w:r>
          </w:p>
        </w:tc>
        <w:tc>
          <w:tcPr>
            <w:tcW w:w="2040"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439,553.65 </w:t>
            </w:r>
          </w:p>
        </w:tc>
        <w:tc>
          <w:tcPr>
            <w:tcW w:w="2239"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439,553.65 </w:t>
            </w:r>
          </w:p>
        </w:tc>
      </w:tr>
      <w:tr w:rsidR="00185697" w:rsidRPr="00185697" w:rsidTr="00185697">
        <w:trPr>
          <w:trHeight w:val="63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Incremento en las provisiones</w:t>
            </w:r>
          </w:p>
        </w:tc>
        <w:tc>
          <w:tcPr>
            <w:tcW w:w="2040"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c>
          <w:tcPr>
            <w:tcW w:w="2239"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r>
      <w:tr w:rsidR="00185697" w:rsidRPr="00185697" w:rsidTr="00185697">
        <w:trPr>
          <w:trHeight w:val="63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Incremento en Inversiones</w:t>
            </w:r>
          </w:p>
        </w:tc>
        <w:tc>
          <w:tcPr>
            <w:tcW w:w="2040"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c>
          <w:tcPr>
            <w:tcW w:w="2239"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r>
      <w:tr w:rsidR="00185697" w:rsidRPr="00185697" w:rsidTr="00185697">
        <w:trPr>
          <w:trHeight w:val="63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Incremento en cuentas por cobrar</w:t>
            </w:r>
          </w:p>
        </w:tc>
        <w:tc>
          <w:tcPr>
            <w:tcW w:w="2040"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c>
          <w:tcPr>
            <w:tcW w:w="2239"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r>
      <w:tr w:rsidR="00185697" w:rsidRPr="00185697" w:rsidTr="00185697">
        <w:trPr>
          <w:trHeight w:val="63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sidRPr="00185697">
              <w:rPr>
                <w:rFonts w:ascii="Calibri" w:eastAsia="Times New Roman" w:hAnsi="Calibri" w:cs="Calibri"/>
                <w:color w:val="000000"/>
              </w:rPr>
              <w:t>Partidas Extraordinarias</w:t>
            </w:r>
          </w:p>
        </w:tc>
        <w:tc>
          <w:tcPr>
            <w:tcW w:w="2040"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c>
          <w:tcPr>
            <w:tcW w:w="2239" w:type="dxa"/>
            <w:tcBorders>
              <w:top w:val="nil"/>
              <w:left w:val="nil"/>
              <w:bottom w:val="single" w:sz="4" w:space="0" w:color="auto"/>
              <w:right w:val="single" w:sz="4" w:space="0" w:color="auto"/>
            </w:tcBorders>
            <w:shd w:val="clear" w:color="auto" w:fill="auto"/>
            <w:noWrap/>
            <w:vAlign w:val="center"/>
            <w:hideMark/>
          </w:tcPr>
          <w:p w:rsidR="00185697" w:rsidRPr="00185697" w:rsidRDefault="00185697" w:rsidP="00185697">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185697">
              <w:rPr>
                <w:rFonts w:ascii="Calibri" w:eastAsia="Times New Roman" w:hAnsi="Calibri" w:cs="Calibri"/>
                <w:color w:val="000000"/>
              </w:rPr>
              <w:t xml:space="preserve">                          -   </w:t>
            </w:r>
          </w:p>
        </w:tc>
      </w:tr>
    </w:tbl>
    <w:p w:rsidR="0055306E" w:rsidRPr="004F4558" w:rsidRDefault="0055306E"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F031D3" w:rsidRDefault="00F031D3" w:rsidP="0088716A">
      <w:pPr>
        <w:pStyle w:val="ROMANOS"/>
        <w:spacing w:after="80" w:line="203" w:lineRule="exact"/>
        <w:ind w:left="288" w:firstLine="0"/>
        <w:rPr>
          <w:sz w:val="22"/>
          <w:szCs w:val="22"/>
          <w:lang w:val="es-MX"/>
        </w:rPr>
      </w:pPr>
    </w:p>
    <w:p w:rsidR="00F031D3" w:rsidRDefault="00F031D3" w:rsidP="0088716A">
      <w:pPr>
        <w:pStyle w:val="ROMANOS"/>
        <w:spacing w:after="80" w:line="203" w:lineRule="exact"/>
        <w:ind w:left="288" w:firstLine="0"/>
        <w:rPr>
          <w:sz w:val="22"/>
          <w:szCs w:val="22"/>
          <w:lang w:val="es-MX"/>
        </w:rPr>
      </w:pPr>
    </w:p>
    <w:p w:rsidR="00F031D3" w:rsidRDefault="00F031D3" w:rsidP="0088716A">
      <w:pPr>
        <w:pStyle w:val="ROMANOS"/>
        <w:spacing w:after="80" w:line="203" w:lineRule="exact"/>
        <w:ind w:left="288" w:firstLine="0"/>
        <w:rPr>
          <w:sz w:val="22"/>
          <w:szCs w:val="22"/>
          <w:lang w:val="es-MX"/>
        </w:rPr>
      </w:pPr>
    </w:p>
    <w:p w:rsidR="00F031D3" w:rsidRDefault="00F031D3" w:rsidP="0088716A">
      <w:pPr>
        <w:pStyle w:val="ROMANOS"/>
        <w:spacing w:after="80" w:line="203" w:lineRule="exact"/>
        <w:ind w:left="288" w:firstLine="0"/>
        <w:rPr>
          <w:sz w:val="22"/>
          <w:szCs w:val="22"/>
          <w:lang w:val="es-MX"/>
        </w:rPr>
      </w:pPr>
    </w:p>
    <w:p w:rsidR="00F031D3" w:rsidRDefault="00F031D3" w:rsidP="0088716A">
      <w:pPr>
        <w:pStyle w:val="ROMANOS"/>
        <w:spacing w:after="80" w:line="203" w:lineRule="exact"/>
        <w:ind w:left="288" w:firstLine="0"/>
        <w:rPr>
          <w:sz w:val="22"/>
          <w:szCs w:val="22"/>
          <w:lang w:val="es-MX"/>
        </w:rPr>
      </w:pPr>
    </w:p>
    <w:p w:rsidR="00F031D3" w:rsidRDefault="00F031D3"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9F5B14" w:rsidRDefault="00F031D3" w:rsidP="009F5B14">
      <w:pPr>
        <w:pStyle w:val="ROMANOS"/>
        <w:spacing w:after="80" w:line="203" w:lineRule="exact"/>
        <w:ind w:left="288" w:firstLine="0"/>
        <w:rPr>
          <w:sz w:val="22"/>
          <w:szCs w:val="22"/>
          <w:lang w:val="es-MX"/>
        </w:rPr>
      </w:pPr>
      <w:r w:rsidRPr="004F4558">
        <w:rPr>
          <w:b/>
          <w:sz w:val="22"/>
          <w:szCs w:val="22"/>
          <w:lang w:val="es-MX"/>
        </w:rPr>
        <w:t xml:space="preserve">EA 4.-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F031D3" w:rsidRPr="004F4558" w:rsidRDefault="00F031D3" w:rsidP="009F5B14">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3"/>
        <w:gridCol w:w="5152"/>
        <w:gridCol w:w="1984"/>
        <w:gridCol w:w="1679"/>
      </w:tblGrid>
      <w:tr w:rsidR="009F5B14" w:rsidRPr="004F4558" w:rsidTr="00185697">
        <w:trPr>
          <w:trHeight w:val="108"/>
        </w:trPr>
        <w:tc>
          <w:tcPr>
            <w:tcW w:w="5000" w:type="pct"/>
            <w:gridSpan w:val="4"/>
            <w:tcBorders>
              <w:top w:val="single" w:sz="6" w:space="0" w:color="auto"/>
              <w:left w:val="single" w:sz="6" w:space="0" w:color="auto"/>
              <w:right w:val="single" w:sz="6" w:space="0" w:color="000000"/>
            </w:tcBorders>
            <w:shd w:val="clear" w:color="auto" w:fill="92CDDC" w:themeFill="accent5" w:themeFillTint="99"/>
            <w:noWrap/>
          </w:tcPr>
          <w:p w:rsidR="009F5B14" w:rsidRPr="004F4558" w:rsidRDefault="006610D4" w:rsidP="00B27F74">
            <w:pPr>
              <w:pStyle w:val="Texto"/>
              <w:spacing w:line="350" w:lineRule="exact"/>
              <w:ind w:firstLine="0"/>
              <w:jc w:val="center"/>
              <w:rPr>
                <w:b/>
                <w:szCs w:val="18"/>
              </w:rPr>
            </w:pPr>
            <w:r>
              <w:rPr>
                <w:b/>
                <w:szCs w:val="18"/>
              </w:rPr>
              <w:t>Municipio de San Juan de Sabinas</w:t>
            </w:r>
          </w:p>
        </w:tc>
      </w:tr>
      <w:tr w:rsidR="009F5B14" w:rsidRPr="004F4558" w:rsidTr="00185697">
        <w:trPr>
          <w:trHeight w:val="70"/>
        </w:trPr>
        <w:tc>
          <w:tcPr>
            <w:tcW w:w="5000" w:type="pct"/>
            <w:gridSpan w:val="4"/>
            <w:tcBorders>
              <w:left w:val="single" w:sz="6" w:space="0" w:color="auto"/>
              <w:right w:val="single" w:sz="6" w:space="0" w:color="000000"/>
            </w:tcBorders>
            <w:shd w:val="clear" w:color="auto" w:fill="92CDDC" w:themeFill="accent5" w:themeFillTint="99"/>
          </w:tcPr>
          <w:p w:rsidR="009F5B14" w:rsidRPr="004F4558" w:rsidRDefault="009F5B14" w:rsidP="00B27F74">
            <w:pPr>
              <w:pStyle w:val="Texto"/>
              <w:spacing w:line="350" w:lineRule="exact"/>
              <w:ind w:firstLine="0"/>
              <w:jc w:val="center"/>
              <w:rPr>
                <w:b/>
                <w:szCs w:val="18"/>
              </w:rPr>
            </w:pPr>
            <w:r w:rsidRPr="004F4558">
              <w:rPr>
                <w:b/>
                <w:szCs w:val="18"/>
              </w:rPr>
              <w:t>Conciliación entre los Ingresos Presupuestarios y Contables</w:t>
            </w:r>
          </w:p>
        </w:tc>
      </w:tr>
      <w:tr w:rsidR="009F5B14" w:rsidRPr="004F4558" w:rsidTr="00185697">
        <w:trPr>
          <w:trHeight w:val="20"/>
        </w:trPr>
        <w:tc>
          <w:tcPr>
            <w:tcW w:w="5000" w:type="pct"/>
            <w:gridSpan w:val="4"/>
            <w:tcBorders>
              <w:left w:val="single" w:sz="6" w:space="0" w:color="auto"/>
              <w:bottom w:val="single" w:sz="6" w:space="0" w:color="auto"/>
              <w:right w:val="single" w:sz="6" w:space="0" w:color="000000"/>
            </w:tcBorders>
            <w:shd w:val="clear" w:color="auto" w:fill="92CDDC" w:themeFill="accent5" w:themeFillTint="99"/>
          </w:tcPr>
          <w:p w:rsidR="009F5B14" w:rsidRPr="004F4558" w:rsidRDefault="009F5B14" w:rsidP="00B27F74">
            <w:pPr>
              <w:pStyle w:val="Texto"/>
              <w:spacing w:line="350" w:lineRule="exact"/>
              <w:ind w:firstLine="0"/>
              <w:jc w:val="center"/>
              <w:rPr>
                <w:b/>
                <w:szCs w:val="18"/>
              </w:rPr>
            </w:pPr>
            <w:r>
              <w:rPr>
                <w:b/>
                <w:szCs w:val="18"/>
              </w:rPr>
              <w:t xml:space="preserve">Correspondiente del 01 </w:t>
            </w:r>
            <w:r w:rsidRPr="004F4558">
              <w:rPr>
                <w:b/>
                <w:szCs w:val="18"/>
              </w:rPr>
              <w:t xml:space="preserve">de </w:t>
            </w:r>
            <w:r>
              <w:rPr>
                <w:b/>
                <w:szCs w:val="18"/>
              </w:rPr>
              <w:t>enero</w:t>
            </w:r>
            <w:r w:rsidRPr="004F4558">
              <w:rPr>
                <w:b/>
                <w:szCs w:val="18"/>
              </w:rPr>
              <w:t xml:space="preserve"> al </w:t>
            </w:r>
            <w:r w:rsidR="002959B4">
              <w:rPr>
                <w:b/>
                <w:szCs w:val="18"/>
              </w:rPr>
              <w:t xml:space="preserve">31 de </w:t>
            </w:r>
            <w:r w:rsidR="00185697">
              <w:rPr>
                <w:b/>
                <w:szCs w:val="18"/>
              </w:rPr>
              <w:t>marzo</w:t>
            </w:r>
            <w:r w:rsidR="00EA229C">
              <w:rPr>
                <w:b/>
                <w:szCs w:val="18"/>
              </w:rPr>
              <w:t xml:space="preserve"> de 2018</w:t>
            </w:r>
          </w:p>
          <w:p w:rsidR="009F5B14" w:rsidRPr="004F4558" w:rsidRDefault="009F5B14" w:rsidP="00B27F74">
            <w:pPr>
              <w:pStyle w:val="Texto"/>
              <w:spacing w:line="350" w:lineRule="exact"/>
              <w:ind w:firstLine="0"/>
              <w:jc w:val="center"/>
              <w:rPr>
                <w:b/>
                <w:szCs w:val="18"/>
              </w:rPr>
            </w:pPr>
            <w:r w:rsidRPr="004F4558">
              <w:rPr>
                <w:b/>
                <w:szCs w:val="18"/>
              </w:rPr>
              <w:t>(Cifras en pesos)</w:t>
            </w:r>
          </w:p>
        </w:tc>
      </w:tr>
      <w:tr w:rsidR="009F5B14" w:rsidRPr="004F4558" w:rsidTr="001856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rsidR="009F5B14" w:rsidRPr="004F4558" w:rsidRDefault="009F5B14" w:rsidP="00B27F74">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shd w:val="clear" w:color="auto" w:fill="FFFFFF" w:themeFill="background1"/>
          </w:tcPr>
          <w:p w:rsidR="009F5B14" w:rsidRPr="004F4558" w:rsidRDefault="009F5B14" w:rsidP="00B27F74">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auto" w:fill="92CDDC" w:themeFill="accent5" w:themeFillTint="99"/>
          </w:tcPr>
          <w:p w:rsidR="009F5B14" w:rsidRPr="004F4558" w:rsidRDefault="006610D4" w:rsidP="00EA229C">
            <w:pPr>
              <w:pStyle w:val="Texto"/>
              <w:spacing w:line="350" w:lineRule="exact"/>
              <w:ind w:firstLine="0"/>
              <w:jc w:val="center"/>
              <w:rPr>
                <w:b/>
                <w:szCs w:val="18"/>
              </w:rPr>
            </w:pPr>
            <w:r w:rsidRPr="006610D4">
              <w:rPr>
                <w:b/>
                <w:szCs w:val="18"/>
              </w:rPr>
              <w:t>$</w:t>
            </w:r>
            <w:r w:rsidR="00EA229C">
              <w:rPr>
                <w:b/>
                <w:szCs w:val="18"/>
              </w:rPr>
              <w:t>35,715,294.86</w:t>
            </w:r>
          </w:p>
        </w:tc>
      </w:tr>
      <w:tr w:rsidR="009F5B14" w:rsidRPr="004F4558" w:rsidTr="00B27F74">
        <w:trPr>
          <w:trHeight w:val="20"/>
        </w:trPr>
        <w:tc>
          <w:tcPr>
            <w:tcW w:w="2960" w:type="pct"/>
            <w:gridSpan w:val="2"/>
            <w:tcBorders>
              <w:top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1105" w:type="pct"/>
            <w:tcBorders>
              <w:top w:val="single" w:sz="6" w:space="0" w:color="auto"/>
              <w:bottom w:val="single" w:sz="6" w:space="0" w:color="auto"/>
            </w:tcBorders>
          </w:tcPr>
          <w:p w:rsidR="009F5B14" w:rsidRPr="004F4558" w:rsidRDefault="009F5B14" w:rsidP="00B27F74">
            <w:pPr>
              <w:pStyle w:val="Texto"/>
              <w:spacing w:line="350" w:lineRule="exact"/>
              <w:ind w:firstLine="0"/>
              <w:jc w:val="center"/>
              <w:rPr>
                <w:szCs w:val="18"/>
              </w:rPr>
            </w:pPr>
          </w:p>
        </w:tc>
        <w:tc>
          <w:tcPr>
            <w:tcW w:w="935" w:type="pct"/>
            <w:tcBorders>
              <w:top w:val="single" w:sz="6" w:space="0" w:color="auto"/>
              <w:bottom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9F5B14" w:rsidRPr="00621CCC" w:rsidRDefault="006610D4" w:rsidP="00EA229C">
            <w:pPr>
              <w:pStyle w:val="Texto"/>
              <w:spacing w:line="350" w:lineRule="exact"/>
              <w:ind w:firstLine="0"/>
              <w:jc w:val="center"/>
              <w:rPr>
                <w:b/>
                <w:szCs w:val="18"/>
              </w:rPr>
            </w:pPr>
            <w:r w:rsidRPr="006610D4">
              <w:rPr>
                <w:b/>
                <w:szCs w:val="18"/>
              </w:rPr>
              <w:t>$</w:t>
            </w:r>
            <w:r w:rsidR="00EA229C">
              <w:rPr>
                <w:b/>
                <w:szCs w:val="18"/>
              </w:rPr>
              <w:t>673.77</w:t>
            </w:r>
          </w:p>
        </w:tc>
      </w:tr>
      <w:tr w:rsidR="009F5B14" w:rsidRPr="004F4558" w:rsidTr="00B27F74">
        <w:trPr>
          <w:trHeight w:val="20"/>
        </w:trPr>
        <w:tc>
          <w:tcPr>
            <w:tcW w:w="91" w:type="pct"/>
            <w:tcBorders>
              <w:top w:val="single" w:sz="6" w:space="0" w:color="auto"/>
              <w:left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91" w:type="pct"/>
            <w:tcBorders>
              <w:top w:val="single" w:sz="6" w:space="0" w:color="auto"/>
              <w:left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91" w:type="pct"/>
            <w:tcBorders>
              <w:top w:val="single" w:sz="6" w:space="0" w:color="auto"/>
              <w:left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91" w:type="pct"/>
            <w:tcBorders>
              <w:top w:val="single" w:sz="6" w:space="0" w:color="auto"/>
              <w:left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A229C">
            <w:pPr>
              <w:pStyle w:val="Texto"/>
              <w:spacing w:line="350" w:lineRule="exact"/>
              <w:ind w:firstLine="0"/>
              <w:jc w:val="center"/>
              <w:rPr>
                <w:szCs w:val="18"/>
              </w:rPr>
            </w:pPr>
            <w:r w:rsidRPr="004F4558">
              <w:rPr>
                <w:szCs w:val="18"/>
              </w:rPr>
              <w:t>$</w:t>
            </w:r>
            <w:r w:rsidR="00EA229C">
              <w:rPr>
                <w:szCs w:val="18"/>
                <w:u w:val="single"/>
              </w:rPr>
              <w:t>673.77</w:t>
            </w:r>
          </w:p>
        </w:tc>
        <w:tc>
          <w:tcPr>
            <w:tcW w:w="935" w:type="pct"/>
            <w:tcBorders>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2960" w:type="pct"/>
            <w:gridSpan w:val="2"/>
            <w:tcBorders>
              <w:top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1105" w:type="pct"/>
            <w:tcBorders>
              <w:top w:val="single" w:sz="6" w:space="0" w:color="auto"/>
              <w:bottom w:val="single" w:sz="6" w:space="0" w:color="auto"/>
            </w:tcBorders>
          </w:tcPr>
          <w:p w:rsidR="009F5B14" w:rsidRPr="004F4558" w:rsidRDefault="009F5B14" w:rsidP="00B27F74">
            <w:pPr>
              <w:pStyle w:val="Texto"/>
              <w:spacing w:line="350" w:lineRule="exact"/>
              <w:ind w:firstLine="0"/>
              <w:jc w:val="center"/>
              <w:rPr>
                <w:szCs w:val="18"/>
              </w:rPr>
            </w:pPr>
          </w:p>
        </w:tc>
        <w:tc>
          <w:tcPr>
            <w:tcW w:w="935" w:type="pct"/>
            <w:tcBorders>
              <w:bottom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9F5B14" w:rsidRPr="00621CCC" w:rsidRDefault="009F5B14" w:rsidP="00B27F74">
            <w:pPr>
              <w:pStyle w:val="Texto"/>
              <w:spacing w:line="350" w:lineRule="exact"/>
              <w:ind w:firstLine="0"/>
              <w:jc w:val="center"/>
              <w:rPr>
                <w:b/>
                <w:szCs w:val="18"/>
              </w:rPr>
            </w:pPr>
            <w:r w:rsidRPr="00621CCC">
              <w:rPr>
                <w:b/>
                <w:szCs w:val="18"/>
              </w:rPr>
              <w:t>$____</w:t>
            </w:r>
          </w:p>
        </w:tc>
      </w:tr>
      <w:tr w:rsidR="009F5B14" w:rsidRPr="004F4558" w:rsidTr="00B27F74">
        <w:trPr>
          <w:trHeight w:val="20"/>
        </w:trPr>
        <w:tc>
          <w:tcPr>
            <w:tcW w:w="91" w:type="pct"/>
            <w:tcBorders>
              <w:top w:val="single" w:sz="6" w:space="0" w:color="auto"/>
              <w:left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91" w:type="pct"/>
            <w:tcBorders>
              <w:top w:val="single" w:sz="6" w:space="0" w:color="auto"/>
              <w:left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91" w:type="pct"/>
            <w:tcBorders>
              <w:top w:val="single" w:sz="6" w:space="0" w:color="auto"/>
              <w:left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B27F74">
        <w:trPr>
          <w:trHeight w:val="20"/>
        </w:trPr>
        <w:tc>
          <w:tcPr>
            <w:tcW w:w="2960" w:type="pct"/>
            <w:gridSpan w:val="2"/>
            <w:tcBorders>
              <w:top w:val="single" w:sz="6" w:space="0" w:color="auto"/>
              <w:bottom w:val="single" w:sz="6" w:space="0" w:color="auto"/>
            </w:tcBorders>
          </w:tcPr>
          <w:p w:rsidR="009F5B14" w:rsidRPr="004F4558" w:rsidRDefault="009F5B14" w:rsidP="00B27F74">
            <w:pPr>
              <w:pStyle w:val="Texto"/>
              <w:spacing w:line="350" w:lineRule="exact"/>
              <w:ind w:firstLine="0"/>
              <w:rPr>
                <w:szCs w:val="18"/>
              </w:rPr>
            </w:pPr>
          </w:p>
        </w:tc>
        <w:tc>
          <w:tcPr>
            <w:tcW w:w="1105" w:type="pct"/>
            <w:tcBorders>
              <w:top w:val="single" w:sz="6" w:space="0" w:color="auto"/>
            </w:tcBorders>
          </w:tcPr>
          <w:p w:rsidR="009F5B14" w:rsidRPr="004F4558" w:rsidRDefault="009F5B14" w:rsidP="00B27F74">
            <w:pPr>
              <w:pStyle w:val="Texto"/>
              <w:spacing w:line="350" w:lineRule="exact"/>
              <w:ind w:firstLine="0"/>
              <w:jc w:val="center"/>
              <w:rPr>
                <w:szCs w:val="18"/>
              </w:rPr>
            </w:pPr>
          </w:p>
        </w:tc>
        <w:tc>
          <w:tcPr>
            <w:tcW w:w="935" w:type="pct"/>
            <w:tcBorders>
              <w:bottom w:val="single" w:sz="6" w:space="0" w:color="auto"/>
            </w:tcBorders>
          </w:tcPr>
          <w:p w:rsidR="009F5B14" w:rsidRPr="004F4558" w:rsidRDefault="009F5B14" w:rsidP="00B27F74">
            <w:pPr>
              <w:pStyle w:val="Texto"/>
              <w:spacing w:line="350" w:lineRule="exact"/>
              <w:ind w:firstLine="0"/>
              <w:jc w:val="center"/>
              <w:rPr>
                <w:szCs w:val="18"/>
              </w:rPr>
            </w:pPr>
          </w:p>
        </w:tc>
      </w:tr>
      <w:tr w:rsidR="009F5B14" w:rsidRPr="004F4558" w:rsidTr="0018569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rsidR="009F5B14" w:rsidRPr="004F4558" w:rsidRDefault="009F5B14" w:rsidP="00B27F74">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9F5B14" w:rsidRPr="004F4558" w:rsidRDefault="009F5B14" w:rsidP="00B27F74">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auto" w:fill="92CDDC" w:themeFill="accent5" w:themeFillTint="99"/>
          </w:tcPr>
          <w:p w:rsidR="009F5B14" w:rsidRPr="004F4558" w:rsidRDefault="006610D4" w:rsidP="00EA229C">
            <w:pPr>
              <w:pStyle w:val="Texto"/>
              <w:spacing w:line="350" w:lineRule="exact"/>
              <w:ind w:firstLine="0"/>
              <w:jc w:val="center"/>
              <w:rPr>
                <w:b/>
                <w:szCs w:val="18"/>
              </w:rPr>
            </w:pPr>
            <w:r w:rsidRPr="006610D4">
              <w:rPr>
                <w:b/>
                <w:szCs w:val="18"/>
              </w:rPr>
              <w:t>$</w:t>
            </w:r>
            <w:r w:rsidR="00EA229C">
              <w:rPr>
                <w:b/>
                <w:szCs w:val="18"/>
              </w:rPr>
              <w:t>35,715,968.63</w:t>
            </w:r>
          </w:p>
        </w:tc>
      </w:tr>
    </w:tbl>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F031D3">
      <w:pPr>
        <w:pStyle w:val="ROMANOS"/>
        <w:spacing w:after="80" w:line="203" w:lineRule="exact"/>
        <w:ind w:left="0"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9F5B14" w:rsidRPr="004F4558" w:rsidTr="00185697">
        <w:trPr>
          <w:trHeight w:val="20"/>
        </w:trPr>
        <w:tc>
          <w:tcPr>
            <w:tcW w:w="5000" w:type="pct"/>
            <w:gridSpan w:val="4"/>
            <w:tcBorders>
              <w:top w:val="single" w:sz="6" w:space="0" w:color="auto"/>
              <w:left w:val="single" w:sz="6" w:space="0" w:color="auto"/>
              <w:right w:val="single" w:sz="6" w:space="0" w:color="000000"/>
            </w:tcBorders>
            <w:shd w:val="clear" w:color="auto" w:fill="92CDDC" w:themeFill="accent5" w:themeFillTint="99"/>
            <w:noWrap/>
          </w:tcPr>
          <w:p w:rsidR="009F5B14" w:rsidRPr="004F4558" w:rsidRDefault="006610D4" w:rsidP="00B27F74">
            <w:pPr>
              <w:pStyle w:val="Texto"/>
              <w:spacing w:line="254" w:lineRule="exact"/>
              <w:ind w:firstLine="0"/>
              <w:jc w:val="center"/>
              <w:rPr>
                <w:b/>
                <w:szCs w:val="18"/>
              </w:rPr>
            </w:pPr>
            <w:r>
              <w:rPr>
                <w:b/>
                <w:szCs w:val="18"/>
              </w:rPr>
              <w:t>Municipio de San Juan de Sabinas</w:t>
            </w:r>
          </w:p>
        </w:tc>
      </w:tr>
      <w:tr w:rsidR="009F5B14" w:rsidRPr="004F4558" w:rsidTr="00185697">
        <w:trPr>
          <w:trHeight w:val="20"/>
        </w:trPr>
        <w:tc>
          <w:tcPr>
            <w:tcW w:w="5000" w:type="pct"/>
            <w:gridSpan w:val="4"/>
            <w:tcBorders>
              <w:left w:val="single" w:sz="6" w:space="0" w:color="auto"/>
              <w:right w:val="single" w:sz="6" w:space="0" w:color="000000"/>
            </w:tcBorders>
            <w:shd w:val="clear" w:color="auto" w:fill="92CDDC" w:themeFill="accent5" w:themeFillTint="99"/>
          </w:tcPr>
          <w:p w:rsidR="009F5B14" w:rsidRPr="004F4558" w:rsidRDefault="009F5B14" w:rsidP="00B27F74">
            <w:pPr>
              <w:pStyle w:val="Texto"/>
              <w:spacing w:line="254" w:lineRule="exact"/>
              <w:ind w:firstLine="0"/>
              <w:jc w:val="center"/>
              <w:rPr>
                <w:b/>
                <w:szCs w:val="18"/>
              </w:rPr>
            </w:pPr>
            <w:r w:rsidRPr="004F4558">
              <w:rPr>
                <w:b/>
                <w:szCs w:val="18"/>
              </w:rPr>
              <w:t>Conciliación entre los Egresos Presupuestarios y los Gastos Contables</w:t>
            </w:r>
          </w:p>
        </w:tc>
      </w:tr>
      <w:tr w:rsidR="009F5B14" w:rsidRPr="004F4558" w:rsidTr="00185697">
        <w:trPr>
          <w:trHeight w:val="20"/>
        </w:trPr>
        <w:tc>
          <w:tcPr>
            <w:tcW w:w="5000" w:type="pct"/>
            <w:gridSpan w:val="4"/>
            <w:tcBorders>
              <w:left w:val="single" w:sz="6" w:space="0" w:color="auto"/>
              <w:bottom w:val="single" w:sz="6" w:space="0" w:color="auto"/>
              <w:right w:val="single" w:sz="6" w:space="0" w:color="000000"/>
            </w:tcBorders>
            <w:shd w:val="clear" w:color="auto" w:fill="92CDDC" w:themeFill="accent5" w:themeFillTint="99"/>
          </w:tcPr>
          <w:p w:rsidR="009F5B14" w:rsidRPr="004F4558" w:rsidRDefault="009F5B14" w:rsidP="00185697">
            <w:pPr>
              <w:pStyle w:val="Texto"/>
              <w:spacing w:line="254" w:lineRule="exact"/>
              <w:ind w:firstLine="0"/>
              <w:jc w:val="center"/>
              <w:rPr>
                <w:b/>
                <w:szCs w:val="18"/>
              </w:rPr>
            </w:pPr>
            <w:r>
              <w:rPr>
                <w:b/>
                <w:szCs w:val="18"/>
              </w:rPr>
              <w:t>Correspondiente del 01</w:t>
            </w:r>
            <w:r w:rsidRPr="004F4558">
              <w:rPr>
                <w:b/>
                <w:szCs w:val="18"/>
              </w:rPr>
              <w:t xml:space="preserve"> de </w:t>
            </w:r>
            <w:r>
              <w:rPr>
                <w:b/>
                <w:szCs w:val="18"/>
              </w:rPr>
              <w:t>enero</w:t>
            </w:r>
            <w:r w:rsidRPr="004F4558">
              <w:rPr>
                <w:b/>
                <w:szCs w:val="18"/>
              </w:rPr>
              <w:t xml:space="preserve"> al </w:t>
            </w:r>
            <w:r w:rsidR="00905354">
              <w:rPr>
                <w:b/>
                <w:szCs w:val="18"/>
              </w:rPr>
              <w:t xml:space="preserve">31 de </w:t>
            </w:r>
            <w:r w:rsidR="00185697">
              <w:rPr>
                <w:b/>
                <w:szCs w:val="18"/>
              </w:rPr>
              <w:t>marzo</w:t>
            </w:r>
            <w:r w:rsidR="00A0442D">
              <w:rPr>
                <w:b/>
                <w:szCs w:val="18"/>
              </w:rPr>
              <w:t xml:space="preserve"> </w:t>
            </w:r>
            <w:r w:rsidR="00EA229C">
              <w:rPr>
                <w:b/>
                <w:szCs w:val="18"/>
              </w:rPr>
              <w:t>de 2018</w:t>
            </w:r>
          </w:p>
        </w:tc>
      </w:tr>
      <w:tr w:rsidR="009F5B14" w:rsidRPr="004F4558" w:rsidTr="001856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rsidR="009F5B14" w:rsidRPr="004F4558" w:rsidRDefault="009F5B14" w:rsidP="00B27F74">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shd w:val="clear" w:color="auto" w:fill="FFFFFF" w:themeFill="background1"/>
          </w:tcPr>
          <w:p w:rsidR="009F5B14" w:rsidRPr="004F4558" w:rsidRDefault="009F5B14" w:rsidP="00B27F74">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auto" w:fill="92CDDC" w:themeFill="accent5" w:themeFillTint="99"/>
          </w:tcPr>
          <w:p w:rsidR="009F5B14" w:rsidRPr="00621CCC" w:rsidRDefault="006610D4" w:rsidP="00EA229C">
            <w:pPr>
              <w:pStyle w:val="Texto"/>
              <w:spacing w:line="254" w:lineRule="exact"/>
              <w:ind w:firstLine="0"/>
              <w:jc w:val="center"/>
              <w:rPr>
                <w:b/>
                <w:szCs w:val="18"/>
              </w:rPr>
            </w:pPr>
            <w:r w:rsidRPr="006610D4">
              <w:rPr>
                <w:b/>
                <w:szCs w:val="18"/>
              </w:rPr>
              <w:t>$</w:t>
            </w:r>
            <w:r w:rsidR="00EA229C">
              <w:rPr>
                <w:b/>
                <w:szCs w:val="18"/>
              </w:rPr>
              <w:t>29,729,709.02</w:t>
            </w:r>
          </w:p>
        </w:tc>
      </w:tr>
      <w:tr w:rsidR="009F5B14" w:rsidRPr="004F4558" w:rsidTr="00B27F74">
        <w:trPr>
          <w:trHeight w:val="20"/>
        </w:trPr>
        <w:tc>
          <w:tcPr>
            <w:tcW w:w="2961" w:type="pct"/>
            <w:gridSpan w:val="2"/>
            <w:tcBorders>
              <w:top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1091" w:type="pct"/>
            <w:tcBorders>
              <w:top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948" w:type="pct"/>
            <w:tcBorders>
              <w:top w:val="single" w:sz="6" w:space="0" w:color="auto"/>
              <w:bottom w:val="single" w:sz="6" w:space="0" w:color="auto"/>
            </w:tcBorders>
          </w:tcPr>
          <w:p w:rsidR="009F5B14" w:rsidRPr="004F4558" w:rsidRDefault="009F5B14" w:rsidP="00B27F74">
            <w:pPr>
              <w:pStyle w:val="Texto"/>
              <w:spacing w:line="254" w:lineRule="exact"/>
              <w:ind w:firstLine="0"/>
              <w:jc w:val="center"/>
              <w:rPr>
                <w:szCs w:val="18"/>
              </w:rPr>
            </w:pPr>
          </w:p>
        </w:tc>
      </w:tr>
      <w:tr w:rsidR="009F5B14" w:rsidRPr="004F4558" w:rsidTr="00B27F74">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9F5B14" w:rsidRPr="00621CCC" w:rsidRDefault="00EA229C" w:rsidP="00905354">
            <w:pPr>
              <w:pStyle w:val="Texto"/>
              <w:spacing w:line="254" w:lineRule="exact"/>
              <w:ind w:firstLine="0"/>
              <w:jc w:val="center"/>
              <w:rPr>
                <w:b/>
                <w:szCs w:val="18"/>
              </w:rPr>
            </w:pPr>
            <w:r>
              <w:rPr>
                <w:b/>
                <w:szCs w:val="18"/>
              </w:rPr>
              <w:t>$799,747.65</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A0116" w:rsidP="00EA229C">
            <w:pPr>
              <w:pStyle w:val="Texto"/>
              <w:spacing w:line="254" w:lineRule="exact"/>
              <w:ind w:firstLine="0"/>
              <w:jc w:val="center"/>
              <w:rPr>
                <w:szCs w:val="18"/>
              </w:rPr>
            </w:pPr>
            <w:r w:rsidRPr="009A0116">
              <w:rPr>
                <w:szCs w:val="18"/>
              </w:rPr>
              <w:t>$</w:t>
            </w:r>
            <w:r w:rsidR="00EA229C">
              <w:rPr>
                <w:szCs w:val="18"/>
                <w:u w:val="single"/>
              </w:rPr>
              <w:t>49,834.25</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A0116" w:rsidP="00EA229C">
            <w:pPr>
              <w:pStyle w:val="Texto"/>
              <w:spacing w:line="254" w:lineRule="exact"/>
              <w:ind w:firstLine="0"/>
              <w:jc w:val="center"/>
              <w:rPr>
                <w:szCs w:val="18"/>
              </w:rPr>
            </w:pPr>
            <w:r w:rsidRPr="009A0116">
              <w:rPr>
                <w:szCs w:val="18"/>
              </w:rPr>
              <w:t>$</w:t>
            </w:r>
            <w:r w:rsidR="00EA229C">
              <w:rPr>
                <w:szCs w:val="18"/>
                <w:u w:val="single"/>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A229C">
            <w:pPr>
              <w:pStyle w:val="Texto"/>
              <w:spacing w:line="254" w:lineRule="exact"/>
              <w:ind w:firstLine="0"/>
              <w:jc w:val="center"/>
              <w:rPr>
                <w:szCs w:val="18"/>
              </w:rPr>
            </w:pPr>
            <w:r w:rsidRPr="004F4558">
              <w:rPr>
                <w:szCs w:val="18"/>
              </w:rPr>
              <w:t>$</w:t>
            </w:r>
            <w:r w:rsidR="00EA229C">
              <w:rPr>
                <w:szCs w:val="18"/>
                <w:u w:val="single"/>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A0116" w:rsidP="00F42086">
            <w:pPr>
              <w:pStyle w:val="Texto"/>
              <w:spacing w:line="254" w:lineRule="exact"/>
              <w:ind w:firstLine="0"/>
              <w:jc w:val="center"/>
              <w:rPr>
                <w:szCs w:val="18"/>
              </w:rPr>
            </w:pPr>
            <w:r w:rsidRPr="009A0116">
              <w:rPr>
                <w:szCs w:val="18"/>
              </w:rPr>
              <w:t>$</w:t>
            </w:r>
            <w:r w:rsidR="00F42086">
              <w:rPr>
                <w:szCs w:val="18"/>
                <w:u w:val="single"/>
              </w:rPr>
              <w:t>137,663.60</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A0116" w:rsidP="00F42086">
            <w:pPr>
              <w:pStyle w:val="Texto"/>
              <w:spacing w:line="254" w:lineRule="exact"/>
              <w:ind w:firstLine="0"/>
              <w:jc w:val="center"/>
              <w:rPr>
                <w:szCs w:val="18"/>
              </w:rPr>
            </w:pPr>
            <w:r w:rsidRPr="009A0116">
              <w:rPr>
                <w:szCs w:val="18"/>
              </w:rPr>
              <w:t>$</w:t>
            </w:r>
            <w:r w:rsidR="00F42086">
              <w:rPr>
                <w:szCs w:val="18"/>
                <w:u w:val="single"/>
              </w:rPr>
              <w:t>172,696.16</w:t>
            </w:r>
          </w:p>
        </w:tc>
      </w:tr>
      <w:tr w:rsidR="009A0116"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A0116" w:rsidRPr="004F4558" w:rsidRDefault="009A0116"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A0116" w:rsidRPr="004F4558" w:rsidRDefault="009A0116" w:rsidP="00B27F74">
            <w:pPr>
              <w:pStyle w:val="Texto"/>
              <w:spacing w:line="254" w:lineRule="exact"/>
              <w:ind w:firstLine="0"/>
              <w:rPr>
                <w:szCs w:val="18"/>
              </w:rPr>
            </w:pPr>
            <w:r>
              <w:rPr>
                <w:szCs w:val="18"/>
              </w:rPr>
              <w:t xml:space="preserve">Obra </w:t>
            </w:r>
            <w:r w:rsidR="00D603E9">
              <w:rPr>
                <w:szCs w:val="18"/>
              </w:rPr>
              <w:t>pública</w:t>
            </w:r>
            <w:r>
              <w:rPr>
                <w:szCs w:val="18"/>
              </w:rPr>
              <w:t xml:space="preserve"> en bienes de dominio publico</w:t>
            </w:r>
          </w:p>
        </w:tc>
        <w:tc>
          <w:tcPr>
            <w:tcW w:w="1091" w:type="pct"/>
            <w:tcBorders>
              <w:top w:val="single" w:sz="6" w:space="0" w:color="auto"/>
              <w:left w:val="single" w:sz="6" w:space="0" w:color="auto"/>
              <w:bottom w:val="single" w:sz="6" w:space="0" w:color="auto"/>
              <w:right w:val="single" w:sz="6" w:space="0" w:color="auto"/>
            </w:tcBorders>
          </w:tcPr>
          <w:p w:rsidR="009A0116" w:rsidRPr="004F4558" w:rsidRDefault="009A0116" w:rsidP="00F42086">
            <w:pPr>
              <w:pStyle w:val="Texto"/>
              <w:spacing w:line="254" w:lineRule="exact"/>
              <w:ind w:firstLine="0"/>
              <w:jc w:val="center"/>
              <w:rPr>
                <w:szCs w:val="18"/>
              </w:rPr>
            </w:pPr>
            <w:r w:rsidRPr="009A0116">
              <w:rPr>
                <w:szCs w:val="18"/>
              </w:rPr>
              <w:t>$</w:t>
            </w:r>
            <w:r w:rsidR="00F42086">
              <w:rPr>
                <w:szCs w:val="18"/>
                <w:u w:val="single"/>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9F5B14" w:rsidRPr="00DF5E48" w:rsidRDefault="00DF5E48" w:rsidP="00F42086">
            <w:pPr>
              <w:pStyle w:val="Texto"/>
              <w:spacing w:line="254" w:lineRule="exact"/>
              <w:ind w:firstLine="0"/>
              <w:jc w:val="center"/>
              <w:rPr>
                <w:szCs w:val="18"/>
                <w:u w:val="single"/>
              </w:rPr>
            </w:pPr>
            <w:r>
              <w:rPr>
                <w:szCs w:val="18"/>
                <w:u w:val="single"/>
              </w:rPr>
              <w:t>$</w:t>
            </w:r>
            <w:r w:rsidR="00F42086">
              <w:rPr>
                <w:szCs w:val="18"/>
                <w:u w:val="single"/>
              </w:rPr>
              <w:t>439,553.64</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trHeight w:val="20"/>
        </w:trPr>
        <w:tc>
          <w:tcPr>
            <w:tcW w:w="2961" w:type="pct"/>
            <w:gridSpan w:val="2"/>
            <w:tcBorders>
              <w:top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1091" w:type="pct"/>
            <w:tcBorders>
              <w:top w:val="single" w:sz="6" w:space="0" w:color="auto"/>
              <w:bottom w:val="single" w:sz="6" w:space="0" w:color="auto"/>
            </w:tcBorders>
          </w:tcPr>
          <w:p w:rsidR="009F5B14" w:rsidRPr="004F4558" w:rsidRDefault="009F5B14" w:rsidP="00B27F74">
            <w:pPr>
              <w:pStyle w:val="Texto"/>
              <w:spacing w:line="254" w:lineRule="exact"/>
              <w:ind w:firstLine="0"/>
              <w:jc w:val="center"/>
              <w:rPr>
                <w:szCs w:val="18"/>
              </w:rPr>
            </w:pPr>
          </w:p>
        </w:tc>
        <w:tc>
          <w:tcPr>
            <w:tcW w:w="948" w:type="pct"/>
            <w:tcBorders>
              <w:bottom w:val="single" w:sz="6" w:space="0" w:color="auto"/>
            </w:tcBorders>
          </w:tcPr>
          <w:p w:rsidR="009F5B14" w:rsidRDefault="009F5B14"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Default="00F031D3" w:rsidP="00B27F74">
            <w:pPr>
              <w:pStyle w:val="Texto"/>
              <w:spacing w:line="254" w:lineRule="exact"/>
              <w:ind w:firstLine="0"/>
              <w:rPr>
                <w:szCs w:val="18"/>
              </w:rPr>
            </w:pPr>
          </w:p>
          <w:p w:rsidR="00F031D3" w:rsidRPr="004F4558" w:rsidRDefault="00F031D3" w:rsidP="00B27F74">
            <w:pPr>
              <w:pStyle w:val="Texto"/>
              <w:spacing w:line="254" w:lineRule="exact"/>
              <w:ind w:firstLine="0"/>
              <w:rPr>
                <w:szCs w:val="18"/>
              </w:rPr>
            </w:pPr>
          </w:p>
        </w:tc>
      </w:tr>
      <w:tr w:rsidR="009F5B14" w:rsidRPr="004F4558" w:rsidTr="00B27F74">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b/>
                <w:szCs w:val="18"/>
              </w:rPr>
            </w:pPr>
            <w:r w:rsidRPr="004F4558">
              <w:rPr>
                <w:b/>
                <w:szCs w:val="18"/>
              </w:rPr>
              <w:lastRenderedPageBreak/>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9F5B14" w:rsidRPr="00621CCC" w:rsidRDefault="00F42086" w:rsidP="00DF5E48">
            <w:pPr>
              <w:pStyle w:val="Texto"/>
              <w:spacing w:line="254" w:lineRule="exact"/>
              <w:ind w:firstLine="0"/>
              <w:jc w:val="center"/>
              <w:rPr>
                <w:b/>
                <w:szCs w:val="18"/>
              </w:rPr>
            </w:pPr>
            <w:r>
              <w:rPr>
                <w:b/>
                <w:szCs w:val="18"/>
              </w:rPr>
              <w:t>$_____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F42086">
            <w:pPr>
              <w:pStyle w:val="Texto"/>
              <w:spacing w:line="254" w:lineRule="exact"/>
              <w:ind w:firstLine="0"/>
              <w:jc w:val="center"/>
              <w:rPr>
                <w:szCs w:val="18"/>
              </w:rPr>
            </w:pPr>
            <w:r w:rsidRPr="004F4558">
              <w:rPr>
                <w:szCs w:val="18"/>
              </w:rPr>
              <w:t>$</w:t>
            </w:r>
            <w:r w:rsidR="00F42086">
              <w:rPr>
                <w:szCs w:val="18"/>
                <w:u w:val="single"/>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jc w:val="center"/>
              <w:rPr>
                <w:szCs w:val="18"/>
              </w:rPr>
            </w:pPr>
            <w:r w:rsidRPr="004F4558">
              <w:rPr>
                <w:szCs w:val="18"/>
              </w:rPr>
              <w:t>$</w:t>
            </w:r>
            <w:r>
              <w:rPr>
                <w:szCs w:val="18"/>
              </w:rPr>
              <w:t>____</w:t>
            </w:r>
          </w:p>
        </w:tc>
      </w:tr>
      <w:tr w:rsidR="009F5B14" w:rsidRPr="004F4558" w:rsidTr="00B27F74">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B27F74">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9F5B14" w:rsidRPr="00DF5E48" w:rsidRDefault="009F5B14" w:rsidP="00F42086">
            <w:pPr>
              <w:pStyle w:val="Texto"/>
              <w:spacing w:line="254" w:lineRule="exact"/>
              <w:ind w:firstLine="0"/>
              <w:jc w:val="center"/>
              <w:rPr>
                <w:szCs w:val="18"/>
                <w:u w:val="single"/>
              </w:rPr>
            </w:pPr>
            <w:r w:rsidRPr="004F4558">
              <w:rPr>
                <w:szCs w:val="18"/>
              </w:rPr>
              <w:t>$</w:t>
            </w:r>
            <w:r w:rsidR="00F42086">
              <w:rPr>
                <w:szCs w:val="18"/>
                <w:u w:val="single"/>
              </w:rPr>
              <w:t>____</w:t>
            </w:r>
          </w:p>
        </w:tc>
      </w:tr>
      <w:tr w:rsidR="009F5B14" w:rsidRPr="004F4558" w:rsidTr="00B27F74">
        <w:trPr>
          <w:trHeight w:val="20"/>
        </w:trPr>
        <w:tc>
          <w:tcPr>
            <w:tcW w:w="2961" w:type="pct"/>
            <w:gridSpan w:val="2"/>
            <w:tcBorders>
              <w:top w:val="single" w:sz="6" w:space="0" w:color="auto"/>
              <w:bottom w:val="single" w:sz="6" w:space="0" w:color="auto"/>
            </w:tcBorders>
          </w:tcPr>
          <w:p w:rsidR="009F5B14" w:rsidRPr="004F4558" w:rsidRDefault="009F5B14" w:rsidP="00B27F74">
            <w:pPr>
              <w:pStyle w:val="Texto"/>
              <w:spacing w:line="254" w:lineRule="exact"/>
              <w:ind w:firstLine="0"/>
              <w:rPr>
                <w:szCs w:val="18"/>
              </w:rPr>
            </w:pPr>
          </w:p>
        </w:tc>
        <w:tc>
          <w:tcPr>
            <w:tcW w:w="1091" w:type="pct"/>
            <w:tcBorders>
              <w:top w:val="single" w:sz="6" w:space="0" w:color="auto"/>
            </w:tcBorders>
          </w:tcPr>
          <w:p w:rsidR="009F5B14" w:rsidRPr="004F4558" w:rsidRDefault="009F5B14" w:rsidP="00B27F74">
            <w:pPr>
              <w:pStyle w:val="Texto"/>
              <w:spacing w:line="254" w:lineRule="exact"/>
              <w:ind w:firstLine="0"/>
              <w:jc w:val="center"/>
              <w:rPr>
                <w:szCs w:val="18"/>
              </w:rPr>
            </w:pPr>
          </w:p>
        </w:tc>
        <w:tc>
          <w:tcPr>
            <w:tcW w:w="948" w:type="pct"/>
            <w:tcBorders>
              <w:bottom w:val="single" w:sz="6" w:space="0" w:color="auto"/>
            </w:tcBorders>
          </w:tcPr>
          <w:p w:rsidR="009F5B14" w:rsidRPr="004F4558" w:rsidRDefault="009F5B14" w:rsidP="00B27F74">
            <w:pPr>
              <w:pStyle w:val="Texto"/>
              <w:spacing w:line="254" w:lineRule="exact"/>
              <w:ind w:firstLine="0"/>
              <w:jc w:val="center"/>
              <w:rPr>
                <w:szCs w:val="18"/>
              </w:rPr>
            </w:pPr>
          </w:p>
        </w:tc>
      </w:tr>
      <w:tr w:rsidR="009F5B14" w:rsidRPr="004F4558" w:rsidTr="0018569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rsidR="009F5B14" w:rsidRPr="004F4558" w:rsidRDefault="009F5B14" w:rsidP="00B27F74">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shd w:val="clear" w:color="auto" w:fill="FFFFFF" w:themeFill="background1"/>
          </w:tcPr>
          <w:p w:rsidR="009F5B14" w:rsidRPr="004F4558" w:rsidRDefault="009F5B14" w:rsidP="00B27F74">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auto" w:fill="92CDDC" w:themeFill="accent5" w:themeFillTint="99"/>
          </w:tcPr>
          <w:p w:rsidR="009F5B14" w:rsidRPr="00621CCC" w:rsidRDefault="007132E1" w:rsidP="00F42086">
            <w:pPr>
              <w:pStyle w:val="Texto"/>
              <w:spacing w:line="254" w:lineRule="exact"/>
              <w:ind w:firstLine="0"/>
              <w:jc w:val="center"/>
              <w:rPr>
                <w:b/>
                <w:szCs w:val="18"/>
              </w:rPr>
            </w:pPr>
            <w:r w:rsidRPr="007132E1">
              <w:rPr>
                <w:b/>
                <w:szCs w:val="18"/>
              </w:rPr>
              <w:t>$</w:t>
            </w:r>
            <w:r w:rsidR="00F42086">
              <w:rPr>
                <w:b/>
                <w:szCs w:val="18"/>
              </w:rPr>
              <w:t>28,929,961.37</w:t>
            </w:r>
          </w:p>
        </w:tc>
      </w:tr>
    </w:tbl>
    <w:p w:rsidR="009F5B14" w:rsidRDefault="009F5B14" w:rsidP="009F5B14">
      <w:pPr>
        <w:pStyle w:val="ROMANOS"/>
        <w:spacing w:after="80" w:line="203" w:lineRule="exact"/>
        <w:rPr>
          <w:sz w:val="22"/>
          <w:szCs w:val="22"/>
          <w:lang w:val="es-MX"/>
        </w:rPr>
      </w:pPr>
    </w:p>
    <w:p w:rsidR="009F5B14" w:rsidRPr="004F4558" w:rsidRDefault="009F5B14" w:rsidP="009F5B14">
      <w:pPr>
        <w:spacing w:after="0"/>
        <w:jc w:val="center"/>
        <w:rPr>
          <w:rFonts w:ascii="Arial" w:hAnsi="Arial" w:cs="Arial"/>
          <w:sz w:val="12"/>
          <w:szCs w:val="16"/>
        </w:rPr>
      </w:pPr>
    </w:p>
    <w:tbl>
      <w:tblPr>
        <w:tblW w:w="11340" w:type="dxa"/>
        <w:tblInd w:w="55" w:type="dxa"/>
        <w:tblLayout w:type="fixed"/>
        <w:tblCellMar>
          <w:left w:w="70" w:type="dxa"/>
          <w:right w:w="70" w:type="dxa"/>
        </w:tblCellMar>
        <w:tblLook w:val="04A0" w:firstRow="1" w:lastRow="0" w:firstColumn="1" w:lastColumn="0" w:noHBand="0" w:noVBand="1"/>
      </w:tblPr>
      <w:tblGrid>
        <w:gridCol w:w="1260"/>
        <w:gridCol w:w="1260"/>
        <w:gridCol w:w="1260"/>
        <w:gridCol w:w="1260"/>
        <w:gridCol w:w="1260"/>
        <w:gridCol w:w="1260"/>
        <w:gridCol w:w="1260"/>
        <w:gridCol w:w="1260"/>
        <w:gridCol w:w="1260"/>
      </w:tblGrid>
      <w:tr w:rsidR="00EA229C" w:rsidRPr="00EA229C" w:rsidTr="00EA229C">
        <w:trPr>
          <w:trHeight w:val="743"/>
        </w:trPr>
        <w:tc>
          <w:tcPr>
            <w:tcW w:w="11340" w:type="dxa"/>
            <w:gridSpan w:val="9"/>
            <w:tcBorders>
              <w:top w:val="nil"/>
              <w:left w:val="nil"/>
              <w:bottom w:val="nil"/>
              <w:right w:val="nil"/>
            </w:tcBorders>
            <w:shd w:val="clear" w:color="auto" w:fill="auto"/>
            <w:vAlign w:val="center"/>
            <w:hideMark/>
          </w:tcPr>
          <w:p w:rsidR="00EA229C" w:rsidRDefault="00EA229C" w:rsidP="00EA229C">
            <w:pPr>
              <w:spacing w:after="0" w:line="240" w:lineRule="auto"/>
              <w:rPr>
                <w:rFonts w:ascii="Arial" w:eastAsia="Times New Roman" w:hAnsi="Arial" w:cs="Arial"/>
                <w:b/>
                <w:bCs/>
                <w:sz w:val="18"/>
                <w:szCs w:val="18"/>
              </w:rPr>
            </w:pPr>
            <w:r w:rsidRPr="00EA229C">
              <w:rPr>
                <w:rFonts w:ascii="Arial" w:eastAsia="Times New Roman" w:hAnsi="Arial" w:cs="Arial"/>
                <w:b/>
                <w:bCs/>
                <w:sz w:val="18"/>
                <w:szCs w:val="18"/>
              </w:rPr>
              <w:t xml:space="preserve">Bajo protesta de decir verdad declaramos que los Estados Financieros y sus notas, son razonablemente </w:t>
            </w:r>
          </w:p>
          <w:p w:rsidR="00EA229C" w:rsidRPr="00EA229C" w:rsidRDefault="00152D1B" w:rsidP="00EA229C">
            <w:pPr>
              <w:spacing w:after="0" w:line="240" w:lineRule="auto"/>
              <w:rPr>
                <w:rFonts w:ascii="Arial" w:eastAsia="Times New Roman" w:hAnsi="Arial" w:cs="Arial"/>
                <w:b/>
                <w:bCs/>
                <w:sz w:val="18"/>
                <w:szCs w:val="18"/>
              </w:rPr>
            </w:pPr>
            <w:r w:rsidRPr="00EA229C">
              <w:rPr>
                <w:rFonts w:ascii="Arial" w:eastAsia="Times New Roman" w:hAnsi="Arial" w:cs="Arial"/>
                <w:b/>
                <w:bCs/>
                <w:sz w:val="18"/>
                <w:szCs w:val="18"/>
              </w:rPr>
              <w:t>Correctos</w:t>
            </w:r>
            <w:r w:rsidR="00EA229C" w:rsidRPr="00EA229C">
              <w:rPr>
                <w:rFonts w:ascii="Arial" w:eastAsia="Times New Roman" w:hAnsi="Arial" w:cs="Arial"/>
                <w:b/>
                <w:bCs/>
                <w:sz w:val="18"/>
                <w:szCs w:val="18"/>
              </w:rPr>
              <w:t xml:space="preserve"> y son responsabilidad del emisor.</w:t>
            </w:r>
          </w:p>
        </w:tc>
      </w:tr>
      <w:tr w:rsidR="00EA229C" w:rsidRPr="00EA229C" w:rsidTr="00EA229C">
        <w:trPr>
          <w:trHeight w:val="300"/>
        </w:trPr>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b/>
                <w:bCs/>
                <w:sz w:val="20"/>
                <w:szCs w:val="20"/>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b/>
                <w:bCs/>
                <w:sz w:val="20"/>
                <w:szCs w:val="20"/>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sz w:val="20"/>
                <w:szCs w:val="20"/>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Arial" w:eastAsia="Times New Roman" w:hAnsi="Arial" w:cs="Arial"/>
                <w:sz w:val="20"/>
                <w:szCs w:val="20"/>
              </w:rPr>
            </w:pPr>
          </w:p>
        </w:tc>
      </w:tr>
      <w:tr w:rsidR="00EA229C" w:rsidRPr="00EA229C" w:rsidTr="00EA229C">
        <w:trPr>
          <w:trHeight w:val="300"/>
        </w:trPr>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b/>
                <w:bCs/>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b/>
                <w:bCs/>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300"/>
        </w:trPr>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b/>
                <w:bCs/>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b/>
                <w:bCs/>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300"/>
        </w:trPr>
        <w:tc>
          <w:tcPr>
            <w:tcW w:w="2520" w:type="dxa"/>
            <w:gridSpan w:val="2"/>
            <w:tcBorders>
              <w:top w:val="single" w:sz="4" w:space="0" w:color="auto"/>
              <w:left w:val="nil"/>
              <w:bottom w:val="nil"/>
              <w:right w:val="nil"/>
            </w:tcBorders>
            <w:shd w:val="clear" w:color="auto" w:fill="auto"/>
            <w:noWrap/>
            <w:vAlign w:val="center"/>
            <w:hideMark/>
          </w:tcPr>
          <w:p w:rsidR="00EA229C" w:rsidRPr="00EA229C" w:rsidRDefault="00152D1B" w:rsidP="00EA229C">
            <w:pPr>
              <w:spacing w:after="0" w:line="240" w:lineRule="auto"/>
              <w:jc w:val="center"/>
              <w:rPr>
                <w:rFonts w:ascii="Calibri" w:eastAsia="Times New Roman" w:hAnsi="Calibri" w:cs="Calibri"/>
              </w:rPr>
            </w:pPr>
            <w:r>
              <w:rPr>
                <w:rFonts w:ascii="Calibri" w:eastAsia="Times New Roman" w:hAnsi="Calibri" w:cs="Calibri"/>
              </w:rPr>
              <w:t xml:space="preserve">LIC. JULIO IVAN LONG </w:t>
            </w:r>
            <w:r w:rsidR="00EA229C" w:rsidRPr="00EA229C">
              <w:rPr>
                <w:rFonts w:ascii="Calibri" w:eastAsia="Times New Roman" w:hAnsi="Calibri" w:cs="Calibri"/>
              </w:rPr>
              <w:t>HERNANDEZ</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2520" w:type="dxa"/>
            <w:gridSpan w:val="2"/>
            <w:tcBorders>
              <w:top w:val="single" w:sz="4" w:space="0" w:color="auto"/>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rPr>
            </w:pPr>
            <w:r w:rsidRPr="00EA229C">
              <w:rPr>
                <w:rFonts w:ascii="Calibri" w:eastAsia="Times New Roman" w:hAnsi="Calibri" w:cs="Calibri"/>
              </w:rPr>
              <w:t>C.P. JESUS MANUEL GONZALEZ COLLAZO</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300"/>
        </w:trPr>
        <w:tc>
          <w:tcPr>
            <w:tcW w:w="2520" w:type="dxa"/>
            <w:gridSpan w:val="2"/>
            <w:tcBorders>
              <w:top w:val="nil"/>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b/>
                <w:bCs/>
              </w:rPr>
            </w:pPr>
            <w:r w:rsidRPr="00EA229C">
              <w:rPr>
                <w:rFonts w:ascii="Calibri" w:eastAsia="Times New Roman" w:hAnsi="Calibri" w:cs="Calibri"/>
                <w:b/>
                <w:bCs/>
              </w:rPr>
              <w:t>PRESIDENTE MUNICIPAL</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2520" w:type="dxa"/>
            <w:gridSpan w:val="2"/>
            <w:tcBorders>
              <w:top w:val="nil"/>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b/>
                <w:bCs/>
              </w:rPr>
            </w:pPr>
            <w:r w:rsidRPr="00EA229C">
              <w:rPr>
                <w:rFonts w:ascii="Calibri" w:eastAsia="Times New Roman" w:hAnsi="Calibri" w:cs="Calibri"/>
                <w:b/>
                <w:bCs/>
              </w:rPr>
              <w:t>TESORERO MUNICIPAL</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495"/>
        </w:trPr>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b/>
                <w:bCs/>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Default="00EA229C" w:rsidP="00EA229C">
            <w:pPr>
              <w:spacing w:after="0" w:line="240" w:lineRule="auto"/>
              <w:rPr>
                <w:rFonts w:ascii="Calibri" w:eastAsia="Times New Roman" w:hAnsi="Calibri" w:cs="Calibri"/>
              </w:rPr>
            </w:pPr>
          </w:p>
          <w:p w:rsidR="00EA229C" w:rsidRDefault="00EA229C" w:rsidP="00EA229C">
            <w:pPr>
              <w:spacing w:after="0" w:line="240" w:lineRule="auto"/>
              <w:rPr>
                <w:rFonts w:ascii="Calibri" w:eastAsia="Times New Roman" w:hAnsi="Calibri" w:cs="Calibri"/>
              </w:rPr>
            </w:pPr>
          </w:p>
          <w:p w:rsidR="00EA229C" w:rsidRDefault="00EA229C" w:rsidP="00EA229C">
            <w:pPr>
              <w:spacing w:after="0" w:line="240" w:lineRule="auto"/>
              <w:rPr>
                <w:rFonts w:ascii="Calibri" w:eastAsia="Times New Roman" w:hAnsi="Calibri" w:cs="Calibri"/>
              </w:rPr>
            </w:pPr>
          </w:p>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b/>
                <w:bCs/>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300"/>
        </w:trPr>
        <w:tc>
          <w:tcPr>
            <w:tcW w:w="2520" w:type="dxa"/>
            <w:gridSpan w:val="2"/>
            <w:tcBorders>
              <w:top w:val="single" w:sz="4" w:space="0" w:color="auto"/>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rPr>
            </w:pPr>
            <w:r w:rsidRPr="00EA229C">
              <w:rPr>
                <w:rFonts w:ascii="Calibri" w:eastAsia="Times New Roman" w:hAnsi="Calibri" w:cs="Calibri"/>
              </w:rPr>
              <w:t>JUAN DE DIOS DIAZ BUENDIA</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2520" w:type="dxa"/>
            <w:gridSpan w:val="2"/>
            <w:tcBorders>
              <w:top w:val="single" w:sz="4" w:space="0" w:color="auto"/>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rPr>
            </w:pPr>
            <w:r w:rsidRPr="00EA229C">
              <w:rPr>
                <w:rFonts w:ascii="Calibri" w:eastAsia="Times New Roman" w:hAnsi="Calibri" w:cs="Calibri"/>
              </w:rPr>
              <w:t>C.P. MAGDALENA ZAMBRANO DANIEL</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300"/>
        </w:trPr>
        <w:tc>
          <w:tcPr>
            <w:tcW w:w="2520" w:type="dxa"/>
            <w:gridSpan w:val="2"/>
            <w:tcBorders>
              <w:top w:val="nil"/>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b/>
                <w:bCs/>
              </w:rPr>
            </w:pPr>
            <w:r w:rsidRPr="00EA229C">
              <w:rPr>
                <w:rFonts w:ascii="Calibri" w:eastAsia="Times New Roman" w:hAnsi="Calibri" w:cs="Calibri"/>
                <w:b/>
                <w:bCs/>
              </w:rPr>
              <w:t>COMISIONADO DE HACIENDA</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2520" w:type="dxa"/>
            <w:gridSpan w:val="2"/>
            <w:tcBorders>
              <w:top w:val="nil"/>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b/>
                <w:bCs/>
              </w:rPr>
            </w:pPr>
            <w:r w:rsidRPr="00EA229C">
              <w:rPr>
                <w:rFonts w:ascii="Calibri" w:eastAsia="Times New Roman" w:hAnsi="Calibri" w:cs="Calibri"/>
                <w:b/>
                <w:bCs/>
              </w:rPr>
              <w:t>CONTRALOR MUNICIPAL</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585"/>
        </w:trPr>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Default="00EA229C" w:rsidP="00EA229C">
            <w:pPr>
              <w:spacing w:after="0" w:line="240" w:lineRule="auto"/>
              <w:rPr>
                <w:rFonts w:ascii="Calibri" w:eastAsia="Times New Roman" w:hAnsi="Calibri" w:cs="Calibri"/>
                <w:b/>
                <w:bCs/>
              </w:rPr>
            </w:pPr>
          </w:p>
          <w:p w:rsidR="00EA229C" w:rsidRDefault="00EA229C" w:rsidP="00EA229C">
            <w:pPr>
              <w:spacing w:after="0" w:line="240" w:lineRule="auto"/>
              <w:rPr>
                <w:rFonts w:ascii="Calibri" w:eastAsia="Times New Roman" w:hAnsi="Calibri" w:cs="Calibri"/>
                <w:b/>
                <w:bCs/>
              </w:rPr>
            </w:pPr>
          </w:p>
          <w:p w:rsidR="00EA229C" w:rsidRPr="00EA229C" w:rsidRDefault="00EA229C" w:rsidP="00EA229C">
            <w:pPr>
              <w:spacing w:after="0" w:line="240" w:lineRule="auto"/>
              <w:rPr>
                <w:rFonts w:ascii="Calibri" w:eastAsia="Times New Roman" w:hAnsi="Calibri" w:cs="Calibri"/>
                <w:b/>
                <w:bCs/>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b/>
                <w:bCs/>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300"/>
        </w:trPr>
        <w:tc>
          <w:tcPr>
            <w:tcW w:w="2520" w:type="dxa"/>
            <w:gridSpan w:val="2"/>
            <w:tcBorders>
              <w:top w:val="single" w:sz="4" w:space="0" w:color="auto"/>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rPr>
            </w:pPr>
            <w:r w:rsidRPr="00EA229C">
              <w:rPr>
                <w:rFonts w:ascii="Calibri" w:eastAsia="Times New Roman" w:hAnsi="Calibri" w:cs="Calibri"/>
              </w:rPr>
              <w:t>C. ESPERANZA CARABAZA RUIZ</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2520" w:type="dxa"/>
            <w:gridSpan w:val="2"/>
            <w:tcBorders>
              <w:top w:val="nil"/>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r w:rsidR="00EA229C" w:rsidRPr="00EA229C" w:rsidTr="00EA229C">
        <w:trPr>
          <w:trHeight w:val="87"/>
        </w:trPr>
        <w:tc>
          <w:tcPr>
            <w:tcW w:w="2520" w:type="dxa"/>
            <w:gridSpan w:val="2"/>
            <w:tcBorders>
              <w:top w:val="nil"/>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b/>
                <w:bCs/>
              </w:rPr>
            </w:pPr>
            <w:r w:rsidRPr="00EA229C">
              <w:rPr>
                <w:rFonts w:ascii="Calibri" w:eastAsia="Times New Roman" w:hAnsi="Calibri" w:cs="Calibri"/>
                <w:b/>
                <w:bCs/>
              </w:rPr>
              <w:t>SINDICO DE MAYORIA</w:t>
            </w: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2520" w:type="dxa"/>
            <w:gridSpan w:val="2"/>
            <w:tcBorders>
              <w:top w:val="nil"/>
              <w:left w:val="nil"/>
              <w:bottom w:val="nil"/>
              <w:right w:val="nil"/>
            </w:tcBorders>
            <w:shd w:val="clear" w:color="auto" w:fill="auto"/>
            <w:noWrap/>
            <w:vAlign w:val="center"/>
            <w:hideMark/>
          </w:tcPr>
          <w:p w:rsidR="00EA229C" w:rsidRPr="00EA229C" w:rsidRDefault="00EA229C" w:rsidP="00EA229C">
            <w:pPr>
              <w:spacing w:after="0" w:line="240" w:lineRule="auto"/>
              <w:jc w:val="center"/>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c>
          <w:tcPr>
            <w:tcW w:w="1260" w:type="dxa"/>
            <w:tcBorders>
              <w:top w:val="nil"/>
              <w:left w:val="nil"/>
              <w:bottom w:val="nil"/>
              <w:right w:val="nil"/>
            </w:tcBorders>
            <w:shd w:val="clear" w:color="auto" w:fill="auto"/>
            <w:noWrap/>
            <w:vAlign w:val="center"/>
            <w:hideMark/>
          </w:tcPr>
          <w:p w:rsidR="00EA229C" w:rsidRPr="00EA229C" w:rsidRDefault="00EA229C" w:rsidP="00EA229C">
            <w:pPr>
              <w:spacing w:after="0" w:line="240" w:lineRule="auto"/>
              <w:rPr>
                <w:rFonts w:ascii="Calibri" w:eastAsia="Times New Roman" w:hAnsi="Calibri" w:cs="Calibri"/>
              </w:rPr>
            </w:pPr>
          </w:p>
        </w:tc>
      </w:tr>
    </w:tbl>
    <w:p w:rsidR="009F5B14" w:rsidRDefault="009F5B14" w:rsidP="00EA229C">
      <w:pPr>
        <w:spacing w:after="0"/>
        <w:rPr>
          <w:rFonts w:ascii="Arial" w:eastAsia="Times New Roman" w:hAnsi="Arial" w:cs="Arial"/>
          <w:lang w:eastAsia="es-ES"/>
        </w:rPr>
      </w:pPr>
    </w:p>
    <w:p w:rsidR="005A2C17" w:rsidRDefault="005A2C17" w:rsidP="00EA229C">
      <w:pPr>
        <w:spacing w:after="0"/>
        <w:rPr>
          <w:rFonts w:ascii="Arial" w:eastAsia="Times New Roman" w:hAnsi="Arial" w:cs="Arial"/>
          <w:lang w:eastAsia="es-ES"/>
        </w:rPr>
      </w:pPr>
    </w:p>
    <w:p w:rsidR="005A2C17" w:rsidRDefault="005A2C17" w:rsidP="005A2C17">
      <w:pPr>
        <w:spacing w:after="0"/>
        <w:jc w:val="center"/>
        <w:rPr>
          <w:rFonts w:ascii="Arial" w:hAnsi="Arial" w:cs="Arial"/>
          <w:b/>
          <w:sz w:val="40"/>
        </w:rPr>
      </w:pPr>
    </w:p>
    <w:p w:rsidR="005A2C17" w:rsidRDefault="005A2C17" w:rsidP="005A2C17">
      <w:pPr>
        <w:spacing w:after="0"/>
        <w:jc w:val="center"/>
        <w:rPr>
          <w:rFonts w:ascii="Arial" w:hAnsi="Arial" w:cs="Arial"/>
          <w:b/>
          <w:sz w:val="40"/>
        </w:rPr>
      </w:pPr>
    </w:p>
    <w:p w:rsidR="005A2C17" w:rsidRDefault="005A2C17" w:rsidP="005A2C17">
      <w:pPr>
        <w:spacing w:after="0"/>
        <w:jc w:val="center"/>
        <w:rPr>
          <w:rFonts w:ascii="Arial" w:hAnsi="Arial" w:cs="Arial"/>
          <w:b/>
          <w:sz w:val="40"/>
        </w:rPr>
      </w:pPr>
    </w:p>
    <w:p w:rsidR="005A2C17" w:rsidRDefault="005A2C17" w:rsidP="005A2C17">
      <w:pPr>
        <w:spacing w:after="0"/>
        <w:jc w:val="center"/>
        <w:rPr>
          <w:rFonts w:ascii="Arial" w:hAnsi="Arial" w:cs="Arial"/>
          <w:b/>
          <w:sz w:val="40"/>
        </w:rPr>
      </w:pPr>
    </w:p>
    <w:p w:rsidR="005A2C17" w:rsidRDefault="005A2C17" w:rsidP="005A2C17">
      <w:pPr>
        <w:spacing w:after="0"/>
        <w:jc w:val="center"/>
        <w:rPr>
          <w:rFonts w:ascii="Arial" w:hAnsi="Arial" w:cs="Arial"/>
          <w:b/>
          <w:sz w:val="40"/>
        </w:rPr>
      </w:pPr>
    </w:p>
    <w:p w:rsidR="005A2C17" w:rsidRDefault="005A2C17" w:rsidP="005A2C17">
      <w:pPr>
        <w:spacing w:after="0"/>
        <w:jc w:val="center"/>
        <w:rPr>
          <w:rFonts w:ascii="Arial" w:hAnsi="Arial" w:cs="Arial"/>
          <w:b/>
          <w:sz w:val="40"/>
        </w:rPr>
      </w:pPr>
    </w:p>
    <w:p w:rsidR="005A2C17" w:rsidRDefault="005A2C17" w:rsidP="005A2C17">
      <w:pPr>
        <w:spacing w:after="0"/>
        <w:jc w:val="center"/>
        <w:rPr>
          <w:rFonts w:ascii="Arial" w:hAnsi="Arial" w:cs="Arial"/>
          <w:b/>
          <w:sz w:val="40"/>
        </w:rPr>
      </w:pPr>
    </w:p>
    <w:p w:rsidR="005A2C17" w:rsidRDefault="005A2C17" w:rsidP="005A2C17">
      <w:pPr>
        <w:spacing w:after="0"/>
        <w:rPr>
          <w:rFonts w:ascii="Arial" w:hAnsi="Arial" w:cs="Arial"/>
          <w:b/>
          <w:sz w:val="40"/>
        </w:rPr>
      </w:pPr>
    </w:p>
    <w:p w:rsidR="005A2C17" w:rsidRDefault="005A2C17" w:rsidP="005A2C17">
      <w:pPr>
        <w:spacing w:after="0"/>
        <w:jc w:val="center"/>
        <w:rPr>
          <w:rFonts w:ascii="Arial" w:hAnsi="Arial" w:cs="Arial"/>
          <w:b/>
          <w:sz w:val="40"/>
        </w:rPr>
      </w:pPr>
    </w:p>
    <w:p w:rsidR="005A2C17" w:rsidRPr="004F4558" w:rsidRDefault="005A2C17" w:rsidP="005A2C17">
      <w:pPr>
        <w:spacing w:after="0"/>
        <w:jc w:val="center"/>
        <w:rPr>
          <w:rFonts w:ascii="Arial" w:hAnsi="Arial" w:cs="Arial"/>
          <w:b/>
          <w:sz w:val="40"/>
        </w:rPr>
      </w:pPr>
      <w:r w:rsidRPr="004F4558">
        <w:rPr>
          <w:rFonts w:ascii="Arial" w:hAnsi="Arial" w:cs="Arial"/>
          <w:b/>
          <w:sz w:val="40"/>
        </w:rPr>
        <w:t>INFORMACIÓN CONTABLE</w:t>
      </w:r>
    </w:p>
    <w:p w:rsidR="005A2C17" w:rsidRPr="004F4558" w:rsidRDefault="005A2C17" w:rsidP="005A2C17">
      <w:pPr>
        <w:spacing w:after="0"/>
        <w:jc w:val="center"/>
        <w:rPr>
          <w:rFonts w:ascii="Arial" w:hAnsi="Arial" w:cs="Arial"/>
          <w:b/>
          <w:sz w:val="40"/>
        </w:rPr>
      </w:pPr>
      <w:r w:rsidRPr="004F4558">
        <w:rPr>
          <w:rFonts w:ascii="Arial" w:hAnsi="Arial" w:cs="Arial"/>
          <w:b/>
          <w:sz w:val="40"/>
        </w:rPr>
        <w:t>NOTAS A LOS ESTADOS FINANCIEROS</w:t>
      </w:r>
    </w:p>
    <w:p w:rsidR="005A2C17" w:rsidRPr="004F4558" w:rsidRDefault="005A2C17" w:rsidP="005A2C17">
      <w:pPr>
        <w:spacing w:after="0"/>
        <w:jc w:val="center"/>
        <w:rPr>
          <w:rFonts w:ascii="Arial" w:hAnsi="Arial" w:cs="Arial"/>
          <w:b/>
          <w:sz w:val="40"/>
        </w:rPr>
      </w:pPr>
    </w:p>
    <w:p w:rsidR="005A2C17" w:rsidRDefault="005A2C17" w:rsidP="005A2C17"/>
    <w:p w:rsidR="005A2C17" w:rsidRPr="005541C2" w:rsidRDefault="005A2C17" w:rsidP="005A2C17"/>
    <w:p w:rsidR="005A2C17" w:rsidRPr="005541C2" w:rsidRDefault="005A2C17" w:rsidP="005A2C17"/>
    <w:p w:rsidR="005A2C17" w:rsidRPr="005541C2" w:rsidRDefault="005A2C17" w:rsidP="005A2C17"/>
    <w:p w:rsidR="005A2C17" w:rsidRPr="005541C2" w:rsidRDefault="005A2C17" w:rsidP="005A2C17"/>
    <w:p w:rsidR="005A2C17" w:rsidRPr="005541C2" w:rsidRDefault="005A2C17" w:rsidP="005A2C17"/>
    <w:p w:rsidR="005A2C17" w:rsidRPr="005541C2" w:rsidRDefault="005A2C17" w:rsidP="005A2C17"/>
    <w:p w:rsidR="005A2C17" w:rsidRPr="005541C2" w:rsidRDefault="005A2C17" w:rsidP="005A2C17"/>
    <w:p w:rsidR="005A2C17" w:rsidRPr="005541C2" w:rsidRDefault="005A2C17" w:rsidP="005A2C17"/>
    <w:p w:rsidR="005A2C17" w:rsidRPr="005541C2" w:rsidRDefault="005A2C17" w:rsidP="005A2C17"/>
    <w:p w:rsidR="005A2C17" w:rsidRDefault="005A2C17" w:rsidP="005A2C17"/>
    <w:p w:rsidR="005A2C17" w:rsidRPr="004F4558" w:rsidRDefault="005A2C17" w:rsidP="005A2C17">
      <w:pPr>
        <w:spacing w:after="0"/>
        <w:jc w:val="center"/>
        <w:rPr>
          <w:rFonts w:ascii="Arial" w:hAnsi="Arial" w:cs="Arial"/>
          <w:b/>
          <w:sz w:val="40"/>
        </w:rPr>
      </w:pPr>
    </w:p>
    <w:p w:rsidR="005A2C17" w:rsidRDefault="005A2C17" w:rsidP="005A2C17">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5A2C17" w:rsidRDefault="005A2C17" w:rsidP="005A2C17">
      <w:pPr>
        <w:spacing w:after="0"/>
        <w:rPr>
          <w:rFonts w:ascii="Arial" w:hAnsi="Arial" w:cs="Arial"/>
          <w:sz w:val="12"/>
          <w:szCs w:val="12"/>
        </w:rPr>
      </w:pPr>
    </w:p>
    <w:p w:rsidR="005A2C17" w:rsidRDefault="005A2C17" w:rsidP="005A2C17">
      <w:pPr>
        <w:spacing w:after="0"/>
        <w:rPr>
          <w:rFonts w:ascii="Arial" w:hAnsi="Arial" w:cs="Arial"/>
          <w:sz w:val="12"/>
          <w:szCs w:val="12"/>
        </w:rPr>
      </w:pPr>
    </w:p>
    <w:p w:rsidR="005A2C17" w:rsidRPr="004F4558" w:rsidRDefault="005A2C17" w:rsidP="005A2C17">
      <w:pPr>
        <w:pStyle w:val="Texto"/>
        <w:spacing w:after="80" w:line="203" w:lineRule="exact"/>
        <w:jc w:val="center"/>
        <w:rPr>
          <w:b/>
          <w:sz w:val="22"/>
          <w:szCs w:val="22"/>
        </w:rPr>
      </w:pPr>
      <w:r>
        <w:rPr>
          <w:b/>
          <w:sz w:val="22"/>
          <w:szCs w:val="22"/>
        </w:rPr>
        <w:lastRenderedPageBreak/>
        <w:t>c) NOTAS DE GESTIÓ</w:t>
      </w:r>
      <w:r w:rsidRPr="004F4558">
        <w:rPr>
          <w:b/>
          <w:sz w:val="22"/>
          <w:szCs w:val="22"/>
        </w:rPr>
        <w:t>N ADMINISTRATIVA</w:t>
      </w:r>
    </w:p>
    <w:p w:rsidR="005A2C17" w:rsidRDefault="005A2C17" w:rsidP="005A2C17">
      <w:pPr>
        <w:pStyle w:val="Texto"/>
        <w:spacing w:after="80" w:line="203" w:lineRule="exact"/>
        <w:rPr>
          <w:smallCaps/>
          <w:sz w:val="22"/>
          <w:szCs w:val="22"/>
        </w:rPr>
      </w:pPr>
    </w:p>
    <w:p w:rsidR="005A2C17" w:rsidRDefault="005A2C17" w:rsidP="005A2C17">
      <w:pPr>
        <w:pStyle w:val="ROMANOS"/>
        <w:spacing w:after="80" w:line="203" w:lineRule="exact"/>
        <w:ind w:left="288" w:firstLine="0"/>
        <w:rPr>
          <w:smallCaps/>
          <w:sz w:val="22"/>
          <w:szCs w:val="22"/>
        </w:rPr>
      </w:pPr>
      <w:r>
        <w:rPr>
          <w:color w:val="0070C0"/>
          <w:sz w:val="22"/>
          <w:szCs w:val="22"/>
          <w:lang w:val="es-MX"/>
        </w:rPr>
        <w:t xml:space="preserve">En cada una de las 16 notas de gestión administrativa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5A2C17" w:rsidRPr="004F4558" w:rsidRDefault="005A2C17" w:rsidP="005A2C17">
      <w:pPr>
        <w:pStyle w:val="Texto"/>
        <w:spacing w:after="80" w:line="203" w:lineRule="exact"/>
        <w:rPr>
          <w:smallCaps/>
          <w:sz w:val="22"/>
          <w:szCs w:val="22"/>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Se informará sobre: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Fecha de creación del ente.</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Principales cambios en su estructura.</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Se informará sobre: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Ejercicio fiscal.</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Consideraciones fiscales del ente: revelar el tipo de contribuciones que esté obligado a pagar o retener.</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lastRenderedPageBreak/>
        <w:t>Se informará sobre: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Si se ha observado la normatividad emitida por el CONAC y las disposiciones legales aplicables.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Postulados básicos.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 xml:space="preserve">Presentar los últimos estados financieros con la normatividad anteriormente utilizada con las nuevas políticas para fines de comparación en la transición a la base </w:t>
      </w:r>
      <w:proofErr w:type="gramStart"/>
      <w:r w:rsidRPr="004F4558">
        <w:rPr>
          <w:sz w:val="22"/>
          <w:szCs w:val="22"/>
          <w:lang w:val="es-MX"/>
        </w:rPr>
        <w:t>devengado</w:t>
      </w:r>
      <w:proofErr w:type="gramEnd"/>
      <w:r w:rsidRPr="004F4558">
        <w:rPr>
          <w:sz w:val="22"/>
          <w:szCs w:val="22"/>
          <w:lang w:val="es-MX"/>
        </w:rPr>
        <w:t>.</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Se informará sobre: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Método de valuación de la inversión en acciones de Compañías subsidiarias no consolidadas y asociadas.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Sistema y método de valuación de inventarios y costo de lo vendido.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Beneficios a empleados: revelar el cálculo de la reserva actuarial, valor presente de los ingresos esperados comparado con el valor presente de la estimación de gastos tanto de los beneficiarios actuales como futuros.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Provisiones: objetivo de su creación, monto y plazo.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Reservas: objetivo de su creación, monto y plazo.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Cambios en políticas contables y corrección de errores junto con la revelación de los efectos que se tendrá en la información financiera del ente público, ya sea retrospectivos o prospectivos.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i)</w:t>
      </w:r>
      <w:r w:rsidRPr="004F4558">
        <w:rPr>
          <w:sz w:val="22"/>
          <w:szCs w:val="22"/>
          <w:lang w:val="es-MX"/>
        </w:rPr>
        <w:tab/>
        <w:t>Reclasificaciones: se deben revelar todos aquellos movimientos entre cuentas por efectos de cambios en los tipos de operaciones.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Se informará sobre: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lastRenderedPageBreak/>
        <w:t>a)</w:t>
      </w:r>
      <w:r w:rsidRPr="004F4558">
        <w:rPr>
          <w:sz w:val="22"/>
          <w:szCs w:val="22"/>
          <w:lang w:val="es-MX"/>
        </w:rPr>
        <w:tab/>
        <w:t>Activos en moneda extranjera.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8. Reporte Analítico del Activo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Debe mostrar la siguiente información:</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Vida útil o porcentajes de depreciación, deterioro o amortización utilizados en los diferentes tipos de activos.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Se deberá informar:</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lastRenderedPageBreak/>
        <w:t>10.</w:t>
      </w:r>
      <w:r w:rsidRPr="004F4558">
        <w:rPr>
          <w:b/>
          <w:sz w:val="22"/>
          <w:szCs w:val="22"/>
          <w:lang w:val="es-MX"/>
        </w:rPr>
        <w:tab/>
        <w:t>Reporte de la Recaudación</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12. Calificaciones otorgadas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Se informará de: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5A2C17" w:rsidRPr="004F4558"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5A2C17" w:rsidRPr="004F4558" w:rsidRDefault="005A2C17" w:rsidP="005A2C17">
      <w:pPr>
        <w:pStyle w:val="ROMANOS"/>
        <w:spacing w:after="80" w:line="203" w:lineRule="exact"/>
        <w:ind w:left="288" w:firstLine="0"/>
        <w:rPr>
          <w:sz w:val="22"/>
          <w:szCs w:val="22"/>
          <w:lang w:val="es-MX"/>
        </w:rPr>
      </w:pPr>
      <w:r w:rsidRPr="004F4558">
        <w:rPr>
          <w:sz w:val="22"/>
          <w:szCs w:val="22"/>
          <w:lang w:val="es-MX"/>
        </w:rPr>
        <w:t>Se debe establecer por escrito que no existen partes relacionadas que pudieran ejercer influencia significativa sobre la toma de decisiones financieras y operativas.</w:t>
      </w:r>
    </w:p>
    <w:p w:rsidR="005A2C17" w:rsidRDefault="005A2C17" w:rsidP="005A2C17">
      <w:pPr>
        <w:pStyle w:val="ROMANOS"/>
        <w:spacing w:after="80" w:line="203" w:lineRule="exact"/>
        <w:ind w:left="288" w:firstLine="0"/>
        <w:rPr>
          <w:sz w:val="22"/>
          <w:szCs w:val="22"/>
          <w:lang w:val="es-MX"/>
        </w:rPr>
      </w:pPr>
    </w:p>
    <w:p w:rsidR="005A2C17" w:rsidRPr="004F4558" w:rsidRDefault="005A2C17" w:rsidP="005A2C17">
      <w:pPr>
        <w:pStyle w:val="ROMANOS"/>
        <w:spacing w:after="80" w:line="203" w:lineRule="exact"/>
        <w:ind w:left="288" w:firstLine="0"/>
        <w:rPr>
          <w:sz w:val="22"/>
          <w:szCs w:val="22"/>
          <w:lang w:val="es-MX"/>
        </w:rPr>
      </w:pPr>
    </w:p>
    <w:p w:rsidR="005A2C17" w:rsidRDefault="005A2C17" w:rsidP="005A2C17">
      <w:pPr>
        <w:spacing w:after="0"/>
        <w:jc w:val="center"/>
        <w:rPr>
          <w:rFonts w:ascii="Arial" w:hAnsi="Arial" w:cs="Arial"/>
          <w:sz w:val="12"/>
          <w:szCs w:val="16"/>
        </w:rPr>
      </w:pPr>
    </w:p>
    <w:p w:rsidR="005A2C17" w:rsidRPr="004F4558" w:rsidRDefault="005A2C17" w:rsidP="005A2C17">
      <w:pPr>
        <w:spacing w:after="0"/>
        <w:jc w:val="center"/>
        <w:rPr>
          <w:rFonts w:ascii="Arial" w:hAnsi="Arial" w:cs="Arial"/>
          <w:sz w:val="12"/>
          <w:szCs w:val="16"/>
        </w:rPr>
      </w:pPr>
    </w:p>
    <w:p w:rsidR="005A2C17" w:rsidRDefault="005A2C17" w:rsidP="005A2C17">
      <w:pPr>
        <w:spacing w:after="0"/>
        <w:jc w:val="center"/>
        <w:rPr>
          <w:rFonts w:ascii="Arial" w:hAnsi="Arial" w:cs="Arial"/>
          <w:b/>
          <w:sz w:val="12"/>
          <w:szCs w:val="16"/>
        </w:rPr>
      </w:pPr>
      <w:r>
        <w:rPr>
          <w:rFonts w:ascii="Arial" w:hAnsi="Arial" w:cs="Arial"/>
          <w:b/>
          <w:sz w:val="12"/>
          <w:szCs w:val="16"/>
        </w:rPr>
        <w:t>Nota de Gestión Administrativa 17</w:t>
      </w:r>
    </w:p>
    <w:p w:rsidR="005A2C17" w:rsidRDefault="005A2C17" w:rsidP="005A2C17">
      <w:pPr>
        <w:jc w:val="both"/>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5A2C17" w:rsidRDefault="005A2C17" w:rsidP="005A2C17">
      <w:pPr>
        <w:spacing w:after="0"/>
        <w:rPr>
          <w:rFonts w:ascii="Arial" w:hAnsi="Arial" w:cs="Arial"/>
          <w:sz w:val="12"/>
          <w:szCs w:val="12"/>
        </w:rPr>
      </w:pPr>
    </w:p>
    <w:p w:rsidR="005A2C17" w:rsidRPr="005541C2" w:rsidRDefault="005A2C17" w:rsidP="005A2C17"/>
    <w:p w:rsidR="005A2C17" w:rsidRDefault="005A2C17" w:rsidP="00EA229C">
      <w:pPr>
        <w:spacing w:after="0"/>
        <w:rPr>
          <w:rFonts w:ascii="Arial" w:eastAsia="Times New Roman" w:hAnsi="Arial" w:cs="Arial"/>
          <w:lang w:eastAsia="es-ES"/>
        </w:rPr>
      </w:pPr>
      <w:bookmarkStart w:id="0" w:name="_GoBack"/>
      <w:bookmarkEnd w:id="0"/>
    </w:p>
    <w:sectPr w:rsidR="005A2C17" w:rsidSect="00B470A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9C" w:rsidRDefault="00EA229C" w:rsidP="0088716A">
      <w:pPr>
        <w:spacing w:after="0" w:line="240" w:lineRule="auto"/>
      </w:pPr>
      <w:r>
        <w:separator/>
      </w:r>
    </w:p>
  </w:endnote>
  <w:endnote w:type="continuationSeparator" w:id="0">
    <w:p w:rsidR="00EA229C" w:rsidRDefault="00EA229C"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9C" w:rsidRDefault="00EA229C" w:rsidP="0088716A">
      <w:pPr>
        <w:spacing w:after="0" w:line="240" w:lineRule="auto"/>
      </w:pPr>
      <w:r>
        <w:separator/>
      </w:r>
    </w:p>
  </w:footnote>
  <w:footnote w:type="continuationSeparator" w:id="0">
    <w:p w:rsidR="00EA229C" w:rsidRDefault="00EA229C" w:rsidP="0088716A">
      <w:pPr>
        <w:spacing w:after="0" w:line="240" w:lineRule="auto"/>
      </w:pPr>
      <w:r>
        <w:continuationSeparator/>
      </w:r>
    </w:p>
  </w:footnote>
  <w:footnote w:id="1">
    <w:p w:rsidR="00EA229C" w:rsidRPr="003E12E8" w:rsidRDefault="00EA229C" w:rsidP="0088716A">
      <w:pPr>
        <w:pStyle w:val="Texto"/>
        <w:spacing w:after="0" w:line="240" w:lineRule="auto"/>
        <w:ind w:firstLine="0"/>
        <w:rPr>
          <w:sz w:val="14"/>
          <w:szCs w:val="14"/>
          <w:lang w:val="es-MX"/>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1742D"/>
    <w:rsid w:val="00034090"/>
    <w:rsid w:val="000649AF"/>
    <w:rsid w:val="00077EAA"/>
    <w:rsid w:val="000A1D96"/>
    <w:rsid w:val="000B415D"/>
    <w:rsid w:val="000C1E3F"/>
    <w:rsid w:val="000F0DA0"/>
    <w:rsid w:val="000F2A38"/>
    <w:rsid w:val="000F4AFB"/>
    <w:rsid w:val="00102404"/>
    <w:rsid w:val="00120369"/>
    <w:rsid w:val="001433F4"/>
    <w:rsid w:val="00152D1B"/>
    <w:rsid w:val="00163274"/>
    <w:rsid w:val="00171D59"/>
    <w:rsid w:val="00176D5F"/>
    <w:rsid w:val="00185697"/>
    <w:rsid w:val="001946F7"/>
    <w:rsid w:val="00240540"/>
    <w:rsid w:val="00241383"/>
    <w:rsid w:val="00276F6D"/>
    <w:rsid w:val="00287347"/>
    <w:rsid w:val="002931BF"/>
    <w:rsid w:val="002959B4"/>
    <w:rsid w:val="002C298E"/>
    <w:rsid w:val="002F6C29"/>
    <w:rsid w:val="003022AB"/>
    <w:rsid w:val="00343C1D"/>
    <w:rsid w:val="003A6907"/>
    <w:rsid w:val="003B0E54"/>
    <w:rsid w:val="003E12E8"/>
    <w:rsid w:val="003E3C7C"/>
    <w:rsid w:val="00437A87"/>
    <w:rsid w:val="00457E14"/>
    <w:rsid w:val="004703CB"/>
    <w:rsid w:val="00487520"/>
    <w:rsid w:val="004A2B85"/>
    <w:rsid w:val="004B12F4"/>
    <w:rsid w:val="004C39DC"/>
    <w:rsid w:val="004E28BD"/>
    <w:rsid w:val="005040B9"/>
    <w:rsid w:val="0051609B"/>
    <w:rsid w:val="00540031"/>
    <w:rsid w:val="0055306E"/>
    <w:rsid w:val="00564219"/>
    <w:rsid w:val="0058090F"/>
    <w:rsid w:val="005A2269"/>
    <w:rsid w:val="005A2C17"/>
    <w:rsid w:val="005A5BE4"/>
    <w:rsid w:val="005B08D9"/>
    <w:rsid w:val="005C4C5F"/>
    <w:rsid w:val="005E5F7A"/>
    <w:rsid w:val="005E79D0"/>
    <w:rsid w:val="006216B3"/>
    <w:rsid w:val="006507F7"/>
    <w:rsid w:val="006610D4"/>
    <w:rsid w:val="00685CCC"/>
    <w:rsid w:val="006B2A1A"/>
    <w:rsid w:val="006B6454"/>
    <w:rsid w:val="007132E1"/>
    <w:rsid w:val="00715B36"/>
    <w:rsid w:val="00716FFC"/>
    <w:rsid w:val="00725245"/>
    <w:rsid w:val="00736F54"/>
    <w:rsid w:val="007512A8"/>
    <w:rsid w:val="007535EC"/>
    <w:rsid w:val="00765D7F"/>
    <w:rsid w:val="0078626E"/>
    <w:rsid w:val="00795B1B"/>
    <w:rsid w:val="007F3735"/>
    <w:rsid w:val="008014CC"/>
    <w:rsid w:val="00804154"/>
    <w:rsid w:val="0080456A"/>
    <w:rsid w:val="008161A3"/>
    <w:rsid w:val="00823BA4"/>
    <w:rsid w:val="008478EA"/>
    <w:rsid w:val="0086188B"/>
    <w:rsid w:val="008619FA"/>
    <w:rsid w:val="00863B5E"/>
    <w:rsid w:val="0088716A"/>
    <w:rsid w:val="008C6778"/>
    <w:rsid w:val="009028F7"/>
    <w:rsid w:val="00905354"/>
    <w:rsid w:val="00947356"/>
    <w:rsid w:val="009542A3"/>
    <w:rsid w:val="0098169C"/>
    <w:rsid w:val="009A0116"/>
    <w:rsid w:val="009E3410"/>
    <w:rsid w:val="009F5B14"/>
    <w:rsid w:val="00A0442D"/>
    <w:rsid w:val="00A14A50"/>
    <w:rsid w:val="00A2041C"/>
    <w:rsid w:val="00A37673"/>
    <w:rsid w:val="00A37FD8"/>
    <w:rsid w:val="00A4135E"/>
    <w:rsid w:val="00A67B1D"/>
    <w:rsid w:val="00A7018E"/>
    <w:rsid w:val="00AA2D68"/>
    <w:rsid w:val="00AA76A0"/>
    <w:rsid w:val="00AB4B01"/>
    <w:rsid w:val="00AB4CA1"/>
    <w:rsid w:val="00AD2B75"/>
    <w:rsid w:val="00AD51C5"/>
    <w:rsid w:val="00B27F74"/>
    <w:rsid w:val="00B45A8C"/>
    <w:rsid w:val="00B470A9"/>
    <w:rsid w:val="00B64F3D"/>
    <w:rsid w:val="00BA36E1"/>
    <w:rsid w:val="00BA4441"/>
    <w:rsid w:val="00BD2A9D"/>
    <w:rsid w:val="00BD626D"/>
    <w:rsid w:val="00BE535B"/>
    <w:rsid w:val="00BE7357"/>
    <w:rsid w:val="00BF1AA0"/>
    <w:rsid w:val="00C0592F"/>
    <w:rsid w:val="00C77DC1"/>
    <w:rsid w:val="00CA2EBF"/>
    <w:rsid w:val="00CC07A0"/>
    <w:rsid w:val="00CE4A60"/>
    <w:rsid w:val="00CF1A25"/>
    <w:rsid w:val="00D35D67"/>
    <w:rsid w:val="00D603E9"/>
    <w:rsid w:val="00D61717"/>
    <w:rsid w:val="00D92990"/>
    <w:rsid w:val="00D96963"/>
    <w:rsid w:val="00DD05BC"/>
    <w:rsid w:val="00DD5609"/>
    <w:rsid w:val="00DF5E48"/>
    <w:rsid w:val="00E40924"/>
    <w:rsid w:val="00E43C10"/>
    <w:rsid w:val="00EA0C28"/>
    <w:rsid w:val="00EA229C"/>
    <w:rsid w:val="00EB3212"/>
    <w:rsid w:val="00EE6A51"/>
    <w:rsid w:val="00F031D3"/>
    <w:rsid w:val="00F42086"/>
    <w:rsid w:val="00F5408A"/>
    <w:rsid w:val="00F56260"/>
    <w:rsid w:val="00F84E40"/>
    <w:rsid w:val="00FE011A"/>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CA2E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EBF"/>
    <w:rPr>
      <w:rFonts w:ascii="Tahoma" w:eastAsiaTheme="minorEastAsia"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CA2E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EBF"/>
    <w:rPr>
      <w:rFonts w:ascii="Tahoma" w:eastAsiaTheme="minorEastAsia"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02">
      <w:bodyDiv w:val="1"/>
      <w:marLeft w:val="0"/>
      <w:marRight w:val="0"/>
      <w:marTop w:val="0"/>
      <w:marBottom w:val="0"/>
      <w:divBdr>
        <w:top w:val="none" w:sz="0" w:space="0" w:color="auto"/>
        <w:left w:val="none" w:sz="0" w:space="0" w:color="auto"/>
        <w:bottom w:val="none" w:sz="0" w:space="0" w:color="auto"/>
        <w:right w:val="none" w:sz="0" w:space="0" w:color="auto"/>
      </w:divBdr>
    </w:div>
    <w:div w:id="24596710">
      <w:bodyDiv w:val="1"/>
      <w:marLeft w:val="0"/>
      <w:marRight w:val="0"/>
      <w:marTop w:val="0"/>
      <w:marBottom w:val="0"/>
      <w:divBdr>
        <w:top w:val="none" w:sz="0" w:space="0" w:color="auto"/>
        <w:left w:val="none" w:sz="0" w:space="0" w:color="auto"/>
        <w:bottom w:val="none" w:sz="0" w:space="0" w:color="auto"/>
        <w:right w:val="none" w:sz="0" w:space="0" w:color="auto"/>
      </w:divBdr>
    </w:div>
    <w:div w:id="51127619">
      <w:bodyDiv w:val="1"/>
      <w:marLeft w:val="0"/>
      <w:marRight w:val="0"/>
      <w:marTop w:val="0"/>
      <w:marBottom w:val="0"/>
      <w:divBdr>
        <w:top w:val="none" w:sz="0" w:space="0" w:color="auto"/>
        <w:left w:val="none" w:sz="0" w:space="0" w:color="auto"/>
        <w:bottom w:val="none" w:sz="0" w:space="0" w:color="auto"/>
        <w:right w:val="none" w:sz="0" w:space="0" w:color="auto"/>
      </w:divBdr>
    </w:div>
    <w:div w:id="59866558">
      <w:bodyDiv w:val="1"/>
      <w:marLeft w:val="0"/>
      <w:marRight w:val="0"/>
      <w:marTop w:val="0"/>
      <w:marBottom w:val="0"/>
      <w:divBdr>
        <w:top w:val="none" w:sz="0" w:space="0" w:color="auto"/>
        <w:left w:val="none" w:sz="0" w:space="0" w:color="auto"/>
        <w:bottom w:val="none" w:sz="0" w:space="0" w:color="auto"/>
        <w:right w:val="none" w:sz="0" w:space="0" w:color="auto"/>
      </w:divBdr>
    </w:div>
    <w:div w:id="81882316">
      <w:bodyDiv w:val="1"/>
      <w:marLeft w:val="0"/>
      <w:marRight w:val="0"/>
      <w:marTop w:val="0"/>
      <w:marBottom w:val="0"/>
      <w:divBdr>
        <w:top w:val="none" w:sz="0" w:space="0" w:color="auto"/>
        <w:left w:val="none" w:sz="0" w:space="0" w:color="auto"/>
        <w:bottom w:val="none" w:sz="0" w:space="0" w:color="auto"/>
        <w:right w:val="none" w:sz="0" w:space="0" w:color="auto"/>
      </w:divBdr>
    </w:div>
    <w:div w:id="241574983">
      <w:bodyDiv w:val="1"/>
      <w:marLeft w:val="0"/>
      <w:marRight w:val="0"/>
      <w:marTop w:val="0"/>
      <w:marBottom w:val="0"/>
      <w:divBdr>
        <w:top w:val="none" w:sz="0" w:space="0" w:color="auto"/>
        <w:left w:val="none" w:sz="0" w:space="0" w:color="auto"/>
        <w:bottom w:val="none" w:sz="0" w:space="0" w:color="auto"/>
        <w:right w:val="none" w:sz="0" w:space="0" w:color="auto"/>
      </w:divBdr>
    </w:div>
    <w:div w:id="276060172">
      <w:bodyDiv w:val="1"/>
      <w:marLeft w:val="0"/>
      <w:marRight w:val="0"/>
      <w:marTop w:val="0"/>
      <w:marBottom w:val="0"/>
      <w:divBdr>
        <w:top w:val="none" w:sz="0" w:space="0" w:color="auto"/>
        <w:left w:val="none" w:sz="0" w:space="0" w:color="auto"/>
        <w:bottom w:val="none" w:sz="0" w:space="0" w:color="auto"/>
        <w:right w:val="none" w:sz="0" w:space="0" w:color="auto"/>
      </w:divBdr>
    </w:div>
    <w:div w:id="288248835">
      <w:bodyDiv w:val="1"/>
      <w:marLeft w:val="0"/>
      <w:marRight w:val="0"/>
      <w:marTop w:val="0"/>
      <w:marBottom w:val="0"/>
      <w:divBdr>
        <w:top w:val="none" w:sz="0" w:space="0" w:color="auto"/>
        <w:left w:val="none" w:sz="0" w:space="0" w:color="auto"/>
        <w:bottom w:val="none" w:sz="0" w:space="0" w:color="auto"/>
        <w:right w:val="none" w:sz="0" w:space="0" w:color="auto"/>
      </w:divBdr>
    </w:div>
    <w:div w:id="346909602">
      <w:bodyDiv w:val="1"/>
      <w:marLeft w:val="0"/>
      <w:marRight w:val="0"/>
      <w:marTop w:val="0"/>
      <w:marBottom w:val="0"/>
      <w:divBdr>
        <w:top w:val="none" w:sz="0" w:space="0" w:color="auto"/>
        <w:left w:val="none" w:sz="0" w:space="0" w:color="auto"/>
        <w:bottom w:val="none" w:sz="0" w:space="0" w:color="auto"/>
        <w:right w:val="none" w:sz="0" w:space="0" w:color="auto"/>
      </w:divBdr>
    </w:div>
    <w:div w:id="388892598">
      <w:bodyDiv w:val="1"/>
      <w:marLeft w:val="0"/>
      <w:marRight w:val="0"/>
      <w:marTop w:val="0"/>
      <w:marBottom w:val="0"/>
      <w:divBdr>
        <w:top w:val="none" w:sz="0" w:space="0" w:color="auto"/>
        <w:left w:val="none" w:sz="0" w:space="0" w:color="auto"/>
        <w:bottom w:val="none" w:sz="0" w:space="0" w:color="auto"/>
        <w:right w:val="none" w:sz="0" w:space="0" w:color="auto"/>
      </w:divBdr>
    </w:div>
    <w:div w:id="434982976">
      <w:bodyDiv w:val="1"/>
      <w:marLeft w:val="0"/>
      <w:marRight w:val="0"/>
      <w:marTop w:val="0"/>
      <w:marBottom w:val="0"/>
      <w:divBdr>
        <w:top w:val="none" w:sz="0" w:space="0" w:color="auto"/>
        <w:left w:val="none" w:sz="0" w:space="0" w:color="auto"/>
        <w:bottom w:val="none" w:sz="0" w:space="0" w:color="auto"/>
        <w:right w:val="none" w:sz="0" w:space="0" w:color="auto"/>
      </w:divBdr>
    </w:div>
    <w:div w:id="437530094">
      <w:bodyDiv w:val="1"/>
      <w:marLeft w:val="0"/>
      <w:marRight w:val="0"/>
      <w:marTop w:val="0"/>
      <w:marBottom w:val="0"/>
      <w:divBdr>
        <w:top w:val="none" w:sz="0" w:space="0" w:color="auto"/>
        <w:left w:val="none" w:sz="0" w:space="0" w:color="auto"/>
        <w:bottom w:val="none" w:sz="0" w:space="0" w:color="auto"/>
        <w:right w:val="none" w:sz="0" w:space="0" w:color="auto"/>
      </w:divBdr>
    </w:div>
    <w:div w:id="437603949">
      <w:bodyDiv w:val="1"/>
      <w:marLeft w:val="0"/>
      <w:marRight w:val="0"/>
      <w:marTop w:val="0"/>
      <w:marBottom w:val="0"/>
      <w:divBdr>
        <w:top w:val="none" w:sz="0" w:space="0" w:color="auto"/>
        <w:left w:val="none" w:sz="0" w:space="0" w:color="auto"/>
        <w:bottom w:val="none" w:sz="0" w:space="0" w:color="auto"/>
        <w:right w:val="none" w:sz="0" w:space="0" w:color="auto"/>
      </w:divBdr>
    </w:div>
    <w:div w:id="500436243">
      <w:bodyDiv w:val="1"/>
      <w:marLeft w:val="0"/>
      <w:marRight w:val="0"/>
      <w:marTop w:val="0"/>
      <w:marBottom w:val="0"/>
      <w:divBdr>
        <w:top w:val="none" w:sz="0" w:space="0" w:color="auto"/>
        <w:left w:val="none" w:sz="0" w:space="0" w:color="auto"/>
        <w:bottom w:val="none" w:sz="0" w:space="0" w:color="auto"/>
        <w:right w:val="none" w:sz="0" w:space="0" w:color="auto"/>
      </w:divBdr>
    </w:div>
    <w:div w:id="518589605">
      <w:bodyDiv w:val="1"/>
      <w:marLeft w:val="0"/>
      <w:marRight w:val="0"/>
      <w:marTop w:val="0"/>
      <w:marBottom w:val="0"/>
      <w:divBdr>
        <w:top w:val="none" w:sz="0" w:space="0" w:color="auto"/>
        <w:left w:val="none" w:sz="0" w:space="0" w:color="auto"/>
        <w:bottom w:val="none" w:sz="0" w:space="0" w:color="auto"/>
        <w:right w:val="none" w:sz="0" w:space="0" w:color="auto"/>
      </w:divBdr>
    </w:div>
    <w:div w:id="533540952">
      <w:bodyDiv w:val="1"/>
      <w:marLeft w:val="0"/>
      <w:marRight w:val="0"/>
      <w:marTop w:val="0"/>
      <w:marBottom w:val="0"/>
      <w:divBdr>
        <w:top w:val="none" w:sz="0" w:space="0" w:color="auto"/>
        <w:left w:val="none" w:sz="0" w:space="0" w:color="auto"/>
        <w:bottom w:val="none" w:sz="0" w:space="0" w:color="auto"/>
        <w:right w:val="none" w:sz="0" w:space="0" w:color="auto"/>
      </w:divBdr>
    </w:div>
    <w:div w:id="555360725">
      <w:bodyDiv w:val="1"/>
      <w:marLeft w:val="0"/>
      <w:marRight w:val="0"/>
      <w:marTop w:val="0"/>
      <w:marBottom w:val="0"/>
      <w:divBdr>
        <w:top w:val="none" w:sz="0" w:space="0" w:color="auto"/>
        <w:left w:val="none" w:sz="0" w:space="0" w:color="auto"/>
        <w:bottom w:val="none" w:sz="0" w:space="0" w:color="auto"/>
        <w:right w:val="none" w:sz="0" w:space="0" w:color="auto"/>
      </w:divBdr>
    </w:div>
    <w:div w:id="557783617">
      <w:bodyDiv w:val="1"/>
      <w:marLeft w:val="0"/>
      <w:marRight w:val="0"/>
      <w:marTop w:val="0"/>
      <w:marBottom w:val="0"/>
      <w:divBdr>
        <w:top w:val="none" w:sz="0" w:space="0" w:color="auto"/>
        <w:left w:val="none" w:sz="0" w:space="0" w:color="auto"/>
        <w:bottom w:val="none" w:sz="0" w:space="0" w:color="auto"/>
        <w:right w:val="none" w:sz="0" w:space="0" w:color="auto"/>
      </w:divBdr>
    </w:div>
    <w:div w:id="600798178">
      <w:bodyDiv w:val="1"/>
      <w:marLeft w:val="0"/>
      <w:marRight w:val="0"/>
      <w:marTop w:val="0"/>
      <w:marBottom w:val="0"/>
      <w:divBdr>
        <w:top w:val="none" w:sz="0" w:space="0" w:color="auto"/>
        <w:left w:val="none" w:sz="0" w:space="0" w:color="auto"/>
        <w:bottom w:val="none" w:sz="0" w:space="0" w:color="auto"/>
        <w:right w:val="none" w:sz="0" w:space="0" w:color="auto"/>
      </w:divBdr>
    </w:div>
    <w:div w:id="641420444">
      <w:bodyDiv w:val="1"/>
      <w:marLeft w:val="0"/>
      <w:marRight w:val="0"/>
      <w:marTop w:val="0"/>
      <w:marBottom w:val="0"/>
      <w:divBdr>
        <w:top w:val="none" w:sz="0" w:space="0" w:color="auto"/>
        <w:left w:val="none" w:sz="0" w:space="0" w:color="auto"/>
        <w:bottom w:val="none" w:sz="0" w:space="0" w:color="auto"/>
        <w:right w:val="none" w:sz="0" w:space="0" w:color="auto"/>
      </w:divBdr>
    </w:div>
    <w:div w:id="671108207">
      <w:bodyDiv w:val="1"/>
      <w:marLeft w:val="0"/>
      <w:marRight w:val="0"/>
      <w:marTop w:val="0"/>
      <w:marBottom w:val="0"/>
      <w:divBdr>
        <w:top w:val="none" w:sz="0" w:space="0" w:color="auto"/>
        <w:left w:val="none" w:sz="0" w:space="0" w:color="auto"/>
        <w:bottom w:val="none" w:sz="0" w:space="0" w:color="auto"/>
        <w:right w:val="none" w:sz="0" w:space="0" w:color="auto"/>
      </w:divBdr>
    </w:div>
    <w:div w:id="717628563">
      <w:bodyDiv w:val="1"/>
      <w:marLeft w:val="0"/>
      <w:marRight w:val="0"/>
      <w:marTop w:val="0"/>
      <w:marBottom w:val="0"/>
      <w:divBdr>
        <w:top w:val="none" w:sz="0" w:space="0" w:color="auto"/>
        <w:left w:val="none" w:sz="0" w:space="0" w:color="auto"/>
        <w:bottom w:val="none" w:sz="0" w:space="0" w:color="auto"/>
        <w:right w:val="none" w:sz="0" w:space="0" w:color="auto"/>
      </w:divBdr>
    </w:div>
    <w:div w:id="727339122">
      <w:bodyDiv w:val="1"/>
      <w:marLeft w:val="0"/>
      <w:marRight w:val="0"/>
      <w:marTop w:val="0"/>
      <w:marBottom w:val="0"/>
      <w:divBdr>
        <w:top w:val="none" w:sz="0" w:space="0" w:color="auto"/>
        <w:left w:val="none" w:sz="0" w:space="0" w:color="auto"/>
        <w:bottom w:val="none" w:sz="0" w:space="0" w:color="auto"/>
        <w:right w:val="none" w:sz="0" w:space="0" w:color="auto"/>
      </w:divBdr>
    </w:div>
    <w:div w:id="752774293">
      <w:bodyDiv w:val="1"/>
      <w:marLeft w:val="0"/>
      <w:marRight w:val="0"/>
      <w:marTop w:val="0"/>
      <w:marBottom w:val="0"/>
      <w:divBdr>
        <w:top w:val="none" w:sz="0" w:space="0" w:color="auto"/>
        <w:left w:val="none" w:sz="0" w:space="0" w:color="auto"/>
        <w:bottom w:val="none" w:sz="0" w:space="0" w:color="auto"/>
        <w:right w:val="none" w:sz="0" w:space="0" w:color="auto"/>
      </w:divBdr>
    </w:div>
    <w:div w:id="758058312">
      <w:bodyDiv w:val="1"/>
      <w:marLeft w:val="0"/>
      <w:marRight w:val="0"/>
      <w:marTop w:val="0"/>
      <w:marBottom w:val="0"/>
      <w:divBdr>
        <w:top w:val="none" w:sz="0" w:space="0" w:color="auto"/>
        <w:left w:val="none" w:sz="0" w:space="0" w:color="auto"/>
        <w:bottom w:val="none" w:sz="0" w:space="0" w:color="auto"/>
        <w:right w:val="none" w:sz="0" w:space="0" w:color="auto"/>
      </w:divBdr>
    </w:div>
    <w:div w:id="799956997">
      <w:bodyDiv w:val="1"/>
      <w:marLeft w:val="0"/>
      <w:marRight w:val="0"/>
      <w:marTop w:val="0"/>
      <w:marBottom w:val="0"/>
      <w:divBdr>
        <w:top w:val="none" w:sz="0" w:space="0" w:color="auto"/>
        <w:left w:val="none" w:sz="0" w:space="0" w:color="auto"/>
        <w:bottom w:val="none" w:sz="0" w:space="0" w:color="auto"/>
        <w:right w:val="none" w:sz="0" w:space="0" w:color="auto"/>
      </w:divBdr>
    </w:div>
    <w:div w:id="816459434">
      <w:bodyDiv w:val="1"/>
      <w:marLeft w:val="0"/>
      <w:marRight w:val="0"/>
      <w:marTop w:val="0"/>
      <w:marBottom w:val="0"/>
      <w:divBdr>
        <w:top w:val="none" w:sz="0" w:space="0" w:color="auto"/>
        <w:left w:val="none" w:sz="0" w:space="0" w:color="auto"/>
        <w:bottom w:val="none" w:sz="0" w:space="0" w:color="auto"/>
        <w:right w:val="none" w:sz="0" w:space="0" w:color="auto"/>
      </w:divBdr>
    </w:div>
    <w:div w:id="842353908">
      <w:bodyDiv w:val="1"/>
      <w:marLeft w:val="0"/>
      <w:marRight w:val="0"/>
      <w:marTop w:val="0"/>
      <w:marBottom w:val="0"/>
      <w:divBdr>
        <w:top w:val="none" w:sz="0" w:space="0" w:color="auto"/>
        <w:left w:val="none" w:sz="0" w:space="0" w:color="auto"/>
        <w:bottom w:val="none" w:sz="0" w:space="0" w:color="auto"/>
        <w:right w:val="none" w:sz="0" w:space="0" w:color="auto"/>
      </w:divBdr>
    </w:div>
    <w:div w:id="875241551">
      <w:bodyDiv w:val="1"/>
      <w:marLeft w:val="0"/>
      <w:marRight w:val="0"/>
      <w:marTop w:val="0"/>
      <w:marBottom w:val="0"/>
      <w:divBdr>
        <w:top w:val="none" w:sz="0" w:space="0" w:color="auto"/>
        <w:left w:val="none" w:sz="0" w:space="0" w:color="auto"/>
        <w:bottom w:val="none" w:sz="0" w:space="0" w:color="auto"/>
        <w:right w:val="none" w:sz="0" w:space="0" w:color="auto"/>
      </w:divBdr>
    </w:div>
    <w:div w:id="897857354">
      <w:bodyDiv w:val="1"/>
      <w:marLeft w:val="0"/>
      <w:marRight w:val="0"/>
      <w:marTop w:val="0"/>
      <w:marBottom w:val="0"/>
      <w:divBdr>
        <w:top w:val="none" w:sz="0" w:space="0" w:color="auto"/>
        <w:left w:val="none" w:sz="0" w:space="0" w:color="auto"/>
        <w:bottom w:val="none" w:sz="0" w:space="0" w:color="auto"/>
        <w:right w:val="none" w:sz="0" w:space="0" w:color="auto"/>
      </w:divBdr>
    </w:div>
    <w:div w:id="937832719">
      <w:bodyDiv w:val="1"/>
      <w:marLeft w:val="0"/>
      <w:marRight w:val="0"/>
      <w:marTop w:val="0"/>
      <w:marBottom w:val="0"/>
      <w:divBdr>
        <w:top w:val="none" w:sz="0" w:space="0" w:color="auto"/>
        <w:left w:val="none" w:sz="0" w:space="0" w:color="auto"/>
        <w:bottom w:val="none" w:sz="0" w:space="0" w:color="auto"/>
        <w:right w:val="none" w:sz="0" w:space="0" w:color="auto"/>
      </w:divBdr>
    </w:div>
    <w:div w:id="1023482787">
      <w:bodyDiv w:val="1"/>
      <w:marLeft w:val="0"/>
      <w:marRight w:val="0"/>
      <w:marTop w:val="0"/>
      <w:marBottom w:val="0"/>
      <w:divBdr>
        <w:top w:val="none" w:sz="0" w:space="0" w:color="auto"/>
        <w:left w:val="none" w:sz="0" w:space="0" w:color="auto"/>
        <w:bottom w:val="none" w:sz="0" w:space="0" w:color="auto"/>
        <w:right w:val="none" w:sz="0" w:space="0" w:color="auto"/>
      </w:divBdr>
    </w:div>
    <w:div w:id="1038970103">
      <w:bodyDiv w:val="1"/>
      <w:marLeft w:val="0"/>
      <w:marRight w:val="0"/>
      <w:marTop w:val="0"/>
      <w:marBottom w:val="0"/>
      <w:divBdr>
        <w:top w:val="none" w:sz="0" w:space="0" w:color="auto"/>
        <w:left w:val="none" w:sz="0" w:space="0" w:color="auto"/>
        <w:bottom w:val="none" w:sz="0" w:space="0" w:color="auto"/>
        <w:right w:val="none" w:sz="0" w:space="0" w:color="auto"/>
      </w:divBdr>
    </w:div>
    <w:div w:id="1089231283">
      <w:bodyDiv w:val="1"/>
      <w:marLeft w:val="0"/>
      <w:marRight w:val="0"/>
      <w:marTop w:val="0"/>
      <w:marBottom w:val="0"/>
      <w:divBdr>
        <w:top w:val="none" w:sz="0" w:space="0" w:color="auto"/>
        <w:left w:val="none" w:sz="0" w:space="0" w:color="auto"/>
        <w:bottom w:val="none" w:sz="0" w:space="0" w:color="auto"/>
        <w:right w:val="none" w:sz="0" w:space="0" w:color="auto"/>
      </w:divBdr>
    </w:div>
    <w:div w:id="1092699236">
      <w:bodyDiv w:val="1"/>
      <w:marLeft w:val="0"/>
      <w:marRight w:val="0"/>
      <w:marTop w:val="0"/>
      <w:marBottom w:val="0"/>
      <w:divBdr>
        <w:top w:val="none" w:sz="0" w:space="0" w:color="auto"/>
        <w:left w:val="none" w:sz="0" w:space="0" w:color="auto"/>
        <w:bottom w:val="none" w:sz="0" w:space="0" w:color="auto"/>
        <w:right w:val="none" w:sz="0" w:space="0" w:color="auto"/>
      </w:divBdr>
    </w:div>
    <w:div w:id="1229264402">
      <w:bodyDiv w:val="1"/>
      <w:marLeft w:val="0"/>
      <w:marRight w:val="0"/>
      <w:marTop w:val="0"/>
      <w:marBottom w:val="0"/>
      <w:divBdr>
        <w:top w:val="none" w:sz="0" w:space="0" w:color="auto"/>
        <w:left w:val="none" w:sz="0" w:space="0" w:color="auto"/>
        <w:bottom w:val="none" w:sz="0" w:space="0" w:color="auto"/>
        <w:right w:val="none" w:sz="0" w:space="0" w:color="auto"/>
      </w:divBdr>
    </w:div>
    <w:div w:id="1258950708">
      <w:bodyDiv w:val="1"/>
      <w:marLeft w:val="0"/>
      <w:marRight w:val="0"/>
      <w:marTop w:val="0"/>
      <w:marBottom w:val="0"/>
      <w:divBdr>
        <w:top w:val="none" w:sz="0" w:space="0" w:color="auto"/>
        <w:left w:val="none" w:sz="0" w:space="0" w:color="auto"/>
        <w:bottom w:val="none" w:sz="0" w:space="0" w:color="auto"/>
        <w:right w:val="none" w:sz="0" w:space="0" w:color="auto"/>
      </w:divBdr>
    </w:div>
    <w:div w:id="1298804623">
      <w:bodyDiv w:val="1"/>
      <w:marLeft w:val="0"/>
      <w:marRight w:val="0"/>
      <w:marTop w:val="0"/>
      <w:marBottom w:val="0"/>
      <w:divBdr>
        <w:top w:val="none" w:sz="0" w:space="0" w:color="auto"/>
        <w:left w:val="none" w:sz="0" w:space="0" w:color="auto"/>
        <w:bottom w:val="none" w:sz="0" w:space="0" w:color="auto"/>
        <w:right w:val="none" w:sz="0" w:space="0" w:color="auto"/>
      </w:divBdr>
    </w:div>
    <w:div w:id="1312516645">
      <w:bodyDiv w:val="1"/>
      <w:marLeft w:val="0"/>
      <w:marRight w:val="0"/>
      <w:marTop w:val="0"/>
      <w:marBottom w:val="0"/>
      <w:divBdr>
        <w:top w:val="none" w:sz="0" w:space="0" w:color="auto"/>
        <w:left w:val="none" w:sz="0" w:space="0" w:color="auto"/>
        <w:bottom w:val="none" w:sz="0" w:space="0" w:color="auto"/>
        <w:right w:val="none" w:sz="0" w:space="0" w:color="auto"/>
      </w:divBdr>
    </w:div>
    <w:div w:id="1334143945">
      <w:bodyDiv w:val="1"/>
      <w:marLeft w:val="0"/>
      <w:marRight w:val="0"/>
      <w:marTop w:val="0"/>
      <w:marBottom w:val="0"/>
      <w:divBdr>
        <w:top w:val="none" w:sz="0" w:space="0" w:color="auto"/>
        <w:left w:val="none" w:sz="0" w:space="0" w:color="auto"/>
        <w:bottom w:val="none" w:sz="0" w:space="0" w:color="auto"/>
        <w:right w:val="none" w:sz="0" w:space="0" w:color="auto"/>
      </w:divBdr>
    </w:div>
    <w:div w:id="1345783936">
      <w:bodyDiv w:val="1"/>
      <w:marLeft w:val="0"/>
      <w:marRight w:val="0"/>
      <w:marTop w:val="0"/>
      <w:marBottom w:val="0"/>
      <w:divBdr>
        <w:top w:val="none" w:sz="0" w:space="0" w:color="auto"/>
        <w:left w:val="none" w:sz="0" w:space="0" w:color="auto"/>
        <w:bottom w:val="none" w:sz="0" w:space="0" w:color="auto"/>
        <w:right w:val="none" w:sz="0" w:space="0" w:color="auto"/>
      </w:divBdr>
    </w:div>
    <w:div w:id="1351641669">
      <w:bodyDiv w:val="1"/>
      <w:marLeft w:val="0"/>
      <w:marRight w:val="0"/>
      <w:marTop w:val="0"/>
      <w:marBottom w:val="0"/>
      <w:divBdr>
        <w:top w:val="none" w:sz="0" w:space="0" w:color="auto"/>
        <w:left w:val="none" w:sz="0" w:space="0" w:color="auto"/>
        <w:bottom w:val="none" w:sz="0" w:space="0" w:color="auto"/>
        <w:right w:val="none" w:sz="0" w:space="0" w:color="auto"/>
      </w:divBdr>
    </w:div>
    <w:div w:id="1355762974">
      <w:bodyDiv w:val="1"/>
      <w:marLeft w:val="0"/>
      <w:marRight w:val="0"/>
      <w:marTop w:val="0"/>
      <w:marBottom w:val="0"/>
      <w:divBdr>
        <w:top w:val="none" w:sz="0" w:space="0" w:color="auto"/>
        <w:left w:val="none" w:sz="0" w:space="0" w:color="auto"/>
        <w:bottom w:val="none" w:sz="0" w:space="0" w:color="auto"/>
        <w:right w:val="none" w:sz="0" w:space="0" w:color="auto"/>
      </w:divBdr>
    </w:div>
    <w:div w:id="1368287773">
      <w:bodyDiv w:val="1"/>
      <w:marLeft w:val="0"/>
      <w:marRight w:val="0"/>
      <w:marTop w:val="0"/>
      <w:marBottom w:val="0"/>
      <w:divBdr>
        <w:top w:val="none" w:sz="0" w:space="0" w:color="auto"/>
        <w:left w:val="none" w:sz="0" w:space="0" w:color="auto"/>
        <w:bottom w:val="none" w:sz="0" w:space="0" w:color="auto"/>
        <w:right w:val="none" w:sz="0" w:space="0" w:color="auto"/>
      </w:divBdr>
    </w:div>
    <w:div w:id="1402022714">
      <w:bodyDiv w:val="1"/>
      <w:marLeft w:val="0"/>
      <w:marRight w:val="0"/>
      <w:marTop w:val="0"/>
      <w:marBottom w:val="0"/>
      <w:divBdr>
        <w:top w:val="none" w:sz="0" w:space="0" w:color="auto"/>
        <w:left w:val="none" w:sz="0" w:space="0" w:color="auto"/>
        <w:bottom w:val="none" w:sz="0" w:space="0" w:color="auto"/>
        <w:right w:val="none" w:sz="0" w:space="0" w:color="auto"/>
      </w:divBdr>
    </w:div>
    <w:div w:id="1433235033">
      <w:bodyDiv w:val="1"/>
      <w:marLeft w:val="0"/>
      <w:marRight w:val="0"/>
      <w:marTop w:val="0"/>
      <w:marBottom w:val="0"/>
      <w:divBdr>
        <w:top w:val="none" w:sz="0" w:space="0" w:color="auto"/>
        <w:left w:val="none" w:sz="0" w:space="0" w:color="auto"/>
        <w:bottom w:val="none" w:sz="0" w:space="0" w:color="auto"/>
        <w:right w:val="none" w:sz="0" w:space="0" w:color="auto"/>
      </w:divBdr>
    </w:div>
    <w:div w:id="1437364974">
      <w:bodyDiv w:val="1"/>
      <w:marLeft w:val="0"/>
      <w:marRight w:val="0"/>
      <w:marTop w:val="0"/>
      <w:marBottom w:val="0"/>
      <w:divBdr>
        <w:top w:val="none" w:sz="0" w:space="0" w:color="auto"/>
        <w:left w:val="none" w:sz="0" w:space="0" w:color="auto"/>
        <w:bottom w:val="none" w:sz="0" w:space="0" w:color="auto"/>
        <w:right w:val="none" w:sz="0" w:space="0" w:color="auto"/>
      </w:divBdr>
    </w:div>
    <w:div w:id="1482892183">
      <w:bodyDiv w:val="1"/>
      <w:marLeft w:val="0"/>
      <w:marRight w:val="0"/>
      <w:marTop w:val="0"/>
      <w:marBottom w:val="0"/>
      <w:divBdr>
        <w:top w:val="none" w:sz="0" w:space="0" w:color="auto"/>
        <w:left w:val="none" w:sz="0" w:space="0" w:color="auto"/>
        <w:bottom w:val="none" w:sz="0" w:space="0" w:color="auto"/>
        <w:right w:val="none" w:sz="0" w:space="0" w:color="auto"/>
      </w:divBdr>
    </w:div>
    <w:div w:id="1485316292">
      <w:bodyDiv w:val="1"/>
      <w:marLeft w:val="0"/>
      <w:marRight w:val="0"/>
      <w:marTop w:val="0"/>
      <w:marBottom w:val="0"/>
      <w:divBdr>
        <w:top w:val="none" w:sz="0" w:space="0" w:color="auto"/>
        <w:left w:val="none" w:sz="0" w:space="0" w:color="auto"/>
        <w:bottom w:val="none" w:sz="0" w:space="0" w:color="auto"/>
        <w:right w:val="none" w:sz="0" w:space="0" w:color="auto"/>
      </w:divBdr>
    </w:div>
    <w:div w:id="1486162016">
      <w:bodyDiv w:val="1"/>
      <w:marLeft w:val="0"/>
      <w:marRight w:val="0"/>
      <w:marTop w:val="0"/>
      <w:marBottom w:val="0"/>
      <w:divBdr>
        <w:top w:val="none" w:sz="0" w:space="0" w:color="auto"/>
        <w:left w:val="none" w:sz="0" w:space="0" w:color="auto"/>
        <w:bottom w:val="none" w:sz="0" w:space="0" w:color="auto"/>
        <w:right w:val="none" w:sz="0" w:space="0" w:color="auto"/>
      </w:divBdr>
    </w:div>
    <w:div w:id="1495149139">
      <w:bodyDiv w:val="1"/>
      <w:marLeft w:val="0"/>
      <w:marRight w:val="0"/>
      <w:marTop w:val="0"/>
      <w:marBottom w:val="0"/>
      <w:divBdr>
        <w:top w:val="none" w:sz="0" w:space="0" w:color="auto"/>
        <w:left w:val="none" w:sz="0" w:space="0" w:color="auto"/>
        <w:bottom w:val="none" w:sz="0" w:space="0" w:color="auto"/>
        <w:right w:val="none" w:sz="0" w:space="0" w:color="auto"/>
      </w:divBdr>
    </w:div>
    <w:div w:id="1527020126">
      <w:bodyDiv w:val="1"/>
      <w:marLeft w:val="0"/>
      <w:marRight w:val="0"/>
      <w:marTop w:val="0"/>
      <w:marBottom w:val="0"/>
      <w:divBdr>
        <w:top w:val="none" w:sz="0" w:space="0" w:color="auto"/>
        <w:left w:val="none" w:sz="0" w:space="0" w:color="auto"/>
        <w:bottom w:val="none" w:sz="0" w:space="0" w:color="auto"/>
        <w:right w:val="none" w:sz="0" w:space="0" w:color="auto"/>
      </w:divBdr>
    </w:div>
    <w:div w:id="1606427505">
      <w:bodyDiv w:val="1"/>
      <w:marLeft w:val="0"/>
      <w:marRight w:val="0"/>
      <w:marTop w:val="0"/>
      <w:marBottom w:val="0"/>
      <w:divBdr>
        <w:top w:val="none" w:sz="0" w:space="0" w:color="auto"/>
        <w:left w:val="none" w:sz="0" w:space="0" w:color="auto"/>
        <w:bottom w:val="none" w:sz="0" w:space="0" w:color="auto"/>
        <w:right w:val="none" w:sz="0" w:space="0" w:color="auto"/>
      </w:divBdr>
    </w:div>
    <w:div w:id="1624850022">
      <w:bodyDiv w:val="1"/>
      <w:marLeft w:val="0"/>
      <w:marRight w:val="0"/>
      <w:marTop w:val="0"/>
      <w:marBottom w:val="0"/>
      <w:divBdr>
        <w:top w:val="none" w:sz="0" w:space="0" w:color="auto"/>
        <w:left w:val="none" w:sz="0" w:space="0" w:color="auto"/>
        <w:bottom w:val="none" w:sz="0" w:space="0" w:color="auto"/>
        <w:right w:val="none" w:sz="0" w:space="0" w:color="auto"/>
      </w:divBdr>
    </w:div>
    <w:div w:id="1704286238">
      <w:bodyDiv w:val="1"/>
      <w:marLeft w:val="0"/>
      <w:marRight w:val="0"/>
      <w:marTop w:val="0"/>
      <w:marBottom w:val="0"/>
      <w:divBdr>
        <w:top w:val="none" w:sz="0" w:space="0" w:color="auto"/>
        <w:left w:val="none" w:sz="0" w:space="0" w:color="auto"/>
        <w:bottom w:val="none" w:sz="0" w:space="0" w:color="auto"/>
        <w:right w:val="none" w:sz="0" w:space="0" w:color="auto"/>
      </w:divBdr>
    </w:div>
    <w:div w:id="1724252258">
      <w:bodyDiv w:val="1"/>
      <w:marLeft w:val="0"/>
      <w:marRight w:val="0"/>
      <w:marTop w:val="0"/>
      <w:marBottom w:val="0"/>
      <w:divBdr>
        <w:top w:val="none" w:sz="0" w:space="0" w:color="auto"/>
        <w:left w:val="none" w:sz="0" w:space="0" w:color="auto"/>
        <w:bottom w:val="none" w:sz="0" w:space="0" w:color="auto"/>
        <w:right w:val="none" w:sz="0" w:space="0" w:color="auto"/>
      </w:divBdr>
    </w:div>
    <w:div w:id="1791169189">
      <w:bodyDiv w:val="1"/>
      <w:marLeft w:val="0"/>
      <w:marRight w:val="0"/>
      <w:marTop w:val="0"/>
      <w:marBottom w:val="0"/>
      <w:divBdr>
        <w:top w:val="none" w:sz="0" w:space="0" w:color="auto"/>
        <w:left w:val="none" w:sz="0" w:space="0" w:color="auto"/>
        <w:bottom w:val="none" w:sz="0" w:space="0" w:color="auto"/>
        <w:right w:val="none" w:sz="0" w:space="0" w:color="auto"/>
      </w:divBdr>
    </w:div>
    <w:div w:id="1855222658">
      <w:bodyDiv w:val="1"/>
      <w:marLeft w:val="0"/>
      <w:marRight w:val="0"/>
      <w:marTop w:val="0"/>
      <w:marBottom w:val="0"/>
      <w:divBdr>
        <w:top w:val="none" w:sz="0" w:space="0" w:color="auto"/>
        <w:left w:val="none" w:sz="0" w:space="0" w:color="auto"/>
        <w:bottom w:val="none" w:sz="0" w:space="0" w:color="auto"/>
        <w:right w:val="none" w:sz="0" w:space="0" w:color="auto"/>
      </w:divBdr>
    </w:div>
    <w:div w:id="1860580985">
      <w:bodyDiv w:val="1"/>
      <w:marLeft w:val="0"/>
      <w:marRight w:val="0"/>
      <w:marTop w:val="0"/>
      <w:marBottom w:val="0"/>
      <w:divBdr>
        <w:top w:val="none" w:sz="0" w:space="0" w:color="auto"/>
        <w:left w:val="none" w:sz="0" w:space="0" w:color="auto"/>
        <w:bottom w:val="none" w:sz="0" w:space="0" w:color="auto"/>
        <w:right w:val="none" w:sz="0" w:space="0" w:color="auto"/>
      </w:divBdr>
    </w:div>
    <w:div w:id="1894151140">
      <w:bodyDiv w:val="1"/>
      <w:marLeft w:val="0"/>
      <w:marRight w:val="0"/>
      <w:marTop w:val="0"/>
      <w:marBottom w:val="0"/>
      <w:divBdr>
        <w:top w:val="none" w:sz="0" w:space="0" w:color="auto"/>
        <w:left w:val="none" w:sz="0" w:space="0" w:color="auto"/>
        <w:bottom w:val="none" w:sz="0" w:space="0" w:color="auto"/>
        <w:right w:val="none" w:sz="0" w:space="0" w:color="auto"/>
      </w:divBdr>
    </w:div>
    <w:div w:id="1924752787">
      <w:bodyDiv w:val="1"/>
      <w:marLeft w:val="0"/>
      <w:marRight w:val="0"/>
      <w:marTop w:val="0"/>
      <w:marBottom w:val="0"/>
      <w:divBdr>
        <w:top w:val="none" w:sz="0" w:space="0" w:color="auto"/>
        <w:left w:val="none" w:sz="0" w:space="0" w:color="auto"/>
        <w:bottom w:val="none" w:sz="0" w:space="0" w:color="auto"/>
        <w:right w:val="none" w:sz="0" w:space="0" w:color="auto"/>
      </w:divBdr>
    </w:div>
    <w:div w:id="1952542138">
      <w:bodyDiv w:val="1"/>
      <w:marLeft w:val="0"/>
      <w:marRight w:val="0"/>
      <w:marTop w:val="0"/>
      <w:marBottom w:val="0"/>
      <w:divBdr>
        <w:top w:val="none" w:sz="0" w:space="0" w:color="auto"/>
        <w:left w:val="none" w:sz="0" w:space="0" w:color="auto"/>
        <w:bottom w:val="none" w:sz="0" w:space="0" w:color="auto"/>
        <w:right w:val="none" w:sz="0" w:space="0" w:color="auto"/>
      </w:divBdr>
    </w:div>
    <w:div w:id="1990358278">
      <w:bodyDiv w:val="1"/>
      <w:marLeft w:val="0"/>
      <w:marRight w:val="0"/>
      <w:marTop w:val="0"/>
      <w:marBottom w:val="0"/>
      <w:divBdr>
        <w:top w:val="none" w:sz="0" w:space="0" w:color="auto"/>
        <w:left w:val="none" w:sz="0" w:space="0" w:color="auto"/>
        <w:bottom w:val="none" w:sz="0" w:space="0" w:color="auto"/>
        <w:right w:val="none" w:sz="0" w:space="0" w:color="auto"/>
      </w:divBdr>
    </w:div>
    <w:div w:id="2070376816">
      <w:bodyDiv w:val="1"/>
      <w:marLeft w:val="0"/>
      <w:marRight w:val="0"/>
      <w:marTop w:val="0"/>
      <w:marBottom w:val="0"/>
      <w:divBdr>
        <w:top w:val="none" w:sz="0" w:space="0" w:color="auto"/>
        <w:left w:val="none" w:sz="0" w:space="0" w:color="auto"/>
        <w:bottom w:val="none" w:sz="0" w:space="0" w:color="auto"/>
        <w:right w:val="none" w:sz="0" w:space="0" w:color="auto"/>
      </w:divBdr>
    </w:div>
    <w:div w:id="2072607661">
      <w:bodyDiv w:val="1"/>
      <w:marLeft w:val="0"/>
      <w:marRight w:val="0"/>
      <w:marTop w:val="0"/>
      <w:marBottom w:val="0"/>
      <w:divBdr>
        <w:top w:val="none" w:sz="0" w:space="0" w:color="auto"/>
        <w:left w:val="none" w:sz="0" w:space="0" w:color="auto"/>
        <w:bottom w:val="none" w:sz="0" w:space="0" w:color="auto"/>
        <w:right w:val="none" w:sz="0" w:space="0" w:color="auto"/>
      </w:divBdr>
    </w:div>
    <w:div w:id="2086955999">
      <w:bodyDiv w:val="1"/>
      <w:marLeft w:val="0"/>
      <w:marRight w:val="0"/>
      <w:marTop w:val="0"/>
      <w:marBottom w:val="0"/>
      <w:divBdr>
        <w:top w:val="none" w:sz="0" w:space="0" w:color="auto"/>
        <w:left w:val="none" w:sz="0" w:space="0" w:color="auto"/>
        <w:bottom w:val="none" w:sz="0" w:space="0" w:color="auto"/>
        <w:right w:val="none" w:sz="0" w:space="0" w:color="auto"/>
      </w:divBdr>
    </w:div>
    <w:div w:id="2092506076">
      <w:bodyDiv w:val="1"/>
      <w:marLeft w:val="0"/>
      <w:marRight w:val="0"/>
      <w:marTop w:val="0"/>
      <w:marBottom w:val="0"/>
      <w:divBdr>
        <w:top w:val="none" w:sz="0" w:space="0" w:color="auto"/>
        <w:left w:val="none" w:sz="0" w:space="0" w:color="auto"/>
        <w:bottom w:val="none" w:sz="0" w:space="0" w:color="auto"/>
        <w:right w:val="none" w:sz="0" w:space="0" w:color="auto"/>
      </w:divBdr>
    </w:div>
    <w:div w:id="20962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59BD-0804-423A-BD4D-6BE12693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5652</Words>
  <Characters>31086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user</cp:lastModifiedBy>
  <cp:revision>2</cp:revision>
  <dcterms:created xsi:type="dcterms:W3CDTF">2018-05-09T14:08:00Z</dcterms:created>
  <dcterms:modified xsi:type="dcterms:W3CDTF">2018-05-09T14:08:00Z</dcterms:modified>
</cp:coreProperties>
</file>