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11E" w:rsidRDefault="00D2511E">
      <w:bookmarkStart w:id="0" w:name="_GoBack"/>
      <w:bookmarkEnd w:id="0"/>
    </w:p>
    <w:p w:rsidR="001A7E35" w:rsidRDefault="001A7E35"/>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3"/>
      </w:tblGrid>
      <w:tr w:rsidR="004F3B16" w:rsidRPr="00A150E4" w:rsidTr="004F3B16">
        <w:trPr>
          <w:tblHeader/>
        </w:trPr>
        <w:tc>
          <w:tcPr>
            <w:tcW w:w="10343" w:type="dxa"/>
            <w:tcBorders>
              <w:top w:val="nil"/>
              <w:left w:val="nil"/>
              <w:bottom w:val="nil"/>
              <w:right w:val="nil"/>
            </w:tcBorders>
          </w:tcPr>
          <w:p w:rsidR="008F70A7" w:rsidRDefault="008F70A7" w:rsidP="008F70A7">
            <w:pPr>
              <w:jc w:val="center"/>
              <w:rPr>
                <w:rFonts w:ascii="Arial" w:hAnsi="Arial" w:cs="Arial"/>
                <w:b/>
                <w:bCs/>
                <w:sz w:val="22"/>
                <w:szCs w:val="22"/>
              </w:rPr>
            </w:pPr>
          </w:p>
          <w:p w:rsidR="004F3B16" w:rsidRPr="00A150E4" w:rsidRDefault="008F70A7" w:rsidP="008F70A7">
            <w:pPr>
              <w:jc w:val="center"/>
              <w:rPr>
                <w:rFonts w:ascii="Arial" w:hAnsi="Arial" w:cs="Arial"/>
                <w:b/>
                <w:bCs/>
                <w:sz w:val="22"/>
                <w:szCs w:val="22"/>
              </w:rPr>
            </w:pPr>
            <w:r w:rsidRPr="00A150E4">
              <w:rPr>
                <w:rFonts w:ascii="Arial" w:hAnsi="Arial" w:cs="Arial"/>
                <w:b/>
                <w:bCs/>
                <w:sz w:val="22"/>
                <w:szCs w:val="22"/>
              </w:rPr>
              <w:t xml:space="preserve">ANTEPROYECTO DE </w:t>
            </w:r>
            <w:r w:rsidR="004F3B16" w:rsidRPr="00A150E4">
              <w:rPr>
                <w:rFonts w:ascii="Arial" w:hAnsi="Arial" w:cs="Arial"/>
                <w:b/>
                <w:bCs/>
                <w:sz w:val="22"/>
                <w:szCs w:val="22"/>
              </w:rPr>
              <w:t xml:space="preserve">LEY DE INGRESOS DEL </w:t>
            </w:r>
            <w:r w:rsidRPr="00A150E4">
              <w:rPr>
                <w:rFonts w:ascii="Arial" w:hAnsi="Arial" w:cs="Arial"/>
                <w:b/>
                <w:bCs/>
                <w:sz w:val="22"/>
                <w:szCs w:val="22"/>
              </w:rPr>
              <w:t xml:space="preserve">EJERCICIO FISCAL </w:t>
            </w:r>
            <w:r w:rsidR="004F3B16" w:rsidRPr="00A150E4">
              <w:rPr>
                <w:rFonts w:ascii="Arial" w:hAnsi="Arial" w:cs="Arial"/>
                <w:b/>
                <w:bCs/>
                <w:sz w:val="22"/>
                <w:szCs w:val="22"/>
              </w:rPr>
              <w:t>2018</w:t>
            </w:r>
          </w:p>
        </w:tc>
      </w:tr>
      <w:tr w:rsidR="004F3B16" w:rsidRPr="001961AD" w:rsidTr="004F3B16">
        <w:tc>
          <w:tcPr>
            <w:tcW w:w="10343" w:type="dxa"/>
            <w:tcBorders>
              <w:top w:val="nil"/>
              <w:left w:val="nil"/>
              <w:bottom w:val="nil"/>
              <w:right w:val="nil"/>
            </w:tcBorders>
          </w:tcPr>
          <w:p w:rsidR="004F3B16" w:rsidRPr="00A150E4" w:rsidRDefault="004F3B16" w:rsidP="00C05521">
            <w:pPr>
              <w:jc w:val="both"/>
              <w:rPr>
                <w:rFonts w:ascii="Arial" w:hAnsi="Arial" w:cs="Arial"/>
                <w:b/>
                <w:sz w:val="22"/>
                <w:szCs w:val="22"/>
              </w:rPr>
            </w:pPr>
          </w:p>
          <w:p w:rsidR="004F3B16" w:rsidRPr="00A150E4" w:rsidRDefault="004F3B16" w:rsidP="00C00911">
            <w:pPr>
              <w:jc w:val="center"/>
              <w:rPr>
                <w:rFonts w:ascii="Arial" w:hAnsi="Arial" w:cs="Arial"/>
                <w:b/>
                <w:sz w:val="22"/>
                <w:szCs w:val="22"/>
              </w:rPr>
            </w:pPr>
            <w:r w:rsidRPr="00A150E4">
              <w:rPr>
                <w:rFonts w:ascii="Arial" w:hAnsi="Arial" w:cs="Arial"/>
                <w:b/>
                <w:sz w:val="22"/>
                <w:szCs w:val="22"/>
              </w:rPr>
              <w:t>LEY DE INGRESOS DEL MUNICIPIO DE SALTILLO, COAHUILA DE ZARAGOZA, PARA EL EJERCICIO FISCAL 2018</w:t>
            </w:r>
          </w:p>
          <w:p w:rsidR="004F3B16" w:rsidRPr="00A150E4" w:rsidRDefault="004F3B16" w:rsidP="00C00911">
            <w:pPr>
              <w:jc w:val="center"/>
              <w:rPr>
                <w:rFonts w:ascii="Arial" w:hAnsi="Arial" w:cs="Arial"/>
                <w:b/>
                <w:sz w:val="22"/>
                <w:szCs w:val="22"/>
              </w:rPr>
            </w:pPr>
          </w:p>
          <w:p w:rsidR="00D646E4" w:rsidRPr="00A150E4" w:rsidRDefault="00D646E4" w:rsidP="00C00911">
            <w:pPr>
              <w:jc w:val="center"/>
              <w:rPr>
                <w:rFonts w:ascii="Arial" w:hAnsi="Arial" w:cs="Arial"/>
                <w:b/>
                <w:sz w:val="22"/>
                <w:szCs w:val="22"/>
              </w:rPr>
            </w:pPr>
          </w:p>
          <w:p w:rsidR="004F3B16" w:rsidRPr="00A150E4" w:rsidRDefault="004F3B16" w:rsidP="00C00911">
            <w:pPr>
              <w:jc w:val="center"/>
              <w:rPr>
                <w:rFonts w:ascii="Arial" w:hAnsi="Arial" w:cs="Arial"/>
                <w:b/>
                <w:sz w:val="22"/>
                <w:szCs w:val="22"/>
              </w:rPr>
            </w:pPr>
            <w:r w:rsidRPr="00A150E4">
              <w:rPr>
                <w:rFonts w:ascii="Arial" w:hAnsi="Arial" w:cs="Arial"/>
                <w:b/>
                <w:sz w:val="22"/>
                <w:szCs w:val="22"/>
              </w:rPr>
              <w:t>TÍTULO PRIMERO</w:t>
            </w:r>
          </w:p>
          <w:p w:rsidR="004F3B16" w:rsidRPr="00A150E4" w:rsidRDefault="004F3B16" w:rsidP="00C00911">
            <w:pPr>
              <w:jc w:val="center"/>
              <w:rPr>
                <w:rFonts w:ascii="Arial" w:hAnsi="Arial" w:cs="Arial"/>
                <w:b/>
                <w:sz w:val="22"/>
                <w:szCs w:val="22"/>
              </w:rPr>
            </w:pPr>
            <w:r w:rsidRPr="00A150E4">
              <w:rPr>
                <w:rFonts w:ascii="Arial" w:hAnsi="Arial" w:cs="Arial"/>
                <w:b/>
                <w:sz w:val="22"/>
                <w:szCs w:val="22"/>
              </w:rPr>
              <w:t>DISPOSICIONES GENERALES</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1.-</w:t>
            </w:r>
            <w:r w:rsidRPr="00A150E4">
              <w:rPr>
                <w:rFonts w:ascii="Arial" w:hAnsi="Arial" w:cs="Arial"/>
                <w:sz w:val="22"/>
                <w:szCs w:val="22"/>
              </w:rPr>
              <w:t xml:space="preserve"> Las disposiciones de esta Ley son de orden público e interés general, y tienen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Saltillo,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Forman parte de los ingresos las contribuciones, productos y aprovechamientos causados en ejercicios anteriores, pendientes de liquidación o pago.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El pago de los importes generados deberá hacerse en las cajas de cobro de la Tesorería Municipal de Saltillo, ante quienes esta haya convenido la recepción del pago o por medios electrónicos habilitados, en los horarios que se establezcan públicamente para ello.</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 xml:space="preserve">Los recibos generados mediante sistemas electrónicos </w:t>
            </w:r>
            <w:r w:rsidR="0075129C" w:rsidRPr="00A150E4">
              <w:rPr>
                <w:rFonts w:ascii="Arial" w:hAnsi="Arial" w:cs="Arial"/>
                <w:sz w:val="22"/>
                <w:szCs w:val="22"/>
              </w:rPr>
              <w:t>automatizados</w:t>
            </w:r>
            <w:r w:rsidRPr="00A150E4">
              <w:rPr>
                <w:rFonts w:ascii="Arial" w:hAnsi="Arial" w:cs="Arial"/>
                <w:sz w:val="22"/>
                <w:szCs w:val="22"/>
              </w:rPr>
              <w:t xml:space="preserve"> que amparen el pago de alguna contribución o aprovechamiento tendrán validez legal como comprobantes si cuentan con la cadena digital de validación. Considerando Regla de carácter general. </w:t>
            </w:r>
          </w:p>
          <w:p w:rsidR="004F3B16" w:rsidRPr="00A150E4" w:rsidRDefault="004F3B16" w:rsidP="00066693">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liquidación de créditos fiscales que arroje fracción en decimas o centésimas de peso, se ajustará elevando o disminuyendo a ceros las dos últimas cifras, dependiendo de si la fracción excede o no de cincuenta centavos.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2018, mismos que se integran en base a los conceptos señalados a continuación:</w:t>
            </w:r>
          </w:p>
          <w:p w:rsidR="004F3B16" w:rsidRPr="00A150E4" w:rsidRDefault="004F3B16" w:rsidP="00C00911">
            <w:pPr>
              <w:jc w:val="both"/>
              <w:rPr>
                <w:rFonts w:ascii="Arial" w:hAnsi="Arial" w:cs="Arial"/>
                <w:sz w:val="22"/>
                <w:szCs w:val="22"/>
              </w:rPr>
            </w:pPr>
          </w:p>
          <w:tbl>
            <w:tblPr>
              <w:tblW w:w="8868" w:type="dxa"/>
              <w:jc w:val="center"/>
              <w:tblLayout w:type="fixed"/>
              <w:tblCellMar>
                <w:left w:w="70" w:type="dxa"/>
                <w:right w:w="70" w:type="dxa"/>
              </w:tblCellMar>
              <w:tblLook w:val="04A0" w:firstRow="1" w:lastRow="0" w:firstColumn="1" w:lastColumn="0" w:noHBand="0" w:noVBand="1"/>
            </w:tblPr>
            <w:tblGrid>
              <w:gridCol w:w="413"/>
              <w:gridCol w:w="230"/>
              <w:gridCol w:w="412"/>
              <w:gridCol w:w="5336"/>
              <w:gridCol w:w="2477"/>
            </w:tblGrid>
            <w:tr w:rsidR="002B4C7F" w:rsidRPr="00A150E4" w:rsidTr="00396DE8">
              <w:trPr>
                <w:trHeight w:val="283"/>
                <w:jc w:val="center"/>
              </w:trPr>
              <w:tc>
                <w:tcPr>
                  <w:tcW w:w="6391" w:type="dxa"/>
                  <w:gridSpan w:val="4"/>
                  <w:tcBorders>
                    <w:top w:val="single" w:sz="8" w:space="0" w:color="auto"/>
                    <w:left w:val="single" w:sz="8" w:space="0" w:color="auto"/>
                    <w:bottom w:val="nil"/>
                    <w:right w:val="single" w:sz="8" w:space="0" w:color="000000"/>
                  </w:tcBorders>
                  <w:shd w:val="clear" w:color="auto" w:fill="auto"/>
                  <w:noWrap/>
                  <w:vAlign w:val="center"/>
                  <w:hideMark/>
                </w:tcPr>
                <w:p w:rsidR="002B4C7F" w:rsidRPr="00A150E4" w:rsidRDefault="002B4C7F" w:rsidP="00A90EE7">
                  <w:pPr>
                    <w:framePr w:hSpace="141" w:wrap="around" w:vAnchor="text" w:hAnchor="text" w:y="1"/>
                    <w:suppressOverlap/>
                    <w:jc w:val="center"/>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 xml:space="preserve">Presupuesto de Ingresos Contenido en la </w:t>
                  </w:r>
                </w:p>
              </w:tc>
              <w:tc>
                <w:tcPr>
                  <w:tcW w:w="2477" w:type="dxa"/>
                  <w:vMerge w:val="restart"/>
                  <w:tcBorders>
                    <w:top w:val="single" w:sz="8" w:space="0" w:color="auto"/>
                    <w:left w:val="single" w:sz="8" w:space="0" w:color="000000"/>
                    <w:bottom w:val="single" w:sz="8" w:space="0" w:color="000000"/>
                    <w:right w:val="single" w:sz="8" w:space="0" w:color="auto"/>
                  </w:tcBorders>
                  <w:shd w:val="clear" w:color="auto" w:fill="auto"/>
                  <w:noWrap/>
                  <w:vAlign w:val="center"/>
                  <w:hideMark/>
                </w:tcPr>
                <w:p w:rsidR="002B4C7F" w:rsidRPr="00A150E4" w:rsidRDefault="002B4C7F" w:rsidP="00A90EE7">
                  <w:pPr>
                    <w:framePr w:hSpace="141" w:wrap="around" w:vAnchor="text" w:hAnchor="text" w:y="1"/>
                    <w:suppressOverlap/>
                    <w:jc w:val="center"/>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 xml:space="preserve">  SALTILLO  </w:t>
                  </w:r>
                </w:p>
              </w:tc>
            </w:tr>
            <w:tr w:rsidR="002B4C7F" w:rsidRPr="00A150E4" w:rsidTr="00396DE8">
              <w:trPr>
                <w:trHeight w:val="283"/>
                <w:jc w:val="center"/>
              </w:trPr>
              <w:tc>
                <w:tcPr>
                  <w:tcW w:w="6391" w:type="dxa"/>
                  <w:gridSpan w:val="4"/>
                  <w:tcBorders>
                    <w:top w:val="nil"/>
                    <w:left w:val="single" w:sz="8" w:space="0" w:color="auto"/>
                    <w:bottom w:val="single" w:sz="8" w:space="0" w:color="auto"/>
                    <w:right w:val="single" w:sz="8" w:space="0" w:color="000000"/>
                  </w:tcBorders>
                  <w:shd w:val="clear" w:color="auto" w:fill="auto"/>
                  <w:noWrap/>
                  <w:vAlign w:val="center"/>
                  <w:hideMark/>
                </w:tcPr>
                <w:p w:rsidR="002B4C7F" w:rsidRPr="00A150E4" w:rsidRDefault="002B4C7F" w:rsidP="00A90EE7">
                  <w:pPr>
                    <w:framePr w:hSpace="141" w:wrap="around" w:vAnchor="text" w:hAnchor="text" w:y="1"/>
                    <w:suppressOverlap/>
                    <w:jc w:val="center"/>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 xml:space="preserve"> Ley de Ingresos 2018</w:t>
                  </w:r>
                </w:p>
              </w:tc>
              <w:tc>
                <w:tcPr>
                  <w:tcW w:w="2477" w:type="dxa"/>
                  <w:vMerge/>
                  <w:tcBorders>
                    <w:top w:val="single" w:sz="8" w:space="0" w:color="auto"/>
                    <w:left w:val="single" w:sz="8" w:space="0" w:color="000000"/>
                    <w:bottom w:val="single" w:sz="8" w:space="0" w:color="000000"/>
                    <w:right w:val="single" w:sz="8" w:space="0" w:color="auto"/>
                  </w:tcBorders>
                  <w:vAlign w:val="center"/>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p>
              </w:tc>
            </w:tr>
            <w:tr w:rsidR="002B4C7F" w:rsidRPr="00A150E4" w:rsidTr="00396DE8">
              <w:trPr>
                <w:trHeight w:val="283"/>
                <w:jc w:val="center"/>
              </w:trPr>
              <w:tc>
                <w:tcPr>
                  <w:tcW w:w="6391" w:type="dxa"/>
                  <w:gridSpan w:val="4"/>
                  <w:tcBorders>
                    <w:top w:val="single" w:sz="8" w:space="0" w:color="auto"/>
                    <w:left w:val="single" w:sz="8" w:space="0" w:color="auto"/>
                    <w:bottom w:val="single" w:sz="8" w:space="0" w:color="auto"/>
                    <w:right w:val="single" w:sz="8" w:space="0" w:color="000000"/>
                  </w:tcBorders>
                  <w:shd w:val="clear" w:color="000000" w:fill="000000"/>
                  <w:vAlign w:val="center"/>
                  <w:hideMark/>
                </w:tcPr>
                <w:p w:rsidR="002B4C7F" w:rsidRPr="00A150E4" w:rsidRDefault="002B4C7F" w:rsidP="00A90EE7">
                  <w:pPr>
                    <w:framePr w:hSpace="141" w:wrap="around" w:vAnchor="text" w:hAnchor="text" w:y="1"/>
                    <w:suppressOverlap/>
                    <w:jc w:val="center"/>
                    <w:rPr>
                      <w:rFonts w:ascii="Arial" w:hAnsi="Arial" w:cs="Arial"/>
                      <w:b/>
                      <w:bCs/>
                      <w:color w:val="FFFFFF"/>
                      <w:sz w:val="22"/>
                      <w:szCs w:val="22"/>
                      <w:lang w:val="es-MX" w:eastAsia="es-MX"/>
                    </w:rPr>
                  </w:pPr>
                  <w:r w:rsidRPr="00A150E4">
                    <w:rPr>
                      <w:rFonts w:ascii="Arial" w:hAnsi="Arial" w:cs="Arial"/>
                      <w:b/>
                      <w:bCs/>
                      <w:color w:val="FFFFFF"/>
                      <w:sz w:val="22"/>
                      <w:szCs w:val="22"/>
                      <w:lang w:val="es-MX" w:eastAsia="es-MX"/>
                    </w:rPr>
                    <w:t>TOTAL DE INGRESOS</w:t>
                  </w:r>
                </w:p>
              </w:tc>
              <w:tc>
                <w:tcPr>
                  <w:tcW w:w="2477" w:type="dxa"/>
                  <w:tcBorders>
                    <w:top w:val="nil"/>
                    <w:left w:val="nil"/>
                    <w:bottom w:val="single" w:sz="8" w:space="0" w:color="auto"/>
                    <w:right w:val="single" w:sz="8" w:space="0" w:color="auto"/>
                  </w:tcBorders>
                  <w:shd w:val="clear" w:color="000000" w:fill="000000"/>
                  <w:noWrap/>
                  <w:vAlign w:val="center"/>
                  <w:hideMark/>
                </w:tcPr>
                <w:p w:rsidR="002B4C7F" w:rsidRPr="00A150E4" w:rsidRDefault="002B4C7F" w:rsidP="00A90EE7">
                  <w:pPr>
                    <w:framePr w:hSpace="141" w:wrap="around" w:vAnchor="text" w:hAnchor="text" w:y="1"/>
                    <w:suppressOverlap/>
                    <w:jc w:val="right"/>
                    <w:rPr>
                      <w:rFonts w:ascii="Arial" w:hAnsi="Arial" w:cs="Arial"/>
                      <w:b/>
                      <w:bCs/>
                      <w:color w:val="FFFFFF"/>
                      <w:lang w:val="es-MX" w:eastAsia="es-MX"/>
                    </w:rPr>
                  </w:pPr>
                  <w:r w:rsidRPr="00A150E4">
                    <w:rPr>
                      <w:rFonts w:ascii="Arial" w:hAnsi="Arial" w:cs="Arial"/>
                      <w:b/>
                      <w:bCs/>
                      <w:color w:val="FFFFFF"/>
                      <w:lang w:val="es-MX" w:eastAsia="es-MX"/>
                    </w:rPr>
                    <w:t xml:space="preserve">   2,320,000,000.00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1</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Impuestos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530,259,355.18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el Patrimonio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492,943,233.77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Predial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263,219,055.76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Adquisición de Inmuebles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229,724,178.01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Plusvalía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la producción, el consumo y las transacciones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la producción, el consumo y las transacciones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al comercio exterior</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lastRenderedPageBreak/>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al comercio exterior</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Nóminas y Asimilables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sobre Nóminas y Asimilables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Ecológicos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Ecológicos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0A7562" w:rsidP="00A90EE7">
                  <w:pPr>
                    <w:framePr w:hSpace="141" w:wrap="around" w:vAnchor="text" w:hAnchor="text" w:y="1"/>
                    <w:suppressOverlap/>
                    <w:jc w:val="right"/>
                    <w:rPr>
                      <w:rFonts w:ascii="Arial" w:hAnsi="Arial" w:cs="Arial"/>
                      <w:color w:val="000000"/>
                      <w:sz w:val="22"/>
                      <w:szCs w:val="22"/>
                      <w:lang w:val="es-MX" w:eastAsia="es-MX"/>
                    </w:rPr>
                  </w:pPr>
                  <w:r>
                    <w:rPr>
                      <w:rFonts w:ascii="Arial" w:hAnsi="Arial" w:cs="Arial"/>
                      <w:color w:val="000000"/>
                      <w:sz w:val="22"/>
                      <w:szCs w:val="22"/>
                      <w:lang w:val="es-MX" w:eastAsia="es-MX"/>
                    </w:rPr>
                    <w:t>0.00</w:t>
                  </w:r>
                  <w:r w:rsidR="002B4C7F"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7</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28,756,643.52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 de Impuestos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28,756,643.52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8</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Impuestos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8,559,477.89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el Ejercicio de Actividades Mercantiles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6,599,618.00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Prestación de Servicios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Espectáculos y Diversiones Públicas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1,959,859.89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Enajenación de Bienes Muebles Usados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Loterías, Rifas y Sorteos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r w:rsidR="000A7562">
                    <w:rPr>
                      <w:rFonts w:ascii="Arial" w:hAnsi="Arial" w:cs="Arial"/>
                      <w:color w:val="000000"/>
                      <w:sz w:val="22"/>
                      <w:szCs w:val="22"/>
                      <w:lang w:val="es-MX" w:eastAsia="es-MX"/>
                    </w:rPr>
                    <w:t>0.00</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Predial de ejercicios anteriores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Impuesto sobre Adquisición de Inmuebles de ejercicios anteriores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2</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Cuotas y Aportaciones de seguridad social</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Aportaciones para Fondos de Vivienda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Aportaciones para Fondos de Vivienda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Cuotas para el Seguro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Cuotas para el Seguro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Cuotas de Ahorro para el Retiro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Cuotas de Ahorro para el Retiro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Otras Cuotas y Aportaciones para la seguridad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Otras Cuotas y Aportaciones para la seguridad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3</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Contribuciones de Mejoras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28,861,653.72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lastRenderedPageBreak/>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de Mejoras por Obras Públicas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28,810,049.54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Gasto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Obra Pública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Responsabilidad Objetiva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3,612,435.77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Mantenimiento, Mejoramiento y Equipamiento del Cuerpo de Bomberos de los Municipios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2,622,563.70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Mantenimiento y Conservación del Centro Histórico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17,706,130.98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Contribución por Otros Servicios Municipales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4,868,919.09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51,604.18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51,604.18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4</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Derechos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246,367,996.45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por el Uso, Goce, Aprovechamiento o Explotación de Bienes de Dominio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6,114,669.69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Arrastre y Almacenaje</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588,619.57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 la Ocupación de las Vías Públicas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5,386,379.96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del Uso de las Pensiones Municipales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139,670.16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del Uso de Otros Bienes de Dominio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a los hidrocarburos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a los hidrocarburos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por Prestación de Servicios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114,912,849.18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Agua Potable y Alcantarillado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Rastros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130,481.11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Alumbrado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en Mercados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4.20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Aseo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21,147,321.34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Seguridad Pública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1,885,228.67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7</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en Panteones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289,798.64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8</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Tránsito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12,184,095.67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Previsión Social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948,835.50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10</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Protección Civil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de Saneamiento y Aguas Residuales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78,327,084.05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en Materia de Educación y Cultura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Servicios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lastRenderedPageBreak/>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lastRenderedPageBreak/>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Derechos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119,959,519.29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Expedición de Licencias para Construcción</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25,601,573.97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por Alineación de Predios y Asignación de Números Oficiales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4,356,980.23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Expedición de Licencias para Fraccionamientos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10,065,707.35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Licencias para Establecimientos que Expendan Bebidas Alcohólicas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36,004,971.38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Expedición de Licencias para la Colocación y Uso de Anuncios y Carteles Publicitarios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3,324,979.65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Catastrales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36,885,852.35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7</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Servicios por Certificaciones y Legalizaciones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2,980,608.87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8</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Expedición de Licencias, Permisos, Autorizaciones y Servicios de Control Ambiental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738,845.49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Accesorios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5,380,958.29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Recargos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5,380,958.29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Derechos causados en ejercicios fiscales anteriores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5</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Productos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37,663,592.33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de Tipo Corriente</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37,663,592.33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 la Venta o Arrendamiento de Lotes y Gavetas de los Panteones Municipales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240,239.22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Provenientes del Arrendamiento de Locales Ubicados en los Mercados Municipales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2,341,642.19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Productos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35,081,710.92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de capital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de capital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6</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Aprovechamientos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58,656,242.32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de Tipo Corriente</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58,656,242.32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Transferencia</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1,489,384.51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Derivados de Sanciones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39,278,171.88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Aprovechamientos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1,669.50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por Retenciones no Aplicadas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17,887,016.43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Devoluciones de impuestos estatales y/o federales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de capital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de capital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9</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7</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Ingresos por Ventas de Bienes y Servicios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Ventas de Bienes y Servicios de Organismos Descentralizados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Ventas de Bienes y Servicios de Organismos Descentralizados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de operación de entidades paraestatales empresariales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de operación de entidades paraestatales empresariales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ventas de bienes y servicios producidos en establecimientos del Gobierno Central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Ingresos por ventas de bienes y servicios producidos en establecimientos del Gobierno Central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8</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Participaciones y Aportaciones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1,418,191,160.00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Participaciones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867,615,828.95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ISR Participable</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105,773,234.83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Otras Participaciones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761,842,594.12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Aportaciones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550,575,331.05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FISM</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101,767,766.50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FORTAMUN</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448,807,564.55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Convenios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Convenios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9</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Transferencias, Asignaciones, Subsidios y Otras Ayudas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Internas y Asignaciones al Sector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Internas y Asignaciones al Sector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al Resto del Sector Público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Otorgadas al Municipio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3</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Subsidios y Subvenciones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Otros Subsidios Federales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SUBSEMUN</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4</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Ayudas sociales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Donativos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5</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Pensiones y Jubilaciones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Pensiones y Jubilaciones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6</w:t>
                  </w:r>
                </w:p>
              </w:tc>
              <w:tc>
                <w:tcPr>
                  <w:tcW w:w="5748" w:type="dxa"/>
                  <w:gridSpan w:val="2"/>
                  <w:tcBorders>
                    <w:top w:val="single" w:sz="8" w:space="0" w:color="auto"/>
                    <w:left w:val="nil"/>
                    <w:bottom w:val="single" w:sz="8" w:space="0" w:color="auto"/>
                    <w:right w:val="single" w:sz="8" w:space="0" w:color="000000"/>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a Fideicomisos, mandatos y análogos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Transferencias a Fideicomisos, mandatos y análogos</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10</w:t>
                  </w:r>
                </w:p>
              </w:tc>
              <w:tc>
                <w:tcPr>
                  <w:tcW w:w="5978" w:type="dxa"/>
                  <w:gridSpan w:val="3"/>
                  <w:tcBorders>
                    <w:top w:val="single" w:sz="8" w:space="0" w:color="auto"/>
                    <w:left w:val="nil"/>
                    <w:bottom w:val="single" w:sz="8" w:space="0" w:color="auto"/>
                    <w:right w:val="single" w:sz="8" w:space="0" w:color="000000"/>
                  </w:tcBorders>
                  <w:shd w:val="clear" w:color="000000" w:fill="D9D9D9"/>
                  <w:noWrap/>
                  <w:vAlign w:val="bottom"/>
                  <w:hideMark/>
                </w:tcPr>
                <w:p w:rsidR="002B4C7F" w:rsidRPr="00A150E4" w:rsidRDefault="002B4C7F" w:rsidP="00A90EE7">
                  <w:pPr>
                    <w:framePr w:hSpace="141" w:wrap="around" w:vAnchor="text" w:hAnchor="text" w:y="1"/>
                    <w:suppressOverlap/>
                    <w:rPr>
                      <w:rFonts w:ascii="Arial" w:hAnsi="Arial" w:cs="Arial"/>
                      <w:b/>
                      <w:bCs/>
                      <w:color w:val="000000"/>
                      <w:sz w:val="22"/>
                      <w:szCs w:val="22"/>
                      <w:lang w:val="es-MX" w:eastAsia="es-MX"/>
                    </w:rPr>
                  </w:pPr>
                  <w:r w:rsidRPr="00A150E4">
                    <w:rPr>
                      <w:rFonts w:ascii="Arial" w:hAnsi="Arial" w:cs="Arial"/>
                      <w:b/>
                      <w:bCs/>
                      <w:color w:val="000000"/>
                      <w:sz w:val="22"/>
                      <w:szCs w:val="22"/>
                      <w:lang w:val="es-MX" w:eastAsia="es-MX"/>
                    </w:rPr>
                    <w:t>Ingresos Derivados de Financiamientos</w:t>
                  </w:r>
                </w:p>
              </w:tc>
              <w:tc>
                <w:tcPr>
                  <w:tcW w:w="2477" w:type="dxa"/>
                  <w:tcBorders>
                    <w:top w:val="nil"/>
                    <w:left w:val="nil"/>
                    <w:bottom w:val="single" w:sz="8" w:space="0" w:color="auto"/>
                    <w:right w:val="single" w:sz="8" w:space="0" w:color="auto"/>
                  </w:tcBorders>
                  <w:shd w:val="clear" w:color="000000" w:fill="D9D9D9"/>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Endeudamiento Interno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Deuda Pública Municipal</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2</w:t>
                  </w:r>
                </w:p>
              </w:tc>
              <w:tc>
                <w:tcPr>
                  <w:tcW w:w="574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Endeudamiento externo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r w:rsidR="002B4C7F" w:rsidRPr="00A150E4" w:rsidTr="000A7562">
              <w:trPr>
                <w:trHeight w:val="283"/>
                <w:jc w:val="center"/>
              </w:trPr>
              <w:tc>
                <w:tcPr>
                  <w:tcW w:w="413" w:type="dxa"/>
                  <w:tcBorders>
                    <w:top w:val="nil"/>
                    <w:left w:val="single" w:sz="8" w:space="0" w:color="auto"/>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230"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w:t>
                  </w:r>
                </w:p>
              </w:tc>
              <w:tc>
                <w:tcPr>
                  <w:tcW w:w="412"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1</w:t>
                  </w:r>
                </w:p>
              </w:tc>
              <w:tc>
                <w:tcPr>
                  <w:tcW w:w="5336" w:type="dxa"/>
                  <w:tcBorders>
                    <w:top w:val="nil"/>
                    <w:left w:val="nil"/>
                    <w:bottom w:val="single" w:sz="8" w:space="0" w:color="auto"/>
                    <w:right w:val="single" w:sz="8" w:space="0" w:color="auto"/>
                  </w:tcBorders>
                  <w:shd w:val="clear" w:color="auto" w:fill="auto"/>
                  <w:vAlign w:val="bottom"/>
                  <w:hideMark/>
                </w:tcPr>
                <w:p w:rsidR="002B4C7F" w:rsidRPr="00A150E4" w:rsidRDefault="002B4C7F" w:rsidP="00A90EE7">
                  <w:pPr>
                    <w:framePr w:hSpace="141" w:wrap="around" w:vAnchor="text" w:hAnchor="text" w:y="1"/>
                    <w:suppressOverlap/>
                    <w:rPr>
                      <w:rFonts w:ascii="Arial" w:hAnsi="Arial" w:cs="Arial"/>
                      <w:color w:val="000000"/>
                      <w:sz w:val="22"/>
                      <w:szCs w:val="22"/>
                      <w:lang w:val="es-MX" w:eastAsia="es-MX"/>
                    </w:rPr>
                  </w:pPr>
                  <w:r w:rsidRPr="00A150E4">
                    <w:rPr>
                      <w:rFonts w:ascii="Arial" w:hAnsi="Arial" w:cs="Arial"/>
                      <w:color w:val="000000"/>
                      <w:sz w:val="22"/>
                      <w:szCs w:val="22"/>
                      <w:lang w:val="es-MX" w:eastAsia="es-MX"/>
                    </w:rPr>
                    <w:t>Endeudamiento externo</w:t>
                  </w:r>
                </w:p>
              </w:tc>
              <w:tc>
                <w:tcPr>
                  <w:tcW w:w="2477" w:type="dxa"/>
                  <w:tcBorders>
                    <w:top w:val="nil"/>
                    <w:left w:val="nil"/>
                    <w:bottom w:val="single" w:sz="8" w:space="0" w:color="auto"/>
                    <w:right w:val="single" w:sz="8" w:space="0" w:color="auto"/>
                  </w:tcBorders>
                  <w:shd w:val="clear" w:color="auto" w:fill="auto"/>
                  <w:noWrap/>
                  <w:vAlign w:val="bottom"/>
                  <w:hideMark/>
                </w:tcPr>
                <w:p w:rsidR="002B4C7F" w:rsidRPr="00A150E4" w:rsidRDefault="002B4C7F" w:rsidP="00A90EE7">
                  <w:pPr>
                    <w:framePr w:hSpace="141" w:wrap="around" w:vAnchor="text" w:hAnchor="text" w:y="1"/>
                    <w:suppressOverlap/>
                    <w:jc w:val="right"/>
                    <w:rPr>
                      <w:rFonts w:ascii="Arial" w:hAnsi="Arial" w:cs="Arial"/>
                      <w:color w:val="000000"/>
                      <w:sz w:val="22"/>
                      <w:szCs w:val="22"/>
                      <w:lang w:val="es-MX" w:eastAsia="es-MX"/>
                    </w:rPr>
                  </w:pPr>
                  <w:r w:rsidRPr="00A150E4">
                    <w:rPr>
                      <w:rFonts w:ascii="Arial" w:hAnsi="Arial" w:cs="Arial"/>
                      <w:color w:val="000000"/>
                      <w:sz w:val="22"/>
                      <w:szCs w:val="22"/>
                      <w:lang w:val="es-MX" w:eastAsia="es-MX"/>
                    </w:rPr>
                    <w:t xml:space="preserve">                                       </w:t>
                  </w:r>
                  <w:r w:rsidR="000A7562">
                    <w:rPr>
                      <w:rFonts w:ascii="Arial" w:hAnsi="Arial" w:cs="Arial"/>
                      <w:color w:val="000000"/>
                      <w:sz w:val="22"/>
                      <w:szCs w:val="22"/>
                      <w:lang w:val="es-MX" w:eastAsia="es-MX"/>
                    </w:rPr>
                    <w:t>0.00</w:t>
                  </w:r>
                  <w:r w:rsidRPr="00A150E4">
                    <w:rPr>
                      <w:rFonts w:ascii="Arial" w:hAnsi="Arial" w:cs="Arial"/>
                      <w:color w:val="000000"/>
                      <w:sz w:val="22"/>
                      <w:szCs w:val="22"/>
                      <w:lang w:val="es-MX" w:eastAsia="es-MX"/>
                    </w:rPr>
                    <w:t xml:space="preserve">    </w:t>
                  </w:r>
                </w:p>
              </w:tc>
            </w:tr>
          </w:tbl>
          <w:p w:rsidR="004F3B16" w:rsidRPr="00A150E4" w:rsidRDefault="004F3B16" w:rsidP="00C00911">
            <w:pPr>
              <w:jc w:val="right"/>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hAnsi="Arial" w:cs="Arial"/>
                <w:b/>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TÍTULO SEGUNDO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LAS CONTRIBUCIONES</w:t>
            </w:r>
          </w:p>
          <w:p w:rsidR="004F3B16" w:rsidRPr="00A150E4" w:rsidRDefault="004F3B16" w:rsidP="00C00911">
            <w:pPr>
              <w:jc w:val="center"/>
              <w:rPr>
                <w:rFonts w:ascii="Arial" w:hAnsi="Arial" w:cs="Arial"/>
                <w:b/>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PRIMERO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PREDIAL</w:t>
            </w:r>
          </w:p>
          <w:p w:rsidR="004F3B16" w:rsidRPr="00A150E4" w:rsidRDefault="004F3B16" w:rsidP="00C00911">
            <w:pPr>
              <w:ind w:right="50"/>
              <w:rPr>
                <w:rFonts w:ascii="Arial" w:hAnsi="Arial" w:cs="Arial"/>
                <w:b/>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2.-</w:t>
            </w:r>
            <w:r w:rsidRPr="00A150E4">
              <w:rPr>
                <w:rFonts w:ascii="Arial" w:hAnsi="Arial" w:cs="Arial"/>
                <w:sz w:val="22"/>
                <w:szCs w:val="22"/>
              </w:rPr>
              <w:t xml:space="preserve"> Para determinar la cantidad que se causará y pagará por Impuesto Predial de cada inmueble, se estará a las disposiciones establecidas en el Libro Primero, Título Segundo, Capítulo Primero del Código Financiero para los Municipios del Estado de Coahuila de Zaragoza y la presente Ley.</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El impuesto a pagar será lo que resulte de multiplicar el valor catastral actualizado con la tasa que le aplique al tipo de predio de acuerdo a las siguientes fracciones e incisos: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tbl>
            <w:tblPr>
              <w:tblW w:w="9732" w:type="dxa"/>
              <w:tblInd w:w="108" w:type="dxa"/>
              <w:tblLayout w:type="fixed"/>
              <w:tblLook w:val="04A0" w:firstRow="1" w:lastRow="0" w:firstColumn="1" w:lastColumn="0" w:noHBand="0" w:noVBand="1"/>
            </w:tblPr>
            <w:tblGrid>
              <w:gridCol w:w="8534"/>
              <w:gridCol w:w="1198"/>
            </w:tblGrid>
            <w:tr w:rsidR="004F3B16" w:rsidRPr="00A150E4" w:rsidTr="00396DE8">
              <w:trPr>
                <w:trHeight w:val="499"/>
              </w:trPr>
              <w:tc>
                <w:tcPr>
                  <w:tcW w:w="8534"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c>
                <w:tcPr>
                  <w:tcW w:w="1198" w:type="dxa"/>
                  <w:shd w:val="clear" w:color="auto" w:fill="auto"/>
                  <w:vAlign w:val="bottom"/>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Tasa al millar anual</w:t>
                  </w:r>
                </w:p>
              </w:tc>
            </w:tr>
            <w:tr w:rsidR="004F3B16" w:rsidRPr="00A150E4" w:rsidTr="00396DE8">
              <w:trPr>
                <w:trHeight w:val="514"/>
              </w:trPr>
              <w:tc>
                <w:tcPr>
                  <w:tcW w:w="8534" w:type="dxa"/>
                  <w:shd w:val="clear" w:color="auto" w:fill="auto"/>
                </w:tcPr>
                <w:p w:rsidR="004F3B16" w:rsidRPr="00A150E4" w:rsidRDefault="004F3B16" w:rsidP="00A90EE7">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a) Sobre los predios catalogados catastralmente como urbanos con edificación (no se considera edificación las bardas, cercas o casetas):</w:t>
                  </w:r>
                </w:p>
              </w:tc>
              <w:tc>
                <w:tcPr>
                  <w:tcW w:w="1198"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1.6</w:t>
                  </w:r>
                </w:p>
              </w:tc>
            </w:tr>
            <w:tr w:rsidR="004F3B16" w:rsidRPr="00A150E4" w:rsidTr="00396DE8">
              <w:trPr>
                <w:trHeight w:val="756"/>
              </w:trPr>
              <w:tc>
                <w:tcPr>
                  <w:tcW w:w="8534"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p w:rsidR="004F3B16" w:rsidRPr="00A150E4" w:rsidRDefault="004F3B16" w:rsidP="00A90EE7">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 xml:space="preserve">b) Sobre predios catalogados catastralmente como urbanos sin edificaciones (no se considera edificación las bardas, cercas o casetas): </w:t>
                  </w:r>
                </w:p>
              </w:tc>
              <w:tc>
                <w:tcPr>
                  <w:tcW w:w="1198"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1.9</w:t>
                  </w:r>
                </w:p>
              </w:tc>
            </w:tr>
            <w:tr w:rsidR="004F3B16" w:rsidRPr="00A150E4" w:rsidTr="00396DE8">
              <w:trPr>
                <w:trHeight w:val="1013"/>
              </w:trPr>
              <w:tc>
                <w:tcPr>
                  <w:tcW w:w="8534"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p w:rsidR="004F3B16" w:rsidRPr="00A150E4" w:rsidRDefault="004F3B16" w:rsidP="00A90EE7">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c) Sobre predios catalogados catastralmente como urbanos sin edificaciones (no se considera edificación las bardas, cercas o casetas) contiguos a los bulevares, avenidas principales, fuera de uso habitacional:</w:t>
                  </w:r>
                </w:p>
              </w:tc>
              <w:tc>
                <w:tcPr>
                  <w:tcW w:w="1198" w:type="dxa"/>
                  <w:shd w:val="clear" w:color="auto" w:fill="auto"/>
                  <w:vAlign w:val="bottom"/>
                </w:tcPr>
                <w:p w:rsidR="004F3B16" w:rsidRPr="00A150E4" w:rsidRDefault="004F3B16" w:rsidP="00A90EE7">
                  <w:pPr>
                    <w:framePr w:hSpace="141" w:wrap="around" w:vAnchor="text" w:hAnchor="text" w:y="1"/>
                    <w:ind w:right="192"/>
                    <w:suppressOverlap/>
                    <w:jc w:val="center"/>
                    <w:rPr>
                      <w:rFonts w:ascii="Arial" w:hAnsi="Arial" w:cs="Arial"/>
                      <w:sz w:val="22"/>
                      <w:szCs w:val="22"/>
                    </w:rPr>
                  </w:pPr>
                  <w:r w:rsidRPr="00A150E4">
                    <w:rPr>
                      <w:rFonts w:ascii="Arial" w:hAnsi="Arial" w:cs="Arial"/>
                      <w:sz w:val="22"/>
                      <w:szCs w:val="22"/>
                    </w:rPr>
                    <w:t>2.2</w:t>
                  </w:r>
                </w:p>
              </w:tc>
            </w:tr>
            <w:tr w:rsidR="004F3B16" w:rsidRPr="00A150E4" w:rsidTr="00396DE8">
              <w:trPr>
                <w:trHeight w:val="241"/>
              </w:trPr>
              <w:tc>
                <w:tcPr>
                  <w:tcW w:w="8534"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p w:rsidR="004F3B16" w:rsidRPr="00A150E4" w:rsidRDefault="004F3B16" w:rsidP="00A90EE7">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d) Sobre predios catalogados catastralmente como rústicos y predios de extracción ejidal ya titulados:</w:t>
                  </w:r>
                </w:p>
              </w:tc>
              <w:tc>
                <w:tcPr>
                  <w:tcW w:w="1198" w:type="dxa"/>
                  <w:shd w:val="clear" w:color="auto" w:fill="auto"/>
                  <w:vAlign w:val="bottom"/>
                </w:tcPr>
                <w:p w:rsidR="004F3B16" w:rsidRPr="00A150E4" w:rsidRDefault="004F3B16" w:rsidP="00A90EE7">
                  <w:pPr>
                    <w:framePr w:hSpace="141" w:wrap="around" w:vAnchor="text" w:hAnchor="text" w:y="1"/>
                    <w:ind w:right="50"/>
                    <w:suppressOverlap/>
                    <w:jc w:val="center"/>
                    <w:rPr>
                      <w:rFonts w:ascii="Arial" w:hAnsi="Arial" w:cs="Arial"/>
                      <w:sz w:val="22"/>
                      <w:szCs w:val="22"/>
                    </w:rPr>
                  </w:pPr>
                  <w:r w:rsidRPr="00A150E4">
                    <w:rPr>
                      <w:rFonts w:ascii="Arial" w:hAnsi="Arial" w:cs="Arial"/>
                      <w:sz w:val="22"/>
                      <w:szCs w:val="22"/>
                    </w:rPr>
                    <w:t>5.0</w:t>
                  </w:r>
                </w:p>
              </w:tc>
            </w:tr>
            <w:tr w:rsidR="004F3B16" w:rsidRPr="00A150E4" w:rsidTr="00396DE8">
              <w:trPr>
                <w:trHeight w:val="771"/>
              </w:trPr>
              <w:tc>
                <w:tcPr>
                  <w:tcW w:w="8534"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p w:rsidR="004F3B16" w:rsidRPr="00A150E4" w:rsidRDefault="004F3B16" w:rsidP="00A90EE7">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 xml:space="preserve">e) Sobre los predios catalogados catastralmente como industriales con edificación (no se considera edificación las bardas, cercas o casetas): </w:t>
                  </w:r>
                </w:p>
              </w:tc>
              <w:tc>
                <w:tcPr>
                  <w:tcW w:w="1198"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ind w:right="192"/>
                    <w:suppressOverlap/>
                    <w:jc w:val="center"/>
                    <w:rPr>
                      <w:rFonts w:ascii="Arial" w:hAnsi="Arial" w:cs="Arial"/>
                      <w:sz w:val="22"/>
                      <w:szCs w:val="22"/>
                    </w:rPr>
                  </w:pPr>
                  <w:r w:rsidRPr="00A150E4">
                    <w:rPr>
                      <w:rFonts w:ascii="Arial" w:hAnsi="Arial" w:cs="Arial"/>
                      <w:sz w:val="22"/>
                      <w:szCs w:val="22"/>
                    </w:rPr>
                    <w:t>1.6</w:t>
                  </w:r>
                </w:p>
              </w:tc>
            </w:tr>
            <w:tr w:rsidR="004F3B16" w:rsidRPr="00A150E4" w:rsidTr="00396DE8">
              <w:trPr>
                <w:trHeight w:val="756"/>
              </w:trPr>
              <w:tc>
                <w:tcPr>
                  <w:tcW w:w="8534"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p w:rsidR="004F3B16" w:rsidRPr="00A150E4" w:rsidRDefault="004F3B16" w:rsidP="00A90EE7">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f) Sobre predios catalogados catastralmente como industriales sin edificaciones (no se considera edificación las bardas, cercas o casetas):</w:t>
                  </w:r>
                </w:p>
              </w:tc>
              <w:tc>
                <w:tcPr>
                  <w:tcW w:w="1198" w:type="dxa"/>
                  <w:shd w:val="clear" w:color="auto" w:fill="auto"/>
                  <w:vAlign w:val="bottom"/>
                </w:tcPr>
                <w:p w:rsidR="004F3B16" w:rsidRPr="00A150E4" w:rsidRDefault="004F3B16" w:rsidP="00A90EE7">
                  <w:pPr>
                    <w:framePr w:hSpace="141" w:wrap="around" w:vAnchor="text" w:hAnchor="text" w:y="1"/>
                    <w:ind w:right="125"/>
                    <w:suppressOverlap/>
                    <w:jc w:val="center"/>
                    <w:rPr>
                      <w:rFonts w:ascii="Arial" w:hAnsi="Arial" w:cs="Arial"/>
                      <w:sz w:val="22"/>
                      <w:szCs w:val="22"/>
                    </w:rPr>
                  </w:pPr>
                  <w:r w:rsidRPr="00A150E4">
                    <w:rPr>
                      <w:rFonts w:ascii="Arial" w:hAnsi="Arial" w:cs="Arial"/>
                      <w:sz w:val="22"/>
                      <w:szCs w:val="22"/>
                    </w:rPr>
                    <w:t>1.9</w:t>
                  </w:r>
                </w:p>
              </w:tc>
            </w:tr>
            <w:tr w:rsidR="004F3B16" w:rsidRPr="00A150E4" w:rsidTr="00396DE8">
              <w:trPr>
                <w:trHeight w:val="756"/>
              </w:trPr>
              <w:tc>
                <w:tcPr>
                  <w:tcW w:w="8534"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p w:rsidR="004F3B16" w:rsidRPr="00A150E4" w:rsidRDefault="004F3B16" w:rsidP="00A90EE7">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 xml:space="preserve">g) Sobre predios catalogados catastralmente como comerciales con edificación (no se considera edificación las bardas, cercas o casetas): </w:t>
                  </w:r>
                </w:p>
              </w:tc>
              <w:tc>
                <w:tcPr>
                  <w:tcW w:w="1198" w:type="dxa"/>
                  <w:shd w:val="clear" w:color="auto" w:fill="auto"/>
                  <w:vAlign w:val="bottom"/>
                </w:tcPr>
                <w:p w:rsidR="004F3B16" w:rsidRPr="00A150E4" w:rsidRDefault="004F3B16" w:rsidP="00A90EE7">
                  <w:pPr>
                    <w:framePr w:hSpace="141" w:wrap="around" w:vAnchor="text" w:hAnchor="text" w:y="1"/>
                    <w:ind w:right="125"/>
                    <w:suppressOverlap/>
                    <w:jc w:val="center"/>
                    <w:rPr>
                      <w:rFonts w:ascii="Arial" w:hAnsi="Arial" w:cs="Arial"/>
                      <w:sz w:val="22"/>
                      <w:szCs w:val="22"/>
                    </w:rPr>
                  </w:pPr>
                </w:p>
                <w:p w:rsidR="004F3B16" w:rsidRPr="00A150E4" w:rsidRDefault="004F3B16" w:rsidP="00A90EE7">
                  <w:pPr>
                    <w:framePr w:hSpace="141" w:wrap="around" w:vAnchor="text" w:hAnchor="text" w:y="1"/>
                    <w:ind w:right="125"/>
                    <w:suppressOverlap/>
                    <w:jc w:val="center"/>
                    <w:rPr>
                      <w:rFonts w:ascii="Arial" w:hAnsi="Arial" w:cs="Arial"/>
                      <w:sz w:val="22"/>
                      <w:szCs w:val="22"/>
                    </w:rPr>
                  </w:pPr>
                  <w:r w:rsidRPr="00A150E4">
                    <w:rPr>
                      <w:rFonts w:ascii="Arial" w:hAnsi="Arial" w:cs="Arial"/>
                      <w:sz w:val="22"/>
                      <w:szCs w:val="22"/>
                    </w:rPr>
                    <w:t>1.6</w:t>
                  </w:r>
                </w:p>
              </w:tc>
            </w:tr>
            <w:tr w:rsidR="004F3B16" w:rsidRPr="00A150E4" w:rsidTr="00396DE8">
              <w:trPr>
                <w:trHeight w:val="756"/>
              </w:trPr>
              <w:tc>
                <w:tcPr>
                  <w:tcW w:w="8534"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p w:rsidR="004F3B16" w:rsidRPr="00A150E4" w:rsidRDefault="004F3B16" w:rsidP="00A90EE7">
                  <w:pPr>
                    <w:framePr w:hSpace="141" w:wrap="around" w:vAnchor="text" w:hAnchor="text" w:y="1"/>
                    <w:ind w:hanging="105"/>
                    <w:suppressOverlap/>
                    <w:jc w:val="both"/>
                    <w:rPr>
                      <w:rFonts w:ascii="Arial" w:hAnsi="Arial" w:cs="Arial"/>
                      <w:sz w:val="22"/>
                      <w:szCs w:val="22"/>
                    </w:rPr>
                  </w:pPr>
                  <w:r w:rsidRPr="00A150E4">
                    <w:rPr>
                      <w:rFonts w:ascii="Arial" w:hAnsi="Arial" w:cs="Arial"/>
                      <w:sz w:val="22"/>
                      <w:szCs w:val="22"/>
                    </w:rPr>
                    <w:t>h) Sobre predios catalogados catastralmente como comerciales sin edificaciones (no se considera edificación las bardas, cercas o casetas):</w:t>
                  </w:r>
                </w:p>
              </w:tc>
              <w:tc>
                <w:tcPr>
                  <w:tcW w:w="1198" w:type="dxa"/>
                  <w:shd w:val="clear" w:color="auto" w:fill="auto"/>
                  <w:vAlign w:val="bottom"/>
                </w:tcPr>
                <w:p w:rsidR="004F3B16" w:rsidRPr="00A150E4" w:rsidRDefault="004F3B16" w:rsidP="00A90EE7">
                  <w:pPr>
                    <w:framePr w:hSpace="141" w:wrap="around" w:vAnchor="text" w:hAnchor="text" w:y="1"/>
                    <w:ind w:right="125"/>
                    <w:suppressOverlap/>
                    <w:jc w:val="center"/>
                    <w:rPr>
                      <w:rFonts w:ascii="Arial" w:hAnsi="Arial" w:cs="Arial"/>
                      <w:sz w:val="22"/>
                      <w:szCs w:val="22"/>
                    </w:rPr>
                  </w:pPr>
                  <w:r w:rsidRPr="00A150E4">
                    <w:rPr>
                      <w:rFonts w:ascii="Arial" w:hAnsi="Arial" w:cs="Arial"/>
                      <w:sz w:val="22"/>
                      <w:szCs w:val="22"/>
                    </w:rPr>
                    <w:t>1.9</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
                <w:sz w:val="22"/>
                <w:szCs w:val="22"/>
              </w:rPr>
            </w:pPr>
            <w:r w:rsidRPr="00A150E4">
              <w:rPr>
                <w:rFonts w:ascii="Arial" w:hAnsi="Arial" w:cs="Arial"/>
                <w:sz w:val="22"/>
                <w:szCs w:val="22"/>
              </w:rPr>
              <w:t>i) En ningún caso el cálculo y pago del impuesto predial podrá ser inferior a $163.80 anual. El mínimo aquí señalado se mantendrá aún después de los estímulos o incentivos fiscales que esta Ley u otros ordenamientos establezcan. Para lo señalado en el artículo 39 del Código Financiero Municipal para el Estado de Coahuila de Zaragoza, el pago bimestral se determinará dividiendo el importe anual calculado por seis.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Serán aplicables al impuesto predial los siguientes Estímulos Fiscales: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Cuando se realice el pago del impuesto al que se refiere este capítulo durante el mes de enero, se otorgará incentivo fiscal al contribuyente del 15% del monto total calculado; si el pago es realizado durante el mes de febrero se otorgará incentivo fiscal al contribuyente del 10% del monto total calculado; si el pago se realiza durante el mes de marzo se otorgará incentivo al contribuyente del 5%, del monto total calculado.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que el estímulo señalado en este inciso sea aplicable, el contribuyente debe cumplir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1. La cuenta predial sujeta al estímulo deberá estar al corriente de pago.</w:t>
            </w:r>
          </w:p>
          <w:p w:rsidR="004F3B16" w:rsidRPr="00A150E4" w:rsidRDefault="004F3B16" w:rsidP="00C00911">
            <w:pPr>
              <w:jc w:val="both"/>
              <w:rPr>
                <w:rFonts w:ascii="Arial" w:hAnsi="Arial" w:cs="Arial"/>
                <w:sz w:val="22"/>
                <w:szCs w:val="22"/>
              </w:rPr>
            </w:pPr>
            <w:r w:rsidRPr="00A150E4">
              <w:rPr>
                <w:rFonts w:ascii="Arial" w:hAnsi="Arial" w:cs="Arial"/>
                <w:sz w:val="22"/>
                <w:szCs w:val="22"/>
              </w:rPr>
              <w:t>2. El pago debe hacerse en una sola exhibición cubriendo el año completo de manera anticipada.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caso de realizar el pago en la forma que se establece en esta fracción y ser sujeto del estímulo fiscal señalado, no se causarán los recargos por el o los bimestres vencidos.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Se otorgará un incentivo fiscal del 50% del monto total calculado del impuesto a que se refiere este capítulo a los contribuyentes que acrediten ante la autoridad fiscal municipal la calidad de pensionados, jubilados, adultos mayores o personas con discapacidad, única y exclusivamente respecto a la casa habitación en que tengan señalado su domicilio.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tener derecho al incentivo fiscal que se refiere este inciso, el contribuyente se deberá cumplir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1. Inscribirse o estar inscrito al padrón municipal de pensionados, jubilados, adultos mayores o personas con discapacidad, a través de la presentación de la documentación que acredite su calidad de persona vulnerable. Dicho padrón estará administrado por la Dirección de Catastro. De igual manera la acreditación estará a cargo de la Dirección de Catastro para efectos de validar los documentos y la personalidad con que se realice.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2. La cuenta predial, sujeta al estímulo, deberá estar al corriente de pago.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3. El pago debe hacerse en una sola exhibición, cubriendo el año completo de manera anticipada.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4. Acreditar ante la autoridad fiscal municipal que al único predio al que habrá de aplicársele el estímulo sea el domicilio donde habita. Para comprobarlo deberá presentar al momento de efectuar el pago copia de la credencial para votar vigente o un documento oficial o un comprobante de servicios domésticos a su nombre, al de su cónyuge o al de descendiente en línea recta, y;</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5. Que el valor catastral de la cuenta predial a la que se acredite el incentivo no sobrepase los $3,000,000.00.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6. Este estímulo sólo podrá ser utilizado en una sola ocasión por este ejercicio fiscal cuando se trate bienes sujetos al matrimonio bajo el régimen de sociedad conyugal.</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caso de realizar el pago en la forma que se establece en esta fracción y ser sujeto al estímulo fiscal señalado, no se causarán los recargos por el o los bimestres vencidos.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A los contribuyentes que sean propietarios de predios catalogados catastralmente como urbanos o rústicos que tengan en comodato no oneroso a favor del Municipio de Saltillo algún o algunos predios para actividades deportivas o sociales recibirán el estímulo fiscal, respecto al o los predios comodatados, del 90% del monto total calculado.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que sea aplicable el estímulo fiscal señalado en este inciso se deberá cumplir con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1. La cuenta predial sujeta al estímulo deberá de estar al corriente de pago.</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 xml:space="preserve">2. El pago debe hacerse en una sola exhibición, cubriendo el año completo de manera anticipada. </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3. Al realizar el pago se exhibirá el contrato de comodato respectivo.  Esta exhibición se realizará por escrito con copia fotostática y original para cotejo ante la Tesorería Municipal.</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caso de realizar el pago en la forma que se establece en esta fracción y ser sujeto al estímulo fiscal señalado, no se causarán los recargos por el o los bimestres vencidos.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d) Se otorgará un estímulo fiscal del 50% sobre el monto total calculado del impuesto a que se refiere este capítulo a los contribuyentes que sean instituciones de beneficencia e instituciones educativas no públicas sobre el predio o los predios de su propiedad que estén en uso señalado en esta fracción.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que sea aplicable el estímulo fiscal señalado en este inciso se debe cumplir con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1. La cuenta predial sujeta al estímulo deberá de estar al corriente de pago.</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 xml:space="preserve">2. El pago debe hacerse en una sola exhibición, cubriendo el año completo de manera anticipada. </w:t>
            </w:r>
          </w:p>
          <w:p w:rsidR="004F3B16" w:rsidRPr="00A150E4" w:rsidRDefault="004F3B16" w:rsidP="00C00911">
            <w:pPr>
              <w:jc w:val="both"/>
              <w:rPr>
                <w:rFonts w:ascii="Arial" w:hAnsi="Arial" w:cs="Arial"/>
                <w:sz w:val="22"/>
                <w:szCs w:val="22"/>
              </w:rPr>
            </w:pPr>
          </w:p>
          <w:p w:rsidR="004F3B16" w:rsidRPr="00A150E4" w:rsidRDefault="004F3B16" w:rsidP="00066693">
            <w:pPr>
              <w:jc w:val="both"/>
              <w:rPr>
                <w:rFonts w:ascii="Arial" w:hAnsi="Arial" w:cs="Arial"/>
                <w:sz w:val="22"/>
                <w:szCs w:val="22"/>
              </w:rPr>
            </w:pPr>
            <w:r w:rsidRPr="00A150E4">
              <w:rPr>
                <w:rFonts w:ascii="Arial" w:hAnsi="Arial" w:cs="Arial"/>
                <w:sz w:val="22"/>
                <w:szCs w:val="22"/>
              </w:rPr>
              <w:t xml:space="preserve">3. Al realizar el pago exhibirán a la autoridad fiscal municipal las constancias que den cuentan de la validez oficial, autorización o reconocimiento en los términos de la Ley Estatal de Educación o de la Ley de Instituciones y Asociaciones  de Beneficencia Privada para el Estado de Coahuila de Zaragoza, según corresponda.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e) Los contribuyentes propietarios de predios que cuenten con licencia de fraccionamiento autorizada y vigente para desarrollos habitacionales, industriales o comerciales ubicados en el Municipio de Saltillo, Coahuila de Zaragoza, recibirán el estímulo fiscal del 70% sobre el monto total calculado del impuesto que se señala en este capítulo, respecto al o los predios en vía de desarrollo, considerando que para determinar el valor catastral se clasifique como un predio ya fraccionado y desarrollado. </w:t>
            </w:r>
          </w:p>
          <w:p w:rsidR="004F3B16" w:rsidRPr="00A150E4" w:rsidRDefault="004F3B16" w:rsidP="00C00911">
            <w:pPr>
              <w:jc w:val="both"/>
              <w:rPr>
                <w:rFonts w:ascii="Arial" w:hAnsi="Arial" w:cs="Arial"/>
                <w:sz w:val="22"/>
                <w:szCs w:val="22"/>
              </w:rPr>
            </w:pPr>
          </w:p>
          <w:p w:rsidR="004F3B16" w:rsidRPr="00A150E4" w:rsidRDefault="004F3B16" w:rsidP="006F4B78">
            <w:pPr>
              <w:jc w:val="both"/>
              <w:rPr>
                <w:rFonts w:ascii="Arial" w:hAnsi="Arial" w:cs="Arial"/>
                <w:sz w:val="22"/>
                <w:szCs w:val="22"/>
              </w:rPr>
            </w:pPr>
            <w:r w:rsidRPr="00A150E4">
              <w:rPr>
                <w:rFonts w:ascii="Arial" w:hAnsi="Arial" w:cs="Arial"/>
                <w:sz w:val="22"/>
                <w:szCs w:val="22"/>
              </w:rPr>
              <w:t>Para que sea aplicable el estímulo fiscal señalado en este inciso se debe cumplir con los siguientes requisitos:</w:t>
            </w:r>
          </w:p>
          <w:p w:rsidR="004F3B16" w:rsidRPr="00A150E4" w:rsidRDefault="004F3B16" w:rsidP="006F4B78">
            <w:pPr>
              <w:jc w:val="both"/>
              <w:rPr>
                <w:rFonts w:ascii="Arial" w:hAnsi="Arial" w:cs="Arial"/>
                <w:sz w:val="22"/>
                <w:szCs w:val="22"/>
              </w:rPr>
            </w:pPr>
          </w:p>
          <w:p w:rsidR="004F3B16" w:rsidRPr="00A150E4" w:rsidRDefault="004F3B16" w:rsidP="006F4B78">
            <w:pPr>
              <w:jc w:val="both"/>
              <w:rPr>
                <w:rFonts w:ascii="Arial" w:hAnsi="Arial" w:cs="Arial"/>
                <w:sz w:val="22"/>
                <w:szCs w:val="22"/>
              </w:rPr>
            </w:pPr>
            <w:r w:rsidRPr="00A150E4">
              <w:rPr>
                <w:rFonts w:ascii="Arial" w:hAnsi="Arial" w:cs="Arial"/>
                <w:sz w:val="22"/>
                <w:szCs w:val="22"/>
              </w:rPr>
              <w:t>1. La cuenta predial sujeta al estímulo deberá estar al corriente de pago.</w:t>
            </w:r>
          </w:p>
          <w:p w:rsidR="004F3B16" w:rsidRPr="00A150E4" w:rsidRDefault="004F3B16" w:rsidP="006F4B78">
            <w:pPr>
              <w:jc w:val="both"/>
              <w:rPr>
                <w:rFonts w:ascii="Arial" w:hAnsi="Arial" w:cs="Arial"/>
                <w:sz w:val="22"/>
                <w:szCs w:val="22"/>
              </w:rPr>
            </w:pPr>
          </w:p>
          <w:p w:rsidR="004F3B16" w:rsidRPr="00A150E4" w:rsidRDefault="004F3B16" w:rsidP="006F4B78">
            <w:pPr>
              <w:jc w:val="both"/>
              <w:rPr>
                <w:rFonts w:ascii="Arial" w:hAnsi="Arial" w:cs="Arial"/>
                <w:sz w:val="22"/>
                <w:szCs w:val="22"/>
              </w:rPr>
            </w:pPr>
            <w:r w:rsidRPr="00A150E4">
              <w:rPr>
                <w:rFonts w:ascii="Arial" w:hAnsi="Arial" w:cs="Arial"/>
                <w:sz w:val="22"/>
                <w:szCs w:val="22"/>
              </w:rPr>
              <w:t>2. El pago debe hacerse en una sola exhibición, cubriendo el año completo de manera anticipada.</w:t>
            </w:r>
          </w:p>
          <w:p w:rsidR="004F3B16" w:rsidRPr="00A150E4" w:rsidRDefault="004F3B16" w:rsidP="006F4B78">
            <w:pPr>
              <w:jc w:val="both"/>
              <w:rPr>
                <w:rFonts w:ascii="Arial" w:hAnsi="Arial" w:cs="Arial"/>
                <w:sz w:val="22"/>
                <w:szCs w:val="22"/>
              </w:rPr>
            </w:pPr>
          </w:p>
          <w:p w:rsidR="004F3B16" w:rsidRPr="00A150E4" w:rsidRDefault="004F3B16" w:rsidP="006F4B78">
            <w:pPr>
              <w:jc w:val="both"/>
              <w:rPr>
                <w:rFonts w:ascii="Arial" w:hAnsi="Arial" w:cs="Arial"/>
                <w:sz w:val="22"/>
                <w:szCs w:val="22"/>
              </w:rPr>
            </w:pPr>
            <w:r w:rsidRPr="00A150E4">
              <w:rPr>
                <w:rFonts w:ascii="Arial" w:hAnsi="Arial" w:cs="Arial"/>
                <w:sz w:val="22"/>
                <w:szCs w:val="22"/>
              </w:rPr>
              <w:t xml:space="preserve">3. Ser validada por la Autoridad Catastral la condición de infraestructura motivo de este estímulo, mediante visita de campo de la que se levantará el reporte correspondiente.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f) Se otorgará estímulo fiscal sobre el impuesto que hace referencia este capítulo a los contribuyentes que utilicen los predios para empresas de nueva creación o ya existentes en el municipio, que generen nuevos empleos formales directos a hombres y mujeres en su primer oportunidad laboral, así como a personas con discapacidad y adultos entre 40 y 60 años de edad; afectado del monto total calculado para el predio donde se localice la misma,  por el porcentaje que le corresponda  sujetándose a la siguiente tabla:</w:t>
            </w:r>
          </w:p>
          <w:p w:rsidR="004F3B16" w:rsidRPr="00A150E4" w:rsidRDefault="004F3B16" w:rsidP="00C00911">
            <w:pPr>
              <w:ind w:right="50"/>
              <w:rPr>
                <w:rFonts w:ascii="Arial" w:hAnsi="Arial" w:cs="Arial"/>
                <w:b/>
                <w:bCs/>
                <w:sz w:val="22"/>
                <w:szCs w:val="22"/>
              </w:rPr>
            </w:pPr>
          </w:p>
          <w:tbl>
            <w:tblPr>
              <w:tblW w:w="6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1"/>
              <w:gridCol w:w="1007"/>
              <w:gridCol w:w="1323"/>
            </w:tblGrid>
            <w:tr w:rsidR="004F3B16" w:rsidRPr="00A150E4" w:rsidTr="00396DE8">
              <w:trPr>
                <w:trHeight w:val="18"/>
                <w:jc w:val="center"/>
              </w:trPr>
              <w:tc>
                <w:tcPr>
                  <w:tcW w:w="3821" w:type="dxa"/>
                </w:tcPr>
                <w:p w:rsidR="004F3B16" w:rsidRPr="00A150E4" w:rsidRDefault="004F3B16" w:rsidP="00A90EE7">
                  <w:pPr>
                    <w:framePr w:hSpace="141" w:wrap="around" w:vAnchor="text" w:hAnchor="text" w:y="1"/>
                    <w:suppressOverlap/>
                    <w:jc w:val="center"/>
                    <w:rPr>
                      <w:rFonts w:ascii="Arial" w:hAnsi="Arial" w:cs="Arial"/>
                      <w:bCs/>
                      <w:sz w:val="22"/>
                      <w:szCs w:val="22"/>
                    </w:rPr>
                  </w:pPr>
                  <w:r w:rsidRPr="00A150E4">
                    <w:rPr>
                      <w:rFonts w:ascii="Arial" w:hAnsi="Arial" w:cs="Arial"/>
                      <w:bCs/>
                      <w:sz w:val="22"/>
                      <w:szCs w:val="22"/>
                    </w:rPr>
                    <w:t>Número de empleos directos generados por empresas</w:t>
                  </w:r>
                </w:p>
              </w:tc>
              <w:tc>
                <w:tcPr>
                  <w:tcW w:w="1007" w:type="dxa"/>
                  <w:vAlign w:val="center"/>
                </w:tcPr>
                <w:p w:rsidR="004F3B16" w:rsidRPr="00A150E4" w:rsidRDefault="004F3B16" w:rsidP="00A90EE7">
                  <w:pPr>
                    <w:framePr w:hSpace="141" w:wrap="around" w:vAnchor="text" w:hAnchor="text" w:y="1"/>
                    <w:suppressOverlap/>
                    <w:jc w:val="center"/>
                    <w:rPr>
                      <w:rFonts w:ascii="Arial" w:hAnsi="Arial" w:cs="Arial"/>
                      <w:bCs/>
                      <w:sz w:val="22"/>
                      <w:szCs w:val="22"/>
                    </w:rPr>
                  </w:pPr>
                  <w:r w:rsidRPr="00A150E4">
                    <w:rPr>
                      <w:rFonts w:ascii="Arial" w:hAnsi="Arial" w:cs="Arial"/>
                      <w:bCs/>
                      <w:sz w:val="22"/>
                      <w:szCs w:val="22"/>
                    </w:rPr>
                    <w:t>% de      Estímulo</w:t>
                  </w:r>
                </w:p>
              </w:tc>
              <w:tc>
                <w:tcPr>
                  <w:tcW w:w="1323" w:type="dxa"/>
                  <w:vAlign w:val="center"/>
                </w:tcPr>
                <w:p w:rsidR="004F3B16" w:rsidRPr="00A150E4" w:rsidRDefault="004F3B16" w:rsidP="00A90EE7">
                  <w:pPr>
                    <w:framePr w:hSpace="141" w:wrap="around" w:vAnchor="text" w:hAnchor="text" w:y="1"/>
                    <w:suppressOverlap/>
                    <w:jc w:val="center"/>
                    <w:rPr>
                      <w:rFonts w:ascii="Arial" w:hAnsi="Arial" w:cs="Arial"/>
                      <w:bCs/>
                      <w:sz w:val="22"/>
                      <w:szCs w:val="22"/>
                    </w:rPr>
                  </w:pPr>
                  <w:r w:rsidRPr="00A150E4">
                    <w:rPr>
                      <w:rFonts w:ascii="Arial" w:hAnsi="Arial" w:cs="Arial"/>
                      <w:bCs/>
                      <w:sz w:val="22"/>
                      <w:szCs w:val="22"/>
                    </w:rPr>
                    <w:t>Período al que aplica</w:t>
                  </w:r>
                </w:p>
              </w:tc>
            </w:tr>
            <w:tr w:rsidR="004F3B16" w:rsidRPr="00A150E4" w:rsidTr="00396DE8">
              <w:trPr>
                <w:trHeight w:val="18"/>
                <w:jc w:val="center"/>
              </w:trPr>
              <w:tc>
                <w:tcPr>
                  <w:tcW w:w="3821"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50</w:t>
                  </w:r>
                </w:p>
              </w:tc>
              <w:tc>
                <w:tcPr>
                  <w:tcW w:w="1007"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15</w:t>
                  </w:r>
                </w:p>
              </w:tc>
              <w:tc>
                <w:tcPr>
                  <w:tcW w:w="1323"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211"/>
                <w:jc w:val="center"/>
              </w:trPr>
              <w:tc>
                <w:tcPr>
                  <w:tcW w:w="3821"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51 a"/>
                    </w:smartTagPr>
                    <w:r w:rsidRPr="00A150E4">
                      <w:rPr>
                        <w:rFonts w:ascii="Arial" w:hAnsi="Arial" w:cs="Arial"/>
                        <w:sz w:val="22"/>
                        <w:szCs w:val="22"/>
                      </w:rPr>
                      <w:t>51 a</w:t>
                    </w:r>
                  </w:smartTag>
                  <w:r w:rsidRPr="00A150E4">
                    <w:rPr>
                      <w:rFonts w:ascii="Arial" w:hAnsi="Arial" w:cs="Arial"/>
                      <w:sz w:val="22"/>
                      <w:szCs w:val="22"/>
                    </w:rPr>
                    <w:t xml:space="preserve"> 150</w:t>
                  </w:r>
                </w:p>
              </w:tc>
              <w:tc>
                <w:tcPr>
                  <w:tcW w:w="1007"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25</w:t>
                  </w:r>
                </w:p>
              </w:tc>
              <w:tc>
                <w:tcPr>
                  <w:tcW w:w="1323"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211"/>
                <w:jc w:val="center"/>
              </w:trPr>
              <w:tc>
                <w:tcPr>
                  <w:tcW w:w="3821"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151 a"/>
                    </w:smartTagPr>
                    <w:r w:rsidRPr="00A150E4">
                      <w:rPr>
                        <w:rFonts w:ascii="Arial" w:hAnsi="Arial" w:cs="Arial"/>
                        <w:sz w:val="22"/>
                        <w:szCs w:val="22"/>
                      </w:rPr>
                      <w:t>151 a</w:t>
                    </w:r>
                  </w:smartTag>
                  <w:r w:rsidRPr="00A150E4">
                    <w:rPr>
                      <w:rFonts w:ascii="Arial" w:hAnsi="Arial" w:cs="Arial"/>
                      <w:sz w:val="22"/>
                      <w:szCs w:val="22"/>
                    </w:rPr>
                    <w:t xml:space="preserve"> 250</w:t>
                  </w:r>
                </w:p>
              </w:tc>
              <w:tc>
                <w:tcPr>
                  <w:tcW w:w="1007"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35</w:t>
                  </w:r>
                </w:p>
              </w:tc>
              <w:tc>
                <w:tcPr>
                  <w:tcW w:w="1323"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211"/>
                <w:jc w:val="center"/>
              </w:trPr>
              <w:tc>
                <w:tcPr>
                  <w:tcW w:w="3821"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251 a"/>
                    </w:smartTagPr>
                    <w:r w:rsidRPr="00A150E4">
                      <w:rPr>
                        <w:rFonts w:ascii="Arial" w:hAnsi="Arial" w:cs="Arial"/>
                        <w:sz w:val="22"/>
                        <w:szCs w:val="22"/>
                      </w:rPr>
                      <w:t>251 a</w:t>
                    </w:r>
                  </w:smartTag>
                  <w:r w:rsidRPr="00A150E4">
                    <w:rPr>
                      <w:rFonts w:ascii="Arial" w:hAnsi="Arial" w:cs="Arial"/>
                      <w:sz w:val="22"/>
                      <w:szCs w:val="22"/>
                    </w:rPr>
                    <w:t xml:space="preserve"> 500</w:t>
                  </w:r>
                </w:p>
              </w:tc>
              <w:tc>
                <w:tcPr>
                  <w:tcW w:w="1007"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50</w:t>
                  </w:r>
                </w:p>
              </w:tc>
              <w:tc>
                <w:tcPr>
                  <w:tcW w:w="1323"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204"/>
                <w:jc w:val="center"/>
              </w:trPr>
              <w:tc>
                <w:tcPr>
                  <w:tcW w:w="3821"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smartTag w:uri="urn:schemas-microsoft-com:office:smarttags" w:element="metricconverter">
                    <w:smartTagPr>
                      <w:attr w:name="ProductID" w:val="501 a"/>
                    </w:smartTagPr>
                    <w:r w:rsidRPr="00A150E4">
                      <w:rPr>
                        <w:rFonts w:ascii="Arial" w:hAnsi="Arial" w:cs="Arial"/>
                        <w:sz w:val="22"/>
                        <w:szCs w:val="22"/>
                      </w:rPr>
                      <w:t>501 a</w:t>
                    </w:r>
                  </w:smartTag>
                  <w:r w:rsidRPr="00A150E4">
                    <w:rPr>
                      <w:rFonts w:ascii="Arial" w:hAnsi="Arial" w:cs="Arial"/>
                      <w:sz w:val="22"/>
                      <w:szCs w:val="22"/>
                    </w:rPr>
                    <w:t xml:space="preserve"> 1000</w:t>
                  </w:r>
                </w:p>
              </w:tc>
              <w:tc>
                <w:tcPr>
                  <w:tcW w:w="1007"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75</w:t>
                  </w:r>
                </w:p>
              </w:tc>
              <w:tc>
                <w:tcPr>
                  <w:tcW w:w="1323"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r w:rsidR="004F3B16" w:rsidRPr="00A150E4" w:rsidTr="00396DE8">
              <w:trPr>
                <w:trHeight w:val="187"/>
                <w:jc w:val="center"/>
              </w:trPr>
              <w:tc>
                <w:tcPr>
                  <w:tcW w:w="3821"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1001 en adelante</w:t>
                  </w:r>
                </w:p>
              </w:tc>
              <w:tc>
                <w:tcPr>
                  <w:tcW w:w="1007"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100</w:t>
                  </w:r>
                </w:p>
              </w:tc>
              <w:tc>
                <w:tcPr>
                  <w:tcW w:w="1323" w:type="dxa"/>
                  <w:vAlign w:val="center"/>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2018</w:t>
                  </w:r>
                </w:p>
              </w:tc>
            </w:tr>
          </w:tbl>
          <w:p w:rsidR="004F3B16" w:rsidRPr="00A150E4" w:rsidRDefault="004F3B16" w:rsidP="00C00911">
            <w:pPr>
              <w:jc w:val="both"/>
              <w:rPr>
                <w:rFonts w:ascii="Arial" w:hAnsi="Arial" w:cs="Arial"/>
                <w:sz w:val="22"/>
                <w:szCs w:val="22"/>
              </w:rPr>
            </w:pPr>
          </w:p>
          <w:p w:rsidR="004F3B16" w:rsidRPr="00A150E4" w:rsidRDefault="004F3B16" w:rsidP="00FD2C4C">
            <w:pPr>
              <w:jc w:val="both"/>
              <w:rPr>
                <w:rFonts w:ascii="Arial" w:hAnsi="Arial" w:cs="Arial"/>
                <w:sz w:val="22"/>
                <w:szCs w:val="22"/>
              </w:rPr>
            </w:pPr>
            <w:r w:rsidRPr="00A150E4">
              <w:rPr>
                <w:rFonts w:ascii="Arial" w:hAnsi="Arial" w:cs="Arial"/>
                <w:sz w:val="22"/>
                <w:szCs w:val="22"/>
              </w:rPr>
              <w:t>Para obtener el estímulo fiscal que se señala en este inciso, el contribuyente lo deberá solicitar por escrito de manera previa al pago del referido impuesto ante la Tesorería Municipal. Será indispensable celebrar convenio por escrito con la autoridad fiscal del Municipio de Saltillo así como cumplir con la documentación, requisitos y procedimientos que se señalen en las reglas de carácter general que deberá expedir el titular de la Tesorería Municipal respecto a la aplicación de este estímulo. Dichas reglas de operación deberán estar autorizadas y publicadas en la Gaceta Municipal a más tardar el 31 de enero del ejercicio fiscal a que se refiere la presente Ley.</w:t>
            </w:r>
          </w:p>
          <w:p w:rsidR="004F3B16" w:rsidRPr="00A150E4" w:rsidRDefault="004F3B16" w:rsidP="00FD2C4C">
            <w:pPr>
              <w:jc w:val="both"/>
              <w:rPr>
                <w:rFonts w:ascii="Arial" w:hAnsi="Arial" w:cs="Arial"/>
                <w:sz w:val="22"/>
                <w:szCs w:val="22"/>
              </w:rPr>
            </w:pPr>
          </w:p>
          <w:p w:rsidR="004F3B16" w:rsidRPr="00A150E4" w:rsidRDefault="004F3B16" w:rsidP="00FD2C4C">
            <w:pPr>
              <w:jc w:val="both"/>
              <w:rPr>
                <w:rFonts w:ascii="Arial" w:hAnsi="Arial" w:cs="Arial"/>
                <w:sz w:val="22"/>
                <w:szCs w:val="22"/>
              </w:rPr>
            </w:pPr>
            <w:r w:rsidRPr="00A150E4">
              <w:rPr>
                <w:rFonts w:ascii="Arial" w:hAnsi="Arial" w:cs="Arial"/>
                <w:sz w:val="22"/>
                <w:szCs w:val="22"/>
              </w:rPr>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del impuesto que dejó de pagar y sus correspondientes accesorios, dentro de los quince días hábiles siguientes a aquél en que reciba la notificación del incumplimiento.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g) En ningún caso se podrá hacer uso de más de un estímulo fiscal; si llegara a caer en dos o más supuestos, le corresponde al contribuyente elegir el estímulo que le sea más conveniente y ese será el único que le aplique. Se entenderá que al efectuar el pago, el contribuyente eligió el incentivo a aplicar.</w:t>
            </w:r>
          </w:p>
          <w:p w:rsidR="004F3B16" w:rsidRPr="00A150E4" w:rsidRDefault="004F3B16" w:rsidP="00C00911">
            <w:pPr>
              <w:ind w:right="50"/>
              <w:rPr>
                <w:rFonts w:ascii="Arial" w:hAnsi="Arial" w:cs="Arial"/>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SEGUNDO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SOBRE ADQUISICIÓN DE INMUEBLES</w:t>
            </w:r>
          </w:p>
          <w:p w:rsidR="004F3B16" w:rsidRPr="00A150E4" w:rsidRDefault="004F3B16" w:rsidP="00C00911">
            <w:pPr>
              <w:rPr>
                <w:rFonts w:ascii="Arial" w:hAnsi="Arial" w:cs="Arial"/>
                <w:b/>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3.-</w:t>
            </w:r>
            <w:r w:rsidRPr="00A150E4">
              <w:rPr>
                <w:rFonts w:ascii="Arial" w:hAnsi="Arial" w:cs="Arial"/>
                <w:sz w:val="22"/>
                <w:szCs w:val="22"/>
              </w:rPr>
              <w:t xml:space="preserve"> Es objeto de este impuesto, la adquisición de inmuebles que consistan en el suelo, en las construcciones o en el suelo y las construcciones adheridas a él, ubicados en el Municipio de Saltillo, Coahuila de Zaragoza, así como los derechos relacionados con los mismos.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efectos de este impuesto, se considera que existe adquisición de bienes inmuebles la que derive de los actos señalados en el artículo 21 y en el artículo 50 del Código Financiero para los Municipios del Estado de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Se considera enajenación y adquisición de bienes inmuebles, además de lo señalado en el Código Financiero para los Municipios del Estado de Coahuila de Zaragoza, la constitución de usufructo, su extinción o consolidación y la transmisión de éste o de la nuda propiedad, en los términos aplicables.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El Impuesto Sobre Adquisición de Inmuebles se pagará por los sujetos obligados por responsabilidad directa, objetiva o solidaria en los términos del Código Financiero para los municipios del Estado de Coahuila de Zaragoza, aplicando la tasa del 3% sobre la base gravable prevista en el mismo ordenamiento.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en escritura pública se hagan constar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efectos de este impuesto, se otorgarán los estímulos e incentivos fiscales siguientes: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otorgará incentivo fiscal consistente en descontar el 100% del impuesto causado.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Cuando la adquisición de inmuebles se dé a través de herencias o legados, siempre que la totalidad del o los adquirientes sean consanguíneos en línea recta hasta segundo grado ascendente o descendente o al cónyuge se cubrirá el impuesto a que se refiere este capítulo, aplicando el estímulo fiscal</w:t>
            </w:r>
            <w:r w:rsidRPr="00A150E4">
              <w:rPr>
                <w:rFonts w:ascii="Arial" w:hAnsi="Arial" w:cs="Arial"/>
                <w:color w:val="FF0000"/>
                <w:sz w:val="22"/>
                <w:szCs w:val="22"/>
              </w:rPr>
              <w:t xml:space="preserve"> </w:t>
            </w:r>
            <w:r w:rsidRPr="00A150E4">
              <w:rPr>
                <w:rFonts w:ascii="Arial" w:hAnsi="Arial" w:cs="Arial"/>
                <w:sz w:val="22"/>
                <w:szCs w:val="22"/>
              </w:rPr>
              <w:t>consistente en disminuir a la tasa señalada el 2%, teniendo como base fiscal el valor resultado del avalúo practicado por la autoridad catastral municipal al inmueble materia de la adquisición.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Cuando la adquisición de inmuebles se dé a través de donación, siempre que la totalidad del o los adquirientes sean consanguíneos en línea recta hasta segundo grado ascendente o descendente o al cónyuge, se cubrirá el impuesto a que se refiere este capítulo aplicando el estímulo fiscal consistente en disminuir a la tasa señalada el 1.5%, teniendo como base fiscal el valor resultado del avalúo practicado por la autoridad catastral municipal al inmueble materia de la adquisición.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En la adquisición de inmuebles, tratándose de vivienda de interés social o popular nueva o usada, o terrenos catalogados por la autoridad catastral municipal como de tipo popular se otorgará un incentivo fiscal descontando el 100% del impuesto causado, siempre que se realice a través de un crédito hipotecario otorgado por INFONAVIT, SHF, FOVISSSTE, IMSS, Pensiones del Estado o de organismos, instituciones o dependencias que tengan como objeto el promover la adquisición de vivienda de interés social o popular así como también terrenos populares.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los efectos de esta Ley se considera como vivienda de Interés social o Popular aquella que al momento de adquirirse no excederá de 200 m2 de terreno y de 105 m2 de construcción; además, en los casos de adquisición de terreno su valor catastral total actualizado al término de la edificación no deberá de exceder de 300 veces el valor mensual de la Unidad de Medida y Actualización (UMA).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que sea aplicable el incentivo señalado en esta fracción se deben cumplir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Sólo puede ser utilizados en una sola ocasión por el contribuyente.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El adquiriente no deberá contar con otra propiedad en el Municipio de Saltillo.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A los contribuyentes que acrediten ante la autoridad fiscal municipal tener la calidad de pensionados, jubilados, adultos mayores y personas con discapacidad se les otorgará incentivo fiscal consistente en disminuir del impuesto al que hace referencia este capítulo el 50% del impuesto correspondiente siempre y cuando cumplan con los siguientes requisitos: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Que la superficie del bien adquirido no exceda de 200 m2 de terreno y de 105 m2 de construcción.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Que no cuente con otra propiedad en el Municipio de Saltillo.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Que el resultado del avalúo catastral efectuado para los efectos de la presentación de la declaración del Impuesto Sobre Adquisiciones de Inmuebles no exceda de $900,000.00.</w:t>
            </w:r>
          </w:p>
          <w:p w:rsidR="004F3B16" w:rsidRPr="00A150E4" w:rsidRDefault="004F3B16" w:rsidP="00C00911">
            <w:pPr>
              <w:jc w:val="both"/>
              <w:rPr>
                <w:rFonts w:ascii="Arial" w:hAnsi="Arial" w:cs="Arial"/>
                <w:sz w:val="22"/>
                <w:szCs w:val="22"/>
              </w:rPr>
            </w:pPr>
          </w:p>
          <w:p w:rsidR="004F3B16" w:rsidRPr="00A150E4" w:rsidRDefault="004F3B16" w:rsidP="001B2081">
            <w:pPr>
              <w:jc w:val="both"/>
              <w:rPr>
                <w:rFonts w:ascii="Arial" w:hAnsi="Arial" w:cs="Arial"/>
                <w:sz w:val="22"/>
                <w:szCs w:val="22"/>
              </w:rPr>
            </w:pPr>
            <w:r w:rsidRPr="00A150E4">
              <w:rPr>
                <w:rFonts w:ascii="Arial" w:hAnsi="Arial" w:cs="Arial"/>
                <w:sz w:val="22"/>
                <w:szCs w:val="22"/>
              </w:rPr>
              <w:t>d) Que  previamente a efectuar su pago, presente ante la Dirección de Catastro  original para cotejo y entregue copia fotostática simple de la documentación con que se acredite su calidad de  pensionado, jubilado, adulto mayor y/o con discapacidad. La acreditación podrá realizarse con la credencial para votar vigente; copia certificada de acta de nacimiento expedida en fecha no mayor a tres meses; credencial de adulto mayor expedida por el INAPAM; credencial o documento vigente expedido por institución pública en que se acredite su calidad de pensionado o jubilado; dictamen de discapacidad emitido por autoridad pública de salud, y; cualquier otro documento oficial que sea validado por el titular de la Dirección de Catastro.</w:t>
            </w:r>
          </w:p>
          <w:p w:rsidR="004F3B16" w:rsidRPr="00A150E4" w:rsidRDefault="004F3B16" w:rsidP="001B208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Los contribuyentes que adquieran predios para la instalación o ampliación de empresas, que generen nuevos empleos directos a hombres y mujeres en su primer oportunidad laboral, así como a personas con discapacidad y adultos entre 40 y 60 años de edad, obtendrán un estímulo fiscal del impuesto a que se refiere este artículo, descontando del total del impuesto calculado el porcentaje de acuerdo a la siguiente tabla:</w:t>
            </w:r>
          </w:p>
          <w:p w:rsidR="004F3B16" w:rsidRPr="00A150E4" w:rsidRDefault="004F3B16" w:rsidP="00C00911">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3377"/>
            </w:tblGrid>
            <w:tr w:rsidR="004F3B16" w:rsidRPr="00A150E4" w:rsidTr="00396DE8">
              <w:trPr>
                <w:jc w:val="center"/>
              </w:trPr>
              <w:tc>
                <w:tcPr>
                  <w:tcW w:w="2747" w:type="dxa"/>
                  <w:shd w:val="clear" w:color="auto" w:fill="auto"/>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Número de empleos generados</w:t>
                  </w:r>
                </w:p>
              </w:tc>
              <w:tc>
                <w:tcPr>
                  <w:tcW w:w="3377" w:type="dxa"/>
                  <w:shd w:val="clear" w:color="auto" w:fill="auto"/>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Porcentaje a descontar del impuesto total calculado</w:t>
                  </w:r>
                </w:p>
              </w:tc>
            </w:tr>
            <w:tr w:rsidR="004F3B16" w:rsidRPr="00A150E4" w:rsidTr="00396DE8">
              <w:trPr>
                <w:jc w:val="center"/>
              </w:trPr>
              <w:tc>
                <w:tcPr>
                  <w:tcW w:w="27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 a 50</w:t>
                  </w:r>
                </w:p>
              </w:tc>
              <w:tc>
                <w:tcPr>
                  <w:tcW w:w="3377" w:type="dxa"/>
                  <w:shd w:val="clear" w:color="auto" w:fill="auto"/>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15%</w:t>
                  </w:r>
                </w:p>
              </w:tc>
            </w:tr>
            <w:tr w:rsidR="004F3B16" w:rsidRPr="00A150E4" w:rsidTr="00396DE8">
              <w:trPr>
                <w:jc w:val="center"/>
              </w:trPr>
              <w:tc>
                <w:tcPr>
                  <w:tcW w:w="27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51 a 150</w:t>
                  </w:r>
                </w:p>
              </w:tc>
              <w:tc>
                <w:tcPr>
                  <w:tcW w:w="3377" w:type="dxa"/>
                  <w:shd w:val="clear" w:color="auto" w:fill="auto"/>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25%</w:t>
                  </w:r>
                </w:p>
              </w:tc>
            </w:tr>
            <w:tr w:rsidR="004F3B16" w:rsidRPr="00A150E4" w:rsidTr="00396DE8">
              <w:trPr>
                <w:jc w:val="center"/>
              </w:trPr>
              <w:tc>
                <w:tcPr>
                  <w:tcW w:w="27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151 a 250</w:t>
                  </w:r>
                </w:p>
              </w:tc>
              <w:tc>
                <w:tcPr>
                  <w:tcW w:w="3377" w:type="dxa"/>
                  <w:shd w:val="clear" w:color="auto" w:fill="auto"/>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35%</w:t>
                  </w:r>
                </w:p>
              </w:tc>
            </w:tr>
            <w:tr w:rsidR="004F3B16" w:rsidRPr="00A150E4" w:rsidTr="00396DE8">
              <w:trPr>
                <w:jc w:val="center"/>
              </w:trPr>
              <w:tc>
                <w:tcPr>
                  <w:tcW w:w="27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251 a 500</w:t>
                  </w:r>
                </w:p>
              </w:tc>
              <w:tc>
                <w:tcPr>
                  <w:tcW w:w="3377" w:type="dxa"/>
                  <w:shd w:val="clear" w:color="auto" w:fill="auto"/>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50%</w:t>
                  </w:r>
                </w:p>
              </w:tc>
            </w:tr>
            <w:tr w:rsidR="004F3B16" w:rsidRPr="00A150E4" w:rsidTr="00396DE8">
              <w:trPr>
                <w:jc w:val="center"/>
              </w:trPr>
              <w:tc>
                <w:tcPr>
                  <w:tcW w:w="27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501 a 1000</w:t>
                  </w:r>
                </w:p>
              </w:tc>
              <w:tc>
                <w:tcPr>
                  <w:tcW w:w="3377" w:type="dxa"/>
                  <w:shd w:val="clear" w:color="auto" w:fill="auto"/>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75%</w:t>
                  </w:r>
                </w:p>
              </w:tc>
            </w:tr>
            <w:tr w:rsidR="004F3B16" w:rsidRPr="00A150E4" w:rsidTr="00396DE8">
              <w:trPr>
                <w:jc w:val="center"/>
              </w:trPr>
              <w:tc>
                <w:tcPr>
                  <w:tcW w:w="27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1001 en adelante</w:t>
                  </w:r>
                </w:p>
              </w:tc>
              <w:tc>
                <w:tcPr>
                  <w:tcW w:w="3377" w:type="dxa"/>
                  <w:shd w:val="clear" w:color="auto" w:fill="auto"/>
                </w:tcPr>
                <w:p w:rsidR="004F3B16" w:rsidRPr="00A150E4" w:rsidRDefault="004F3B16" w:rsidP="00A90EE7">
                  <w:pPr>
                    <w:framePr w:hSpace="141" w:wrap="around" w:vAnchor="text" w:hAnchor="text" w:y="1"/>
                    <w:suppressOverlap/>
                    <w:jc w:val="center"/>
                    <w:rPr>
                      <w:rFonts w:ascii="Arial" w:hAnsi="Arial" w:cs="Arial"/>
                      <w:sz w:val="22"/>
                      <w:szCs w:val="22"/>
                    </w:rPr>
                  </w:pPr>
                  <w:r w:rsidRPr="00A150E4">
                    <w:rPr>
                      <w:rFonts w:ascii="Arial" w:hAnsi="Arial" w:cs="Arial"/>
                      <w:sz w:val="22"/>
                      <w:szCs w:val="22"/>
                    </w:rPr>
                    <w:t>100%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obtener el estímulo fiscal que se señala en esta fracción, el contribuyente lo deberá solicitar por escrito de manera previa al pago del referido impuesto ante la Tesorería Municipal. Será indispensable celebrar convenio por escrito con la autoridad fiscal del Municipio de Saltillo así como cumplir con la documentación, requisitos y procedimientos que se señalen en las reglas de carácter general que deberá expedir el titular de la Tesorería Municipal respecto a la aplicación de este estímulo. Dichas reglas de operación deberán estar autorizadas y publicadas en la Gaceta Municipal a más tardar el 31 de enero del ejercicio fiscal a que se refiere la presente Ley.</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del impuesto que dejó de pagar y sus correspondientes accesorios, dentro de los quince días hábiles siguientes a aquél en que reciba la notificación del incumplimiento.</w:t>
            </w:r>
          </w:p>
          <w:p w:rsidR="004F3B16" w:rsidRPr="00A150E4" w:rsidRDefault="004F3B16" w:rsidP="00C00911">
            <w:pPr>
              <w:rPr>
                <w:rFonts w:ascii="Arial" w:hAnsi="Arial" w:cs="Arial"/>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TERCERO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SOBRE EL EJERCICIO DE ACTIVIDADES MERCANTILES</w:t>
            </w:r>
          </w:p>
          <w:p w:rsidR="004F3B16" w:rsidRPr="00A150E4" w:rsidRDefault="004F3B16" w:rsidP="00C00911">
            <w:pPr>
              <w:jc w:val="center"/>
              <w:rPr>
                <w:rFonts w:ascii="Arial" w:hAnsi="Arial" w:cs="Arial"/>
                <w:b/>
                <w:bCs/>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4.-</w:t>
            </w:r>
            <w:r w:rsidRPr="00A150E4">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el Municipio de Saltillo, Coahuila de Zaragoza, en los términos de las disposiciones legales aplicables.</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personas físicas o morales que habitual o eventualmente realicen actividades previstas en este artículo, por el uso de la vía pública, cada uno, pagarán la cuota aplicable señalada en las siguientes fracciones.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Comerciantes ambulantes, semifijos y fijos pagarán la cuota diaria de conformidad a lo siguiente:</w:t>
            </w:r>
          </w:p>
          <w:p w:rsidR="004F3B16" w:rsidRPr="00A150E4" w:rsidRDefault="004F3B16" w:rsidP="00C00911">
            <w:pPr>
              <w:jc w:val="both"/>
              <w:rPr>
                <w:rFonts w:ascii="Arial" w:hAnsi="Arial" w:cs="Arial"/>
                <w:sz w:val="22"/>
                <w:szCs w:val="22"/>
              </w:rPr>
            </w:pPr>
          </w:p>
          <w:tbl>
            <w:tblPr>
              <w:tblW w:w="6577" w:type="dxa"/>
              <w:tblInd w:w="108" w:type="dxa"/>
              <w:tblLayout w:type="fixed"/>
              <w:tblLook w:val="04A0" w:firstRow="1" w:lastRow="0" w:firstColumn="1" w:lastColumn="0" w:noHBand="0" w:noVBand="1"/>
            </w:tblPr>
            <w:tblGrid>
              <w:gridCol w:w="5159"/>
              <w:gridCol w:w="1418"/>
            </w:tblGrid>
            <w:tr w:rsidR="004F3B16" w:rsidRPr="00A150E4" w:rsidTr="00F82491">
              <w:tc>
                <w:tcPr>
                  <w:tcW w:w="5159"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a) Venta en canasta, charola, aparador, mesa, tarima en la mano:  </w:t>
                  </w:r>
                </w:p>
              </w:tc>
              <w:tc>
                <w:tcPr>
                  <w:tcW w:w="1418"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$ 7.09</w:t>
                  </w:r>
                </w:p>
              </w:tc>
            </w:tr>
            <w:tr w:rsidR="004F3B16" w:rsidRPr="00A150E4" w:rsidTr="00F82491">
              <w:tc>
                <w:tcPr>
                  <w:tcW w:w="5159"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p>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b) Ocupación de 1.51 m2 a 3.00 m2:</w:t>
                  </w:r>
                </w:p>
              </w:tc>
              <w:tc>
                <w:tcPr>
                  <w:tcW w:w="1418"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$25.10</w:t>
                  </w:r>
                </w:p>
              </w:tc>
            </w:tr>
            <w:tr w:rsidR="004F3B16" w:rsidRPr="00A150E4" w:rsidTr="00F82491">
              <w:tc>
                <w:tcPr>
                  <w:tcW w:w="5159"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c) Ocupación de 3.01 m2 a 6.00 m2:         </w:t>
                  </w:r>
                </w:p>
              </w:tc>
              <w:tc>
                <w:tcPr>
                  <w:tcW w:w="1418"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$30.56</w:t>
                  </w:r>
                </w:p>
              </w:tc>
            </w:tr>
            <w:tr w:rsidR="004F3B16" w:rsidRPr="00A150E4" w:rsidTr="00F82491">
              <w:tc>
                <w:tcPr>
                  <w:tcW w:w="5159"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rPr>
                  </w:pPr>
                </w:p>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eastAsia="Calibri" w:hAnsi="Arial" w:cs="Arial"/>
                      <w:sz w:val="22"/>
                      <w:szCs w:val="22"/>
                    </w:rPr>
                    <w:t>d) Vehículo de tracción manual:</w:t>
                  </w:r>
                </w:p>
              </w:tc>
              <w:tc>
                <w:tcPr>
                  <w:tcW w:w="1418"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$7.09</w:t>
                  </w:r>
                </w:p>
              </w:tc>
            </w:tr>
            <w:tr w:rsidR="004F3B16" w:rsidRPr="00A150E4" w:rsidTr="00F82491">
              <w:tc>
                <w:tcPr>
                  <w:tcW w:w="5159"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rPr>
                  </w:pPr>
                </w:p>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eastAsia="Calibri" w:hAnsi="Arial" w:cs="Arial"/>
                      <w:sz w:val="22"/>
                      <w:szCs w:val="22"/>
                    </w:rPr>
                    <w:t>e) Vehículo de tracción mecánica de 2 y 3 ruedas:</w:t>
                  </w:r>
                </w:p>
              </w:tc>
              <w:tc>
                <w:tcPr>
                  <w:tcW w:w="1418"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F82491">
              <w:tc>
                <w:tcPr>
                  <w:tcW w:w="5159"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rPr>
                  </w:pPr>
                </w:p>
                <w:p w:rsidR="004F3B16" w:rsidRPr="00A150E4" w:rsidRDefault="004F3B16" w:rsidP="00A90EE7">
                  <w:pPr>
                    <w:framePr w:hSpace="141" w:wrap="around" w:vAnchor="text" w:hAnchor="text" w:y="1"/>
                    <w:suppressOverlap/>
                    <w:jc w:val="both"/>
                    <w:rPr>
                      <w:rFonts w:ascii="Arial" w:eastAsia="Calibri" w:hAnsi="Arial" w:cs="Arial"/>
                      <w:sz w:val="22"/>
                      <w:szCs w:val="22"/>
                    </w:rPr>
                  </w:pPr>
                  <w:r w:rsidRPr="00A150E4">
                    <w:rPr>
                      <w:rFonts w:ascii="Arial" w:eastAsia="Calibri" w:hAnsi="Arial" w:cs="Arial"/>
                      <w:sz w:val="22"/>
                      <w:szCs w:val="22"/>
                    </w:rPr>
                    <w:t>f) Vehículo de 4 o más ruedas, en la modalidad de autos, camionetas y remolques que no excedan los 6 m2:</w:t>
                  </w:r>
                </w:p>
              </w:tc>
              <w:tc>
                <w:tcPr>
                  <w:tcW w:w="1418"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$30.56</w:t>
                  </w:r>
                </w:p>
              </w:tc>
            </w:tr>
            <w:tr w:rsidR="004F3B16" w:rsidRPr="00A150E4" w:rsidTr="00F82491">
              <w:tc>
                <w:tcPr>
                  <w:tcW w:w="5159"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rPr>
                  </w:pPr>
                </w:p>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eastAsia="Calibri" w:hAnsi="Arial" w:cs="Arial"/>
                      <w:sz w:val="22"/>
                      <w:szCs w:val="22"/>
                    </w:rPr>
                    <w:t>g) Vehículo de 4 o más ruedas, que excedan los 6 m2:</w:t>
                  </w:r>
                </w:p>
              </w:tc>
              <w:tc>
                <w:tcPr>
                  <w:tcW w:w="1418"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$61.16</w:t>
                  </w:r>
                </w:p>
              </w:tc>
            </w:tr>
            <w:tr w:rsidR="004F3B16" w:rsidRPr="00A150E4" w:rsidTr="00F82491">
              <w:tc>
                <w:tcPr>
                  <w:tcW w:w="5159"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rPr>
                  </w:pPr>
                </w:p>
                <w:p w:rsidR="004F3B16" w:rsidRPr="00A150E4" w:rsidRDefault="004F3B16" w:rsidP="00A90EE7">
                  <w:pPr>
                    <w:framePr w:hSpace="141" w:wrap="around" w:vAnchor="text" w:hAnchor="text" w:y="1"/>
                    <w:suppressOverlap/>
                    <w:jc w:val="both"/>
                    <w:rPr>
                      <w:rFonts w:ascii="Arial" w:eastAsia="Calibri" w:hAnsi="Arial" w:cs="Arial"/>
                      <w:sz w:val="22"/>
                      <w:szCs w:val="22"/>
                    </w:rPr>
                  </w:pPr>
                  <w:r w:rsidRPr="00A150E4">
                    <w:rPr>
                      <w:rFonts w:ascii="Arial" w:eastAsia="Calibri" w:hAnsi="Arial" w:cs="Arial"/>
                      <w:sz w:val="22"/>
                      <w:szCs w:val="22"/>
                    </w:rPr>
                    <w:t>h) Foráneos:</w:t>
                  </w:r>
                </w:p>
              </w:tc>
              <w:tc>
                <w:tcPr>
                  <w:tcW w:w="1418"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$61.16</w:t>
                  </w:r>
                </w:p>
              </w:tc>
            </w:tr>
          </w:tbl>
          <w:p w:rsidR="004F3B16" w:rsidRPr="00A150E4" w:rsidRDefault="004F3B16" w:rsidP="00C00911">
            <w:pPr>
              <w:ind w:right="50"/>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II. Mercados sobre ruedas:</w:t>
            </w:r>
          </w:p>
          <w:p w:rsidR="004F3B16" w:rsidRPr="00A150E4" w:rsidRDefault="004F3B16" w:rsidP="00C00911">
            <w:pPr>
              <w:rPr>
                <w:rFonts w:ascii="Arial" w:hAnsi="Arial" w:cs="Arial"/>
                <w:sz w:val="22"/>
                <w:szCs w:val="22"/>
              </w:rPr>
            </w:pPr>
          </w:p>
          <w:tbl>
            <w:tblPr>
              <w:tblW w:w="6550" w:type="dxa"/>
              <w:tblInd w:w="108" w:type="dxa"/>
              <w:tblLayout w:type="fixed"/>
              <w:tblLook w:val="04A0" w:firstRow="1" w:lastRow="0" w:firstColumn="1" w:lastColumn="0" w:noHBand="0" w:noVBand="1"/>
            </w:tblPr>
            <w:tblGrid>
              <w:gridCol w:w="5205"/>
              <w:gridCol w:w="1345"/>
            </w:tblGrid>
            <w:tr w:rsidR="004F3B16" w:rsidRPr="00A150E4" w:rsidTr="00C00911">
              <w:trPr>
                <w:trHeight w:val="636"/>
              </w:trPr>
              <w:tc>
                <w:tcPr>
                  <w:tcW w:w="5205" w:type="dxa"/>
                  <w:shd w:val="clear" w:color="auto" w:fill="auto"/>
                </w:tcPr>
                <w:p w:rsidR="004F3B16" w:rsidRPr="00A150E4" w:rsidRDefault="004F3B16" w:rsidP="00A90EE7">
                  <w:pPr>
                    <w:framePr w:hSpace="141" w:wrap="around" w:vAnchor="text" w:hAnchor="text" w:y="1"/>
                    <w:suppressOverlap/>
                    <w:jc w:val="both"/>
                    <w:rPr>
                      <w:rFonts w:ascii="Arial" w:hAnsi="Arial" w:cs="Arial"/>
                      <w:color w:val="000000"/>
                      <w:sz w:val="22"/>
                      <w:szCs w:val="22"/>
                    </w:rPr>
                  </w:pPr>
                  <w:r w:rsidRPr="00A150E4">
                    <w:rPr>
                      <w:rFonts w:ascii="Arial" w:hAnsi="Arial" w:cs="Arial"/>
                      <w:color w:val="000000"/>
                      <w:sz w:val="22"/>
                      <w:szCs w:val="22"/>
                    </w:rPr>
                    <w:t>a) En  los  mercados  sobre  ruedas en que los comerciantes semifijos sumen más de cien, por permiso de un espacio no mayor a 3 X 3 m, se aplicará una cuota anual de:</w:t>
                  </w:r>
                </w:p>
              </w:tc>
              <w:tc>
                <w:tcPr>
                  <w:tcW w:w="134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color w:val="000000"/>
                      <w:sz w:val="22"/>
                      <w:szCs w:val="22"/>
                    </w:rPr>
                  </w:pPr>
                </w:p>
                <w:p w:rsidR="004F3B16" w:rsidRPr="00A150E4" w:rsidRDefault="004F3B16" w:rsidP="00A90EE7">
                  <w:pPr>
                    <w:framePr w:hSpace="141" w:wrap="around" w:vAnchor="text" w:hAnchor="text" w:y="1"/>
                    <w:suppressOverlap/>
                    <w:jc w:val="right"/>
                    <w:rPr>
                      <w:rFonts w:ascii="Arial" w:hAnsi="Arial" w:cs="Arial"/>
                      <w:color w:val="000000"/>
                      <w:sz w:val="22"/>
                      <w:szCs w:val="22"/>
                    </w:rPr>
                  </w:pPr>
                </w:p>
                <w:p w:rsidR="004F3B16" w:rsidRPr="00A150E4" w:rsidRDefault="004F3B16" w:rsidP="00A90EE7">
                  <w:pPr>
                    <w:framePr w:hSpace="141" w:wrap="around" w:vAnchor="text" w:hAnchor="text" w:y="1"/>
                    <w:suppressOverlap/>
                    <w:jc w:val="right"/>
                    <w:rPr>
                      <w:rFonts w:ascii="Arial" w:hAnsi="Arial" w:cs="Arial"/>
                      <w:color w:val="000000"/>
                      <w:sz w:val="22"/>
                      <w:szCs w:val="22"/>
                    </w:rPr>
                  </w:pPr>
                  <w:r w:rsidRPr="00A150E4">
                    <w:rPr>
                      <w:rFonts w:ascii="Arial" w:hAnsi="Arial" w:cs="Arial"/>
                      <w:color w:val="000000"/>
                      <w:sz w:val="22"/>
                      <w:szCs w:val="22"/>
                    </w:rPr>
                    <w:t>$1,424.85</w:t>
                  </w:r>
                </w:p>
              </w:tc>
            </w:tr>
            <w:tr w:rsidR="004F3B16" w:rsidRPr="00A150E4" w:rsidTr="00C00911">
              <w:trPr>
                <w:trHeight w:val="624"/>
              </w:trPr>
              <w:tc>
                <w:tcPr>
                  <w:tcW w:w="5205"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b) En  los  mercados  sobre  ruedas en que los comerciantes semifijos sumen menos de cien, por permiso de un espacio no mayor a 3 X 3 m, se aplicará una cuota anual de:</w:t>
                  </w:r>
                </w:p>
              </w:tc>
              <w:tc>
                <w:tcPr>
                  <w:tcW w:w="134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$1,593.30</w:t>
                  </w:r>
                </w:p>
              </w:tc>
            </w:tr>
            <w:tr w:rsidR="004F3B16" w:rsidRPr="00A150E4" w:rsidTr="00C00911">
              <w:trPr>
                <w:trHeight w:val="424"/>
              </w:trPr>
              <w:tc>
                <w:tcPr>
                  <w:tcW w:w="5205"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c) Comerciantes semifijos ocasionales en las áreas de los mercados sobre ruedas, por permiso de un espacio no mayor a 3 X 3 m,  pagarán la cuota diaria de:</w:t>
                  </w:r>
                </w:p>
              </w:tc>
              <w:tc>
                <w:tcPr>
                  <w:tcW w:w="134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$283.50</w:t>
                  </w:r>
                </w:p>
              </w:tc>
            </w:tr>
            <w:tr w:rsidR="004F3B16" w:rsidRPr="00A150E4" w:rsidTr="00C00911">
              <w:trPr>
                <w:trHeight w:val="636"/>
              </w:trPr>
              <w:tc>
                <w:tcPr>
                  <w:tcW w:w="5205"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d) Cuando los permisos previstos en el inciso c) se  otorguen en fechas especiales (días festivos, fiestas patronales y temporada navideña) la cuota diaria será de: </w:t>
                  </w:r>
                </w:p>
              </w:tc>
              <w:tc>
                <w:tcPr>
                  <w:tcW w:w="134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$567.00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Serán aplicables a este impuesto los siguientes estímulos fiscales: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Cuando la cuota por los supuestos previstos en la fracción II, incisos a) y b) de este artículo se cubra en forma anual, en una sola exhibición y antes de concluir el mes de marzo de 2018, se otorgará al contribuyente un incentivo del 30% por pago anticipado. Éste no aplica con otros estímulos.</w:t>
            </w:r>
          </w:p>
          <w:p w:rsidR="004F3B16" w:rsidRPr="00A150E4" w:rsidRDefault="004F3B16" w:rsidP="00C00911">
            <w:pPr>
              <w:jc w:val="both"/>
              <w:rPr>
                <w:rFonts w:ascii="Arial" w:hAnsi="Arial" w:cs="Arial"/>
                <w:sz w:val="22"/>
                <w:szCs w:val="22"/>
              </w:rPr>
            </w:pPr>
          </w:p>
          <w:p w:rsidR="004F3B16" w:rsidRPr="00A150E4" w:rsidRDefault="004F3B16" w:rsidP="00C06D5F">
            <w:pPr>
              <w:jc w:val="both"/>
              <w:rPr>
                <w:rFonts w:ascii="Arial" w:hAnsi="Arial" w:cs="Arial"/>
                <w:color w:val="000000"/>
                <w:sz w:val="22"/>
                <w:szCs w:val="22"/>
              </w:rPr>
            </w:pPr>
            <w:r w:rsidRPr="00A150E4">
              <w:rPr>
                <w:rFonts w:ascii="Arial" w:hAnsi="Arial" w:cs="Arial"/>
                <w:sz w:val="22"/>
                <w:szCs w:val="22"/>
              </w:rPr>
              <w:t xml:space="preserve">b) Se otorgará un estímulo fiscal del 50% del monto total calculado del impuesto a que se refieren las fracciones I y II de este artículo a los contribuyentes que acrediten ante la Dirección de Comercio la calidad de pensionados, jubilados, adultos mayores y/o con discapacidad </w:t>
            </w:r>
            <w:r w:rsidRPr="00A150E4">
              <w:rPr>
                <w:rFonts w:ascii="Arial" w:hAnsi="Arial" w:cs="Arial"/>
                <w:color w:val="000000"/>
                <w:sz w:val="22"/>
                <w:szCs w:val="22"/>
              </w:rPr>
              <w:t xml:space="preserve"> y se otorgará únicamente a un permiso por contribuyente. </w:t>
            </w:r>
            <w:r w:rsidRPr="00A150E4">
              <w:rPr>
                <w:rFonts w:ascii="Arial" w:hAnsi="Arial" w:cs="Arial"/>
                <w:sz w:val="22"/>
                <w:szCs w:val="22"/>
              </w:rPr>
              <w:t>Éste no aplica con otros estímulos.</w:t>
            </w:r>
          </w:p>
          <w:p w:rsidR="004F3B16" w:rsidRPr="00A150E4" w:rsidRDefault="004F3B16" w:rsidP="00C06D5F">
            <w:pPr>
              <w:jc w:val="both"/>
              <w:rPr>
                <w:rFonts w:ascii="Arial" w:hAnsi="Arial" w:cs="Arial"/>
                <w:color w:val="000000"/>
                <w:sz w:val="22"/>
                <w:szCs w:val="22"/>
              </w:rPr>
            </w:pPr>
          </w:p>
          <w:p w:rsidR="004F3B16" w:rsidRPr="00A150E4" w:rsidRDefault="004F3B16" w:rsidP="00C06D5F">
            <w:pPr>
              <w:jc w:val="both"/>
              <w:rPr>
                <w:rFonts w:ascii="Arial" w:hAnsi="Arial" w:cs="Arial"/>
                <w:color w:val="000000"/>
                <w:sz w:val="22"/>
                <w:szCs w:val="22"/>
              </w:rPr>
            </w:pPr>
            <w:r w:rsidRPr="00A150E4">
              <w:rPr>
                <w:rFonts w:ascii="Arial" w:hAnsi="Arial" w:cs="Arial"/>
                <w:color w:val="000000"/>
                <w:sz w:val="22"/>
                <w:szCs w:val="22"/>
              </w:rPr>
              <w:t>Para tener derecho al estímulo fiscal a que se refiere el presente inciso el contribuyente deberá cumplir los siguientes requisitos:</w:t>
            </w:r>
          </w:p>
          <w:p w:rsidR="004F3B16" w:rsidRPr="00A150E4" w:rsidRDefault="004F3B16" w:rsidP="00C06D5F">
            <w:pPr>
              <w:jc w:val="both"/>
              <w:rPr>
                <w:rFonts w:ascii="Arial" w:hAnsi="Arial" w:cs="Arial"/>
                <w:color w:val="000000"/>
                <w:sz w:val="22"/>
                <w:szCs w:val="22"/>
              </w:rPr>
            </w:pPr>
            <w:r w:rsidRPr="00A150E4">
              <w:rPr>
                <w:rFonts w:ascii="Arial" w:hAnsi="Arial" w:cs="Arial"/>
                <w:color w:val="000000"/>
                <w:sz w:val="22"/>
                <w:szCs w:val="22"/>
              </w:rPr>
              <w:t xml:space="preserve"> </w:t>
            </w:r>
          </w:p>
          <w:p w:rsidR="004F3B16" w:rsidRPr="00A150E4" w:rsidRDefault="004F3B16" w:rsidP="00C06D5F">
            <w:pPr>
              <w:jc w:val="both"/>
              <w:rPr>
                <w:rFonts w:ascii="Arial" w:hAnsi="Arial" w:cs="Arial"/>
                <w:color w:val="000000"/>
                <w:sz w:val="22"/>
                <w:szCs w:val="22"/>
              </w:rPr>
            </w:pPr>
            <w:r w:rsidRPr="00A150E4">
              <w:rPr>
                <w:rFonts w:ascii="Arial" w:hAnsi="Arial" w:cs="Arial"/>
                <w:color w:val="000000"/>
                <w:sz w:val="22"/>
                <w:szCs w:val="22"/>
              </w:rPr>
              <w:t>1. Que  previamente a efectuar su pago, presente ante la Dirección de Comercio original para cotejo y entregue copia fotostática simple de la documentación con que se acredite su calidad de  pensionado, jubilado, adulto mayor y/o con discapacidad. La acreditación podrá realizarse con la credencial para votar vigente; copia certificada de acta de nacimiento expedida en fecha no mayor a tres meses; credencial de adulto mayor expedida por el INAPAM; credencial o documento vigente expedido por institución pública en que se acredite su calidad de pensionado o jubilado; dictamen de discapacidad emitido por autoridad pública de salud, y; cualquier otro documento oficial que sea validado por el titular de la Dirección de Comercio.</w:t>
            </w:r>
          </w:p>
          <w:p w:rsidR="004F3B16" w:rsidRPr="00A150E4" w:rsidRDefault="004F3B16" w:rsidP="00C00911">
            <w:pPr>
              <w:jc w:val="both"/>
              <w:rPr>
                <w:rFonts w:ascii="Arial" w:hAnsi="Arial" w:cs="Arial"/>
                <w:sz w:val="22"/>
                <w:szCs w:val="22"/>
              </w:rPr>
            </w:pPr>
            <w:r w:rsidRPr="00A150E4">
              <w:rPr>
                <w:rFonts w:ascii="Arial" w:hAnsi="Arial" w:cs="Arial"/>
                <w:sz w:val="22"/>
                <w:szCs w:val="22"/>
              </w:rPr>
              <w:t>2. La cuenta sujeta al estímulo deberá estar al corriente de pago.</w:t>
            </w:r>
          </w:p>
          <w:p w:rsidR="004F3B16" w:rsidRPr="00A150E4" w:rsidRDefault="004F3B16" w:rsidP="00C00911">
            <w:pPr>
              <w:jc w:val="both"/>
              <w:rPr>
                <w:rFonts w:ascii="Arial" w:hAnsi="Arial" w:cs="Arial"/>
                <w:sz w:val="22"/>
                <w:szCs w:val="22"/>
              </w:rPr>
            </w:pPr>
            <w:r w:rsidRPr="00A150E4">
              <w:rPr>
                <w:rFonts w:ascii="Arial" w:hAnsi="Arial" w:cs="Arial"/>
                <w:sz w:val="22"/>
                <w:szCs w:val="22"/>
              </w:rPr>
              <w:t>3. El pago debe hacerse en una sola exhibición, cubriendo el año completo de manera anticipada.</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IV. Fiestas tradicionales:</w:t>
            </w:r>
          </w:p>
          <w:p w:rsidR="004F3B16" w:rsidRPr="00A150E4" w:rsidRDefault="004F3B16" w:rsidP="00C00911">
            <w:pPr>
              <w:jc w:val="both"/>
              <w:rPr>
                <w:rFonts w:ascii="Arial" w:hAnsi="Arial" w:cs="Arial"/>
                <w:sz w:val="22"/>
                <w:szCs w:val="22"/>
              </w:rPr>
            </w:pPr>
          </w:p>
          <w:tbl>
            <w:tblPr>
              <w:tblW w:w="9433" w:type="dxa"/>
              <w:tblInd w:w="108" w:type="dxa"/>
              <w:tblLayout w:type="fixed"/>
              <w:tblLook w:val="04A0" w:firstRow="1" w:lastRow="0" w:firstColumn="1" w:lastColumn="0" w:noHBand="0" w:noVBand="1"/>
            </w:tblPr>
            <w:tblGrid>
              <w:gridCol w:w="8392"/>
              <w:gridCol w:w="1041"/>
            </w:tblGrid>
            <w:tr w:rsidR="004F3B16" w:rsidRPr="00A150E4" w:rsidTr="00396DE8">
              <w:trPr>
                <w:trHeight w:val="222"/>
              </w:trPr>
              <w:tc>
                <w:tcPr>
                  <w:tcW w:w="8392"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a)  Semifijos, ambulantes por puesto, una cuota diaria de:       </w:t>
                  </w:r>
                </w:p>
              </w:tc>
              <w:tc>
                <w:tcPr>
                  <w:tcW w:w="1041"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b/>
                      <w:sz w:val="22"/>
                      <w:szCs w:val="22"/>
                    </w:rPr>
                  </w:pPr>
                  <w:r w:rsidRPr="00A150E4">
                    <w:rPr>
                      <w:rFonts w:ascii="Arial" w:hAnsi="Arial" w:cs="Arial"/>
                      <w:sz w:val="22"/>
                      <w:szCs w:val="22"/>
                    </w:rPr>
                    <w:t>$163.80</w:t>
                  </w:r>
                </w:p>
              </w:tc>
            </w:tr>
            <w:tr w:rsidR="004F3B16" w:rsidRPr="00A150E4" w:rsidTr="00396DE8">
              <w:trPr>
                <w:trHeight w:val="420"/>
              </w:trPr>
              <w:tc>
                <w:tcPr>
                  <w:tcW w:w="8392"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b)  Vehículos de tracción mecánica por cada uno, una cuota diaria de:   </w:t>
                  </w:r>
                </w:p>
              </w:tc>
              <w:tc>
                <w:tcPr>
                  <w:tcW w:w="1041"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$163.80</w:t>
                  </w:r>
                </w:p>
              </w:tc>
            </w:tr>
            <w:tr w:rsidR="004F3B16" w:rsidRPr="00A150E4" w:rsidTr="00396DE8">
              <w:trPr>
                <w:trHeight w:val="431"/>
              </w:trPr>
              <w:tc>
                <w:tcPr>
                  <w:tcW w:w="8392"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c)  Por juego mecánico, una cuota diaria de:</w:t>
                  </w:r>
                </w:p>
              </w:tc>
              <w:tc>
                <w:tcPr>
                  <w:tcW w:w="1041"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$283.50</w:t>
                  </w:r>
                </w:p>
              </w:tc>
            </w:tr>
            <w:tr w:rsidR="004F3B16" w:rsidRPr="00A150E4" w:rsidTr="00396DE8">
              <w:trPr>
                <w:trHeight w:val="444"/>
              </w:trPr>
              <w:tc>
                <w:tcPr>
                  <w:tcW w:w="8392"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d) Electromecánico y electrónico por juego, una cuota diaria de:</w:t>
                  </w:r>
                </w:p>
              </w:tc>
              <w:tc>
                <w:tcPr>
                  <w:tcW w:w="1041"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b/>
                      <w:sz w:val="22"/>
                      <w:szCs w:val="22"/>
                    </w:rPr>
                  </w:pPr>
                  <w:r w:rsidRPr="00A150E4">
                    <w:rPr>
                      <w:rFonts w:ascii="Arial" w:hAnsi="Arial" w:cs="Arial"/>
                      <w:bCs/>
                      <w:sz w:val="22"/>
                      <w:szCs w:val="22"/>
                    </w:rPr>
                    <w:t>$469.35</w:t>
                  </w:r>
                </w:p>
              </w:tc>
            </w:tr>
          </w:tbl>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b/>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CUARTO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SOBRE ESPECTÁCULOS Y DIVERSIONES PÚBLICAS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5.-</w:t>
            </w:r>
            <w:r w:rsidRPr="00A150E4">
              <w:rPr>
                <w:rFonts w:ascii="Arial" w:hAnsi="Arial" w:cs="Arial"/>
                <w:bCs/>
                <w:sz w:val="22"/>
                <w:szCs w:val="22"/>
              </w:rPr>
              <w:t xml:space="preserve"> Es objeto de este impuesto la realización de espectáculos y diversiones públicas no gravadas por el Impuesto al Valor Agregado. </w:t>
            </w:r>
            <w:r w:rsidRPr="00A150E4">
              <w:rPr>
                <w:rFonts w:ascii="Arial" w:hAnsi="Arial" w:cs="Arial"/>
                <w:sz w:val="22"/>
                <w:szCs w:val="22"/>
              </w:rPr>
              <w:t>Este impuesto se pagará de conformidad a los conceptos, tasas y cuotas siguientes:</w:t>
            </w:r>
          </w:p>
          <w:p w:rsidR="004F3B16" w:rsidRPr="00A150E4" w:rsidRDefault="004F3B16" w:rsidP="00C00911">
            <w:pPr>
              <w:tabs>
                <w:tab w:val="center" w:pos="142"/>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Sobre los ingresos que se perciban por los espectáculos o diversiones siguientes:</w:t>
            </w:r>
          </w:p>
          <w:p w:rsidR="004F3B16" w:rsidRPr="00A150E4" w:rsidRDefault="004F3B16" w:rsidP="00C00911">
            <w:pPr>
              <w:jc w:val="both"/>
              <w:rPr>
                <w:rFonts w:ascii="Arial" w:hAnsi="Arial" w:cs="Arial"/>
                <w:sz w:val="22"/>
                <w:szCs w:val="22"/>
              </w:rPr>
            </w:pP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a) Bailes.</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b) Espectáculos deportivos, eventos deportivos lucrativos, jaripeos y similares.</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c) Espectáculos culturales, musicales y artísticos.</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d) Cualquier otra diversión o espectáculo no gravado con el Impuesto al Valor Agregado.</w:t>
            </w:r>
          </w:p>
          <w:p w:rsidR="004F3B16" w:rsidRPr="00A150E4" w:rsidRDefault="004F3B16" w:rsidP="00C00911">
            <w:pPr>
              <w:jc w:val="both"/>
              <w:rPr>
                <w:rFonts w:ascii="Arial" w:hAnsi="Arial" w:cs="Arial"/>
                <w:sz w:val="22"/>
                <w:szCs w:val="22"/>
              </w:rPr>
            </w:pPr>
          </w:p>
          <w:tbl>
            <w:tblPr>
              <w:tblW w:w="9923" w:type="dxa"/>
              <w:tblInd w:w="108" w:type="dxa"/>
              <w:tblLayout w:type="fixed"/>
              <w:tblLook w:val="04A0" w:firstRow="1" w:lastRow="0" w:firstColumn="1" w:lastColumn="0" w:noHBand="0" w:noVBand="1"/>
            </w:tblPr>
            <w:tblGrid>
              <w:gridCol w:w="8364"/>
              <w:gridCol w:w="1559"/>
            </w:tblGrid>
            <w:tr w:rsidR="004F3B16" w:rsidRPr="00A150E4" w:rsidTr="00C00911">
              <w:tc>
                <w:tcPr>
                  <w:tcW w:w="8364"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En todos los supuestos anteriores se pagará una tasa del: </w:t>
                  </w:r>
                </w:p>
              </w:tc>
              <w:tc>
                <w:tcPr>
                  <w:tcW w:w="155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b/>
                      <w:sz w:val="22"/>
                      <w:szCs w:val="22"/>
                    </w:rPr>
                  </w:pPr>
                  <w:r w:rsidRPr="00A150E4">
                    <w:rPr>
                      <w:rFonts w:ascii="Arial" w:hAnsi="Arial" w:cs="Arial"/>
                      <w:bCs/>
                      <w:sz w:val="22"/>
                      <w:szCs w:val="22"/>
                    </w:rPr>
                    <w:t>3%</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las diversiones siguientes se pagará la cuota diaria correspondiente:</w:t>
            </w:r>
          </w:p>
          <w:p w:rsidR="004F3B16" w:rsidRPr="00A150E4" w:rsidRDefault="004F3B16" w:rsidP="00C00911">
            <w:pPr>
              <w:jc w:val="both"/>
              <w:rPr>
                <w:rFonts w:ascii="Arial" w:hAnsi="Arial" w:cs="Arial"/>
                <w:sz w:val="22"/>
                <w:szCs w:val="22"/>
              </w:rPr>
            </w:pPr>
          </w:p>
          <w:tbl>
            <w:tblPr>
              <w:tblW w:w="6689" w:type="dxa"/>
              <w:tblInd w:w="108" w:type="dxa"/>
              <w:tblLayout w:type="fixed"/>
              <w:tblLook w:val="04A0" w:firstRow="1" w:lastRow="0" w:firstColumn="1" w:lastColumn="0" w:noHBand="0" w:noVBand="1"/>
            </w:tblPr>
            <w:tblGrid>
              <w:gridCol w:w="5049"/>
              <w:gridCol w:w="1640"/>
            </w:tblGrid>
            <w:tr w:rsidR="004F3B16" w:rsidRPr="00A150E4" w:rsidTr="00C00911">
              <w:trPr>
                <w:trHeight w:val="198"/>
              </w:trPr>
              <w:tc>
                <w:tcPr>
                  <w:tcW w:w="5049" w:type="dxa"/>
                  <w:shd w:val="clear" w:color="auto" w:fill="auto"/>
                </w:tcPr>
                <w:p w:rsidR="004F3B16" w:rsidRPr="00A150E4" w:rsidRDefault="004F3B16" w:rsidP="00A90EE7">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a)  Exhibición y concursos:</w:t>
                  </w:r>
                </w:p>
              </w:tc>
              <w:tc>
                <w:tcPr>
                  <w:tcW w:w="1640" w:type="dxa"/>
                  <w:shd w:val="clear" w:color="auto" w:fill="auto"/>
                </w:tcPr>
                <w:p w:rsidR="004F3B16" w:rsidRPr="00A150E4" w:rsidRDefault="004F3B16" w:rsidP="00A90EE7">
                  <w:pPr>
                    <w:framePr w:hSpace="141" w:wrap="around" w:vAnchor="text" w:hAnchor="text" w:y="1"/>
                    <w:ind w:firstLine="142"/>
                    <w:suppressOverlap/>
                    <w:jc w:val="right"/>
                    <w:rPr>
                      <w:rFonts w:ascii="Arial" w:hAnsi="Arial" w:cs="Arial"/>
                      <w:sz w:val="22"/>
                      <w:szCs w:val="22"/>
                    </w:rPr>
                  </w:pPr>
                  <w:r w:rsidRPr="00A150E4">
                    <w:rPr>
                      <w:rFonts w:ascii="Arial" w:hAnsi="Arial" w:cs="Arial"/>
                      <w:sz w:val="22"/>
                      <w:szCs w:val="22"/>
                    </w:rPr>
                    <w:t>$176.93</w:t>
                  </w:r>
                </w:p>
              </w:tc>
            </w:tr>
            <w:tr w:rsidR="004F3B16" w:rsidRPr="00A150E4" w:rsidTr="00C00911">
              <w:trPr>
                <w:trHeight w:val="397"/>
              </w:trPr>
              <w:tc>
                <w:tcPr>
                  <w:tcW w:w="5049" w:type="dxa"/>
                  <w:shd w:val="clear" w:color="auto" w:fill="auto"/>
                </w:tcPr>
                <w:p w:rsidR="004F3B16" w:rsidRPr="00A150E4" w:rsidRDefault="004F3B16" w:rsidP="00A90EE7">
                  <w:pPr>
                    <w:framePr w:hSpace="141" w:wrap="around" w:vAnchor="text" w:hAnchor="text" w:y="1"/>
                    <w:ind w:left="462" w:hanging="283"/>
                    <w:suppressOverlap/>
                    <w:rPr>
                      <w:rFonts w:ascii="Arial" w:hAnsi="Arial" w:cs="Arial"/>
                      <w:sz w:val="22"/>
                      <w:szCs w:val="22"/>
                    </w:rPr>
                  </w:pPr>
                  <w:r w:rsidRPr="00A150E4">
                    <w:rPr>
                      <w:rFonts w:ascii="Arial" w:hAnsi="Arial" w:cs="Arial"/>
                      <w:sz w:val="22"/>
                      <w:szCs w:val="22"/>
                    </w:rPr>
                    <w:t>b) Juegos recreativos, mecánicos, electromecánicos en Expo Feria Saltillo o similar, por juego:</w:t>
                  </w:r>
                </w:p>
              </w:tc>
              <w:tc>
                <w:tcPr>
                  <w:tcW w:w="1640" w:type="dxa"/>
                  <w:shd w:val="clear" w:color="auto" w:fill="auto"/>
                </w:tcPr>
                <w:p w:rsidR="004F3B16" w:rsidRPr="00A150E4" w:rsidRDefault="004F3B16" w:rsidP="00A90EE7">
                  <w:pPr>
                    <w:framePr w:hSpace="141" w:wrap="around" w:vAnchor="text" w:hAnchor="text" w:y="1"/>
                    <w:ind w:firstLine="142"/>
                    <w:suppressOverlap/>
                    <w:jc w:val="right"/>
                    <w:rPr>
                      <w:rFonts w:ascii="Arial" w:hAnsi="Arial" w:cs="Arial"/>
                      <w:sz w:val="22"/>
                      <w:szCs w:val="22"/>
                    </w:rPr>
                  </w:pPr>
                </w:p>
                <w:p w:rsidR="004F3B16" w:rsidRPr="00A150E4" w:rsidRDefault="004F3B16" w:rsidP="00A90EE7">
                  <w:pPr>
                    <w:framePr w:hSpace="141" w:wrap="around" w:vAnchor="text" w:hAnchor="text" w:y="1"/>
                    <w:ind w:firstLine="142"/>
                    <w:suppressOverlap/>
                    <w:jc w:val="right"/>
                    <w:rPr>
                      <w:rFonts w:ascii="Arial" w:hAnsi="Arial" w:cs="Arial"/>
                      <w:sz w:val="22"/>
                      <w:szCs w:val="22"/>
                    </w:rPr>
                  </w:pPr>
                  <w:r w:rsidRPr="00A150E4">
                    <w:rPr>
                      <w:rFonts w:ascii="Arial" w:hAnsi="Arial" w:cs="Arial"/>
                      <w:sz w:val="22"/>
                      <w:szCs w:val="22"/>
                    </w:rPr>
                    <w:t>$176.93</w:t>
                  </w:r>
                </w:p>
              </w:tc>
            </w:tr>
          </w:tbl>
          <w:p w:rsidR="004F3B16" w:rsidRPr="00A150E4" w:rsidRDefault="004F3B16" w:rsidP="00C00911">
            <w:pPr>
              <w:jc w:val="both"/>
              <w:rPr>
                <w:rFonts w:ascii="Arial" w:hAnsi="Arial" w:cs="Arial"/>
                <w:sz w:val="22"/>
                <w:szCs w:val="22"/>
              </w:rPr>
            </w:pPr>
          </w:p>
          <w:p w:rsidR="004F3B16" w:rsidRPr="00A150E4" w:rsidRDefault="004F3B16" w:rsidP="00C00911">
            <w:pPr>
              <w:tabs>
                <w:tab w:val="center" w:pos="284"/>
                <w:tab w:val="center" w:pos="851"/>
              </w:tabs>
              <w:rPr>
                <w:rFonts w:ascii="Arial" w:hAnsi="Arial" w:cs="Arial"/>
                <w:sz w:val="22"/>
                <w:szCs w:val="22"/>
              </w:rPr>
            </w:pPr>
            <w:r w:rsidRPr="00A150E4">
              <w:rPr>
                <w:rFonts w:ascii="Arial" w:hAnsi="Arial" w:cs="Arial"/>
                <w:sz w:val="22"/>
                <w:szCs w:val="22"/>
              </w:rPr>
              <w:t>III. Por las diversiones siguientes se pagará la cuota mensual correspondiente:</w:t>
            </w:r>
          </w:p>
          <w:p w:rsidR="004F3B16" w:rsidRPr="00A150E4" w:rsidRDefault="004F3B16" w:rsidP="00C00911">
            <w:pPr>
              <w:tabs>
                <w:tab w:val="center" w:pos="284"/>
                <w:tab w:val="center" w:pos="851"/>
              </w:tabs>
              <w:rPr>
                <w:rFonts w:ascii="Arial" w:hAnsi="Arial" w:cs="Arial"/>
                <w:sz w:val="22"/>
                <w:szCs w:val="22"/>
              </w:rPr>
            </w:pPr>
          </w:p>
          <w:tbl>
            <w:tblPr>
              <w:tblW w:w="6692" w:type="dxa"/>
              <w:tblInd w:w="108" w:type="dxa"/>
              <w:tblLayout w:type="fixed"/>
              <w:tblLook w:val="04A0" w:firstRow="1" w:lastRow="0" w:firstColumn="1" w:lastColumn="0" w:noHBand="0" w:noVBand="1"/>
            </w:tblPr>
            <w:tblGrid>
              <w:gridCol w:w="5137"/>
              <w:gridCol w:w="1555"/>
            </w:tblGrid>
            <w:tr w:rsidR="004F3B16" w:rsidRPr="00A150E4" w:rsidTr="00CE6299">
              <w:trPr>
                <w:trHeight w:val="276"/>
              </w:trPr>
              <w:tc>
                <w:tcPr>
                  <w:tcW w:w="5137" w:type="dxa"/>
                  <w:shd w:val="clear" w:color="auto" w:fill="auto"/>
                </w:tcPr>
                <w:p w:rsidR="004F3B16" w:rsidRPr="00A150E4" w:rsidRDefault="004F3B16" w:rsidP="00A90EE7">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a)  Salones con juegos electrónicos y electromecánicos:</w:t>
                  </w:r>
                </w:p>
              </w:tc>
              <w:tc>
                <w:tcPr>
                  <w:tcW w:w="1555" w:type="dxa"/>
                  <w:shd w:val="clear" w:color="auto" w:fill="auto"/>
                  <w:vAlign w:val="bottom"/>
                </w:tcPr>
                <w:p w:rsidR="004F3B16" w:rsidRPr="00A150E4" w:rsidRDefault="004F3B16" w:rsidP="00A90EE7">
                  <w:pPr>
                    <w:framePr w:hSpace="141" w:wrap="around" w:vAnchor="text" w:hAnchor="text" w:y="1"/>
                    <w:ind w:firstLine="142"/>
                    <w:suppressOverlap/>
                    <w:jc w:val="right"/>
                    <w:rPr>
                      <w:rFonts w:ascii="Arial" w:hAnsi="Arial" w:cs="Arial"/>
                      <w:sz w:val="22"/>
                      <w:szCs w:val="22"/>
                    </w:rPr>
                  </w:pPr>
                  <w:r w:rsidRPr="00A150E4">
                    <w:rPr>
                      <w:rFonts w:ascii="Arial" w:hAnsi="Arial" w:cs="Arial"/>
                      <w:sz w:val="22"/>
                      <w:szCs w:val="22"/>
                    </w:rPr>
                    <w:t>$554.93</w:t>
                  </w:r>
                </w:p>
              </w:tc>
            </w:tr>
            <w:tr w:rsidR="004F3B16" w:rsidRPr="00A150E4" w:rsidTr="00CE6299">
              <w:trPr>
                <w:trHeight w:val="276"/>
              </w:trPr>
              <w:tc>
                <w:tcPr>
                  <w:tcW w:w="5137" w:type="dxa"/>
                  <w:shd w:val="clear" w:color="auto" w:fill="auto"/>
                </w:tcPr>
                <w:p w:rsidR="004F3B16" w:rsidRPr="00A150E4" w:rsidRDefault="004F3B16" w:rsidP="00A90EE7">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 xml:space="preserve">b) El propietario o poseedor de rockola que perciba  ingreso: </w:t>
                  </w:r>
                </w:p>
              </w:tc>
              <w:tc>
                <w:tcPr>
                  <w:tcW w:w="155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$554.93</w:t>
                  </w:r>
                </w:p>
              </w:tc>
            </w:tr>
            <w:tr w:rsidR="004F3B16" w:rsidRPr="00A150E4" w:rsidTr="00CE6299">
              <w:trPr>
                <w:trHeight w:val="276"/>
              </w:trPr>
              <w:tc>
                <w:tcPr>
                  <w:tcW w:w="5137" w:type="dxa"/>
                  <w:shd w:val="clear" w:color="auto" w:fill="auto"/>
                </w:tcPr>
                <w:p w:rsidR="004F3B16" w:rsidRPr="00A150E4" w:rsidRDefault="004F3B16" w:rsidP="00A90EE7">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c) Sala de patinaje:</w:t>
                  </w:r>
                </w:p>
              </w:tc>
              <w:tc>
                <w:tcPr>
                  <w:tcW w:w="155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$554.93</w:t>
                  </w:r>
                </w:p>
              </w:tc>
            </w:tr>
            <w:tr w:rsidR="004F3B16" w:rsidRPr="00A150E4" w:rsidTr="00CE6299">
              <w:trPr>
                <w:trHeight w:val="260"/>
              </w:trPr>
              <w:tc>
                <w:tcPr>
                  <w:tcW w:w="5137" w:type="dxa"/>
                  <w:shd w:val="clear" w:color="auto" w:fill="auto"/>
                </w:tcPr>
                <w:p w:rsidR="004F3B16" w:rsidRPr="00A150E4" w:rsidRDefault="004F3B16" w:rsidP="00A90EE7">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d) Mesa de boliche:</w:t>
                  </w:r>
                </w:p>
              </w:tc>
              <w:tc>
                <w:tcPr>
                  <w:tcW w:w="155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$109.20</w:t>
                  </w:r>
                </w:p>
              </w:tc>
            </w:tr>
            <w:tr w:rsidR="004F3B16" w:rsidRPr="00A150E4" w:rsidTr="00CE6299">
              <w:trPr>
                <w:trHeight w:val="276"/>
              </w:trPr>
              <w:tc>
                <w:tcPr>
                  <w:tcW w:w="5137" w:type="dxa"/>
                  <w:shd w:val="clear" w:color="auto" w:fill="auto"/>
                </w:tcPr>
                <w:p w:rsidR="004F3B16" w:rsidRPr="00A150E4" w:rsidRDefault="004F3B16" w:rsidP="00A90EE7">
                  <w:pPr>
                    <w:framePr w:hSpace="141" w:wrap="around" w:vAnchor="text" w:hAnchor="text" w:y="1"/>
                    <w:ind w:firstLine="179"/>
                    <w:suppressOverlap/>
                    <w:jc w:val="both"/>
                    <w:rPr>
                      <w:rFonts w:ascii="Arial" w:hAnsi="Arial" w:cs="Arial"/>
                      <w:sz w:val="22"/>
                      <w:szCs w:val="22"/>
                    </w:rPr>
                  </w:pPr>
                  <w:r w:rsidRPr="00A150E4">
                    <w:rPr>
                      <w:rFonts w:ascii="Arial" w:hAnsi="Arial" w:cs="Arial"/>
                      <w:sz w:val="22"/>
                      <w:szCs w:val="22"/>
                    </w:rPr>
                    <w:t>e) Mesa de billar:</w:t>
                  </w:r>
                </w:p>
              </w:tc>
              <w:tc>
                <w:tcPr>
                  <w:tcW w:w="155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$109.20</w:t>
                  </w:r>
                </w:p>
              </w:tc>
            </w:tr>
          </w:tbl>
          <w:p w:rsidR="004F3B16" w:rsidRPr="00A150E4" w:rsidRDefault="004F3B16" w:rsidP="00C00911">
            <w:pPr>
              <w:tabs>
                <w:tab w:val="center" w:pos="284"/>
                <w:tab w:val="center" w:pos="851"/>
              </w:tabs>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Sobre los ingresos que se perciban por los espectáculos o diversiones siguientes:</w:t>
            </w:r>
          </w:p>
          <w:p w:rsidR="004F3B16" w:rsidRPr="00A150E4" w:rsidRDefault="004F3B16" w:rsidP="00C00911">
            <w:pPr>
              <w:ind w:left="284"/>
              <w:rPr>
                <w:rFonts w:ascii="Arial" w:hAnsi="Arial" w:cs="Arial"/>
                <w:sz w:val="22"/>
                <w:szCs w:val="22"/>
              </w:rPr>
            </w:pPr>
            <w:r w:rsidRPr="00A150E4">
              <w:rPr>
                <w:rFonts w:ascii="Arial" w:hAnsi="Arial" w:cs="Arial"/>
                <w:sz w:val="22"/>
                <w:szCs w:val="22"/>
              </w:rPr>
              <w:t xml:space="preserve">a) Espectáculos teatrales. </w:t>
            </w:r>
          </w:p>
          <w:p w:rsidR="004F3B16" w:rsidRPr="00A150E4" w:rsidRDefault="004F3B16" w:rsidP="00C00911">
            <w:pPr>
              <w:ind w:left="284"/>
              <w:rPr>
                <w:rFonts w:ascii="Arial" w:hAnsi="Arial" w:cs="Arial"/>
                <w:sz w:val="22"/>
                <w:szCs w:val="22"/>
              </w:rPr>
            </w:pPr>
            <w:r w:rsidRPr="00A150E4">
              <w:rPr>
                <w:rFonts w:ascii="Arial" w:hAnsi="Arial" w:cs="Arial"/>
                <w:sz w:val="22"/>
                <w:szCs w:val="22"/>
              </w:rPr>
              <w:t xml:space="preserve">b) Circos. </w:t>
            </w:r>
          </w:p>
          <w:p w:rsidR="004F3B16" w:rsidRPr="00A150E4" w:rsidRDefault="004F3B16" w:rsidP="00C00911">
            <w:pPr>
              <w:jc w:val="both"/>
              <w:rPr>
                <w:rFonts w:ascii="Arial" w:hAnsi="Arial" w:cs="Arial"/>
                <w:sz w:val="22"/>
                <w:szCs w:val="22"/>
              </w:rPr>
            </w:pPr>
          </w:p>
          <w:tbl>
            <w:tblPr>
              <w:tblW w:w="6616" w:type="dxa"/>
              <w:tblInd w:w="108" w:type="dxa"/>
              <w:tblLayout w:type="fixed"/>
              <w:tblLook w:val="04A0" w:firstRow="1" w:lastRow="0" w:firstColumn="1" w:lastColumn="0" w:noHBand="0" w:noVBand="1"/>
            </w:tblPr>
            <w:tblGrid>
              <w:gridCol w:w="5137"/>
              <w:gridCol w:w="1479"/>
            </w:tblGrid>
            <w:tr w:rsidR="004F3B16" w:rsidRPr="00A150E4" w:rsidTr="00CE6299">
              <w:tc>
                <w:tcPr>
                  <w:tcW w:w="513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En todos los supuestos anteriores se pagará una tasa del: </w:t>
                  </w:r>
                </w:p>
              </w:tc>
              <w:tc>
                <w:tcPr>
                  <w:tcW w:w="147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b/>
                      <w:sz w:val="22"/>
                      <w:szCs w:val="22"/>
                    </w:rPr>
                  </w:pPr>
                  <w:r w:rsidRPr="00A150E4">
                    <w:rPr>
                      <w:rFonts w:ascii="Arial" w:hAnsi="Arial" w:cs="Arial"/>
                      <w:bCs/>
                      <w:sz w:val="22"/>
                      <w:szCs w:val="22"/>
                    </w:rPr>
                    <w:t>2%</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Junto a la solicitud de permiso para la instalación de circo se deberá entregar un depósito de garantía equivalente a 50 Unidades de Medida y Actualización (UMA).</w:t>
            </w:r>
          </w:p>
          <w:p w:rsidR="004F3B16" w:rsidRPr="00A150E4" w:rsidRDefault="004F3B16" w:rsidP="00C00911">
            <w:pPr>
              <w:jc w:val="both"/>
              <w:rPr>
                <w:rFonts w:ascii="Arial" w:hAnsi="Arial" w:cs="Arial"/>
                <w:sz w:val="22"/>
                <w:szCs w:val="22"/>
              </w:rPr>
            </w:pPr>
          </w:p>
          <w:tbl>
            <w:tblPr>
              <w:tblW w:w="6554" w:type="dxa"/>
              <w:tblInd w:w="108" w:type="dxa"/>
              <w:tblLayout w:type="fixed"/>
              <w:tblLook w:val="04A0" w:firstRow="1" w:lastRow="0" w:firstColumn="1" w:lastColumn="0" w:noHBand="0" w:noVBand="1"/>
            </w:tblPr>
            <w:tblGrid>
              <w:gridCol w:w="4995"/>
              <w:gridCol w:w="1559"/>
            </w:tblGrid>
            <w:tr w:rsidR="004F3B16" w:rsidRPr="00A150E4" w:rsidTr="00CE6299">
              <w:tc>
                <w:tcPr>
                  <w:tcW w:w="4995"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V. Eventos sociales, bodas, quince años, bautizos, fiestas de cumpleaños, piñatas, colectas, festivales y uso de música viva, por cada uno:</w:t>
                  </w:r>
                </w:p>
              </w:tc>
              <w:tc>
                <w:tcPr>
                  <w:tcW w:w="155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bCs/>
                      <w:sz w:val="22"/>
                      <w:szCs w:val="22"/>
                    </w:rPr>
                  </w:pPr>
                </w:p>
                <w:p w:rsidR="004F3B16" w:rsidRPr="00A150E4" w:rsidRDefault="004F3B16" w:rsidP="00A90EE7">
                  <w:pPr>
                    <w:framePr w:hSpace="141" w:wrap="around" w:vAnchor="text" w:hAnchor="text" w:y="1"/>
                    <w:suppressOverlap/>
                    <w:jc w:val="right"/>
                    <w:rPr>
                      <w:rFonts w:ascii="Arial" w:hAnsi="Arial" w:cs="Arial"/>
                      <w:bCs/>
                      <w:sz w:val="22"/>
                      <w:szCs w:val="22"/>
                    </w:rPr>
                  </w:pPr>
                </w:p>
                <w:p w:rsidR="004F3B16" w:rsidRPr="00A150E4" w:rsidRDefault="004F3B16" w:rsidP="00A90EE7">
                  <w:pPr>
                    <w:framePr w:hSpace="141" w:wrap="around" w:vAnchor="text" w:hAnchor="text" w:y="1"/>
                    <w:suppressOverlap/>
                    <w:jc w:val="right"/>
                    <w:rPr>
                      <w:rFonts w:ascii="Arial" w:hAnsi="Arial" w:cs="Arial"/>
                      <w:bCs/>
                      <w:sz w:val="22"/>
                      <w:szCs w:val="22"/>
                    </w:rPr>
                  </w:pPr>
                </w:p>
                <w:p w:rsidR="004F3B16" w:rsidRPr="00A150E4" w:rsidRDefault="004F3B16" w:rsidP="00A90EE7">
                  <w:pPr>
                    <w:framePr w:hSpace="141" w:wrap="around" w:vAnchor="text" w:hAnchor="text" w:y="1"/>
                    <w:suppressOverlap/>
                    <w:jc w:val="right"/>
                    <w:rPr>
                      <w:rFonts w:ascii="Arial" w:hAnsi="Arial" w:cs="Arial"/>
                      <w:b/>
                      <w:sz w:val="22"/>
                      <w:szCs w:val="22"/>
                    </w:rPr>
                  </w:pPr>
                  <w:r w:rsidRPr="00A150E4">
                    <w:rPr>
                      <w:rFonts w:ascii="Arial" w:hAnsi="Arial" w:cs="Arial"/>
                      <w:bCs/>
                      <w:sz w:val="22"/>
                      <w:szCs w:val="22"/>
                    </w:rPr>
                    <w:t>$174.30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                       </w:t>
            </w:r>
          </w:p>
          <w:p w:rsidR="004F3B16" w:rsidRPr="00A150E4" w:rsidRDefault="004F3B16" w:rsidP="00C00911">
            <w:pPr>
              <w:rPr>
                <w:rFonts w:ascii="Arial" w:hAnsi="Arial" w:cs="Arial"/>
                <w:b/>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QUINTO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DEL IMPUESTO SOBRE LOTERÍAS, RIFAS Y SORTEOS</w:t>
            </w:r>
          </w:p>
          <w:p w:rsidR="004F3B16" w:rsidRPr="00A150E4" w:rsidRDefault="004F3B16" w:rsidP="00C00911">
            <w:pPr>
              <w:ind w:right="50"/>
              <w:rPr>
                <w:rFonts w:ascii="Arial" w:hAnsi="Arial" w:cs="Arial"/>
                <w:b/>
                <w:sz w:val="22"/>
                <w:szCs w:val="22"/>
              </w:rPr>
            </w:pPr>
          </w:p>
          <w:p w:rsidR="004F3B16" w:rsidRPr="00A150E4" w:rsidRDefault="004F3B16" w:rsidP="00C00911">
            <w:pPr>
              <w:ind w:right="50"/>
              <w:jc w:val="both"/>
              <w:rPr>
                <w:rFonts w:ascii="Arial" w:hAnsi="Arial" w:cs="Arial"/>
                <w:sz w:val="22"/>
                <w:szCs w:val="22"/>
              </w:rPr>
            </w:pPr>
            <w:r w:rsidRPr="00A150E4">
              <w:rPr>
                <w:rFonts w:ascii="Arial" w:hAnsi="Arial" w:cs="Arial"/>
                <w:b/>
                <w:sz w:val="22"/>
                <w:szCs w:val="22"/>
              </w:rPr>
              <w:t>ARTÍCULO 6.-</w:t>
            </w:r>
            <w:r w:rsidRPr="00A150E4">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A150E4">
              <w:rPr>
                <w:rFonts w:ascii="Arial" w:hAnsi="Arial" w:cs="Arial"/>
                <w:sz w:val="22"/>
                <w:szCs w:val="22"/>
              </w:rPr>
              <w:t>; se pagará con la tasa del 10% sobre el valor de los ingresos que se perciban menos los premios otorgados cuando se trate de eventos con fines de lucro. En el caso de que éstos sean con el propósito para promover ventas, servicios u otros, se pagará el mismo porcentaje, aplicado sobre el valor comercial de los premios, previo permiso de la Secretaría de Gobernación.</w:t>
            </w:r>
          </w:p>
          <w:p w:rsidR="004F3B16" w:rsidRPr="00A150E4" w:rsidRDefault="004F3B16" w:rsidP="00C00911">
            <w:pPr>
              <w:widowControl w:val="0"/>
              <w:tabs>
                <w:tab w:val="left" w:pos="567"/>
              </w:tabs>
              <w:spacing w:line="240" w:lineRule="atLeast"/>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Tesorería Municipal podrá celebrar convenios de pago, en base a las cuotas que la propia Tesorería establezca.</w:t>
            </w:r>
          </w:p>
          <w:p w:rsidR="004F3B16" w:rsidRPr="00A150E4" w:rsidRDefault="004F3B16" w:rsidP="00C00911">
            <w:pPr>
              <w:tabs>
                <w:tab w:val="center" w:pos="284"/>
                <w:tab w:val="center" w:pos="851"/>
              </w:tabs>
              <w:rPr>
                <w:rFonts w:ascii="Arial" w:hAnsi="Arial" w:cs="Arial"/>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SEXTO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LAS CONTRIBUCIONES ESPECIALES</w:t>
            </w:r>
          </w:p>
          <w:p w:rsidR="004F3B16" w:rsidRPr="00A150E4" w:rsidRDefault="004F3B16" w:rsidP="00C00911">
            <w:pPr>
              <w:jc w:val="center"/>
              <w:rPr>
                <w:rFonts w:ascii="Arial" w:eastAsia="Calibri" w:hAnsi="Arial" w:cs="Arial"/>
                <w:b/>
                <w:bCs/>
                <w:sz w:val="22"/>
                <w:szCs w:val="22"/>
              </w:rPr>
            </w:pPr>
          </w:p>
          <w:p w:rsidR="004F3B16" w:rsidRPr="00A150E4" w:rsidRDefault="004F3B16" w:rsidP="00C00911">
            <w:pPr>
              <w:jc w:val="center"/>
              <w:rPr>
                <w:rFonts w:ascii="Arial" w:eastAsia="Calibri" w:hAnsi="Arial" w:cs="Arial"/>
                <w:b/>
                <w:bCs/>
                <w:sz w:val="22"/>
                <w:szCs w:val="22"/>
              </w:rPr>
            </w:pPr>
            <w:r w:rsidRPr="00A150E4">
              <w:rPr>
                <w:rFonts w:ascii="Arial" w:eastAsia="Calibri" w:hAnsi="Arial" w:cs="Arial"/>
                <w:b/>
                <w:bCs/>
                <w:sz w:val="22"/>
                <w:szCs w:val="22"/>
              </w:rPr>
              <w:t>SECCIÓN  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LA CONTRIBUCIÓN POR GASTO</w:t>
            </w:r>
          </w:p>
          <w:p w:rsidR="004F3B16" w:rsidRPr="00A150E4" w:rsidRDefault="004F3B16" w:rsidP="00C00911">
            <w:pPr>
              <w:rPr>
                <w:rFonts w:ascii="Arial" w:eastAsia="Calibri" w:hAnsi="Arial" w:cs="Arial"/>
                <w:b/>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 xml:space="preserve">ARTÍCULO 7.- </w:t>
            </w:r>
            <w:r w:rsidRPr="00A150E4">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4F3B16" w:rsidRPr="00A150E4" w:rsidRDefault="004F3B16" w:rsidP="00C00911">
            <w:pPr>
              <w:jc w:val="both"/>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POR OBRA PÚBLICA</w:t>
            </w:r>
          </w:p>
          <w:p w:rsidR="004F3B16" w:rsidRPr="00A150E4" w:rsidRDefault="004F3B16" w:rsidP="00C00911">
            <w:pPr>
              <w:jc w:val="both"/>
              <w:rPr>
                <w:rFonts w:ascii="Arial" w:eastAsia="Calibri"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8.-</w:t>
            </w:r>
            <w:r w:rsidRPr="00A150E4">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A150E4">
              <w:rPr>
                <w:rFonts w:ascii="Arial" w:hAnsi="Arial" w:cs="Arial"/>
                <w:sz w:val="22"/>
                <w:szCs w:val="22"/>
              </w:rPr>
              <w:t>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4F3B16" w:rsidRPr="00A150E4" w:rsidRDefault="004F3B16" w:rsidP="00C00911">
            <w:pP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III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POR RESPONSABILIDAD OBJETIVA</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9.-</w:t>
            </w:r>
            <w:r w:rsidRPr="00A150E4">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A150E4">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 </w:t>
            </w:r>
            <w:r w:rsidRPr="00A150E4">
              <w:rPr>
                <w:rFonts w:ascii="Arial" w:hAnsi="Arial" w:cs="Arial"/>
                <w:sz w:val="22"/>
                <w:szCs w:val="22"/>
                <w:lang w:val="es-ES_tradnl"/>
              </w:rPr>
              <w:t>considerando para esto el monto del daño conforme al valor del catálogo de conceptos de las diferentes dependencias del Municipio que anualmente se actualizará, además de calcular los recargos conforme lo establecen los artículos 48 y 49 de este ordenamiento.</w:t>
            </w:r>
          </w:p>
          <w:p w:rsidR="004F3B16" w:rsidRPr="00A150E4" w:rsidRDefault="004F3B16" w:rsidP="00C00911">
            <w:pPr>
              <w:rPr>
                <w:rFonts w:ascii="Arial"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SECCION IV</w:t>
            </w:r>
          </w:p>
          <w:p w:rsidR="004F3B16" w:rsidRPr="00A150E4" w:rsidRDefault="004F3B16" w:rsidP="00C00911">
            <w:pPr>
              <w:jc w:val="center"/>
              <w:rPr>
                <w:rFonts w:ascii="Arial" w:eastAsia="Calibri" w:hAnsi="Arial" w:cs="Arial"/>
                <w:b/>
                <w:bCs/>
                <w:sz w:val="22"/>
                <w:szCs w:val="22"/>
              </w:rPr>
            </w:pPr>
            <w:r w:rsidRPr="00A150E4">
              <w:rPr>
                <w:rFonts w:ascii="Arial" w:eastAsia="Calibri" w:hAnsi="Arial" w:cs="Arial"/>
                <w:b/>
                <w:sz w:val="22"/>
                <w:szCs w:val="22"/>
              </w:rPr>
              <w:t xml:space="preserve">POR MANTENIMIENTO, MEJORAMIENTO Y EQUIPAMIENTO DEL CUERPO DE </w:t>
            </w:r>
            <w:r w:rsidRPr="00A150E4">
              <w:rPr>
                <w:rFonts w:ascii="Arial" w:eastAsia="Calibri" w:hAnsi="Arial" w:cs="Arial"/>
                <w:b/>
                <w:bCs/>
                <w:sz w:val="22"/>
                <w:szCs w:val="22"/>
              </w:rPr>
              <w:t>BOMBEROS DE LOS MUNICIPIOS</w:t>
            </w:r>
          </w:p>
          <w:p w:rsidR="004F3B16" w:rsidRPr="00A150E4" w:rsidRDefault="004F3B16" w:rsidP="00C00911">
            <w:pPr>
              <w:rPr>
                <w:rFonts w:ascii="Arial" w:hAnsi="Arial" w:cs="Arial"/>
                <w:b/>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bCs/>
                <w:sz w:val="22"/>
                <w:szCs w:val="22"/>
              </w:rPr>
              <w:t>ARTÍCULO 10.-</w:t>
            </w:r>
            <w:r w:rsidRPr="00A150E4">
              <w:rPr>
                <w:rFonts w:ascii="Arial" w:hAnsi="Arial" w:cs="Arial"/>
                <w:sz w:val="22"/>
                <w:szCs w:val="22"/>
              </w:rPr>
              <w:t xml:space="preserve"> Es objeto de esta contribución la realización de pagos por concepto de impuestos, derechos y cualquier otra contribución que se cause conforme al Código Financiero para los Municipios del Estado de Coahuila de Zaragoza y demás disposiciones fiscales del Municipio, así como los accesorios que se paguen.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mantenimiento, mejoramiento y equipamiento del Cuerpo de Bomberos, se pagará aplicando sobre el impuesto predial del año, una tasa de 1%. En el caso del pago mínimo de impuesto predial a que se refiere el artículo 2 de esta Ley, se pagará una cuota anual de $2.21.</w:t>
            </w: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SECCION V</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POR MANTENIMIENTO Y CONSERVACIÓN DEL CENTRO HISTÓRICO</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bCs/>
                <w:sz w:val="22"/>
                <w:szCs w:val="22"/>
              </w:rPr>
              <w:t>ARTÍCULO 11.-</w:t>
            </w:r>
            <w:r w:rsidRPr="00A150E4">
              <w:rPr>
                <w:rFonts w:ascii="Arial" w:hAnsi="Arial" w:cs="Arial"/>
                <w:sz w:val="22"/>
                <w:szCs w:val="22"/>
              </w:rPr>
              <w:t xml:space="preserve"> Es objeto de esta contribución para el mantenimiento y conservación del Centro Histórico del Municipio de Saltillo, Estado de Coahuila de Zaragoza, la realización de pagos por concepto del impuesto predial que se cause conforme al Código Financiero para los Municipios del Estado de Coahuila de Zaragoza y demás disposiciones fiscales del Municipio.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ingresos que se obtengan por esta contribución serán destinados al mantenimiento y conservación del Centro Histórico del Municipio de Saltillo.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Esta contribución se pagará aplicando sobre el impuesto predial que se cause, una tasa de 7%. </w:t>
            </w:r>
          </w:p>
          <w:p w:rsidR="004F3B16" w:rsidRPr="00A150E4" w:rsidRDefault="004F3B16" w:rsidP="00C00911">
            <w:pP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SECCION VI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POR OTROS SERVICIOS</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bCs/>
                <w:sz w:val="22"/>
                <w:szCs w:val="22"/>
              </w:rPr>
              <w:t>ARTÍCULO 12.-</w:t>
            </w:r>
            <w:r w:rsidRPr="00A150E4">
              <w:rPr>
                <w:rFonts w:ascii="Arial" w:hAnsi="Arial" w:cs="Arial"/>
                <w:sz w:val="22"/>
                <w:szCs w:val="22"/>
              </w:rPr>
              <w:t xml:space="preserve"> Es objeto de esta contribución la realización de pagos por concepto de impuesto predial que se cause conforme al Código Financiero para los Municipios del Estado de Coahuila de Zaragoza y demás disposiciones fiscales del Municipio.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ingresos que se obtengan por esta contribución serán destinados exclusivamente a lo siguiente: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 Fortalecimiento del sistema de protección civil municipal, el cual se pagará aplicando sobre el impuesto predial una tasa de 1%.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II.- Desarrollo Integral de la Familia, el cual se pagará aplicando sobre el impuesto predial una tasa de 1%.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ingresos que se obtengan por esta contribución serán destinados exclusivamente a los fines que se establezcan en las leyes y reglamentos Municipales, y de acuerdo a los requerimientos del mismo.</w:t>
            </w: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CAPÍTULO SÉPTIMO</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DERECHOS POR LA PRESTACIÓN DE SERVICIOS PÚBLICOS</w:t>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DE AGUA POTABLE Y ALCANTARILLADO</w:t>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b/>
                <w:sz w:val="22"/>
                <w:szCs w:val="22"/>
              </w:rPr>
              <w:t>ARTÍCULO 13.-</w:t>
            </w:r>
            <w:r w:rsidRPr="00A150E4">
              <w:rPr>
                <w:rFonts w:ascii="Arial" w:eastAsia="Calibri" w:hAnsi="Arial" w:cs="Arial"/>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 En el caso de agua y drenaje, se aplicará para la determinación de la cantidad a pagar las cuotas y tarifas establecidas en las tablas siguientes sobre el consumo mensual, debiendo cubrirse dentro de los plazos que le sean fijados:</w:t>
            </w:r>
          </w:p>
          <w:p w:rsidR="004F3B16" w:rsidRPr="00A150E4" w:rsidRDefault="004F3B16" w:rsidP="00CE6299">
            <w:pPr>
              <w:jc w:val="center"/>
              <w:rPr>
                <w:rFonts w:ascii="Arial" w:eastAsia="Calibri" w:hAnsi="Arial" w:cs="Arial"/>
                <w:sz w:val="22"/>
                <w:szCs w:val="22"/>
              </w:rPr>
            </w:pPr>
          </w:p>
          <w:p w:rsidR="004F3B16" w:rsidRPr="00A150E4" w:rsidRDefault="004F3B16" w:rsidP="00CE6299">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2C9314B2" wp14:editId="218DB693">
                  <wp:extent cx="4293870" cy="1272540"/>
                  <wp:effectExtent l="0" t="0" r="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3870" cy="1272540"/>
                          </a:xfrm>
                          <a:prstGeom prst="rect">
                            <a:avLst/>
                          </a:prstGeom>
                          <a:noFill/>
                          <a:ln>
                            <a:noFill/>
                          </a:ln>
                        </pic:spPr>
                      </pic:pic>
                    </a:graphicData>
                  </a:graphic>
                </wp:inline>
              </w:drawing>
            </w:r>
          </w:p>
          <w:p w:rsidR="004F3B16" w:rsidRPr="00A150E4" w:rsidRDefault="004F3B16" w:rsidP="00CE6299">
            <w:pPr>
              <w:tabs>
                <w:tab w:val="center" w:pos="284"/>
                <w:tab w:val="center" w:pos="851"/>
              </w:tabs>
              <w:jc w:val="center"/>
              <w:rPr>
                <w:rFonts w:ascii="Arial" w:hAnsi="Arial" w:cs="Arial"/>
                <w:sz w:val="22"/>
                <w:szCs w:val="22"/>
              </w:rPr>
            </w:pPr>
          </w:p>
          <w:p w:rsidR="004F3B16" w:rsidRPr="00A150E4" w:rsidRDefault="004F3B16" w:rsidP="00CE6299">
            <w:pPr>
              <w:tabs>
                <w:tab w:val="center" w:pos="284"/>
                <w:tab w:val="center" w:pos="851"/>
              </w:tabs>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54A1EAEF" wp14:editId="62BEC23E">
                  <wp:extent cx="4293870" cy="124333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3870" cy="1243330"/>
                          </a:xfrm>
                          <a:prstGeom prst="rect">
                            <a:avLst/>
                          </a:prstGeom>
                          <a:noFill/>
                          <a:ln>
                            <a:noFill/>
                          </a:ln>
                        </pic:spPr>
                      </pic:pic>
                    </a:graphicData>
                  </a:graphic>
                </wp:inline>
              </w:drawing>
            </w:r>
          </w:p>
          <w:p w:rsidR="004F3B16" w:rsidRPr="00A150E4" w:rsidRDefault="004F3B16" w:rsidP="00C00911">
            <w:pPr>
              <w:tabs>
                <w:tab w:val="center" w:pos="0"/>
                <w:tab w:val="center" w:pos="851"/>
              </w:tabs>
              <w:jc w:val="center"/>
              <w:rPr>
                <w:rFonts w:ascii="Arial" w:hAnsi="Arial" w:cs="Arial"/>
                <w:sz w:val="22"/>
                <w:szCs w:val="22"/>
              </w:rPr>
            </w:pPr>
          </w:p>
          <w:p w:rsidR="004F3B16" w:rsidRPr="00A150E4" w:rsidRDefault="004F3B16" w:rsidP="00C00911">
            <w:pPr>
              <w:tabs>
                <w:tab w:val="center" w:pos="0"/>
                <w:tab w:val="center" w:pos="851"/>
              </w:tabs>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4B2EA22F" wp14:editId="5710C0DC">
                  <wp:extent cx="4293870" cy="122174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3870" cy="1221740"/>
                          </a:xfrm>
                          <a:prstGeom prst="rect">
                            <a:avLst/>
                          </a:prstGeom>
                          <a:noFill/>
                          <a:ln>
                            <a:noFill/>
                          </a:ln>
                        </pic:spPr>
                      </pic:pic>
                    </a:graphicData>
                  </a:graphic>
                </wp:inline>
              </w:drawing>
            </w:r>
          </w:p>
          <w:p w:rsidR="004F3B16" w:rsidRPr="00A150E4" w:rsidRDefault="004F3B16" w:rsidP="00CE6299">
            <w:pPr>
              <w:tabs>
                <w:tab w:val="center" w:pos="284"/>
                <w:tab w:val="center" w:pos="851"/>
              </w:tabs>
              <w:jc w:val="center"/>
              <w:rPr>
                <w:rFonts w:ascii="Arial" w:hAnsi="Arial" w:cs="Arial"/>
                <w:sz w:val="22"/>
                <w:szCs w:val="22"/>
              </w:rPr>
            </w:pPr>
          </w:p>
          <w:p w:rsidR="004F3B16" w:rsidRPr="00A150E4" w:rsidRDefault="004F3B16" w:rsidP="00CE6299">
            <w:pPr>
              <w:tabs>
                <w:tab w:val="center" w:pos="284"/>
                <w:tab w:val="center" w:pos="851"/>
              </w:tabs>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38C3A551" wp14:editId="44A9F5C2">
                  <wp:extent cx="4293870" cy="6000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3870" cy="600075"/>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 Los servicios que adicionalmente se prestan materia de esta sección generarán los derechos correspondientes de conformidad con lo siguiente:</w:t>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noProof/>
                <w:sz w:val="22"/>
                <w:szCs w:val="22"/>
                <w:lang w:val="es-MX" w:eastAsia="es-MX"/>
              </w:rPr>
              <w:drawing>
                <wp:inline distT="0" distB="0" distL="0" distR="0" wp14:anchorId="4745EB71" wp14:editId="60663154">
                  <wp:extent cx="2665730" cy="1984375"/>
                  <wp:effectExtent l="0" t="0" r="127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5730" cy="1984375"/>
                          </a:xfrm>
                          <a:prstGeom prst="rect">
                            <a:avLst/>
                          </a:prstGeom>
                          <a:noFill/>
                          <a:ln>
                            <a:noFill/>
                          </a:ln>
                        </pic:spPr>
                      </pic:pic>
                    </a:graphicData>
                  </a:graphic>
                </wp:inline>
              </w:drawing>
            </w:r>
          </w:p>
          <w:p w:rsidR="004F3B16" w:rsidRPr="00A150E4" w:rsidRDefault="004F3B16" w:rsidP="00967A73">
            <w:pPr>
              <w:jc w:val="center"/>
              <w:rPr>
                <w:rFonts w:ascii="Arial" w:eastAsia="Calibri" w:hAnsi="Arial" w:cs="Arial"/>
                <w:sz w:val="48"/>
                <w:szCs w:val="22"/>
              </w:rPr>
            </w:pPr>
          </w:p>
          <w:p w:rsidR="004F3B16" w:rsidRPr="00A150E4" w:rsidRDefault="004F3B16" w:rsidP="00967A73">
            <w:pPr>
              <w:jc w:val="center"/>
              <w:rPr>
                <w:rFonts w:ascii="Arial" w:eastAsia="Calibri" w:hAnsi="Arial" w:cs="Arial"/>
                <w:sz w:val="48"/>
                <w:szCs w:val="22"/>
              </w:rPr>
            </w:pPr>
            <w:r w:rsidRPr="00A150E4">
              <w:rPr>
                <w:rFonts w:ascii="Arial" w:eastAsia="Calibri" w:hAnsi="Arial" w:cs="Arial"/>
                <w:noProof/>
                <w:sz w:val="48"/>
                <w:szCs w:val="22"/>
                <w:lang w:val="es-MX" w:eastAsia="es-MX"/>
              </w:rPr>
              <w:drawing>
                <wp:inline distT="0" distB="0" distL="0" distR="0" wp14:anchorId="4B7F5734" wp14:editId="6F41511C">
                  <wp:extent cx="3484880" cy="1984375"/>
                  <wp:effectExtent l="0" t="0" r="127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4880" cy="1984375"/>
                          </a:xfrm>
                          <a:prstGeom prst="rect">
                            <a:avLst/>
                          </a:prstGeom>
                          <a:noFill/>
                          <a:ln>
                            <a:noFill/>
                          </a:ln>
                        </pic:spPr>
                      </pic:pic>
                    </a:graphicData>
                  </a:graphic>
                </wp:inline>
              </w:drawing>
            </w:r>
          </w:p>
          <w:p w:rsidR="004F3B16" w:rsidRPr="00A150E4" w:rsidRDefault="004F3B16" w:rsidP="00967A73">
            <w:pPr>
              <w:jc w:val="center"/>
              <w:rPr>
                <w:rFonts w:ascii="Arial" w:eastAsia="Calibri" w:hAnsi="Arial" w:cs="Arial"/>
                <w:sz w:val="48"/>
                <w:szCs w:val="22"/>
              </w:rPr>
            </w:pPr>
          </w:p>
          <w:p w:rsidR="004F3B16" w:rsidRPr="00A150E4" w:rsidRDefault="004F3B16" w:rsidP="00967A73">
            <w:pPr>
              <w:jc w:val="center"/>
              <w:rPr>
                <w:rFonts w:ascii="Arial" w:eastAsia="Calibri" w:hAnsi="Arial" w:cs="Arial"/>
                <w:sz w:val="48"/>
                <w:szCs w:val="22"/>
              </w:rPr>
            </w:pPr>
            <w:r w:rsidRPr="00A150E4">
              <w:rPr>
                <w:rFonts w:ascii="Arial" w:eastAsia="Calibri" w:hAnsi="Arial" w:cs="Arial"/>
                <w:noProof/>
                <w:sz w:val="48"/>
                <w:szCs w:val="22"/>
                <w:lang w:val="es-MX" w:eastAsia="es-MX"/>
              </w:rPr>
              <w:drawing>
                <wp:inline distT="0" distB="0" distL="0" distR="0" wp14:anchorId="37D19C9A" wp14:editId="7F719C7A">
                  <wp:extent cx="3484880" cy="1984375"/>
                  <wp:effectExtent l="0" t="0" r="127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4880" cy="1984375"/>
                          </a:xfrm>
                          <a:prstGeom prst="rect">
                            <a:avLst/>
                          </a:prstGeom>
                          <a:noFill/>
                          <a:ln>
                            <a:noFill/>
                          </a:ln>
                        </pic:spPr>
                      </pic:pic>
                    </a:graphicData>
                  </a:graphic>
                </wp:inline>
              </w:drawing>
            </w:r>
          </w:p>
          <w:p w:rsidR="004F3B16" w:rsidRPr="00A150E4" w:rsidRDefault="004F3B16" w:rsidP="00967A73">
            <w:pPr>
              <w:jc w:val="center"/>
              <w:rPr>
                <w:rFonts w:ascii="Arial" w:eastAsia="Calibri" w:hAnsi="Arial" w:cs="Arial"/>
                <w:sz w:val="48"/>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448D0109" wp14:editId="706D94E7">
                  <wp:extent cx="4295775" cy="3166110"/>
                  <wp:effectExtent l="0" t="0" r="952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5775" cy="3166110"/>
                          </a:xfrm>
                          <a:prstGeom prst="rect">
                            <a:avLst/>
                          </a:prstGeom>
                          <a:noFill/>
                          <a:ln>
                            <a:noFill/>
                          </a:ln>
                        </pic:spPr>
                      </pic:pic>
                    </a:graphicData>
                  </a:graphic>
                </wp:inline>
              </w:drawing>
            </w:r>
          </w:p>
          <w:p w:rsidR="004F3B16" w:rsidRPr="00A150E4" w:rsidRDefault="004F3B16" w:rsidP="00CE6299">
            <w:pPr>
              <w:jc w:val="center"/>
              <w:rPr>
                <w:rFonts w:ascii="Arial" w:eastAsia="Calibri" w:hAnsi="Arial" w:cs="Arial"/>
                <w:sz w:val="22"/>
                <w:szCs w:val="22"/>
              </w:rPr>
            </w:pPr>
          </w:p>
          <w:p w:rsidR="004F3B16" w:rsidRPr="00A150E4" w:rsidRDefault="004F3B16" w:rsidP="00CE6299">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36F64B91" wp14:editId="21BDD803">
                  <wp:extent cx="4295775" cy="2984500"/>
                  <wp:effectExtent l="0" t="0" r="9525" b="635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5775" cy="2984500"/>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sz w:val="22"/>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0B14B8DE" wp14:editId="3504E4F5">
                  <wp:extent cx="4295775" cy="776605"/>
                  <wp:effectExtent l="0" t="0" r="9525" b="444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5775" cy="776605"/>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sz w:val="22"/>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17D04959" wp14:editId="2C9A939B">
                  <wp:extent cx="4295775" cy="1518285"/>
                  <wp:effectExtent l="0" t="0" r="9525" b="571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5775" cy="1518285"/>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sz w:val="22"/>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411D6498" wp14:editId="1FA8F968">
                  <wp:extent cx="4295775" cy="1362710"/>
                  <wp:effectExtent l="0" t="0" r="9525" b="889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5775" cy="1362710"/>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sz w:val="22"/>
                <w:szCs w:val="22"/>
              </w:rPr>
            </w:pPr>
          </w:p>
          <w:p w:rsidR="004F3B16" w:rsidRPr="00A150E4" w:rsidRDefault="004F3B16" w:rsidP="00C00911">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3074CA9F" wp14:editId="0B8E0650">
                  <wp:extent cx="4295775" cy="776605"/>
                  <wp:effectExtent l="0" t="0" r="9525" b="444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5775" cy="776605"/>
                          </a:xfrm>
                          <a:prstGeom prst="rect">
                            <a:avLst/>
                          </a:prstGeom>
                          <a:noFill/>
                          <a:ln>
                            <a:noFill/>
                          </a:ln>
                        </pic:spPr>
                      </pic:pic>
                    </a:graphicData>
                  </a:graphic>
                </wp:inline>
              </w:drawing>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noProof/>
                <w:sz w:val="22"/>
                <w:szCs w:val="22"/>
                <w:lang w:val="es-MX" w:eastAsia="es-MX"/>
              </w:rPr>
              <w:drawing>
                <wp:inline distT="0" distB="0" distL="0" distR="0" wp14:anchorId="6294E8A7" wp14:editId="05AE3459">
                  <wp:extent cx="4295775" cy="474345"/>
                  <wp:effectExtent l="0" t="0" r="9525" b="190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5775" cy="474345"/>
                          </a:xfrm>
                          <a:prstGeom prst="rect">
                            <a:avLst/>
                          </a:prstGeom>
                          <a:noFill/>
                          <a:ln>
                            <a:noFill/>
                          </a:ln>
                        </pic:spPr>
                      </pic:pic>
                    </a:graphicData>
                  </a:graphic>
                </wp:inline>
              </w:drawing>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III. Tratándose del pago de los derechos que correspondan a las tarifas de agua potable, además de los conceptos y sujetos señalados en el segundo párrafo del artículo 75 de la Ley de Aguas para los Municipios del Estado de Coahuila de Zaragoza, se otorgará un 50% de descuento a pensionados, jubilados, adultos mayores o personas con discapacidad respecto del importe correspondiente a los primeros 15m3 mensuales consumidos en concepto de agua potable, drenaje y saneamiento, solamente a los usuarios referidos y que cuenten con tarifa Popular, Interés Social o Residencial y que sea, única y exclusivamente respecto del domicilio donde legalmente residan, no pudiendo en ningún caso señalar más de un domicilio. De sobrepasar el usuario el consumo referido, el volumen excedente se deberá liquidar en su totalidad de acuerdo a la tarifa ordinaria correspondiente.</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IV. Para la aplicación de lo señalado en la fracción anterior, cada año calendario, los usuarios sujetos a este beneficio deberán acudir ante el organismo operador a renovar la vigencia de su beneficio, de no hacerlo, le será aplicada la tarifa ordinaria correspondiente en la totalidad de su consumo.</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 Las tarifas establecidas en el presente artículo podrán ser actualizadas conforme a lo establecido en el artículo 22 del Código Financiero para los Municipios del Estado de Coahuila de Zaragoza.</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DE RASTROS</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b/>
                <w:sz w:val="22"/>
                <w:szCs w:val="22"/>
              </w:rPr>
              <w:t>ARTÍCULO 14.-</w:t>
            </w:r>
            <w:r w:rsidRPr="00A150E4">
              <w:rPr>
                <w:rFonts w:ascii="Arial" w:eastAsia="Calibri" w:hAnsi="Arial" w:cs="Arial"/>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No se causará el derecho por uso de corrales, cuando los animales que se introduzcan sean sacrificados el mismo día.</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servicios a que se refiere esta sección se causarán y cobrarán conforme a los conceptos y tarifas siguientes:</w:t>
            </w:r>
          </w:p>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 Por servicios de matanza, cuota por cabeza:</w:t>
            </w:r>
          </w:p>
          <w:p w:rsidR="004F3B16" w:rsidRPr="00A150E4" w:rsidRDefault="004F3B16" w:rsidP="00C00911">
            <w:pPr>
              <w:rPr>
                <w:rFonts w:ascii="Arial" w:hAnsi="Arial" w:cs="Arial"/>
                <w:sz w:val="22"/>
                <w:szCs w:val="22"/>
              </w:rPr>
            </w:pPr>
          </w:p>
          <w:tbl>
            <w:tblPr>
              <w:tblW w:w="6125" w:type="dxa"/>
              <w:tblInd w:w="108" w:type="dxa"/>
              <w:tblLayout w:type="fixed"/>
              <w:tblLook w:val="04A0" w:firstRow="1" w:lastRow="0" w:firstColumn="1" w:lastColumn="0" w:noHBand="0" w:noVBand="1"/>
            </w:tblPr>
            <w:tblGrid>
              <w:gridCol w:w="4725"/>
              <w:gridCol w:w="1400"/>
            </w:tblGrid>
            <w:tr w:rsidR="004F3B16" w:rsidRPr="00A150E4" w:rsidTr="00C00911">
              <w:trPr>
                <w:trHeight w:val="275"/>
              </w:trPr>
              <w:tc>
                <w:tcPr>
                  <w:tcW w:w="4725" w:type="dxa"/>
                  <w:shd w:val="clear" w:color="auto" w:fill="auto"/>
                  <w:vAlign w:val="center"/>
                </w:tcPr>
                <w:p w:rsidR="004F3B16" w:rsidRPr="00A150E4" w:rsidRDefault="004F3B16" w:rsidP="00A90EE7">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a) Vacuno res</w:t>
                  </w:r>
                </w:p>
              </w:tc>
              <w:tc>
                <w:tcPr>
                  <w:tcW w:w="1400"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$ 258.83</w:t>
                  </w:r>
                </w:p>
              </w:tc>
            </w:tr>
            <w:tr w:rsidR="004F3B16" w:rsidRPr="00A150E4" w:rsidTr="00C00911">
              <w:trPr>
                <w:trHeight w:val="275"/>
              </w:trPr>
              <w:tc>
                <w:tcPr>
                  <w:tcW w:w="4725" w:type="dxa"/>
                  <w:shd w:val="clear" w:color="auto" w:fill="auto"/>
                  <w:vAlign w:val="center"/>
                </w:tcPr>
                <w:p w:rsidR="004F3B16" w:rsidRPr="00A150E4" w:rsidRDefault="004F3B16" w:rsidP="00A90EE7">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b) Porcino</w:t>
                  </w:r>
                </w:p>
              </w:tc>
              <w:tc>
                <w:tcPr>
                  <w:tcW w:w="1400"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$92.82</w:t>
                  </w:r>
                </w:p>
              </w:tc>
            </w:tr>
            <w:tr w:rsidR="004F3B16" w:rsidRPr="00A150E4" w:rsidTr="00C00911">
              <w:trPr>
                <w:trHeight w:val="275"/>
              </w:trPr>
              <w:tc>
                <w:tcPr>
                  <w:tcW w:w="4725" w:type="dxa"/>
                  <w:shd w:val="clear" w:color="auto" w:fill="auto"/>
                  <w:vAlign w:val="center"/>
                </w:tcPr>
                <w:p w:rsidR="004F3B16" w:rsidRPr="00A150E4" w:rsidRDefault="004F3B16" w:rsidP="00A90EE7">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c) Lanar o cabrío</w:t>
                  </w:r>
                </w:p>
              </w:tc>
              <w:tc>
                <w:tcPr>
                  <w:tcW w:w="1400"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$61.11</w:t>
                  </w:r>
                </w:p>
              </w:tc>
            </w:tr>
            <w:tr w:rsidR="004F3B16" w:rsidRPr="00A150E4" w:rsidTr="00C00911">
              <w:trPr>
                <w:trHeight w:val="259"/>
              </w:trPr>
              <w:tc>
                <w:tcPr>
                  <w:tcW w:w="4725" w:type="dxa"/>
                  <w:shd w:val="clear" w:color="auto" w:fill="auto"/>
                  <w:vAlign w:val="center"/>
                </w:tcPr>
                <w:p w:rsidR="004F3B16" w:rsidRPr="00A150E4" w:rsidRDefault="004F3B16" w:rsidP="00A90EE7">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d) Becerro leche</w:t>
                  </w:r>
                </w:p>
              </w:tc>
              <w:tc>
                <w:tcPr>
                  <w:tcW w:w="1400"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$109.20</w:t>
                  </w:r>
                </w:p>
              </w:tc>
            </w:tr>
            <w:tr w:rsidR="004F3B16" w:rsidRPr="00A150E4" w:rsidTr="00C00911">
              <w:trPr>
                <w:trHeight w:val="275"/>
              </w:trPr>
              <w:tc>
                <w:tcPr>
                  <w:tcW w:w="4725" w:type="dxa"/>
                  <w:shd w:val="clear" w:color="auto" w:fill="auto"/>
                  <w:vAlign w:val="center"/>
                </w:tcPr>
                <w:p w:rsidR="004F3B16" w:rsidRPr="00A150E4" w:rsidRDefault="004F3B16" w:rsidP="00A90EE7">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e) Aves</w:t>
                  </w:r>
                </w:p>
              </w:tc>
              <w:tc>
                <w:tcPr>
                  <w:tcW w:w="1400"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$28.40</w:t>
                  </w:r>
                </w:p>
              </w:tc>
            </w:tr>
            <w:tr w:rsidR="004F3B16" w:rsidRPr="00A150E4" w:rsidTr="00C00911">
              <w:trPr>
                <w:trHeight w:val="275"/>
              </w:trPr>
              <w:tc>
                <w:tcPr>
                  <w:tcW w:w="4725" w:type="dxa"/>
                  <w:shd w:val="clear" w:color="auto" w:fill="auto"/>
                  <w:vAlign w:val="center"/>
                </w:tcPr>
                <w:p w:rsidR="004F3B16" w:rsidRPr="00A150E4" w:rsidRDefault="004F3B16" w:rsidP="00A90EE7">
                  <w:pPr>
                    <w:framePr w:hSpace="141" w:wrap="around" w:vAnchor="text" w:hAnchor="text" w:y="1"/>
                    <w:ind w:firstLine="37"/>
                    <w:suppressOverlap/>
                    <w:rPr>
                      <w:rFonts w:ascii="Arial" w:eastAsia="Calibri" w:hAnsi="Arial" w:cs="Arial"/>
                      <w:sz w:val="22"/>
                      <w:szCs w:val="22"/>
                    </w:rPr>
                  </w:pPr>
                  <w:r w:rsidRPr="00A150E4">
                    <w:rPr>
                      <w:rFonts w:ascii="Arial" w:eastAsia="Calibri" w:hAnsi="Arial" w:cs="Arial"/>
                      <w:sz w:val="22"/>
                      <w:szCs w:val="22"/>
                    </w:rPr>
                    <w:t>f) Equino</w:t>
                  </w:r>
                </w:p>
              </w:tc>
              <w:tc>
                <w:tcPr>
                  <w:tcW w:w="1400"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$212.94</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Cuando la estancia del canal se exceda del día en que se introduzca, se cobrará por refrigeración, por canal y por cada día extra o fracción, conforme a las cuotas siguientes:</w:t>
            </w:r>
          </w:p>
          <w:p w:rsidR="004F3B16" w:rsidRPr="00A150E4" w:rsidRDefault="004F3B16" w:rsidP="00C00911">
            <w:pPr>
              <w:jc w:val="both"/>
              <w:rPr>
                <w:rFonts w:ascii="Arial" w:hAnsi="Arial" w:cs="Arial"/>
                <w:sz w:val="22"/>
                <w:szCs w:val="22"/>
              </w:rPr>
            </w:pPr>
          </w:p>
          <w:tbl>
            <w:tblPr>
              <w:tblW w:w="5653" w:type="dxa"/>
              <w:tblInd w:w="250" w:type="dxa"/>
              <w:tblLayout w:type="fixed"/>
              <w:tblLook w:val="04A0" w:firstRow="1" w:lastRow="0" w:firstColumn="1" w:lastColumn="0" w:noHBand="0" w:noVBand="1"/>
            </w:tblPr>
            <w:tblGrid>
              <w:gridCol w:w="4361"/>
              <w:gridCol w:w="1292"/>
            </w:tblGrid>
            <w:tr w:rsidR="004F3B16" w:rsidRPr="00A150E4" w:rsidTr="009509C3">
              <w:trPr>
                <w:trHeight w:val="221"/>
              </w:trPr>
              <w:tc>
                <w:tcPr>
                  <w:tcW w:w="4361" w:type="dxa"/>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a) Vacuno res</w:t>
                  </w:r>
                </w:p>
              </w:tc>
              <w:tc>
                <w:tcPr>
                  <w:tcW w:w="1292"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$ 140.86</w:t>
                  </w:r>
                </w:p>
              </w:tc>
            </w:tr>
            <w:tr w:rsidR="004F3B16" w:rsidRPr="00A150E4" w:rsidTr="009509C3">
              <w:trPr>
                <w:trHeight w:val="255"/>
              </w:trPr>
              <w:tc>
                <w:tcPr>
                  <w:tcW w:w="4361" w:type="dxa"/>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b) Porcino</w:t>
                  </w:r>
                </w:p>
              </w:tc>
              <w:tc>
                <w:tcPr>
                  <w:tcW w:w="1292"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$55.70</w:t>
                  </w:r>
                </w:p>
              </w:tc>
            </w:tr>
            <w:tr w:rsidR="004F3B16" w:rsidRPr="00A150E4" w:rsidTr="009509C3">
              <w:trPr>
                <w:trHeight w:val="287"/>
              </w:trPr>
              <w:tc>
                <w:tcPr>
                  <w:tcW w:w="4361" w:type="dxa"/>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c) Lanar o cabrío</w:t>
                  </w:r>
                </w:p>
              </w:tc>
              <w:tc>
                <w:tcPr>
                  <w:tcW w:w="1292"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$55.70</w:t>
                  </w:r>
                </w:p>
              </w:tc>
            </w:tr>
            <w:tr w:rsidR="004F3B16" w:rsidRPr="00A150E4" w:rsidTr="009509C3">
              <w:trPr>
                <w:trHeight w:val="278"/>
              </w:trPr>
              <w:tc>
                <w:tcPr>
                  <w:tcW w:w="4361" w:type="dxa"/>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d) Becerro leche</w:t>
                  </w:r>
                </w:p>
              </w:tc>
              <w:tc>
                <w:tcPr>
                  <w:tcW w:w="1292"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$55.70</w:t>
                  </w:r>
                </w:p>
              </w:tc>
            </w:tr>
            <w:tr w:rsidR="004F3B16" w:rsidRPr="00A150E4" w:rsidTr="009509C3">
              <w:trPr>
                <w:trHeight w:val="255"/>
              </w:trPr>
              <w:tc>
                <w:tcPr>
                  <w:tcW w:w="4361" w:type="dxa"/>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e) Equino</w:t>
                  </w:r>
                </w:p>
              </w:tc>
              <w:tc>
                <w:tcPr>
                  <w:tcW w:w="1292"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$140.86</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III. Cuando los servicios a que se refieren las fracciones I y II de este artículo se presten en instalaciones que cuenten con certificación Tipo Inspección Federal, en lugar de lo establecido en las fracciones I y II, se causarán y cobrarán conforme a los siguientes conceptos: </w:t>
            </w:r>
          </w:p>
          <w:p w:rsidR="004F3B16" w:rsidRPr="00A150E4" w:rsidRDefault="004F3B16" w:rsidP="00C00911">
            <w:pPr>
              <w:jc w:val="both"/>
              <w:rPr>
                <w:rFonts w:ascii="Arial" w:hAnsi="Arial" w:cs="Arial"/>
                <w:sz w:val="22"/>
                <w:szCs w:val="22"/>
              </w:rPr>
            </w:pP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 xml:space="preserve">a) Por servicios de matanza, cuota por cabeza: </w:t>
            </w:r>
          </w:p>
          <w:tbl>
            <w:tblPr>
              <w:tblW w:w="6109" w:type="dxa"/>
              <w:tblInd w:w="108" w:type="dxa"/>
              <w:tblLayout w:type="fixed"/>
              <w:tblLook w:val="04A0" w:firstRow="1" w:lastRow="0" w:firstColumn="1" w:lastColumn="0" w:noHBand="0" w:noVBand="1"/>
            </w:tblPr>
            <w:tblGrid>
              <w:gridCol w:w="4713"/>
              <w:gridCol w:w="1396"/>
            </w:tblGrid>
            <w:tr w:rsidR="004F3B16" w:rsidRPr="00A150E4" w:rsidTr="00C00911">
              <w:trPr>
                <w:trHeight w:val="276"/>
              </w:trPr>
              <w:tc>
                <w:tcPr>
                  <w:tcW w:w="4713" w:type="dxa"/>
                  <w:shd w:val="clear" w:color="auto" w:fill="auto"/>
                  <w:vAlign w:val="center"/>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1. Vacuno res</w:t>
                  </w:r>
                </w:p>
              </w:tc>
              <w:tc>
                <w:tcPr>
                  <w:tcW w:w="1396"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$ 398.58</w:t>
                  </w:r>
                </w:p>
              </w:tc>
            </w:tr>
            <w:tr w:rsidR="004F3B16" w:rsidRPr="00A150E4" w:rsidTr="00C00911">
              <w:trPr>
                <w:trHeight w:val="276"/>
              </w:trPr>
              <w:tc>
                <w:tcPr>
                  <w:tcW w:w="4713" w:type="dxa"/>
                  <w:shd w:val="clear" w:color="auto" w:fill="auto"/>
                  <w:vAlign w:val="center"/>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2. Porcino</w:t>
                  </w:r>
                </w:p>
              </w:tc>
              <w:tc>
                <w:tcPr>
                  <w:tcW w:w="1396"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$134.30</w:t>
                  </w:r>
                </w:p>
              </w:tc>
            </w:tr>
            <w:tr w:rsidR="004F3B16" w:rsidRPr="00A150E4" w:rsidTr="00C00911">
              <w:trPr>
                <w:trHeight w:val="276"/>
              </w:trPr>
              <w:tc>
                <w:tcPr>
                  <w:tcW w:w="4713" w:type="dxa"/>
                  <w:shd w:val="clear" w:color="auto" w:fill="auto"/>
                  <w:vAlign w:val="center"/>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3. Lanar o cabrío</w:t>
                  </w:r>
                </w:p>
              </w:tc>
              <w:tc>
                <w:tcPr>
                  <w:tcW w:w="1396"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$61.16</w:t>
                  </w:r>
                </w:p>
              </w:tc>
            </w:tr>
            <w:tr w:rsidR="004F3B16" w:rsidRPr="00A150E4" w:rsidTr="00C00911">
              <w:trPr>
                <w:trHeight w:val="260"/>
              </w:trPr>
              <w:tc>
                <w:tcPr>
                  <w:tcW w:w="4713" w:type="dxa"/>
                  <w:shd w:val="clear" w:color="auto" w:fill="auto"/>
                  <w:vAlign w:val="center"/>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4. Becerro leche</w:t>
                  </w:r>
                </w:p>
              </w:tc>
              <w:tc>
                <w:tcPr>
                  <w:tcW w:w="1396"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$117.92</w:t>
                  </w:r>
                </w:p>
              </w:tc>
            </w:tr>
            <w:tr w:rsidR="004F3B16" w:rsidRPr="00A150E4" w:rsidTr="00C00911">
              <w:trPr>
                <w:trHeight w:val="276"/>
              </w:trPr>
              <w:tc>
                <w:tcPr>
                  <w:tcW w:w="4713" w:type="dxa"/>
                  <w:shd w:val="clear" w:color="auto" w:fill="auto"/>
                  <w:vAlign w:val="center"/>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5. Equino</w:t>
                  </w:r>
                </w:p>
              </w:tc>
              <w:tc>
                <w:tcPr>
                  <w:tcW w:w="1396"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$327.60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Este cobro unitario incluye los servicios de inspección sanitaria de cada canal, proceso de sacrificio, corte a la mitad y limpieza de canal y vísceras, etiquetado y proceso de enfriamiento de canal por un día. </w:t>
            </w:r>
          </w:p>
          <w:p w:rsidR="004F3B16" w:rsidRPr="00A150E4" w:rsidRDefault="004F3B16" w:rsidP="00C00911">
            <w:pPr>
              <w:jc w:val="both"/>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b) Cuando la estancia del canal se exceda del día en que se introduzca, se cobrará por refrigeración, por canal y por cada día extra o fracción, conforme a las cuotas siguientes:</w:t>
            </w:r>
          </w:p>
          <w:p w:rsidR="00CE6299" w:rsidRPr="00A150E4" w:rsidRDefault="00CE6299" w:rsidP="00C00911">
            <w:pPr>
              <w:ind w:left="284"/>
              <w:jc w:val="both"/>
              <w:rPr>
                <w:rFonts w:ascii="Arial" w:hAnsi="Arial" w:cs="Arial"/>
                <w:sz w:val="22"/>
                <w:szCs w:val="22"/>
              </w:rPr>
            </w:pPr>
          </w:p>
          <w:tbl>
            <w:tblPr>
              <w:tblW w:w="6469" w:type="dxa"/>
              <w:tblInd w:w="108" w:type="dxa"/>
              <w:tblLayout w:type="fixed"/>
              <w:tblLook w:val="04A0" w:firstRow="1" w:lastRow="0" w:firstColumn="1" w:lastColumn="0" w:noHBand="0" w:noVBand="1"/>
            </w:tblPr>
            <w:tblGrid>
              <w:gridCol w:w="4990"/>
              <w:gridCol w:w="1479"/>
            </w:tblGrid>
            <w:tr w:rsidR="004F3B16" w:rsidRPr="00A150E4" w:rsidTr="00BD0A5D">
              <w:trPr>
                <w:trHeight w:val="458"/>
              </w:trPr>
              <w:tc>
                <w:tcPr>
                  <w:tcW w:w="4990" w:type="dxa"/>
                  <w:shd w:val="clear" w:color="auto" w:fill="auto"/>
                  <w:vAlign w:val="bottom"/>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1. Vacuno res</w:t>
                  </w:r>
                </w:p>
              </w:tc>
              <w:tc>
                <w:tcPr>
                  <w:tcW w:w="1479"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$198.77</w:t>
                  </w:r>
                </w:p>
              </w:tc>
            </w:tr>
            <w:tr w:rsidR="004F3B16" w:rsidRPr="00A150E4" w:rsidTr="00BD0A5D">
              <w:trPr>
                <w:trHeight w:val="229"/>
              </w:trPr>
              <w:tc>
                <w:tcPr>
                  <w:tcW w:w="4990" w:type="dxa"/>
                  <w:shd w:val="clear" w:color="auto" w:fill="auto"/>
                  <w:vAlign w:val="bottom"/>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2. Porcino</w:t>
                  </w:r>
                </w:p>
              </w:tc>
              <w:tc>
                <w:tcPr>
                  <w:tcW w:w="1479"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$89.57</w:t>
                  </w:r>
                </w:p>
              </w:tc>
            </w:tr>
            <w:tr w:rsidR="004F3B16" w:rsidRPr="00A150E4" w:rsidTr="00BD0A5D">
              <w:trPr>
                <w:trHeight w:val="215"/>
              </w:trPr>
              <w:tc>
                <w:tcPr>
                  <w:tcW w:w="4990" w:type="dxa"/>
                  <w:shd w:val="clear" w:color="auto" w:fill="auto"/>
                  <w:vAlign w:val="bottom"/>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3. Lanar o cabrío</w:t>
                  </w:r>
                </w:p>
              </w:tc>
              <w:tc>
                <w:tcPr>
                  <w:tcW w:w="1479"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$89.57</w:t>
                  </w:r>
                </w:p>
              </w:tc>
            </w:tr>
            <w:tr w:rsidR="004F3B16" w:rsidRPr="00A150E4" w:rsidTr="00BD0A5D">
              <w:trPr>
                <w:trHeight w:val="229"/>
              </w:trPr>
              <w:tc>
                <w:tcPr>
                  <w:tcW w:w="4990" w:type="dxa"/>
                  <w:shd w:val="clear" w:color="auto" w:fill="auto"/>
                  <w:vAlign w:val="bottom"/>
                </w:tcPr>
                <w:p w:rsidR="004F3B16" w:rsidRPr="00A150E4" w:rsidRDefault="004F3B16" w:rsidP="00A90EE7">
                  <w:pPr>
                    <w:framePr w:hSpace="141" w:wrap="around" w:vAnchor="text" w:hAnchor="text" w:y="1"/>
                    <w:ind w:firstLine="462"/>
                    <w:suppressOverlap/>
                    <w:rPr>
                      <w:rFonts w:ascii="Arial" w:eastAsia="Calibri" w:hAnsi="Arial" w:cs="Arial"/>
                      <w:sz w:val="22"/>
                      <w:szCs w:val="22"/>
                    </w:rPr>
                  </w:pPr>
                  <w:r w:rsidRPr="00A150E4">
                    <w:rPr>
                      <w:rFonts w:ascii="Arial" w:eastAsia="Calibri" w:hAnsi="Arial" w:cs="Arial"/>
                      <w:sz w:val="22"/>
                      <w:szCs w:val="22"/>
                    </w:rPr>
                    <w:t>4. Becerro leche</w:t>
                  </w:r>
                </w:p>
              </w:tc>
              <w:tc>
                <w:tcPr>
                  <w:tcW w:w="1479"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$89.57</w:t>
                  </w:r>
                </w:p>
              </w:tc>
            </w:tr>
            <w:tr w:rsidR="004F3B16" w:rsidRPr="00A150E4" w:rsidTr="00BD0A5D">
              <w:trPr>
                <w:trHeight w:val="287"/>
              </w:trPr>
              <w:tc>
                <w:tcPr>
                  <w:tcW w:w="4990" w:type="dxa"/>
                  <w:shd w:val="clear" w:color="auto" w:fill="auto"/>
                  <w:vAlign w:val="bottom"/>
                </w:tcPr>
                <w:p w:rsidR="004F3B16" w:rsidRPr="00A150E4" w:rsidRDefault="004F3B16" w:rsidP="00A90EE7">
                  <w:pPr>
                    <w:framePr w:hSpace="141" w:wrap="around" w:vAnchor="text" w:hAnchor="text" w:y="1"/>
                    <w:spacing w:after="240"/>
                    <w:ind w:firstLine="462"/>
                    <w:suppressOverlap/>
                    <w:rPr>
                      <w:rFonts w:ascii="Arial" w:eastAsia="Calibri" w:hAnsi="Arial" w:cs="Arial"/>
                      <w:sz w:val="22"/>
                      <w:szCs w:val="22"/>
                    </w:rPr>
                  </w:pPr>
                  <w:r w:rsidRPr="00A150E4">
                    <w:rPr>
                      <w:rFonts w:ascii="Arial" w:eastAsia="Calibri" w:hAnsi="Arial" w:cs="Arial"/>
                      <w:sz w:val="22"/>
                      <w:szCs w:val="22"/>
                    </w:rPr>
                    <w:t>5. Equino</w:t>
                  </w:r>
                </w:p>
              </w:tc>
              <w:tc>
                <w:tcPr>
                  <w:tcW w:w="1479" w:type="dxa"/>
                  <w:shd w:val="clear" w:color="auto" w:fill="auto"/>
                  <w:vAlign w:val="bottom"/>
                </w:tcPr>
                <w:p w:rsidR="004F3B16" w:rsidRPr="00A150E4" w:rsidRDefault="004F3B16" w:rsidP="00A90EE7">
                  <w:pPr>
                    <w:framePr w:hSpace="141" w:wrap="around" w:vAnchor="text" w:hAnchor="text" w:y="1"/>
                    <w:spacing w:after="240"/>
                    <w:suppressOverlap/>
                    <w:jc w:val="right"/>
                    <w:rPr>
                      <w:rFonts w:ascii="Arial" w:eastAsia="Calibri" w:hAnsi="Arial" w:cs="Arial"/>
                      <w:sz w:val="22"/>
                      <w:szCs w:val="22"/>
                    </w:rPr>
                  </w:pPr>
                  <w:r w:rsidRPr="00A150E4">
                    <w:rPr>
                      <w:rFonts w:ascii="Arial" w:eastAsia="Calibri" w:hAnsi="Arial" w:cs="Arial"/>
                      <w:sz w:val="22"/>
                      <w:szCs w:val="22"/>
                    </w:rPr>
                    <w:t>$163.80</w:t>
                  </w:r>
                </w:p>
              </w:tc>
            </w:tr>
          </w:tbl>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IV. Por cuarteo de canales se cobrará, por cada una, la cuota siguiente:</w:t>
            </w:r>
          </w:p>
          <w:p w:rsidR="004F3B16" w:rsidRPr="00A150E4" w:rsidRDefault="004F3B16" w:rsidP="00C00911">
            <w:pPr>
              <w:jc w:val="both"/>
              <w:rPr>
                <w:rFonts w:ascii="Arial" w:eastAsia="Calibri" w:hAnsi="Arial" w:cs="Arial"/>
                <w:sz w:val="22"/>
                <w:szCs w:val="22"/>
              </w:rPr>
            </w:pPr>
          </w:p>
          <w:tbl>
            <w:tblPr>
              <w:tblW w:w="6455" w:type="dxa"/>
              <w:tblInd w:w="108" w:type="dxa"/>
              <w:tblLayout w:type="fixed"/>
              <w:tblLook w:val="04A0" w:firstRow="1" w:lastRow="0" w:firstColumn="1" w:lastColumn="0" w:noHBand="0" w:noVBand="1"/>
            </w:tblPr>
            <w:tblGrid>
              <w:gridCol w:w="4980"/>
              <w:gridCol w:w="1475"/>
            </w:tblGrid>
            <w:tr w:rsidR="004F3B16" w:rsidRPr="00A150E4" w:rsidTr="00C00911">
              <w:trPr>
                <w:trHeight w:val="276"/>
              </w:trPr>
              <w:tc>
                <w:tcPr>
                  <w:tcW w:w="4980" w:type="dxa"/>
                  <w:shd w:val="clear" w:color="auto" w:fill="auto"/>
                  <w:vAlign w:val="center"/>
                </w:tcPr>
                <w:p w:rsidR="004F3B16" w:rsidRPr="00A150E4" w:rsidRDefault="004F3B16" w:rsidP="00A90EE7">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a) Vacuno res</w:t>
                  </w:r>
                </w:p>
              </w:tc>
              <w:tc>
                <w:tcPr>
                  <w:tcW w:w="1475"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$24.05</w:t>
                  </w:r>
                </w:p>
              </w:tc>
            </w:tr>
            <w:tr w:rsidR="004F3B16" w:rsidRPr="00A150E4" w:rsidTr="00C00911">
              <w:trPr>
                <w:trHeight w:val="276"/>
              </w:trPr>
              <w:tc>
                <w:tcPr>
                  <w:tcW w:w="4980" w:type="dxa"/>
                  <w:shd w:val="clear" w:color="auto" w:fill="auto"/>
                  <w:vAlign w:val="center"/>
                </w:tcPr>
                <w:p w:rsidR="004F3B16" w:rsidRPr="00A150E4" w:rsidRDefault="004F3B16" w:rsidP="00A90EE7">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b) Porcino</w:t>
                  </w:r>
                </w:p>
              </w:tc>
              <w:tc>
                <w:tcPr>
                  <w:tcW w:w="1475"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76"/>
              </w:trPr>
              <w:tc>
                <w:tcPr>
                  <w:tcW w:w="4980" w:type="dxa"/>
                  <w:shd w:val="clear" w:color="auto" w:fill="auto"/>
                  <w:vAlign w:val="center"/>
                </w:tcPr>
                <w:p w:rsidR="004F3B16" w:rsidRPr="00A150E4" w:rsidRDefault="004F3B16" w:rsidP="00A90EE7">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c) Lanar o cabrío</w:t>
                  </w:r>
                </w:p>
              </w:tc>
              <w:tc>
                <w:tcPr>
                  <w:tcW w:w="1475"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60"/>
              </w:trPr>
              <w:tc>
                <w:tcPr>
                  <w:tcW w:w="4980" w:type="dxa"/>
                  <w:shd w:val="clear" w:color="auto" w:fill="auto"/>
                  <w:vAlign w:val="center"/>
                </w:tcPr>
                <w:p w:rsidR="004F3B16" w:rsidRPr="00A150E4" w:rsidRDefault="004F3B16" w:rsidP="00A90EE7">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d) Becerro leche</w:t>
                  </w:r>
                </w:p>
              </w:tc>
              <w:tc>
                <w:tcPr>
                  <w:tcW w:w="1475"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76"/>
              </w:trPr>
              <w:tc>
                <w:tcPr>
                  <w:tcW w:w="4980" w:type="dxa"/>
                  <w:shd w:val="clear" w:color="auto" w:fill="auto"/>
                  <w:vAlign w:val="center"/>
                </w:tcPr>
                <w:p w:rsidR="004F3B16" w:rsidRPr="00A150E4" w:rsidRDefault="004F3B16" w:rsidP="00A90EE7">
                  <w:pPr>
                    <w:framePr w:hSpace="141" w:wrap="around" w:vAnchor="text" w:hAnchor="text" w:y="1"/>
                    <w:ind w:firstLine="179"/>
                    <w:suppressOverlap/>
                    <w:rPr>
                      <w:rFonts w:ascii="Arial" w:eastAsia="Calibri" w:hAnsi="Arial" w:cs="Arial"/>
                      <w:sz w:val="22"/>
                      <w:szCs w:val="22"/>
                    </w:rPr>
                  </w:pPr>
                  <w:r w:rsidRPr="00A150E4">
                    <w:rPr>
                      <w:rFonts w:ascii="Arial" w:eastAsia="Calibri" w:hAnsi="Arial" w:cs="Arial"/>
                      <w:sz w:val="22"/>
                      <w:szCs w:val="22"/>
                    </w:rPr>
                    <w:t>e) Equino</w:t>
                  </w:r>
                </w:p>
              </w:tc>
              <w:tc>
                <w:tcPr>
                  <w:tcW w:w="1475" w:type="dxa"/>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$24.05</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 Por carga de canales se cobrará, por cada una, la cuota siguiente:</w:t>
            </w:r>
          </w:p>
          <w:p w:rsidR="004F3B16" w:rsidRPr="00A150E4" w:rsidRDefault="004F3B16" w:rsidP="00C00911">
            <w:pPr>
              <w:jc w:val="both"/>
              <w:rPr>
                <w:rFonts w:ascii="Arial" w:eastAsia="Calibri" w:hAnsi="Arial" w:cs="Arial"/>
                <w:sz w:val="22"/>
                <w:szCs w:val="22"/>
              </w:rPr>
            </w:pPr>
          </w:p>
          <w:tbl>
            <w:tblPr>
              <w:tblW w:w="6350" w:type="dxa"/>
              <w:tblInd w:w="108" w:type="dxa"/>
              <w:tblLayout w:type="fixed"/>
              <w:tblLook w:val="04A0" w:firstRow="1" w:lastRow="0" w:firstColumn="1" w:lastColumn="0" w:noHBand="0" w:noVBand="1"/>
            </w:tblPr>
            <w:tblGrid>
              <w:gridCol w:w="4899"/>
              <w:gridCol w:w="1451"/>
            </w:tblGrid>
            <w:tr w:rsidR="004F3B16" w:rsidRPr="00A150E4" w:rsidTr="00C00911">
              <w:trPr>
                <w:trHeight w:val="276"/>
              </w:trPr>
              <w:tc>
                <w:tcPr>
                  <w:tcW w:w="4899" w:type="dxa"/>
                  <w:shd w:val="clear" w:color="auto" w:fill="auto"/>
                  <w:vAlign w:val="center"/>
                </w:tcPr>
                <w:p w:rsidR="004F3B16" w:rsidRPr="00A150E4" w:rsidRDefault="004F3B16" w:rsidP="00A90EE7">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a) Vacuno res</w:t>
                  </w:r>
                </w:p>
              </w:tc>
              <w:tc>
                <w:tcPr>
                  <w:tcW w:w="1451"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$24.05</w:t>
                  </w:r>
                </w:p>
              </w:tc>
            </w:tr>
            <w:tr w:rsidR="004F3B16" w:rsidRPr="00A150E4" w:rsidTr="00C00911">
              <w:trPr>
                <w:trHeight w:val="276"/>
              </w:trPr>
              <w:tc>
                <w:tcPr>
                  <w:tcW w:w="4899" w:type="dxa"/>
                  <w:shd w:val="clear" w:color="auto" w:fill="auto"/>
                  <w:vAlign w:val="center"/>
                </w:tcPr>
                <w:p w:rsidR="004F3B16" w:rsidRPr="00A150E4" w:rsidRDefault="004F3B16" w:rsidP="00A90EE7">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b) Porcino</w:t>
                  </w:r>
                </w:p>
              </w:tc>
              <w:tc>
                <w:tcPr>
                  <w:tcW w:w="1451"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76"/>
              </w:trPr>
              <w:tc>
                <w:tcPr>
                  <w:tcW w:w="4899" w:type="dxa"/>
                  <w:shd w:val="clear" w:color="auto" w:fill="auto"/>
                  <w:vAlign w:val="center"/>
                </w:tcPr>
                <w:p w:rsidR="004F3B16" w:rsidRPr="00A150E4" w:rsidRDefault="004F3B16" w:rsidP="00A90EE7">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c) Lanar o cabrío</w:t>
                  </w:r>
                </w:p>
              </w:tc>
              <w:tc>
                <w:tcPr>
                  <w:tcW w:w="1451"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60"/>
              </w:trPr>
              <w:tc>
                <w:tcPr>
                  <w:tcW w:w="4899" w:type="dxa"/>
                  <w:shd w:val="clear" w:color="auto" w:fill="auto"/>
                  <w:vAlign w:val="center"/>
                </w:tcPr>
                <w:p w:rsidR="004F3B16" w:rsidRPr="00A150E4" w:rsidRDefault="004F3B16" w:rsidP="00A90EE7">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d) Becerro leche</w:t>
                  </w:r>
                </w:p>
              </w:tc>
              <w:tc>
                <w:tcPr>
                  <w:tcW w:w="1451"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$21.84</w:t>
                  </w:r>
                </w:p>
              </w:tc>
            </w:tr>
            <w:tr w:rsidR="004F3B16" w:rsidRPr="00A150E4" w:rsidTr="00C00911">
              <w:trPr>
                <w:trHeight w:val="276"/>
              </w:trPr>
              <w:tc>
                <w:tcPr>
                  <w:tcW w:w="4899" w:type="dxa"/>
                  <w:shd w:val="clear" w:color="auto" w:fill="auto"/>
                  <w:vAlign w:val="center"/>
                </w:tcPr>
                <w:p w:rsidR="004F3B16" w:rsidRPr="00A150E4" w:rsidRDefault="004F3B16" w:rsidP="00A90EE7">
                  <w:pPr>
                    <w:framePr w:hSpace="141" w:wrap="around" w:vAnchor="text" w:hAnchor="text" w:y="1"/>
                    <w:ind w:firstLine="321"/>
                    <w:suppressOverlap/>
                    <w:rPr>
                      <w:rFonts w:ascii="Arial" w:eastAsia="Calibri" w:hAnsi="Arial" w:cs="Arial"/>
                      <w:sz w:val="22"/>
                      <w:szCs w:val="22"/>
                    </w:rPr>
                  </w:pPr>
                  <w:r w:rsidRPr="00A150E4">
                    <w:rPr>
                      <w:rFonts w:ascii="Arial" w:eastAsia="Calibri" w:hAnsi="Arial" w:cs="Arial"/>
                      <w:sz w:val="22"/>
                      <w:szCs w:val="22"/>
                    </w:rPr>
                    <w:t>e) Equino</w:t>
                  </w:r>
                </w:p>
              </w:tc>
              <w:tc>
                <w:tcPr>
                  <w:tcW w:w="1451" w:type="dxa"/>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$24.05</w:t>
                  </w:r>
                </w:p>
              </w:tc>
            </w:tr>
          </w:tbl>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b/>
                <w:sz w:val="22"/>
                <w:szCs w:val="22"/>
              </w:rPr>
            </w:pPr>
            <w:r w:rsidRPr="00A150E4">
              <w:rPr>
                <w:rFonts w:ascii="Arial" w:hAnsi="Arial" w:cs="Arial"/>
                <w:sz w:val="22"/>
                <w:szCs w:val="22"/>
              </w:rPr>
              <w:t xml:space="preserve">Los rastros, mataderos y empacadoras particulares autorizados por el Ayuntamiento, cubrirán a la Tesorería Municipal lo señalado en el contrato que se celebre. </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15.-</w:t>
            </w:r>
            <w:r w:rsidRPr="00A150E4">
              <w:rPr>
                <w:rFonts w:ascii="Arial" w:hAnsi="Arial" w:cs="Arial"/>
                <w:sz w:val="22"/>
                <w:szCs w:val="22"/>
              </w:rPr>
              <w:t xml:space="preserve"> Adicionalmente a lo señalado en el artículo anterior, se podrá generar el cobro de los derechos por los siguientes servicios de rastro: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hAnsi="Arial" w:cs="Arial"/>
                <w:sz w:val="22"/>
                <w:szCs w:val="22"/>
              </w:rPr>
              <w:t xml:space="preserve">I. Por la introducción de animales a los corralones del rastro municipal </w:t>
            </w:r>
            <w:r w:rsidRPr="00A150E4">
              <w:rPr>
                <w:rFonts w:ascii="Arial" w:eastAsia="Calibri" w:hAnsi="Arial" w:cs="Arial"/>
                <w:sz w:val="22"/>
                <w:szCs w:val="22"/>
              </w:rPr>
              <w:t>que no sean sacrificados el mismo día de su entrada, por cabeza, se pagará una cuota diaria de:  $8.72</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 Por el uso de báscula municipal se cobrará, por cabeza, una cuota de: $9.82</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III. Por el empadronamiento de personas físicas o morales que se dediquen a sacrificio de ganado, comercio de carnes y derivados, cuando el rastro se administre directamente por el municipio, por única vez: $172.52</w:t>
            </w: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III</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EN MERCADOS</w:t>
            </w:r>
          </w:p>
          <w:p w:rsidR="004F3B16" w:rsidRPr="00A150E4" w:rsidRDefault="004F3B16" w:rsidP="00C00911">
            <w:pPr>
              <w:tabs>
                <w:tab w:val="center" w:pos="284"/>
                <w:tab w:val="center" w:pos="851"/>
              </w:tabs>
              <w:rPr>
                <w:rFonts w:ascii="Arial" w:hAnsi="Arial" w:cs="Arial"/>
                <w:color w:val="000000"/>
                <w:sz w:val="22"/>
                <w:szCs w:val="22"/>
              </w:rPr>
            </w:pPr>
          </w:p>
          <w:p w:rsidR="004F3B16" w:rsidRPr="00A150E4" w:rsidRDefault="004F3B16" w:rsidP="00C00911">
            <w:pPr>
              <w:ind w:right="50"/>
              <w:jc w:val="both"/>
              <w:rPr>
                <w:rFonts w:ascii="Arial" w:hAnsi="Arial" w:cs="Arial"/>
                <w:bCs/>
                <w:color w:val="000000"/>
                <w:sz w:val="22"/>
                <w:szCs w:val="22"/>
              </w:rPr>
            </w:pPr>
            <w:r w:rsidRPr="00A150E4">
              <w:rPr>
                <w:rFonts w:ascii="Arial" w:hAnsi="Arial" w:cs="Arial"/>
                <w:b/>
                <w:color w:val="000000"/>
                <w:sz w:val="22"/>
                <w:szCs w:val="22"/>
              </w:rPr>
              <w:t>ARTÍCULO 16.-</w:t>
            </w:r>
            <w:r w:rsidRPr="00A150E4">
              <w:rPr>
                <w:rFonts w:ascii="Arial" w:hAnsi="Arial" w:cs="Arial"/>
                <w:bCs/>
                <w:color w:val="000000"/>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4F3B16" w:rsidRPr="00A150E4" w:rsidRDefault="004F3B16" w:rsidP="00C00911">
            <w:pPr>
              <w:ind w:right="50"/>
              <w:jc w:val="both"/>
              <w:rPr>
                <w:rFonts w:ascii="Arial" w:hAnsi="Arial" w:cs="Arial"/>
                <w:bCs/>
                <w:color w:val="000000"/>
                <w:sz w:val="22"/>
                <w:szCs w:val="22"/>
              </w:rPr>
            </w:pPr>
          </w:p>
          <w:p w:rsidR="004F3B16" w:rsidRPr="00A150E4" w:rsidRDefault="004F3B16" w:rsidP="00C00911">
            <w:pPr>
              <w:ind w:right="50"/>
              <w:jc w:val="both"/>
              <w:rPr>
                <w:rFonts w:ascii="Arial" w:hAnsi="Arial" w:cs="Arial"/>
                <w:bCs/>
                <w:color w:val="000000"/>
                <w:sz w:val="22"/>
                <w:szCs w:val="22"/>
              </w:rPr>
            </w:pPr>
            <w:r w:rsidRPr="00A150E4">
              <w:rPr>
                <w:rFonts w:ascii="Arial" w:hAnsi="Arial" w:cs="Arial"/>
                <w:bCs/>
                <w:color w:val="000000"/>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4F3B16" w:rsidRPr="00A150E4" w:rsidRDefault="004F3B16" w:rsidP="00C00911">
            <w:pPr>
              <w:ind w:right="50"/>
              <w:jc w:val="both"/>
              <w:rPr>
                <w:rFonts w:ascii="Arial" w:hAnsi="Arial" w:cs="Arial"/>
                <w:bCs/>
                <w:color w:val="000000"/>
                <w:sz w:val="22"/>
                <w:szCs w:val="22"/>
              </w:rPr>
            </w:pPr>
          </w:p>
          <w:p w:rsidR="004F3B16" w:rsidRPr="00A150E4" w:rsidRDefault="004F3B16" w:rsidP="00C00911">
            <w:pPr>
              <w:ind w:right="50"/>
              <w:jc w:val="both"/>
              <w:rPr>
                <w:rFonts w:ascii="Arial" w:hAnsi="Arial" w:cs="Arial"/>
                <w:color w:val="000000"/>
                <w:sz w:val="22"/>
                <w:szCs w:val="22"/>
              </w:rPr>
            </w:pPr>
            <w:r w:rsidRPr="00A150E4">
              <w:rPr>
                <w:rFonts w:ascii="Arial" w:hAnsi="Arial" w:cs="Arial"/>
                <w:color w:val="000000"/>
                <w:sz w:val="22"/>
                <w:szCs w:val="22"/>
              </w:rPr>
              <w:t>I. En mercados propiedad municipal:</w:t>
            </w:r>
          </w:p>
          <w:p w:rsidR="004F3B16" w:rsidRPr="00A150E4" w:rsidRDefault="004F3B16" w:rsidP="00C00911">
            <w:pPr>
              <w:ind w:right="50"/>
              <w:jc w:val="both"/>
              <w:rPr>
                <w:rFonts w:ascii="Arial" w:hAnsi="Arial" w:cs="Arial"/>
                <w:bCs/>
                <w:color w:val="000000"/>
                <w:sz w:val="22"/>
                <w:szCs w:val="22"/>
              </w:rPr>
            </w:pPr>
          </w:p>
          <w:p w:rsidR="004F3B16" w:rsidRPr="00A150E4" w:rsidRDefault="004F3B16" w:rsidP="00C00911">
            <w:pPr>
              <w:ind w:right="50"/>
              <w:jc w:val="both"/>
              <w:rPr>
                <w:rFonts w:ascii="Arial" w:hAnsi="Arial" w:cs="Arial"/>
                <w:bCs/>
                <w:color w:val="000000"/>
                <w:sz w:val="22"/>
                <w:szCs w:val="22"/>
              </w:rPr>
            </w:pPr>
            <w:r w:rsidRPr="00A150E4">
              <w:rPr>
                <w:rFonts w:ascii="Arial" w:eastAsia="Calibri" w:hAnsi="Arial" w:cs="Arial"/>
                <w:color w:val="000000"/>
                <w:sz w:val="22"/>
                <w:szCs w:val="22"/>
              </w:rPr>
              <w:t>a) Al interior planta baja, por m²:        $37.12</w:t>
            </w:r>
          </w:p>
          <w:p w:rsidR="004F3B16" w:rsidRPr="00A150E4" w:rsidRDefault="004F3B16" w:rsidP="00C00911">
            <w:pPr>
              <w:rPr>
                <w:rFonts w:ascii="Arial" w:eastAsia="Calibri" w:hAnsi="Arial" w:cs="Arial"/>
                <w:color w:val="000000"/>
                <w:sz w:val="22"/>
                <w:szCs w:val="22"/>
              </w:rPr>
            </w:pPr>
            <w:r w:rsidRPr="00A150E4">
              <w:rPr>
                <w:rFonts w:ascii="Arial" w:eastAsia="Calibri" w:hAnsi="Arial" w:cs="Arial"/>
                <w:color w:val="000000"/>
                <w:sz w:val="22"/>
                <w:szCs w:val="22"/>
              </w:rPr>
              <w:t>b) Al interior planta alta, por m²:         $25.10</w:t>
            </w:r>
          </w:p>
          <w:p w:rsidR="004F3B16" w:rsidRPr="00A150E4" w:rsidRDefault="004F3B16" w:rsidP="00C00911">
            <w:pPr>
              <w:rPr>
                <w:rFonts w:ascii="Arial" w:eastAsia="Calibri" w:hAnsi="Arial" w:cs="Arial"/>
                <w:color w:val="000000"/>
                <w:sz w:val="22"/>
                <w:szCs w:val="22"/>
              </w:rPr>
            </w:pPr>
            <w:r w:rsidRPr="00A150E4">
              <w:rPr>
                <w:rFonts w:ascii="Arial" w:eastAsia="Calibri" w:hAnsi="Arial" w:cs="Arial"/>
                <w:color w:val="000000"/>
                <w:sz w:val="22"/>
                <w:szCs w:val="22"/>
              </w:rPr>
              <w:t>c) Al exterior, por m²:                          $61.16</w:t>
            </w:r>
          </w:p>
          <w:p w:rsidR="004F3B16" w:rsidRPr="00A150E4" w:rsidRDefault="004F3B16" w:rsidP="00C00911">
            <w:pPr>
              <w:rPr>
                <w:rFonts w:ascii="Arial" w:hAnsi="Arial" w:cs="Arial"/>
                <w:color w:val="000000"/>
                <w:sz w:val="22"/>
                <w:szCs w:val="22"/>
              </w:rPr>
            </w:pPr>
            <w:r w:rsidRPr="00A150E4">
              <w:rPr>
                <w:rFonts w:ascii="Arial" w:eastAsia="Calibri" w:hAnsi="Arial" w:cs="Arial"/>
                <w:color w:val="000000"/>
                <w:sz w:val="22"/>
                <w:szCs w:val="22"/>
              </w:rPr>
              <w:t xml:space="preserve">d) En esquina exterior, por m²:          </w:t>
            </w:r>
            <w:r w:rsidRPr="00A150E4">
              <w:rPr>
                <w:rFonts w:ascii="Arial" w:eastAsia="Calibri" w:hAnsi="Arial" w:cs="Arial"/>
                <w:sz w:val="22"/>
                <w:szCs w:val="22"/>
              </w:rPr>
              <w:t>$ 73.19</w:t>
            </w:r>
          </w:p>
          <w:p w:rsidR="004F3B16" w:rsidRPr="00A150E4" w:rsidRDefault="004F3B16" w:rsidP="00C00911">
            <w:pPr>
              <w:rPr>
                <w:rFonts w:ascii="Arial" w:eastAsia="Calibri" w:hAnsi="Arial" w:cs="Arial"/>
                <w:color w:val="000000"/>
                <w:sz w:val="22"/>
                <w:szCs w:val="22"/>
              </w:rPr>
            </w:pPr>
          </w:p>
          <w:p w:rsidR="004F3B16" w:rsidRPr="00A150E4" w:rsidRDefault="004F3B16" w:rsidP="00C00911">
            <w:pPr>
              <w:jc w:val="both"/>
              <w:rPr>
                <w:rFonts w:ascii="Arial" w:eastAsia="Calibri" w:hAnsi="Arial" w:cs="Arial"/>
                <w:color w:val="000000"/>
                <w:sz w:val="22"/>
                <w:szCs w:val="22"/>
              </w:rPr>
            </w:pPr>
            <w:r w:rsidRPr="00A150E4">
              <w:rPr>
                <w:rFonts w:ascii="Arial" w:eastAsia="Calibri" w:hAnsi="Arial" w:cs="Arial"/>
                <w:color w:val="000000"/>
                <w:sz w:val="22"/>
                <w:szCs w:val="22"/>
              </w:rPr>
              <w:t>II.</w:t>
            </w:r>
            <w:r w:rsidRPr="00A150E4">
              <w:rPr>
                <w:rFonts w:ascii="Arial" w:hAnsi="Arial" w:cs="Arial"/>
                <w:color w:val="000000"/>
                <w:sz w:val="22"/>
                <w:szCs w:val="22"/>
              </w:rPr>
              <w:t xml:space="preserve"> En lugares asignados en plazas, calles o terrenos para efectos de comercialización de productos o prestación de servicios, en locales fijos o semifijos, por </w:t>
            </w:r>
            <w:r w:rsidRPr="00A150E4">
              <w:rPr>
                <w:rFonts w:ascii="Arial" w:eastAsia="Calibri" w:hAnsi="Arial" w:cs="Arial"/>
                <w:color w:val="000000"/>
                <w:sz w:val="22"/>
                <w:szCs w:val="22"/>
              </w:rPr>
              <w:t xml:space="preserve">m²:        </w:t>
            </w:r>
            <w:r w:rsidRPr="00A150E4">
              <w:rPr>
                <w:rFonts w:ascii="Arial" w:hAnsi="Arial" w:cs="Arial"/>
                <w:color w:val="000000"/>
                <w:sz w:val="22"/>
                <w:szCs w:val="22"/>
              </w:rPr>
              <w:t>$6.88</w:t>
            </w:r>
          </w:p>
          <w:p w:rsidR="004F3B16" w:rsidRPr="00A150E4" w:rsidRDefault="004F3B16" w:rsidP="00C00911">
            <w:pPr>
              <w:jc w:val="both"/>
              <w:rPr>
                <w:rFonts w:ascii="Arial" w:hAnsi="Arial" w:cs="Arial"/>
                <w:color w:val="000000"/>
                <w:sz w:val="22"/>
                <w:szCs w:val="22"/>
              </w:rPr>
            </w:pPr>
          </w:p>
          <w:p w:rsidR="004F3B16" w:rsidRPr="00A150E4" w:rsidRDefault="004F3B16" w:rsidP="00C00911">
            <w:pPr>
              <w:jc w:val="both"/>
              <w:rPr>
                <w:rFonts w:ascii="Arial" w:hAnsi="Arial" w:cs="Arial"/>
                <w:color w:val="000000"/>
                <w:sz w:val="22"/>
                <w:szCs w:val="22"/>
              </w:rPr>
            </w:pPr>
            <w:r w:rsidRPr="00A150E4">
              <w:rPr>
                <w:rFonts w:ascii="Arial" w:hAnsi="Arial" w:cs="Arial"/>
                <w:color w:val="000000"/>
                <w:sz w:val="22"/>
                <w:szCs w:val="22"/>
              </w:rPr>
              <w:t>El derecho por servicios de mercados se pagará mensualmente conforme a las cuotas anteriores, atendiendo a las bases previstas en el Código Financiero para los Municipios del Estado de Coahuila de Zaragoza.</w:t>
            </w:r>
          </w:p>
          <w:p w:rsidR="004F3B16" w:rsidRPr="00A150E4" w:rsidRDefault="004F3B16" w:rsidP="00C00911">
            <w:pPr>
              <w:jc w:val="both"/>
              <w:rPr>
                <w:rFonts w:ascii="Arial" w:hAnsi="Arial" w:cs="Arial"/>
                <w:color w:val="000000"/>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IV</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DE ASEO PÚBLICO</w:t>
            </w:r>
          </w:p>
          <w:p w:rsidR="004F3B16" w:rsidRPr="00A150E4" w:rsidRDefault="004F3B16" w:rsidP="00C00911">
            <w:pPr>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hAnsi="Arial" w:cs="Arial"/>
                <w:b/>
                <w:sz w:val="22"/>
                <w:szCs w:val="22"/>
              </w:rPr>
              <w:t>ARTÍCULO 17.-</w:t>
            </w:r>
            <w:r w:rsidRPr="00A150E4">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A150E4">
              <w:rPr>
                <w:rFonts w:ascii="Arial" w:hAnsi="Arial" w:cs="Arial"/>
                <w:sz w:val="22"/>
                <w:szCs w:val="22"/>
              </w:rPr>
              <w:t>se pagará conforme a las siguientes tarifas: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Las personas físicas y morales con actividades comerciales, industriales o de servicios, asociaciones civiles, tales como: restaurantes, variedad en zona de tolerancia, clínicas, hospitales, cines, gasolineras, cantinas, fruterías, teatros, boticas, farmacias, droguerías, supermercados, central  camionera, industrias, fábricas,  talleres, escuelas   privadas, tecnológicos, universidades, consultorios, despachos,  parques  recreativos, clubes sociales, representaciones de oficinas federales, estatales o paramunicipales, sindicatos, organizaciones sindicales, organizaciones, partidos políticos, y similares, pagarán  el servicio de recolección de basura  mensualmente, de acuerdo a la siguiente tabla: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tbl>
            <w:tblPr>
              <w:tblW w:w="6276" w:type="dxa"/>
              <w:jc w:val="center"/>
              <w:tblLayout w:type="fixed"/>
              <w:tblLook w:val="04A0" w:firstRow="1" w:lastRow="0" w:firstColumn="1" w:lastColumn="0" w:noHBand="0" w:noVBand="1"/>
            </w:tblPr>
            <w:tblGrid>
              <w:gridCol w:w="4347"/>
              <w:gridCol w:w="1929"/>
            </w:tblGrid>
            <w:tr w:rsidR="004F3B16" w:rsidRPr="00A150E4" w:rsidTr="00C00911">
              <w:trPr>
                <w:trHeight w:val="246"/>
                <w:jc w:val="center"/>
              </w:trPr>
              <w:tc>
                <w:tcPr>
                  <w:tcW w:w="4347"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VOLUMEN APROXIMADO SEMANAL   (Kg ó litro)</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CUOTA MENSUAL</w:t>
                  </w:r>
                </w:p>
              </w:tc>
            </w:tr>
            <w:tr w:rsidR="004F3B16" w:rsidRPr="00A150E4" w:rsidTr="00C00911">
              <w:trPr>
                <w:trHeight w:val="232"/>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Menos de 1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$46.94</w:t>
                  </w:r>
                </w:p>
              </w:tc>
            </w:tr>
            <w:tr w:rsidR="004F3B16" w:rsidRPr="00A150E4" w:rsidTr="00C00911">
              <w:trPr>
                <w:trHeight w:val="246"/>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i/>
                      <w:sz w:val="22"/>
                      <w:szCs w:val="22"/>
                    </w:rPr>
                  </w:pPr>
                  <w:r w:rsidRPr="00A150E4">
                    <w:rPr>
                      <w:rFonts w:ascii="Arial" w:eastAsia="Calibri" w:hAnsi="Arial" w:cs="Arial"/>
                      <w:sz w:val="22"/>
                      <w:szCs w:val="22"/>
                    </w:rPr>
                    <w:t xml:space="preserve">Mayor de 1 y hasta 25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81.90</w:t>
                  </w:r>
                </w:p>
              </w:tc>
            </w:tr>
            <w:tr w:rsidR="004F3B16" w:rsidRPr="00A150E4" w:rsidTr="00C00911">
              <w:trPr>
                <w:trHeight w:val="232"/>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Mayor de 25 y hasta 50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198.77</w:t>
                  </w:r>
                </w:p>
              </w:tc>
            </w:tr>
            <w:tr w:rsidR="004F3B16" w:rsidRPr="00A150E4" w:rsidTr="00C00911">
              <w:trPr>
                <w:trHeight w:val="246"/>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Mayor de 50 y hasta 100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396.38</w:t>
                  </w:r>
                </w:p>
              </w:tc>
            </w:tr>
            <w:tr w:rsidR="004F3B16" w:rsidRPr="00A150E4" w:rsidTr="00C00911">
              <w:trPr>
                <w:trHeight w:val="232"/>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Mayor de 100 y hasta 200</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791.70</w:t>
                  </w:r>
                </w:p>
              </w:tc>
            </w:tr>
            <w:tr w:rsidR="004F3B16" w:rsidRPr="00A150E4" w:rsidTr="00C00911">
              <w:trPr>
                <w:trHeight w:val="493"/>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i/>
                      <w:sz w:val="22"/>
                      <w:szCs w:val="22"/>
                    </w:rPr>
                  </w:pPr>
                  <w:r w:rsidRPr="00A150E4">
                    <w:rPr>
                      <w:rFonts w:ascii="Arial" w:eastAsia="Calibri" w:hAnsi="Arial" w:cs="Arial"/>
                      <w:sz w:val="22"/>
                      <w:szCs w:val="22"/>
                    </w:rPr>
                    <w:t xml:space="preserve">Mayor de 200 y hasta 1,000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$791.70 más  $92.82 por tambo de 200 litros adicional</w:t>
                  </w:r>
                </w:p>
              </w:tc>
            </w:tr>
            <w:tr w:rsidR="004F3B16" w:rsidRPr="00A150E4" w:rsidTr="00C00911">
              <w:trPr>
                <w:trHeight w:val="232"/>
                <w:jc w:val="center"/>
              </w:trPr>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Mayor de 1,000 </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Según se establezca en contrato</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 xml:space="preserve">Para efectos de la tabla anterior, se entenderá por Kg la capacidad de la bolsa medidas en kilogramos; y por l la capacidad del depósito medida en litros. </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eastAsia="Calibri" w:hAnsi="Arial" w:cs="Arial"/>
                <w:sz w:val="22"/>
                <w:szCs w:val="22"/>
              </w:rPr>
              <w:t>El servicio se hará por los residuos sólidos domiciliarios o industriales no peligrosos, que autoriza la Procuraduría Federal de Protección al Ambiente. El servicio de recolección de basura no incluye aceites, estopas con aceite, productos químicos, desechos hospitalarios y demás de naturaleza análoga.</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El Ayuntamiento se reserva el derecho de celebrar convenios o acuerdos, con los usuarios o quienes representen sus derechos.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el uso de los servicios de relleno sanitario se cobrará de conformidad con lo que se estipule en el contrato correspondiente, el que, a criterio de las autoridades, podrá ser obligatorio, por así requerirlo la actividad del contribuyente.</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eastAsia="Calibri" w:hAnsi="Arial" w:cs="Arial"/>
                <w:sz w:val="22"/>
                <w:szCs w:val="22"/>
              </w:rPr>
              <w:t xml:space="preserve">Cuando no exista contrato, se pagará </w:t>
            </w:r>
            <w:r w:rsidRPr="00A150E4">
              <w:rPr>
                <w:rFonts w:ascii="Arial" w:hAnsi="Arial" w:cs="Arial"/>
                <w:sz w:val="22"/>
                <w:szCs w:val="22"/>
              </w:rPr>
              <w:t>por evento, de acuerdo a lo siguiente:</w:t>
            </w:r>
          </w:p>
          <w:p w:rsidR="004F3B16" w:rsidRPr="00A150E4" w:rsidRDefault="004F3B16" w:rsidP="00C00911">
            <w:pPr>
              <w:jc w:val="both"/>
              <w:rPr>
                <w:rFonts w:ascii="Arial" w:hAnsi="Arial" w:cs="Arial"/>
                <w:sz w:val="22"/>
                <w:szCs w:val="22"/>
              </w:rPr>
            </w:pPr>
          </w:p>
          <w:p w:rsidR="004F3B16" w:rsidRPr="00A150E4" w:rsidRDefault="004F3B16" w:rsidP="00BD0A5D">
            <w:pPr>
              <w:tabs>
                <w:tab w:val="bar" w:pos="525"/>
                <w:tab w:val="decimal" w:pos="4080"/>
                <w:tab w:val="decimal" w:pos="5430"/>
              </w:tabs>
              <w:ind w:right="50"/>
              <w:jc w:val="both"/>
              <w:rPr>
                <w:rFonts w:ascii="Arial" w:eastAsia="Calibri" w:hAnsi="Arial" w:cs="Arial"/>
                <w:color w:val="000000"/>
                <w:sz w:val="22"/>
                <w:szCs w:val="22"/>
              </w:rPr>
            </w:pPr>
            <w:r w:rsidRPr="00A150E4">
              <w:rPr>
                <w:rFonts w:ascii="Arial" w:eastAsia="Calibri" w:hAnsi="Arial" w:cs="Arial"/>
                <w:color w:val="000000"/>
                <w:sz w:val="22"/>
                <w:szCs w:val="22"/>
              </w:rPr>
              <w:t>a)</w:t>
            </w:r>
            <w:r w:rsidR="00BD0A5D" w:rsidRPr="00A150E4">
              <w:rPr>
                <w:rFonts w:ascii="Arial" w:eastAsia="Calibri" w:hAnsi="Arial" w:cs="Arial"/>
                <w:color w:val="000000"/>
                <w:sz w:val="22"/>
                <w:szCs w:val="22"/>
              </w:rPr>
              <w:t xml:space="preserve"> </w:t>
            </w:r>
            <w:r w:rsidRPr="00A150E4">
              <w:rPr>
                <w:rFonts w:ascii="Arial" w:eastAsia="Calibri" w:hAnsi="Arial" w:cs="Arial"/>
                <w:color w:val="000000"/>
                <w:sz w:val="22"/>
                <w:szCs w:val="22"/>
              </w:rPr>
              <w:t xml:space="preserve">Basura, por tonelada:             </w:t>
            </w:r>
            <w:r w:rsidR="00BD0A5D" w:rsidRPr="00A150E4">
              <w:rPr>
                <w:rFonts w:ascii="Arial" w:eastAsia="Calibri" w:hAnsi="Arial" w:cs="Arial"/>
                <w:color w:val="000000"/>
                <w:sz w:val="22"/>
                <w:szCs w:val="22"/>
              </w:rPr>
              <w:tab/>
            </w:r>
            <w:r w:rsidRPr="00A150E4">
              <w:rPr>
                <w:rFonts w:ascii="Arial" w:eastAsia="Calibri" w:hAnsi="Arial" w:cs="Arial"/>
                <w:color w:val="000000"/>
                <w:sz w:val="22"/>
                <w:szCs w:val="22"/>
              </w:rPr>
              <w:t xml:space="preserve"> $174.72</w:t>
            </w:r>
          </w:p>
          <w:p w:rsidR="004F3B16" w:rsidRPr="00A150E4" w:rsidRDefault="004F3B16" w:rsidP="00BD0A5D">
            <w:pPr>
              <w:tabs>
                <w:tab w:val="bar" w:pos="525"/>
                <w:tab w:val="decimal" w:pos="4080"/>
                <w:tab w:val="decimal" w:pos="5430"/>
              </w:tabs>
              <w:ind w:right="50"/>
              <w:jc w:val="both"/>
              <w:rPr>
                <w:rFonts w:ascii="Arial" w:eastAsia="Calibri" w:hAnsi="Arial" w:cs="Arial"/>
                <w:color w:val="000000"/>
                <w:sz w:val="22"/>
                <w:szCs w:val="22"/>
              </w:rPr>
            </w:pPr>
            <w:r w:rsidRPr="00A150E4">
              <w:rPr>
                <w:rFonts w:ascii="Arial" w:eastAsia="Calibri" w:hAnsi="Arial" w:cs="Arial"/>
                <w:color w:val="000000"/>
                <w:sz w:val="22"/>
                <w:szCs w:val="22"/>
              </w:rPr>
              <w:t>b)</w:t>
            </w:r>
            <w:r w:rsidR="00BD0A5D" w:rsidRPr="00A150E4">
              <w:rPr>
                <w:rFonts w:ascii="Arial" w:eastAsia="Calibri" w:hAnsi="Arial" w:cs="Arial"/>
                <w:color w:val="000000"/>
                <w:sz w:val="22"/>
                <w:szCs w:val="22"/>
              </w:rPr>
              <w:t xml:space="preserve"> </w:t>
            </w:r>
            <w:r w:rsidRPr="00A150E4">
              <w:rPr>
                <w:rFonts w:ascii="Arial" w:eastAsia="Calibri" w:hAnsi="Arial" w:cs="Arial"/>
                <w:color w:val="000000"/>
                <w:sz w:val="22"/>
                <w:szCs w:val="22"/>
              </w:rPr>
              <w:t xml:space="preserve">Por cada animal muerto:         </w:t>
            </w:r>
            <w:r w:rsidR="00BD0A5D" w:rsidRPr="00A150E4">
              <w:rPr>
                <w:rFonts w:ascii="Arial" w:eastAsia="Calibri" w:hAnsi="Arial" w:cs="Arial"/>
                <w:color w:val="000000"/>
                <w:sz w:val="22"/>
                <w:szCs w:val="22"/>
              </w:rPr>
              <w:tab/>
            </w:r>
            <w:r w:rsidRPr="00A150E4">
              <w:rPr>
                <w:rFonts w:ascii="Arial" w:eastAsia="Calibri" w:hAnsi="Arial" w:cs="Arial"/>
                <w:color w:val="000000"/>
                <w:sz w:val="22"/>
                <w:szCs w:val="22"/>
              </w:rPr>
              <w:t>$39.32</w:t>
            </w:r>
          </w:p>
          <w:p w:rsidR="004F3B16" w:rsidRPr="00A150E4" w:rsidRDefault="004F3B16" w:rsidP="00BD0A5D">
            <w:pPr>
              <w:tabs>
                <w:tab w:val="bar" w:pos="525"/>
                <w:tab w:val="decimal" w:pos="4080"/>
                <w:tab w:val="decimal" w:pos="5430"/>
              </w:tabs>
              <w:ind w:right="50"/>
              <w:jc w:val="both"/>
              <w:rPr>
                <w:rFonts w:ascii="Arial" w:eastAsia="Calibri" w:hAnsi="Arial" w:cs="Arial"/>
                <w:color w:val="000000"/>
                <w:sz w:val="22"/>
                <w:szCs w:val="22"/>
              </w:rPr>
            </w:pPr>
            <w:r w:rsidRPr="00A150E4">
              <w:rPr>
                <w:rFonts w:ascii="Arial" w:eastAsia="Calibri" w:hAnsi="Arial" w:cs="Arial"/>
                <w:color w:val="000000"/>
                <w:sz w:val="22"/>
                <w:szCs w:val="22"/>
              </w:rPr>
              <w:t>c)</w:t>
            </w:r>
            <w:r w:rsidR="00BD0A5D" w:rsidRPr="00A150E4">
              <w:rPr>
                <w:rFonts w:ascii="Arial" w:eastAsia="Calibri" w:hAnsi="Arial" w:cs="Arial"/>
                <w:color w:val="000000"/>
                <w:sz w:val="22"/>
                <w:szCs w:val="22"/>
              </w:rPr>
              <w:t xml:space="preserve"> </w:t>
            </w:r>
            <w:r w:rsidRPr="00A150E4">
              <w:rPr>
                <w:rFonts w:ascii="Arial" w:eastAsia="Calibri" w:hAnsi="Arial" w:cs="Arial"/>
                <w:color w:val="000000"/>
                <w:sz w:val="22"/>
                <w:szCs w:val="22"/>
              </w:rPr>
              <w:t xml:space="preserve">Grasa vegetal, por m3:            </w:t>
            </w:r>
            <w:r w:rsidR="00BD0A5D" w:rsidRPr="00A150E4">
              <w:rPr>
                <w:rFonts w:ascii="Arial" w:eastAsia="Calibri" w:hAnsi="Arial" w:cs="Arial"/>
                <w:color w:val="000000"/>
                <w:sz w:val="22"/>
                <w:szCs w:val="22"/>
              </w:rPr>
              <w:tab/>
            </w:r>
            <w:r w:rsidRPr="00A150E4">
              <w:rPr>
                <w:rFonts w:ascii="Arial" w:eastAsia="Calibri" w:hAnsi="Arial" w:cs="Arial"/>
                <w:color w:val="000000"/>
                <w:sz w:val="22"/>
                <w:szCs w:val="22"/>
              </w:rPr>
              <w:t>$447.72</w:t>
            </w:r>
          </w:p>
          <w:p w:rsidR="004F3B16" w:rsidRPr="00A150E4" w:rsidRDefault="004F3B16" w:rsidP="00BD0A5D">
            <w:pPr>
              <w:tabs>
                <w:tab w:val="bar" w:pos="525"/>
                <w:tab w:val="decimal" w:pos="4080"/>
                <w:tab w:val="decimal" w:pos="5430"/>
              </w:tabs>
              <w:ind w:right="50"/>
              <w:jc w:val="both"/>
              <w:rPr>
                <w:rFonts w:ascii="Arial" w:eastAsia="Calibri" w:hAnsi="Arial" w:cs="Arial"/>
                <w:color w:val="000000"/>
                <w:sz w:val="22"/>
                <w:szCs w:val="22"/>
              </w:rPr>
            </w:pPr>
            <w:r w:rsidRPr="00A150E4">
              <w:rPr>
                <w:rFonts w:ascii="Arial" w:eastAsia="Calibri" w:hAnsi="Arial" w:cs="Arial"/>
                <w:color w:val="000000"/>
                <w:sz w:val="22"/>
                <w:szCs w:val="22"/>
              </w:rPr>
              <w:t>d)</w:t>
            </w:r>
            <w:r w:rsidR="00BD0A5D" w:rsidRPr="00A150E4">
              <w:rPr>
                <w:rFonts w:ascii="Arial" w:eastAsia="Calibri" w:hAnsi="Arial" w:cs="Arial"/>
                <w:color w:val="000000"/>
                <w:sz w:val="22"/>
                <w:szCs w:val="22"/>
              </w:rPr>
              <w:t xml:space="preserve"> </w:t>
            </w:r>
            <w:r w:rsidRPr="00A150E4">
              <w:rPr>
                <w:rFonts w:ascii="Arial" w:eastAsia="Calibri" w:hAnsi="Arial" w:cs="Arial"/>
                <w:color w:val="000000"/>
                <w:sz w:val="22"/>
                <w:szCs w:val="22"/>
              </w:rPr>
              <w:t xml:space="preserve">Escombro, por m3:                  </w:t>
            </w:r>
            <w:r w:rsidR="00BD0A5D" w:rsidRPr="00A150E4">
              <w:rPr>
                <w:rFonts w:ascii="Arial" w:eastAsia="Calibri" w:hAnsi="Arial" w:cs="Arial"/>
                <w:color w:val="000000"/>
                <w:sz w:val="22"/>
                <w:szCs w:val="22"/>
              </w:rPr>
              <w:tab/>
            </w:r>
            <w:r w:rsidRPr="00A150E4">
              <w:rPr>
                <w:rFonts w:ascii="Arial" w:eastAsia="Calibri" w:hAnsi="Arial" w:cs="Arial"/>
                <w:color w:val="000000"/>
                <w:sz w:val="22"/>
                <w:szCs w:val="22"/>
              </w:rPr>
              <w:t>$22.94</w:t>
            </w:r>
          </w:p>
          <w:p w:rsidR="004F3B16" w:rsidRPr="00A150E4" w:rsidRDefault="004F3B16" w:rsidP="00C00911">
            <w:pPr>
              <w:jc w:val="both"/>
              <w:rPr>
                <w:rFonts w:ascii="Arial" w:hAnsi="Arial" w:cs="Arial"/>
                <w:sz w:val="22"/>
                <w:szCs w:val="22"/>
              </w:rPr>
            </w:pPr>
          </w:p>
          <w:p w:rsidR="004F3B16" w:rsidRPr="00A150E4" w:rsidRDefault="00BD0A5D" w:rsidP="00C00911">
            <w:pPr>
              <w:jc w:val="both"/>
              <w:rPr>
                <w:rFonts w:ascii="Arial" w:eastAsia="Calibri" w:hAnsi="Arial" w:cs="Arial"/>
                <w:sz w:val="22"/>
                <w:szCs w:val="22"/>
              </w:rPr>
            </w:pPr>
            <w:r w:rsidRPr="00A150E4">
              <w:rPr>
                <w:rFonts w:ascii="Arial" w:eastAsia="Calibri" w:hAnsi="Arial" w:cs="Arial"/>
                <w:sz w:val="22"/>
                <w:szCs w:val="22"/>
              </w:rPr>
              <w:t>III.</w:t>
            </w:r>
            <w:r w:rsidR="004F3B16" w:rsidRPr="00A150E4">
              <w:rPr>
                <w:rFonts w:ascii="Arial" w:eastAsia="Calibri" w:hAnsi="Arial" w:cs="Arial"/>
                <w:sz w:val="22"/>
                <w:szCs w:val="22"/>
              </w:rPr>
              <w:t xml:space="preserve"> Por  la  recolección de basura en calles, plazas o parques, con motivo de la celebración de un evento, por cada tambo de </w:t>
            </w:r>
            <w:smartTag w:uri="urn:schemas-microsoft-com:office:smarttags" w:element="metricconverter">
              <w:smartTagPr>
                <w:attr w:name="ProductID" w:val="200 litros"/>
              </w:smartTagPr>
              <w:r w:rsidR="004F3B16" w:rsidRPr="00A150E4">
                <w:rPr>
                  <w:rFonts w:ascii="Arial" w:eastAsia="Calibri" w:hAnsi="Arial" w:cs="Arial"/>
                  <w:sz w:val="22"/>
                  <w:szCs w:val="22"/>
                </w:rPr>
                <w:t>200 litros:</w:t>
              </w:r>
              <w:r w:rsidRPr="00A150E4">
                <w:rPr>
                  <w:rFonts w:ascii="Arial" w:eastAsia="Calibri" w:hAnsi="Arial" w:cs="Arial"/>
                  <w:sz w:val="22"/>
                  <w:szCs w:val="22"/>
                </w:rPr>
                <w:t xml:space="preserve">     </w:t>
              </w:r>
            </w:smartTag>
            <w:r w:rsidR="004F3B16" w:rsidRPr="00A150E4">
              <w:rPr>
                <w:rFonts w:ascii="Arial" w:eastAsia="Calibri" w:hAnsi="Arial" w:cs="Arial"/>
                <w:sz w:val="22"/>
                <w:szCs w:val="22"/>
              </w:rPr>
              <w:t>$ 72.08</w:t>
            </w:r>
          </w:p>
          <w:p w:rsidR="004F3B16" w:rsidRPr="00A150E4" w:rsidRDefault="004F3B16" w:rsidP="00C00911">
            <w:pPr>
              <w:jc w:val="both"/>
              <w:rPr>
                <w:rFonts w:ascii="Arial" w:eastAsia="Calibri" w:hAnsi="Arial" w:cs="Arial"/>
                <w:sz w:val="22"/>
                <w:szCs w:val="22"/>
              </w:rPr>
            </w:pPr>
          </w:p>
          <w:p w:rsidR="004F3B16" w:rsidRPr="00A150E4" w:rsidRDefault="00BD0A5D" w:rsidP="00C00911">
            <w:pPr>
              <w:jc w:val="both"/>
              <w:rPr>
                <w:rFonts w:ascii="Arial" w:eastAsia="Calibri" w:hAnsi="Arial" w:cs="Arial"/>
                <w:sz w:val="22"/>
                <w:szCs w:val="22"/>
              </w:rPr>
            </w:pPr>
            <w:r w:rsidRPr="00A150E4">
              <w:rPr>
                <w:rFonts w:ascii="Arial" w:eastAsia="Calibri" w:hAnsi="Arial" w:cs="Arial"/>
                <w:sz w:val="22"/>
                <w:szCs w:val="22"/>
              </w:rPr>
              <w:t>IV.</w:t>
            </w:r>
            <w:r w:rsidR="004F3B16" w:rsidRPr="00A150E4">
              <w:rPr>
                <w:rFonts w:ascii="Arial" w:eastAsia="Calibri" w:hAnsi="Arial" w:cs="Arial"/>
                <w:sz w:val="22"/>
                <w:szCs w:val="22"/>
              </w:rPr>
              <w:t xml:space="preserve"> Por la recolección de residuos sólidos domiciliarios por medio de contenedor, por viaje, de acuerdo a la capacidad del mismo:</w:t>
            </w: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a) De 1.00 m3            $ 141.96</w:t>
            </w: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b) De 2.50 m3            $ 256.62</w:t>
            </w: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c) De 5.00 m3            $ 513.24</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 El servicio municipal de recolección de basura no recogerá desechos biológicos infecciosos en instituciones en el que por el contenido de la basura requiera una celda especial en el relleno sanitario, para lo cual se cumplirá con lo que marque en el contrato respectivo.</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VI. Cuando por la cantidad de desecho sólido domiciliario o industrial no contaminante requiera una celda especial en el relleno sanitario, el costo de la misma será cubierto por el usuario.</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 xml:space="preserve">VII. </w:t>
            </w:r>
            <w:r w:rsidRPr="00A150E4">
              <w:rPr>
                <w:rFonts w:ascii="Arial" w:hAnsi="Arial" w:cs="Arial"/>
                <w:sz w:val="22"/>
                <w:szCs w:val="22"/>
              </w:rPr>
              <w:t xml:space="preserve"> Cuando la cuota anual de aseo público se cubra antes de concluir el mes de marzo de 2018, se otorgará estímulo al contribuyente por concepto de pago anticipado, sobre el monto total, el  35%</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Apoyo de casos de contingencias ambientales tales como: seccionamiento y/o tala de árboles, limpieza de derrame de materiales, residuos peligrosos y no peligrosos; el importe de los derechos no podrá ser inferior a $1,317.75 requiriéndose la valuación de los apoyos según el caso para la determinación del importe total. Cuando el crecimiento de un árbol afecte la construcción del inmueble, se otorgará un incentivo del 70%, previa revisión del departamento de Ecología.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Para proveer de agua a circos, plazas de toros, espectáculos, hospitales, hoteles, restaurantes, y en general, empresas, por m3: $229.32</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X. Por limpieza de lotes baldíos, previo requerimiento al propietario por la autoridad municipal y después de conceder el derecho de réplica, si en un plazo de 60 días no existiera respuesta, se cobrará el pago del servicio a razón de la siguiente tabla:</w:t>
            </w:r>
          </w:p>
          <w:p w:rsidR="004F3B16" w:rsidRPr="00A150E4" w:rsidRDefault="004F3B16" w:rsidP="00C00911">
            <w:pPr>
              <w:rPr>
                <w:rFonts w:ascii="Arial" w:eastAsia="Calibri" w:hAnsi="Arial" w:cs="Arial"/>
                <w:sz w:val="22"/>
                <w:szCs w:val="22"/>
              </w:rPr>
            </w:pPr>
          </w:p>
          <w:tbl>
            <w:tblPr>
              <w:tblW w:w="6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5"/>
              <w:gridCol w:w="3177"/>
            </w:tblGrid>
            <w:tr w:rsidR="004F3B16" w:rsidRPr="00A150E4" w:rsidTr="00C00911">
              <w:trPr>
                <w:trHeight w:val="368"/>
                <w:jc w:val="center"/>
              </w:trPr>
              <w:tc>
                <w:tcPr>
                  <w:tcW w:w="3625" w:type="dxa"/>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SUPERFICIE EN m2</w:t>
                  </w:r>
                </w:p>
              </w:tc>
              <w:tc>
                <w:tcPr>
                  <w:tcW w:w="3177" w:type="dxa"/>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CUOTA</w:t>
                  </w:r>
                </w:p>
              </w:tc>
            </w:tr>
            <w:tr w:rsidR="004F3B16" w:rsidRPr="00A150E4" w:rsidTr="00C00911">
              <w:trPr>
                <w:trHeight w:val="368"/>
                <w:jc w:val="center"/>
              </w:trPr>
              <w:tc>
                <w:tcPr>
                  <w:tcW w:w="3625"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De </w:t>
                  </w:r>
                  <w:smartTag w:uri="urn:schemas-microsoft-com:office:smarttags" w:element="metricconverter">
                    <w:smartTagPr>
                      <w:attr w:name="ProductID" w:val="1 m2"/>
                    </w:smartTagPr>
                    <w:r w:rsidRPr="00A150E4">
                      <w:rPr>
                        <w:rFonts w:ascii="Arial" w:eastAsia="Calibri" w:hAnsi="Arial" w:cs="Arial"/>
                        <w:sz w:val="22"/>
                        <w:szCs w:val="22"/>
                      </w:rPr>
                      <w:t>1 m2</w:t>
                    </w:r>
                  </w:smartTag>
                  <w:r w:rsidRPr="00A150E4">
                    <w:rPr>
                      <w:rFonts w:ascii="Arial" w:eastAsia="Calibri" w:hAnsi="Arial" w:cs="Arial"/>
                      <w:sz w:val="22"/>
                      <w:szCs w:val="22"/>
                    </w:rPr>
                    <w:t xml:space="preserve"> y hasta </w:t>
                  </w:r>
                  <w:smartTag w:uri="urn:schemas-microsoft-com:office:smarttags" w:element="metricconverter">
                    <w:smartTagPr>
                      <w:attr w:name="ProductID" w:val="200 m2"/>
                    </w:smartTagPr>
                    <w:r w:rsidRPr="00A150E4">
                      <w:rPr>
                        <w:rFonts w:ascii="Arial" w:eastAsia="Calibri" w:hAnsi="Arial" w:cs="Arial"/>
                        <w:sz w:val="22"/>
                        <w:szCs w:val="22"/>
                      </w:rPr>
                      <w:t>200 m2</w:t>
                    </w:r>
                  </w:smartTag>
                  <w:r w:rsidRPr="00A150E4">
                    <w:rPr>
                      <w:rFonts w:ascii="Arial" w:eastAsia="Calibri" w:hAnsi="Arial" w:cs="Arial"/>
                      <w:sz w:val="22"/>
                      <w:szCs w:val="22"/>
                    </w:rPr>
                    <w:t xml:space="preserve"> de superficie:</w:t>
                  </w:r>
                </w:p>
              </w:tc>
              <w:tc>
                <w:tcPr>
                  <w:tcW w:w="3177"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$2,184.00</w:t>
                  </w:r>
                </w:p>
              </w:tc>
            </w:tr>
            <w:tr w:rsidR="004F3B16" w:rsidRPr="00A150E4" w:rsidTr="00C00911">
              <w:trPr>
                <w:trHeight w:val="384"/>
                <w:jc w:val="center"/>
              </w:trPr>
              <w:tc>
                <w:tcPr>
                  <w:tcW w:w="3625"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200 m2 y hasta </w:t>
                  </w:r>
                  <w:smartTag w:uri="urn:schemas-microsoft-com:office:smarttags" w:element="metricconverter">
                    <w:smartTagPr>
                      <w:attr w:name="ProductID" w:val="500 m2"/>
                    </w:smartTagPr>
                    <w:r w:rsidRPr="00A150E4">
                      <w:rPr>
                        <w:rFonts w:ascii="Arial" w:eastAsia="Calibri" w:hAnsi="Arial" w:cs="Arial"/>
                        <w:sz w:val="22"/>
                        <w:szCs w:val="22"/>
                      </w:rPr>
                      <w:t>500 m2</w:t>
                    </w:r>
                  </w:smartTag>
                  <w:r w:rsidRPr="00A150E4">
                    <w:rPr>
                      <w:rFonts w:ascii="Arial" w:eastAsia="Calibri" w:hAnsi="Arial" w:cs="Arial"/>
                      <w:sz w:val="22"/>
                      <w:szCs w:val="22"/>
                    </w:rPr>
                    <w:t xml:space="preserve"> de superficie:</w:t>
                  </w:r>
                </w:p>
              </w:tc>
              <w:tc>
                <w:tcPr>
                  <w:tcW w:w="3177"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$3,931.20</w:t>
                  </w:r>
                </w:p>
              </w:tc>
            </w:tr>
            <w:tr w:rsidR="004F3B16" w:rsidRPr="00A150E4" w:rsidTr="00C00911">
              <w:trPr>
                <w:trHeight w:val="454"/>
                <w:jc w:val="center"/>
              </w:trPr>
              <w:tc>
                <w:tcPr>
                  <w:tcW w:w="3625"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500 m2 y hasta </w:t>
                  </w:r>
                  <w:smartTag w:uri="urn:schemas-microsoft-com:office:smarttags" w:element="metricconverter">
                    <w:smartTagPr>
                      <w:attr w:name="ProductID" w:val="1,000 m2"/>
                    </w:smartTagPr>
                    <w:r w:rsidRPr="00A150E4">
                      <w:rPr>
                        <w:rFonts w:ascii="Arial" w:eastAsia="Calibri" w:hAnsi="Arial" w:cs="Arial"/>
                        <w:sz w:val="22"/>
                        <w:szCs w:val="22"/>
                      </w:rPr>
                      <w:t>1,000 m2</w:t>
                    </w:r>
                  </w:smartTag>
                  <w:r w:rsidRPr="00A150E4">
                    <w:rPr>
                      <w:rFonts w:ascii="Arial" w:eastAsia="Calibri" w:hAnsi="Arial" w:cs="Arial"/>
                      <w:sz w:val="22"/>
                      <w:szCs w:val="22"/>
                    </w:rPr>
                    <w:t xml:space="preserve"> de superficie:</w:t>
                  </w:r>
                </w:p>
              </w:tc>
              <w:tc>
                <w:tcPr>
                  <w:tcW w:w="3177"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$3,931.20 más $7.67 por cada m2 adicional a 500 m2</w:t>
                  </w:r>
                </w:p>
              </w:tc>
            </w:tr>
            <w:tr w:rsidR="004F3B16" w:rsidRPr="00A150E4" w:rsidTr="00C00911">
              <w:trPr>
                <w:trHeight w:val="377"/>
                <w:jc w:val="center"/>
              </w:trPr>
              <w:tc>
                <w:tcPr>
                  <w:tcW w:w="3625"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1,000 m2 y hasta </w:t>
                  </w:r>
                  <w:smartTag w:uri="urn:schemas-microsoft-com:office:smarttags" w:element="metricconverter">
                    <w:smartTagPr>
                      <w:attr w:name="ProductID" w:val="5,000 m2"/>
                    </w:smartTagPr>
                    <w:r w:rsidRPr="00A150E4">
                      <w:rPr>
                        <w:rFonts w:ascii="Arial" w:eastAsia="Calibri" w:hAnsi="Arial" w:cs="Arial"/>
                        <w:sz w:val="22"/>
                        <w:szCs w:val="22"/>
                      </w:rPr>
                      <w:t>5,000 m2</w:t>
                    </w:r>
                  </w:smartTag>
                  <w:r w:rsidRPr="00A150E4">
                    <w:rPr>
                      <w:rFonts w:ascii="Arial" w:eastAsia="Calibri" w:hAnsi="Arial" w:cs="Arial"/>
                      <w:sz w:val="22"/>
                      <w:szCs w:val="22"/>
                    </w:rPr>
                    <w:t xml:space="preserve"> de superficie:</w:t>
                  </w:r>
                </w:p>
              </w:tc>
              <w:tc>
                <w:tcPr>
                  <w:tcW w:w="3177" w:type="dxa"/>
                </w:tcPr>
                <w:p w:rsidR="004F3B16" w:rsidRPr="00A150E4" w:rsidRDefault="004F3B16" w:rsidP="00A90EE7">
                  <w:pPr>
                    <w:framePr w:hSpace="141" w:wrap="around" w:vAnchor="text" w:hAnchor="text" w:y="1"/>
                    <w:ind w:right="-92"/>
                    <w:suppressOverlap/>
                    <w:rPr>
                      <w:rFonts w:ascii="Arial" w:eastAsia="Calibri" w:hAnsi="Arial" w:cs="Arial"/>
                      <w:sz w:val="22"/>
                      <w:szCs w:val="22"/>
                    </w:rPr>
                  </w:pPr>
                  <w:r w:rsidRPr="00A150E4">
                    <w:rPr>
                      <w:rFonts w:ascii="Arial" w:eastAsia="Calibri" w:hAnsi="Arial" w:cs="Arial"/>
                      <w:sz w:val="22"/>
                      <w:szCs w:val="22"/>
                    </w:rPr>
                    <w:t>$7,766.20 más $7.09 por cada m2 adicional a 1,000 m2</w:t>
                  </w:r>
                </w:p>
              </w:tc>
            </w:tr>
            <w:tr w:rsidR="004F3B16" w:rsidRPr="00A150E4" w:rsidTr="00C00911">
              <w:trPr>
                <w:trHeight w:val="263"/>
                <w:jc w:val="center"/>
              </w:trPr>
              <w:tc>
                <w:tcPr>
                  <w:tcW w:w="3625"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w:t>
                  </w:r>
                  <w:smartTag w:uri="urn:schemas-microsoft-com:office:smarttags" w:element="metricconverter">
                    <w:smartTagPr>
                      <w:attr w:name="ProductID" w:val="5,000 m2"/>
                    </w:smartTagPr>
                    <w:r w:rsidRPr="00A150E4">
                      <w:rPr>
                        <w:rFonts w:ascii="Arial" w:eastAsia="Calibri" w:hAnsi="Arial" w:cs="Arial"/>
                        <w:sz w:val="22"/>
                        <w:szCs w:val="22"/>
                      </w:rPr>
                      <w:t>5,000 m2</w:t>
                    </w:r>
                  </w:smartTag>
                  <w:r w:rsidRPr="00A150E4">
                    <w:rPr>
                      <w:rFonts w:ascii="Arial" w:eastAsia="Calibri" w:hAnsi="Arial" w:cs="Arial"/>
                      <w:sz w:val="22"/>
                      <w:szCs w:val="22"/>
                    </w:rPr>
                    <w:t xml:space="preserve"> de superficie, por m2:</w:t>
                  </w:r>
                </w:p>
              </w:tc>
              <w:tc>
                <w:tcPr>
                  <w:tcW w:w="3177"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$36,126.20 más $5.99 por cada m2 adicional a 5,000 m2</w:t>
                  </w:r>
                </w:p>
              </w:tc>
            </w:tr>
            <w:tr w:rsidR="004F3B16" w:rsidRPr="00A150E4" w:rsidTr="00C00911">
              <w:trPr>
                <w:trHeight w:val="547"/>
                <w:jc w:val="center"/>
              </w:trPr>
              <w:tc>
                <w:tcPr>
                  <w:tcW w:w="3625"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Por limpieza de terrenos accidentados según topografía, de acuerdo al grado de dificultad:</w:t>
                  </w:r>
                </w:p>
              </w:tc>
              <w:tc>
                <w:tcPr>
                  <w:tcW w:w="3177" w:type="dxa"/>
                </w:tcPr>
                <w:p w:rsidR="004F3B16" w:rsidRPr="00A150E4" w:rsidRDefault="004F3B16" w:rsidP="00A90EE7">
                  <w:pPr>
                    <w:framePr w:hSpace="141" w:wrap="around" w:vAnchor="text" w:hAnchor="text" w:y="1"/>
                    <w:suppressOverlap/>
                    <w:rPr>
                      <w:rFonts w:ascii="Arial" w:eastAsia="Calibri" w:hAnsi="Arial" w:cs="Arial"/>
                      <w:sz w:val="22"/>
                      <w:szCs w:val="22"/>
                    </w:rPr>
                  </w:pPr>
                </w:p>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Se incrementa un 25%</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En caso de reincidencia, se cobrará un 25% adicional a la tarifa establecida en esta fracción.</w:t>
            </w:r>
          </w:p>
          <w:p w:rsidR="004F3B16" w:rsidRPr="00A150E4" w:rsidRDefault="004F3B16" w:rsidP="00C00911">
            <w:pPr>
              <w:jc w:val="both"/>
              <w:rPr>
                <w:rFonts w:ascii="Arial" w:eastAsia="Calibri" w:hAnsi="Arial" w:cs="Arial"/>
                <w:sz w:val="22"/>
                <w:szCs w:val="22"/>
              </w:rPr>
            </w:pPr>
          </w:p>
          <w:p w:rsidR="004F3B16" w:rsidRPr="00A150E4" w:rsidRDefault="006133EF" w:rsidP="00C00911">
            <w:pPr>
              <w:jc w:val="both"/>
              <w:rPr>
                <w:rFonts w:ascii="Arial" w:eastAsia="Calibri" w:hAnsi="Arial" w:cs="Arial"/>
                <w:sz w:val="22"/>
                <w:szCs w:val="22"/>
              </w:rPr>
            </w:pPr>
            <w:r w:rsidRPr="00A150E4">
              <w:rPr>
                <w:rFonts w:ascii="Arial" w:eastAsia="Calibri" w:hAnsi="Arial" w:cs="Arial"/>
                <w:sz w:val="22"/>
                <w:szCs w:val="22"/>
              </w:rPr>
              <w:t>XI.</w:t>
            </w:r>
            <w:r w:rsidR="004F3B16" w:rsidRPr="00A150E4">
              <w:rPr>
                <w:rFonts w:ascii="Arial" w:eastAsia="Calibri" w:hAnsi="Arial" w:cs="Arial"/>
                <w:sz w:val="22"/>
                <w:szCs w:val="22"/>
              </w:rPr>
              <w:t xml:space="preserve"> Retiro de escombro, maleza, residuos sólidos, basura vegetal, tierra u otros, por cada camión de 6 m3 o fracción: </w:t>
            </w:r>
            <w:r w:rsidR="004F3B16" w:rsidRPr="00A150E4">
              <w:rPr>
                <w:rFonts w:ascii="Arial" w:hAnsi="Arial" w:cs="Arial"/>
                <w:sz w:val="22"/>
                <w:szCs w:val="22"/>
              </w:rPr>
              <w:t>$851.76</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XII. Se otorgará un estímulo del 50% en el pago de la cuota anual para los pensionados, jubilados, adultos mayores y personas con discapacidad, siempre y cuando los contribuyentes lo acrediten y sean propietarios del negocio, respecto a la fracción I de este artículo. Este beneficio no aplica con otros incentivos. Este incentivo sólo aplica a personas físicas, respecto a los servicios del año en curso y solamente a un predio o lote de un mismo propietario.</w:t>
            </w:r>
          </w:p>
          <w:p w:rsidR="004F3B16" w:rsidRPr="00A150E4" w:rsidRDefault="004F3B16" w:rsidP="00C00911">
            <w:pPr>
              <w:jc w:val="center"/>
              <w:rPr>
                <w:rFonts w:ascii="Arial" w:eastAsia="Calibri" w:hAnsi="Arial" w:cs="Arial"/>
                <w:b/>
                <w:sz w:val="22"/>
                <w:szCs w:val="22"/>
              </w:rPr>
            </w:pP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SECCIÓN V</w:t>
            </w:r>
          </w:p>
          <w:p w:rsidR="004F3B16" w:rsidRPr="00A150E4" w:rsidRDefault="004F3B16" w:rsidP="00C00911">
            <w:pPr>
              <w:jc w:val="center"/>
              <w:rPr>
                <w:rFonts w:ascii="Arial" w:eastAsia="Calibri" w:hAnsi="Arial" w:cs="Arial"/>
                <w:b/>
                <w:sz w:val="22"/>
                <w:szCs w:val="22"/>
              </w:rPr>
            </w:pPr>
            <w:r w:rsidRPr="00A150E4">
              <w:rPr>
                <w:rFonts w:ascii="Arial" w:eastAsia="Calibri" w:hAnsi="Arial" w:cs="Arial"/>
                <w:b/>
                <w:sz w:val="22"/>
                <w:szCs w:val="22"/>
              </w:rPr>
              <w:t>DE LOS SERVICIOS DE SEGURIDAD PÚBLICA</w:t>
            </w:r>
          </w:p>
          <w:p w:rsidR="004F3B16" w:rsidRPr="00A150E4" w:rsidRDefault="004F3B16" w:rsidP="00C00911">
            <w:pPr>
              <w:rPr>
                <w:rFonts w:ascii="Arial" w:eastAsia="Calibri" w:hAnsi="Arial" w:cs="Arial"/>
                <w:b/>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b/>
                <w:sz w:val="22"/>
                <w:szCs w:val="22"/>
              </w:rPr>
              <w:t>ARTÍCULO 18.-</w:t>
            </w:r>
            <w:r w:rsidRPr="00A150E4">
              <w:rPr>
                <w:rFonts w:ascii="Arial" w:eastAsia="Calibri"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A150E4">
              <w:rPr>
                <w:rFonts w:ascii="Arial" w:eastAsia="Calibri"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4F3B16" w:rsidRPr="00A150E4" w:rsidRDefault="004F3B16" w:rsidP="00C00911">
            <w:pPr>
              <w:jc w:val="both"/>
              <w:rPr>
                <w:rFonts w:ascii="Arial" w:hAnsi="Arial" w:cs="Arial"/>
                <w:sz w:val="22"/>
                <w:szCs w:val="22"/>
              </w:rPr>
            </w:pPr>
          </w:p>
          <w:p w:rsidR="004F3B16" w:rsidRPr="00A150E4" w:rsidRDefault="004F3B16" w:rsidP="00C00911">
            <w:pPr>
              <w:tabs>
                <w:tab w:val="left" w:pos="8460"/>
              </w:tabs>
              <w:jc w:val="both"/>
              <w:rPr>
                <w:rFonts w:ascii="Arial" w:hAnsi="Arial" w:cs="Arial"/>
                <w:sz w:val="22"/>
                <w:szCs w:val="22"/>
              </w:rPr>
            </w:pPr>
            <w:r w:rsidRPr="00A150E4">
              <w:rPr>
                <w:rFonts w:ascii="Arial" w:hAnsi="Arial" w:cs="Arial"/>
                <w:sz w:val="22"/>
                <w:szCs w:val="22"/>
              </w:rPr>
              <w:t>El cobro de estos derechos se realizará por cada servicio que se preste, debiendo cubrir en la Tesorería Municipal el importe que resulte de multiplicar el número que se señala en cada supuesto por el valor de la unidad de medida y actualización (UMA):</w:t>
            </w:r>
          </w:p>
          <w:p w:rsidR="004F3B16" w:rsidRPr="00A150E4" w:rsidRDefault="004F3B16" w:rsidP="00C00911">
            <w:pPr>
              <w:tabs>
                <w:tab w:val="left" w:pos="8460"/>
              </w:tabs>
              <w:jc w:val="both"/>
              <w:rPr>
                <w:rFonts w:ascii="Arial" w:hAnsi="Arial" w:cs="Arial"/>
                <w:sz w:val="22"/>
                <w:szCs w:val="22"/>
              </w:rPr>
            </w:pPr>
          </w:p>
          <w:p w:rsidR="004F3B16" w:rsidRPr="00A150E4" w:rsidRDefault="004F3B16" w:rsidP="00C00911">
            <w:pPr>
              <w:tabs>
                <w:tab w:val="left" w:pos="8460"/>
              </w:tabs>
              <w:jc w:val="both"/>
              <w:rPr>
                <w:rFonts w:ascii="Arial" w:hAnsi="Arial" w:cs="Arial"/>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3"/>
              <w:gridCol w:w="1300"/>
            </w:tblGrid>
            <w:tr w:rsidR="004F3B16" w:rsidRPr="00A150E4" w:rsidTr="006133EF">
              <w:trPr>
                <w:jc w:val="center"/>
              </w:trPr>
              <w:tc>
                <w:tcPr>
                  <w:tcW w:w="5243" w:type="dxa"/>
                </w:tcPr>
                <w:p w:rsidR="004F3B16" w:rsidRPr="00A150E4" w:rsidRDefault="006133EF"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I.</w:t>
                  </w:r>
                  <w:r w:rsidR="004F3B16" w:rsidRPr="00A150E4">
                    <w:rPr>
                      <w:rFonts w:ascii="Arial" w:hAnsi="Arial" w:cs="Arial"/>
                      <w:sz w:val="22"/>
                      <w:szCs w:val="22"/>
                    </w:rPr>
                    <w:t xml:space="preserve">  Vigilancia especial:</w:t>
                  </w:r>
                </w:p>
                <w:p w:rsidR="006133EF" w:rsidRPr="00A150E4" w:rsidRDefault="006133EF" w:rsidP="00A90EE7">
                  <w:pPr>
                    <w:framePr w:hSpace="141" w:wrap="around" w:vAnchor="text" w:hAnchor="text" w:y="1"/>
                    <w:tabs>
                      <w:tab w:val="left" w:pos="8460"/>
                    </w:tabs>
                    <w:suppressOverlap/>
                    <w:jc w:val="both"/>
                    <w:rPr>
                      <w:rFonts w:ascii="Arial" w:hAnsi="Arial" w:cs="Arial"/>
                      <w:sz w:val="22"/>
                      <w:szCs w:val="22"/>
                    </w:rPr>
                  </w:pPr>
                </w:p>
              </w:tc>
              <w:tc>
                <w:tcPr>
                  <w:tcW w:w="1300" w:type="dxa"/>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p>
              </w:tc>
            </w:tr>
            <w:tr w:rsidR="004F3B16" w:rsidRPr="00A150E4" w:rsidTr="006133EF">
              <w:trPr>
                <w:jc w:val="center"/>
              </w:trPr>
              <w:tc>
                <w:tcPr>
                  <w:tcW w:w="5243" w:type="dxa"/>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eastAsia="Calibri" w:hAnsi="Arial" w:cs="Arial"/>
                      <w:sz w:val="22"/>
                      <w:szCs w:val="22"/>
                    </w:rPr>
                    <w:t>a) En fiestas con carácter social en general, por vigilante asignado por turno de 6 horas:</w:t>
                  </w:r>
                </w:p>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p>
              </w:tc>
              <w:tc>
                <w:tcPr>
                  <w:tcW w:w="1300" w:type="dxa"/>
                  <w:vAlign w:val="bottom"/>
                </w:tcPr>
                <w:p w:rsidR="004F3B16" w:rsidRPr="00A150E4" w:rsidRDefault="004F3B16" w:rsidP="00A90EE7">
                  <w:pPr>
                    <w:framePr w:hSpace="141" w:wrap="around" w:vAnchor="text" w:hAnchor="text" w:y="1"/>
                    <w:tabs>
                      <w:tab w:val="left" w:pos="8460"/>
                    </w:tabs>
                    <w:suppressOverlap/>
                    <w:jc w:val="center"/>
                    <w:rPr>
                      <w:rFonts w:ascii="Arial" w:eastAsia="Calibri" w:hAnsi="Arial" w:cs="Arial"/>
                      <w:sz w:val="22"/>
                      <w:szCs w:val="22"/>
                    </w:rPr>
                  </w:pPr>
                  <w:r w:rsidRPr="00A150E4">
                    <w:rPr>
                      <w:rFonts w:ascii="Arial" w:eastAsia="Calibri" w:hAnsi="Arial" w:cs="Arial"/>
                      <w:sz w:val="22"/>
                      <w:szCs w:val="22"/>
                    </w:rPr>
                    <w:t>15</w:t>
                  </w:r>
                </w:p>
              </w:tc>
            </w:tr>
            <w:tr w:rsidR="004F3B16" w:rsidRPr="00A150E4" w:rsidTr="006133EF">
              <w:trPr>
                <w:jc w:val="center"/>
              </w:trPr>
              <w:tc>
                <w:tcPr>
                  <w:tcW w:w="5243" w:type="dxa"/>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eastAsia="Calibri" w:hAnsi="Arial" w:cs="Arial"/>
                      <w:sz w:val="22"/>
                      <w:szCs w:val="22"/>
                    </w:rPr>
                    <w:t>b) En terminal de autobuses, por comisionado, por turno de 8 horas:</w:t>
                  </w:r>
                </w:p>
              </w:tc>
              <w:tc>
                <w:tcPr>
                  <w:tcW w:w="1300" w:type="dxa"/>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eastAsia="Calibri" w:hAnsi="Arial" w:cs="Arial"/>
                      <w:sz w:val="22"/>
                      <w:szCs w:val="22"/>
                    </w:rPr>
                    <w:t xml:space="preserve">de </w:t>
                  </w:r>
                  <w:smartTag w:uri="urn:schemas-microsoft-com:office:smarttags" w:element="metricconverter">
                    <w:smartTagPr>
                      <w:attr w:name="ProductID" w:val="21 a"/>
                    </w:smartTagPr>
                    <w:r w:rsidRPr="00A150E4">
                      <w:rPr>
                        <w:rFonts w:ascii="Arial" w:eastAsia="Calibri" w:hAnsi="Arial" w:cs="Arial"/>
                        <w:sz w:val="22"/>
                        <w:szCs w:val="22"/>
                      </w:rPr>
                      <w:t>21 a</w:t>
                    </w:r>
                  </w:smartTag>
                  <w:r w:rsidRPr="00A150E4">
                    <w:rPr>
                      <w:rFonts w:ascii="Arial" w:eastAsia="Calibri" w:hAnsi="Arial" w:cs="Arial"/>
                      <w:sz w:val="22"/>
                      <w:szCs w:val="22"/>
                    </w:rPr>
                    <w:t xml:space="preserve"> 30</w:t>
                  </w:r>
                </w:p>
              </w:tc>
            </w:tr>
            <w:tr w:rsidR="004F3B16" w:rsidRPr="00A150E4" w:rsidTr="006133EF">
              <w:trPr>
                <w:jc w:val="center"/>
              </w:trPr>
              <w:tc>
                <w:tcPr>
                  <w:tcW w:w="5243" w:type="dxa"/>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eastAsia="Calibri" w:hAnsi="Arial" w:cs="Arial"/>
                      <w:sz w:val="22"/>
                      <w:szCs w:val="22"/>
                    </w:rPr>
                    <w:t>c) En centros deportivos, por comisionado, por turno de 8 horas:</w:t>
                  </w:r>
                </w:p>
              </w:tc>
              <w:tc>
                <w:tcPr>
                  <w:tcW w:w="1300" w:type="dxa"/>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eastAsia="Calibri" w:hAnsi="Arial" w:cs="Arial"/>
                      <w:sz w:val="22"/>
                      <w:szCs w:val="22"/>
                    </w:rPr>
                    <w:t xml:space="preserve">de </w:t>
                  </w:r>
                  <w:smartTag w:uri="urn:schemas-microsoft-com:office:smarttags" w:element="metricconverter">
                    <w:smartTagPr>
                      <w:attr w:name="ProductID" w:val="15 a"/>
                    </w:smartTagPr>
                    <w:r w:rsidRPr="00A150E4">
                      <w:rPr>
                        <w:rFonts w:ascii="Arial" w:eastAsia="Calibri" w:hAnsi="Arial" w:cs="Arial"/>
                        <w:sz w:val="22"/>
                        <w:szCs w:val="22"/>
                      </w:rPr>
                      <w:t>15 a</w:t>
                    </w:r>
                  </w:smartTag>
                  <w:r w:rsidRPr="00A150E4">
                    <w:rPr>
                      <w:rFonts w:ascii="Arial" w:eastAsia="Calibri" w:hAnsi="Arial" w:cs="Arial"/>
                      <w:sz w:val="22"/>
                      <w:szCs w:val="22"/>
                    </w:rPr>
                    <w:t xml:space="preserve"> 21</w:t>
                  </w:r>
                </w:p>
              </w:tc>
            </w:tr>
            <w:tr w:rsidR="004F3B16" w:rsidRPr="00A150E4" w:rsidTr="006133EF">
              <w:trPr>
                <w:jc w:val="center"/>
              </w:trPr>
              <w:tc>
                <w:tcPr>
                  <w:tcW w:w="5243" w:type="dxa"/>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eastAsia="Calibri" w:hAnsi="Arial" w:cs="Arial"/>
                      <w:sz w:val="22"/>
                      <w:szCs w:val="22"/>
                    </w:rPr>
                    <w:t>d) Empresas o instituciones, por comisionado, por turno de 8 horas:</w:t>
                  </w:r>
                </w:p>
              </w:tc>
              <w:tc>
                <w:tcPr>
                  <w:tcW w:w="1300" w:type="dxa"/>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eastAsia="Calibri" w:hAnsi="Arial" w:cs="Arial"/>
                      <w:sz w:val="22"/>
                      <w:szCs w:val="22"/>
                    </w:rPr>
                    <w:t xml:space="preserve">de </w:t>
                  </w:r>
                  <w:smartTag w:uri="urn:schemas-microsoft-com:office:smarttags" w:element="metricconverter">
                    <w:smartTagPr>
                      <w:attr w:name="ProductID" w:val="15 a"/>
                    </w:smartTagPr>
                    <w:r w:rsidRPr="00A150E4">
                      <w:rPr>
                        <w:rFonts w:ascii="Arial" w:eastAsia="Calibri" w:hAnsi="Arial" w:cs="Arial"/>
                        <w:sz w:val="22"/>
                        <w:szCs w:val="22"/>
                      </w:rPr>
                      <w:t>15 a</w:t>
                    </w:r>
                  </w:smartTag>
                  <w:r w:rsidRPr="00A150E4">
                    <w:rPr>
                      <w:rFonts w:ascii="Arial" w:eastAsia="Calibri" w:hAnsi="Arial" w:cs="Arial"/>
                      <w:sz w:val="22"/>
                      <w:szCs w:val="22"/>
                    </w:rPr>
                    <w:t xml:space="preserve"> 21</w:t>
                  </w:r>
                </w:p>
              </w:tc>
            </w:tr>
            <w:tr w:rsidR="004F3B16" w:rsidRPr="00A150E4" w:rsidTr="006133EF">
              <w:trPr>
                <w:jc w:val="center"/>
              </w:trPr>
              <w:tc>
                <w:tcPr>
                  <w:tcW w:w="5243" w:type="dxa"/>
                </w:tcPr>
                <w:p w:rsidR="004F3B16" w:rsidRPr="00A150E4" w:rsidRDefault="004F3B16" w:rsidP="00A90EE7">
                  <w:pPr>
                    <w:framePr w:hSpace="141" w:wrap="around" w:vAnchor="text" w:hAnchor="text" w:y="1"/>
                    <w:tabs>
                      <w:tab w:val="left" w:pos="8460"/>
                    </w:tabs>
                    <w:suppressOverlap/>
                    <w:jc w:val="both"/>
                    <w:rPr>
                      <w:rFonts w:ascii="Arial" w:eastAsia="Calibri" w:hAnsi="Arial" w:cs="Arial"/>
                      <w:sz w:val="22"/>
                      <w:szCs w:val="22"/>
                    </w:rPr>
                  </w:pPr>
                  <w:r w:rsidRPr="00A150E4">
                    <w:rPr>
                      <w:rFonts w:ascii="Arial" w:eastAsia="Calibri" w:hAnsi="Arial" w:cs="Arial"/>
                      <w:sz w:val="22"/>
                      <w:szCs w:val="22"/>
                    </w:rPr>
                    <w:t>e) Por el cierre de calles para la celebración de eventos:</w:t>
                  </w:r>
                </w:p>
              </w:tc>
              <w:tc>
                <w:tcPr>
                  <w:tcW w:w="1300" w:type="dxa"/>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eastAsia="Calibri" w:hAnsi="Arial" w:cs="Arial"/>
                      <w:sz w:val="22"/>
                      <w:szCs w:val="22"/>
                    </w:rPr>
                    <w:t>15</w:t>
                  </w:r>
                </w:p>
              </w:tc>
            </w:tr>
            <w:tr w:rsidR="004F3B16" w:rsidRPr="00A150E4" w:rsidTr="006133EF">
              <w:trPr>
                <w:jc w:val="center"/>
              </w:trPr>
              <w:tc>
                <w:tcPr>
                  <w:tcW w:w="5243" w:type="dxa"/>
                </w:tcPr>
                <w:p w:rsidR="004F3B16" w:rsidRPr="00A150E4" w:rsidRDefault="004F3B16" w:rsidP="00A90EE7">
                  <w:pPr>
                    <w:framePr w:hSpace="141" w:wrap="around" w:vAnchor="text" w:hAnchor="text" w:y="1"/>
                    <w:tabs>
                      <w:tab w:val="left" w:pos="8460"/>
                    </w:tabs>
                    <w:suppressOverlap/>
                    <w:jc w:val="both"/>
                    <w:rPr>
                      <w:rFonts w:ascii="Arial" w:eastAsia="Calibri" w:hAnsi="Arial" w:cs="Arial"/>
                      <w:sz w:val="22"/>
                      <w:szCs w:val="22"/>
                    </w:rPr>
                  </w:pPr>
                  <w:r w:rsidRPr="00A150E4">
                    <w:rPr>
                      <w:rFonts w:ascii="Arial" w:eastAsia="Calibri" w:hAnsi="Arial" w:cs="Arial"/>
                      <w:sz w:val="22"/>
                      <w:szCs w:val="22"/>
                    </w:rPr>
                    <w:t>f) Por rondines de vigilancia eventual, individualizada, por comisionado por turno de 8 horas:</w:t>
                  </w:r>
                </w:p>
              </w:tc>
              <w:tc>
                <w:tcPr>
                  <w:tcW w:w="1300" w:type="dxa"/>
                  <w:vAlign w:val="bottom"/>
                </w:tcPr>
                <w:p w:rsidR="004F3B16" w:rsidRPr="00A150E4" w:rsidRDefault="004F3B16" w:rsidP="00A90EE7">
                  <w:pPr>
                    <w:framePr w:hSpace="141" w:wrap="around" w:vAnchor="text" w:hAnchor="text" w:y="1"/>
                    <w:tabs>
                      <w:tab w:val="left" w:pos="8460"/>
                    </w:tabs>
                    <w:suppressOverlap/>
                    <w:jc w:val="center"/>
                    <w:rPr>
                      <w:rFonts w:ascii="Arial" w:eastAsia="Calibri" w:hAnsi="Arial" w:cs="Arial"/>
                      <w:sz w:val="22"/>
                      <w:szCs w:val="22"/>
                    </w:rPr>
                  </w:pPr>
                  <w:r w:rsidRPr="00A150E4">
                    <w:rPr>
                      <w:rFonts w:ascii="Arial" w:eastAsia="Calibri" w:hAnsi="Arial" w:cs="Arial"/>
                      <w:sz w:val="22"/>
                      <w:szCs w:val="22"/>
                    </w:rPr>
                    <w:t>15</w:t>
                  </w:r>
                </w:p>
              </w:tc>
            </w:tr>
            <w:tr w:rsidR="004F3B16" w:rsidRPr="00A150E4" w:rsidTr="006133EF">
              <w:trPr>
                <w:jc w:val="center"/>
              </w:trPr>
              <w:tc>
                <w:tcPr>
                  <w:tcW w:w="5243" w:type="dxa"/>
                </w:tcPr>
                <w:p w:rsidR="006133EF" w:rsidRPr="00A150E4" w:rsidRDefault="006133EF" w:rsidP="00A90EE7">
                  <w:pPr>
                    <w:framePr w:hSpace="141" w:wrap="around" w:vAnchor="text" w:hAnchor="text" w:y="1"/>
                    <w:tabs>
                      <w:tab w:val="left" w:pos="8460"/>
                    </w:tabs>
                    <w:suppressOverlap/>
                    <w:jc w:val="both"/>
                    <w:rPr>
                      <w:rFonts w:ascii="Arial" w:eastAsia="Calibri" w:hAnsi="Arial" w:cs="Arial"/>
                      <w:sz w:val="22"/>
                      <w:szCs w:val="22"/>
                    </w:rPr>
                  </w:pPr>
                </w:p>
                <w:p w:rsidR="004F3B16" w:rsidRPr="00A150E4" w:rsidRDefault="006133EF" w:rsidP="00A90EE7">
                  <w:pPr>
                    <w:framePr w:hSpace="141" w:wrap="around" w:vAnchor="text" w:hAnchor="text" w:y="1"/>
                    <w:tabs>
                      <w:tab w:val="left" w:pos="8460"/>
                    </w:tabs>
                    <w:suppressOverlap/>
                    <w:jc w:val="both"/>
                    <w:rPr>
                      <w:rFonts w:ascii="Arial" w:eastAsia="Calibri" w:hAnsi="Arial" w:cs="Arial"/>
                      <w:sz w:val="22"/>
                      <w:szCs w:val="22"/>
                    </w:rPr>
                  </w:pPr>
                  <w:r w:rsidRPr="00A150E4">
                    <w:rPr>
                      <w:rFonts w:ascii="Arial" w:eastAsia="Calibri" w:hAnsi="Arial" w:cs="Arial"/>
                      <w:sz w:val="22"/>
                      <w:szCs w:val="22"/>
                    </w:rPr>
                    <w:t>II.</w:t>
                  </w:r>
                  <w:r w:rsidR="004F3B16" w:rsidRPr="00A150E4">
                    <w:rPr>
                      <w:rFonts w:ascii="Arial" w:eastAsia="Calibri" w:hAnsi="Arial" w:cs="Arial"/>
                      <w:sz w:val="22"/>
                      <w:szCs w:val="22"/>
                    </w:rPr>
                    <w:t xml:space="preserve"> </w:t>
                  </w:r>
                  <w:r w:rsidR="004F3B16" w:rsidRPr="00A150E4">
                    <w:rPr>
                      <w:rFonts w:ascii="Arial" w:hAnsi="Arial" w:cs="Arial"/>
                      <w:sz w:val="22"/>
                      <w:szCs w:val="22"/>
                    </w:rPr>
                    <w:t>Vigilancia pedestre especial, en áreas habitacionales a solicitud del comité vecinal o equivalente por servicios prestados por elementos policíacos, por elemento, por turno de 8 horas:</w:t>
                  </w:r>
                </w:p>
                <w:p w:rsidR="004F3B16" w:rsidRPr="00A150E4" w:rsidRDefault="004F3B16" w:rsidP="00A90EE7">
                  <w:pPr>
                    <w:framePr w:hSpace="141" w:wrap="around" w:vAnchor="text" w:hAnchor="text" w:y="1"/>
                    <w:tabs>
                      <w:tab w:val="left" w:pos="8460"/>
                    </w:tabs>
                    <w:suppressOverlap/>
                    <w:jc w:val="both"/>
                    <w:rPr>
                      <w:rFonts w:ascii="Arial" w:eastAsia="Calibri" w:hAnsi="Arial" w:cs="Arial"/>
                      <w:sz w:val="22"/>
                      <w:szCs w:val="22"/>
                    </w:rPr>
                  </w:pPr>
                </w:p>
              </w:tc>
              <w:tc>
                <w:tcPr>
                  <w:tcW w:w="1300" w:type="dxa"/>
                  <w:vAlign w:val="bottom"/>
                </w:tcPr>
                <w:p w:rsidR="004F3B16" w:rsidRPr="00A150E4" w:rsidRDefault="004F3B16" w:rsidP="00A90EE7">
                  <w:pPr>
                    <w:framePr w:hSpace="141" w:wrap="around" w:vAnchor="text" w:hAnchor="text" w:y="1"/>
                    <w:tabs>
                      <w:tab w:val="left" w:pos="8460"/>
                    </w:tabs>
                    <w:suppressOverlap/>
                    <w:jc w:val="center"/>
                    <w:rPr>
                      <w:rFonts w:ascii="Arial" w:eastAsia="Calibri" w:hAnsi="Arial" w:cs="Arial"/>
                      <w:sz w:val="22"/>
                      <w:szCs w:val="22"/>
                    </w:rPr>
                  </w:pPr>
                </w:p>
                <w:p w:rsidR="004F3B16" w:rsidRPr="00A150E4" w:rsidRDefault="004F3B16" w:rsidP="00A90EE7">
                  <w:pPr>
                    <w:framePr w:hSpace="141" w:wrap="around" w:vAnchor="text" w:hAnchor="text" w:y="1"/>
                    <w:tabs>
                      <w:tab w:val="left" w:pos="8460"/>
                    </w:tabs>
                    <w:suppressOverlap/>
                    <w:jc w:val="center"/>
                    <w:rPr>
                      <w:rFonts w:ascii="Arial" w:eastAsia="Calibri" w:hAnsi="Arial" w:cs="Arial"/>
                      <w:sz w:val="22"/>
                      <w:szCs w:val="22"/>
                    </w:rPr>
                  </w:pPr>
                </w:p>
                <w:p w:rsidR="006133EF" w:rsidRPr="00A150E4" w:rsidRDefault="006133EF" w:rsidP="00A90EE7">
                  <w:pPr>
                    <w:framePr w:hSpace="141" w:wrap="around" w:vAnchor="text" w:hAnchor="text" w:y="1"/>
                    <w:tabs>
                      <w:tab w:val="left" w:pos="8460"/>
                    </w:tabs>
                    <w:suppressOverlap/>
                    <w:jc w:val="center"/>
                    <w:rPr>
                      <w:rFonts w:ascii="Arial" w:eastAsia="Calibri" w:hAnsi="Arial" w:cs="Arial"/>
                      <w:sz w:val="22"/>
                      <w:szCs w:val="22"/>
                    </w:rPr>
                  </w:pPr>
                </w:p>
                <w:p w:rsidR="006133EF" w:rsidRPr="00A150E4" w:rsidRDefault="006133EF" w:rsidP="00A90EE7">
                  <w:pPr>
                    <w:framePr w:hSpace="141" w:wrap="around" w:vAnchor="text" w:hAnchor="text" w:y="1"/>
                    <w:tabs>
                      <w:tab w:val="left" w:pos="8460"/>
                    </w:tabs>
                    <w:suppressOverlap/>
                    <w:jc w:val="center"/>
                    <w:rPr>
                      <w:rFonts w:ascii="Arial" w:eastAsia="Calibri" w:hAnsi="Arial" w:cs="Arial"/>
                      <w:sz w:val="22"/>
                      <w:szCs w:val="22"/>
                    </w:rPr>
                  </w:pPr>
                </w:p>
                <w:p w:rsidR="004F3B16" w:rsidRPr="00A150E4" w:rsidRDefault="004F3B16" w:rsidP="00A90EE7">
                  <w:pPr>
                    <w:framePr w:hSpace="141" w:wrap="around" w:vAnchor="text" w:hAnchor="text" w:y="1"/>
                    <w:tabs>
                      <w:tab w:val="left" w:pos="8460"/>
                    </w:tabs>
                    <w:suppressOverlap/>
                    <w:jc w:val="center"/>
                    <w:rPr>
                      <w:rFonts w:ascii="Arial" w:eastAsia="Calibri" w:hAnsi="Arial" w:cs="Arial"/>
                      <w:sz w:val="22"/>
                      <w:szCs w:val="22"/>
                    </w:rPr>
                  </w:pPr>
                  <w:r w:rsidRPr="00A150E4">
                    <w:rPr>
                      <w:rFonts w:ascii="Arial" w:eastAsia="Calibri" w:hAnsi="Arial" w:cs="Arial"/>
                      <w:sz w:val="22"/>
                      <w:szCs w:val="22"/>
                    </w:rPr>
                    <w:t>8</w:t>
                  </w:r>
                </w:p>
                <w:p w:rsidR="004F3B16" w:rsidRPr="00A150E4" w:rsidRDefault="004F3B16" w:rsidP="00A90EE7">
                  <w:pPr>
                    <w:framePr w:hSpace="141" w:wrap="around" w:vAnchor="text" w:hAnchor="text" w:y="1"/>
                    <w:tabs>
                      <w:tab w:val="left" w:pos="8460"/>
                    </w:tabs>
                    <w:suppressOverlap/>
                    <w:jc w:val="center"/>
                    <w:rPr>
                      <w:rFonts w:ascii="Arial" w:eastAsia="Calibri" w:hAnsi="Arial" w:cs="Arial"/>
                      <w:sz w:val="22"/>
                      <w:szCs w:val="22"/>
                    </w:rPr>
                  </w:pPr>
                </w:p>
              </w:tc>
            </w:tr>
          </w:tbl>
          <w:p w:rsidR="004F3B16" w:rsidRPr="00A150E4" w:rsidRDefault="004F3B16" w:rsidP="00C00911">
            <w:pPr>
              <w:tabs>
                <w:tab w:val="left" w:pos="8460"/>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En caso de no ser cubierta en los primeros diez días del mes siguiente se cobrarán los recargos como indica el artículo 49 de esta Ley.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19.-</w:t>
            </w:r>
            <w:r w:rsidRPr="00A150E4">
              <w:rPr>
                <w:rFonts w:ascii="Arial" w:hAnsi="Arial" w:cs="Arial"/>
                <w:sz w:val="22"/>
                <w:szCs w:val="22"/>
              </w:rPr>
              <w:t xml:space="preserve"> Las cuotas correspondientes a los servicios que soliciten los particulares, para prevención de siniestros, serán las siguientes: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servicios de prevención en eventos públicos, tales como: rodeos, charreadas, carreras de autos, carreras de motocicletas, carreras atléticas, eventos artísticos, actividades cívicas, religiosas, eventos tradicionales y similares, se cobrará de acuerdo a la siguiente tarifa: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Por servicios de prevención y traslado con una ambulancia, que incluye un operador, paramédico y equipo de trauma, por cada 2 horas de servicio:$1,879.50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Por servicios de prevención con un carro bomba en la que incluye operador, teniente, bombero y equipo contra incendio, por cada 2 horas de servicio:$2,950.50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Por servicios de prevención en revisión de instalaciones para eventos, por cada vez que se realice, de acuerdo a la siguiente tabla:</w:t>
            </w:r>
          </w:p>
          <w:p w:rsidR="004F3B16" w:rsidRPr="00A150E4" w:rsidRDefault="004F3B16" w:rsidP="00C00911">
            <w:pPr>
              <w:tabs>
                <w:tab w:val="left" w:pos="284"/>
                <w:tab w:val="left" w:pos="317"/>
                <w:tab w:val="left" w:pos="459"/>
              </w:tabs>
              <w:contextualSpacing/>
              <w:jc w:val="both"/>
              <w:rPr>
                <w:rFonts w:ascii="Arial" w:hAnsi="Arial" w:cs="Arial"/>
                <w:sz w:val="22"/>
                <w:szCs w:val="22"/>
              </w:rPr>
            </w:pPr>
          </w:p>
          <w:p w:rsidR="004F3B16" w:rsidRPr="00A150E4" w:rsidRDefault="004F3B16" w:rsidP="00C00911">
            <w:pPr>
              <w:tabs>
                <w:tab w:val="left" w:pos="284"/>
                <w:tab w:val="left" w:pos="317"/>
                <w:tab w:val="left" w:pos="459"/>
              </w:tabs>
              <w:ind w:left="284" w:hanging="284"/>
              <w:contextualSpacing/>
              <w:jc w:val="both"/>
              <w:rPr>
                <w:rFonts w:ascii="Arial" w:hAnsi="Arial" w:cs="Arial"/>
                <w:sz w:val="22"/>
                <w:szCs w:val="22"/>
              </w:rPr>
            </w:pPr>
          </w:p>
          <w:tbl>
            <w:tblPr>
              <w:tblW w:w="6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8"/>
              <w:gridCol w:w="1267"/>
            </w:tblGrid>
            <w:tr w:rsidR="004F3B16" w:rsidRPr="00A150E4" w:rsidTr="00C00911">
              <w:trPr>
                <w:trHeight w:val="177"/>
                <w:jc w:val="center"/>
              </w:trPr>
              <w:tc>
                <w:tcPr>
                  <w:tcW w:w="5108" w:type="dxa"/>
                </w:tcPr>
                <w:p w:rsidR="004F3B16" w:rsidRPr="00A150E4" w:rsidRDefault="004F3B16" w:rsidP="00A90EE7">
                  <w:pPr>
                    <w:framePr w:hSpace="141" w:wrap="around" w:vAnchor="text" w:hAnchor="text" w:y="1"/>
                    <w:ind w:left="284" w:hanging="284"/>
                    <w:suppressOverlap/>
                    <w:jc w:val="center"/>
                    <w:rPr>
                      <w:rFonts w:ascii="Arial" w:eastAsia="Calibri" w:hAnsi="Arial" w:cs="Arial"/>
                      <w:b/>
                      <w:sz w:val="22"/>
                      <w:szCs w:val="22"/>
                    </w:rPr>
                  </w:pPr>
                  <w:r w:rsidRPr="00A150E4">
                    <w:rPr>
                      <w:rFonts w:ascii="Arial" w:eastAsia="Calibri" w:hAnsi="Arial" w:cs="Arial"/>
                      <w:b/>
                      <w:sz w:val="22"/>
                      <w:szCs w:val="22"/>
                    </w:rPr>
                    <w:t xml:space="preserve">GRADO DE RIESGO </w:t>
                  </w:r>
                </w:p>
                <w:p w:rsidR="004F3B16" w:rsidRPr="00A150E4" w:rsidRDefault="004F3B16" w:rsidP="00A90EE7">
                  <w:pPr>
                    <w:framePr w:hSpace="141" w:wrap="around" w:vAnchor="text" w:hAnchor="text" w:y="1"/>
                    <w:ind w:left="22" w:right="-235" w:hanging="22"/>
                    <w:suppressOverlap/>
                    <w:rPr>
                      <w:rFonts w:ascii="Arial" w:eastAsia="Calibri" w:hAnsi="Arial" w:cs="Arial"/>
                      <w:sz w:val="22"/>
                      <w:szCs w:val="22"/>
                    </w:rPr>
                  </w:pPr>
                  <w:r w:rsidRPr="00A150E4">
                    <w:rPr>
                      <w:rFonts w:ascii="Arial" w:eastAsia="Calibri" w:hAnsi="Arial" w:cs="Arial"/>
                      <w:sz w:val="22"/>
                      <w:szCs w:val="22"/>
                    </w:rPr>
                    <w:t>Considerado con base en la cantidad de personas que asistirán al evento,  de acuerdo al boletaje emitido</w:t>
                  </w:r>
                </w:p>
              </w:tc>
              <w:tc>
                <w:tcPr>
                  <w:tcW w:w="1267" w:type="dxa"/>
                  <w:vAlign w:val="bottom"/>
                </w:tcPr>
                <w:p w:rsidR="004F3B16" w:rsidRPr="00A150E4" w:rsidRDefault="004F3B16" w:rsidP="00A90EE7">
                  <w:pPr>
                    <w:framePr w:hSpace="141" w:wrap="around" w:vAnchor="text" w:hAnchor="text" w:y="1"/>
                    <w:ind w:left="284" w:hanging="284"/>
                    <w:suppressOverlap/>
                    <w:jc w:val="right"/>
                    <w:rPr>
                      <w:rFonts w:ascii="Arial" w:eastAsia="Calibri" w:hAnsi="Arial" w:cs="Arial"/>
                      <w:b/>
                      <w:sz w:val="22"/>
                      <w:szCs w:val="22"/>
                    </w:rPr>
                  </w:pPr>
                  <w:r w:rsidRPr="00A150E4">
                    <w:rPr>
                      <w:rFonts w:ascii="Arial" w:eastAsia="Calibri" w:hAnsi="Arial" w:cs="Arial"/>
                      <w:b/>
                      <w:sz w:val="22"/>
                      <w:szCs w:val="22"/>
                    </w:rPr>
                    <w:t>CUOTA</w:t>
                  </w:r>
                </w:p>
              </w:tc>
            </w:tr>
            <w:tr w:rsidR="004F3B16" w:rsidRPr="00A150E4" w:rsidTr="00C00911">
              <w:trPr>
                <w:trHeight w:val="164"/>
                <w:jc w:val="center"/>
              </w:trPr>
              <w:tc>
                <w:tcPr>
                  <w:tcW w:w="5108" w:type="dxa"/>
                </w:tcPr>
                <w:p w:rsidR="004F3B16" w:rsidRPr="00A150E4" w:rsidRDefault="004F3B16" w:rsidP="00A90EE7">
                  <w:pPr>
                    <w:framePr w:hSpace="141" w:wrap="around" w:vAnchor="text" w:hAnchor="text" w:y="1"/>
                    <w:ind w:left="284" w:hanging="284"/>
                    <w:suppressOverlap/>
                    <w:rPr>
                      <w:rFonts w:ascii="Arial" w:eastAsia="Calibri" w:hAnsi="Arial" w:cs="Arial"/>
                      <w:sz w:val="22"/>
                      <w:szCs w:val="22"/>
                    </w:rPr>
                  </w:pPr>
                  <w:r w:rsidRPr="00A150E4">
                    <w:rPr>
                      <w:rFonts w:ascii="Arial" w:eastAsia="Calibri" w:hAnsi="Arial" w:cs="Arial"/>
                      <w:sz w:val="22"/>
                      <w:szCs w:val="22"/>
                    </w:rPr>
                    <w:t>Ordinario: Hasta 1,000 personas</w:t>
                  </w:r>
                </w:p>
              </w:tc>
              <w:tc>
                <w:tcPr>
                  <w:tcW w:w="1267"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$ 3,055.50</w:t>
                  </w:r>
                </w:p>
              </w:tc>
            </w:tr>
            <w:tr w:rsidR="004F3B16" w:rsidRPr="00A150E4" w:rsidTr="00C00911">
              <w:trPr>
                <w:trHeight w:val="177"/>
                <w:jc w:val="center"/>
              </w:trPr>
              <w:tc>
                <w:tcPr>
                  <w:tcW w:w="5108" w:type="dxa"/>
                </w:tcPr>
                <w:p w:rsidR="004F3B16" w:rsidRPr="00A150E4" w:rsidRDefault="004F3B16" w:rsidP="00A90EE7">
                  <w:pPr>
                    <w:framePr w:hSpace="141" w:wrap="around" w:vAnchor="text" w:hAnchor="text" w:y="1"/>
                    <w:ind w:left="284" w:hanging="284"/>
                    <w:suppressOverlap/>
                    <w:rPr>
                      <w:rFonts w:ascii="Arial" w:eastAsia="Calibri" w:hAnsi="Arial" w:cs="Arial"/>
                      <w:sz w:val="22"/>
                      <w:szCs w:val="22"/>
                    </w:rPr>
                  </w:pPr>
                  <w:r w:rsidRPr="00A150E4">
                    <w:rPr>
                      <w:rFonts w:ascii="Arial" w:eastAsia="Calibri" w:hAnsi="Arial" w:cs="Arial"/>
                      <w:sz w:val="22"/>
                      <w:szCs w:val="22"/>
                    </w:rPr>
                    <w:t>Alto: Más de 1,000 personas</w:t>
                  </w:r>
                </w:p>
              </w:tc>
              <w:tc>
                <w:tcPr>
                  <w:tcW w:w="1267"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$ 9,282.00</w:t>
                  </w:r>
                </w:p>
              </w:tc>
            </w:tr>
          </w:tbl>
          <w:p w:rsidR="004F3B16" w:rsidRPr="00A150E4" w:rsidRDefault="004F3B16" w:rsidP="00C00911">
            <w:pPr>
              <w:tabs>
                <w:tab w:val="left" w:pos="317"/>
              </w:tabs>
              <w:contextualSpacing/>
              <w:jc w:val="both"/>
              <w:rPr>
                <w:rFonts w:ascii="Arial" w:hAnsi="Arial" w:cs="Arial"/>
                <w:sz w:val="22"/>
                <w:szCs w:val="22"/>
              </w:rPr>
            </w:pPr>
          </w:p>
          <w:p w:rsidR="004F3B16" w:rsidRPr="00A150E4" w:rsidRDefault="004F3B16" w:rsidP="00C00911">
            <w:pPr>
              <w:tabs>
                <w:tab w:val="left" w:pos="317"/>
              </w:tabs>
              <w:contextualSpacing/>
              <w:jc w:val="both"/>
              <w:rPr>
                <w:rFonts w:ascii="Arial" w:hAnsi="Arial" w:cs="Arial"/>
                <w:sz w:val="22"/>
                <w:szCs w:val="22"/>
              </w:rPr>
            </w:pPr>
            <w:r w:rsidRPr="00A150E4">
              <w:rPr>
                <w:rFonts w:ascii="Arial" w:hAnsi="Arial" w:cs="Arial"/>
                <w:sz w:val="22"/>
                <w:szCs w:val="22"/>
              </w:rPr>
              <w:t>d) Para la revisión en instalaciones de otro uso, se utilizará la misma clasificación de acuerdo al aforo y cuota correspondiente de la tabla anterior.</w:t>
            </w:r>
          </w:p>
          <w:p w:rsidR="004F3B16" w:rsidRPr="00A150E4" w:rsidRDefault="004F3B16" w:rsidP="00C00911">
            <w:pPr>
              <w:tabs>
                <w:tab w:val="left" w:pos="317"/>
              </w:tabs>
              <w:contextualSpacing/>
              <w:jc w:val="both"/>
              <w:rPr>
                <w:rFonts w:ascii="Arial" w:hAnsi="Arial" w:cs="Arial"/>
                <w:sz w:val="22"/>
                <w:szCs w:val="22"/>
              </w:rPr>
            </w:pPr>
          </w:p>
          <w:p w:rsidR="004F3B16" w:rsidRPr="00A150E4" w:rsidRDefault="004F3B16" w:rsidP="00C00911">
            <w:pPr>
              <w:tabs>
                <w:tab w:val="left" w:pos="459"/>
              </w:tabs>
              <w:contextualSpacing/>
              <w:jc w:val="both"/>
              <w:rPr>
                <w:rFonts w:ascii="Arial" w:eastAsia="Calibri" w:hAnsi="Arial" w:cs="Arial"/>
                <w:sz w:val="22"/>
                <w:szCs w:val="22"/>
              </w:rPr>
            </w:pPr>
            <w:r w:rsidRPr="00A150E4">
              <w:rPr>
                <w:rFonts w:ascii="Arial" w:hAnsi="Arial" w:cs="Arial"/>
                <w:sz w:val="22"/>
                <w:szCs w:val="22"/>
              </w:rPr>
              <w:t xml:space="preserve">e) </w:t>
            </w:r>
            <w:r w:rsidRPr="00A150E4">
              <w:rPr>
                <w:rFonts w:ascii="Arial" w:eastAsia="Calibri" w:hAnsi="Arial" w:cs="Arial"/>
                <w:sz w:val="22"/>
                <w:szCs w:val="22"/>
              </w:rPr>
              <w:t>Por servicio de prevención en revisión íntegra de documentación para obtener el visto bueno de la autoridad, de acuerdo a la siguiente tabla:</w:t>
            </w:r>
          </w:p>
          <w:p w:rsidR="004F3B16" w:rsidRPr="00A150E4" w:rsidRDefault="004F3B16" w:rsidP="00C00911">
            <w:pPr>
              <w:jc w:val="both"/>
              <w:rPr>
                <w:rFonts w:ascii="Arial" w:hAnsi="Arial" w:cs="Arial"/>
                <w:sz w:val="22"/>
                <w:szCs w:val="22"/>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701"/>
            </w:tblGrid>
            <w:tr w:rsidR="004F3B16" w:rsidRPr="00A150E4" w:rsidTr="006133EF">
              <w:trPr>
                <w:trHeight w:val="426"/>
                <w:jc w:val="center"/>
              </w:trPr>
              <w:tc>
                <w:tcPr>
                  <w:tcW w:w="4673" w:type="dxa"/>
                </w:tcPr>
                <w:p w:rsidR="004F3B16" w:rsidRPr="00A150E4" w:rsidRDefault="004F3B16" w:rsidP="00A90EE7">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METROS CUADRADOS DE CONSTRUCCIÓN</w:t>
                  </w:r>
                </w:p>
              </w:tc>
              <w:tc>
                <w:tcPr>
                  <w:tcW w:w="1701" w:type="dxa"/>
                </w:tcPr>
                <w:p w:rsidR="004F3B16" w:rsidRPr="00A150E4" w:rsidRDefault="004F3B16" w:rsidP="00A90EE7">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CUOTA FIJA</w:t>
                  </w:r>
                </w:p>
              </w:tc>
            </w:tr>
            <w:tr w:rsidR="004F3B16" w:rsidRPr="00A150E4" w:rsidTr="006133EF">
              <w:trPr>
                <w:trHeight w:val="541"/>
                <w:jc w:val="center"/>
              </w:trPr>
              <w:tc>
                <w:tcPr>
                  <w:tcW w:w="4673"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Hasta 50</w:t>
                  </w:r>
                </w:p>
              </w:tc>
              <w:tc>
                <w:tcPr>
                  <w:tcW w:w="1701"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Excluido</w:t>
                  </w:r>
                </w:p>
              </w:tc>
            </w:tr>
            <w:tr w:rsidR="004F3B16" w:rsidRPr="00A150E4" w:rsidTr="006133EF">
              <w:trPr>
                <w:trHeight w:val="342"/>
                <w:jc w:val="center"/>
              </w:trPr>
              <w:tc>
                <w:tcPr>
                  <w:tcW w:w="4673"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Más de 50 hasta 200</w:t>
                  </w:r>
                </w:p>
              </w:tc>
              <w:tc>
                <w:tcPr>
                  <w:tcW w:w="1701"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742.35</w:t>
                  </w:r>
                </w:p>
              </w:tc>
            </w:tr>
            <w:tr w:rsidR="004F3B16" w:rsidRPr="00A150E4" w:rsidTr="006133EF">
              <w:trPr>
                <w:trHeight w:val="403"/>
                <w:jc w:val="center"/>
              </w:trPr>
              <w:tc>
                <w:tcPr>
                  <w:tcW w:w="4673"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Más de 200 hasta 600</w:t>
                  </w:r>
                </w:p>
              </w:tc>
              <w:tc>
                <w:tcPr>
                  <w:tcW w:w="1701"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$ 1,113.00</w:t>
                  </w:r>
                </w:p>
              </w:tc>
            </w:tr>
            <w:tr w:rsidR="004F3B16" w:rsidRPr="00A150E4" w:rsidTr="006133EF">
              <w:trPr>
                <w:trHeight w:val="424"/>
                <w:jc w:val="center"/>
              </w:trPr>
              <w:tc>
                <w:tcPr>
                  <w:tcW w:w="4673"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600 hasta 800 </w:t>
                  </w:r>
                </w:p>
              </w:tc>
              <w:tc>
                <w:tcPr>
                  <w:tcW w:w="1701"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$ 1,474.20</w:t>
                  </w:r>
                </w:p>
              </w:tc>
            </w:tr>
            <w:tr w:rsidR="004F3B16" w:rsidRPr="00A150E4" w:rsidTr="006133EF">
              <w:trPr>
                <w:trHeight w:val="416"/>
                <w:jc w:val="center"/>
              </w:trPr>
              <w:tc>
                <w:tcPr>
                  <w:tcW w:w="4673"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Más de 800 hasta 1,000</w:t>
                  </w:r>
                </w:p>
              </w:tc>
              <w:tc>
                <w:tcPr>
                  <w:tcW w:w="1701"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$ 1,845.90</w:t>
                  </w:r>
                </w:p>
              </w:tc>
            </w:tr>
            <w:tr w:rsidR="004F3B16" w:rsidRPr="00A150E4" w:rsidTr="006133EF">
              <w:trPr>
                <w:trHeight w:val="422"/>
                <w:jc w:val="center"/>
              </w:trPr>
              <w:tc>
                <w:tcPr>
                  <w:tcW w:w="4673"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1,000 hasta 2,000 </w:t>
                  </w:r>
                </w:p>
              </w:tc>
              <w:tc>
                <w:tcPr>
                  <w:tcW w:w="1701"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$ 2,216.76</w:t>
                  </w:r>
                </w:p>
              </w:tc>
            </w:tr>
            <w:tr w:rsidR="004F3B16" w:rsidRPr="00A150E4" w:rsidTr="006133EF">
              <w:trPr>
                <w:trHeight w:val="413"/>
                <w:jc w:val="center"/>
              </w:trPr>
              <w:tc>
                <w:tcPr>
                  <w:tcW w:w="4673"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2,000 hasta 3,000 </w:t>
                  </w:r>
                </w:p>
              </w:tc>
              <w:tc>
                <w:tcPr>
                  <w:tcW w:w="1701"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$ 3,057.60</w:t>
                  </w:r>
                </w:p>
              </w:tc>
            </w:tr>
            <w:tr w:rsidR="004F3B16" w:rsidRPr="00A150E4" w:rsidTr="006133EF">
              <w:trPr>
                <w:trHeight w:val="420"/>
                <w:jc w:val="center"/>
              </w:trPr>
              <w:tc>
                <w:tcPr>
                  <w:tcW w:w="4673"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 xml:space="preserve">Más de 3,000 </w:t>
                  </w:r>
                </w:p>
              </w:tc>
              <w:tc>
                <w:tcPr>
                  <w:tcW w:w="1701"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$ 9,227.40</w:t>
                  </w:r>
                </w:p>
              </w:tc>
            </w:tr>
          </w:tbl>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f) Por servicios de prevención, revisión de lugares donde se pretende utilizar fuegos y artificios   pirotécnicos, se cobrará la cantidad señalada en el inciso b) más lo señalado en la tabla siguiente:</w:t>
            </w:r>
          </w:p>
          <w:p w:rsidR="004F3B16" w:rsidRPr="00A150E4" w:rsidRDefault="004F3B16" w:rsidP="00C00911">
            <w:pPr>
              <w:jc w:val="both"/>
              <w:rPr>
                <w:rFonts w:ascii="Arial" w:eastAsia="Calibri" w:hAnsi="Arial" w:cs="Arial"/>
                <w:sz w:val="22"/>
                <w:szCs w:val="22"/>
              </w:rPr>
            </w:pPr>
          </w:p>
          <w:tbl>
            <w:tblPr>
              <w:tblW w:w="6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9"/>
              <w:gridCol w:w="1708"/>
            </w:tblGrid>
            <w:tr w:rsidR="004F3B16" w:rsidRPr="00A150E4" w:rsidTr="006133EF">
              <w:trPr>
                <w:trHeight w:val="220"/>
                <w:jc w:val="center"/>
              </w:trPr>
              <w:tc>
                <w:tcPr>
                  <w:tcW w:w="4959" w:type="dxa"/>
                </w:tcPr>
                <w:p w:rsidR="004F3B16" w:rsidRPr="00A150E4" w:rsidRDefault="004F3B16" w:rsidP="00A90EE7">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KILOGRAMOS DE FUEGOS Y ARTIFICIOS PIROTÉCNICOS</w:t>
                  </w:r>
                </w:p>
              </w:tc>
              <w:tc>
                <w:tcPr>
                  <w:tcW w:w="1708" w:type="dxa"/>
                </w:tcPr>
                <w:p w:rsidR="004F3B16" w:rsidRPr="00A150E4" w:rsidRDefault="004F3B16" w:rsidP="00A90EE7">
                  <w:pPr>
                    <w:framePr w:hSpace="141" w:wrap="around" w:vAnchor="text" w:hAnchor="text" w:y="1"/>
                    <w:suppressOverlap/>
                    <w:jc w:val="center"/>
                    <w:rPr>
                      <w:rFonts w:ascii="Arial" w:eastAsia="Calibri" w:hAnsi="Arial" w:cs="Arial"/>
                      <w:b/>
                      <w:sz w:val="22"/>
                      <w:szCs w:val="22"/>
                    </w:rPr>
                  </w:pPr>
                  <w:r w:rsidRPr="00A150E4">
                    <w:rPr>
                      <w:rFonts w:ascii="Arial" w:eastAsia="Calibri" w:hAnsi="Arial" w:cs="Arial"/>
                      <w:b/>
                      <w:sz w:val="22"/>
                      <w:szCs w:val="22"/>
                    </w:rPr>
                    <w:t>CUOTA FIJA</w:t>
                  </w:r>
                </w:p>
              </w:tc>
            </w:tr>
            <w:tr w:rsidR="004F3B16" w:rsidRPr="00A150E4" w:rsidTr="006133EF">
              <w:trPr>
                <w:trHeight w:val="280"/>
                <w:jc w:val="center"/>
              </w:trPr>
              <w:tc>
                <w:tcPr>
                  <w:tcW w:w="4959"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Hasta 3</w:t>
                  </w:r>
                </w:p>
              </w:tc>
              <w:tc>
                <w:tcPr>
                  <w:tcW w:w="1708"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 xml:space="preserve"> $1,312.50</w:t>
                  </w:r>
                </w:p>
              </w:tc>
            </w:tr>
            <w:tr w:rsidR="004F3B16" w:rsidRPr="00A150E4" w:rsidTr="006133EF">
              <w:trPr>
                <w:trHeight w:val="257"/>
                <w:jc w:val="center"/>
              </w:trPr>
              <w:tc>
                <w:tcPr>
                  <w:tcW w:w="4959" w:type="dxa"/>
                </w:tcPr>
                <w:p w:rsidR="004F3B16" w:rsidRPr="00A150E4" w:rsidRDefault="004F3B16" w:rsidP="00A90EE7">
                  <w:pPr>
                    <w:framePr w:hSpace="141" w:wrap="around" w:vAnchor="text" w:hAnchor="text" w:y="1"/>
                    <w:suppressOverlap/>
                    <w:rPr>
                      <w:rFonts w:ascii="Arial" w:eastAsia="Calibri" w:hAnsi="Arial" w:cs="Arial"/>
                      <w:sz w:val="22"/>
                      <w:szCs w:val="22"/>
                    </w:rPr>
                  </w:pPr>
                  <w:r w:rsidRPr="00A150E4">
                    <w:rPr>
                      <w:rFonts w:ascii="Arial" w:eastAsia="Calibri" w:hAnsi="Arial" w:cs="Arial"/>
                      <w:sz w:val="22"/>
                      <w:szCs w:val="22"/>
                    </w:rPr>
                    <w:t>Más de 3 hasta 10</w:t>
                  </w:r>
                </w:p>
              </w:tc>
              <w:tc>
                <w:tcPr>
                  <w:tcW w:w="1708" w:type="dxa"/>
                </w:tcPr>
                <w:p w:rsidR="004F3B16" w:rsidRPr="00A150E4" w:rsidRDefault="004F3B16" w:rsidP="00A90EE7">
                  <w:pPr>
                    <w:framePr w:hSpace="141" w:wrap="around" w:vAnchor="text" w:hAnchor="text" w:y="1"/>
                    <w:suppressOverlap/>
                    <w:jc w:val="right"/>
                    <w:rPr>
                      <w:rFonts w:ascii="Arial" w:eastAsia="Calibri" w:hAnsi="Arial" w:cs="Arial"/>
                      <w:sz w:val="22"/>
                      <w:szCs w:val="22"/>
                    </w:rPr>
                  </w:pPr>
                  <w:r w:rsidRPr="00A150E4">
                    <w:rPr>
                      <w:rFonts w:ascii="Arial" w:eastAsia="Calibri" w:hAnsi="Arial" w:cs="Arial"/>
                      <w:sz w:val="22"/>
                      <w:szCs w:val="22"/>
                    </w:rPr>
                    <w:t>$4,200.00</w:t>
                  </w:r>
                </w:p>
              </w:tc>
            </w:tr>
          </w:tbl>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hAnsi="Arial" w:cs="Arial"/>
                <w:sz w:val="22"/>
                <w:szCs w:val="22"/>
              </w:rPr>
              <w:t>g) Por servicio de prevención y control de accidentes en donde se involucren materiales peligrosos:</w:t>
            </w:r>
            <w:r w:rsidRPr="00A150E4">
              <w:rPr>
                <w:rFonts w:ascii="Arial" w:eastAsia="Calibri" w:hAnsi="Arial" w:cs="Arial"/>
                <w:sz w:val="22"/>
                <w:szCs w:val="22"/>
              </w:rPr>
              <w:t>$3,465.00</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h) Por servicio de tiempo de respuesta a un simulacro con unidad de bomberos sin efectuar maniobras: $987.00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servicio de tiempo de respuesta a un simulacro con ambulancia sin efectuar maniobras:$514.50</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j) Por los servicios de respuesta a fugas de gas L.P. y gas natural en las que se sustituya a las funciones de la brigada obligatoria de las compañías: $624.75</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k) Por las operaciones y maniobras posteriores a la eliminación de riesgos a la población por hora de servicio: $1,417.50                                       </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II. Por servicios de capacitación, por persona, se cobrarán las siguientes cuotas:</w:t>
            </w:r>
          </w:p>
          <w:p w:rsidR="004F3B16" w:rsidRPr="00A150E4" w:rsidRDefault="004F3B16" w:rsidP="00C00911">
            <w:pPr>
              <w:tabs>
                <w:tab w:val="left" w:pos="459"/>
              </w:tabs>
              <w:jc w:val="both"/>
              <w:rPr>
                <w:rFonts w:ascii="Arial" w:hAnsi="Arial" w:cs="Arial"/>
                <w:sz w:val="22"/>
                <w:szCs w:val="22"/>
              </w:rPr>
            </w:pPr>
          </w:p>
          <w:tbl>
            <w:tblPr>
              <w:tblW w:w="6560" w:type="dxa"/>
              <w:tblInd w:w="108" w:type="dxa"/>
              <w:tblLayout w:type="fixed"/>
              <w:tblLook w:val="04A0" w:firstRow="1" w:lastRow="0" w:firstColumn="1" w:lastColumn="0" w:noHBand="0" w:noVBand="1"/>
            </w:tblPr>
            <w:tblGrid>
              <w:gridCol w:w="5155"/>
              <w:gridCol w:w="1405"/>
            </w:tblGrid>
            <w:tr w:rsidR="004F3B16" w:rsidRPr="00A150E4" w:rsidTr="00C00911">
              <w:trPr>
                <w:trHeight w:val="256"/>
              </w:trPr>
              <w:tc>
                <w:tcPr>
                  <w:tcW w:w="5155" w:type="dxa"/>
                  <w:shd w:val="clear" w:color="auto" w:fill="auto"/>
                  <w:vAlign w:val="center"/>
                </w:tcPr>
                <w:p w:rsidR="004F3B16" w:rsidRPr="00A150E4" w:rsidRDefault="004F3B16" w:rsidP="00A90EE7">
                  <w:pPr>
                    <w:framePr w:hSpace="141" w:wrap="around" w:vAnchor="text" w:hAnchor="text" w:y="1"/>
                    <w:tabs>
                      <w:tab w:val="left" w:pos="459"/>
                    </w:tabs>
                    <w:ind w:left="604" w:hanging="425"/>
                    <w:suppressOverlap/>
                    <w:jc w:val="both"/>
                    <w:rPr>
                      <w:rFonts w:ascii="Arial" w:hAnsi="Arial" w:cs="Arial"/>
                      <w:sz w:val="22"/>
                      <w:szCs w:val="22"/>
                    </w:rPr>
                  </w:pPr>
                  <w:r w:rsidRPr="00A150E4">
                    <w:rPr>
                      <w:rFonts w:ascii="Arial" w:hAnsi="Arial" w:cs="Arial"/>
                      <w:sz w:val="22"/>
                      <w:szCs w:val="22"/>
                    </w:rPr>
                    <w:t>a) Primeros Auxilios, por persona:</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C00911">
              <w:trPr>
                <w:trHeight w:val="256"/>
              </w:trPr>
              <w:tc>
                <w:tcPr>
                  <w:tcW w:w="5155" w:type="dxa"/>
                  <w:shd w:val="clear" w:color="auto" w:fill="auto"/>
                  <w:vAlign w:val="center"/>
                </w:tcPr>
                <w:p w:rsidR="004F3B16" w:rsidRPr="00A150E4" w:rsidRDefault="004F3B16" w:rsidP="00A90EE7">
                  <w:pPr>
                    <w:framePr w:hSpace="141" w:wrap="around" w:vAnchor="text" w:hAnchor="text" w:y="1"/>
                    <w:tabs>
                      <w:tab w:val="left" w:pos="459"/>
                      <w:tab w:val="left" w:pos="601"/>
                    </w:tabs>
                    <w:ind w:left="604"/>
                    <w:suppressOverlap/>
                    <w:jc w:val="both"/>
                    <w:rPr>
                      <w:rFonts w:ascii="Arial" w:hAnsi="Arial" w:cs="Arial"/>
                      <w:sz w:val="22"/>
                      <w:szCs w:val="22"/>
                    </w:rPr>
                  </w:pPr>
                  <w:r w:rsidRPr="00A150E4">
                    <w:rPr>
                      <w:rFonts w:ascii="Arial" w:hAnsi="Arial" w:cs="Arial"/>
                      <w:sz w:val="22"/>
                      <w:szCs w:val="22"/>
                    </w:rPr>
                    <w:t>1. Básico</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256"/>
              </w:trPr>
              <w:tc>
                <w:tcPr>
                  <w:tcW w:w="5155" w:type="dxa"/>
                  <w:shd w:val="clear" w:color="auto" w:fill="auto"/>
                  <w:vAlign w:val="center"/>
                </w:tcPr>
                <w:p w:rsidR="004F3B16" w:rsidRPr="00A150E4" w:rsidRDefault="004F3B16" w:rsidP="00A90EE7">
                  <w:pPr>
                    <w:framePr w:hSpace="141" w:wrap="around" w:vAnchor="text" w:hAnchor="text" w:y="1"/>
                    <w:tabs>
                      <w:tab w:val="left" w:pos="459"/>
                      <w:tab w:val="left" w:pos="601"/>
                    </w:tabs>
                    <w:ind w:left="604"/>
                    <w:suppressOverlap/>
                    <w:jc w:val="both"/>
                    <w:rPr>
                      <w:rFonts w:ascii="Arial" w:hAnsi="Arial" w:cs="Arial"/>
                      <w:sz w:val="22"/>
                      <w:szCs w:val="22"/>
                    </w:rPr>
                  </w:pPr>
                  <w:r w:rsidRPr="00A150E4">
                    <w:rPr>
                      <w:rFonts w:ascii="Arial" w:hAnsi="Arial" w:cs="Arial"/>
                      <w:sz w:val="22"/>
                      <w:szCs w:val="22"/>
                    </w:rPr>
                    <w:t>2. Medio</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$304.50</w:t>
                  </w:r>
                </w:p>
              </w:tc>
            </w:tr>
            <w:tr w:rsidR="004F3B16" w:rsidRPr="00A150E4" w:rsidTr="00C00911">
              <w:trPr>
                <w:trHeight w:val="241"/>
              </w:trPr>
              <w:tc>
                <w:tcPr>
                  <w:tcW w:w="5155" w:type="dxa"/>
                  <w:shd w:val="clear" w:color="auto" w:fill="auto"/>
                  <w:vAlign w:val="center"/>
                </w:tcPr>
                <w:p w:rsidR="004F3B16" w:rsidRPr="00A150E4" w:rsidRDefault="004F3B16" w:rsidP="00A90EE7">
                  <w:pPr>
                    <w:framePr w:hSpace="141" w:wrap="around" w:vAnchor="text" w:hAnchor="text" w:y="1"/>
                    <w:tabs>
                      <w:tab w:val="left" w:pos="459"/>
                      <w:tab w:val="left" w:pos="601"/>
                    </w:tabs>
                    <w:ind w:left="604"/>
                    <w:suppressOverlap/>
                    <w:jc w:val="both"/>
                    <w:rPr>
                      <w:rFonts w:ascii="Arial" w:hAnsi="Arial" w:cs="Arial"/>
                      <w:sz w:val="22"/>
                      <w:szCs w:val="22"/>
                    </w:rPr>
                  </w:pPr>
                  <w:r w:rsidRPr="00A150E4">
                    <w:rPr>
                      <w:rFonts w:ascii="Arial" w:hAnsi="Arial" w:cs="Arial"/>
                      <w:sz w:val="22"/>
                      <w:szCs w:val="22"/>
                    </w:rPr>
                    <w:t>3. Avanzado</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$430.50</w:t>
                  </w:r>
                </w:p>
              </w:tc>
            </w:tr>
            <w:tr w:rsidR="004F3B16" w:rsidRPr="00A150E4" w:rsidTr="00C00911">
              <w:trPr>
                <w:trHeight w:val="513"/>
              </w:trPr>
              <w:tc>
                <w:tcPr>
                  <w:tcW w:w="5155" w:type="dxa"/>
                  <w:shd w:val="clear" w:color="auto" w:fill="auto"/>
                  <w:vAlign w:val="center"/>
                </w:tcPr>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b) Curso de Resucitación Cardio Pulmonar (RCP) con maniquí:</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$376.95</w:t>
                  </w:r>
                </w:p>
              </w:tc>
            </w:tr>
            <w:tr w:rsidR="004F3B16" w:rsidRPr="00A150E4" w:rsidTr="00C00911">
              <w:trPr>
                <w:trHeight w:val="513"/>
              </w:trPr>
              <w:tc>
                <w:tcPr>
                  <w:tcW w:w="5155" w:type="dxa"/>
                  <w:shd w:val="clear" w:color="auto" w:fill="auto"/>
                  <w:vAlign w:val="center"/>
                </w:tcPr>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c) Movilización y traslado de lesionados (básico):</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513"/>
              </w:trPr>
              <w:tc>
                <w:tcPr>
                  <w:tcW w:w="5155" w:type="dxa"/>
                  <w:shd w:val="clear" w:color="auto" w:fill="auto"/>
                  <w:vAlign w:val="center"/>
                </w:tcPr>
                <w:p w:rsidR="004F3B16" w:rsidRPr="00A150E4" w:rsidRDefault="004F3B16" w:rsidP="00A90EE7">
                  <w:pPr>
                    <w:framePr w:hSpace="141" w:wrap="around" w:vAnchor="text" w:hAnchor="text" w:y="1"/>
                    <w:tabs>
                      <w:tab w:val="left" w:pos="459"/>
                    </w:tabs>
                    <w:ind w:left="604" w:hanging="425"/>
                    <w:suppressOverlap/>
                    <w:jc w:val="both"/>
                    <w:rPr>
                      <w:rFonts w:ascii="Arial" w:hAnsi="Arial" w:cs="Arial"/>
                      <w:sz w:val="22"/>
                      <w:szCs w:val="22"/>
                    </w:rPr>
                  </w:pPr>
                </w:p>
                <w:p w:rsidR="004F3B16" w:rsidRPr="00A150E4" w:rsidRDefault="004F3B16" w:rsidP="00A90EE7">
                  <w:pPr>
                    <w:framePr w:hSpace="141" w:wrap="around" w:vAnchor="text" w:hAnchor="text" w:y="1"/>
                    <w:tabs>
                      <w:tab w:val="left" w:pos="459"/>
                    </w:tabs>
                    <w:ind w:left="604" w:hanging="425"/>
                    <w:suppressOverlap/>
                    <w:jc w:val="both"/>
                    <w:rPr>
                      <w:rFonts w:ascii="Arial" w:hAnsi="Arial" w:cs="Arial"/>
                      <w:sz w:val="22"/>
                      <w:szCs w:val="22"/>
                    </w:rPr>
                  </w:pPr>
                  <w:r w:rsidRPr="00A150E4">
                    <w:rPr>
                      <w:rFonts w:ascii="Arial" w:hAnsi="Arial" w:cs="Arial"/>
                      <w:sz w:val="22"/>
                      <w:szCs w:val="22"/>
                    </w:rPr>
                    <w:t>d) Comportamiento del fuego (básico):</w:t>
                  </w:r>
                  <w:r w:rsidRPr="00A150E4">
                    <w:rPr>
                      <w:rFonts w:ascii="Arial" w:hAnsi="Arial" w:cs="Arial"/>
                      <w:sz w:val="22"/>
                      <w:szCs w:val="22"/>
                    </w:rPr>
                    <w:tab/>
                    <w:t xml:space="preserve">            </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498"/>
              </w:trPr>
              <w:tc>
                <w:tcPr>
                  <w:tcW w:w="5155" w:type="dxa"/>
                  <w:shd w:val="clear" w:color="auto" w:fill="auto"/>
                  <w:vAlign w:val="center"/>
                </w:tcPr>
                <w:p w:rsidR="004F3B16" w:rsidRPr="00A150E4" w:rsidRDefault="004F3B16" w:rsidP="00A90EE7">
                  <w:pPr>
                    <w:framePr w:hSpace="141" w:wrap="around" w:vAnchor="text" w:hAnchor="text" w:y="1"/>
                    <w:tabs>
                      <w:tab w:val="left" w:pos="459"/>
                    </w:tabs>
                    <w:ind w:left="604" w:hanging="425"/>
                    <w:suppressOverlap/>
                    <w:rPr>
                      <w:rFonts w:ascii="Arial" w:hAnsi="Arial" w:cs="Arial"/>
                      <w:sz w:val="22"/>
                      <w:szCs w:val="22"/>
                    </w:rPr>
                  </w:pPr>
                </w:p>
                <w:p w:rsidR="004F3B16" w:rsidRPr="00A150E4" w:rsidRDefault="004F3B16" w:rsidP="00A90EE7">
                  <w:pPr>
                    <w:framePr w:hSpace="141" w:wrap="around" w:vAnchor="text" w:hAnchor="text" w:y="1"/>
                    <w:tabs>
                      <w:tab w:val="left" w:pos="459"/>
                    </w:tabs>
                    <w:ind w:left="604" w:hanging="425"/>
                    <w:suppressOverlap/>
                    <w:rPr>
                      <w:rFonts w:ascii="Arial" w:hAnsi="Arial" w:cs="Arial"/>
                      <w:sz w:val="22"/>
                      <w:szCs w:val="22"/>
                    </w:rPr>
                  </w:pPr>
                  <w:r w:rsidRPr="00A150E4">
                    <w:rPr>
                      <w:rFonts w:ascii="Arial" w:hAnsi="Arial" w:cs="Arial"/>
                      <w:sz w:val="22"/>
                      <w:szCs w:val="22"/>
                    </w:rPr>
                    <w:t>e) Uso y manejo de extintores teórico-práctico (no incluye material):</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513"/>
              </w:trPr>
              <w:tc>
                <w:tcPr>
                  <w:tcW w:w="5155" w:type="dxa"/>
                  <w:shd w:val="clear" w:color="auto" w:fill="auto"/>
                  <w:vAlign w:val="center"/>
                </w:tcPr>
                <w:p w:rsidR="004F3B16" w:rsidRPr="00A150E4" w:rsidRDefault="004F3B16" w:rsidP="00A90EE7">
                  <w:pPr>
                    <w:framePr w:hSpace="141" w:wrap="around" w:vAnchor="text" w:hAnchor="text" w:y="1"/>
                    <w:tabs>
                      <w:tab w:val="left" w:pos="459"/>
                    </w:tabs>
                    <w:ind w:left="604" w:hanging="425"/>
                    <w:suppressOverlap/>
                    <w:jc w:val="both"/>
                    <w:rPr>
                      <w:rFonts w:ascii="Arial" w:hAnsi="Arial" w:cs="Arial"/>
                      <w:sz w:val="22"/>
                      <w:szCs w:val="22"/>
                    </w:rPr>
                  </w:pPr>
                </w:p>
                <w:p w:rsidR="004F3B16" w:rsidRPr="00A150E4" w:rsidRDefault="004F3B16" w:rsidP="00A90EE7">
                  <w:pPr>
                    <w:framePr w:hSpace="141" w:wrap="around" w:vAnchor="text" w:hAnchor="text" w:y="1"/>
                    <w:tabs>
                      <w:tab w:val="left" w:pos="459"/>
                    </w:tabs>
                    <w:ind w:left="604" w:hanging="425"/>
                    <w:suppressOverlap/>
                    <w:jc w:val="both"/>
                    <w:rPr>
                      <w:rFonts w:ascii="Arial" w:hAnsi="Arial" w:cs="Arial"/>
                      <w:sz w:val="22"/>
                      <w:szCs w:val="22"/>
                    </w:rPr>
                  </w:pPr>
                  <w:r w:rsidRPr="00A150E4">
                    <w:rPr>
                      <w:rFonts w:ascii="Arial" w:hAnsi="Arial" w:cs="Arial"/>
                      <w:sz w:val="22"/>
                      <w:szCs w:val="22"/>
                    </w:rPr>
                    <w:t xml:space="preserve">f) Operación con mangueras contra   incendio: </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$250.95</w:t>
                  </w:r>
                </w:p>
              </w:tc>
            </w:tr>
            <w:tr w:rsidR="004F3B16" w:rsidRPr="00A150E4" w:rsidTr="00C00911">
              <w:trPr>
                <w:trHeight w:val="513"/>
              </w:trPr>
              <w:tc>
                <w:tcPr>
                  <w:tcW w:w="5155" w:type="dxa"/>
                  <w:shd w:val="clear" w:color="auto" w:fill="auto"/>
                  <w:vAlign w:val="center"/>
                </w:tcPr>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g) Manejo de equipo de protección  personal de bomberos:</w:t>
                  </w:r>
                  <w:r w:rsidRPr="00A150E4">
                    <w:rPr>
                      <w:rFonts w:ascii="Arial" w:hAnsi="Arial" w:cs="Arial"/>
                      <w:sz w:val="22"/>
                      <w:szCs w:val="22"/>
                    </w:rPr>
                    <w:tab/>
                  </w:r>
                  <w:r w:rsidRPr="00A150E4">
                    <w:rPr>
                      <w:rFonts w:ascii="Arial" w:hAnsi="Arial" w:cs="Arial"/>
                      <w:sz w:val="22"/>
                      <w:szCs w:val="22"/>
                    </w:rPr>
                    <w:tab/>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$250.95</w:t>
                  </w:r>
                </w:p>
              </w:tc>
            </w:tr>
            <w:tr w:rsidR="004F3B16" w:rsidRPr="00A150E4" w:rsidTr="00C00911">
              <w:trPr>
                <w:trHeight w:val="513"/>
              </w:trPr>
              <w:tc>
                <w:tcPr>
                  <w:tcW w:w="5155" w:type="dxa"/>
                  <w:shd w:val="clear" w:color="auto" w:fill="auto"/>
                  <w:vAlign w:val="center"/>
                </w:tcPr>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h) Ejercicio de evacuación:</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498"/>
              </w:trPr>
              <w:tc>
                <w:tcPr>
                  <w:tcW w:w="5155" w:type="dxa"/>
                  <w:shd w:val="clear" w:color="auto" w:fill="auto"/>
                  <w:vAlign w:val="center"/>
                </w:tcPr>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i) Rescate de espacios confinados:</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513"/>
              </w:trPr>
              <w:tc>
                <w:tcPr>
                  <w:tcW w:w="5155" w:type="dxa"/>
                  <w:shd w:val="clear" w:color="auto" w:fill="auto"/>
                  <w:vAlign w:val="center"/>
                </w:tcPr>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j) Respuesta inicial de emergencias con gas L.P.</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$187.95</w:t>
                  </w:r>
                </w:p>
              </w:tc>
            </w:tr>
            <w:tr w:rsidR="004F3B16" w:rsidRPr="00A150E4" w:rsidTr="00C00911">
              <w:trPr>
                <w:trHeight w:val="513"/>
              </w:trPr>
              <w:tc>
                <w:tcPr>
                  <w:tcW w:w="5155" w:type="dxa"/>
                  <w:shd w:val="clear" w:color="auto" w:fill="auto"/>
                  <w:vAlign w:val="center"/>
                </w:tcPr>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k) Por curso de rescate básico con cuerdas:</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$376.95</w:t>
                  </w:r>
                </w:p>
              </w:tc>
            </w:tr>
            <w:tr w:rsidR="004F3B16" w:rsidRPr="00A150E4" w:rsidTr="00C00911">
              <w:trPr>
                <w:trHeight w:val="498"/>
              </w:trPr>
              <w:tc>
                <w:tcPr>
                  <w:tcW w:w="5155" w:type="dxa"/>
                  <w:shd w:val="clear" w:color="auto" w:fill="auto"/>
                  <w:vAlign w:val="center"/>
                </w:tcPr>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p>
                <w:p w:rsidR="004F3B16" w:rsidRPr="00A150E4" w:rsidRDefault="004F3B16" w:rsidP="00A90EE7">
                  <w:pPr>
                    <w:framePr w:hSpace="141" w:wrap="around" w:vAnchor="text" w:hAnchor="text" w:y="1"/>
                    <w:tabs>
                      <w:tab w:val="left" w:pos="142"/>
                      <w:tab w:val="left" w:pos="284"/>
                    </w:tabs>
                    <w:ind w:left="604" w:hanging="425"/>
                    <w:contextualSpacing/>
                    <w:suppressOverlap/>
                    <w:jc w:val="both"/>
                    <w:rPr>
                      <w:rFonts w:ascii="Arial" w:hAnsi="Arial" w:cs="Arial"/>
                      <w:sz w:val="22"/>
                      <w:szCs w:val="22"/>
                    </w:rPr>
                  </w:pPr>
                  <w:r w:rsidRPr="00A150E4">
                    <w:rPr>
                      <w:rFonts w:ascii="Arial" w:hAnsi="Arial" w:cs="Arial"/>
                      <w:sz w:val="22"/>
                      <w:szCs w:val="22"/>
                    </w:rPr>
                    <w:t>l) Por curso de manejo inicial de emergencias de materiales peligrosos:</w:t>
                  </w:r>
                </w:p>
              </w:tc>
              <w:tc>
                <w:tcPr>
                  <w:tcW w:w="1405"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$376.95</w:t>
                  </w:r>
                </w:p>
              </w:tc>
            </w:tr>
          </w:tbl>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EN PANTEONES</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20.-</w:t>
            </w:r>
            <w:r w:rsidRPr="00A150E4">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El pago de este derecho se causará conforme a los conceptos y tarifas siguientes:</w:t>
            </w:r>
          </w:p>
          <w:p w:rsidR="004F3B16" w:rsidRPr="00A150E4" w:rsidRDefault="004F3B16" w:rsidP="00C00911">
            <w:pPr>
              <w:rPr>
                <w:rFonts w:ascii="Arial" w:hAnsi="Arial" w:cs="Arial"/>
                <w:sz w:val="22"/>
                <w:szCs w:val="22"/>
              </w:rPr>
            </w:pPr>
          </w:p>
          <w:tbl>
            <w:tblPr>
              <w:tblW w:w="9921" w:type="dxa"/>
              <w:tblLayout w:type="fixed"/>
              <w:tblLook w:val="04A0" w:firstRow="1" w:lastRow="0" w:firstColumn="1" w:lastColumn="0" w:noHBand="0" w:noVBand="1"/>
            </w:tblPr>
            <w:tblGrid>
              <w:gridCol w:w="8647"/>
              <w:gridCol w:w="1274"/>
            </w:tblGrid>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I.    Por  servicio  de inhumación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$207.38 </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II.  Por  servicio de exhumación</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$262.50 </w:t>
                  </w:r>
                </w:p>
              </w:tc>
            </w:tr>
            <w:tr w:rsidR="004F3B16" w:rsidRPr="00A150E4" w:rsidTr="00396DE8">
              <w:trPr>
                <w:trHeight w:val="502"/>
              </w:trPr>
              <w:tc>
                <w:tcPr>
                  <w:tcW w:w="8647" w:type="dxa"/>
                  <w:shd w:val="clear" w:color="auto" w:fill="auto"/>
                </w:tcPr>
                <w:p w:rsidR="004F3B16" w:rsidRPr="00A150E4" w:rsidRDefault="004F3B16" w:rsidP="00A90EE7">
                  <w:pPr>
                    <w:framePr w:hSpace="141" w:wrap="around" w:vAnchor="text" w:hAnchor="text" w:y="1"/>
                    <w:ind w:right="-99"/>
                    <w:suppressOverlap/>
                    <w:rPr>
                      <w:rFonts w:ascii="Arial" w:hAnsi="Arial" w:cs="Arial"/>
                      <w:sz w:val="22"/>
                      <w:szCs w:val="22"/>
                    </w:rPr>
                  </w:pPr>
                  <w:r w:rsidRPr="00A150E4">
                    <w:rPr>
                      <w:rFonts w:ascii="Arial" w:hAnsi="Arial" w:cs="Arial"/>
                      <w:sz w:val="22"/>
                      <w:szCs w:val="22"/>
                    </w:rPr>
                    <w:t xml:space="preserve">III. Autorización de traslado de cadáveres fuera del Municipio y de panteón a panteón dentro del Municipio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$299.25</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IV.  Construcción de gaveta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$3,113.25</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V.   Desmonte y monte de monumentos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$344.40</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VI.   Por constancias de propiedad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$114.45</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VII.  Por constancias de inhumación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$114.45</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VIII. Convenios de propiedad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$567.00</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IX.  Construcción de banquetas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$682.50</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    Juegos de lozas chicas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$682.50</w:t>
                  </w:r>
                </w:p>
              </w:tc>
            </w:tr>
            <w:tr w:rsidR="004F3B16" w:rsidRPr="00A150E4" w:rsidTr="00396DE8">
              <w:trPr>
                <w:trHeight w:val="243"/>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XI.   Juegos de lozas grandes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$911.40</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XII.  Reducción de restos de adulto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$458.85</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XIII. Reducción de restos infantiles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$349.65</w:t>
                  </w:r>
                </w:p>
              </w:tc>
            </w:tr>
            <w:tr w:rsidR="004F3B16" w:rsidRPr="00A150E4" w:rsidTr="00396DE8">
              <w:trPr>
                <w:trHeight w:val="259"/>
              </w:trPr>
              <w:tc>
                <w:tcPr>
                  <w:tcW w:w="8647"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XIV. Permisos por remodelación de bóveda </w:t>
                  </w:r>
                </w:p>
              </w:tc>
              <w:tc>
                <w:tcPr>
                  <w:tcW w:w="1274"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$228.90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DE TRÁNSITO</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21.-</w:t>
            </w:r>
            <w:r w:rsidRPr="00A150E4">
              <w:rPr>
                <w:rFonts w:ascii="Arial" w:hAnsi="Arial" w:cs="Arial"/>
                <w:bCs/>
                <w:sz w:val="22"/>
                <w:szCs w:val="22"/>
              </w:rPr>
              <w:t xml:space="preserve"> Son objeto de estos derechos los servicios que presten las autoridades en materia de tránsito municipal por los siguientes conceptos:</w:t>
            </w:r>
          </w:p>
          <w:p w:rsidR="004F3B16" w:rsidRPr="00A150E4" w:rsidRDefault="004F3B16" w:rsidP="00C00911">
            <w:pPr>
              <w:jc w:val="both"/>
              <w:rPr>
                <w:rFonts w:ascii="Arial" w:hAnsi="Arial" w:cs="Arial"/>
                <w:sz w:val="22"/>
                <w:szCs w:val="22"/>
              </w:rPr>
            </w:pPr>
          </w:p>
          <w:p w:rsidR="004F3B16" w:rsidRPr="00A150E4" w:rsidRDefault="00E65DBB" w:rsidP="00C00911">
            <w:pPr>
              <w:jc w:val="both"/>
              <w:rPr>
                <w:rFonts w:ascii="Arial" w:hAnsi="Arial" w:cs="Arial"/>
                <w:sz w:val="22"/>
                <w:szCs w:val="22"/>
              </w:rPr>
            </w:pPr>
            <w:r w:rsidRPr="00A150E4">
              <w:rPr>
                <w:rFonts w:ascii="Arial" w:hAnsi="Arial" w:cs="Arial"/>
                <w:sz w:val="22"/>
                <w:szCs w:val="22"/>
              </w:rPr>
              <w:t>I.</w:t>
            </w:r>
            <w:r w:rsidR="004F3B16" w:rsidRPr="00A150E4">
              <w:rPr>
                <w:rFonts w:ascii="Arial" w:hAnsi="Arial" w:cs="Arial"/>
                <w:sz w:val="22"/>
                <w:szCs w:val="22"/>
              </w:rPr>
              <w:t xml:space="preserve"> Por la prórroga de permisos, concesiones y explotación del servicio público de transporte de personas u objetos en carreteras o caminos de jurisdicción del Municipio, pagarán por cada vehículo, de acuerdo a lo siguiente:</w:t>
            </w:r>
          </w:p>
          <w:tbl>
            <w:tblPr>
              <w:tblW w:w="6419" w:type="dxa"/>
              <w:tblLayout w:type="fixed"/>
              <w:tblLook w:val="01E0" w:firstRow="1" w:lastRow="1" w:firstColumn="1" w:lastColumn="1" w:noHBand="0" w:noVBand="0"/>
            </w:tblPr>
            <w:tblGrid>
              <w:gridCol w:w="996"/>
              <w:gridCol w:w="26"/>
              <w:gridCol w:w="402"/>
              <w:gridCol w:w="26"/>
              <w:gridCol w:w="3512"/>
              <w:gridCol w:w="26"/>
              <w:gridCol w:w="1405"/>
              <w:gridCol w:w="26"/>
            </w:tblGrid>
            <w:tr w:rsidR="004F3B16" w:rsidRPr="00A150E4" w:rsidTr="00C00911">
              <w:trPr>
                <w:gridAfter w:val="1"/>
                <w:wAfter w:w="26" w:type="dxa"/>
                <w:trHeight w:val="341"/>
              </w:trPr>
              <w:tc>
                <w:tcPr>
                  <w:tcW w:w="996" w:type="dxa"/>
                  <w:vAlign w:val="center"/>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INCISO</w:t>
                  </w:r>
                </w:p>
              </w:tc>
              <w:tc>
                <w:tcPr>
                  <w:tcW w:w="428" w:type="dxa"/>
                  <w:gridSpan w:val="2"/>
                  <w:vAlign w:val="center"/>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538" w:type="dxa"/>
                  <w:gridSpan w:val="2"/>
                  <w:vAlign w:val="center"/>
                  <w:hideMark/>
                </w:tcPr>
                <w:p w:rsidR="004F3B16" w:rsidRPr="00A150E4" w:rsidRDefault="004F3B16" w:rsidP="00A90EE7">
                  <w:pPr>
                    <w:framePr w:hSpace="141" w:wrap="around" w:vAnchor="text" w:hAnchor="text" w:y="1"/>
                    <w:spacing w:line="276" w:lineRule="auto"/>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DESCRIPCIÓN</w:t>
                  </w:r>
                </w:p>
              </w:tc>
              <w:tc>
                <w:tcPr>
                  <w:tcW w:w="1431" w:type="dxa"/>
                  <w:gridSpan w:val="2"/>
                  <w:vAlign w:val="center"/>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CUOTA</w:t>
                  </w:r>
                </w:p>
              </w:tc>
            </w:tr>
            <w:tr w:rsidR="004F3B16" w:rsidRPr="00A150E4" w:rsidTr="00C00911">
              <w:trPr>
                <w:trHeight w:val="341"/>
              </w:trPr>
              <w:tc>
                <w:tcPr>
                  <w:tcW w:w="1022" w:type="dxa"/>
                  <w:gridSpan w:val="2"/>
                  <w:vAlign w:val="bottom"/>
                </w:tcPr>
                <w:p w:rsidR="004F3B16" w:rsidRPr="00A150E4" w:rsidRDefault="004F3B16" w:rsidP="00A90EE7">
                  <w:pPr>
                    <w:framePr w:hSpace="141" w:wrap="around" w:vAnchor="text" w:hAnchor="text" w:y="1"/>
                    <w:numPr>
                      <w:ilvl w:val="0"/>
                      <w:numId w:val="17"/>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xml:space="preserve">A         </w:t>
                  </w:r>
                </w:p>
              </w:tc>
              <w:tc>
                <w:tcPr>
                  <w:tcW w:w="3538" w:type="dxa"/>
                  <w:gridSpan w:val="2"/>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Taxi</w:t>
                  </w:r>
                </w:p>
              </w:tc>
              <w:tc>
                <w:tcPr>
                  <w:tcW w:w="1431" w:type="dxa"/>
                  <w:gridSpan w:val="2"/>
                  <w:vAlign w:val="bottom"/>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$20,810.00</w:t>
                  </w:r>
                </w:p>
              </w:tc>
            </w:tr>
            <w:tr w:rsidR="004F3B16" w:rsidRPr="00A150E4" w:rsidTr="00C00911">
              <w:trPr>
                <w:trHeight w:val="341"/>
              </w:trPr>
              <w:tc>
                <w:tcPr>
                  <w:tcW w:w="1022" w:type="dxa"/>
                  <w:gridSpan w:val="2"/>
                  <w:vAlign w:val="bottom"/>
                </w:tcPr>
                <w:p w:rsidR="004F3B16" w:rsidRPr="00A150E4" w:rsidRDefault="004F3B16" w:rsidP="00A90EE7">
                  <w:pPr>
                    <w:framePr w:hSpace="141" w:wrap="around" w:vAnchor="text" w:hAnchor="text" w:y="1"/>
                    <w:numPr>
                      <w:ilvl w:val="0"/>
                      <w:numId w:val="17"/>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3538" w:type="dxa"/>
                  <w:gridSpan w:val="2"/>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Vehículos de carga</w:t>
                  </w:r>
                </w:p>
              </w:tc>
              <w:tc>
                <w:tcPr>
                  <w:tcW w:w="1431" w:type="dxa"/>
                  <w:gridSpan w:val="2"/>
                  <w:vAlign w:val="bottom"/>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$23,340.00</w:t>
                  </w:r>
                </w:p>
              </w:tc>
            </w:tr>
            <w:tr w:rsidR="004F3B16" w:rsidRPr="00A150E4" w:rsidTr="00C00911">
              <w:trPr>
                <w:trHeight w:val="383"/>
              </w:trPr>
              <w:tc>
                <w:tcPr>
                  <w:tcW w:w="1022" w:type="dxa"/>
                  <w:gridSpan w:val="2"/>
                  <w:vAlign w:val="bottom"/>
                </w:tcPr>
                <w:p w:rsidR="004F3B16" w:rsidRPr="00A150E4" w:rsidRDefault="004F3B16" w:rsidP="00A90EE7">
                  <w:pPr>
                    <w:framePr w:hSpace="141" w:wrap="around" w:vAnchor="text" w:hAnchor="text" w:y="1"/>
                    <w:numPr>
                      <w:ilvl w:val="0"/>
                      <w:numId w:val="17"/>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3538" w:type="dxa"/>
                  <w:gridSpan w:val="2"/>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Autobuses urbanos o microbuses</w:t>
                  </w:r>
                </w:p>
              </w:tc>
              <w:tc>
                <w:tcPr>
                  <w:tcW w:w="1431" w:type="dxa"/>
                  <w:gridSpan w:val="2"/>
                  <w:vAlign w:val="bottom"/>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$23,340.00</w:t>
                  </w:r>
                </w:p>
              </w:tc>
            </w:tr>
          </w:tbl>
          <w:p w:rsidR="004F3B16" w:rsidRPr="00A150E4" w:rsidRDefault="004F3B16" w:rsidP="00C00911">
            <w:pPr>
              <w:rPr>
                <w:rFonts w:ascii="Arial" w:hAnsi="Arial" w:cs="Arial"/>
                <w:sz w:val="22"/>
                <w:szCs w:val="22"/>
              </w:rPr>
            </w:pPr>
          </w:p>
          <w:p w:rsidR="004F3B16" w:rsidRPr="00A150E4" w:rsidRDefault="00E65DBB" w:rsidP="00CD1F60">
            <w:pPr>
              <w:jc w:val="both"/>
              <w:rPr>
                <w:rFonts w:ascii="Arial" w:hAnsi="Arial" w:cs="Arial"/>
                <w:sz w:val="22"/>
                <w:szCs w:val="22"/>
              </w:rPr>
            </w:pPr>
            <w:r w:rsidRPr="00A150E4">
              <w:rPr>
                <w:rFonts w:ascii="Arial" w:hAnsi="Arial" w:cs="Arial"/>
                <w:sz w:val="22"/>
                <w:szCs w:val="22"/>
              </w:rPr>
              <w:t>II.</w:t>
            </w:r>
            <w:r w:rsidR="004F3B16" w:rsidRPr="00A150E4">
              <w:rPr>
                <w:rFonts w:ascii="Arial" w:hAnsi="Arial" w:cs="Arial"/>
                <w:sz w:val="22"/>
                <w:szCs w:val="22"/>
              </w:rPr>
              <w:t xml:space="preserve"> Por la expedición por primera vez de una concesión autorizada por Acuerdo de Cabildo por 30 años, para la explotación del servicio público de transporte de personas u objetos en carreteras o caminos de jurisdicción del Municipio, pagarán por cada vehículo, de acuerdo a lo siguiente:</w:t>
            </w:r>
          </w:p>
          <w:p w:rsidR="004F3B16" w:rsidRPr="00A150E4" w:rsidRDefault="004F3B16" w:rsidP="00C00911">
            <w:pPr>
              <w:rPr>
                <w:rFonts w:ascii="Arial" w:hAnsi="Arial" w:cs="Arial"/>
                <w:sz w:val="22"/>
                <w:szCs w:val="22"/>
              </w:rPr>
            </w:pPr>
          </w:p>
          <w:tbl>
            <w:tblPr>
              <w:tblW w:w="6419" w:type="dxa"/>
              <w:tblLayout w:type="fixed"/>
              <w:tblLook w:val="01E0" w:firstRow="1" w:lastRow="1" w:firstColumn="1" w:lastColumn="1" w:noHBand="0" w:noVBand="0"/>
            </w:tblPr>
            <w:tblGrid>
              <w:gridCol w:w="996"/>
              <w:gridCol w:w="26"/>
              <w:gridCol w:w="402"/>
              <w:gridCol w:w="26"/>
              <w:gridCol w:w="3512"/>
              <w:gridCol w:w="26"/>
              <w:gridCol w:w="1405"/>
              <w:gridCol w:w="26"/>
            </w:tblGrid>
            <w:tr w:rsidR="004F3B16" w:rsidRPr="00A150E4" w:rsidTr="006335B5">
              <w:trPr>
                <w:gridAfter w:val="1"/>
                <w:wAfter w:w="26" w:type="dxa"/>
                <w:trHeight w:val="341"/>
              </w:trPr>
              <w:tc>
                <w:tcPr>
                  <w:tcW w:w="996" w:type="dxa"/>
                  <w:vAlign w:val="center"/>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INCISO</w:t>
                  </w:r>
                </w:p>
              </w:tc>
              <w:tc>
                <w:tcPr>
                  <w:tcW w:w="428" w:type="dxa"/>
                  <w:gridSpan w:val="2"/>
                  <w:vAlign w:val="center"/>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538" w:type="dxa"/>
                  <w:gridSpan w:val="2"/>
                  <w:vAlign w:val="center"/>
                  <w:hideMark/>
                </w:tcPr>
                <w:p w:rsidR="004F3B16" w:rsidRPr="00A150E4" w:rsidRDefault="004F3B16" w:rsidP="00A90EE7">
                  <w:pPr>
                    <w:framePr w:hSpace="141" w:wrap="around" w:vAnchor="text" w:hAnchor="text" w:y="1"/>
                    <w:spacing w:line="276" w:lineRule="auto"/>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DESCRIPCIÓN</w:t>
                  </w:r>
                </w:p>
              </w:tc>
              <w:tc>
                <w:tcPr>
                  <w:tcW w:w="1431" w:type="dxa"/>
                  <w:gridSpan w:val="2"/>
                  <w:vAlign w:val="center"/>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CUOTA</w:t>
                  </w:r>
                </w:p>
              </w:tc>
            </w:tr>
            <w:tr w:rsidR="004F3B16" w:rsidRPr="00A150E4" w:rsidTr="006335B5">
              <w:trPr>
                <w:trHeight w:val="341"/>
              </w:trPr>
              <w:tc>
                <w:tcPr>
                  <w:tcW w:w="1022" w:type="dxa"/>
                  <w:gridSpan w:val="2"/>
                  <w:vAlign w:val="bottom"/>
                </w:tcPr>
                <w:p w:rsidR="004F3B16" w:rsidRPr="00A150E4" w:rsidRDefault="004F3B16" w:rsidP="00A90EE7">
                  <w:pPr>
                    <w:framePr w:hSpace="141" w:wrap="around" w:vAnchor="text" w:hAnchor="text" w:y="1"/>
                    <w:numPr>
                      <w:ilvl w:val="0"/>
                      <w:numId w:val="15"/>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xml:space="preserve">A         </w:t>
                  </w:r>
                </w:p>
              </w:tc>
              <w:tc>
                <w:tcPr>
                  <w:tcW w:w="3538" w:type="dxa"/>
                  <w:gridSpan w:val="2"/>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Taxi</w:t>
                  </w:r>
                </w:p>
              </w:tc>
              <w:tc>
                <w:tcPr>
                  <w:tcW w:w="1431" w:type="dxa"/>
                  <w:gridSpan w:val="2"/>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$ 39,630.00</w:t>
                  </w:r>
                </w:p>
              </w:tc>
            </w:tr>
            <w:tr w:rsidR="004F3B16" w:rsidRPr="00A150E4" w:rsidTr="006335B5">
              <w:trPr>
                <w:trHeight w:val="341"/>
              </w:trPr>
              <w:tc>
                <w:tcPr>
                  <w:tcW w:w="1022" w:type="dxa"/>
                  <w:gridSpan w:val="2"/>
                  <w:vAlign w:val="bottom"/>
                </w:tcPr>
                <w:p w:rsidR="004F3B16" w:rsidRPr="00A150E4" w:rsidRDefault="004F3B16" w:rsidP="00A90EE7">
                  <w:pPr>
                    <w:framePr w:hSpace="141" w:wrap="around" w:vAnchor="text" w:hAnchor="text" w:y="1"/>
                    <w:numPr>
                      <w:ilvl w:val="0"/>
                      <w:numId w:val="15"/>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3538" w:type="dxa"/>
                  <w:gridSpan w:val="2"/>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Vehículos de carga</w:t>
                  </w:r>
                </w:p>
              </w:tc>
              <w:tc>
                <w:tcPr>
                  <w:tcW w:w="1431" w:type="dxa"/>
                  <w:gridSpan w:val="2"/>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$ 44,460.00</w:t>
                  </w:r>
                </w:p>
              </w:tc>
            </w:tr>
            <w:tr w:rsidR="004F3B16" w:rsidRPr="00A150E4" w:rsidTr="006335B5">
              <w:trPr>
                <w:trHeight w:val="383"/>
              </w:trPr>
              <w:tc>
                <w:tcPr>
                  <w:tcW w:w="1022" w:type="dxa"/>
                  <w:gridSpan w:val="2"/>
                  <w:vAlign w:val="bottom"/>
                </w:tcPr>
                <w:p w:rsidR="004F3B16" w:rsidRPr="00A150E4" w:rsidRDefault="004F3B16" w:rsidP="00A90EE7">
                  <w:pPr>
                    <w:framePr w:hSpace="141" w:wrap="around" w:vAnchor="text" w:hAnchor="text" w:y="1"/>
                    <w:numPr>
                      <w:ilvl w:val="0"/>
                      <w:numId w:val="15"/>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428" w:type="dxa"/>
                  <w:gridSpan w:val="2"/>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3538" w:type="dxa"/>
                  <w:gridSpan w:val="2"/>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Autobuses urbanos o microbuses</w:t>
                  </w:r>
                </w:p>
              </w:tc>
              <w:tc>
                <w:tcPr>
                  <w:tcW w:w="1431" w:type="dxa"/>
                  <w:gridSpan w:val="2"/>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$ 44,460.00</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eastAsia="Calibri" w:hAnsi="Arial" w:cs="Arial"/>
                <w:sz w:val="22"/>
                <w:szCs w:val="22"/>
                <w:lang w:eastAsia="en-US"/>
              </w:rPr>
            </w:pPr>
            <w:r w:rsidRPr="00A150E4">
              <w:rPr>
                <w:rFonts w:ascii="Arial" w:eastAsia="Calibri" w:hAnsi="Arial" w:cs="Arial"/>
                <w:sz w:val="22"/>
                <w:szCs w:val="22"/>
                <w:lang w:eastAsia="en-US"/>
              </w:rPr>
              <w:t>III. Por el refrendo de permisos, concesiones y explotación del servicio público de transporte de personas u objetos en o caminos de jurisdicción del Municipio, independientemente del costo de las placas respectivas y la presentación de una constancia de no infracción de tránsito, pagarán un derecho anual por cada vehículo de acuerdo a lo siguiente:</w:t>
            </w:r>
          </w:p>
          <w:p w:rsidR="004F3B16" w:rsidRPr="00A150E4" w:rsidRDefault="004F3B16" w:rsidP="00C00911">
            <w:pPr>
              <w:rPr>
                <w:rFonts w:ascii="Arial" w:eastAsia="Calibri" w:hAnsi="Arial" w:cs="Arial"/>
                <w:sz w:val="22"/>
                <w:szCs w:val="22"/>
                <w:lang w:eastAsia="en-US"/>
              </w:rPr>
            </w:pPr>
          </w:p>
          <w:tbl>
            <w:tblPr>
              <w:tblW w:w="6526" w:type="dxa"/>
              <w:jc w:val="center"/>
              <w:tblLayout w:type="fixed"/>
              <w:tblLook w:val="01E0" w:firstRow="1" w:lastRow="1" w:firstColumn="1" w:lastColumn="1" w:noHBand="0" w:noVBand="0"/>
            </w:tblPr>
            <w:tblGrid>
              <w:gridCol w:w="991"/>
              <w:gridCol w:w="515"/>
              <w:gridCol w:w="3744"/>
              <w:gridCol w:w="1276"/>
            </w:tblGrid>
            <w:tr w:rsidR="004F3B16" w:rsidRPr="00A150E4" w:rsidTr="00C00911">
              <w:trPr>
                <w:trHeight w:val="372"/>
                <w:jc w:val="center"/>
              </w:trPr>
              <w:tc>
                <w:tcPr>
                  <w:tcW w:w="991" w:type="dxa"/>
                  <w:vAlign w:val="center"/>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INCISO</w:t>
                  </w:r>
                </w:p>
              </w:tc>
              <w:tc>
                <w:tcPr>
                  <w:tcW w:w="515" w:type="dxa"/>
                  <w:vAlign w:val="center"/>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744" w:type="dxa"/>
                  <w:vAlign w:val="center"/>
                  <w:hideMark/>
                </w:tcPr>
                <w:p w:rsidR="004F3B16" w:rsidRPr="00A150E4" w:rsidRDefault="004F3B16" w:rsidP="00A90EE7">
                  <w:pPr>
                    <w:framePr w:hSpace="141" w:wrap="around" w:vAnchor="text" w:hAnchor="text" w:y="1"/>
                    <w:spacing w:line="276" w:lineRule="auto"/>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DESCRIPCIÓN</w:t>
                  </w:r>
                </w:p>
              </w:tc>
              <w:tc>
                <w:tcPr>
                  <w:tcW w:w="1276" w:type="dxa"/>
                  <w:vAlign w:val="center"/>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CUOTA</w:t>
                  </w:r>
                </w:p>
              </w:tc>
            </w:tr>
            <w:tr w:rsidR="004F3B16" w:rsidRPr="00A150E4" w:rsidTr="00C00911">
              <w:trPr>
                <w:trHeight w:val="372"/>
                <w:jc w:val="center"/>
              </w:trPr>
              <w:tc>
                <w:tcPr>
                  <w:tcW w:w="991" w:type="dxa"/>
                  <w:vAlign w:val="bottom"/>
                </w:tcPr>
                <w:p w:rsidR="004F3B16" w:rsidRPr="00A150E4" w:rsidRDefault="004F3B16" w:rsidP="00A90EE7">
                  <w:pPr>
                    <w:framePr w:hSpace="141" w:wrap="around" w:vAnchor="text" w:hAnchor="text" w:y="1"/>
                    <w:numPr>
                      <w:ilvl w:val="0"/>
                      <w:numId w:val="16"/>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515" w:type="dxa"/>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A</w:t>
                  </w:r>
                </w:p>
              </w:tc>
              <w:tc>
                <w:tcPr>
                  <w:tcW w:w="3744" w:type="dxa"/>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Taxi</w:t>
                  </w:r>
                </w:p>
              </w:tc>
              <w:tc>
                <w:tcPr>
                  <w:tcW w:w="1276" w:type="dxa"/>
                  <w:vAlign w:val="bottom"/>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$1,990.00</w:t>
                  </w:r>
                </w:p>
              </w:tc>
            </w:tr>
            <w:tr w:rsidR="004F3B16" w:rsidRPr="00A150E4" w:rsidTr="00C00911">
              <w:trPr>
                <w:trHeight w:val="372"/>
                <w:jc w:val="center"/>
              </w:trPr>
              <w:tc>
                <w:tcPr>
                  <w:tcW w:w="991" w:type="dxa"/>
                  <w:vAlign w:val="bottom"/>
                </w:tcPr>
                <w:p w:rsidR="004F3B16" w:rsidRPr="00A150E4" w:rsidRDefault="004F3B16" w:rsidP="00A90EE7">
                  <w:pPr>
                    <w:framePr w:hSpace="141" w:wrap="around" w:vAnchor="text" w:hAnchor="text" w:y="1"/>
                    <w:numPr>
                      <w:ilvl w:val="0"/>
                      <w:numId w:val="16"/>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515" w:type="dxa"/>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3744" w:type="dxa"/>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Vehículos de carga</w:t>
                  </w:r>
                </w:p>
              </w:tc>
              <w:tc>
                <w:tcPr>
                  <w:tcW w:w="1276" w:type="dxa"/>
                  <w:vAlign w:val="bottom"/>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1,990.00</w:t>
                  </w:r>
                </w:p>
              </w:tc>
            </w:tr>
            <w:tr w:rsidR="004F3B16" w:rsidRPr="00A150E4" w:rsidTr="00C00911">
              <w:trPr>
                <w:trHeight w:val="417"/>
                <w:jc w:val="center"/>
              </w:trPr>
              <w:tc>
                <w:tcPr>
                  <w:tcW w:w="991" w:type="dxa"/>
                  <w:vAlign w:val="bottom"/>
                </w:tcPr>
                <w:p w:rsidR="004F3B16" w:rsidRPr="00A150E4" w:rsidRDefault="004F3B16" w:rsidP="00A90EE7">
                  <w:pPr>
                    <w:framePr w:hSpace="141" w:wrap="around" w:vAnchor="text" w:hAnchor="text" w:y="1"/>
                    <w:numPr>
                      <w:ilvl w:val="0"/>
                      <w:numId w:val="16"/>
                    </w:numPr>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w:t>
                  </w:r>
                </w:p>
              </w:tc>
              <w:tc>
                <w:tcPr>
                  <w:tcW w:w="515" w:type="dxa"/>
                  <w:vAlign w:val="bottom"/>
                  <w:hideMark/>
                </w:tcPr>
                <w:p w:rsidR="004F3B16" w:rsidRPr="00A150E4" w:rsidRDefault="004F3B16" w:rsidP="00A90EE7">
                  <w:pPr>
                    <w:framePr w:hSpace="141" w:wrap="around" w:vAnchor="text" w:hAnchor="text" w:y="1"/>
                    <w:spacing w:line="276" w:lineRule="auto"/>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3744" w:type="dxa"/>
                  <w:vAlign w:val="bottom"/>
                  <w:hideMark/>
                </w:tcPr>
                <w:p w:rsidR="004F3B16" w:rsidRPr="00A150E4" w:rsidRDefault="004F3B16" w:rsidP="00A90EE7">
                  <w:pPr>
                    <w:framePr w:hSpace="141" w:wrap="around" w:vAnchor="text" w:hAnchor="text" w:y="1"/>
                    <w:spacing w:line="276" w:lineRule="auto"/>
                    <w:suppressOverlap/>
                    <w:rPr>
                      <w:rFonts w:ascii="Arial" w:eastAsia="Calibri" w:hAnsi="Arial" w:cs="Arial"/>
                      <w:sz w:val="22"/>
                      <w:szCs w:val="22"/>
                      <w:lang w:eastAsia="en-US"/>
                    </w:rPr>
                  </w:pPr>
                  <w:r w:rsidRPr="00A150E4">
                    <w:rPr>
                      <w:rFonts w:ascii="Arial" w:eastAsia="Calibri" w:hAnsi="Arial" w:cs="Arial"/>
                      <w:sz w:val="22"/>
                      <w:szCs w:val="22"/>
                      <w:lang w:eastAsia="en-US"/>
                    </w:rPr>
                    <w:t>Autobuses urbanos o microbuses</w:t>
                  </w:r>
                </w:p>
              </w:tc>
              <w:tc>
                <w:tcPr>
                  <w:tcW w:w="1276" w:type="dxa"/>
                  <w:vAlign w:val="bottom"/>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2,950.00</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el refrendo anual se cubra antes de concluir el mes de marzo de 2018 se otorgará un estímulo del 40% por concepto del pago anticipado.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IV. En las cesiones de derechos de una concesión autorizada por el Ayuntamiento, se cobrará de acuerdo a </w:t>
            </w:r>
            <w:r w:rsidRPr="00A150E4">
              <w:rPr>
                <w:rFonts w:ascii="Arial" w:eastAsia="Calibri" w:hAnsi="Arial" w:cs="Arial"/>
                <w:sz w:val="22"/>
                <w:szCs w:val="22"/>
                <w:lang w:eastAsia="en-US"/>
              </w:rPr>
              <w:t>lo siguiente:</w:t>
            </w:r>
          </w:p>
          <w:p w:rsidR="004F3B16" w:rsidRPr="00A150E4" w:rsidRDefault="004F3B16" w:rsidP="00C00911">
            <w:pPr>
              <w:rPr>
                <w:rFonts w:ascii="Arial" w:hAnsi="Arial" w:cs="Arial"/>
                <w:sz w:val="22"/>
                <w:szCs w:val="22"/>
              </w:rPr>
            </w:pPr>
          </w:p>
          <w:tbl>
            <w:tblPr>
              <w:tblW w:w="6379" w:type="dxa"/>
              <w:tblLayout w:type="fixed"/>
              <w:tblLook w:val="01E0" w:firstRow="1" w:lastRow="1" w:firstColumn="1" w:lastColumn="1" w:noHBand="0" w:noVBand="0"/>
            </w:tblPr>
            <w:tblGrid>
              <w:gridCol w:w="993"/>
              <w:gridCol w:w="497"/>
              <w:gridCol w:w="3472"/>
              <w:gridCol w:w="1417"/>
            </w:tblGrid>
            <w:tr w:rsidR="004F3B16" w:rsidRPr="00A150E4" w:rsidTr="00555A24">
              <w:trPr>
                <w:trHeight w:val="1120"/>
              </w:trPr>
              <w:tc>
                <w:tcPr>
                  <w:tcW w:w="993"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INCISO</w:t>
                  </w:r>
                </w:p>
              </w:tc>
              <w:tc>
                <w:tcPr>
                  <w:tcW w:w="497" w:type="dxa"/>
                  <w:vAlign w:val="center"/>
                  <w:hideMark/>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472" w:type="dxa"/>
                  <w:vAlign w:val="center"/>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DESCRIPCIÓN</w:t>
                  </w:r>
                </w:p>
              </w:tc>
              <w:tc>
                <w:tcPr>
                  <w:tcW w:w="1417" w:type="dxa"/>
                  <w:vAlign w:val="center"/>
                  <w:hideMark/>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CUOTA</w:t>
                  </w:r>
                </w:p>
              </w:tc>
            </w:tr>
            <w:tr w:rsidR="004F3B16" w:rsidRPr="00A150E4" w:rsidTr="00555A24">
              <w:trPr>
                <w:trHeight w:val="357"/>
              </w:trPr>
              <w:tc>
                <w:tcPr>
                  <w:tcW w:w="99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a)</w:t>
                  </w:r>
                </w:p>
              </w:tc>
              <w:tc>
                <w:tcPr>
                  <w:tcW w:w="497" w:type="dxa"/>
                  <w:vAlign w:val="bottom"/>
                  <w:hideMark/>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A</w:t>
                  </w:r>
                </w:p>
              </w:tc>
              <w:tc>
                <w:tcPr>
                  <w:tcW w:w="3472" w:type="dxa"/>
                  <w:vAlign w:val="bottom"/>
                  <w:hideMark/>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Taxi</w:t>
                  </w:r>
                </w:p>
              </w:tc>
              <w:tc>
                <w:tcPr>
                  <w:tcW w:w="1417" w:type="dxa"/>
                  <w:vAlign w:val="bottom"/>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$2,800.00</w:t>
                  </w:r>
                </w:p>
              </w:tc>
            </w:tr>
            <w:tr w:rsidR="004F3B16" w:rsidRPr="00A150E4" w:rsidTr="00555A24">
              <w:trPr>
                <w:trHeight w:val="451"/>
              </w:trPr>
              <w:tc>
                <w:tcPr>
                  <w:tcW w:w="99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497" w:type="dxa"/>
                  <w:vAlign w:val="bottom"/>
                  <w:hideMark/>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B</w:t>
                  </w:r>
                </w:p>
              </w:tc>
              <w:tc>
                <w:tcPr>
                  <w:tcW w:w="3472" w:type="dxa"/>
                  <w:vAlign w:val="bottom"/>
                  <w:hideMark/>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Vehículos de Carga</w:t>
                  </w:r>
                </w:p>
              </w:tc>
              <w:tc>
                <w:tcPr>
                  <w:tcW w:w="1417" w:type="dxa"/>
                  <w:vAlign w:val="bottom"/>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2,800.00</w:t>
                  </w:r>
                </w:p>
              </w:tc>
            </w:tr>
            <w:tr w:rsidR="004F3B16" w:rsidRPr="00A150E4" w:rsidTr="00555A24">
              <w:trPr>
                <w:trHeight w:val="571"/>
              </w:trPr>
              <w:tc>
                <w:tcPr>
                  <w:tcW w:w="99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497" w:type="dxa"/>
                  <w:vAlign w:val="bottom"/>
                  <w:hideMark/>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C</w:t>
                  </w:r>
                </w:p>
              </w:tc>
              <w:tc>
                <w:tcPr>
                  <w:tcW w:w="3472" w:type="dxa"/>
                  <w:vAlign w:val="bottom"/>
                  <w:hideMark/>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Autobuses  Urbanos y Microbuses</w:t>
                  </w:r>
                </w:p>
              </w:tc>
              <w:tc>
                <w:tcPr>
                  <w:tcW w:w="1417" w:type="dxa"/>
                  <w:vAlign w:val="bottom"/>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2,800.00</w:t>
                  </w:r>
                </w:p>
              </w:tc>
            </w:tr>
          </w:tbl>
          <w:p w:rsidR="004F3B16" w:rsidRPr="00A150E4" w:rsidRDefault="004F3B16" w:rsidP="00C00911">
            <w:pPr>
              <w:ind w:left="284"/>
              <w:jc w:val="both"/>
              <w:rPr>
                <w:rFonts w:ascii="Arial" w:eastAsia="Calibri" w:hAnsi="Arial" w:cs="Arial"/>
                <w:sz w:val="22"/>
                <w:szCs w:val="22"/>
                <w:lang w:eastAsia="en-US"/>
              </w:rPr>
            </w:pPr>
          </w:p>
          <w:p w:rsidR="004F3B16" w:rsidRPr="00A150E4" w:rsidRDefault="004F3B16" w:rsidP="00C00911">
            <w:pPr>
              <w:ind w:left="284"/>
              <w:jc w:val="both"/>
              <w:rPr>
                <w:rFonts w:ascii="Arial" w:eastAsia="Calibri" w:hAnsi="Arial" w:cs="Arial"/>
                <w:sz w:val="22"/>
                <w:szCs w:val="22"/>
                <w:lang w:eastAsia="en-US"/>
              </w:rPr>
            </w:pPr>
            <w:r w:rsidRPr="00A150E4">
              <w:rPr>
                <w:rFonts w:ascii="Arial" w:eastAsia="Calibri" w:hAnsi="Arial" w:cs="Arial"/>
                <w:sz w:val="22"/>
                <w:szCs w:val="22"/>
                <w:lang w:eastAsia="en-US"/>
              </w:rPr>
              <w:t>d) En los casos en que la cesión de derechos se efectúe entre cónyuges, de padre a hijo o viceversa, se otorgará un incentivo del 100%, debiendo presentar documentos que lo acrediten. Este estímulo aplicará exclusivamente en la cesión de los derechos de una sola concesión y en el mismo ejercicio fiscal, cuando el titular de una concesión ceda los derechos de más de una, se cobrará el importe correspondiente.</w:t>
            </w:r>
          </w:p>
          <w:p w:rsidR="004F3B16" w:rsidRPr="00A150E4" w:rsidRDefault="004F3B16" w:rsidP="00C00911">
            <w:pPr>
              <w:ind w:left="284"/>
              <w:jc w:val="both"/>
              <w:rPr>
                <w:rFonts w:ascii="Arial" w:eastAsia="Calibri" w:hAnsi="Arial" w:cs="Arial"/>
                <w:sz w:val="22"/>
                <w:szCs w:val="22"/>
                <w:lang w:eastAsia="en-US"/>
              </w:rPr>
            </w:pPr>
          </w:p>
          <w:p w:rsidR="004F3B16" w:rsidRPr="00A150E4" w:rsidRDefault="004F3B16" w:rsidP="00C00911">
            <w:pPr>
              <w:ind w:left="284"/>
              <w:jc w:val="both"/>
              <w:rPr>
                <w:rFonts w:ascii="Arial" w:eastAsia="Calibri" w:hAnsi="Arial" w:cs="Arial"/>
                <w:sz w:val="22"/>
                <w:szCs w:val="22"/>
                <w:lang w:eastAsia="en-US"/>
              </w:rPr>
            </w:pPr>
            <w:r w:rsidRPr="00A150E4">
              <w:rPr>
                <w:rFonts w:ascii="Arial" w:eastAsia="Calibri" w:hAnsi="Arial" w:cs="Arial"/>
                <w:sz w:val="22"/>
                <w:szCs w:val="22"/>
                <w:lang w:eastAsia="en-US"/>
              </w:rPr>
              <w:t>e) En los casos en que la cesión de derechos se efectúen entre hermanos el incentivo será del 50%, debiendo presentar documentos que lo acrediten. Este estímulo aplicará exclusivamente en la cesión de los derechos de una sola concesión y en el mismo ejercicio fiscal, cuando el titular de una concesión ceda los derechos de más de una, se cobrará el importe correspondiente.</w:t>
            </w:r>
          </w:p>
          <w:p w:rsidR="004F3B16" w:rsidRPr="00A150E4" w:rsidRDefault="004F3B16" w:rsidP="00C00911">
            <w:pPr>
              <w:ind w:left="284"/>
              <w:jc w:val="both"/>
              <w:rPr>
                <w:rFonts w:ascii="Arial" w:eastAsia="Calibri" w:hAnsi="Arial" w:cs="Arial"/>
                <w:sz w:val="22"/>
                <w:szCs w:val="22"/>
                <w:lang w:eastAsia="en-US"/>
              </w:rPr>
            </w:pPr>
          </w:p>
          <w:p w:rsidR="004F3B16" w:rsidRPr="00A150E4" w:rsidRDefault="004F3B16" w:rsidP="00C00911">
            <w:pPr>
              <w:ind w:left="284"/>
              <w:jc w:val="both"/>
              <w:rPr>
                <w:rFonts w:ascii="Arial" w:eastAsia="Calibri" w:hAnsi="Arial" w:cs="Arial"/>
                <w:sz w:val="22"/>
                <w:szCs w:val="22"/>
                <w:lang w:eastAsia="en-US"/>
              </w:rPr>
            </w:pPr>
            <w:r w:rsidRPr="00A150E4">
              <w:rPr>
                <w:rFonts w:ascii="Arial" w:eastAsia="Calibri" w:hAnsi="Arial" w:cs="Arial"/>
                <w:sz w:val="22"/>
                <w:szCs w:val="22"/>
                <w:lang w:eastAsia="en-US"/>
              </w:rPr>
              <w:t>f) La cesión de derechos entre particulares deberá realizarse ante la fe de Notario Público, y el cesionario tendrá un plazo de noventa días siguientes a la fecha de la celebración de la operación, y estará sujeto a la autorización de la autoridad municipal competente. En caso de exceder el plazo establecido causará un recargo del 2% mensual sobre el valor del trámite.</w:t>
            </w:r>
          </w:p>
          <w:p w:rsidR="004F3B16" w:rsidRPr="00A150E4" w:rsidRDefault="004F3B16" w:rsidP="00C00911">
            <w:pPr>
              <w:jc w:val="both"/>
              <w:rPr>
                <w:rFonts w:ascii="Arial" w:hAnsi="Arial" w:cs="Arial"/>
                <w:sz w:val="22"/>
                <w:szCs w:val="22"/>
              </w:rPr>
            </w:pPr>
          </w:p>
          <w:p w:rsidR="004F3B16" w:rsidRPr="00A150E4" w:rsidRDefault="004F3B16" w:rsidP="00C96171">
            <w:pPr>
              <w:jc w:val="both"/>
              <w:rPr>
                <w:rFonts w:ascii="Arial" w:hAnsi="Arial" w:cs="Arial"/>
                <w:sz w:val="22"/>
                <w:szCs w:val="22"/>
              </w:rPr>
            </w:pPr>
            <w:r w:rsidRPr="00A150E4">
              <w:rPr>
                <w:rFonts w:ascii="Arial" w:hAnsi="Arial" w:cs="Arial"/>
                <w:sz w:val="22"/>
                <w:szCs w:val="22"/>
              </w:rPr>
              <w:t>V. Por cambio de vehículos particulares al servicio público, siendo el mismo propietario, excepto los modelos del año en curso adquiridos exprofeso para este servicio            $300.00</w:t>
            </w:r>
          </w:p>
          <w:p w:rsidR="004F3B16" w:rsidRPr="00A150E4" w:rsidRDefault="004F3B16" w:rsidP="00C96171">
            <w:pPr>
              <w:jc w:val="both"/>
              <w:rPr>
                <w:rFonts w:ascii="Arial" w:hAnsi="Arial" w:cs="Arial"/>
                <w:sz w:val="22"/>
                <w:szCs w:val="22"/>
              </w:rPr>
            </w:pPr>
          </w:p>
          <w:p w:rsidR="004F3B16" w:rsidRPr="00A150E4" w:rsidRDefault="004F3B16" w:rsidP="00C96171">
            <w:pPr>
              <w:jc w:val="both"/>
              <w:rPr>
                <w:rFonts w:ascii="Arial" w:hAnsi="Arial" w:cs="Arial"/>
                <w:sz w:val="22"/>
                <w:szCs w:val="22"/>
              </w:rPr>
            </w:pPr>
            <w:r w:rsidRPr="00A150E4">
              <w:rPr>
                <w:rFonts w:ascii="Arial" w:hAnsi="Arial" w:cs="Arial"/>
                <w:sz w:val="22"/>
                <w:szCs w:val="22"/>
              </w:rPr>
              <w:t xml:space="preserve">VI. Registro cambio de vehículo alta-baja de vehículos de transporte público                            $400.00 </w:t>
            </w:r>
          </w:p>
          <w:p w:rsidR="004F3B16" w:rsidRPr="00A150E4" w:rsidRDefault="004F3B16" w:rsidP="00C96171">
            <w:pPr>
              <w:jc w:val="both"/>
              <w:rPr>
                <w:rFonts w:ascii="Arial" w:hAnsi="Arial" w:cs="Arial"/>
                <w:sz w:val="22"/>
                <w:szCs w:val="22"/>
              </w:rPr>
            </w:pPr>
          </w:p>
          <w:p w:rsidR="004F3B16" w:rsidRPr="00A150E4" w:rsidRDefault="004F3B16" w:rsidP="00C96171">
            <w:pPr>
              <w:jc w:val="both"/>
              <w:rPr>
                <w:rFonts w:ascii="Arial" w:hAnsi="Arial" w:cs="Arial"/>
                <w:sz w:val="22"/>
                <w:szCs w:val="22"/>
              </w:rPr>
            </w:pPr>
            <w:r w:rsidRPr="00A150E4">
              <w:rPr>
                <w:rFonts w:ascii="Arial" w:hAnsi="Arial" w:cs="Arial"/>
                <w:sz w:val="22"/>
                <w:szCs w:val="22"/>
              </w:rPr>
              <w:t xml:space="preserve">VII. Por antidoping a operadores de servicio público de transporte    $200.00 </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 xml:space="preserve">ARTÍCULO 22.- </w:t>
            </w:r>
            <w:r w:rsidRPr="00A150E4">
              <w:rPr>
                <w:rFonts w:ascii="Arial" w:hAnsi="Arial" w:cs="Arial"/>
                <w:sz w:val="22"/>
                <w:szCs w:val="22"/>
              </w:rPr>
              <w:t>Las cuotas correspondientes por servicio de capacitación a operadores del transporte público y expedición de tarjetones de identificación personal a los mismos, serán las siguientes: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Curso básico de inducción  $164.00</w:t>
            </w:r>
          </w:p>
          <w:p w:rsidR="004F3B16" w:rsidRPr="00A150E4" w:rsidRDefault="004F3B16" w:rsidP="00C00911">
            <w:pPr>
              <w:jc w:val="both"/>
              <w:rPr>
                <w:rFonts w:ascii="Arial" w:hAnsi="Arial" w:cs="Arial"/>
                <w:sz w:val="22"/>
                <w:szCs w:val="22"/>
              </w:rPr>
            </w:pPr>
            <w:r w:rsidRPr="00A150E4">
              <w:rPr>
                <w:rFonts w:ascii="Arial" w:hAnsi="Arial" w:cs="Arial"/>
                <w:sz w:val="22"/>
                <w:szCs w:val="22"/>
              </w:rPr>
              <w:t>II.  Curso avanzado o certificación  $218.00</w:t>
            </w:r>
          </w:p>
          <w:p w:rsidR="004F3B16" w:rsidRPr="00A150E4" w:rsidRDefault="004F3B16" w:rsidP="00C00911">
            <w:pPr>
              <w:jc w:val="both"/>
              <w:rPr>
                <w:rFonts w:ascii="Arial" w:hAnsi="Arial" w:cs="Arial"/>
                <w:sz w:val="22"/>
                <w:szCs w:val="22"/>
              </w:rPr>
            </w:pPr>
            <w:r w:rsidRPr="00A150E4">
              <w:rPr>
                <w:rFonts w:ascii="Arial" w:hAnsi="Arial" w:cs="Arial"/>
                <w:sz w:val="22"/>
                <w:szCs w:val="22"/>
              </w:rPr>
              <w:t>III. Expedición de tarjetón de identificación personal para operadores del servicio público de transporte  $110.00</w:t>
            </w:r>
          </w:p>
          <w:p w:rsidR="004F3B16" w:rsidRPr="00A150E4" w:rsidRDefault="004F3B16" w:rsidP="00C00911">
            <w:pPr>
              <w:jc w:val="both"/>
              <w:rPr>
                <w:rFonts w:ascii="Arial" w:hAnsi="Arial" w:cs="Arial"/>
                <w:sz w:val="22"/>
                <w:szCs w:val="22"/>
              </w:rPr>
            </w:pPr>
          </w:p>
          <w:p w:rsidR="004F3B16" w:rsidRPr="00A150E4" w:rsidRDefault="004F3B16" w:rsidP="00C00CF6">
            <w:pPr>
              <w:jc w:val="both"/>
              <w:rPr>
                <w:rFonts w:ascii="Arial" w:hAnsi="Arial" w:cs="Arial"/>
                <w:sz w:val="22"/>
                <w:szCs w:val="22"/>
              </w:rPr>
            </w:pPr>
            <w:r w:rsidRPr="00A150E4">
              <w:rPr>
                <w:rFonts w:ascii="Arial" w:hAnsi="Arial" w:cs="Arial"/>
                <w:b/>
                <w:sz w:val="22"/>
                <w:szCs w:val="22"/>
              </w:rPr>
              <w:t>ARTÍCULO 22 BIS.-</w:t>
            </w:r>
            <w:r w:rsidRPr="00A150E4">
              <w:rPr>
                <w:rFonts w:ascii="Arial" w:hAnsi="Arial" w:cs="Arial"/>
                <w:sz w:val="22"/>
                <w:szCs w:val="22"/>
              </w:rPr>
              <w:t xml:space="preserve"> Las cuotas correspondientes por el servicio de revisión mecánica a las unidades del transporte público de pasajeros en cualquiera de sus modalidades, de verificación de taxímetros y de actualización de tarifas a los mismos, serán las siguientes:</w:t>
            </w:r>
          </w:p>
          <w:p w:rsidR="004F3B16" w:rsidRPr="00A150E4" w:rsidRDefault="004F3B16" w:rsidP="00C00CF6">
            <w:pPr>
              <w:jc w:val="both"/>
              <w:rPr>
                <w:rFonts w:ascii="Arial" w:hAnsi="Arial" w:cs="Arial"/>
                <w:sz w:val="22"/>
                <w:szCs w:val="22"/>
              </w:rPr>
            </w:pPr>
          </w:p>
          <w:p w:rsidR="004F3B16" w:rsidRPr="00A150E4" w:rsidRDefault="004F3B16" w:rsidP="00C00CF6">
            <w:pPr>
              <w:jc w:val="both"/>
              <w:rPr>
                <w:rFonts w:ascii="Arial" w:hAnsi="Arial" w:cs="Arial"/>
                <w:sz w:val="22"/>
                <w:szCs w:val="22"/>
              </w:rPr>
            </w:pPr>
            <w:r w:rsidRPr="00A150E4">
              <w:rPr>
                <w:rFonts w:ascii="Arial" w:hAnsi="Arial" w:cs="Arial"/>
                <w:sz w:val="22"/>
                <w:szCs w:val="22"/>
              </w:rPr>
              <w:t xml:space="preserve">I. Revisión físico mecánica de Autobús  </w:t>
            </w:r>
            <w:r w:rsidRPr="00A150E4">
              <w:rPr>
                <w:rFonts w:ascii="Arial" w:hAnsi="Arial" w:cs="Arial"/>
                <w:sz w:val="22"/>
                <w:szCs w:val="22"/>
              </w:rPr>
              <w:tab/>
              <w:t xml:space="preserve">        $300.00</w:t>
            </w:r>
          </w:p>
          <w:p w:rsidR="004F3B16" w:rsidRPr="00A150E4" w:rsidRDefault="004F3B16" w:rsidP="00C00CF6">
            <w:pPr>
              <w:jc w:val="both"/>
              <w:rPr>
                <w:rFonts w:ascii="Arial" w:hAnsi="Arial" w:cs="Arial"/>
                <w:sz w:val="22"/>
                <w:szCs w:val="22"/>
              </w:rPr>
            </w:pPr>
            <w:r w:rsidRPr="00A150E4">
              <w:rPr>
                <w:rFonts w:ascii="Arial" w:hAnsi="Arial" w:cs="Arial"/>
                <w:sz w:val="22"/>
                <w:szCs w:val="22"/>
              </w:rPr>
              <w:t xml:space="preserve">II. Revisión físico mecánica de automóvil </w:t>
            </w:r>
            <w:r w:rsidRPr="00A150E4">
              <w:rPr>
                <w:rFonts w:ascii="Arial" w:hAnsi="Arial" w:cs="Arial"/>
                <w:sz w:val="22"/>
                <w:szCs w:val="22"/>
              </w:rPr>
              <w:tab/>
              <w:t xml:space="preserve">        $200.00</w:t>
            </w:r>
          </w:p>
          <w:p w:rsidR="004F3B16" w:rsidRPr="00A150E4" w:rsidRDefault="004F3B16" w:rsidP="00C00CF6">
            <w:pPr>
              <w:jc w:val="both"/>
              <w:rPr>
                <w:rFonts w:ascii="Arial" w:hAnsi="Arial" w:cs="Arial"/>
                <w:sz w:val="22"/>
                <w:szCs w:val="22"/>
              </w:rPr>
            </w:pPr>
            <w:r w:rsidRPr="00A150E4">
              <w:rPr>
                <w:rFonts w:ascii="Arial" w:hAnsi="Arial" w:cs="Arial"/>
                <w:sz w:val="22"/>
                <w:szCs w:val="22"/>
              </w:rPr>
              <w:t>III. Verificación de taxímetros                               $110.00</w:t>
            </w:r>
          </w:p>
          <w:p w:rsidR="004F3B16" w:rsidRPr="00A150E4" w:rsidRDefault="004F3B16" w:rsidP="00C00CF6">
            <w:pPr>
              <w:jc w:val="both"/>
              <w:rPr>
                <w:rFonts w:ascii="Arial" w:hAnsi="Arial" w:cs="Arial"/>
                <w:sz w:val="22"/>
                <w:szCs w:val="22"/>
              </w:rPr>
            </w:pPr>
            <w:r w:rsidRPr="00A150E4">
              <w:rPr>
                <w:rFonts w:ascii="Arial" w:hAnsi="Arial" w:cs="Arial"/>
                <w:sz w:val="22"/>
                <w:szCs w:val="22"/>
              </w:rPr>
              <w:t>IV. Actualización de tarifas a taxímetros              $110.00</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DE PREVISIÓN SOCIAL</w:t>
            </w:r>
          </w:p>
          <w:p w:rsidR="004F3B16" w:rsidRPr="00A150E4" w:rsidRDefault="004F3B16" w:rsidP="00C00911">
            <w:pPr>
              <w:ind w:right="50"/>
              <w:rPr>
                <w:rFonts w:ascii="Arial" w:hAnsi="Arial" w:cs="Arial"/>
                <w:bCs/>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23.-</w:t>
            </w:r>
            <w:r w:rsidRPr="00A150E4">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cuotas correspondientes a los servicios prestados serán las siguientes: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Servicios médicos prestados en la ciudad sanitaria por consulta $46.00 debiendo pagarse además el costo del material desechable en caso de que se requiera.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Certificado médico expedido por consultorio municipal $88.00</w:t>
            </w:r>
          </w:p>
          <w:p w:rsidR="004F3B16" w:rsidRPr="00A150E4" w:rsidRDefault="004F3B16" w:rsidP="00C00911">
            <w:pPr>
              <w:jc w:val="both"/>
              <w:rPr>
                <w:rFonts w:ascii="Arial" w:hAnsi="Arial" w:cs="Arial"/>
                <w:sz w:val="22"/>
                <w:szCs w:val="22"/>
              </w:rPr>
            </w:pPr>
            <w:r w:rsidRPr="00A150E4">
              <w:rPr>
                <w:rFonts w:ascii="Arial" w:hAnsi="Arial" w:cs="Arial"/>
                <w:sz w:val="22"/>
                <w:szCs w:val="22"/>
              </w:rPr>
              <w:t>Se otorgará un estímulo del 50% para pensionados, jubilados, adultos mayores y personas con discapacidad; siempre y cuando la constancia expedida sea a su nombre.</w:t>
            </w:r>
          </w:p>
          <w:p w:rsidR="004F3B16" w:rsidRPr="00A150E4" w:rsidRDefault="004F3B16" w:rsidP="00C00911">
            <w:pPr>
              <w:rPr>
                <w:rFonts w:ascii="Arial" w:hAnsi="Arial" w:cs="Arial"/>
                <w:sz w:val="22"/>
                <w:szCs w:val="22"/>
              </w:rPr>
            </w:pPr>
          </w:p>
          <w:p w:rsidR="004F3B16" w:rsidRPr="00A150E4" w:rsidRDefault="004F3B16" w:rsidP="00C00911">
            <w:pPr>
              <w:ind w:left="284" w:hanging="284"/>
              <w:jc w:val="both"/>
              <w:rPr>
                <w:rFonts w:ascii="Arial" w:hAnsi="Arial" w:cs="Arial"/>
                <w:sz w:val="22"/>
                <w:szCs w:val="22"/>
              </w:rPr>
            </w:pPr>
            <w:r w:rsidRPr="00A150E4">
              <w:rPr>
                <w:rFonts w:ascii="Arial" w:hAnsi="Arial" w:cs="Arial"/>
                <w:sz w:val="22"/>
                <w:szCs w:val="22"/>
              </w:rPr>
              <w:t>III. Cuotas por concepto de atención médica y dental.</w:t>
            </w:r>
          </w:p>
          <w:p w:rsidR="004F3B16" w:rsidRPr="00A150E4" w:rsidRDefault="004F3B16" w:rsidP="00C00911">
            <w:pPr>
              <w:ind w:left="284" w:hanging="142"/>
              <w:jc w:val="both"/>
              <w:rPr>
                <w:rFonts w:ascii="Arial" w:hAnsi="Arial" w:cs="Arial"/>
                <w:sz w:val="22"/>
                <w:szCs w:val="22"/>
              </w:rPr>
            </w:pPr>
            <w:r w:rsidRPr="00A150E4">
              <w:rPr>
                <w:rFonts w:ascii="Arial" w:hAnsi="Arial" w:cs="Arial"/>
                <w:sz w:val="22"/>
                <w:szCs w:val="22"/>
              </w:rPr>
              <w:t xml:space="preserve"> </w:t>
            </w:r>
          </w:p>
          <w:tbl>
            <w:tblPr>
              <w:tblW w:w="0" w:type="auto"/>
              <w:tblInd w:w="284" w:type="dxa"/>
              <w:tblLayout w:type="fixed"/>
              <w:tblLook w:val="04A0" w:firstRow="1" w:lastRow="0" w:firstColumn="1" w:lastColumn="0" w:noHBand="0" w:noVBand="1"/>
            </w:tblPr>
            <w:tblGrid>
              <w:gridCol w:w="4720"/>
              <w:gridCol w:w="1316"/>
            </w:tblGrid>
            <w:tr w:rsidR="004F3B16" w:rsidRPr="00A150E4" w:rsidTr="00C00911">
              <w:trPr>
                <w:trHeight w:val="277"/>
              </w:trPr>
              <w:tc>
                <w:tcPr>
                  <w:tcW w:w="4720"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a) Consultorios periféricos:</w:t>
                  </w:r>
                </w:p>
              </w:tc>
              <w:tc>
                <w:tcPr>
                  <w:tcW w:w="1316"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r>
            <w:tr w:rsidR="004F3B16" w:rsidRPr="00A150E4" w:rsidTr="00C00911">
              <w:trPr>
                <w:trHeight w:val="277"/>
              </w:trPr>
              <w:tc>
                <w:tcPr>
                  <w:tcW w:w="4720" w:type="dxa"/>
                  <w:shd w:val="clear" w:color="auto" w:fill="auto"/>
                </w:tcPr>
                <w:p w:rsidR="004F3B16" w:rsidRPr="00A150E4" w:rsidRDefault="004F3B16" w:rsidP="00A90EE7">
                  <w:pPr>
                    <w:framePr w:hSpace="141" w:wrap="around" w:vAnchor="text" w:hAnchor="text" w:y="1"/>
                    <w:ind w:left="425"/>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1. Consulta General  </w:t>
                  </w:r>
                </w:p>
              </w:tc>
              <w:tc>
                <w:tcPr>
                  <w:tcW w:w="1316"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$26.00</w:t>
                  </w:r>
                </w:p>
              </w:tc>
            </w:tr>
            <w:tr w:rsidR="004F3B16" w:rsidRPr="00A150E4" w:rsidTr="00C00911">
              <w:trPr>
                <w:trHeight w:val="277"/>
              </w:trPr>
              <w:tc>
                <w:tcPr>
                  <w:tcW w:w="4720" w:type="dxa"/>
                  <w:shd w:val="clear" w:color="auto" w:fill="auto"/>
                </w:tcPr>
                <w:p w:rsidR="004F3B16" w:rsidRPr="00A150E4" w:rsidRDefault="004F3B16" w:rsidP="00A90EE7">
                  <w:pPr>
                    <w:framePr w:hSpace="141" w:wrap="around" w:vAnchor="text" w:hAnchor="text" w:y="1"/>
                    <w:ind w:left="425"/>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2. Curación </w:t>
                  </w:r>
                </w:p>
              </w:tc>
              <w:tc>
                <w:tcPr>
                  <w:tcW w:w="1316"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51.00</w:t>
                  </w:r>
                </w:p>
              </w:tc>
            </w:tr>
            <w:tr w:rsidR="004F3B16" w:rsidRPr="00A150E4" w:rsidTr="00C00911">
              <w:trPr>
                <w:trHeight w:val="261"/>
              </w:trPr>
              <w:tc>
                <w:tcPr>
                  <w:tcW w:w="4720" w:type="dxa"/>
                  <w:shd w:val="clear" w:color="auto" w:fill="auto"/>
                </w:tcPr>
                <w:p w:rsidR="004F3B16" w:rsidRPr="00A150E4" w:rsidRDefault="004F3B16" w:rsidP="00A90EE7">
                  <w:pPr>
                    <w:framePr w:hSpace="141" w:wrap="around" w:vAnchor="text" w:hAnchor="text" w:y="1"/>
                    <w:ind w:left="425"/>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3. Glicemia capilar </w:t>
                  </w:r>
                </w:p>
              </w:tc>
              <w:tc>
                <w:tcPr>
                  <w:tcW w:w="1316"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20.00 </w:t>
                  </w:r>
                </w:p>
              </w:tc>
            </w:tr>
          </w:tbl>
          <w:p w:rsidR="004F3B16" w:rsidRPr="00A150E4" w:rsidRDefault="004F3B16" w:rsidP="00C00911">
            <w:pPr>
              <w:ind w:left="284"/>
              <w:jc w:val="both"/>
              <w:rPr>
                <w:rFonts w:ascii="Arial" w:eastAsia="Calibri" w:hAnsi="Arial" w:cs="Arial"/>
                <w:b/>
                <w:color w:val="FF0000"/>
                <w:sz w:val="22"/>
                <w:szCs w:val="22"/>
                <w:lang w:eastAsia="en-US"/>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b) Consultorios dentales:</w:t>
            </w:r>
          </w:p>
          <w:p w:rsidR="004F3B16" w:rsidRPr="00A150E4" w:rsidRDefault="004F3B16" w:rsidP="00C00911">
            <w:pPr>
              <w:ind w:left="284" w:firstLine="425"/>
              <w:jc w:val="both"/>
              <w:rPr>
                <w:rFonts w:ascii="Arial" w:hAnsi="Arial" w:cs="Arial"/>
                <w:sz w:val="22"/>
                <w:szCs w:val="22"/>
              </w:rPr>
            </w:pPr>
            <w:r w:rsidRPr="00A150E4">
              <w:rPr>
                <w:rFonts w:ascii="Arial" w:hAnsi="Arial" w:cs="Arial"/>
                <w:sz w:val="22"/>
                <w:szCs w:val="22"/>
              </w:rPr>
              <w:t>1. Consultorios periféricos dentales</w:t>
            </w:r>
          </w:p>
          <w:tbl>
            <w:tblPr>
              <w:tblW w:w="5845" w:type="dxa"/>
              <w:tblInd w:w="534" w:type="dxa"/>
              <w:tblLayout w:type="fixed"/>
              <w:tblLook w:val="04A0" w:firstRow="1" w:lastRow="0" w:firstColumn="1" w:lastColumn="0" w:noHBand="0" w:noVBand="1"/>
            </w:tblPr>
            <w:tblGrid>
              <w:gridCol w:w="4711"/>
              <w:gridCol w:w="1134"/>
            </w:tblGrid>
            <w:tr w:rsidR="004F3B16" w:rsidRPr="00A150E4" w:rsidTr="00C00911">
              <w:trPr>
                <w:trHeight w:val="256"/>
              </w:trPr>
              <w:tc>
                <w:tcPr>
                  <w:tcW w:w="4711" w:type="dxa"/>
                  <w:hideMark/>
                </w:tcPr>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 Consulta dental</w:t>
                  </w:r>
                </w:p>
              </w:tc>
              <w:tc>
                <w:tcPr>
                  <w:tcW w:w="1134"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$16.00</w:t>
                  </w:r>
                </w:p>
              </w:tc>
            </w:tr>
            <w:tr w:rsidR="004F3B16" w:rsidRPr="00A150E4" w:rsidTr="00C00911">
              <w:trPr>
                <w:trHeight w:val="256"/>
              </w:trPr>
              <w:tc>
                <w:tcPr>
                  <w:tcW w:w="4711" w:type="dxa"/>
                  <w:hideMark/>
                </w:tcPr>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1.2. Extracción</w:t>
                  </w:r>
                </w:p>
              </w:tc>
              <w:tc>
                <w:tcPr>
                  <w:tcW w:w="1134"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256"/>
              </w:trPr>
              <w:tc>
                <w:tcPr>
                  <w:tcW w:w="4711" w:type="dxa"/>
                  <w:hideMark/>
                </w:tcPr>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1.3. Amalgama</w:t>
                  </w:r>
                </w:p>
              </w:tc>
              <w:tc>
                <w:tcPr>
                  <w:tcW w:w="1134"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753"/>
              </w:trPr>
              <w:tc>
                <w:tcPr>
                  <w:tcW w:w="4711" w:type="dxa"/>
                  <w:hideMark/>
                </w:tcPr>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1.4. Resina</w:t>
                  </w:r>
                </w:p>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1.5. Curación</w:t>
                  </w:r>
                </w:p>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1.6. Cementación</w:t>
                  </w:r>
                </w:p>
              </w:tc>
              <w:tc>
                <w:tcPr>
                  <w:tcW w:w="1134"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186.00</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50.00</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50.00</w:t>
                  </w:r>
                </w:p>
              </w:tc>
            </w:tr>
            <w:tr w:rsidR="004F3B16" w:rsidRPr="00A150E4" w:rsidTr="00C00911">
              <w:trPr>
                <w:trHeight w:val="256"/>
              </w:trPr>
              <w:tc>
                <w:tcPr>
                  <w:tcW w:w="4711" w:type="dxa"/>
                  <w:hideMark/>
                </w:tcPr>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1.7. Limpieza</w:t>
                  </w:r>
                </w:p>
              </w:tc>
              <w:tc>
                <w:tcPr>
                  <w:tcW w:w="1134"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256"/>
              </w:trPr>
              <w:tc>
                <w:tcPr>
                  <w:tcW w:w="4711" w:type="dxa"/>
                  <w:hideMark/>
                </w:tcPr>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1.8. Poste</w:t>
                  </w:r>
                </w:p>
              </w:tc>
              <w:tc>
                <w:tcPr>
                  <w:tcW w:w="1134"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492.00</w:t>
                  </w:r>
                </w:p>
              </w:tc>
            </w:tr>
            <w:tr w:rsidR="004F3B16" w:rsidRPr="00A150E4" w:rsidTr="00C00911">
              <w:trPr>
                <w:trHeight w:val="256"/>
              </w:trPr>
              <w:tc>
                <w:tcPr>
                  <w:tcW w:w="4711" w:type="dxa"/>
                  <w:hideMark/>
                </w:tcPr>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1.9. Corona de metal</w:t>
                  </w:r>
                </w:p>
              </w:tc>
              <w:tc>
                <w:tcPr>
                  <w:tcW w:w="1134"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467.00</w:t>
                  </w:r>
                </w:p>
              </w:tc>
            </w:tr>
            <w:tr w:rsidR="004F3B16" w:rsidRPr="00A150E4" w:rsidTr="00C00911">
              <w:trPr>
                <w:trHeight w:val="1265"/>
              </w:trPr>
              <w:tc>
                <w:tcPr>
                  <w:tcW w:w="4711" w:type="dxa"/>
                  <w:hideMark/>
                </w:tcPr>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1.10. Corona de metal acrílico</w:t>
                  </w:r>
                </w:p>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1.11. Prótesis parcial</w:t>
                  </w:r>
                </w:p>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1.12. Prótesis total</w:t>
                  </w:r>
                </w:p>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1.13. Lonómero de vidrio</w:t>
                  </w:r>
                </w:p>
                <w:p w:rsidR="004F3B16" w:rsidRPr="00A150E4" w:rsidRDefault="004F3B16" w:rsidP="00A90EE7">
                  <w:pPr>
                    <w:framePr w:hSpace="141" w:wrap="around" w:vAnchor="text" w:hAnchor="text" w:y="1"/>
                    <w:ind w:left="360"/>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1.14. Radiografía periapical</w:t>
                  </w:r>
                </w:p>
              </w:tc>
              <w:tc>
                <w:tcPr>
                  <w:tcW w:w="1134"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467.00</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923.00</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1,170.00</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160.00</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bl>
          <w:p w:rsidR="004F3B16" w:rsidRPr="00A150E4" w:rsidRDefault="004F3B16" w:rsidP="00C00911">
            <w:pPr>
              <w:tabs>
                <w:tab w:val="left" w:pos="283"/>
                <w:tab w:val="left" w:pos="508"/>
              </w:tabs>
              <w:ind w:left="720"/>
              <w:jc w:val="both"/>
              <w:rPr>
                <w:rFonts w:ascii="Arial" w:hAnsi="Arial" w:cs="Arial"/>
                <w:sz w:val="22"/>
                <w:szCs w:val="22"/>
              </w:rPr>
            </w:pPr>
          </w:p>
          <w:p w:rsidR="004F3B16" w:rsidRPr="00A150E4" w:rsidRDefault="004F3B16" w:rsidP="00C00911">
            <w:pPr>
              <w:tabs>
                <w:tab w:val="left" w:pos="283"/>
                <w:tab w:val="left" w:pos="508"/>
              </w:tabs>
              <w:ind w:left="720"/>
              <w:jc w:val="both"/>
              <w:rPr>
                <w:rFonts w:ascii="Arial" w:hAnsi="Arial" w:cs="Arial"/>
                <w:sz w:val="22"/>
                <w:szCs w:val="22"/>
              </w:rPr>
            </w:pPr>
            <w:r w:rsidRPr="00A150E4">
              <w:rPr>
                <w:rFonts w:ascii="Arial" w:hAnsi="Arial" w:cs="Arial"/>
                <w:sz w:val="22"/>
                <w:szCs w:val="22"/>
              </w:rPr>
              <w:t>2. Consultorio periférico de Odontopediatría</w:t>
            </w:r>
          </w:p>
          <w:tbl>
            <w:tblPr>
              <w:tblW w:w="5445" w:type="dxa"/>
              <w:tblInd w:w="1069" w:type="dxa"/>
              <w:tblLayout w:type="fixed"/>
              <w:tblLook w:val="04A0" w:firstRow="1" w:lastRow="0" w:firstColumn="1" w:lastColumn="0" w:noHBand="0" w:noVBand="1"/>
            </w:tblPr>
            <w:tblGrid>
              <w:gridCol w:w="4313"/>
              <w:gridCol w:w="1132"/>
            </w:tblGrid>
            <w:tr w:rsidR="004F3B16" w:rsidRPr="00A150E4" w:rsidTr="00C00911">
              <w:trPr>
                <w:trHeight w:val="138"/>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 Consulta dental</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$16.00</w:t>
                  </w:r>
                </w:p>
              </w:tc>
            </w:tr>
            <w:tr w:rsidR="004F3B16" w:rsidRPr="00A150E4" w:rsidTr="00C00911">
              <w:trPr>
                <w:trHeight w:val="138"/>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2.2. Pulpotomías</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221.00</w:t>
                  </w:r>
                </w:p>
              </w:tc>
            </w:tr>
            <w:tr w:rsidR="004F3B16" w:rsidRPr="00A150E4" w:rsidTr="00C00911">
              <w:trPr>
                <w:trHeight w:val="138"/>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2.3. Selladores</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148.00</w:t>
                  </w:r>
                </w:p>
              </w:tc>
            </w:tr>
            <w:tr w:rsidR="004F3B16" w:rsidRPr="00A150E4" w:rsidTr="00C00911">
              <w:trPr>
                <w:trHeight w:val="235"/>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2.4. Aplicación de flúor</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255"/>
              </w:trPr>
              <w:tc>
                <w:tcPr>
                  <w:tcW w:w="4313"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2.5. Mantenedor de espacio superior</w:t>
                  </w:r>
                </w:p>
              </w:tc>
              <w:tc>
                <w:tcPr>
                  <w:tcW w:w="1132"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437.00</w:t>
                  </w:r>
                </w:p>
              </w:tc>
            </w:tr>
            <w:tr w:rsidR="004F3B16" w:rsidRPr="00A150E4" w:rsidTr="00C00911">
              <w:trPr>
                <w:trHeight w:val="274"/>
              </w:trPr>
              <w:tc>
                <w:tcPr>
                  <w:tcW w:w="4313"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2.6. Mantenedor de espacio con frente estético 1 Pieza</w:t>
                  </w:r>
                </w:p>
              </w:tc>
              <w:tc>
                <w:tcPr>
                  <w:tcW w:w="1132"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443.00</w:t>
                  </w:r>
                </w:p>
              </w:tc>
            </w:tr>
            <w:tr w:rsidR="004F3B16" w:rsidRPr="00A150E4" w:rsidTr="00C00911">
              <w:trPr>
                <w:trHeight w:val="277"/>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2.7. Mantenedor de espacio con frente estético 2 ó más Piezas                        </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678.00</w:t>
                  </w:r>
                </w:p>
              </w:tc>
            </w:tr>
            <w:tr w:rsidR="004F3B16" w:rsidRPr="00A150E4" w:rsidTr="00C00911">
              <w:trPr>
                <w:trHeight w:val="267"/>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2.8. Mantenedor de espacio tipo botón de nance</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437.00</w:t>
                  </w:r>
                </w:p>
              </w:tc>
            </w:tr>
            <w:tr w:rsidR="004F3B16" w:rsidRPr="00A150E4" w:rsidTr="00C00911">
              <w:trPr>
                <w:trHeight w:val="138"/>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2.9. Arco lingual</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557.00</w:t>
                  </w:r>
                </w:p>
              </w:tc>
            </w:tr>
            <w:tr w:rsidR="004F3B16" w:rsidRPr="00A150E4" w:rsidTr="00C00911">
              <w:trPr>
                <w:trHeight w:val="138"/>
              </w:trPr>
              <w:tc>
                <w:tcPr>
                  <w:tcW w:w="4313"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2.10. Coronas de acero cromo</w:t>
                  </w:r>
                </w:p>
              </w:tc>
              <w:tc>
                <w:tcPr>
                  <w:tcW w:w="1132"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400.00</w:t>
                  </w:r>
                </w:p>
              </w:tc>
            </w:tr>
            <w:tr w:rsidR="004F3B16" w:rsidRPr="00A150E4" w:rsidTr="00C00911">
              <w:trPr>
                <w:trHeight w:val="94"/>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2.11. Radiografía periapical</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62.00</w:t>
                  </w:r>
                </w:p>
              </w:tc>
            </w:tr>
            <w:tr w:rsidR="004F3B16" w:rsidRPr="00A150E4" w:rsidTr="00C00911">
              <w:trPr>
                <w:trHeight w:val="94"/>
              </w:trPr>
              <w:tc>
                <w:tcPr>
                  <w:tcW w:w="4313"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2.12. Lonómero de vidrio</w:t>
                  </w:r>
                </w:p>
              </w:tc>
              <w:tc>
                <w:tcPr>
                  <w:tcW w:w="1132"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159.00</w:t>
                  </w:r>
                </w:p>
              </w:tc>
            </w:tr>
            <w:tr w:rsidR="004F3B16" w:rsidRPr="00A150E4" w:rsidTr="00C00911">
              <w:trPr>
                <w:trHeight w:val="138"/>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2.13. Resina</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179.00</w:t>
                  </w:r>
                </w:p>
              </w:tc>
            </w:tr>
            <w:tr w:rsidR="004F3B16" w:rsidRPr="00A150E4" w:rsidTr="00C00911">
              <w:trPr>
                <w:trHeight w:val="138"/>
              </w:trPr>
              <w:tc>
                <w:tcPr>
                  <w:tcW w:w="4313"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2.14. Curación</w:t>
                  </w:r>
                </w:p>
              </w:tc>
              <w:tc>
                <w:tcPr>
                  <w:tcW w:w="1132"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48.00</w:t>
                  </w:r>
                </w:p>
              </w:tc>
            </w:tr>
            <w:tr w:rsidR="004F3B16" w:rsidRPr="00A150E4" w:rsidTr="00C00911">
              <w:trPr>
                <w:trHeight w:val="94"/>
              </w:trPr>
              <w:tc>
                <w:tcPr>
                  <w:tcW w:w="4313" w:type="dxa"/>
                  <w:hideMark/>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2.15. Cementación</w:t>
                  </w:r>
                </w:p>
              </w:tc>
              <w:tc>
                <w:tcPr>
                  <w:tcW w:w="1132" w:type="dxa"/>
                  <w:hideMark/>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48.00</w:t>
                  </w:r>
                </w:p>
              </w:tc>
            </w:tr>
            <w:tr w:rsidR="004F3B16" w:rsidRPr="00A150E4" w:rsidTr="00C00911">
              <w:trPr>
                <w:trHeight w:val="94"/>
              </w:trPr>
              <w:tc>
                <w:tcPr>
                  <w:tcW w:w="4313"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2.16. Limpieza</w:t>
                  </w:r>
                </w:p>
              </w:tc>
              <w:tc>
                <w:tcPr>
                  <w:tcW w:w="1132"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59.00</w:t>
                  </w:r>
                </w:p>
              </w:tc>
            </w:tr>
          </w:tbl>
          <w:p w:rsidR="004F3B16" w:rsidRPr="00A150E4" w:rsidRDefault="004F3B16" w:rsidP="00C00911">
            <w:pPr>
              <w:ind w:left="142"/>
              <w:jc w:val="both"/>
              <w:rPr>
                <w:rFonts w:ascii="Arial" w:hAnsi="Arial" w:cs="Arial"/>
                <w:sz w:val="22"/>
                <w:szCs w:val="22"/>
              </w:rPr>
            </w:pPr>
          </w:p>
          <w:p w:rsidR="004F3B16" w:rsidRPr="00A150E4" w:rsidRDefault="004F3B16" w:rsidP="00C00911">
            <w:pPr>
              <w:ind w:left="142"/>
              <w:jc w:val="both"/>
              <w:rPr>
                <w:rFonts w:ascii="Arial" w:hAnsi="Arial" w:cs="Arial"/>
                <w:sz w:val="22"/>
                <w:szCs w:val="22"/>
              </w:rPr>
            </w:pPr>
            <w:r w:rsidRPr="00A150E4">
              <w:rPr>
                <w:rFonts w:ascii="Arial" w:hAnsi="Arial" w:cs="Arial"/>
                <w:sz w:val="22"/>
                <w:szCs w:val="22"/>
              </w:rPr>
              <w:t>IV. Cuotas correspondientes a control canino:</w:t>
            </w:r>
          </w:p>
          <w:p w:rsidR="004F3B16" w:rsidRPr="00A150E4" w:rsidRDefault="004F3B16" w:rsidP="00C00911">
            <w:pPr>
              <w:ind w:left="142"/>
              <w:jc w:val="both"/>
              <w:rPr>
                <w:rFonts w:ascii="Arial" w:hAnsi="Arial" w:cs="Arial"/>
                <w:sz w:val="22"/>
                <w:szCs w:val="22"/>
              </w:rPr>
            </w:pPr>
          </w:p>
          <w:tbl>
            <w:tblPr>
              <w:tblW w:w="0" w:type="auto"/>
              <w:tblInd w:w="360" w:type="dxa"/>
              <w:tblLayout w:type="fixed"/>
              <w:tblLook w:val="04A0" w:firstRow="1" w:lastRow="0" w:firstColumn="1" w:lastColumn="0" w:noHBand="0" w:noVBand="1"/>
            </w:tblPr>
            <w:tblGrid>
              <w:gridCol w:w="4712"/>
              <w:gridCol w:w="1313"/>
            </w:tblGrid>
            <w:tr w:rsidR="004F3B16" w:rsidRPr="00A150E4" w:rsidTr="00C00911">
              <w:trPr>
                <w:trHeight w:val="252"/>
              </w:trPr>
              <w:tc>
                <w:tcPr>
                  <w:tcW w:w="4712"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a) Notificación por Captura</w:t>
                  </w:r>
                </w:p>
              </w:tc>
              <w:tc>
                <w:tcPr>
                  <w:tcW w:w="1313"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$88.00  </w:t>
                  </w:r>
                </w:p>
              </w:tc>
            </w:tr>
            <w:tr w:rsidR="004F3B16" w:rsidRPr="00A150E4" w:rsidTr="00C00911">
              <w:trPr>
                <w:trHeight w:val="321"/>
              </w:trPr>
              <w:tc>
                <w:tcPr>
                  <w:tcW w:w="4712"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b) Día de estancia en la perrera municipal</w:t>
                  </w:r>
                </w:p>
              </w:tc>
              <w:tc>
                <w:tcPr>
                  <w:tcW w:w="1313"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$71.00</w:t>
                  </w:r>
                </w:p>
              </w:tc>
            </w:tr>
            <w:tr w:rsidR="004F3B16" w:rsidRPr="00A150E4" w:rsidTr="00C00911">
              <w:trPr>
                <w:trHeight w:val="245"/>
              </w:trPr>
              <w:tc>
                <w:tcPr>
                  <w:tcW w:w="4712"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c) Esterilización</w:t>
                  </w:r>
                </w:p>
              </w:tc>
              <w:tc>
                <w:tcPr>
                  <w:tcW w:w="1313"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$285.00</w:t>
                  </w:r>
                </w:p>
              </w:tc>
            </w:tr>
            <w:tr w:rsidR="004F3B16" w:rsidRPr="00A150E4" w:rsidTr="00C00911">
              <w:trPr>
                <w:trHeight w:val="294"/>
              </w:trPr>
              <w:tc>
                <w:tcPr>
                  <w:tcW w:w="4712"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d) Hospedaje (pensión)</w:t>
                  </w:r>
                </w:p>
              </w:tc>
              <w:tc>
                <w:tcPr>
                  <w:tcW w:w="1313"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$82.00</w:t>
                  </w:r>
                </w:p>
              </w:tc>
            </w:tr>
            <w:tr w:rsidR="004F3B16" w:rsidRPr="00A150E4" w:rsidTr="00C00911">
              <w:trPr>
                <w:trHeight w:val="203"/>
              </w:trPr>
              <w:tc>
                <w:tcPr>
                  <w:tcW w:w="4712"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e) Sacrificio (petición)</w:t>
                  </w:r>
                </w:p>
              </w:tc>
              <w:tc>
                <w:tcPr>
                  <w:tcW w:w="1313"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$121.00</w:t>
                  </w:r>
                </w:p>
              </w:tc>
            </w:tr>
          </w:tbl>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V. Cuotas correspondientes a cicloestaciones:</w:t>
            </w:r>
          </w:p>
          <w:p w:rsidR="004F3B16" w:rsidRPr="00A150E4" w:rsidRDefault="004F3B16" w:rsidP="00C00911">
            <w:pPr>
              <w:rPr>
                <w:rFonts w:ascii="Arial" w:hAnsi="Arial" w:cs="Arial"/>
                <w:sz w:val="22"/>
                <w:szCs w:val="22"/>
              </w:rPr>
            </w:pPr>
          </w:p>
          <w:tbl>
            <w:tblPr>
              <w:tblW w:w="0" w:type="auto"/>
              <w:tblInd w:w="392" w:type="dxa"/>
              <w:tblLayout w:type="fixed"/>
              <w:tblLook w:val="04A0" w:firstRow="1" w:lastRow="0" w:firstColumn="1" w:lastColumn="0" w:noHBand="0" w:noVBand="1"/>
            </w:tblPr>
            <w:tblGrid>
              <w:gridCol w:w="4684"/>
              <w:gridCol w:w="1264"/>
            </w:tblGrid>
            <w:tr w:rsidR="004F3B16" w:rsidRPr="00A150E4" w:rsidTr="00C00911">
              <w:trPr>
                <w:trHeight w:val="183"/>
              </w:trPr>
              <w:tc>
                <w:tcPr>
                  <w:tcW w:w="4684"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a) Credencialización</w:t>
                  </w:r>
                </w:p>
              </w:tc>
              <w:tc>
                <w:tcPr>
                  <w:tcW w:w="1264"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$2.00</w:t>
                  </w:r>
                </w:p>
              </w:tc>
            </w:tr>
            <w:tr w:rsidR="004F3B16" w:rsidRPr="00A150E4" w:rsidTr="00C00911">
              <w:trPr>
                <w:trHeight w:val="366"/>
              </w:trPr>
              <w:tc>
                <w:tcPr>
                  <w:tcW w:w="4684" w:type="dxa"/>
                  <w:shd w:val="clear" w:color="auto" w:fill="auto"/>
                </w:tcPr>
                <w:p w:rsidR="004F3B16" w:rsidRPr="00A150E4" w:rsidRDefault="004F3B16" w:rsidP="00A90EE7">
                  <w:pPr>
                    <w:framePr w:hSpace="141" w:wrap="around" w:vAnchor="text" w:hAnchor="text" w:y="1"/>
                    <w:suppressOverlap/>
                    <w:rPr>
                      <w:rFonts w:ascii="Arial" w:hAnsi="Arial" w:cs="Arial"/>
                      <w:sz w:val="22"/>
                      <w:szCs w:val="22"/>
                    </w:rPr>
                  </w:pPr>
                </w:p>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b) Renta por hora de bicicleta en Ruta Recreativa </w:t>
                  </w:r>
                </w:p>
              </w:tc>
              <w:tc>
                <w:tcPr>
                  <w:tcW w:w="1264"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$16.00</w:t>
                  </w:r>
                </w:p>
              </w:tc>
            </w:tr>
          </w:tbl>
          <w:p w:rsidR="004F3B16" w:rsidRPr="00A150E4" w:rsidRDefault="004F3B16" w:rsidP="00C00911">
            <w:pPr>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IX</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DE SANEAMIENTO DE AGUAS RESIDUALES</w:t>
            </w:r>
          </w:p>
          <w:p w:rsidR="004F3B16" w:rsidRPr="00A150E4" w:rsidRDefault="004F3B16" w:rsidP="00C00911">
            <w:pPr>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24.-</w:t>
            </w:r>
            <w:r w:rsidRPr="00A150E4">
              <w:rPr>
                <w:rFonts w:ascii="Arial" w:hAnsi="Arial" w:cs="Arial"/>
                <w:sz w:val="22"/>
                <w:szCs w:val="22"/>
              </w:rPr>
              <w:t xml:space="preserve"> El costo de la inversión y operación de las Plantas Tratadoras de Aguas Residuales del Municipio de Saltillo, será cubierto con los subsidios que se obtengan y/o con la comercialización del agua tratada, así como de la recaudación que por concepto de saneamiento de aguas residuales se cobre.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Una vez cubiertos los costos referidos en el párrafo anterior el Municipio podrá reasignar los recursos excedentes a los diferentes programas, proyectos o inversión pública que se realicen en el Municipio.</w:t>
            </w:r>
          </w:p>
          <w:p w:rsidR="004F3B16" w:rsidRPr="00A150E4" w:rsidRDefault="004F3B16" w:rsidP="00C00911">
            <w:pPr>
              <w:jc w:val="both"/>
              <w:rPr>
                <w:rFonts w:ascii="Arial" w:hAnsi="Arial" w:cs="Arial"/>
                <w:sz w:val="22"/>
                <w:szCs w:val="22"/>
              </w:rPr>
            </w:pPr>
          </w:p>
          <w:p w:rsidR="004F3B16" w:rsidRPr="00A150E4" w:rsidRDefault="004F3B16" w:rsidP="007B7014">
            <w:pPr>
              <w:jc w:val="both"/>
              <w:rPr>
                <w:rFonts w:ascii="Arial" w:eastAsia="Calibri" w:hAnsi="Arial" w:cs="Arial"/>
                <w:sz w:val="22"/>
                <w:szCs w:val="22"/>
              </w:rPr>
            </w:pPr>
            <w:r w:rsidRPr="00A150E4">
              <w:rPr>
                <w:rFonts w:ascii="Arial" w:hAnsi="Arial" w:cs="Arial"/>
                <w:sz w:val="22"/>
                <w:szCs w:val="22"/>
              </w:rPr>
              <w:t>Para la determinación del Saneamiento se aplicará la tarifa por m3, según la categoría y rango correspondiente de acuerdo a las tablas siguientes, multiplicada por la cantidad total de metros cúbicos de agua consumidos</w:t>
            </w:r>
            <w:r w:rsidRPr="00A150E4">
              <w:rPr>
                <w:rFonts w:ascii="Arial" w:eastAsia="Calibri" w:hAnsi="Arial" w:cs="Arial"/>
                <w:sz w:val="22"/>
                <w:szCs w:val="22"/>
              </w:rPr>
              <w:t xml:space="preserve"> mensualmente, debiendo cubrirse dentro de los plazos que le sean fijados:</w:t>
            </w:r>
          </w:p>
          <w:p w:rsidR="004F3B16" w:rsidRPr="00A150E4" w:rsidRDefault="004F3B16" w:rsidP="007B7014">
            <w:pPr>
              <w:jc w:val="both"/>
              <w:rPr>
                <w:rFonts w:ascii="Arial" w:eastAsia="Calibri" w:hAnsi="Arial" w:cs="Arial"/>
                <w:sz w:val="22"/>
                <w:szCs w:val="22"/>
              </w:rPr>
            </w:pPr>
          </w:p>
          <w:p w:rsidR="004F3B16" w:rsidRPr="00A150E4" w:rsidRDefault="004F3B16" w:rsidP="00B554F8">
            <w:pPr>
              <w:jc w:val="center"/>
              <w:rPr>
                <w:rFonts w:ascii="Arial" w:eastAsia="Calibri" w:hAnsi="Arial" w:cs="Arial"/>
                <w:sz w:val="22"/>
                <w:szCs w:val="22"/>
              </w:rPr>
            </w:pPr>
            <w:r w:rsidRPr="00A150E4">
              <w:rPr>
                <w:rFonts w:ascii="Arial" w:eastAsia="Calibri" w:hAnsi="Arial" w:cs="Arial"/>
                <w:noProof/>
                <w:sz w:val="22"/>
                <w:szCs w:val="22"/>
                <w:lang w:val="es-MX" w:eastAsia="es-MX"/>
              </w:rPr>
              <w:drawing>
                <wp:inline distT="0" distB="0" distL="0" distR="0" wp14:anchorId="071B0078" wp14:editId="31EDAFAC">
                  <wp:extent cx="4295775" cy="12858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95775" cy="1285875"/>
                          </a:xfrm>
                          <a:prstGeom prst="rect">
                            <a:avLst/>
                          </a:prstGeom>
                          <a:noFill/>
                          <a:ln>
                            <a:noFill/>
                          </a:ln>
                        </pic:spPr>
                      </pic:pic>
                    </a:graphicData>
                  </a:graphic>
                </wp:inline>
              </w:drawing>
            </w:r>
          </w:p>
          <w:p w:rsidR="004F3B16" w:rsidRPr="00A150E4" w:rsidRDefault="004F3B16" w:rsidP="00C00911">
            <w:pPr>
              <w:jc w:val="both"/>
              <w:rPr>
                <w:rFonts w:ascii="Arial" w:hAnsi="Arial" w:cs="Arial"/>
                <w:sz w:val="22"/>
                <w:szCs w:val="22"/>
              </w:rPr>
            </w:pPr>
          </w:p>
          <w:p w:rsidR="004F3B16" w:rsidRPr="00A150E4" w:rsidRDefault="004F3B16" w:rsidP="00B554F8">
            <w:pPr>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0679162E" wp14:editId="6E549B21">
                  <wp:extent cx="4295775" cy="125730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95775" cy="1257300"/>
                          </a:xfrm>
                          <a:prstGeom prst="rect">
                            <a:avLst/>
                          </a:prstGeom>
                          <a:noFill/>
                          <a:ln>
                            <a:noFill/>
                          </a:ln>
                        </pic:spPr>
                      </pic:pic>
                    </a:graphicData>
                  </a:graphic>
                </wp:inline>
              </w:drawing>
            </w:r>
          </w:p>
          <w:p w:rsidR="004F3B16" w:rsidRPr="00A150E4" w:rsidRDefault="004F3B16" w:rsidP="00C00911">
            <w:pPr>
              <w:jc w:val="both"/>
              <w:rPr>
                <w:rFonts w:ascii="Arial" w:hAnsi="Arial" w:cs="Arial"/>
                <w:sz w:val="22"/>
                <w:szCs w:val="22"/>
              </w:rPr>
            </w:pPr>
          </w:p>
          <w:p w:rsidR="004F3B16" w:rsidRPr="00A150E4" w:rsidRDefault="004F3B16" w:rsidP="00B554F8">
            <w:pPr>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3ED03893" wp14:editId="55173558">
                  <wp:extent cx="4295775" cy="1228725"/>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95775" cy="1228725"/>
                          </a:xfrm>
                          <a:prstGeom prst="rect">
                            <a:avLst/>
                          </a:prstGeom>
                          <a:noFill/>
                          <a:ln>
                            <a:noFill/>
                          </a:ln>
                        </pic:spPr>
                      </pic:pic>
                    </a:graphicData>
                  </a:graphic>
                </wp:inline>
              </w:drawing>
            </w:r>
          </w:p>
          <w:p w:rsidR="00B554F8" w:rsidRPr="00A150E4" w:rsidRDefault="00B554F8" w:rsidP="00B554F8">
            <w:pPr>
              <w:jc w:val="center"/>
              <w:rPr>
                <w:rFonts w:ascii="Arial" w:hAnsi="Arial" w:cs="Arial"/>
                <w:sz w:val="22"/>
                <w:szCs w:val="22"/>
              </w:rPr>
            </w:pPr>
          </w:p>
          <w:p w:rsidR="004F3B16" w:rsidRPr="00A150E4" w:rsidRDefault="004F3B16" w:rsidP="00B554F8">
            <w:pPr>
              <w:jc w:val="center"/>
              <w:rPr>
                <w:rFonts w:ascii="Arial" w:hAnsi="Arial" w:cs="Arial"/>
                <w:sz w:val="22"/>
                <w:szCs w:val="22"/>
              </w:rPr>
            </w:pPr>
            <w:r w:rsidRPr="00A150E4">
              <w:rPr>
                <w:rFonts w:ascii="Arial" w:hAnsi="Arial" w:cs="Arial"/>
                <w:noProof/>
                <w:sz w:val="22"/>
                <w:szCs w:val="22"/>
                <w:lang w:val="es-MX" w:eastAsia="es-MX"/>
              </w:rPr>
              <w:drawing>
                <wp:inline distT="0" distB="0" distL="0" distR="0" wp14:anchorId="766657EB" wp14:editId="4F47C23D">
                  <wp:extent cx="4295775" cy="60007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95775" cy="600075"/>
                          </a:xfrm>
                          <a:prstGeom prst="rect">
                            <a:avLst/>
                          </a:prstGeom>
                          <a:noFill/>
                          <a:ln>
                            <a:noFill/>
                          </a:ln>
                        </pic:spPr>
                      </pic:pic>
                    </a:graphicData>
                  </a:graphic>
                </wp:inline>
              </w:drawing>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25.-</w:t>
            </w:r>
            <w:r w:rsidRPr="00A150E4">
              <w:rPr>
                <w:rFonts w:ascii="Arial" w:hAnsi="Arial" w:cs="Arial"/>
                <w:sz w:val="22"/>
                <w:szCs w:val="22"/>
              </w:rPr>
              <w:t xml:space="preserve"> Los pensionados, jubilados, adultos mayores y personas con discapacidad recibirán un estímulo del 50% de las tarifas de saneamiento que les corresponda, siempre que cumplan con las condiciones previstas en el artículo 13, fracciones III y IV de esta Ley.</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CAPÍTULO OCTAVO</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DERECHOS POR EXPEDICIÓN DE LICENCIAS, PERMISOS, AUTORIZACIONES Y CONCESIONES</w:t>
            </w:r>
          </w:p>
          <w:p w:rsidR="004F3B16" w:rsidRPr="00A150E4" w:rsidRDefault="004F3B16" w:rsidP="00C00911">
            <w:pPr>
              <w:jc w:val="center"/>
              <w:rPr>
                <w:rFonts w:ascii="Arial" w:hAnsi="Arial" w:cs="Arial"/>
                <w:b/>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POR LA EXPEDICION DE LICENCIAS PARA CONSTRUCCIÓN</w:t>
            </w:r>
          </w:p>
          <w:p w:rsidR="004F3B16" w:rsidRPr="00A150E4" w:rsidRDefault="004F3B16" w:rsidP="00C00911">
            <w:pPr>
              <w:ind w:right="50"/>
              <w:jc w:val="center"/>
              <w:rPr>
                <w:rFonts w:ascii="Arial" w:hAnsi="Arial" w:cs="Arial"/>
                <w:bCs/>
                <w:sz w:val="22"/>
                <w:szCs w:val="22"/>
              </w:rPr>
            </w:pPr>
          </w:p>
          <w:p w:rsidR="004F3B16" w:rsidRPr="00A150E4" w:rsidRDefault="004F3B16" w:rsidP="00C00911">
            <w:pPr>
              <w:ind w:right="50"/>
              <w:jc w:val="both"/>
              <w:rPr>
                <w:rFonts w:ascii="Arial" w:hAnsi="Arial" w:cs="Arial"/>
                <w:sz w:val="22"/>
                <w:szCs w:val="22"/>
              </w:rPr>
            </w:pPr>
            <w:r w:rsidRPr="00A150E4">
              <w:rPr>
                <w:rFonts w:ascii="Arial" w:hAnsi="Arial" w:cs="Arial"/>
                <w:b/>
                <w:sz w:val="22"/>
                <w:szCs w:val="22"/>
              </w:rPr>
              <w:t xml:space="preserve">ARTÍCULO 26.- </w:t>
            </w:r>
            <w:r w:rsidRPr="00A150E4">
              <w:rPr>
                <w:rFonts w:ascii="Arial" w:hAnsi="Arial" w:cs="Arial"/>
                <w:bCs/>
                <w:sz w:val="22"/>
                <w:szCs w:val="22"/>
              </w:rPr>
              <w:t>Son objeto de estos derechos la expedición de licencias por los conceptos siguientes</w:t>
            </w:r>
            <w:r w:rsidRPr="00A150E4">
              <w:rPr>
                <w:rFonts w:ascii="Arial" w:hAnsi="Arial" w:cs="Arial"/>
                <w:sz w:val="22"/>
                <w:szCs w:val="22"/>
              </w:rPr>
              <w:t xml:space="preserve"> y que se cubrirán conforme a la tarifa señalada para cada uno de ellos:</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la licencia de ampliaciones y construcciones de vivienda, se cobrará por m2 de superficie de construcción (área cubierta), conforme a lo siguiente:</w:t>
            </w:r>
          </w:p>
          <w:p w:rsidR="004F3B16" w:rsidRPr="00A150E4" w:rsidRDefault="004F3B16" w:rsidP="00C00911">
            <w:pPr>
              <w:jc w:val="both"/>
              <w:rPr>
                <w:rFonts w:ascii="Arial" w:hAnsi="Arial" w:cs="Arial"/>
                <w:sz w:val="22"/>
                <w:szCs w:val="22"/>
              </w:rPr>
            </w:pPr>
          </w:p>
          <w:tbl>
            <w:tblPr>
              <w:tblW w:w="9999" w:type="dxa"/>
              <w:tblLayout w:type="fixed"/>
              <w:tblLook w:val="04A0" w:firstRow="1" w:lastRow="0" w:firstColumn="1" w:lastColumn="0" w:noHBand="0" w:noVBand="1"/>
            </w:tblPr>
            <w:tblGrid>
              <w:gridCol w:w="8789"/>
              <w:gridCol w:w="1210"/>
            </w:tblGrid>
            <w:tr w:rsidR="004F3B16" w:rsidRPr="00A150E4" w:rsidTr="00396DE8">
              <w:trPr>
                <w:trHeight w:val="512"/>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 xml:space="preserve">a) En fraccionamiento habitacional de densidades muy baja (H1), baja (H2) y fraccionamiento campestre (H0.5): </w:t>
                  </w: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r w:rsidRPr="00A150E4">
                    <w:rPr>
                      <w:rFonts w:ascii="Arial" w:hAnsi="Arial" w:cs="Arial"/>
                      <w:sz w:val="22"/>
                      <w:szCs w:val="22"/>
                    </w:rPr>
                    <w:t>$26.21</w:t>
                  </w:r>
                </w:p>
              </w:tc>
            </w:tr>
            <w:tr w:rsidR="004F3B16" w:rsidRPr="00A150E4" w:rsidTr="00396DE8">
              <w:trPr>
                <w:trHeight w:val="256"/>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497"/>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 xml:space="preserve">b) En fraccionamiento habitacional de densidades media (H3), media-baja (H3.3) e intermedia (H3.7): </w:t>
                  </w: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r w:rsidRPr="00A150E4">
                    <w:rPr>
                      <w:rFonts w:ascii="Arial" w:hAnsi="Arial" w:cs="Arial"/>
                      <w:sz w:val="22"/>
                      <w:szCs w:val="22"/>
                    </w:rPr>
                    <w:t>$15.51</w:t>
                  </w:r>
                </w:p>
              </w:tc>
            </w:tr>
            <w:tr w:rsidR="004F3B16" w:rsidRPr="00A150E4" w:rsidTr="00396DE8">
              <w:trPr>
                <w:trHeight w:val="256"/>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512"/>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 xml:space="preserve">c) En fraccionamiento habitacional de densidades media alta (H4) y alta (H5), poblado típico (H2.4)  y  rural: </w:t>
                  </w: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r w:rsidRPr="00A150E4">
                    <w:rPr>
                      <w:rFonts w:ascii="Arial" w:hAnsi="Arial" w:cs="Arial"/>
                      <w:sz w:val="22"/>
                      <w:szCs w:val="22"/>
                    </w:rPr>
                    <w:t xml:space="preserve">$6.55                                                                 </w:t>
                  </w:r>
                </w:p>
              </w:tc>
            </w:tr>
            <w:tr w:rsidR="004F3B16" w:rsidRPr="00A150E4" w:rsidTr="00396DE8">
              <w:trPr>
                <w:trHeight w:val="256"/>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512"/>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 xml:space="preserve">d) En colonias que sean atendidas por organismos encargados de  la regularización de la tenencia de la tierra:  </w:t>
                  </w: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r w:rsidRPr="00A150E4">
                    <w:rPr>
                      <w:rFonts w:ascii="Arial" w:hAnsi="Arial" w:cs="Arial"/>
                      <w:sz w:val="22"/>
                      <w:szCs w:val="22"/>
                    </w:rPr>
                    <w:t>$2.75</w:t>
                  </w:r>
                </w:p>
              </w:tc>
            </w:tr>
            <w:tr w:rsidR="004F3B16" w:rsidRPr="00A150E4" w:rsidTr="00396DE8">
              <w:trPr>
                <w:trHeight w:val="256"/>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512"/>
              </w:trPr>
              <w:tc>
                <w:tcPr>
                  <w:tcW w:w="8789" w:type="dxa"/>
                  <w:shd w:val="clear" w:color="auto" w:fill="auto"/>
                </w:tcPr>
                <w:p w:rsidR="004F3B16" w:rsidRPr="00A150E4" w:rsidRDefault="004F3B16" w:rsidP="00A90EE7">
                  <w:pPr>
                    <w:framePr w:hSpace="141" w:wrap="around" w:vAnchor="text" w:hAnchor="text" w:y="1"/>
                    <w:ind w:left="851" w:hanging="425"/>
                    <w:contextualSpacing/>
                    <w:suppressOverlap/>
                    <w:jc w:val="both"/>
                    <w:rPr>
                      <w:rFonts w:ascii="Arial" w:hAnsi="Arial" w:cs="Arial"/>
                      <w:sz w:val="22"/>
                      <w:szCs w:val="22"/>
                    </w:rPr>
                  </w:pPr>
                  <w:r w:rsidRPr="00A150E4">
                    <w:rPr>
                      <w:rFonts w:ascii="Arial" w:hAnsi="Arial" w:cs="Arial"/>
                      <w:sz w:val="22"/>
                      <w:szCs w:val="22"/>
                    </w:rPr>
                    <w:t>e) En corredores urbanos que permitan viviendas, se cobrará conforme a la densidad colindante.</w:t>
                  </w:r>
                </w:p>
              </w:tc>
              <w:tc>
                <w:tcPr>
                  <w:tcW w:w="1210" w:type="dxa"/>
                  <w:shd w:val="clear" w:color="auto" w:fill="auto"/>
                  <w:vAlign w:val="bottom"/>
                </w:tcPr>
                <w:p w:rsidR="004F3B16" w:rsidRPr="00A150E4" w:rsidRDefault="004F3B16" w:rsidP="00A90EE7">
                  <w:pPr>
                    <w:framePr w:hSpace="141" w:wrap="around" w:vAnchor="text" w:hAnchor="text" w:y="1"/>
                    <w:contextualSpacing/>
                    <w:suppressOverlap/>
                    <w:jc w:val="right"/>
                    <w:rPr>
                      <w:rFonts w:ascii="Arial" w:hAnsi="Arial" w:cs="Arial"/>
                      <w:sz w:val="22"/>
                      <w:szCs w:val="22"/>
                    </w:rPr>
                  </w:pPr>
                </w:p>
              </w:tc>
            </w:tr>
            <w:tr w:rsidR="004F3B16" w:rsidRPr="00A150E4" w:rsidTr="00396DE8">
              <w:trPr>
                <w:trHeight w:val="241"/>
              </w:trPr>
              <w:tc>
                <w:tcPr>
                  <w:tcW w:w="8789"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c>
                <w:tcPr>
                  <w:tcW w:w="1210"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396DE8">
              <w:trPr>
                <w:trHeight w:val="512"/>
              </w:trPr>
              <w:tc>
                <w:tcPr>
                  <w:tcW w:w="8789"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II. Por  la  licencia de ampliaciones,  construcciones  de  obras  de tipo comercial, de servicios y de equipamiento, por cada m2 de superficie de construcción (área cubierta): </w:t>
                  </w:r>
                </w:p>
              </w:tc>
              <w:tc>
                <w:tcPr>
                  <w:tcW w:w="1210"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$25.66</w:t>
                  </w:r>
                </w:p>
              </w:tc>
            </w:tr>
          </w:tbl>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III. Por la licencia de ampliaciones, construcciones de obra tipo industrial, se cobrará por m2 de superficie de construcción (área cubierta) según la siguiente tabla:</w:t>
            </w:r>
          </w:p>
          <w:p w:rsidR="004F3B16" w:rsidRPr="00A150E4" w:rsidRDefault="004F3B16" w:rsidP="00C0091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276"/>
            </w:tblGrid>
            <w:tr w:rsidR="004F3B16" w:rsidRPr="00A150E4" w:rsidTr="00C00911">
              <w:trPr>
                <w:jc w:val="center"/>
              </w:trPr>
              <w:tc>
                <w:tcPr>
                  <w:tcW w:w="3936" w:type="dxa"/>
                </w:tcPr>
                <w:p w:rsidR="004F3B16" w:rsidRPr="00A150E4" w:rsidRDefault="004F3B16" w:rsidP="00A90EE7">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SUPERFICE m2</w:t>
                  </w:r>
                </w:p>
              </w:tc>
              <w:tc>
                <w:tcPr>
                  <w:tcW w:w="1276" w:type="dxa"/>
                </w:tcPr>
                <w:p w:rsidR="004F3B16" w:rsidRPr="00A150E4" w:rsidRDefault="004F3B16" w:rsidP="00A90EE7">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jc w:val="center"/>
              </w:trPr>
              <w:tc>
                <w:tcPr>
                  <w:tcW w:w="393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1 a 500</w:t>
                  </w:r>
                </w:p>
              </w:tc>
              <w:tc>
                <w:tcPr>
                  <w:tcW w:w="1276"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$ 14.74</w:t>
                  </w:r>
                </w:p>
              </w:tc>
            </w:tr>
            <w:tr w:rsidR="004F3B16" w:rsidRPr="00A150E4" w:rsidTr="00C00911">
              <w:trPr>
                <w:jc w:val="center"/>
              </w:trPr>
              <w:tc>
                <w:tcPr>
                  <w:tcW w:w="393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501 a 2,000</w:t>
                  </w:r>
                </w:p>
              </w:tc>
              <w:tc>
                <w:tcPr>
                  <w:tcW w:w="1276"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$ 12.39</w:t>
                  </w:r>
                </w:p>
              </w:tc>
            </w:tr>
            <w:tr w:rsidR="004F3B16" w:rsidRPr="00A150E4" w:rsidTr="00C00911">
              <w:trPr>
                <w:jc w:val="center"/>
              </w:trPr>
              <w:tc>
                <w:tcPr>
                  <w:tcW w:w="393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2,001 o mas</w:t>
                  </w:r>
                </w:p>
              </w:tc>
              <w:tc>
                <w:tcPr>
                  <w:tcW w:w="1276"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$ 11.47</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Por obras complementarias exteriores consideradas en la superficie del predio, como estacionamientos, plazoletas, patios de maniobras, obras de ornato; se cobrará un 25% del costo según las tarifas de las fracciones II y III de este artículo.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Será sin costo la expedición de licencias para el mejoramiento de fachadas, acabados en general exteriores e interiores, impermeabilizaciones, limpieza de predios, construcción de banquetas, andador, bardas y colocación de malla ciclónica, en giros habitacionales, que contribuyan a mejorar la imagen urbana.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Por prórroga de vigencia de licencia de construcción, remodelación y licencias de limpieza, trazo y nivelación de terreno se cobrará el 25% del costo total original de la licencia.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VII. Por licencia para demoler: </w:t>
            </w:r>
          </w:p>
          <w:p w:rsidR="004F3B16" w:rsidRPr="00A150E4" w:rsidRDefault="004F3B16" w:rsidP="00C00911">
            <w:pPr>
              <w:jc w:val="both"/>
              <w:rPr>
                <w:rFonts w:ascii="Arial" w:hAnsi="Arial" w:cs="Arial"/>
                <w:sz w:val="22"/>
                <w:szCs w:val="22"/>
              </w:rPr>
            </w:pPr>
          </w:p>
          <w:p w:rsidR="004F3B16" w:rsidRPr="00A150E4" w:rsidRDefault="004F3B16" w:rsidP="00C00911">
            <w:pPr>
              <w:ind w:left="709" w:hanging="283"/>
              <w:jc w:val="both"/>
              <w:rPr>
                <w:rFonts w:ascii="Arial" w:hAnsi="Arial" w:cs="Arial"/>
                <w:sz w:val="22"/>
                <w:szCs w:val="22"/>
              </w:rPr>
            </w:pPr>
            <w:r w:rsidRPr="00A150E4">
              <w:rPr>
                <w:rFonts w:ascii="Arial" w:hAnsi="Arial" w:cs="Arial"/>
                <w:sz w:val="22"/>
                <w:szCs w:val="22"/>
              </w:rPr>
              <w:t xml:space="preserve">a) En cualquier construcción se cobrará por m2 de superficie cubierta, un 25% de acuerdo a la tarifa de las fracciones I, II, III de este artículo. </w:t>
            </w:r>
          </w:p>
          <w:p w:rsidR="004F3B16" w:rsidRPr="00A150E4" w:rsidRDefault="004F3B16" w:rsidP="00C00911">
            <w:pPr>
              <w:ind w:left="567" w:hanging="141"/>
              <w:jc w:val="both"/>
              <w:rPr>
                <w:rFonts w:ascii="Arial" w:hAnsi="Arial" w:cs="Arial"/>
                <w:sz w:val="22"/>
                <w:szCs w:val="22"/>
              </w:rPr>
            </w:pPr>
            <w:r w:rsidRPr="00A150E4">
              <w:rPr>
                <w:rFonts w:ascii="Arial" w:hAnsi="Arial" w:cs="Arial"/>
                <w:sz w:val="22"/>
                <w:szCs w:val="22"/>
              </w:rPr>
              <w:t>b) En cualquier construcción incluyendo las destinadas a obras complementarias exteriores, (banquetas, andadores, estacionamiento y jardines) en cualquiera de las zonas protegidas y el perímetro del Centro Histórico del Municipio de Saltillo, se cobrará por m2 de superficie, el equivalente a las tarifas de las fracciones I, II y III de este artículo.</w:t>
            </w:r>
          </w:p>
          <w:p w:rsidR="004F3B16" w:rsidRPr="00A150E4" w:rsidRDefault="004F3B16" w:rsidP="00C00911">
            <w:pPr>
              <w:ind w:left="720"/>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Por la licencia de remodelación de obras:</w:t>
            </w:r>
          </w:p>
          <w:p w:rsidR="004F3B16" w:rsidRPr="00A150E4" w:rsidRDefault="004F3B16" w:rsidP="00C00911">
            <w:pPr>
              <w:ind w:left="601" w:hanging="284"/>
              <w:jc w:val="both"/>
              <w:rPr>
                <w:rFonts w:ascii="Arial" w:hAnsi="Arial" w:cs="Arial"/>
                <w:sz w:val="22"/>
                <w:szCs w:val="22"/>
              </w:rPr>
            </w:pPr>
          </w:p>
          <w:p w:rsidR="004F3B16" w:rsidRPr="00A150E4" w:rsidRDefault="004F3B16" w:rsidP="00C00911">
            <w:pPr>
              <w:ind w:left="426"/>
              <w:jc w:val="both"/>
              <w:rPr>
                <w:rFonts w:ascii="Arial" w:hAnsi="Arial" w:cs="Arial"/>
                <w:sz w:val="22"/>
                <w:szCs w:val="22"/>
              </w:rPr>
            </w:pPr>
            <w:r w:rsidRPr="00A150E4">
              <w:rPr>
                <w:rFonts w:ascii="Arial" w:hAnsi="Arial" w:cs="Arial"/>
                <w:sz w:val="22"/>
                <w:szCs w:val="22"/>
              </w:rPr>
              <w:t>a) De tipo habitacional, será sin costo</w:t>
            </w:r>
          </w:p>
          <w:p w:rsidR="004F3B16" w:rsidRPr="00A150E4" w:rsidRDefault="004F3B16" w:rsidP="00C00911">
            <w:pPr>
              <w:ind w:left="426"/>
              <w:jc w:val="both"/>
              <w:rPr>
                <w:rFonts w:ascii="Arial" w:hAnsi="Arial" w:cs="Arial"/>
                <w:sz w:val="22"/>
                <w:szCs w:val="22"/>
              </w:rPr>
            </w:pPr>
            <w:r w:rsidRPr="00A150E4">
              <w:rPr>
                <w:rFonts w:ascii="Arial" w:hAnsi="Arial" w:cs="Arial"/>
                <w:sz w:val="22"/>
                <w:szCs w:val="22"/>
              </w:rPr>
              <w:t>b) De tipo comercial, industrial y de servicios incluidos los conceptos de la fracción V se cobrará de acuerdo a la siguiente tabla:</w:t>
            </w:r>
          </w:p>
          <w:p w:rsidR="004F3B16" w:rsidRPr="00A150E4" w:rsidRDefault="004F3B16" w:rsidP="00C00911">
            <w:pPr>
              <w:rPr>
                <w:rFonts w:ascii="Arial" w:hAnsi="Arial" w:cs="Arial"/>
                <w:sz w:val="22"/>
                <w:szCs w:val="22"/>
              </w:rPr>
            </w:pPr>
          </w:p>
          <w:tbl>
            <w:tblPr>
              <w:tblW w:w="6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140"/>
              <w:gridCol w:w="1532"/>
            </w:tblGrid>
            <w:tr w:rsidR="004F3B16" w:rsidRPr="00A150E4" w:rsidTr="00C00911">
              <w:trPr>
                <w:trHeight w:val="292"/>
                <w:jc w:val="center"/>
              </w:trPr>
              <w:tc>
                <w:tcPr>
                  <w:tcW w:w="2014" w:type="dxa"/>
                  <w:shd w:val="clear" w:color="auto" w:fill="auto"/>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3140" w:type="dxa"/>
                  <w:shd w:val="clear" w:color="auto" w:fill="auto"/>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SUPERFICIE m2</w:t>
                  </w:r>
                </w:p>
              </w:tc>
              <w:tc>
                <w:tcPr>
                  <w:tcW w:w="1532" w:type="dxa"/>
                  <w:shd w:val="clear" w:color="auto" w:fill="auto"/>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IMPORTE</w:t>
                  </w:r>
                </w:p>
              </w:tc>
            </w:tr>
            <w:tr w:rsidR="004F3B16" w:rsidRPr="00A150E4" w:rsidTr="00C00911">
              <w:trPr>
                <w:trHeight w:val="628"/>
                <w:jc w:val="center"/>
              </w:trPr>
              <w:tc>
                <w:tcPr>
                  <w:tcW w:w="2014" w:type="dxa"/>
                  <w:shd w:val="clear" w:color="auto" w:fill="auto"/>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Industria Pesada, Mediana y Ligera</w:t>
                  </w:r>
                </w:p>
              </w:tc>
              <w:tc>
                <w:tcPr>
                  <w:tcW w:w="3140" w:type="dxa"/>
                  <w:shd w:val="clear" w:color="auto" w:fill="auto"/>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1 a 500 m2</w:t>
                  </w:r>
                </w:p>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501 a 2,000 m2</w:t>
                  </w:r>
                </w:p>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2,001 m2 en adelante</w:t>
                  </w:r>
                </w:p>
              </w:tc>
              <w:tc>
                <w:tcPr>
                  <w:tcW w:w="1532"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$10.27</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$12.01</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$14.52</w:t>
                  </w:r>
                </w:p>
              </w:tc>
            </w:tr>
            <w:tr w:rsidR="004F3B16" w:rsidRPr="00A150E4" w:rsidTr="00C00911">
              <w:trPr>
                <w:trHeight w:val="245"/>
                <w:jc w:val="center"/>
              </w:trPr>
              <w:tc>
                <w:tcPr>
                  <w:tcW w:w="2014" w:type="dxa"/>
                  <w:shd w:val="clear" w:color="auto" w:fill="auto"/>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Comercio y Servicio</w:t>
                  </w:r>
                </w:p>
              </w:tc>
              <w:tc>
                <w:tcPr>
                  <w:tcW w:w="3140" w:type="dxa"/>
                  <w:shd w:val="clear" w:color="auto" w:fill="auto"/>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60 m2</w:t>
                  </w:r>
                </w:p>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61 a 1,000 m2</w:t>
                  </w:r>
                </w:p>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De 1,001 m2 en adelante</w:t>
                  </w:r>
                </w:p>
              </w:tc>
              <w:tc>
                <w:tcPr>
                  <w:tcW w:w="1532"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$12.01</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$7.27</w:t>
                  </w:r>
                </w:p>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$6.01</w:t>
                  </w:r>
                </w:p>
              </w:tc>
            </w:tr>
          </w:tbl>
          <w:p w:rsidR="004F3B16" w:rsidRPr="00A150E4" w:rsidRDefault="004F3B16" w:rsidP="00C00911">
            <w:pPr>
              <w:ind w:firstLine="708"/>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Las personas físicas o morales que ejecuten alguna obra y por ello se destruya la banqueta, pavimento o camellón estarán obligadas a efectuar su reparación la cual se realizará utilizando el mismo acabado y tipo de material con el que estaba construido. En caso de que no se haga o que no cumpla con las especificaciones técnicas del Municipio, éste lo hará por cuenta del contribuyente quien estará obligado al pago del costo de la reparación y una cantidad adicional según la siguiente tabla:</w:t>
            </w:r>
          </w:p>
          <w:p w:rsidR="004F3B16" w:rsidRPr="00A150E4" w:rsidRDefault="004F3B16" w:rsidP="00C00911">
            <w:pPr>
              <w:ind w:firstLine="708"/>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0"/>
              <w:gridCol w:w="2404"/>
            </w:tblGrid>
            <w:tr w:rsidR="004F3B16" w:rsidRPr="00A150E4" w:rsidTr="00C00911">
              <w:trPr>
                <w:trHeight w:val="385"/>
                <w:jc w:val="center"/>
              </w:trPr>
              <w:tc>
                <w:tcPr>
                  <w:tcW w:w="3980" w:type="dxa"/>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TIPO</w:t>
                  </w:r>
                </w:p>
              </w:tc>
              <w:tc>
                <w:tcPr>
                  <w:tcW w:w="2404" w:type="dxa"/>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IMPORTE POR m2</w:t>
                  </w:r>
                </w:p>
              </w:tc>
            </w:tr>
            <w:tr w:rsidR="004F3B16" w:rsidRPr="00A150E4" w:rsidTr="00C00911">
              <w:trPr>
                <w:trHeight w:val="258"/>
                <w:jc w:val="center"/>
              </w:trPr>
              <w:tc>
                <w:tcPr>
                  <w:tcW w:w="3980" w:type="dxa"/>
                </w:tcPr>
                <w:p w:rsidR="004F3B16" w:rsidRPr="00A150E4" w:rsidRDefault="004F3B16" w:rsidP="00A90EE7">
                  <w:pPr>
                    <w:framePr w:hSpace="141" w:wrap="around" w:vAnchor="text" w:hAnchor="text" w:y="1"/>
                    <w:tabs>
                      <w:tab w:val="left" w:pos="3057"/>
                    </w:tabs>
                    <w:suppressOverlap/>
                    <w:rPr>
                      <w:rFonts w:ascii="Arial" w:eastAsia="Calibri" w:hAnsi="Arial" w:cs="Arial"/>
                      <w:sz w:val="22"/>
                      <w:szCs w:val="22"/>
                      <w:lang w:eastAsia="en-US"/>
                    </w:rPr>
                  </w:pPr>
                  <w:r w:rsidRPr="00A150E4">
                    <w:rPr>
                      <w:rFonts w:ascii="Arial" w:eastAsia="Calibri" w:hAnsi="Arial" w:cs="Arial"/>
                      <w:sz w:val="22"/>
                      <w:szCs w:val="22"/>
                      <w:lang w:eastAsia="en-US"/>
                    </w:rPr>
                    <w:t>Por banqueta</w:t>
                  </w:r>
                  <w:r w:rsidRPr="00A150E4">
                    <w:rPr>
                      <w:rFonts w:ascii="Arial" w:eastAsia="Calibri" w:hAnsi="Arial" w:cs="Arial"/>
                      <w:sz w:val="22"/>
                      <w:szCs w:val="22"/>
                      <w:lang w:eastAsia="en-US"/>
                    </w:rPr>
                    <w:tab/>
                  </w:r>
                </w:p>
              </w:tc>
              <w:tc>
                <w:tcPr>
                  <w:tcW w:w="2404"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$ 1,119.30</w:t>
                  </w:r>
                </w:p>
              </w:tc>
            </w:tr>
            <w:tr w:rsidR="004F3B16" w:rsidRPr="00A150E4" w:rsidTr="00C00911">
              <w:trPr>
                <w:trHeight w:val="400"/>
                <w:jc w:val="center"/>
              </w:trPr>
              <w:tc>
                <w:tcPr>
                  <w:tcW w:w="398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Por pavimento asfáltico</w:t>
                  </w:r>
                </w:p>
              </w:tc>
              <w:tc>
                <w:tcPr>
                  <w:tcW w:w="2404"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693.00</w:t>
                  </w:r>
                </w:p>
              </w:tc>
            </w:tr>
            <w:tr w:rsidR="004F3B16" w:rsidRPr="00A150E4" w:rsidTr="00C00911">
              <w:trPr>
                <w:trHeight w:val="425"/>
                <w:jc w:val="center"/>
              </w:trPr>
              <w:tc>
                <w:tcPr>
                  <w:tcW w:w="398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Por pavimento de concreto hidráulico</w:t>
                  </w:r>
                </w:p>
              </w:tc>
              <w:tc>
                <w:tcPr>
                  <w:tcW w:w="2404"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$ 1,129.80</w:t>
                  </w:r>
                </w:p>
              </w:tc>
            </w:tr>
            <w:tr w:rsidR="004F3B16" w:rsidRPr="00A150E4" w:rsidTr="00C00911">
              <w:trPr>
                <w:trHeight w:val="417"/>
                <w:jc w:val="center"/>
              </w:trPr>
              <w:tc>
                <w:tcPr>
                  <w:tcW w:w="398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Por camellón</w:t>
                  </w:r>
                </w:p>
              </w:tc>
              <w:tc>
                <w:tcPr>
                  <w:tcW w:w="2404"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245.70</w:t>
                  </w:r>
                </w:p>
              </w:tc>
            </w:tr>
          </w:tbl>
          <w:p w:rsidR="004F3B16" w:rsidRPr="00A150E4" w:rsidRDefault="004F3B16" w:rsidP="00C00911">
            <w:pPr>
              <w:ind w:firstLine="708"/>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el área de la ruptura del pavimento exceda el 15% del total del tramo de la vialidad (cuadra), donde se ejecutarán los trabajos o en un período de 12 meses el solicitante acumula el mencionado porcentaje, estará obligado a realizar los trabajos de recarpeteo del total de la vialidad del tramo respectivo. En ningún caso se aceptará como pago la ejecución o reparación de una obra distinta de la afectada.</w:t>
            </w: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En caso de que se ejecute alguna obra y por ello se dañe la pavimentación con antigüedad menor a tres años, están obligados al pago de $18,627.00 por m2. En este caso las obras de reparación quedarán a cargo del Municipio. En ningún caso se aceptará como pago la ejecución o reparación de una obra distinta de la afectada.</w:t>
            </w: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X. Por concepto de instalación de reductores de velocidad, previa autorización de la Dirección de Obras Públicas Municipales y según el material que se requiera, será:</w:t>
            </w: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tbl>
            <w:tblPr>
              <w:tblW w:w="0" w:type="auto"/>
              <w:tblLayout w:type="fixed"/>
              <w:tblLook w:val="04A0" w:firstRow="1" w:lastRow="0" w:firstColumn="1" w:lastColumn="0" w:noHBand="0" w:noVBand="1"/>
            </w:tblPr>
            <w:tblGrid>
              <w:gridCol w:w="4860"/>
              <w:gridCol w:w="1537"/>
            </w:tblGrid>
            <w:tr w:rsidR="004F3B16" w:rsidRPr="00A150E4" w:rsidTr="00C00911">
              <w:trPr>
                <w:trHeight w:val="277"/>
              </w:trPr>
              <w:tc>
                <w:tcPr>
                  <w:tcW w:w="4860" w:type="dxa"/>
                  <w:shd w:val="clear" w:color="auto" w:fill="auto"/>
                </w:tcPr>
                <w:p w:rsidR="004F3B16" w:rsidRPr="00A150E4" w:rsidRDefault="004F3B16" w:rsidP="00A90EE7">
                  <w:pPr>
                    <w:framePr w:hSpace="141" w:wrap="around" w:vAnchor="text" w:hAnchor="text" w:y="1"/>
                    <w:ind w:firstLine="284"/>
                    <w:suppressOverlap/>
                    <w:jc w:val="both"/>
                    <w:rPr>
                      <w:rFonts w:ascii="Arial" w:hAnsi="Arial" w:cs="Arial"/>
                      <w:sz w:val="22"/>
                      <w:szCs w:val="22"/>
                    </w:rPr>
                  </w:pPr>
                  <w:r w:rsidRPr="00A150E4">
                    <w:rPr>
                      <w:rFonts w:ascii="Arial" w:hAnsi="Arial" w:cs="Arial"/>
                      <w:sz w:val="22"/>
                      <w:szCs w:val="22"/>
                    </w:rPr>
                    <w:t xml:space="preserve">a) Reductor (asfalto) por m3        </w:t>
                  </w:r>
                </w:p>
              </w:tc>
              <w:tc>
                <w:tcPr>
                  <w:tcW w:w="1537"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$3,019.80 </w:t>
                  </w:r>
                </w:p>
              </w:tc>
            </w:tr>
            <w:tr w:rsidR="004F3B16" w:rsidRPr="00A150E4" w:rsidTr="00C00911">
              <w:trPr>
                <w:trHeight w:val="277"/>
              </w:trPr>
              <w:tc>
                <w:tcPr>
                  <w:tcW w:w="4860" w:type="dxa"/>
                  <w:shd w:val="clear" w:color="auto" w:fill="auto"/>
                </w:tcPr>
                <w:p w:rsidR="004F3B16" w:rsidRPr="00A150E4" w:rsidRDefault="004F3B16" w:rsidP="00A90EE7">
                  <w:pPr>
                    <w:framePr w:hSpace="141" w:wrap="around" w:vAnchor="text" w:hAnchor="text" w:y="1"/>
                    <w:ind w:firstLine="284"/>
                    <w:suppressOverlap/>
                    <w:jc w:val="both"/>
                    <w:rPr>
                      <w:rFonts w:ascii="Arial" w:hAnsi="Arial" w:cs="Arial"/>
                      <w:sz w:val="22"/>
                      <w:szCs w:val="22"/>
                    </w:rPr>
                  </w:pPr>
                  <w:r w:rsidRPr="00A150E4">
                    <w:rPr>
                      <w:rFonts w:ascii="Arial" w:hAnsi="Arial" w:cs="Arial"/>
                      <w:sz w:val="22"/>
                      <w:szCs w:val="22"/>
                    </w:rPr>
                    <w:t>b) Reductor (concreto hidráulico) por m3</w:t>
                  </w:r>
                </w:p>
              </w:tc>
              <w:tc>
                <w:tcPr>
                  <w:tcW w:w="1537"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$1,948.80</w:t>
                  </w:r>
                </w:p>
              </w:tc>
            </w:tr>
          </w:tbl>
          <w:p w:rsidR="004F3B16" w:rsidRPr="00A150E4" w:rsidRDefault="004F3B16" w:rsidP="00C00911">
            <w:pPr>
              <w:ind w:left="720"/>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XI. Por permiso para introducción de líneas de infraestructura aéreas y subterráneas aprovechando la vía pública por metro lineal se cobrará en razón a lo siguiente: </w:t>
            </w:r>
          </w:p>
          <w:p w:rsidR="004F3B16" w:rsidRPr="00A150E4" w:rsidRDefault="004F3B16" w:rsidP="00C00911">
            <w:pPr>
              <w:jc w:val="both"/>
              <w:rPr>
                <w:rFonts w:ascii="Arial" w:hAnsi="Arial" w:cs="Arial"/>
                <w:sz w:val="22"/>
                <w:szCs w:val="22"/>
              </w:rPr>
            </w:pPr>
          </w:p>
          <w:p w:rsidR="004F3B16" w:rsidRPr="00A150E4" w:rsidRDefault="004F3B16" w:rsidP="00C00911">
            <w:pPr>
              <w:tabs>
                <w:tab w:val="left" w:pos="284"/>
                <w:tab w:val="left" w:pos="709"/>
              </w:tabs>
              <w:ind w:left="567" w:hanging="283"/>
              <w:jc w:val="both"/>
              <w:rPr>
                <w:rFonts w:ascii="Arial" w:hAnsi="Arial" w:cs="Arial"/>
                <w:sz w:val="22"/>
                <w:szCs w:val="22"/>
              </w:rPr>
            </w:pPr>
            <w:r w:rsidRPr="00A150E4">
              <w:rPr>
                <w:rFonts w:ascii="Arial" w:hAnsi="Arial" w:cs="Arial"/>
                <w:sz w:val="22"/>
                <w:szCs w:val="22"/>
              </w:rPr>
              <w:t>a) En fraccionamientos habitacionales de densidades muy baja (H1), baja (H2), fraccionamiento campestre (H0.5), industria, servicios y comercio:</w:t>
            </w:r>
          </w:p>
          <w:tbl>
            <w:tblPr>
              <w:tblW w:w="0" w:type="auto"/>
              <w:tblLayout w:type="fixed"/>
              <w:tblLook w:val="04A0" w:firstRow="1" w:lastRow="0" w:firstColumn="1" w:lastColumn="0" w:noHBand="0" w:noVBand="1"/>
            </w:tblPr>
            <w:tblGrid>
              <w:gridCol w:w="4666"/>
              <w:gridCol w:w="1475"/>
            </w:tblGrid>
            <w:tr w:rsidR="004F3B16" w:rsidRPr="00A150E4" w:rsidTr="00C00911">
              <w:trPr>
                <w:trHeight w:val="277"/>
              </w:trPr>
              <w:tc>
                <w:tcPr>
                  <w:tcW w:w="4666" w:type="dxa"/>
                  <w:shd w:val="clear" w:color="auto" w:fill="auto"/>
                </w:tcPr>
                <w:p w:rsidR="004F3B16" w:rsidRPr="00A150E4" w:rsidRDefault="004F3B16" w:rsidP="00A90EE7">
                  <w:pPr>
                    <w:framePr w:hSpace="141" w:wrap="around" w:vAnchor="text" w:hAnchor="text" w:y="1"/>
                    <w:ind w:left="567"/>
                    <w:suppressOverlap/>
                    <w:jc w:val="both"/>
                    <w:rPr>
                      <w:rFonts w:ascii="Arial" w:hAnsi="Arial" w:cs="Arial"/>
                      <w:sz w:val="22"/>
                      <w:szCs w:val="22"/>
                    </w:rPr>
                  </w:pPr>
                  <w:r w:rsidRPr="00A150E4">
                    <w:rPr>
                      <w:rFonts w:ascii="Arial" w:hAnsi="Arial" w:cs="Arial"/>
                      <w:sz w:val="22"/>
                      <w:szCs w:val="22"/>
                    </w:rPr>
                    <w:t xml:space="preserve">1. Aérea </w:t>
                  </w:r>
                </w:p>
              </w:tc>
              <w:tc>
                <w:tcPr>
                  <w:tcW w:w="1475" w:type="dxa"/>
                  <w:shd w:val="clear" w:color="auto" w:fill="auto"/>
                </w:tcPr>
                <w:p w:rsidR="004F3B16" w:rsidRPr="00A150E4" w:rsidRDefault="004F3B16" w:rsidP="00A90EE7">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 xml:space="preserve">$20.42 </w:t>
                  </w:r>
                </w:p>
              </w:tc>
            </w:tr>
            <w:tr w:rsidR="004F3B16" w:rsidRPr="00A150E4" w:rsidTr="00C00911">
              <w:trPr>
                <w:trHeight w:val="277"/>
              </w:trPr>
              <w:tc>
                <w:tcPr>
                  <w:tcW w:w="4666" w:type="dxa"/>
                  <w:shd w:val="clear" w:color="auto" w:fill="auto"/>
                </w:tcPr>
                <w:p w:rsidR="004F3B16" w:rsidRPr="00A150E4" w:rsidRDefault="004F3B16" w:rsidP="00A90EE7">
                  <w:pPr>
                    <w:framePr w:hSpace="141" w:wrap="around" w:vAnchor="text" w:hAnchor="text" w:y="1"/>
                    <w:ind w:left="567"/>
                    <w:suppressOverlap/>
                    <w:jc w:val="both"/>
                    <w:rPr>
                      <w:rFonts w:ascii="Arial" w:hAnsi="Arial" w:cs="Arial"/>
                      <w:sz w:val="22"/>
                      <w:szCs w:val="22"/>
                    </w:rPr>
                  </w:pPr>
                  <w:r w:rsidRPr="00A150E4">
                    <w:rPr>
                      <w:rFonts w:ascii="Arial" w:hAnsi="Arial" w:cs="Arial"/>
                      <w:sz w:val="22"/>
                      <w:szCs w:val="22"/>
                    </w:rPr>
                    <w:t xml:space="preserve">2. Subterránea </w:t>
                  </w:r>
                </w:p>
              </w:tc>
              <w:tc>
                <w:tcPr>
                  <w:tcW w:w="1475" w:type="dxa"/>
                  <w:shd w:val="clear" w:color="auto" w:fill="auto"/>
                </w:tcPr>
                <w:p w:rsidR="004F3B16" w:rsidRPr="00A150E4" w:rsidRDefault="004F3B16" w:rsidP="00A90EE7">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$33.01</w:t>
                  </w:r>
                </w:p>
              </w:tc>
            </w:tr>
          </w:tbl>
          <w:p w:rsidR="004F3B16" w:rsidRPr="00A150E4" w:rsidRDefault="004F3B16" w:rsidP="00C00911">
            <w:pPr>
              <w:tabs>
                <w:tab w:val="left" w:pos="284"/>
                <w:tab w:val="left" w:pos="459"/>
                <w:tab w:val="left" w:pos="709"/>
              </w:tabs>
              <w:ind w:left="567" w:hanging="283"/>
              <w:jc w:val="both"/>
              <w:rPr>
                <w:rFonts w:ascii="Arial" w:hAnsi="Arial" w:cs="Arial"/>
                <w:sz w:val="22"/>
                <w:szCs w:val="22"/>
              </w:rPr>
            </w:pPr>
          </w:p>
          <w:p w:rsidR="004F3B16" w:rsidRPr="00A150E4" w:rsidRDefault="004F3B16" w:rsidP="00C00911">
            <w:pPr>
              <w:tabs>
                <w:tab w:val="left" w:pos="284"/>
                <w:tab w:val="left" w:pos="459"/>
                <w:tab w:val="left" w:pos="709"/>
              </w:tabs>
              <w:ind w:left="567" w:hanging="283"/>
              <w:jc w:val="both"/>
              <w:rPr>
                <w:rFonts w:ascii="Arial" w:hAnsi="Arial" w:cs="Arial"/>
                <w:sz w:val="22"/>
                <w:szCs w:val="22"/>
              </w:rPr>
            </w:pPr>
            <w:r w:rsidRPr="00A150E4">
              <w:rPr>
                <w:rFonts w:ascii="Arial" w:hAnsi="Arial" w:cs="Arial"/>
                <w:sz w:val="22"/>
                <w:szCs w:val="22"/>
              </w:rPr>
              <w:t>b) En fraccionamientos habitacionales de densidad media (H3), densidad media-baja (H3.3) e intermedia (H3.7):</w:t>
            </w:r>
          </w:p>
          <w:tbl>
            <w:tblPr>
              <w:tblW w:w="0" w:type="auto"/>
              <w:tblInd w:w="108" w:type="dxa"/>
              <w:tblLayout w:type="fixed"/>
              <w:tblLook w:val="04A0" w:firstRow="1" w:lastRow="0" w:firstColumn="1" w:lastColumn="0" w:noHBand="0" w:noVBand="1"/>
            </w:tblPr>
            <w:tblGrid>
              <w:gridCol w:w="4478"/>
              <w:gridCol w:w="1530"/>
            </w:tblGrid>
            <w:tr w:rsidR="004F3B16" w:rsidRPr="00A150E4" w:rsidTr="00C00911">
              <w:trPr>
                <w:trHeight w:val="277"/>
              </w:trPr>
              <w:tc>
                <w:tcPr>
                  <w:tcW w:w="4478" w:type="dxa"/>
                  <w:shd w:val="clear" w:color="auto" w:fill="auto"/>
                </w:tcPr>
                <w:p w:rsidR="004F3B16" w:rsidRPr="00A150E4" w:rsidRDefault="004F3B16" w:rsidP="00A90EE7">
                  <w:pPr>
                    <w:framePr w:hSpace="141" w:wrap="around" w:vAnchor="text" w:hAnchor="text" w:y="1"/>
                    <w:ind w:left="567" w:hanging="105"/>
                    <w:suppressOverlap/>
                    <w:jc w:val="both"/>
                    <w:rPr>
                      <w:rFonts w:ascii="Arial" w:hAnsi="Arial" w:cs="Arial"/>
                      <w:sz w:val="22"/>
                      <w:szCs w:val="22"/>
                    </w:rPr>
                  </w:pPr>
                  <w:r w:rsidRPr="00A150E4">
                    <w:rPr>
                      <w:rFonts w:ascii="Arial" w:hAnsi="Arial" w:cs="Arial"/>
                      <w:sz w:val="22"/>
                      <w:szCs w:val="22"/>
                    </w:rPr>
                    <w:t xml:space="preserve">1. Aérea </w:t>
                  </w:r>
                </w:p>
              </w:tc>
              <w:tc>
                <w:tcPr>
                  <w:tcW w:w="1530" w:type="dxa"/>
                  <w:shd w:val="clear" w:color="auto" w:fill="auto"/>
                </w:tcPr>
                <w:p w:rsidR="004F3B16" w:rsidRPr="00A150E4" w:rsidRDefault="004F3B16" w:rsidP="00A90EE7">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 xml:space="preserve">$13.47 </w:t>
                  </w:r>
                </w:p>
              </w:tc>
            </w:tr>
            <w:tr w:rsidR="004F3B16" w:rsidRPr="00A150E4" w:rsidTr="00C00911">
              <w:trPr>
                <w:trHeight w:val="277"/>
              </w:trPr>
              <w:tc>
                <w:tcPr>
                  <w:tcW w:w="4478" w:type="dxa"/>
                  <w:shd w:val="clear" w:color="auto" w:fill="auto"/>
                </w:tcPr>
                <w:p w:rsidR="004F3B16" w:rsidRPr="00A150E4" w:rsidRDefault="004F3B16" w:rsidP="00A90EE7">
                  <w:pPr>
                    <w:framePr w:hSpace="141" w:wrap="around" w:vAnchor="text" w:hAnchor="text" w:y="1"/>
                    <w:ind w:left="567" w:hanging="105"/>
                    <w:suppressOverlap/>
                    <w:jc w:val="both"/>
                    <w:rPr>
                      <w:rFonts w:ascii="Arial" w:hAnsi="Arial" w:cs="Arial"/>
                      <w:sz w:val="22"/>
                      <w:szCs w:val="22"/>
                    </w:rPr>
                  </w:pPr>
                  <w:r w:rsidRPr="00A150E4">
                    <w:rPr>
                      <w:rFonts w:ascii="Arial" w:hAnsi="Arial" w:cs="Arial"/>
                      <w:sz w:val="22"/>
                      <w:szCs w:val="22"/>
                    </w:rPr>
                    <w:t xml:space="preserve">2. Subterránea </w:t>
                  </w:r>
                </w:p>
              </w:tc>
              <w:tc>
                <w:tcPr>
                  <w:tcW w:w="1530" w:type="dxa"/>
                  <w:shd w:val="clear" w:color="auto" w:fill="auto"/>
                </w:tcPr>
                <w:p w:rsidR="004F3B16" w:rsidRPr="00A150E4" w:rsidRDefault="004F3B16" w:rsidP="00A90EE7">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$21.82</w:t>
                  </w:r>
                </w:p>
              </w:tc>
            </w:tr>
          </w:tbl>
          <w:p w:rsidR="004F3B16" w:rsidRPr="00A150E4" w:rsidRDefault="004F3B16" w:rsidP="00C00911">
            <w:pPr>
              <w:tabs>
                <w:tab w:val="left" w:pos="284"/>
                <w:tab w:val="left" w:pos="459"/>
                <w:tab w:val="left" w:pos="709"/>
              </w:tabs>
              <w:ind w:left="567" w:hanging="283"/>
              <w:jc w:val="both"/>
              <w:rPr>
                <w:rFonts w:ascii="Arial" w:hAnsi="Arial" w:cs="Arial"/>
                <w:sz w:val="22"/>
                <w:szCs w:val="22"/>
              </w:rPr>
            </w:pPr>
          </w:p>
          <w:p w:rsidR="004F3B16" w:rsidRPr="00A150E4" w:rsidRDefault="004F3B16" w:rsidP="00C00911">
            <w:pPr>
              <w:tabs>
                <w:tab w:val="left" w:pos="284"/>
                <w:tab w:val="left" w:pos="459"/>
                <w:tab w:val="left" w:pos="709"/>
              </w:tabs>
              <w:ind w:left="567" w:hanging="283"/>
              <w:jc w:val="both"/>
              <w:rPr>
                <w:rFonts w:ascii="Arial" w:hAnsi="Arial" w:cs="Arial"/>
                <w:sz w:val="22"/>
                <w:szCs w:val="22"/>
              </w:rPr>
            </w:pPr>
            <w:r w:rsidRPr="00A150E4">
              <w:rPr>
                <w:rFonts w:ascii="Arial" w:hAnsi="Arial" w:cs="Arial"/>
                <w:sz w:val="22"/>
                <w:szCs w:val="22"/>
              </w:rPr>
              <w:t>c) En fraccionamientos habitacionales de densidades media alta (H4), alta (H5), poblado típico (H2.4) y rural:</w:t>
            </w:r>
          </w:p>
          <w:tbl>
            <w:tblPr>
              <w:tblW w:w="0" w:type="auto"/>
              <w:tblInd w:w="108" w:type="dxa"/>
              <w:tblLayout w:type="fixed"/>
              <w:tblLook w:val="04A0" w:firstRow="1" w:lastRow="0" w:firstColumn="1" w:lastColumn="0" w:noHBand="0" w:noVBand="1"/>
            </w:tblPr>
            <w:tblGrid>
              <w:gridCol w:w="4512"/>
              <w:gridCol w:w="1541"/>
            </w:tblGrid>
            <w:tr w:rsidR="004F3B16" w:rsidRPr="00A150E4" w:rsidTr="00C00911">
              <w:trPr>
                <w:trHeight w:val="277"/>
              </w:trPr>
              <w:tc>
                <w:tcPr>
                  <w:tcW w:w="4512" w:type="dxa"/>
                  <w:shd w:val="clear" w:color="auto" w:fill="auto"/>
                </w:tcPr>
                <w:p w:rsidR="004F3B16" w:rsidRPr="00A150E4" w:rsidRDefault="004F3B16" w:rsidP="00A90EE7">
                  <w:pPr>
                    <w:framePr w:hSpace="141" w:wrap="around" w:vAnchor="text" w:hAnchor="text" w:y="1"/>
                    <w:ind w:left="567" w:firstLine="37"/>
                    <w:suppressOverlap/>
                    <w:jc w:val="both"/>
                    <w:rPr>
                      <w:rFonts w:ascii="Arial" w:hAnsi="Arial" w:cs="Arial"/>
                      <w:sz w:val="22"/>
                      <w:szCs w:val="22"/>
                    </w:rPr>
                  </w:pPr>
                  <w:r w:rsidRPr="00A150E4">
                    <w:rPr>
                      <w:rFonts w:ascii="Arial" w:hAnsi="Arial" w:cs="Arial"/>
                      <w:sz w:val="22"/>
                      <w:szCs w:val="22"/>
                    </w:rPr>
                    <w:t xml:space="preserve">1. Aérea </w:t>
                  </w:r>
                </w:p>
              </w:tc>
              <w:tc>
                <w:tcPr>
                  <w:tcW w:w="1541" w:type="dxa"/>
                  <w:shd w:val="clear" w:color="auto" w:fill="auto"/>
                </w:tcPr>
                <w:p w:rsidR="004F3B16" w:rsidRPr="00A150E4" w:rsidRDefault="004F3B16" w:rsidP="00A90EE7">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 xml:space="preserve">$2.98 </w:t>
                  </w:r>
                </w:p>
              </w:tc>
            </w:tr>
            <w:tr w:rsidR="004F3B16" w:rsidRPr="00A150E4" w:rsidTr="00C00911">
              <w:trPr>
                <w:trHeight w:val="277"/>
              </w:trPr>
              <w:tc>
                <w:tcPr>
                  <w:tcW w:w="4512" w:type="dxa"/>
                  <w:shd w:val="clear" w:color="auto" w:fill="auto"/>
                </w:tcPr>
                <w:p w:rsidR="004F3B16" w:rsidRPr="00A150E4" w:rsidRDefault="004F3B16" w:rsidP="00A90EE7">
                  <w:pPr>
                    <w:framePr w:hSpace="141" w:wrap="around" w:vAnchor="text" w:hAnchor="text" w:y="1"/>
                    <w:ind w:left="567" w:firstLine="37"/>
                    <w:suppressOverlap/>
                    <w:jc w:val="both"/>
                    <w:rPr>
                      <w:rFonts w:ascii="Arial" w:hAnsi="Arial" w:cs="Arial"/>
                      <w:sz w:val="22"/>
                      <w:szCs w:val="22"/>
                    </w:rPr>
                  </w:pPr>
                  <w:r w:rsidRPr="00A150E4">
                    <w:rPr>
                      <w:rFonts w:ascii="Arial" w:hAnsi="Arial" w:cs="Arial"/>
                      <w:sz w:val="22"/>
                      <w:szCs w:val="22"/>
                    </w:rPr>
                    <w:t xml:space="preserve">2. Subterránea </w:t>
                  </w:r>
                </w:p>
              </w:tc>
              <w:tc>
                <w:tcPr>
                  <w:tcW w:w="1541" w:type="dxa"/>
                  <w:shd w:val="clear" w:color="auto" w:fill="auto"/>
                </w:tcPr>
                <w:p w:rsidR="004F3B16" w:rsidRPr="00A150E4" w:rsidRDefault="004F3B16" w:rsidP="00A90EE7">
                  <w:pPr>
                    <w:framePr w:hSpace="141" w:wrap="around" w:vAnchor="text" w:hAnchor="text" w:y="1"/>
                    <w:ind w:left="567" w:hanging="283"/>
                    <w:suppressOverlap/>
                    <w:jc w:val="right"/>
                    <w:rPr>
                      <w:rFonts w:ascii="Arial" w:hAnsi="Arial" w:cs="Arial"/>
                      <w:sz w:val="22"/>
                      <w:szCs w:val="22"/>
                    </w:rPr>
                  </w:pPr>
                  <w:r w:rsidRPr="00A150E4">
                    <w:rPr>
                      <w:rFonts w:ascii="Arial" w:hAnsi="Arial" w:cs="Arial"/>
                      <w:sz w:val="22"/>
                      <w:szCs w:val="22"/>
                    </w:rPr>
                    <w:t>$4.83</w:t>
                  </w:r>
                </w:p>
              </w:tc>
            </w:tr>
          </w:tbl>
          <w:p w:rsidR="004F3B16" w:rsidRPr="00A150E4" w:rsidRDefault="004F3B16" w:rsidP="00C00911">
            <w:pPr>
              <w:jc w:val="both"/>
              <w:rPr>
                <w:rFonts w:ascii="Arial" w:hAnsi="Arial" w:cs="Arial"/>
                <w:sz w:val="22"/>
                <w:szCs w:val="22"/>
              </w:rPr>
            </w:pPr>
          </w:p>
          <w:tbl>
            <w:tblPr>
              <w:tblW w:w="6805" w:type="dxa"/>
              <w:tblLayout w:type="fixed"/>
              <w:tblLook w:val="04A0" w:firstRow="1" w:lastRow="0" w:firstColumn="1" w:lastColumn="0" w:noHBand="0" w:noVBand="1"/>
            </w:tblPr>
            <w:tblGrid>
              <w:gridCol w:w="5383"/>
              <w:gridCol w:w="1422"/>
            </w:tblGrid>
            <w:tr w:rsidR="004F3B16" w:rsidRPr="00A150E4" w:rsidTr="00C00911">
              <w:trPr>
                <w:trHeight w:val="742"/>
              </w:trPr>
              <w:tc>
                <w:tcPr>
                  <w:tcW w:w="5383"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Adicionalmente deberán cubrir un derecho anual por la ocupación y aprovechamiento de la vía pública con motivo de uso por líneas de infraestructura, por la que se pagará, por metro lineal </w:t>
                  </w:r>
                </w:p>
              </w:tc>
              <w:tc>
                <w:tcPr>
                  <w:tcW w:w="1422"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$0.97</w:t>
                  </w:r>
                </w:p>
              </w:tc>
            </w:tr>
            <w:tr w:rsidR="004F3B16" w:rsidRPr="00A150E4" w:rsidTr="00C00911">
              <w:trPr>
                <w:trHeight w:val="232"/>
              </w:trPr>
              <w:tc>
                <w:tcPr>
                  <w:tcW w:w="5383"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c>
                <w:tcPr>
                  <w:tcW w:w="1422"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C00911">
              <w:trPr>
                <w:trHeight w:val="742"/>
              </w:trPr>
              <w:tc>
                <w:tcPr>
                  <w:tcW w:w="5383"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XII. Por autorización de constitución de régimen de propiedad en condominio, por m2 de superficie privativa incluyendo áreas comunes tales como andadores, pasillos, jardines, estacionamiento y áreas de esparcimiento:</w:t>
                  </w:r>
                </w:p>
              </w:tc>
              <w:tc>
                <w:tcPr>
                  <w:tcW w:w="1422"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$9.50</w:t>
                  </w:r>
                </w:p>
              </w:tc>
            </w:tr>
            <w:tr w:rsidR="004F3B16" w:rsidRPr="00A150E4" w:rsidTr="00C00911">
              <w:trPr>
                <w:trHeight w:val="247"/>
              </w:trPr>
              <w:tc>
                <w:tcPr>
                  <w:tcW w:w="5383"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c>
                <w:tcPr>
                  <w:tcW w:w="1422"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C00911">
              <w:trPr>
                <w:trHeight w:val="495"/>
              </w:trPr>
              <w:tc>
                <w:tcPr>
                  <w:tcW w:w="5383"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XIII. Por registro y renovación anual de Directores Responsables y Corresponsales de Obra:</w:t>
                  </w:r>
                </w:p>
              </w:tc>
              <w:tc>
                <w:tcPr>
                  <w:tcW w:w="1422"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C00911">
              <w:trPr>
                <w:trHeight w:val="276"/>
              </w:trPr>
              <w:tc>
                <w:tcPr>
                  <w:tcW w:w="5383" w:type="dxa"/>
                  <w:shd w:val="clear" w:color="auto" w:fill="auto"/>
                </w:tcPr>
                <w:p w:rsidR="004F3B16" w:rsidRPr="00A150E4" w:rsidRDefault="004F3B16" w:rsidP="00A90EE7">
                  <w:pPr>
                    <w:framePr w:hSpace="141" w:wrap="around" w:vAnchor="text" w:hAnchor="text" w:y="1"/>
                    <w:spacing w:line="276" w:lineRule="auto"/>
                    <w:ind w:firstLine="284"/>
                    <w:suppressOverlap/>
                    <w:jc w:val="both"/>
                    <w:rPr>
                      <w:rFonts w:ascii="Arial" w:hAnsi="Arial" w:cs="Arial"/>
                      <w:sz w:val="22"/>
                      <w:szCs w:val="22"/>
                    </w:rPr>
                  </w:pPr>
                  <w:r w:rsidRPr="00A150E4">
                    <w:rPr>
                      <w:rFonts w:ascii="Arial" w:hAnsi="Arial" w:cs="Arial"/>
                      <w:sz w:val="22"/>
                      <w:szCs w:val="22"/>
                    </w:rPr>
                    <w:t xml:space="preserve">a) Registro  </w:t>
                  </w:r>
                </w:p>
              </w:tc>
              <w:tc>
                <w:tcPr>
                  <w:tcW w:w="1422" w:type="dxa"/>
                  <w:shd w:val="clear" w:color="auto" w:fill="auto"/>
                  <w:vAlign w:val="bottom"/>
                </w:tcPr>
                <w:p w:rsidR="004F3B16" w:rsidRPr="00A150E4" w:rsidRDefault="004F3B16" w:rsidP="00A90EE7">
                  <w:pPr>
                    <w:framePr w:hSpace="141" w:wrap="around" w:vAnchor="text" w:hAnchor="text" w:y="1"/>
                    <w:spacing w:line="276" w:lineRule="auto"/>
                    <w:ind w:firstLine="87"/>
                    <w:suppressOverlap/>
                    <w:jc w:val="right"/>
                    <w:rPr>
                      <w:rFonts w:ascii="Arial" w:hAnsi="Arial" w:cs="Arial"/>
                      <w:sz w:val="22"/>
                      <w:szCs w:val="22"/>
                    </w:rPr>
                  </w:pPr>
                  <w:r w:rsidRPr="00A150E4">
                    <w:rPr>
                      <w:rFonts w:ascii="Arial" w:hAnsi="Arial" w:cs="Arial"/>
                      <w:sz w:val="22"/>
                      <w:szCs w:val="22"/>
                    </w:rPr>
                    <w:t xml:space="preserve">$2,163.00        </w:t>
                  </w:r>
                </w:p>
              </w:tc>
            </w:tr>
            <w:tr w:rsidR="004F3B16" w:rsidRPr="00A150E4" w:rsidTr="00C00911">
              <w:trPr>
                <w:trHeight w:val="247"/>
              </w:trPr>
              <w:tc>
                <w:tcPr>
                  <w:tcW w:w="5383" w:type="dxa"/>
                  <w:shd w:val="clear" w:color="auto" w:fill="auto"/>
                </w:tcPr>
                <w:p w:rsidR="004F3B16" w:rsidRPr="00A150E4" w:rsidRDefault="004F3B16" w:rsidP="00A90EE7">
                  <w:pPr>
                    <w:framePr w:hSpace="141" w:wrap="around" w:vAnchor="text" w:hAnchor="text" w:y="1"/>
                    <w:ind w:firstLine="284"/>
                    <w:suppressOverlap/>
                    <w:jc w:val="both"/>
                    <w:rPr>
                      <w:rFonts w:ascii="Arial" w:hAnsi="Arial" w:cs="Arial"/>
                      <w:sz w:val="22"/>
                      <w:szCs w:val="22"/>
                    </w:rPr>
                  </w:pPr>
                  <w:r w:rsidRPr="00A150E4">
                    <w:rPr>
                      <w:rFonts w:ascii="Arial" w:hAnsi="Arial" w:cs="Arial"/>
                      <w:sz w:val="22"/>
                      <w:szCs w:val="22"/>
                    </w:rPr>
                    <w:t xml:space="preserve">b) Anualidad </w:t>
                  </w:r>
                </w:p>
              </w:tc>
              <w:tc>
                <w:tcPr>
                  <w:tcW w:w="1422"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 xml:space="preserve">$693.00      </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XIV. Se otorgará estímulo para las personas físicas o morales desarrolladores de vivienda, consistentes en el 50% de la cuota señalada en la fracción I incisos b) y c) de este artículo siempre que al término de su edificación el valor de la vivienda no exceda el equivalente a 300 veces el valor mensual de la Unidad de Medida y Actualización (UMA).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XV. Licencias para la instalación de antenas, mástiles y bases de telefonía $30,576.00 por instalación y única ocasión.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XVI.  Por modificaciones y adecuaciones al proyecto de construcción</w:t>
            </w:r>
            <w:r w:rsidR="002D39CA" w:rsidRPr="00A150E4">
              <w:rPr>
                <w:rFonts w:ascii="Arial" w:hAnsi="Arial" w:cs="Arial"/>
                <w:sz w:val="22"/>
                <w:szCs w:val="22"/>
              </w:rPr>
              <w:t xml:space="preserve">    </w:t>
            </w:r>
            <w:r w:rsidRPr="00A150E4">
              <w:rPr>
                <w:rFonts w:ascii="Arial" w:hAnsi="Arial" w:cs="Arial"/>
                <w:sz w:val="22"/>
                <w:szCs w:val="22"/>
              </w:rPr>
              <w:t>$491.40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XVII. Las empresas de nueva creación o ya existentes en el Municipio, que generen nuevos empleos directos obtendrán un estímulo fiscal del derecho a que se refiere este artículo en las fracciones I, II y III, de acuerdo a la siguiente tabla:</w:t>
            </w:r>
          </w:p>
          <w:p w:rsidR="004F3B16" w:rsidRPr="00A150E4" w:rsidRDefault="004F3B16" w:rsidP="00C00911">
            <w:pPr>
              <w:rPr>
                <w:rFonts w:ascii="Arial" w:hAnsi="Arial" w:cs="Arial"/>
                <w:sz w:val="22"/>
                <w:szCs w:val="22"/>
              </w:rPr>
            </w:pPr>
          </w:p>
          <w:tbl>
            <w:tblPr>
              <w:tblW w:w="6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1"/>
              <w:gridCol w:w="1084"/>
              <w:gridCol w:w="1598"/>
            </w:tblGrid>
            <w:tr w:rsidR="004F3B16" w:rsidRPr="00A150E4" w:rsidTr="002D39CA">
              <w:trPr>
                <w:trHeight w:val="494"/>
                <w:jc w:val="center"/>
              </w:trPr>
              <w:tc>
                <w:tcPr>
                  <w:tcW w:w="3641"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Número de empleos directos generados por empresas</w:t>
                  </w:r>
                </w:p>
              </w:tc>
              <w:tc>
                <w:tcPr>
                  <w:tcW w:w="1084"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de Estímulo</w:t>
                  </w:r>
                </w:p>
              </w:tc>
              <w:tc>
                <w:tcPr>
                  <w:tcW w:w="1598"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Período al que aplica</w:t>
                  </w:r>
                </w:p>
              </w:tc>
            </w:tr>
            <w:tr w:rsidR="004F3B16" w:rsidRPr="00A150E4" w:rsidTr="002D39CA">
              <w:trPr>
                <w:trHeight w:val="310"/>
                <w:jc w:val="center"/>
              </w:trPr>
              <w:tc>
                <w:tcPr>
                  <w:tcW w:w="3641"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10 a 50</w:t>
                  </w:r>
                </w:p>
              </w:tc>
              <w:tc>
                <w:tcPr>
                  <w:tcW w:w="1084"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15</w:t>
                  </w:r>
                </w:p>
              </w:tc>
              <w:tc>
                <w:tcPr>
                  <w:tcW w:w="1598"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51 a 150</w:t>
                  </w:r>
                </w:p>
              </w:tc>
              <w:tc>
                <w:tcPr>
                  <w:tcW w:w="1084"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25</w:t>
                  </w:r>
                </w:p>
              </w:tc>
              <w:tc>
                <w:tcPr>
                  <w:tcW w:w="1598"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151 a 250</w:t>
                  </w:r>
                </w:p>
              </w:tc>
              <w:tc>
                <w:tcPr>
                  <w:tcW w:w="1084"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35</w:t>
                  </w:r>
                </w:p>
              </w:tc>
              <w:tc>
                <w:tcPr>
                  <w:tcW w:w="1598"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251 a 500</w:t>
                  </w:r>
                </w:p>
              </w:tc>
              <w:tc>
                <w:tcPr>
                  <w:tcW w:w="1084"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50</w:t>
                  </w:r>
                </w:p>
              </w:tc>
              <w:tc>
                <w:tcPr>
                  <w:tcW w:w="1598"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501 a 1000</w:t>
                  </w:r>
                </w:p>
              </w:tc>
              <w:tc>
                <w:tcPr>
                  <w:tcW w:w="1084"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75</w:t>
                  </w:r>
                </w:p>
              </w:tc>
              <w:tc>
                <w:tcPr>
                  <w:tcW w:w="1598"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r w:rsidR="004F3B16" w:rsidRPr="00A150E4" w:rsidTr="002D39CA">
              <w:trPr>
                <w:trHeight w:val="310"/>
                <w:jc w:val="center"/>
              </w:trPr>
              <w:tc>
                <w:tcPr>
                  <w:tcW w:w="3641"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1001 en adelante</w:t>
                  </w:r>
                </w:p>
              </w:tc>
              <w:tc>
                <w:tcPr>
                  <w:tcW w:w="1084"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100</w:t>
                  </w:r>
                </w:p>
              </w:tc>
              <w:tc>
                <w:tcPr>
                  <w:tcW w:w="1598"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2018</w:t>
                  </w:r>
                </w:p>
              </w:tc>
            </w:tr>
          </w:tbl>
          <w:p w:rsidR="004F3B16" w:rsidRPr="00A150E4" w:rsidRDefault="004F3B16" w:rsidP="00C00911">
            <w:pPr>
              <w:rPr>
                <w:rFonts w:ascii="Arial" w:hAnsi="Arial" w:cs="Arial"/>
                <w:sz w:val="22"/>
                <w:szCs w:val="22"/>
              </w:rPr>
            </w:pPr>
          </w:p>
          <w:p w:rsidR="004F3B16" w:rsidRPr="00A150E4" w:rsidRDefault="004F3B16" w:rsidP="00963698">
            <w:pPr>
              <w:jc w:val="both"/>
              <w:rPr>
                <w:rFonts w:ascii="Arial" w:hAnsi="Arial" w:cs="Arial"/>
                <w:sz w:val="22"/>
                <w:szCs w:val="22"/>
              </w:rPr>
            </w:pPr>
            <w:r w:rsidRPr="00A150E4">
              <w:rPr>
                <w:rFonts w:ascii="Arial" w:hAnsi="Arial" w:cs="Arial"/>
                <w:sz w:val="22"/>
                <w:szCs w:val="22"/>
              </w:rPr>
              <w:t>Para obtener el estímulo fiscal que se señala en esta fracción, el contribuyente lo deberá solicitar por escrito de manera previa al pago del referido derecho ante la Tesorería Municipal. Será indispensable celebrar convenio por escrito con la autoridad fiscal del Municipio de Saltillo así como cumplir con la documentación, requisitos y procedimientos que se señalen en las reglas de carácter general que deberá expedir el titular de la Tesorería Municipal respecto a la aplicación de este estímulo. Dichas reglas de operación deberán estar autorizadas y publicadas en la Gaceta Municipal a más tardar el 31 de enero del ejercicio fiscal a que se refiere la presente Ley.</w:t>
            </w:r>
          </w:p>
          <w:p w:rsidR="004F3B16" w:rsidRPr="00A150E4" w:rsidRDefault="004F3B16" w:rsidP="00963698">
            <w:pPr>
              <w:jc w:val="both"/>
              <w:rPr>
                <w:rFonts w:ascii="Arial" w:hAnsi="Arial" w:cs="Arial"/>
                <w:sz w:val="22"/>
                <w:szCs w:val="22"/>
              </w:rPr>
            </w:pPr>
          </w:p>
          <w:p w:rsidR="004F3B16" w:rsidRPr="00A150E4" w:rsidRDefault="004F3B16" w:rsidP="00963698">
            <w:pPr>
              <w:jc w:val="both"/>
              <w:rPr>
                <w:rFonts w:ascii="Arial" w:hAnsi="Arial" w:cs="Arial"/>
                <w:sz w:val="22"/>
                <w:szCs w:val="22"/>
              </w:rPr>
            </w:pPr>
            <w:r w:rsidRPr="00A150E4">
              <w:rPr>
                <w:rFonts w:ascii="Arial" w:hAnsi="Arial" w:cs="Arial"/>
                <w:sz w:val="22"/>
                <w:szCs w:val="22"/>
              </w:rPr>
              <w:t>La Tesorería Municipal tendrá la facultad de verificar la información y documentación proporcionada por el contribuyente, y en caso de comprobar fehacientemente que no cumplió con los requisitos previstos, el contribuyente perderá el derecho al estímulo fiscal que se le haya otorgado y deberá efectuar el pago de los derechos que dejó de pagar y sus correspondientes accesorios, dentro de los quince días hábiles siguientes a aquél en que reciba la notificación del incumplimiento.</w:t>
            </w:r>
          </w:p>
          <w:p w:rsidR="004F3B16" w:rsidRPr="00A150E4" w:rsidRDefault="004F3B16" w:rsidP="00C00911">
            <w:pPr>
              <w:ind w:left="360" w:hanging="360"/>
              <w:jc w:val="both"/>
              <w:rPr>
                <w:rFonts w:ascii="Arial" w:hAnsi="Arial" w:cs="Arial"/>
                <w:sz w:val="22"/>
                <w:szCs w:val="22"/>
              </w:rPr>
            </w:pPr>
          </w:p>
          <w:tbl>
            <w:tblPr>
              <w:tblW w:w="10200" w:type="dxa"/>
              <w:tblLayout w:type="fixed"/>
              <w:tblLook w:val="04A0" w:firstRow="1" w:lastRow="0" w:firstColumn="1" w:lastColumn="0" w:noHBand="0" w:noVBand="1"/>
            </w:tblPr>
            <w:tblGrid>
              <w:gridCol w:w="8931"/>
              <w:gridCol w:w="1269"/>
            </w:tblGrid>
            <w:tr w:rsidR="004F3B16" w:rsidRPr="00A150E4" w:rsidTr="00396DE8">
              <w:trPr>
                <w:trHeight w:val="581"/>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XVIII. Por  permiso  de  instalación  fija  o  provisional de mobiliario  urbano en vía pública para caseta telefónica,  se cobrará por caseta o unidad anuales:  </w:t>
                  </w: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$262.50</w:t>
                  </w:r>
                </w:p>
              </w:tc>
            </w:tr>
            <w:tr w:rsidR="004F3B16" w:rsidRPr="00A150E4" w:rsidTr="00396DE8">
              <w:trPr>
                <w:trHeight w:val="290"/>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396DE8">
              <w:trPr>
                <w:trHeight w:val="272"/>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XIX. Por licencia de limpieza, trazo y nivelación de terreno para construcción se cobrará:                 </w:t>
                  </w: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$6,715.80</w:t>
                  </w:r>
                </w:p>
              </w:tc>
            </w:tr>
            <w:tr w:rsidR="004F3B16" w:rsidRPr="00A150E4" w:rsidTr="00396DE8">
              <w:trPr>
                <w:trHeight w:val="290"/>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396DE8">
              <w:trPr>
                <w:trHeight w:val="290"/>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XX. Por certificación de planos de vivienda construida: </w:t>
                  </w: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$491.40</w:t>
                  </w:r>
                </w:p>
              </w:tc>
            </w:tr>
            <w:tr w:rsidR="004F3B16" w:rsidRPr="00A150E4" w:rsidTr="00396DE8">
              <w:trPr>
                <w:trHeight w:val="290"/>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396DE8">
              <w:trPr>
                <w:trHeight w:val="581"/>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XXI. Por constancia de terminación de obra o por constancia de habitabilidad, por vivienda o unidad de edificación:</w:t>
                  </w: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$491.40</w:t>
                  </w:r>
                </w:p>
              </w:tc>
            </w:tr>
            <w:tr w:rsidR="004F3B16" w:rsidRPr="00A150E4" w:rsidTr="00396DE8">
              <w:trPr>
                <w:trHeight w:val="290"/>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p>
              </w:tc>
            </w:tr>
            <w:tr w:rsidR="004F3B16" w:rsidRPr="00A150E4" w:rsidTr="00396DE8">
              <w:trPr>
                <w:trHeight w:val="290"/>
              </w:trPr>
              <w:tc>
                <w:tcPr>
                  <w:tcW w:w="893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XXII. Por la expedición de licencia para la apertura de comercios temporales: </w:t>
                  </w:r>
                </w:p>
              </w:tc>
              <w:tc>
                <w:tcPr>
                  <w:tcW w:w="1269" w:type="dxa"/>
                  <w:shd w:val="clear" w:color="auto" w:fill="auto"/>
                  <w:vAlign w:val="bottom"/>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$4,494.00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XXIII. Los pensionados, jubilados, adultos mayores y personas con discapacidad, se les otorgará un estímulo fiscal del 50% en los derechos correspondientes a las fracciones I, VI, XIX y XX de este artículo, siempre y cuando la superficie no exceda de 349 m2 de terreno y de 200 m2 de construcción, única y exclusivamente respecto de la casa habitación en que tenga señalado su domicilio. Este beneficio no aplica con otros incentivos.</w:t>
            </w:r>
          </w:p>
          <w:p w:rsidR="004F3B16" w:rsidRPr="00A150E4" w:rsidRDefault="004F3B16" w:rsidP="00C00911">
            <w:pPr>
              <w:jc w:val="both"/>
              <w:rPr>
                <w:rFonts w:ascii="Arial" w:hAnsi="Arial" w:cs="Arial"/>
                <w:sz w:val="22"/>
                <w:szCs w:val="22"/>
              </w:rPr>
            </w:pPr>
          </w:p>
          <w:p w:rsidR="004F3B16" w:rsidRPr="00A150E4" w:rsidRDefault="004F3B16" w:rsidP="00963698">
            <w:pPr>
              <w:jc w:val="both"/>
              <w:rPr>
                <w:rFonts w:ascii="Arial" w:hAnsi="Arial" w:cs="Arial"/>
                <w:color w:val="000000"/>
                <w:sz w:val="22"/>
                <w:szCs w:val="22"/>
              </w:rPr>
            </w:pPr>
            <w:r w:rsidRPr="00A150E4">
              <w:rPr>
                <w:rFonts w:ascii="Arial" w:hAnsi="Arial" w:cs="Arial"/>
                <w:color w:val="000000"/>
                <w:sz w:val="22"/>
                <w:szCs w:val="22"/>
              </w:rPr>
              <w:t>Para tener derecho al estímulo fiscal a que se refiere la presente fracción, previamente a efectuar su pago el contribuyente deberá presentar ante la Dirección de Desarrollo Urbano original para cotejo y entregará copia fotostática simple de la documentación con que se acredite su calidad de  pensionado, jubilado, adulto mayor y/o con discapacidad. La acreditación podrá realizarse con la credencial para votar vigente; copia certificada de acta de nacimiento expedida en fecha no mayor a tres meses; credencial de adulto mayor expedida por el INAPAM; credencial o documento vigente expedido por institución pública en que se acredite su calidad de pensionado o jubilado; dictamen de discapacidad emitido por autoridad pública de salud, y; cualquier otro documento oficial que sea validado por el titular de la Dirección de Desarrollo Urbano.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XXIV. Cuando por la situación física del predio en el área urbana sea necesario realizar una inspección de campo se cobrará $66.00 y fuera del área urbana de Saltillo $232.00.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XXV. Por integración del expediente  $68.00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XXVI. Para los supuestos previstos en las fracciones I, II, III, IV, V, VII y VIII de este artículo, el pago realizado cubrirá el plazo sobre la licencia de construcción que se señala a continuación, el cual estará acorde a la naturaleza y magnitud de la obra por ejecutar:</w:t>
            </w:r>
          </w:p>
          <w:p w:rsidR="004F3B16" w:rsidRPr="00A150E4" w:rsidRDefault="004F3B16" w:rsidP="00C00911">
            <w:pPr>
              <w:jc w:val="both"/>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a) Para obras de superficie de construcción no mayor de trescientos metros cuadrados la vigencia máxima será de doce meses;</w:t>
            </w:r>
          </w:p>
          <w:p w:rsidR="004F3B16" w:rsidRPr="00A150E4" w:rsidRDefault="004F3B16" w:rsidP="00C00911">
            <w:pPr>
              <w:ind w:left="284"/>
              <w:jc w:val="both"/>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b) Para obras de superficie de construcción mayor de trescientos metros cuadrados pero menor de mil metros cuadrados, la vigencia máxima será de veinticuatro meses; y</w:t>
            </w:r>
          </w:p>
          <w:p w:rsidR="004F3B16" w:rsidRPr="00A150E4" w:rsidRDefault="004F3B16" w:rsidP="00C00911">
            <w:pPr>
              <w:ind w:left="284"/>
              <w:jc w:val="both"/>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c) Para obras de superficie de construcción mayor de mil metros cuadrados, la vigencia será de treinta y seis meses.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Si terminado el plazo autorizado para la ejecución de una obra no se hubiera concluido, deberá obtenerse una prórroga de la licencia o dar aviso de la suspensión de la obra; si después del vencimiento no se tiene la prórroga en un plazo de seis meses, para continuar la construcción será necesario obtener una nueva licencia.</w:t>
            </w:r>
          </w:p>
          <w:p w:rsidR="004F3B16" w:rsidRPr="00A150E4" w:rsidRDefault="004F3B16" w:rsidP="00C00911">
            <w:pPr>
              <w:jc w:val="both"/>
              <w:rPr>
                <w:rFonts w:ascii="Arial" w:hAnsi="Arial" w:cs="Arial"/>
                <w:sz w:val="22"/>
                <w:szCs w:val="22"/>
              </w:rPr>
            </w:pPr>
          </w:p>
          <w:p w:rsidR="004F3B16" w:rsidRPr="00A150E4" w:rsidRDefault="002D39CA" w:rsidP="00C00911">
            <w:pPr>
              <w:jc w:val="both"/>
              <w:rPr>
                <w:rFonts w:ascii="Arial" w:hAnsi="Arial" w:cs="Arial"/>
                <w:sz w:val="22"/>
                <w:szCs w:val="22"/>
              </w:rPr>
            </w:pPr>
            <w:r w:rsidRPr="00A150E4">
              <w:rPr>
                <w:rFonts w:ascii="Arial" w:hAnsi="Arial" w:cs="Arial"/>
                <w:sz w:val="22"/>
                <w:szCs w:val="22"/>
              </w:rPr>
              <w:t>XXVII.</w:t>
            </w:r>
            <w:r w:rsidR="004F3B16" w:rsidRPr="00A150E4">
              <w:rPr>
                <w:rFonts w:ascii="Arial" w:hAnsi="Arial" w:cs="Arial"/>
                <w:sz w:val="22"/>
                <w:szCs w:val="22"/>
              </w:rPr>
              <w:t xml:space="preserve"> Por la expedición de permiso de construcción y remodelación de las instalaciones que sean centrales productoras de energía termoeléctrica, térmica solar, hidroeléctrica, eólica, fotovoltaica, aerogeneradores o similares, se cobrará la cantidad de $45,210.00 por permiso para cada unidad de central productora de energía de acuerdo a la definición prevista para cada caso en el reglamento municipal aplicable. </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POR ALINEACIÓN DE PREDIOS</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Y ASIGNACIÓN DE NÚMEROS OFICIALES</w:t>
            </w:r>
          </w:p>
          <w:p w:rsidR="004F3B16" w:rsidRPr="00A150E4" w:rsidRDefault="004F3B16" w:rsidP="00C00911">
            <w:pPr>
              <w:rPr>
                <w:rFonts w:ascii="Arial" w:hAnsi="Arial" w:cs="Arial"/>
                <w:bCs/>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27.-</w:t>
            </w:r>
            <w:r w:rsidRPr="00A150E4">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
                <w:sz w:val="22"/>
                <w:szCs w:val="22"/>
              </w:rPr>
            </w:pPr>
            <w:r w:rsidRPr="00A150E4">
              <w:rPr>
                <w:rFonts w:ascii="Arial" w:hAnsi="Arial" w:cs="Arial"/>
                <w:sz w:val="22"/>
                <w:szCs w:val="22"/>
              </w:rPr>
              <w:t>Los interesados deberán solicitar el alineamiento objeto de este derecho y adquirir el número oficial asignado por el Municipio a los predios, correspondientes, en los que no podrá ejecutarse alguna obra material si no se cumple previamente con la obligación que señalan las disposiciones aplicables.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Los derechos correspondientes a estos servicios se cubrirán conforme a lo siguiente: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la expedición de constancias de alineamiento se cobrará según las categorías de las densidades que indica el Plan Director de Desarrollo Urbano vigente:</w:t>
            </w:r>
          </w:p>
          <w:p w:rsidR="004F3B16" w:rsidRPr="00A150E4" w:rsidRDefault="004F3B16" w:rsidP="00C00911">
            <w:pPr>
              <w:jc w:val="both"/>
              <w:rPr>
                <w:rFonts w:ascii="Arial" w:hAnsi="Arial" w:cs="Arial"/>
                <w:sz w:val="22"/>
                <w:szCs w:val="22"/>
              </w:rPr>
            </w:pPr>
          </w:p>
          <w:p w:rsidR="004F3B16" w:rsidRPr="00A150E4" w:rsidRDefault="004F3B16" w:rsidP="00C00911">
            <w:pPr>
              <w:ind w:left="567"/>
              <w:jc w:val="both"/>
              <w:rPr>
                <w:rFonts w:ascii="Arial" w:hAnsi="Arial" w:cs="Arial"/>
                <w:sz w:val="22"/>
                <w:szCs w:val="22"/>
              </w:rPr>
            </w:pPr>
            <w:r w:rsidRPr="00A150E4">
              <w:rPr>
                <w:rFonts w:ascii="Arial" w:hAnsi="Arial" w:cs="Arial"/>
                <w:sz w:val="22"/>
                <w:szCs w:val="22"/>
              </w:rPr>
              <w:t>a) En fraccionamiento habitacional de densidades muy baja (H1), baja (H2), fraccionamiento campestre (H0.5), industrial, servicios y comercio $198.98</w:t>
            </w:r>
          </w:p>
          <w:p w:rsidR="004F3B16" w:rsidRPr="00A150E4" w:rsidRDefault="004F3B16" w:rsidP="00C00911">
            <w:pPr>
              <w:tabs>
                <w:tab w:val="left" w:pos="34"/>
              </w:tabs>
              <w:ind w:left="567"/>
              <w:jc w:val="both"/>
              <w:rPr>
                <w:rFonts w:ascii="Arial" w:hAnsi="Arial" w:cs="Arial"/>
                <w:sz w:val="22"/>
                <w:szCs w:val="22"/>
              </w:rPr>
            </w:pPr>
          </w:p>
          <w:p w:rsidR="004F3B16" w:rsidRPr="00A150E4" w:rsidRDefault="004F3B16" w:rsidP="00C00911">
            <w:pPr>
              <w:tabs>
                <w:tab w:val="left" w:pos="34"/>
              </w:tabs>
              <w:ind w:left="567"/>
              <w:jc w:val="both"/>
              <w:rPr>
                <w:rFonts w:ascii="Arial" w:hAnsi="Arial" w:cs="Arial"/>
                <w:sz w:val="22"/>
                <w:szCs w:val="22"/>
              </w:rPr>
            </w:pPr>
            <w:r w:rsidRPr="00A150E4">
              <w:rPr>
                <w:rFonts w:ascii="Arial" w:hAnsi="Arial" w:cs="Arial"/>
                <w:sz w:val="22"/>
                <w:szCs w:val="22"/>
              </w:rPr>
              <w:t xml:space="preserve">b) En fraccionamiento habitacional de densidad media (H3), media-baja (H3.3) e intermedia (H3.7) $142.80                                                          </w:t>
            </w:r>
          </w:p>
          <w:p w:rsidR="004F3B16" w:rsidRPr="00A150E4" w:rsidRDefault="004F3B16" w:rsidP="00C00911">
            <w:pPr>
              <w:ind w:left="567"/>
              <w:jc w:val="both"/>
              <w:rPr>
                <w:rFonts w:ascii="Arial" w:hAnsi="Arial" w:cs="Arial"/>
                <w:sz w:val="22"/>
                <w:szCs w:val="22"/>
              </w:rPr>
            </w:pPr>
          </w:p>
          <w:p w:rsidR="004F3B16" w:rsidRPr="00A150E4" w:rsidRDefault="004F3B16" w:rsidP="00C00911">
            <w:pPr>
              <w:ind w:left="567"/>
              <w:jc w:val="both"/>
              <w:rPr>
                <w:rFonts w:ascii="Arial" w:hAnsi="Arial" w:cs="Arial"/>
                <w:sz w:val="22"/>
                <w:szCs w:val="22"/>
              </w:rPr>
            </w:pPr>
            <w:r w:rsidRPr="00A150E4">
              <w:rPr>
                <w:rFonts w:ascii="Arial" w:hAnsi="Arial" w:cs="Arial"/>
                <w:sz w:val="22"/>
                <w:szCs w:val="22"/>
              </w:rPr>
              <w:t xml:space="preserve">c) En fraccionamiento habitacional de densidades media alta (H4), alta (H5), poblado típico (H2.4) y rural $88.20 </w:t>
            </w:r>
          </w:p>
          <w:p w:rsidR="004F3B16" w:rsidRPr="00A150E4" w:rsidRDefault="004F3B16" w:rsidP="00C00911">
            <w:pPr>
              <w:tabs>
                <w:tab w:val="left" w:pos="-8756"/>
                <w:tab w:val="center" w:pos="459"/>
              </w:tabs>
              <w:ind w:left="567"/>
              <w:jc w:val="both"/>
              <w:rPr>
                <w:rFonts w:ascii="Arial" w:hAnsi="Arial" w:cs="Arial"/>
                <w:sz w:val="22"/>
                <w:szCs w:val="22"/>
              </w:rPr>
            </w:pPr>
          </w:p>
          <w:p w:rsidR="004F3B16" w:rsidRPr="00A150E4" w:rsidRDefault="004F3B16" w:rsidP="00C00911">
            <w:pPr>
              <w:tabs>
                <w:tab w:val="left" w:pos="-8756"/>
                <w:tab w:val="center" w:pos="459"/>
              </w:tabs>
              <w:ind w:left="567"/>
              <w:jc w:val="both"/>
              <w:rPr>
                <w:rFonts w:ascii="Arial" w:hAnsi="Arial" w:cs="Arial"/>
                <w:sz w:val="22"/>
                <w:szCs w:val="22"/>
              </w:rPr>
            </w:pPr>
            <w:r w:rsidRPr="00A150E4">
              <w:rPr>
                <w:rFonts w:ascii="Arial" w:hAnsi="Arial" w:cs="Arial"/>
                <w:sz w:val="22"/>
                <w:szCs w:val="22"/>
              </w:rPr>
              <w:t xml:space="preserve">d) Colonias que sean atendidas por organismos encargados de la regularización de la tenencia de la tierra $54.60 </w:t>
            </w:r>
          </w:p>
          <w:p w:rsidR="004F3B16" w:rsidRPr="00A150E4" w:rsidRDefault="004F3B16" w:rsidP="00C00911">
            <w:pPr>
              <w:tabs>
                <w:tab w:val="left" w:pos="-8756"/>
                <w:tab w:val="center" w:pos="459"/>
              </w:tabs>
              <w:ind w:left="720"/>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la expedición de número oficial se cobrará según las siguientes categorías de acuerdo a la cartografía de los fraccionamientos registrados y autorizados oficialmente:</w:t>
            </w:r>
          </w:p>
          <w:p w:rsidR="004F3B16" w:rsidRPr="00A150E4" w:rsidRDefault="004F3B16" w:rsidP="00C00911">
            <w:pPr>
              <w:tabs>
                <w:tab w:val="left" w:pos="317"/>
              </w:tabs>
              <w:ind w:left="720"/>
              <w:jc w:val="both"/>
              <w:rPr>
                <w:rFonts w:ascii="Arial" w:hAnsi="Arial" w:cs="Arial"/>
                <w:sz w:val="22"/>
                <w:szCs w:val="22"/>
              </w:rPr>
            </w:pPr>
          </w:p>
          <w:p w:rsidR="004F3B16" w:rsidRPr="00A150E4" w:rsidRDefault="004F3B16" w:rsidP="00C00911">
            <w:pPr>
              <w:tabs>
                <w:tab w:val="left" w:pos="317"/>
              </w:tabs>
              <w:ind w:left="851" w:hanging="284"/>
              <w:jc w:val="both"/>
              <w:rPr>
                <w:rFonts w:ascii="Arial" w:hAnsi="Arial" w:cs="Arial"/>
                <w:sz w:val="22"/>
                <w:szCs w:val="22"/>
              </w:rPr>
            </w:pPr>
            <w:r w:rsidRPr="00A150E4">
              <w:rPr>
                <w:rFonts w:ascii="Arial" w:hAnsi="Arial" w:cs="Arial"/>
                <w:sz w:val="22"/>
                <w:szCs w:val="22"/>
              </w:rPr>
              <w:t>a) En fraccionamiento habitacional de densidades muy baja (H1), baja (H2), fraccionamiento campestre (H0.5), industrial, servicios y comercio $ 234.78</w:t>
            </w:r>
          </w:p>
          <w:p w:rsidR="004F3B16" w:rsidRPr="00A150E4" w:rsidRDefault="004F3B16" w:rsidP="00C00911">
            <w:pPr>
              <w:tabs>
                <w:tab w:val="left" w:pos="317"/>
              </w:tabs>
              <w:ind w:left="851" w:hanging="284"/>
              <w:jc w:val="both"/>
              <w:rPr>
                <w:rFonts w:ascii="Arial" w:hAnsi="Arial" w:cs="Arial"/>
                <w:sz w:val="22"/>
                <w:szCs w:val="22"/>
              </w:rPr>
            </w:pPr>
          </w:p>
          <w:p w:rsidR="004F3B16" w:rsidRPr="00A150E4" w:rsidRDefault="004F3B16" w:rsidP="00C00911">
            <w:pPr>
              <w:tabs>
                <w:tab w:val="left" w:pos="317"/>
              </w:tabs>
              <w:ind w:left="851" w:hanging="284"/>
              <w:jc w:val="both"/>
              <w:rPr>
                <w:rFonts w:ascii="Arial" w:hAnsi="Arial" w:cs="Arial"/>
                <w:sz w:val="22"/>
                <w:szCs w:val="22"/>
              </w:rPr>
            </w:pPr>
            <w:r w:rsidRPr="00A150E4">
              <w:rPr>
                <w:rFonts w:ascii="Arial" w:hAnsi="Arial" w:cs="Arial"/>
                <w:sz w:val="22"/>
                <w:szCs w:val="22"/>
              </w:rPr>
              <w:t xml:space="preserve">b) En fraccionamiento habitacional de densidad media (H3), media-baja (H3.3) e intermedia (H3.7)   $152.88 </w:t>
            </w:r>
          </w:p>
          <w:p w:rsidR="004F3B16" w:rsidRPr="00A150E4" w:rsidRDefault="004F3B16" w:rsidP="00C00911">
            <w:pPr>
              <w:ind w:left="851" w:hanging="284"/>
              <w:jc w:val="both"/>
              <w:rPr>
                <w:rFonts w:ascii="Arial" w:hAnsi="Arial" w:cs="Arial"/>
                <w:sz w:val="22"/>
                <w:szCs w:val="22"/>
              </w:rPr>
            </w:pPr>
          </w:p>
          <w:p w:rsidR="004F3B16" w:rsidRPr="00A150E4" w:rsidRDefault="004F3B16" w:rsidP="00C00911">
            <w:pPr>
              <w:ind w:left="851" w:hanging="284"/>
              <w:jc w:val="both"/>
              <w:rPr>
                <w:rFonts w:ascii="Arial" w:hAnsi="Arial" w:cs="Arial"/>
                <w:sz w:val="22"/>
                <w:szCs w:val="22"/>
              </w:rPr>
            </w:pPr>
            <w:r w:rsidRPr="00A150E4">
              <w:rPr>
                <w:rFonts w:ascii="Arial" w:hAnsi="Arial" w:cs="Arial"/>
                <w:sz w:val="22"/>
                <w:szCs w:val="22"/>
              </w:rPr>
              <w:t>c) En fraccionamiento habitacional de densidades media alta (H4), alta (H5), poblado típico (H2.4) y rural $65.52</w:t>
            </w:r>
          </w:p>
          <w:p w:rsidR="004F3B16" w:rsidRPr="00A150E4" w:rsidRDefault="004F3B16" w:rsidP="00C00911">
            <w:pPr>
              <w:tabs>
                <w:tab w:val="left" w:pos="-8756"/>
                <w:tab w:val="center" w:pos="459"/>
              </w:tabs>
              <w:ind w:left="851" w:hanging="284"/>
              <w:jc w:val="both"/>
              <w:rPr>
                <w:rFonts w:ascii="Arial" w:hAnsi="Arial" w:cs="Arial"/>
                <w:sz w:val="22"/>
                <w:szCs w:val="22"/>
              </w:rPr>
            </w:pPr>
          </w:p>
          <w:p w:rsidR="004F3B16" w:rsidRPr="00A150E4" w:rsidRDefault="004F3B16" w:rsidP="00C00911">
            <w:pPr>
              <w:tabs>
                <w:tab w:val="left" w:pos="-8756"/>
                <w:tab w:val="center" w:pos="459"/>
              </w:tabs>
              <w:ind w:left="851" w:hanging="284"/>
              <w:jc w:val="both"/>
              <w:rPr>
                <w:rFonts w:ascii="Arial" w:hAnsi="Arial" w:cs="Arial"/>
                <w:sz w:val="22"/>
                <w:szCs w:val="22"/>
              </w:rPr>
            </w:pPr>
            <w:r w:rsidRPr="00A150E4">
              <w:rPr>
                <w:rFonts w:ascii="Arial" w:hAnsi="Arial" w:cs="Arial"/>
                <w:sz w:val="22"/>
                <w:szCs w:val="22"/>
              </w:rPr>
              <w:t>d) Colonias que sean atendidas por organismos encargados de la regularización de la tenencia de la tierra $60.06</w:t>
            </w:r>
          </w:p>
          <w:p w:rsidR="004F3B16" w:rsidRPr="00A150E4" w:rsidRDefault="004F3B16" w:rsidP="00C00911">
            <w:pPr>
              <w:tabs>
                <w:tab w:val="left" w:pos="-8756"/>
                <w:tab w:val="center" w:pos="459"/>
              </w:tabs>
              <w:ind w:left="720"/>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Cuando los propietarios objeto de los derechos correspondientes a este artículo sean pensionados, jubilados, adultos mayores y personas con discapacidad, recibirán un estímulo del 50% de las tarifas que les corresponda, única y exclusivamente respecto de la casa habitación en que tenga señalado su domicilio. Este beneficio no aplica con otros incentivos.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Cuando por la situación física del predio en el área urbana sea necesario realizar una inspección de campo se cobrará $66.00 y fuera del área urbana de Saltillo  $232.00.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Por integración del expediente $ 68.00</w:t>
            </w:r>
          </w:p>
          <w:p w:rsidR="004F3B16" w:rsidRPr="00A150E4" w:rsidRDefault="004F3B16" w:rsidP="00C00911">
            <w:pPr>
              <w:jc w:val="both"/>
              <w:rPr>
                <w:rFonts w:ascii="Arial" w:hAnsi="Arial" w:cs="Arial"/>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POR LA EXPEDICIÓN DE LICENCIAS PARA FRACCIONAMIENTOS</w:t>
            </w:r>
          </w:p>
          <w:p w:rsidR="004F3B16" w:rsidRPr="00A150E4" w:rsidRDefault="004F3B16" w:rsidP="00C00911">
            <w:pPr>
              <w:rPr>
                <w:rFonts w:ascii="Arial" w:hAnsi="Arial" w:cs="Arial"/>
                <w:bCs/>
                <w:sz w:val="22"/>
                <w:szCs w:val="22"/>
              </w:rPr>
            </w:pPr>
          </w:p>
          <w:p w:rsidR="004F3B16" w:rsidRPr="00A150E4" w:rsidRDefault="004F3B16" w:rsidP="00C00911">
            <w:pPr>
              <w:ind w:right="50"/>
              <w:jc w:val="both"/>
              <w:rPr>
                <w:rFonts w:ascii="Arial" w:hAnsi="Arial" w:cs="Arial"/>
                <w:sz w:val="22"/>
                <w:szCs w:val="22"/>
              </w:rPr>
            </w:pPr>
            <w:r w:rsidRPr="00A150E4">
              <w:rPr>
                <w:rFonts w:ascii="Arial" w:hAnsi="Arial" w:cs="Arial"/>
                <w:b/>
                <w:sz w:val="22"/>
                <w:szCs w:val="22"/>
              </w:rPr>
              <w:t>ARTÍCULO 28.-</w:t>
            </w:r>
            <w:r w:rsidRPr="00A150E4">
              <w:rPr>
                <w:rFonts w:ascii="Arial" w:hAnsi="Arial" w:cs="Arial"/>
                <w:bCs/>
                <w:sz w:val="22"/>
                <w:szCs w:val="22"/>
              </w:rPr>
              <w:t xml:space="preserve"> Este derecho se causará por la aprobación de planos, así como por la expedición de licencias de fraccionamientos habitacionales, obras de urbanización y en propiedad en condominio, campestre, comercial, industriales o cementerios, así como de fusiones, subdivisiones y re-lotificaciones de </w:t>
            </w:r>
            <w:r w:rsidRPr="00A150E4">
              <w:rPr>
                <w:rFonts w:ascii="Arial" w:hAnsi="Arial" w:cs="Arial"/>
                <w:sz w:val="22"/>
                <w:szCs w:val="22"/>
              </w:rPr>
              <w:t>fraccionamientos y se causarán conforme a las siguientes tarifas: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la aprobación de proyectos de lotificación, re-lotificación y adecuación de lotificación $7,284.00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revisión y aprobación de los planos, expedición de licencias para fraccionamientos, licencias de re-lotificaciones o licencias de obras de urbanización, en subdivisiones y en propiedad en condominio, conforme a la densidad correspondiente, se cubrirán los derechos por m2 de área vendible, de acuerdo a lo siguiente:</w:t>
            </w:r>
          </w:p>
          <w:p w:rsidR="004F3B16" w:rsidRPr="00A150E4" w:rsidRDefault="004F3B16" w:rsidP="00C00911">
            <w:pPr>
              <w:jc w:val="both"/>
              <w:rPr>
                <w:rFonts w:ascii="Arial" w:hAnsi="Arial" w:cs="Arial"/>
                <w:sz w:val="22"/>
                <w:szCs w:val="22"/>
              </w:rPr>
            </w:pP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densidades muy baja (H1) y baja (H2)</w:t>
            </w:r>
            <w:r w:rsidRPr="00A150E4">
              <w:rPr>
                <w:rFonts w:ascii="Arial" w:hAnsi="Arial" w:cs="Arial"/>
                <w:sz w:val="22"/>
                <w:szCs w:val="22"/>
              </w:rPr>
              <w:tab/>
              <w:t>$6.87</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poblado típico (H2.4)</w:t>
            </w:r>
            <w:r w:rsidRPr="00A150E4">
              <w:rPr>
                <w:rFonts w:ascii="Arial" w:hAnsi="Arial" w:cs="Arial"/>
                <w:sz w:val="22"/>
                <w:szCs w:val="22"/>
              </w:rPr>
              <w:tab/>
            </w:r>
            <w:r w:rsidRPr="00A150E4">
              <w:rPr>
                <w:rFonts w:ascii="Arial" w:hAnsi="Arial" w:cs="Arial"/>
                <w:sz w:val="22"/>
                <w:szCs w:val="22"/>
              </w:rPr>
              <w:tab/>
              <w:t>$6.15</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media (H3)                                  $5.36</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media baja (H3.3)</w:t>
            </w:r>
            <w:r w:rsidRPr="00A150E4">
              <w:rPr>
                <w:rFonts w:ascii="Arial" w:hAnsi="Arial" w:cs="Arial"/>
                <w:sz w:val="22"/>
                <w:szCs w:val="22"/>
              </w:rPr>
              <w:tab/>
            </w:r>
            <w:r w:rsidRPr="00A150E4">
              <w:rPr>
                <w:rFonts w:ascii="Arial" w:hAnsi="Arial" w:cs="Arial"/>
                <w:sz w:val="22"/>
                <w:szCs w:val="22"/>
              </w:rPr>
              <w:tab/>
              <w:t xml:space="preserve"> $4.81</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intermedia (H3.7)                        $4.18</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habitacional densidad media alta (H4)                            $3.59</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 xml:space="preserve">Fraccionamiento habitacional densidad alta (H5) </w:t>
            </w:r>
            <w:r w:rsidRPr="00A150E4">
              <w:rPr>
                <w:rFonts w:ascii="Arial" w:hAnsi="Arial" w:cs="Arial"/>
                <w:sz w:val="22"/>
                <w:szCs w:val="22"/>
              </w:rPr>
              <w:tab/>
              <w:t xml:space="preserve">                                    $1.42</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Fraccionamiento campestre (H0.5)</w:t>
            </w:r>
            <w:r w:rsidRPr="00A150E4">
              <w:rPr>
                <w:rFonts w:ascii="Arial" w:hAnsi="Arial" w:cs="Arial"/>
                <w:sz w:val="22"/>
                <w:szCs w:val="22"/>
              </w:rPr>
              <w:tab/>
              <w:t xml:space="preserve">                                                           $3.73 </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 xml:space="preserve">Fraccionamiento comercial </w:t>
            </w:r>
            <w:r w:rsidRPr="00A150E4">
              <w:rPr>
                <w:rFonts w:ascii="Arial" w:hAnsi="Arial" w:cs="Arial"/>
                <w:sz w:val="22"/>
                <w:szCs w:val="22"/>
              </w:rPr>
              <w:tab/>
              <w:t xml:space="preserve">                                                                       $3.06</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 xml:space="preserve">Fraccionamiento industrial </w:t>
            </w:r>
            <w:r w:rsidRPr="00A150E4">
              <w:rPr>
                <w:rFonts w:ascii="Arial" w:hAnsi="Arial" w:cs="Arial"/>
                <w:sz w:val="22"/>
                <w:szCs w:val="22"/>
              </w:rPr>
              <w:tab/>
              <w:t xml:space="preserve">                                                                       $2.84</w:t>
            </w:r>
          </w:p>
          <w:p w:rsidR="004F3B16" w:rsidRPr="00A150E4" w:rsidRDefault="004F3B16" w:rsidP="009F0466">
            <w:pPr>
              <w:numPr>
                <w:ilvl w:val="0"/>
                <w:numId w:val="18"/>
              </w:numPr>
              <w:contextualSpacing/>
              <w:jc w:val="both"/>
              <w:rPr>
                <w:rFonts w:ascii="Arial" w:hAnsi="Arial" w:cs="Arial"/>
                <w:sz w:val="22"/>
                <w:szCs w:val="22"/>
              </w:rPr>
            </w:pPr>
            <w:r w:rsidRPr="00A150E4">
              <w:rPr>
                <w:rFonts w:ascii="Arial" w:hAnsi="Arial" w:cs="Arial"/>
                <w:sz w:val="22"/>
                <w:szCs w:val="22"/>
              </w:rPr>
              <w:t xml:space="preserve">Cementerio </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xml:space="preserve">                                                                       $2.95</w:t>
            </w:r>
          </w:p>
          <w:p w:rsidR="004F3B16" w:rsidRPr="00A150E4" w:rsidRDefault="004F3B16" w:rsidP="00C00911">
            <w:pPr>
              <w:tabs>
                <w:tab w:val="left" w:pos="4650"/>
              </w:tabs>
              <w:spacing w:line="276" w:lineRule="auto"/>
              <w:jc w:val="both"/>
              <w:rPr>
                <w:rFonts w:ascii="Arial" w:hAnsi="Arial" w:cs="Arial"/>
                <w:sz w:val="22"/>
                <w:szCs w:val="22"/>
              </w:rPr>
            </w:pPr>
            <w:r w:rsidRPr="00A150E4">
              <w:rPr>
                <w:rFonts w:ascii="Arial" w:hAnsi="Arial" w:cs="Arial"/>
                <w:sz w:val="22"/>
                <w:szCs w:val="22"/>
              </w:rPr>
              <w:tab/>
            </w:r>
          </w:p>
          <w:p w:rsidR="004F3B16" w:rsidRPr="00A150E4" w:rsidRDefault="004F3B16" w:rsidP="00C00911">
            <w:pPr>
              <w:jc w:val="both"/>
              <w:rPr>
                <w:rFonts w:ascii="Arial" w:hAnsi="Arial" w:cs="Arial"/>
                <w:sz w:val="22"/>
                <w:szCs w:val="22"/>
              </w:rPr>
            </w:pPr>
            <w:r w:rsidRPr="00A150E4">
              <w:rPr>
                <w:rFonts w:ascii="Arial" w:hAnsi="Arial" w:cs="Arial"/>
                <w:sz w:val="22"/>
                <w:szCs w:val="22"/>
              </w:rPr>
              <w:t>El costo mencionado en la tabla anterior es el correspondiente a licencia por un periodo de un año; en caso de que el desarrollo de la urbanización requiera un plazo mayor se estará a lo establecido por la fracción III para adicionarle el importe correspondiente al plazo adicional requerido en función del calendario de obra presentado.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En caso de re-lotificación se cobrará solamente por la superficie vendible afectada por nuevos trazos de lotes, manzanas y/o vialidades.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Por prórroga de licencia de fraccionamiento o licencia de re-lotificación u obras de urbanización en subdivisiones y en propiedad en condominio con plazo máximo de 365 días naturales, se cubrirán los derechos por m2 de área vendible conforme a la siguiente tabla:</w:t>
            </w:r>
          </w:p>
          <w:p w:rsidR="004F3B16" w:rsidRPr="00A150E4" w:rsidRDefault="004F3B16" w:rsidP="00C0091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35"/>
            </w:tblGrid>
            <w:tr w:rsidR="004F3B16" w:rsidRPr="00A150E4" w:rsidTr="00C00911">
              <w:trPr>
                <w:trHeight w:val="189"/>
                <w:jc w:val="center"/>
              </w:trPr>
              <w:tc>
                <w:tcPr>
                  <w:tcW w:w="3510" w:type="dxa"/>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DIAS</w:t>
                  </w:r>
                </w:p>
              </w:tc>
              <w:tc>
                <w:tcPr>
                  <w:tcW w:w="2835" w:type="dxa"/>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189"/>
                <w:jc w:val="center"/>
              </w:trPr>
              <w:tc>
                <w:tcPr>
                  <w:tcW w:w="351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30</w:t>
                  </w:r>
                </w:p>
              </w:tc>
              <w:tc>
                <w:tcPr>
                  <w:tcW w:w="2835" w:type="dxa"/>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$ 0.17</w:t>
                  </w:r>
                </w:p>
              </w:tc>
            </w:tr>
            <w:tr w:rsidR="004F3B16" w:rsidRPr="00A150E4" w:rsidTr="00C00911">
              <w:trPr>
                <w:trHeight w:val="177"/>
                <w:jc w:val="center"/>
              </w:trPr>
              <w:tc>
                <w:tcPr>
                  <w:tcW w:w="351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90</w:t>
                  </w:r>
                </w:p>
              </w:tc>
              <w:tc>
                <w:tcPr>
                  <w:tcW w:w="2835" w:type="dxa"/>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$ 0.41</w:t>
                  </w:r>
                </w:p>
              </w:tc>
            </w:tr>
            <w:tr w:rsidR="004F3B16" w:rsidRPr="00A150E4" w:rsidTr="00C00911">
              <w:trPr>
                <w:trHeight w:val="189"/>
                <w:jc w:val="center"/>
              </w:trPr>
              <w:tc>
                <w:tcPr>
                  <w:tcW w:w="351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180</w:t>
                  </w:r>
                </w:p>
              </w:tc>
              <w:tc>
                <w:tcPr>
                  <w:tcW w:w="2835" w:type="dxa"/>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$ 0.87</w:t>
                  </w:r>
                </w:p>
              </w:tc>
            </w:tr>
            <w:tr w:rsidR="004F3B16" w:rsidRPr="00A150E4" w:rsidTr="00C00911">
              <w:trPr>
                <w:trHeight w:val="189"/>
                <w:jc w:val="center"/>
              </w:trPr>
              <w:tc>
                <w:tcPr>
                  <w:tcW w:w="351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270</w:t>
                  </w:r>
                </w:p>
              </w:tc>
              <w:tc>
                <w:tcPr>
                  <w:tcW w:w="2835" w:type="dxa"/>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$ 1.28</w:t>
                  </w:r>
                </w:p>
              </w:tc>
            </w:tr>
            <w:tr w:rsidR="004F3B16" w:rsidRPr="00A150E4" w:rsidTr="00C00911">
              <w:trPr>
                <w:trHeight w:val="365"/>
                <w:jc w:val="center"/>
              </w:trPr>
              <w:tc>
                <w:tcPr>
                  <w:tcW w:w="351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Hasta 365</w:t>
                  </w:r>
                </w:p>
              </w:tc>
              <w:tc>
                <w:tcPr>
                  <w:tcW w:w="2835" w:type="dxa"/>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$ 1.72</w:t>
                  </w:r>
                </w:p>
              </w:tc>
            </w:tr>
          </w:tbl>
          <w:p w:rsidR="004F3B16" w:rsidRPr="00A150E4" w:rsidRDefault="004F3B16" w:rsidP="00C00911">
            <w:pPr>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IV. Por supervisión general y parcial de obras de urbanización incluyendo sus prorrogas de licencia de fraccionamiento y obras de urbanización en subdivisiones y en propiedad en condominio se cobrará la superficie de área vendible de acuerdo al tabulador de la siguiente tabla:</w:t>
            </w: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835"/>
            </w:tblGrid>
            <w:tr w:rsidR="004F3B16" w:rsidRPr="00A150E4" w:rsidTr="00C00911">
              <w:trPr>
                <w:trHeight w:val="228"/>
                <w:jc w:val="center"/>
              </w:trPr>
              <w:tc>
                <w:tcPr>
                  <w:tcW w:w="3420" w:type="dxa"/>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SUPERFICIE</w:t>
                  </w:r>
                </w:p>
              </w:tc>
              <w:tc>
                <w:tcPr>
                  <w:tcW w:w="2835" w:type="dxa"/>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w:t>
                  </w:r>
                </w:p>
              </w:tc>
            </w:tr>
            <w:tr w:rsidR="004F3B16" w:rsidRPr="00A150E4" w:rsidTr="00C00911">
              <w:trPr>
                <w:trHeight w:val="228"/>
                <w:jc w:val="center"/>
              </w:trPr>
              <w:tc>
                <w:tcPr>
                  <w:tcW w:w="342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Menores a 0.5 ha</w:t>
                  </w:r>
                </w:p>
              </w:tc>
              <w:tc>
                <w:tcPr>
                  <w:tcW w:w="2835"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4,416.00</w:t>
                  </w:r>
                </w:p>
              </w:tc>
            </w:tr>
            <w:tr w:rsidR="004F3B16" w:rsidRPr="00A150E4" w:rsidTr="00C00911">
              <w:trPr>
                <w:trHeight w:val="228"/>
                <w:jc w:val="center"/>
              </w:trPr>
              <w:tc>
                <w:tcPr>
                  <w:tcW w:w="342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0.5 y hasta 1 ha</w:t>
                  </w:r>
                </w:p>
              </w:tc>
              <w:tc>
                <w:tcPr>
                  <w:tcW w:w="2835"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8,641.50</w:t>
                  </w:r>
                </w:p>
              </w:tc>
            </w:tr>
            <w:tr w:rsidR="004F3B16" w:rsidRPr="00A150E4" w:rsidTr="00C00911">
              <w:trPr>
                <w:trHeight w:val="266"/>
                <w:jc w:val="center"/>
              </w:trPr>
              <w:tc>
                <w:tcPr>
                  <w:tcW w:w="342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1.0 y hasta 2 ha</w:t>
                  </w:r>
                </w:p>
              </w:tc>
              <w:tc>
                <w:tcPr>
                  <w:tcW w:w="2835"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$ 17,986.50</w:t>
                  </w:r>
                </w:p>
              </w:tc>
            </w:tr>
            <w:tr w:rsidR="004F3B16" w:rsidRPr="00A150E4" w:rsidTr="00C00911">
              <w:trPr>
                <w:trHeight w:val="266"/>
                <w:jc w:val="center"/>
              </w:trPr>
              <w:tc>
                <w:tcPr>
                  <w:tcW w:w="342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2.0 y hasta 5 ha</w:t>
                  </w:r>
                </w:p>
              </w:tc>
              <w:tc>
                <w:tcPr>
                  <w:tcW w:w="2835"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$ 35,946.75</w:t>
                  </w:r>
                </w:p>
              </w:tc>
            </w:tr>
            <w:tr w:rsidR="004F3B16" w:rsidRPr="00A150E4" w:rsidTr="00C00911">
              <w:trPr>
                <w:trHeight w:val="285"/>
                <w:jc w:val="center"/>
              </w:trPr>
              <w:tc>
                <w:tcPr>
                  <w:tcW w:w="342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5.0 y hasta 10 ha</w:t>
                  </w:r>
                </w:p>
              </w:tc>
              <w:tc>
                <w:tcPr>
                  <w:tcW w:w="2835"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$ 55,256.25</w:t>
                  </w:r>
                </w:p>
              </w:tc>
            </w:tr>
            <w:tr w:rsidR="004F3B16" w:rsidRPr="00A150E4" w:rsidTr="00C00911">
              <w:trPr>
                <w:trHeight w:val="266"/>
                <w:jc w:val="center"/>
              </w:trPr>
              <w:tc>
                <w:tcPr>
                  <w:tcW w:w="3420"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10 ha</w:t>
                  </w:r>
                </w:p>
              </w:tc>
              <w:tc>
                <w:tcPr>
                  <w:tcW w:w="2835"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$ 71,909.25</w:t>
                  </w:r>
                </w:p>
              </w:tc>
            </w:tr>
          </w:tbl>
          <w:p w:rsidR="004F3B16" w:rsidRPr="00A150E4" w:rsidRDefault="004F3B16" w:rsidP="00C00911">
            <w:pPr>
              <w:tabs>
                <w:tab w:val="left" w:pos="1725"/>
              </w:tabs>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Por recepción total o parcial de obras de urbanización se cobrará por superficie de área vendible de acuerdo al tabulador de la siguiente tabla:</w:t>
            </w:r>
          </w:p>
          <w:p w:rsidR="004F3B16" w:rsidRPr="00A150E4" w:rsidRDefault="004F3B16" w:rsidP="00C00911">
            <w:pPr>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6"/>
              <w:gridCol w:w="2654"/>
            </w:tblGrid>
            <w:tr w:rsidR="004F3B16" w:rsidRPr="00A150E4" w:rsidTr="00C00911">
              <w:trPr>
                <w:trHeight w:val="258"/>
                <w:jc w:val="center"/>
              </w:trPr>
              <w:tc>
                <w:tcPr>
                  <w:tcW w:w="3456" w:type="dxa"/>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SUPERFICIE</w:t>
                  </w:r>
                </w:p>
              </w:tc>
              <w:tc>
                <w:tcPr>
                  <w:tcW w:w="2654" w:type="dxa"/>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w:t>
                  </w:r>
                </w:p>
              </w:tc>
            </w:tr>
            <w:tr w:rsidR="004F3B16" w:rsidRPr="00A150E4" w:rsidTr="00C00911">
              <w:trPr>
                <w:trHeight w:val="241"/>
                <w:jc w:val="center"/>
              </w:trPr>
              <w:tc>
                <w:tcPr>
                  <w:tcW w:w="345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Menores a 0.5 ha</w:t>
                  </w:r>
                </w:p>
              </w:tc>
              <w:tc>
                <w:tcPr>
                  <w:tcW w:w="2654"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$4,278.75</w:t>
                  </w:r>
                </w:p>
              </w:tc>
            </w:tr>
            <w:tr w:rsidR="004F3B16" w:rsidRPr="00A150E4" w:rsidTr="00C00911">
              <w:trPr>
                <w:trHeight w:val="241"/>
                <w:jc w:val="center"/>
              </w:trPr>
              <w:tc>
                <w:tcPr>
                  <w:tcW w:w="345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0.5 y hasta 1 ha</w:t>
                  </w:r>
                </w:p>
              </w:tc>
              <w:tc>
                <w:tcPr>
                  <w:tcW w:w="2654"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$8,998.50</w:t>
                  </w:r>
                </w:p>
              </w:tc>
            </w:tr>
            <w:tr w:rsidR="004F3B16" w:rsidRPr="00A150E4" w:rsidTr="00C00911">
              <w:trPr>
                <w:trHeight w:val="241"/>
                <w:jc w:val="center"/>
              </w:trPr>
              <w:tc>
                <w:tcPr>
                  <w:tcW w:w="345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1.0 y hasta 2 ha</w:t>
                  </w:r>
                </w:p>
              </w:tc>
              <w:tc>
                <w:tcPr>
                  <w:tcW w:w="2654"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$17,976.00</w:t>
                  </w:r>
                </w:p>
              </w:tc>
            </w:tr>
            <w:tr w:rsidR="004F3B16" w:rsidRPr="00A150E4" w:rsidTr="00C00911">
              <w:trPr>
                <w:trHeight w:val="258"/>
                <w:jc w:val="center"/>
              </w:trPr>
              <w:tc>
                <w:tcPr>
                  <w:tcW w:w="345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2.0 y hasta 5 ha</w:t>
                  </w:r>
                </w:p>
              </w:tc>
              <w:tc>
                <w:tcPr>
                  <w:tcW w:w="2654"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$26,974.50</w:t>
                  </w:r>
                </w:p>
              </w:tc>
            </w:tr>
            <w:tr w:rsidR="004F3B16" w:rsidRPr="00A150E4" w:rsidTr="00C00911">
              <w:trPr>
                <w:trHeight w:val="241"/>
                <w:jc w:val="center"/>
              </w:trPr>
              <w:tc>
                <w:tcPr>
                  <w:tcW w:w="345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5.0 y hasta 10 ha</w:t>
                  </w:r>
                </w:p>
              </w:tc>
              <w:tc>
                <w:tcPr>
                  <w:tcW w:w="2654"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$32,324.25</w:t>
                  </w:r>
                </w:p>
              </w:tc>
            </w:tr>
            <w:tr w:rsidR="004F3B16" w:rsidRPr="00A150E4" w:rsidTr="00C00911">
              <w:trPr>
                <w:trHeight w:val="241"/>
                <w:jc w:val="center"/>
              </w:trPr>
              <w:tc>
                <w:tcPr>
                  <w:tcW w:w="345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10 ha. y hasta 35 ha</w:t>
                  </w:r>
                </w:p>
              </w:tc>
              <w:tc>
                <w:tcPr>
                  <w:tcW w:w="2654"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$44,934.75</w:t>
                  </w:r>
                </w:p>
              </w:tc>
            </w:tr>
            <w:tr w:rsidR="004F3B16" w:rsidRPr="00A150E4" w:rsidTr="00C00911">
              <w:trPr>
                <w:trHeight w:val="258"/>
                <w:jc w:val="center"/>
              </w:trPr>
              <w:tc>
                <w:tcPr>
                  <w:tcW w:w="3456" w:type="dxa"/>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Mayores de 35 ha</w:t>
                  </w:r>
                </w:p>
              </w:tc>
              <w:tc>
                <w:tcPr>
                  <w:tcW w:w="2654" w:type="dxa"/>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$71,898.75</w:t>
                  </w:r>
                </w:p>
              </w:tc>
            </w:tr>
          </w:tbl>
          <w:p w:rsidR="004F3B16" w:rsidRPr="00A150E4" w:rsidRDefault="004F3B16" w:rsidP="00C00911">
            <w:pPr>
              <w:rPr>
                <w:rFonts w:ascii="Arial" w:hAnsi="Arial" w:cs="Arial"/>
                <w:sz w:val="22"/>
                <w:szCs w:val="22"/>
              </w:rPr>
            </w:pPr>
          </w:p>
          <w:p w:rsidR="004F3B16" w:rsidRPr="00A150E4" w:rsidRDefault="004F3B16" w:rsidP="00C00911">
            <w:pPr>
              <w:ind w:right="36"/>
              <w:jc w:val="both"/>
              <w:rPr>
                <w:rFonts w:ascii="Arial" w:hAnsi="Arial" w:cs="Arial"/>
                <w:sz w:val="22"/>
                <w:szCs w:val="22"/>
              </w:rPr>
            </w:pPr>
            <w:r w:rsidRPr="00A150E4">
              <w:rPr>
                <w:rFonts w:ascii="Arial" w:hAnsi="Arial" w:cs="Arial"/>
                <w:sz w:val="22"/>
                <w:szCs w:val="22"/>
              </w:rPr>
              <w:t xml:space="preserve">VI. Por constancias de uso del suelo, subdivisiones, fusiones de predios y licencias de funcionamiento y autorización de ocupación, son objetos de este derecho, la expedición de constancias de uso del suelo, la aprobación de subdivisiones y fusiones de predios y la expedición de licencias de funcionamiento y autorización de ocupación. </w:t>
            </w:r>
          </w:p>
          <w:p w:rsidR="004F3B16" w:rsidRPr="00A150E4" w:rsidRDefault="004F3B16" w:rsidP="00C00911">
            <w:pPr>
              <w:ind w:right="-65"/>
              <w:jc w:val="both"/>
              <w:rPr>
                <w:rFonts w:ascii="Arial" w:hAnsi="Arial" w:cs="Arial"/>
                <w:sz w:val="22"/>
                <w:szCs w:val="22"/>
              </w:rPr>
            </w:pPr>
          </w:p>
          <w:p w:rsidR="004F3B16" w:rsidRPr="00A150E4" w:rsidRDefault="004F3B16" w:rsidP="00C00911">
            <w:pPr>
              <w:tabs>
                <w:tab w:val="left" w:pos="567"/>
              </w:tabs>
              <w:ind w:right="36"/>
              <w:contextualSpacing/>
              <w:jc w:val="both"/>
              <w:rPr>
                <w:rFonts w:ascii="Arial" w:hAnsi="Arial" w:cs="Arial"/>
                <w:sz w:val="22"/>
                <w:szCs w:val="22"/>
              </w:rPr>
            </w:pPr>
            <w:r w:rsidRPr="00A150E4">
              <w:rPr>
                <w:rFonts w:ascii="Arial" w:hAnsi="Arial" w:cs="Arial"/>
                <w:sz w:val="22"/>
                <w:szCs w:val="22"/>
              </w:rPr>
              <w:t>a) Por expedición de constancia de uso del suelo del predio, para edificaciones tanto nuevas como ya existentes se cubrirán conforme a la siguiente tabla:</w:t>
            </w:r>
          </w:p>
          <w:p w:rsidR="004F3B16" w:rsidRPr="00A150E4" w:rsidRDefault="004F3B16" w:rsidP="00C00911">
            <w:pPr>
              <w:ind w:firstLine="708"/>
              <w:rPr>
                <w:rFonts w:ascii="Arial" w:hAnsi="Arial" w:cs="Arial"/>
                <w:sz w:val="22"/>
                <w:szCs w:val="22"/>
              </w:rPr>
            </w:pPr>
          </w:p>
          <w:tbl>
            <w:tblPr>
              <w:tblW w:w="6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8"/>
              <w:gridCol w:w="2655"/>
            </w:tblGrid>
            <w:tr w:rsidR="004F3B16" w:rsidRPr="00A150E4" w:rsidTr="00C00911">
              <w:trPr>
                <w:trHeight w:val="266"/>
                <w:jc w:val="center"/>
              </w:trPr>
              <w:tc>
                <w:tcPr>
                  <w:tcW w:w="2828" w:type="pct"/>
                  <w:vAlign w:val="center"/>
                </w:tcPr>
                <w:p w:rsidR="004F3B16" w:rsidRPr="00A150E4" w:rsidRDefault="004F3B16" w:rsidP="00A90EE7">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SUPERFICIE EN m2</w:t>
                  </w:r>
                </w:p>
              </w:tc>
              <w:tc>
                <w:tcPr>
                  <w:tcW w:w="2172" w:type="pct"/>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w:t>
                  </w:r>
                </w:p>
              </w:tc>
            </w:tr>
            <w:tr w:rsidR="004F3B16" w:rsidRPr="00A150E4" w:rsidTr="00C00911">
              <w:trPr>
                <w:trHeight w:val="266"/>
                <w:jc w:val="center"/>
              </w:trPr>
              <w:tc>
                <w:tcPr>
                  <w:tcW w:w="2828" w:type="pct"/>
                  <w:vAlign w:val="center"/>
                </w:tcPr>
                <w:p w:rsidR="004F3B16" w:rsidRPr="00A150E4" w:rsidRDefault="004F3B16" w:rsidP="00A90EE7">
                  <w:pPr>
                    <w:framePr w:hSpace="141" w:wrap="around" w:vAnchor="text" w:hAnchor="text" w:y="1"/>
                    <w:ind w:right="-1135"/>
                    <w:suppressOverlap/>
                    <w:rPr>
                      <w:rFonts w:ascii="Arial" w:eastAsia="Calibri" w:hAnsi="Arial" w:cs="Arial"/>
                      <w:sz w:val="22"/>
                      <w:szCs w:val="22"/>
                      <w:lang w:eastAsia="en-US"/>
                    </w:rPr>
                  </w:pPr>
                  <w:r w:rsidRPr="00A150E4">
                    <w:rPr>
                      <w:rFonts w:ascii="Arial" w:eastAsia="Calibri" w:hAnsi="Arial" w:cs="Arial"/>
                      <w:sz w:val="22"/>
                      <w:szCs w:val="22"/>
                      <w:lang w:eastAsia="en-US"/>
                    </w:rPr>
                    <w:t xml:space="preserve">De 1 a 200 </w:t>
                  </w:r>
                </w:p>
              </w:tc>
              <w:tc>
                <w:tcPr>
                  <w:tcW w:w="2172" w:type="pct"/>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573.30</w:t>
                  </w:r>
                </w:p>
              </w:tc>
            </w:tr>
            <w:tr w:rsidR="004F3B16" w:rsidRPr="00A150E4" w:rsidTr="00C00911">
              <w:trPr>
                <w:trHeight w:val="266"/>
                <w:jc w:val="center"/>
              </w:trPr>
              <w:tc>
                <w:tcPr>
                  <w:tcW w:w="2828" w:type="pct"/>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xml:space="preserve">Mayor de 200 a 500 </w:t>
                  </w:r>
                </w:p>
              </w:tc>
              <w:tc>
                <w:tcPr>
                  <w:tcW w:w="2172" w:type="pct"/>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$ 1,550.85</w:t>
                  </w:r>
                </w:p>
              </w:tc>
            </w:tr>
            <w:tr w:rsidR="004F3B16" w:rsidRPr="00A150E4" w:rsidTr="00C00911">
              <w:trPr>
                <w:trHeight w:val="266"/>
                <w:jc w:val="center"/>
              </w:trPr>
              <w:tc>
                <w:tcPr>
                  <w:tcW w:w="2828" w:type="pct"/>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xml:space="preserve">Mayor de 500 a 1,000 </w:t>
                  </w:r>
                </w:p>
              </w:tc>
              <w:tc>
                <w:tcPr>
                  <w:tcW w:w="2172" w:type="pct"/>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$ 3,079.65</w:t>
                  </w:r>
                </w:p>
              </w:tc>
            </w:tr>
            <w:tr w:rsidR="004F3B16" w:rsidRPr="00A150E4" w:rsidTr="00C00911">
              <w:trPr>
                <w:trHeight w:val="266"/>
                <w:jc w:val="center"/>
              </w:trPr>
              <w:tc>
                <w:tcPr>
                  <w:tcW w:w="2828" w:type="pct"/>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 xml:space="preserve">Mayor de 1,000 a 2,000 </w:t>
                  </w:r>
                </w:p>
              </w:tc>
              <w:tc>
                <w:tcPr>
                  <w:tcW w:w="2172" w:type="pct"/>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$ 3,985.80</w:t>
                  </w:r>
                </w:p>
              </w:tc>
            </w:tr>
            <w:tr w:rsidR="004F3B16" w:rsidRPr="00A150E4" w:rsidTr="00C00911">
              <w:trPr>
                <w:trHeight w:val="266"/>
                <w:jc w:val="center"/>
              </w:trPr>
              <w:tc>
                <w:tcPr>
                  <w:tcW w:w="2828" w:type="pct"/>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Mayor de 2,000</w:t>
                  </w:r>
                </w:p>
              </w:tc>
              <w:tc>
                <w:tcPr>
                  <w:tcW w:w="2172" w:type="pct"/>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$ 4,914.00</w:t>
                  </w:r>
                </w:p>
              </w:tc>
            </w:tr>
          </w:tbl>
          <w:p w:rsidR="004F3B16" w:rsidRPr="00A150E4" w:rsidRDefault="004F3B16" w:rsidP="00C00911">
            <w:pPr>
              <w:tabs>
                <w:tab w:val="left" w:pos="567"/>
              </w:tabs>
              <w:ind w:right="-65"/>
              <w:contextualSpacing/>
              <w:jc w:val="both"/>
              <w:rPr>
                <w:rFonts w:ascii="Arial" w:hAnsi="Arial" w:cs="Arial"/>
                <w:sz w:val="22"/>
                <w:szCs w:val="22"/>
              </w:rPr>
            </w:pPr>
          </w:p>
          <w:p w:rsidR="004F3B16" w:rsidRPr="00A150E4" w:rsidRDefault="004F3B16" w:rsidP="00C00911">
            <w:pPr>
              <w:pStyle w:val="Prrafodelista"/>
              <w:tabs>
                <w:tab w:val="left" w:pos="567"/>
              </w:tabs>
              <w:ind w:left="0" w:right="177"/>
              <w:rPr>
                <w:rFonts w:cs="Arial"/>
                <w:sz w:val="22"/>
                <w:szCs w:val="22"/>
              </w:rPr>
            </w:pPr>
            <w:r w:rsidRPr="00A150E4">
              <w:rPr>
                <w:rFonts w:cs="Arial"/>
                <w:sz w:val="22"/>
                <w:szCs w:val="22"/>
              </w:rPr>
              <w:t>b) Las licencias de funcionamiento, de autorización de ocupación, se expedirán para toda aquella edificación distinta de la habitacional como: establecimiento comercial, industrial y de servicio en base a la tabla anterior.</w:t>
            </w:r>
          </w:p>
          <w:p w:rsidR="004F3B16" w:rsidRPr="00A150E4" w:rsidRDefault="004F3B16" w:rsidP="00C00911">
            <w:pPr>
              <w:tabs>
                <w:tab w:val="left" w:pos="567"/>
              </w:tabs>
              <w:ind w:right="36"/>
              <w:contextualSpacing/>
              <w:jc w:val="both"/>
              <w:rPr>
                <w:rFonts w:ascii="Arial" w:hAnsi="Arial" w:cs="Arial"/>
                <w:sz w:val="22"/>
                <w:szCs w:val="22"/>
              </w:rPr>
            </w:pPr>
            <w:r w:rsidRPr="00A150E4">
              <w:rPr>
                <w:rFonts w:ascii="Arial" w:hAnsi="Arial" w:cs="Arial"/>
                <w:sz w:val="22"/>
                <w:szCs w:val="22"/>
              </w:rPr>
              <w:t>c) Como refrendo anual de la licencia de funcionamiento se cobrará en razón de 10% del costo de la licencia de conformidad al cálculo que contemple la presente Ley.</w:t>
            </w:r>
          </w:p>
          <w:p w:rsidR="004F3B16" w:rsidRPr="00A150E4" w:rsidRDefault="004F3B16" w:rsidP="00C00911">
            <w:pPr>
              <w:tabs>
                <w:tab w:val="left" w:pos="567"/>
              </w:tabs>
              <w:contextualSpacing/>
              <w:jc w:val="both"/>
              <w:rPr>
                <w:rFonts w:ascii="Arial" w:hAnsi="Arial" w:cs="Arial"/>
                <w:sz w:val="22"/>
                <w:szCs w:val="22"/>
              </w:rPr>
            </w:pPr>
            <w:r w:rsidRPr="00A150E4">
              <w:rPr>
                <w:rFonts w:ascii="Arial" w:hAnsi="Arial" w:cs="Arial"/>
                <w:sz w:val="22"/>
                <w:szCs w:val="22"/>
              </w:rPr>
              <w:t>d) Por aprobación de adecuaciones de medidas de colindancias y superficies de predios $546.00</w:t>
            </w:r>
          </w:p>
          <w:p w:rsidR="004F3B16" w:rsidRPr="00A150E4" w:rsidRDefault="004F3B16" w:rsidP="00C00911">
            <w:pPr>
              <w:tabs>
                <w:tab w:val="left" w:pos="567"/>
              </w:tabs>
              <w:contextualSpacing/>
              <w:jc w:val="both"/>
              <w:rPr>
                <w:rFonts w:ascii="Arial" w:hAnsi="Arial" w:cs="Arial"/>
                <w:sz w:val="22"/>
                <w:szCs w:val="22"/>
              </w:rPr>
            </w:pPr>
            <w:r w:rsidRPr="00A150E4">
              <w:rPr>
                <w:rFonts w:ascii="Arial" w:hAnsi="Arial" w:cs="Arial"/>
                <w:sz w:val="22"/>
                <w:szCs w:val="22"/>
              </w:rPr>
              <w:t xml:space="preserve">e)  Por aprobación de fusiones de predios </w:t>
            </w:r>
            <w:r w:rsidRPr="00A150E4">
              <w:rPr>
                <w:rFonts w:ascii="Arial" w:hAnsi="Arial" w:cs="Arial"/>
                <w:sz w:val="22"/>
                <w:szCs w:val="22"/>
              </w:rPr>
              <w:tab/>
              <w:t xml:space="preserve"> $634.00</w:t>
            </w:r>
          </w:p>
          <w:p w:rsidR="004F3B16" w:rsidRPr="00A150E4" w:rsidRDefault="004F3B16" w:rsidP="00C00911">
            <w:pPr>
              <w:tabs>
                <w:tab w:val="left" w:pos="567"/>
              </w:tabs>
              <w:contextualSpacing/>
              <w:jc w:val="both"/>
              <w:rPr>
                <w:rFonts w:ascii="Arial" w:hAnsi="Arial" w:cs="Arial"/>
                <w:sz w:val="22"/>
                <w:szCs w:val="22"/>
              </w:rPr>
            </w:pPr>
            <w:r w:rsidRPr="00A150E4">
              <w:rPr>
                <w:rFonts w:ascii="Arial" w:hAnsi="Arial" w:cs="Arial"/>
                <w:sz w:val="22"/>
                <w:szCs w:val="22"/>
              </w:rPr>
              <w:t>f) Para la aprobación de subdivisiones de predios, se cobrará por m2 de superficie del predio, de acuerdo a lo siguiente:</w:t>
            </w:r>
          </w:p>
          <w:p w:rsidR="004F3B16" w:rsidRPr="00A150E4" w:rsidRDefault="004F3B16" w:rsidP="00C00911">
            <w:pPr>
              <w:ind w:firstLine="708"/>
              <w:rPr>
                <w:rFonts w:ascii="Arial" w:hAnsi="Arial" w:cs="Arial"/>
                <w:sz w:val="22"/>
                <w:szCs w:val="22"/>
              </w:rPr>
            </w:pPr>
          </w:p>
          <w:tbl>
            <w:tblPr>
              <w:tblW w:w="6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4674"/>
              <w:gridCol w:w="1278"/>
            </w:tblGrid>
            <w:tr w:rsidR="004F3B16" w:rsidRPr="00A150E4" w:rsidTr="00C00911">
              <w:trPr>
                <w:trHeight w:val="482"/>
                <w:jc w:val="center"/>
              </w:trPr>
              <w:tc>
                <w:tcPr>
                  <w:tcW w:w="435" w:type="dxa"/>
                </w:tcPr>
                <w:p w:rsidR="004F3B16" w:rsidRPr="00A150E4" w:rsidRDefault="004F3B16" w:rsidP="00A90EE7">
                  <w:pPr>
                    <w:framePr w:hSpace="141" w:wrap="around" w:vAnchor="text" w:hAnchor="text" w:y="1"/>
                    <w:suppressOverlap/>
                    <w:rPr>
                      <w:rFonts w:ascii="Arial" w:hAnsi="Arial" w:cs="Arial"/>
                      <w:sz w:val="22"/>
                      <w:szCs w:val="22"/>
                    </w:rPr>
                  </w:pPr>
                </w:p>
              </w:tc>
              <w:tc>
                <w:tcPr>
                  <w:tcW w:w="4674" w:type="dxa"/>
                </w:tcPr>
                <w:p w:rsidR="004F3B16" w:rsidRPr="00A150E4" w:rsidRDefault="004F3B16" w:rsidP="00A90EE7">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TIPO</w:t>
                  </w:r>
                </w:p>
              </w:tc>
              <w:tc>
                <w:tcPr>
                  <w:tcW w:w="1278" w:type="dxa"/>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TARIFA POR m2</w:t>
                  </w:r>
                </w:p>
              </w:tc>
            </w:tr>
            <w:tr w:rsidR="004F3B16" w:rsidRPr="00A150E4" w:rsidTr="00C00911">
              <w:trPr>
                <w:trHeight w:val="673"/>
                <w:jc w:val="center"/>
              </w:trPr>
              <w:tc>
                <w:tcPr>
                  <w:tcW w:w="435" w:type="dxa"/>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w:t>
                  </w:r>
                </w:p>
              </w:tc>
              <w:tc>
                <w:tcPr>
                  <w:tcW w:w="4674" w:type="dxa"/>
                  <w:vAlign w:val="bottom"/>
                </w:tcPr>
                <w:p w:rsidR="004F3B16" w:rsidRPr="00A150E4" w:rsidRDefault="004F3B16" w:rsidP="00A90EE7">
                  <w:pPr>
                    <w:framePr w:hSpace="141" w:wrap="around" w:vAnchor="text" w:hAnchor="text" w:y="1"/>
                    <w:ind w:left="36" w:hanging="36"/>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habitacional densidades muy baja (H1) y baja (H2), fraccionamiento campestre (H0.5)</w:t>
                  </w:r>
                </w:p>
              </w:tc>
              <w:tc>
                <w:tcPr>
                  <w:tcW w:w="1278" w:type="dxa"/>
                  <w:vAlign w:val="bottom"/>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$ 4.55</w:t>
                  </w:r>
                </w:p>
              </w:tc>
            </w:tr>
            <w:tr w:rsidR="004F3B16" w:rsidRPr="00A150E4" w:rsidTr="00C00911">
              <w:trPr>
                <w:trHeight w:val="348"/>
                <w:jc w:val="center"/>
              </w:trPr>
              <w:tc>
                <w:tcPr>
                  <w:tcW w:w="435" w:type="dxa"/>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2.</w:t>
                  </w:r>
                </w:p>
              </w:tc>
              <w:tc>
                <w:tcPr>
                  <w:tcW w:w="4674" w:type="dxa"/>
                  <w:vAlign w:val="bottom"/>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habitacional densidad media (H3), media baja (H3.3) e intermedia (H3.7)</w:t>
                  </w:r>
                </w:p>
              </w:tc>
              <w:tc>
                <w:tcPr>
                  <w:tcW w:w="1278" w:type="dxa"/>
                  <w:vAlign w:val="bottom"/>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$ 4.26</w:t>
                  </w:r>
                </w:p>
              </w:tc>
            </w:tr>
            <w:tr w:rsidR="004F3B16" w:rsidRPr="00A150E4" w:rsidTr="00C00911">
              <w:trPr>
                <w:trHeight w:val="321"/>
                <w:jc w:val="center"/>
              </w:trPr>
              <w:tc>
                <w:tcPr>
                  <w:tcW w:w="435" w:type="dxa"/>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3.</w:t>
                  </w:r>
                </w:p>
              </w:tc>
              <w:tc>
                <w:tcPr>
                  <w:tcW w:w="4674" w:type="dxa"/>
                  <w:vAlign w:val="bottom"/>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habitacional densidad media alta (H4)</w:t>
                  </w:r>
                </w:p>
              </w:tc>
              <w:tc>
                <w:tcPr>
                  <w:tcW w:w="1278" w:type="dxa"/>
                  <w:vAlign w:val="bottom"/>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$ 2.27</w:t>
                  </w:r>
                </w:p>
              </w:tc>
            </w:tr>
            <w:tr w:rsidR="004F3B16" w:rsidRPr="00A150E4" w:rsidTr="00C00911">
              <w:trPr>
                <w:trHeight w:val="206"/>
                <w:jc w:val="center"/>
              </w:trPr>
              <w:tc>
                <w:tcPr>
                  <w:tcW w:w="435" w:type="dxa"/>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4.</w:t>
                  </w:r>
                </w:p>
              </w:tc>
              <w:tc>
                <w:tcPr>
                  <w:tcW w:w="4674" w:type="dxa"/>
                  <w:vAlign w:val="bottom"/>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habitacional densidad alta (H5)</w:t>
                  </w:r>
                </w:p>
              </w:tc>
              <w:tc>
                <w:tcPr>
                  <w:tcW w:w="1278" w:type="dxa"/>
                  <w:vAlign w:val="bottom"/>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$ 1.53</w:t>
                  </w:r>
                </w:p>
              </w:tc>
            </w:tr>
            <w:tr w:rsidR="004F3B16" w:rsidRPr="00A150E4" w:rsidTr="00C00911">
              <w:trPr>
                <w:trHeight w:val="472"/>
                <w:jc w:val="center"/>
              </w:trPr>
              <w:tc>
                <w:tcPr>
                  <w:tcW w:w="435" w:type="dxa"/>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5.</w:t>
                  </w:r>
                </w:p>
              </w:tc>
              <w:tc>
                <w:tcPr>
                  <w:tcW w:w="4674" w:type="dxa"/>
                  <w:vAlign w:val="bottom"/>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comercial, industrial y de servicio</w:t>
                  </w:r>
                </w:p>
              </w:tc>
              <w:tc>
                <w:tcPr>
                  <w:tcW w:w="1278" w:type="dxa"/>
                  <w:vAlign w:val="bottom"/>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$ 2.63</w:t>
                  </w:r>
                </w:p>
              </w:tc>
            </w:tr>
            <w:tr w:rsidR="004F3B16" w:rsidRPr="00A150E4" w:rsidTr="00C00911">
              <w:trPr>
                <w:trHeight w:val="1524"/>
                <w:jc w:val="center"/>
              </w:trPr>
              <w:tc>
                <w:tcPr>
                  <w:tcW w:w="435" w:type="dxa"/>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6.</w:t>
                  </w:r>
                </w:p>
              </w:tc>
              <w:tc>
                <w:tcPr>
                  <w:tcW w:w="4674" w:type="dxa"/>
                  <w:vAlign w:val="bottom"/>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Zona fuera del área de crecimiento urbano, establecida en el plan director de desarrollo urbano vigente, considerando la clasificación del predio que se especifique en el título de propiedad:</w:t>
                  </w:r>
                </w:p>
              </w:tc>
              <w:tc>
                <w:tcPr>
                  <w:tcW w:w="1278" w:type="dxa"/>
                  <w:vAlign w:val="bottom"/>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p>
              </w:tc>
            </w:tr>
            <w:tr w:rsidR="004F3B16" w:rsidRPr="00A150E4" w:rsidTr="00C00911">
              <w:trPr>
                <w:trHeight w:val="475"/>
                <w:jc w:val="center"/>
              </w:trPr>
              <w:tc>
                <w:tcPr>
                  <w:tcW w:w="435" w:type="dxa"/>
                </w:tcPr>
                <w:p w:rsidR="004F3B16" w:rsidRPr="00A150E4" w:rsidRDefault="004F3B16" w:rsidP="00A90EE7">
                  <w:pPr>
                    <w:framePr w:hSpace="141" w:wrap="around" w:vAnchor="text" w:hAnchor="text" w:y="1"/>
                    <w:suppressOverlap/>
                    <w:jc w:val="right"/>
                    <w:rPr>
                      <w:rFonts w:ascii="Arial" w:hAnsi="Arial" w:cs="Arial"/>
                      <w:sz w:val="22"/>
                      <w:szCs w:val="22"/>
                    </w:rPr>
                  </w:pPr>
                </w:p>
              </w:tc>
              <w:tc>
                <w:tcPr>
                  <w:tcW w:w="4674" w:type="dxa"/>
                  <w:vAlign w:val="bottom"/>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6.1. Conservación ecológica </w:t>
                  </w:r>
                </w:p>
              </w:tc>
              <w:tc>
                <w:tcPr>
                  <w:tcW w:w="1278" w:type="dxa"/>
                  <w:vAlign w:val="bottom"/>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$ 0.21</w:t>
                  </w:r>
                </w:p>
              </w:tc>
            </w:tr>
            <w:tr w:rsidR="004F3B16" w:rsidRPr="00A150E4" w:rsidTr="00C00911">
              <w:trPr>
                <w:trHeight w:val="732"/>
                <w:jc w:val="center"/>
              </w:trPr>
              <w:tc>
                <w:tcPr>
                  <w:tcW w:w="435" w:type="dxa"/>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7.</w:t>
                  </w:r>
                </w:p>
              </w:tc>
              <w:tc>
                <w:tcPr>
                  <w:tcW w:w="4674" w:type="dxa"/>
                  <w:vAlign w:val="bottom"/>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Tratándose de predios rurales y fuera del área urbana actual conforme al plan director de desarrollo urbano vigente:</w:t>
                  </w:r>
                </w:p>
              </w:tc>
              <w:tc>
                <w:tcPr>
                  <w:tcW w:w="1278" w:type="dxa"/>
                  <w:vAlign w:val="bottom"/>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$ 0.21</w:t>
                  </w:r>
                </w:p>
              </w:tc>
            </w:tr>
          </w:tbl>
          <w:p w:rsidR="004F3B16" w:rsidRPr="00A150E4" w:rsidRDefault="004F3B16" w:rsidP="00C00911">
            <w:pPr>
              <w:ind w:firstLine="708"/>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Cuando la superficie que ampara la escritura del predio a subdividir registre ventas inscritas en el Registro Público de la Propiedad y las mismas den como resultado una superficie menor al 30% de la totalidad del predio objeto de la subdivisión, o que tal porcentaje resulte de una partición realizada en juicio sucesorio testamentario o in-testamentario se cobrará por los metros cuadrados de la superficie objeto de la subdivisión. Cuando la superficie del predio a subdividir exceda el 30% del total de predio, se cobrará lo correspondiente al total de la superficie del predio objeto de la subdivisión. Cuando el área que sea segregada sea menor al 30% del total del predio a subdividir, se cobrará únicamente por los metros correspondientes a la superficie segregada.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 Se otorgará un estímulo del 100% de este derecho, en los conceptos de las fracciones I, III y IV a entidades Municipales, Estatales y/o Federales; siempre y cuando sean dentro de los programas de apoyo o beneficio social de su competencia.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Cuando por la situación física del predio en el área urbana sea necesario realizar una inspección de campo se cobrará $66.00 y fuera del área urbana de Saltillo  $ 232.00.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Por integración del expediente     $68.00</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IV</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POR LICENCIAS PARA ESTABLECIMIENTOS QUE EXPENDAN BEBIDAS ALCOHÓLICAS</w:t>
            </w:r>
          </w:p>
          <w:p w:rsidR="004F3B16" w:rsidRPr="00A150E4" w:rsidRDefault="004F3B16" w:rsidP="00C00911">
            <w:pPr>
              <w:ind w:right="50"/>
              <w:jc w:val="center"/>
              <w:rPr>
                <w:rFonts w:ascii="Arial" w:hAnsi="Arial" w:cs="Arial"/>
                <w:bCs/>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29.-</w:t>
            </w:r>
            <w:r w:rsidRPr="00A150E4">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Por la expedición de licencias para el funcionamiento de establecimientos que expendan bebidas alcohólicas bajo cualquier modalidad, refrendos, así como cambios para la venta y/o consumo de cerveza y bebidas alcohólicas se cubrirán los derechos según las siguientes clasificaciones:</w:t>
            </w:r>
          </w:p>
          <w:p w:rsidR="004F3B16" w:rsidRPr="00A150E4" w:rsidRDefault="004F3B16" w:rsidP="00C00911">
            <w:pPr>
              <w:tabs>
                <w:tab w:val="left" w:pos="1291"/>
              </w:tabs>
              <w:jc w:val="both"/>
              <w:rPr>
                <w:rFonts w:ascii="Arial" w:hAnsi="Arial" w:cs="Arial"/>
                <w:sz w:val="22"/>
                <w:szCs w:val="22"/>
              </w:rPr>
            </w:pPr>
            <w:r w:rsidRPr="00A150E4">
              <w:rPr>
                <w:rFonts w:ascii="Arial" w:hAnsi="Arial" w:cs="Arial"/>
                <w:sz w:val="22"/>
                <w:szCs w:val="22"/>
              </w:rPr>
              <w:tab/>
            </w: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 I. Por la expedición de licencias para el funcionamiento de establecimientos que expendan bebidas alcohólicas bajo cualquier modalidad, por primera vez:</w:t>
            </w:r>
          </w:p>
          <w:p w:rsidR="004F3B16" w:rsidRPr="00A150E4" w:rsidRDefault="004F3B16" w:rsidP="00C00911">
            <w:pPr>
              <w:jc w:val="both"/>
              <w:rPr>
                <w:rFonts w:ascii="Arial" w:hAnsi="Arial" w:cs="Arial"/>
                <w:sz w:val="22"/>
                <w:szCs w:val="22"/>
              </w:rPr>
            </w:pPr>
          </w:p>
          <w:p w:rsidR="004F3B16" w:rsidRPr="00A150E4" w:rsidRDefault="004F3B16" w:rsidP="006C5ABA">
            <w:pPr>
              <w:numPr>
                <w:ilvl w:val="0"/>
                <w:numId w:val="19"/>
              </w:numPr>
              <w:rPr>
                <w:rFonts w:ascii="Arial" w:hAnsi="Arial" w:cs="Arial"/>
                <w:sz w:val="22"/>
                <w:szCs w:val="22"/>
              </w:rPr>
            </w:pPr>
            <w:r w:rsidRPr="00A150E4">
              <w:rPr>
                <w:rFonts w:ascii="Arial" w:hAnsi="Arial" w:cs="Arial"/>
                <w:sz w:val="22"/>
                <w:szCs w:val="22"/>
              </w:rPr>
              <w:t>Licencia A Cerveza</w:t>
            </w:r>
          </w:p>
          <w:p w:rsidR="004F3B16" w:rsidRPr="00A150E4" w:rsidRDefault="004F3B16" w:rsidP="00C00911">
            <w:pPr>
              <w:rPr>
                <w:rFonts w:ascii="Arial" w:hAnsi="Arial" w:cs="Arial"/>
                <w:sz w:val="22"/>
                <w:szCs w:val="22"/>
              </w:rPr>
            </w:pPr>
          </w:p>
          <w:p w:rsidR="004F3B16" w:rsidRPr="00A150E4" w:rsidRDefault="004F3B16" w:rsidP="00E37769">
            <w:pPr>
              <w:rPr>
                <w:rFonts w:ascii="Arial" w:hAnsi="Arial" w:cs="Arial"/>
                <w:sz w:val="22"/>
                <w:szCs w:val="22"/>
              </w:rPr>
            </w:pPr>
            <w:r w:rsidRPr="00A150E4">
              <w:rPr>
                <w:rFonts w:ascii="Arial" w:hAnsi="Arial" w:cs="Arial"/>
                <w:sz w:val="22"/>
                <w:szCs w:val="22"/>
              </w:rPr>
              <w:t>1. En botella abierta:</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1.1. Hoteles y moteles</w:t>
            </w:r>
            <w:r w:rsidRPr="00A150E4">
              <w:rPr>
                <w:rFonts w:ascii="Arial" w:hAnsi="Arial" w:cs="Arial"/>
                <w:sz w:val="22"/>
                <w:szCs w:val="22"/>
              </w:rPr>
              <w:tab/>
              <w:t>$ 176,905.00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1.2. Restaurante-bar</w:t>
            </w:r>
            <w:r w:rsidRPr="00A150E4">
              <w:rPr>
                <w:rFonts w:ascii="Arial" w:hAnsi="Arial" w:cs="Arial"/>
                <w:sz w:val="22"/>
                <w:szCs w:val="22"/>
              </w:rPr>
              <w:tab/>
              <w:t>$ 176,905.00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1.3. Clubes sociales, deportivos y semejantes </w:t>
            </w:r>
            <w:r w:rsidRPr="00A150E4">
              <w:rPr>
                <w:rFonts w:ascii="Arial" w:hAnsi="Arial" w:cs="Arial"/>
                <w:sz w:val="22"/>
                <w:szCs w:val="22"/>
              </w:rPr>
              <w:tab/>
              <w:t>$ 221,130.00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1.4. Bar</w:t>
            </w:r>
            <w:r w:rsidRPr="00A150E4">
              <w:rPr>
                <w:rFonts w:ascii="Arial" w:hAnsi="Arial" w:cs="Arial"/>
                <w:sz w:val="22"/>
                <w:szCs w:val="22"/>
              </w:rPr>
              <w:tab/>
              <w:t>$ 246,575.00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1.5. Cabaret             </w:t>
            </w:r>
            <w:r w:rsidRPr="00A150E4">
              <w:rPr>
                <w:rFonts w:ascii="Arial" w:hAnsi="Arial" w:cs="Arial"/>
                <w:sz w:val="22"/>
                <w:szCs w:val="22"/>
              </w:rPr>
              <w:tab/>
              <w:t>$ 285,015.00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1.6. Salones, palapas y jardines de eventos</w:t>
            </w:r>
            <w:r w:rsidRPr="00A150E4">
              <w:rPr>
                <w:rFonts w:ascii="Arial" w:hAnsi="Arial" w:cs="Arial"/>
                <w:sz w:val="22"/>
                <w:szCs w:val="22"/>
              </w:rPr>
              <w:tab/>
              <w:t>$ 177,125.00</w:t>
            </w:r>
          </w:p>
          <w:p w:rsidR="00E37769"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1.7. Salones, palapas y jardines en la </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modalidad de pago por cada evento </w:t>
            </w:r>
            <w:r w:rsidR="00E37769" w:rsidRPr="00A150E4">
              <w:rPr>
                <w:rFonts w:ascii="Arial" w:hAnsi="Arial" w:cs="Arial"/>
                <w:sz w:val="22"/>
                <w:szCs w:val="22"/>
              </w:rPr>
              <w:tab/>
            </w:r>
            <w:r w:rsidRPr="00A150E4">
              <w:rPr>
                <w:rFonts w:ascii="Arial" w:hAnsi="Arial" w:cs="Arial"/>
                <w:sz w:val="22"/>
                <w:szCs w:val="22"/>
              </w:rPr>
              <w:t xml:space="preserve">$   3,717.00  </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1.8. Restaurant</w:t>
            </w:r>
            <w:r w:rsidRPr="00A150E4">
              <w:rPr>
                <w:rFonts w:ascii="Arial" w:hAnsi="Arial" w:cs="Arial"/>
                <w:sz w:val="22"/>
                <w:szCs w:val="22"/>
              </w:rPr>
              <w:tab/>
              <w:t>$ 129,300.00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1.9. Discoteca</w:t>
            </w:r>
            <w:r w:rsidRPr="00A150E4">
              <w:rPr>
                <w:rFonts w:ascii="Arial" w:hAnsi="Arial" w:cs="Arial"/>
                <w:sz w:val="22"/>
                <w:szCs w:val="22"/>
              </w:rPr>
              <w:tab/>
              <w:t>$ 176,905.00</w:t>
            </w:r>
          </w:p>
          <w:p w:rsidR="00E37769"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1.10. Centros de espectáculos deportivos </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 xml:space="preserve">o recreativos   </w:t>
            </w:r>
            <w:r w:rsidRPr="00A150E4">
              <w:rPr>
                <w:rFonts w:ascii="Arial" w:hAnsi="Arial" w:cs="Arial"/>
                <w:sz w:val="22"/>
                <w:szCs w:val="22"/>
              </w:rPr>
              <w:tab/>
              <w:t>$ 134,095.00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1.11. Cine</w:t>
            </w:r>
            <w:r w:rsidRPr="00A150E4">
              <w:rPr>
                <w:rFonts w:ascii="Arial" w:hAnsi="Arial" w:cs="Arial"/>
                <w:sz w:val="22"/>
                <w:szCs w:val="22"/>
              </w:rPr>
              <w:tab/>
              <w:t>$ 134,095.00</w:t>
            </w:r>
          </w:p>
          <w:p w:rsidR="004F3B16" w:rsidRPr="00A150E4" w:rsidRDefault="004F3B16" w:rsidP="00E37769">
            <w:pPr>
              <w:tabs>
                <w:tab w:val="left" w:pos="390"/>
                <w:tab w:val="decimal" w:pos="7371"/>
              </w:tabs>
              <w:ind w:left="142"/>
              <w:contextualSpacing/>
              <w:jc w:val="both"/>
              <w:rPr>
                <w:rFonts w:ascii="Arial" w:hAnsi="Arial" w:cs="Arial"/>
                <w:sz w:val="22"/>
                <w:szCs w:val="22"/>
              </w:rPr>
            </w:pPr>
            <w:r w:rsidRPr="00A150E4">
              <w:rPr>
                <w:rFonts w:ascii="Arial" w:hAnsi="Arial" w:cs="Arial"/>
                <w:sz w:val="22"/>
                <w:szCs w:val="22"/>
              </w:rPr>
              <w:t>1.12. Cervecería artesanal</w:t>
            </w:r>
            <w:r w:rsidRPr="00A150E4">
              <w:rPr>
                <w:rFonts w:ascii="Arial" w:hAnsi="Arial" w:cs="Arial"/>
                <w:sz w:val="22"/>
                <w:szCs w:val="22"/>
              </w:rPr>
              <w:tab/>
              <w:t>$   52,500.00</w:t>
            </w:r>
          </w:p>
          <w:p w:rsidR="004F3B16" w:rsidRPr="00A150E4" w:rsidRDefault="004F3B16" w:rsidP="00C00911">
            <w:pPr>
              <w:ind w:firstLine="317"/>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supuesto previsto en el subnumeral 1.12. de del numeral 1 de este inciso se cobrará el importe señalado siempre y cuando solamente expendan el producto y se apeguen al giro previstos en los artículos 3, fracción VII y 19, fracción IX del Reglamento para los Establecimientos que Expenden o Sirven Bebidas Alcohólicas en el Municipio de Saltillo,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ind w:firstLine="317"/>
              <w:rPr>
                <w:rFonts w:ascii="Arial" w:hAnsi="Arial" w:cs="Arial"/>
                <w:sz w:val="22"/>
                <w:szCs w:val="22"/>
              </w:rPr>
            </w:pPr>
            <w:r w:rsidRPr="00A150E4">
              <w:rPr>
                <w:rFonts w:ascii="Arial" w:hAnsi="Arial" w:cs="Arial"/>
                <w:sz w:val="22"/>
                <w:szCs w:val="22"/>
              </w:rPr>
              <w:t>2. En botella cerrada:</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 xml:space="preserve">2.1. Supermercados </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$ 291,785.00</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2.2. Expendios</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$ 162,815.00</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2.3. Tiendas de conveniencia</w:t>
            </w:r>
            <w:r w:rsidRPr="00A150E4">
              <w:rPr>
                <w:rFonts w:ascii="Arial" w:hAnsi="Arial" w:cs="Arial"/>
                <w:sz w:val="22"/>
                <w:szCs w:val="22"/>
              </w:rPr>
              <w:tab/>
            </w:r>
            <w:r w:rsidRPr="00A150E4">
              <w:rPr>
                <w:rFonts w:ascii="Arial" w:hAnsi="Arial" w:cs="Arial"/>
                <w:sz w:val="22"/>
                <w:szCs w:val="22"/>
              </w:rPr>
              <w:tab/>
              <w:t>$ 117,715.00</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2.4. Mayorista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$ 411,685.00</w:t>
            </w:r>
          </w:p>
          <w:p w:rsidR="004F3B16" w:rsidRPr="00A150E4" w:rsidRDefault="004F3B16" w:rsidP="00C00911">
            <w:pPr>
              <w:ind w:left="317"/>
              <w:contextualSpacing/>
              <w:jc w:val="both"/>
              <w:rPr>
                <w:rFonts w:ascii="Arial" w:hAnsi="Arial" w:cs="Arial"/>
                <w:sz w:val="22"/>
                <w:szCs w:val="22"/>
              </w:rPr>
            </w:pPr>
            <w:r w:rsidRPr="00A150E4">
              <w:rPr>
                <w:rFonts w:ascii="Arial" w:hAnsi="Arial" w:cs="Arial"/>
                <w:sz w:val="22"/>
                <w:szCs w:val="22"/>
              </w:rPr>
              <w:t>2.5. Tiendas departamentales</w:t>
            </w:r>
            <w:r w:rsidRPr="00A150E4">
              <w:rPr>
                <w:rFonts w:ascii="Arial" w:hAnsi="Arial" w:cs="Arial"/>
                <w:sz w:val="22"/>
                <w:szCs w:val="22"/>
              </w:rPr>
              <w:tab/>
            </w:r>
            <w:r w:rsidRPr="00A150E4">
              <w:rPr>
                <w:rFonts w:ascii="Arial" w:hAnsi="Arial" w:cs="Arial"/>
                <w:sz w:val="22"/>
                <w:szCs w:val="22"/>
              </w:rPr>
              <w:tab/>
              <w:t>$ 288,070.00</w:t>
            </w:r>
          </w:p>
          <w:p w:rsidR="004F3B16" w:rsidRPr="00A150E4" w:rsidRDefault="004F3B16" w:rsidP="00C00911">
            <w:pPr>
              <w:ind w:left="567" w:hanging="141"/>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b) Licencia B cualquier tipo de bebidas alcohólicas:</w:t>
            </w:r>
          </w:p>
          <w:p w:rsidR="004F3B16" w:rsidRPr="00A150E4" w:rsidRDefault="004F3B16" w:rsidP="00C00911">
            <w:pPr>
              <w:rPr>
                <w:rFonts w:ascii="Arial" w:hAnsi="Arial" w:cs="Arial"/>
                <w:sz w:val="22"/>
                <w:szCs w:val="22"/>
              </w:rPr>
            </w:pPr>
          </w:p>
          <w:p w:rsidR="004F3B16" w:rsidRPr="00A150E4" w:rsidRDefault="004F3B16" w:rsidP="00E37769">
            <w:pPr>
              <w:tabs>
                <w:tab w:val="left" w:pos="300"/>
                <w:tab w:val="decimal" w:pos="7230"/>
              </w:tabs>
              <w:ind w:firstLine="426"/>
              <w:rPr>
                <w:rFonts w:ascii="Arial" w:hAnsi="Arial" w:cs="Arial"/>
                <w:sz w:val="22"/>
                <w:szCs w:val="22"/>
              </w:rPr>
            </w:pPr>
            <w:r w:rsidRPr="00A150E4">
              <w:rPr>
                <w:rFonts w:ascii="Arial" w:hAnsi="Arial" w:cs="Arial"/>
                <w:sz w:val="22"/>
                <w:szCs w:val="22"/>
              </w:rPr>
              <w:t>1. En botella abierta:</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1.1. Hoteles y moteles     </w:t>
            </w:r>
            <w:r w:rsidR="000331AA" w:rsidRPr="00A150E4">
              <w:rPr>
                <w:rFonts w:ascii="Arial" w:hAnsi="Arial" w:cs="Arial"/>
                <w:sz w:val="22"/>
                <w:szCs w:val="22"/>
              </w:rPr>
              <w:tab/>
            </w:r>
            <w:r w:rsidRPr="00A150E4">
              <w:rPr>
                <w:rFonts w:ascii="Arial" w:hAnsi="Arial" w:cs="Arial"/>
                <w:sz w:val="22"/>
                <w:szCs w:val="22"/>
              </w:rPr>
              <w:t>$ 328,695.00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1.2. Restaurante-bar</w:t>
            </w:r>
            <w:r w:rsidR="002D39CA" w:rsidRPr="00A150E4">
              <w:rPr>
                <w:rFonts w:ascii="Arial" w:hAnsi="Arial" w:cs="Arial"/>
                <w:sz w:val="22"/>
                <w:szCs w:val="22"/>
              </w:rPr>
              <w:t xml:space="preserve"> </w:t>
            </w:r>
            <w:r w:rsidR="000331AA" w:rsidRPr="00A150E4">
              <w:rPr>
                <w:rFonts w:ascii="Arial" w:hAnsi="Arial" w:cs="Arial"/>
                <w:sz w:val="22"/>
                <w:szCs w:val="22"/>
              </w:rPr>
              <w:tab/>
            </w:r>
            <w:r w:rsidRPr="00A150E4">
              <w:rPr>
                <w:rFonts w:ascii="Arial" w:hAnsi="Arial" w:cs="Arial"/>
                <w:sz w:val="22"/>
                <w:szCs w:val="22"/>
              </w:rPr>
              <w:t>$ 328,695.00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1.3. Clubes sociales, deportivos y semejantes </w:t>
            </w:r>
            <w:r w:rsidRPr="00A150E4">
              <w:rPr>
                <w:rFonts w:ascii="Arial" w:hAnsi="Arial" w:cs="Arial"/>
                <w:sz w:val="22"/>
                <w:szCs w:val="22"/>
              </w:rPr>
              <w:tab/>
              <w:t>$ 328,695.00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1.4. Bar</w:t>
            </w:r>
            <w:r w:rsidR="002D39CA" w:rsidRPr="00A150E4">
              <w:rPr>
                <w:rFonts w:ascii="Arial" w:hAnsi="Arial" w:cs="Arial"/>
                <w:sz w:val="22"/>
                <w:szCs w:val="22"/>
              </w:rPr>
              <w:t xml:space="preserve"> </w:t>
            </w:r>
            <w:r w:rsidR="000331AA" w:rsidRPr="00A150E4">
              <w:rPr>
                <w:rFonts w:ascii="Arial" w:hAnsi="Arial" w:cs="Arial"/>
                <w:sz w:val="22"/>
                <w:szCs w:val="22"/>
              </w:rPr>
              <w:tab/>
            </w:r>
            <w:r w:rsidRPr="00A150E4">
              <w:rPr>
                <w:rFonts w:ascii="Arial" w:hAnsi="Arial" w:cs="Arial"/>
                <w:sz w:val="22"/>
                <w:szCs w:val="22"/>
              </w:rPr>
              <w:t>$ 368,550.00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1.5. Cabaret</w:t>
            </w:r>
            <w:r w:rsidRPr="00A150E4">
              <w:rPr>
                <w:rFonts w:ascii="Arial" w:hAnsi="Arial" w:cs="Arial"/>
                <w:sz w:val="22"/>
                <w:szCs w:val="22"/>
              </w:rPr>
              <w:tab/>
              <w:t>$ 368,550.00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1.6. Salones, palapas y jardines de eventos </w:t>
            </w:r>
            <w:r w:rsidR="000331AA" w:rsidRPr="00A150E4">
              <w:rPr>
                <w:rFonts w:ascii="Arial" w:hAnsi="Arial" w:cs="Arial"/>
                <w:sz w:val="22"/>
                <w:szCs w:val="22"/>
              </w:rPr>
              <w:tab/>
            </w:r>
            <w:r w:rsidRPr="00A150E4">
              <w:rPr>
                <w:rFonts w:ascii="Arial" w:hAnsi="Arial" w:cs="Arial"/>
                <w:sz w:val="22"/>
                <w:szCs w:val="22"/>
              </w:rPr>
              <w:t>$ 177,125.00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1.7. Salones, palapas y jardines en la modalidad de</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pago por cada evento </w:t>
            </w:r>
            <w:r w:rsidRPr="00A150E4">
              <w:rPr>
                <w:rFonts w:ascii="Arial" w:hAnsi="Arial" w:cs="Arial"/>
                <w:sz w:val="22"/>
                <w:szCs w:val="22"/>
              </w:rPr>
              <w:tab/>
              <w:t>$     6,175.00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1.8. Restaurant</w:t>
            </w:r>
            <w:r w:rsidRPr="00A150E4">
              <w:rPr>
                <w:rFonts w:ascii="Arial" w:hAnsi="Arial" w:cs="Arial"/>
                <w:sz w:val="22"/>
                <w:szCs w:val="22"/>
              </w:rPr>
              <w:tab/>
              <w:t>$ 177,125.00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1.9. Discoteca</w:t>
            </w:r>
            <w:r w:rsidRPr="00A150E4">
              <w:rPr>
                <w:rFonts w:ascii="Arial" w:hAnsi="Arial" w:cs="Arial"/>
                <w:sz w:val="22"/>
                <w:szCs w:val="22"/>
              </w:rPr>
              <w:tab/>
              <w:t>$ 368,550.00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1.10. Centros de espectáculos deportivos o recreativos</w:t>
            </w:r>
            <w:r w:rsidRPr="00A150E4">
              <w:rPr>
                <w:rFonts w:ascii="Arial" w:hAnsi="Arial" w:cs="Arial"/>
                <w:sz w:val="22"/>
                <w:szCs w:val="22"/>
              </w:rPr>
              <w:tab/>
            </w:r>
            <w:r w:rsidR="002D39CA" w:rsidRPr="00A150E4">
              <w:rPr>
                <w:rFonts w:ascii="Arial" w:hAnsi="Arial" w:cs="Arial"/>
                <w:sz w:val="22"/>
                <w:szCs w:val="22"/>
              </w:rPr>
              <w:t xml:space="preserve"> </w:t>
            </w:r>
            <w:r w:rsidRPr="00A150E4">
              <w:rPr>
                <w:rFonts w:ascii="Arial" w:hAnsi="Arial" w:cs="Arial"/>
                <w:sz w:val="22"/>
                <w:szCs w:val="22"/>
              </w:rPr>
              <w:t>$ 363,860.00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1.11. Cine </w:t>
            </w:r>
            <w:r w:rsidRPr="00A150E4">
              <w:rPr>
                <w:rFonts w:ascii="Arial" w:hAnsi="Arial" w:cs="Arial"/>
                <w:sz w:val="22"/>
                <w:szCs w:val="22"/>
              </w:rPr>
              <w:tab/>
              <w:t>$ 134,100.00</w:t>
            </w:r>
          </w:p>
          <w:p w:rsidR="004F3B16" w:rsidRPr="00A150E4" w:rsidRDefault="004F3B16" w:rsidP="00E37769">
            <w:pPr>
              <w:tabs>
                <w:tab w:val="left" w:pos="300"/>
                <w:tab w:val="decimal" w:pos="7230"/>
              </w:tabs>
              <w:ind w:firstLine="426"/>
              <w:rPr>
                <w:rFonts w:ascii="Arial" w:hAnsi="Arial" w:cs="Arial"/>
                <w:sz w:val="22"/>
                <w:szCs w:val="22"/>
              </w:rPr>
            </w:pPr>
          </w:p>
          <w:p w:rsidR="004F3B16" w:rsidRPr="00A150E4" w:rsidRDefault="004F3B16" w:rsidP="00E37769">
            <w:pPr>
              <w:tabs>
                <w:tab w:val="left" w:pos="300"/>
                <w:tab w:val="decimal" w:pos="7230"/>
              </w:tabs>
              <w:ind w:firstLine="426"/>
              <w:rPr>
                <w:rFonts w:ascii="Arial" w:hAnsi="Arial" w:cs="Arial"/>
                <w:sz w:val="22"/>
                <w:szCs w:val="22"/>
              </w:rPr>
            </w:pPr>
            <w:r w:rsidRPr="00A150E4">
              <w:rPr>
                <w:rFonts w:ascii="Arial" w:hAnsi="Arial" w:cs="Arial"/>
                <w:sz w:val="22"/>
                <w:szCs w:val="22"/>
              </w:rPr>
              <w:t>2. En botella cerrada:</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2.1. Supermercados </w:t>
            </w:r>
            <w:r w:rsidR="000331AA" w:rsidRPr="00A150E4">
              <w:rPr>
                <w:rFonts w:ascii="Arial" w:hAnsi="Arial" w:cs="Arial"/>
                <w:sz w:val="22"/>
                <w:szCs w:val="22"/>
              </w:rPr>
              <w:tab/>
            </w:r>
            <w:r w:rsidRPr="00A150E4">
              <w:rPr>
                <w:rFonts w:ascii="Arial" w:hAnsi="Arial" w:cs="Arial"/>
                <w:sz w:val="22"/>
                <w:szCs w:val="22"/>
              </w:rPr>
              <w:t>$ 491,725.00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 xml:space="preserve">2.2. Expendios </w:t>
            </w:r>
            <w:r w:rsidRPr="00A150E4">
              <w:rPr>
                <w:rFonts w:ascii="Arial" w:hAnsi="Arial" w:cs="Arial"/>
                <w:sz w:val="22"/>
                <w:szCs w:val="22"/>
              </w:rPr>
              <w:tab/>
              <w:t>$ 368,550.00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2.3. Tiendas de conveniencia</w:t>
            </w:r>
            <w:r w:rsidRPr="00A150E4">
              <w:rPr>
                <w:rFonts w:ascii="Arial" w:hAnsi="Arial" w:cs="Arial"/>
                <w:sz w:val="22"/>
                <w:szCs w:val="22"/>
              </w:rPr>
              <w:tab/>
              <w:t>$ 491,725.00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2.4. Mayorista</w:t>
            </w:r>
            <w:r w:rsidRPr="00A150E4">
              <w:rPr>
                <w:rFonts w:ascii="Arial" w:hAnsi="Arial" w:cs="Arial"/>
                <w:sz w:val="22"/>
                <w:szCs w:val="22"/>
              </w:rPr>
              <w:tab/>
              <w:t>$ 491,725.00</w:t>
            </w:r>
          </w:p>
          <w:p w:rsidR="004F3B16" w:rsidRPr="00A150E4" w:rsidRDefault="004F3B16" w:rsidP="00E37769">
            <w:pPr>
              <w:tabs>
                <w:tab w:val="left" w:pos="300"/>
                <w:tab w:val="decimal" w:pos="7230"/>
              </w:tabs>
              <w:ind w:firstLine="426"/>
              <w:contextualSpacing/>
              <w:jc w:val="both"/>
              <w:rPr>
                <w:rFonts w:ascii="Arial" w:hAnsi="Arial" w:cs="Arial"/>
                <w:sz w:val="22"/>
                <w:szCs w:val="22"/>
              </w:rPr>
            </w:pPr>
            <w:r w:rsidRPr="00A150E4">
              <w:rPr>
                <w:rFonts w:ascii="Arial" w:hAnsi="Arial" w:cs="Arial"/>
                <w:sz w:val="22"/>
                <w:szCs w:val="22"/>
              </w:rPr>
              <w:t>2.5. Tiendas departamentales</w:t>
            </w:r>
            <w:r w:rsidRPr="00A150E4">
              <w:rPr>
                <w:rFonts w:ascii="Arial" w:hAnsi="Arial" w:cs="Arial"/>
                <w:sz w:val="22"/>
                <w:szCs w:val="22"/>
              </w:rPr>
              <w:tab/>
              <w:t>$ 491,725.00</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Por la solicitud de licencia de nueva creación, se cubrirá una cuota de $  1,770.00</w:t>
            </w:r>
          </w:p>
          <w:p w:rsidR="004F3B16" w:rsidRPr="00A150E4" w:rsidRDefault="004F3B16" w:rsidP="00C00911">
            <w:pPr>
              <w:ind w:firstLine="708"/>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 xml:space="preserve">II. Por el refrendo anual de las licencias de funcionamiento:   </w:t>
            </w:r>
          </w:p>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a) Licencia A Cerveza</w:t>
            </w:r>
          </w:p>
          <w:p w:rsidR="004F3B16" w:rsidRPr="00A150E4" w:rsidRDefault="004F3B16" w:rsidP="00C00911">
            <w:pPr>
              <w:ind w:firstLine="317"/>
              <w:rPr>
                <w:rFonts w:ascii="Arial" w:hAnsi="Arial" w:cs="Arial"/>
                <w:sz w:val="22"/>
                <w:szCs w:val="22"/>
              </w:rPr>
            </w:pPr>
          </w:p>
          <w:p w:rsidR="004F3B16" w:rsidRPr="00A150E4" w:rsidRDefault="004F3B16" w:rsidP="00D41769">
            <w:pPr>
              <w:tabs>
                <w:tab w:val="left" w:pos="180"/>
                <w:tab w:val="decimal" w:pos="7320"/>
              </w:tabs>
              <w:rPr>
                <w:rFonts w:ascii="Arial" w:hAnsi="Arial" w:cs="Arial"/>
                <w:sz w:val="22"/>
                <w:szCs w:val="22"/>
              </w:rPr>
            </w:pPr>
            <w:r w:rsidRPr="00A150E4">
              <w:rPr>
                <w:rFonts w:ascii="Arial" w:hAnsi="Arial" w:cs="Arial"/>
                <w:sz w:val="22"/>
                <w:szCs w:val="22"/>
              </w:rPr>
              <w:t>1. En botella abierta:</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1.1. Hoteles y moteles</w:t>
            </w:r>
            <w:r w:rsidRPr="00A150E4">
              <w:rPr>
                <w:rFonts w:ascii="Arial" w:hAnsi="Arial" w:cs="Arial"/>
                <w:sz w:val="22"/>
                <w:szCs w:val="22"/>
              </w:rPr>
              <w:tab/>
              <w:t>$    7,290.00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1.2. Restaurante-bar</w:t>
            </w:r>
            <w:r w:rsidRPr="00A150E4">
              <w:rPr>
                <w:rFonts w:ascii="Arial" w:hAnsi="Arial" w:cs="Arial"/>
                <w:sz w:val="22"/>
                <w:szCs w:val="22"/>
              </w:rPr>
              <w:tab/>
              <w:t>$  10,975.00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1.3. Clubes sociales, deportivos y semejantes</w:t>
            </w:r>
            <w:r w:rsidRPr="00A150E4">
              <w:rPr>
                <w:rFonts w:ascii="Arial" w:hAnsi="Arial" w:cs="Arial"/>
                <w:sz w:val="22"/>
                <w:szCs w:val="22"/>
              </w:rPr>
              <w:tab/>
              <w:t>$    8,515.00</w:t>
            </w:r>
            <w:r w:rsidRPr="00A150E4">
              <w:rPr>
                <w:rFonts w:ascii="Arial" w:hAnsi="Arial" w:cs="Arial"/>
                <w:sz w:val="22"/>
                <w:szCs w:val="22"/>
              </w:rPr>
              <w:tab/>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1.4. Bar</w:t>
            </w:r>
            <w:r w:rsidRPr="00A150E4">
              <w:rPr>
                <w:rFonts w:ascii="Arial" w:hAnsi="Arial" w:cs="Arial"/>
                <w:sz w:val="22"/>
                <w:szCs w:val="22"/>
              </w:rPr>
              <w:tab/>
              <w:t>$  10,975.00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1.5. Cabaret</w:t>
            </w:r>
            <w:r w:rsidRPr="00A150E4">
              <w:rPr>
                <w:rFonts w:ascii="Arial" w:hAnsi="Arial" w:cs="Arial"/>
                <w:sz w:val="22"/>
                <w:szCs w:val="22"/>
              </w:rPr>
              <w:tab/>
              <w:t xml:space="preserve">$  10,975.00 </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1.6. Salones, palapas y jardines de eventos</w:t>
            </w:r>
            <w:r w:rsidRPr="00A150E4">
              <w:rPr>
                <w:rFonts w:ascii="Arial" w:hAnsi="Arial" w:cs="Arial"/>
                <w:sz w:val="22"/>
                <w:szCs w:val="22"/>
              </w:rPr>
              <w:tab/>
              <w:t>$  14,470.00</w:t>
            </w:r>
          </w:p>
          <w:p w:rsidR="00D41769"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 xml:space="preserve">1.7. Salones, palapas y jardines en la modalidad de pago </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 xml:space="preserve">por cada   evento                         </w:t>
            </w:r>
            <w:r w:rsidR="00D41769" w:rsidRPr="00A150E4">
              <w:rPr>
                <w:rFonts w:ascii="Arial" w:hAnsi="Arial" w:cs="Arial"/>
                <w:sz w:val="22"/>
                <w:szCs w:val="22"/>
              </w:rPr>
              <w:tab/>
            </w:r>
            <w:r w:rsidRPr="00A150E4">
              <w:rPr>
                <w:rFonts w:ascii="Arial" w:hAnsi="Arial" w:cs="Arial"/>
                <w:sz w:val="22"/>
                <w:szCs w:val="22"/>
              </w:rPr>
              <w:t xml:space="preserve">$    1,860.00  </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1.8. Restaurant</w:t>
            </w:r>
            <w:r w:rsidRPr="00A150E4">
              <w:rPr>
                <w:rFonts w:ascii="Arial" w:hAnsi="Arial" w:cs="Arial"/>
                <w:sz w:val="22"/>
                <w:szCs w:val="22"/>
              </w:rPr>
              <w:tab/>
              <w:t>$  10,975.00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1.9. Discoteca</w:t>
            </w:r>
            <w:r w:rsidRPr="00A150E4">
              <w:rPr>
                <w:rFonts w:ascii="Arial" w:hAnsi="Arial" w:cs="Arial"/>
                <w:sz w:val="22"/>
                <w:szCs w:val="22"/>
              </w:rPr>
              <w:tab/>
              <w:t>$  10,975.00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1.10. Centros de espectáculos deportivos o recreativos</w:t>
            </w:r>
            <w:r w:rsidR="00D41769" w:rsidRPr="00A150E4">
              <w:rPr>
                <w:rFonts w:ascii="Arial" w:hAnsi="Arial" w:cs="Arial"/>
                <w:sz w:val="22"/>
                <w:szCs w:val="22"/>
              </w:rPr>
              <w:t xml:space="preserve"> </w:t>
            </w:r>
            <w:r w:rsidR="00D41769" w:rsidRPr="00A150E4">
              <w:rPr>
                <w:rFonts w:ascii="Arial" w:hAnsi="Arial" w:cs="Arial"/>
                <w:sz w:val="22"/>
                <w:szCs w:val="22"/>
              </w:rPr>
              <w:tab/>
            </w:r>
            <w:r w:rsidRPr="00A150E4">
              <w:rPr>
                <w:rFonts w:ascii="Arial" w:hAnsi="Arial" w:cs="Arial"/>
                <w:sz w:val="22"/>
                <w:szCs w:val="22"/>
              </w:rPr>
              <w:t>$  15,395.00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1.11. Cine</w:t>
            </w:r>
            <w:r w:rsidRPr="00A150E4">
              <w:rPr>
                <w:rFonts w:ascii="Arial" w:hAnsi="Arial" w:cs="Arial"/>
                <w:sz w:val="22"/>
                <w:szCs w:val="22"/>
              </w:rPr>
              <w:tab/>
              <w:t>$    7,005.00</w:t>
            </w:r>
          </w:p>
          <w:p w:rsidR="004F3B16" w:rsidRPr="00A150E4" w:rsidRDefault="004F3B16" w:rsidP="00D41769">
            <w:pPr>
              <w:tabs>
                <w:tab w:val="left" w:pos="180"/>
                <w:tab w:val="decimal" w:pos="7320"/>
              </w:tabs>
              <w:contextualSpacing/>
              <w:jc w:val="both"/>
              <w:rPr>
                <w:rFonts w:ascii="Arial" w:hAnsi="Arial" w:cs="Arial"/>
                <w:sz w:val="22"/>
                <w:szCs w:val="22"/>
              </w:rPr>
            </w:pPr>
            <w:r w:rsidRPr="00A150E4">
              <w:rPr>
                <w:rFonts w:ascii="Arial" w:hAnsi="Arial" w:cs="Arial"/>
                <w:sz w:val="22"/>
                <w:szCs w:val="22"/>
              </w:rPr>
              <w:t>1.12. Cervecería artesanal</w:t>
            </w:r>
            <w:r w:rsidRPr="00A150E4">
              <w:rPr>
                <w:rFonts w:ascii="Arial" w:hAnsi="Arial" w:cs="Arial"/>
                <w:sz w:val="22"/>
                <w:szCs w:val="22"/>
              </w:rPr>
              <w:tab/>
              <w:t>$    3,510.00</w:t>
            </w:r>
          </w:p>
          <w:p w:rsidR="004F3B16" w:rsidRPr="00A150E4" w:rsidRDefault="004F3B16" w:rsidP="00C00911">
            <w:pPr>
              <w:tabs>
                <w:tab w:val="left" w:pos="709"/>
              </w:tabs>
              <w:contextualSpacing/>
              <w:jc w:val="both"/>
              <w:rPr>
                <w:rFonts w:ascii="Arial" w:hAnsi="Arial" w:cs="Arial"/>
                <w:sz w:val="22"/>
                <w:szCs w:val="22"/>
              </w:rPr>
            </w:pPr>
          </w:p>
          <w:p w:rsidR="004F3B16" w:rsidRPr="00A150E4" w:rsidRDefault="004F3B16" w:rsidP="00C00911">
            <w:pPr>
              <w:ind w:firstLine="317"/>
              <w:rPr>
                <w:rFonts w:ascii="Arial" w:hAnsi="Arial" w:cs="Arial"/>
                <w:sz w:val="22"/>
                <w:szCs w:val="22"/>
              </w:rPr>
            </w:pPr>
          </w:p>
          <w:p w:rsidR="004F3B16" w:rsidRPr="00A150E4" w:rsidRDefault="004F3B16" w:rsidP="00C00911">
            <w:pPr>
              <w:ind w:firstLine="317"/>
              <w:rPr>
                <w:rFonts w:ascii="Arial" w:hAnsi="Arial" w:cs="Arial"/>
                <w:sz w:val="22"/>
                <w:szCs w:val="22"/>
              </w:rPr>
            </w:pPr>
            <w:r w:rsidRPr="00A150E4">
              <w:rPr>
                <w:rFonts w:ascii="Arial" w:hAnsi="Arial" w:cs="Arial"/>
                <w:sz w:val="22"/>
                <w:szCs w:val="22"/>
              </w:rPr>
              <w:t>2. En botella cerrada:</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 xml:space="preserve">2.1. Supermercados </w:t>
            </w:r>
            <w:r w:rsidRPr="00A150E4">
              <w:rPr>
                <w:rFonts w:ascii="Arial" w:hAnsi="Arial" w:cs="Arial"/>
                <w:sz w:val="22"/>
                <w:szCs w:val="22"/>
              </w:rPr>
              <w:tab/>
            </w:r>
            <w:r w:rsidRPr="00A150E4">
              <w:rPr>
                <w:rFonts w:ascii="Arial" w:hAnsi="Arial" w:cs="Arial"/>
                <w:sz w:val="22"/>
                <w:szCs w:val="22"/>
              </w:rPr>
              <w:tab/>
              <w:t>$  10,975.00</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2.2. Expendios</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10,975.00</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2.3. Tiendas de conveniencia</w:t>
            </w:r>
            <w:r w:rsidRPr="00A150E4">
              <w:rPr>
                <w:rFonts w:ascii="Arial" w:hAnsi="Arial" w:cs="Arial"/>
                <w:sz w:val="22"/>
                <w:szCs w:val="22"/>
              </w:rPr>
              <w:tab/>
              <w:t>$    4,095.00</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2.4. Mayorista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14,765.00</w:t>
            </w:r>
          </w:p>
          <w:p w:rsidR="004F3B16" w:rsidRPr="00A150E4" w:rsidRDefault="004F3B16" w:rsidP="00C00911">
            <w:pPr>
              <w:ind w:firstLine="426"/>
              <w:contextualSpacing/>
              <w:jc w:val="both"/>
              <w:rPr>
                <w:rFonts w:ascii="Arial" w:hAnsi="Arial" w:cs="Arial"/>
                <w:sz w:val="22"/>
                <w:szCs w:val="22"/>
              </w:rPr>
            </w:pPr>
            <w:r w:rsidRPr="00A150E4">
              <w:rPr>
                <w:rFonts w:ascii="Arial" w:hAnsi="Arial" w:cs="Arial"/>
                <w:sz w:val="22"/>
                <w:szCs w:val="22"/>
              </w:rPr>
              <w:t>2.5. Tiendas departamentales</w:t>
            </w:r>
            <w:r w:rsidRPr="00A150E4">
              <w:rPr>
                <w:rFonts w:ascii="Arial" w:hAnsi="Arial" w:cs="Arial"/>
                <w:sz w:val="22"/>
                <w:szCs w:val="22"/>
              </w:rPr>
              <w:tab/>
              <w:t>$  10,975.00</w:t>
            </w:r>
          </w:p>
          <w:p w:rsidR="004F3B16" w:rsidRPr="00A150E4" w:rsidRDefault="004F3B16" w:rsidP="00C00911">
            <w:pPr>
              <w:ind w:left="567" w:hanging="141"/>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 xml:space="preserve">   b) Licencia B cualquier tipo de bebidas alcohólicas:</w:t>
            </w:r>
          </w:p>
          <w:p w:rsidR="004F3B16" w:rsidRPr="00A150E4" w:rsidRDefault="004F3B16" w:rsidP="00C00911">
            <w:pPr>
              <w:rPr>
                <w:rFonts w:ascii="Arial" w:hAnsi="Arial" w:cs="Arial"/>
                <w:sz w:val="22"/>
                <w:szCs w:val="22"/>
              </w:rPr>
            </w:pPr>
          </w:p>
          <w:p w:rsidR="004F3B16" w:rsidRPr="00A150E4" w:rsidRDefault="004F3B16" w:rsidP="00C00911">
            <w:pPr>
              <w:ind w:firstLine="317"/>
              <w:rPr>
                <w:rFonts w:ascii="Arial" w:hAnsi="Arial" w:cs="Arial"/>
                <w:sz w:val="22"/>
                <w:szCs w:val="22"/>
              </w:rPr>
            </w:pPr>
            <w:r w:rsidRPr="00A150E4">
              <w:rPr>
                <w:rFonts w:ascii="Arial" w:hAnsi="Arial" w:cs="Arial"/>
                <w:sz w:val="22"/>
                <w:szCs w:val="22"/>
              </w:rPr>
              <w:t>1. En botella abierta:</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1.1. Hoteles y moteles</w:t>
            </w:r>
            <w:r w:rsidRPr="00A150E4">
              <w:rPr>
                <w:rFonts w:ascii="Arial" w:hAnsi="Arial" w:cs="Arial"/>
                <w:sz w:val="22"/>
                <w:szCs w:val="22"/>
              </w:rPr>
              <w:tab/>
              <w:t>$ 10,975.00</w:t>
            </w:r>
            <w:r w:rsidRPr="00A150E4">
              <w:rPr>
                <w:rFonts w:ascii="Arial" w:hAnsi="Arial" w:cs="Arial"/>
                <w:sz w:val="22"/>
                <w:szCs w:val="22"/>
              </w:rPr>
              <w:tab/>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1.2. Restaurante-bar</w:t>
            </w:r>
            <w:r w:rsidRPr="00A150E4">
              <w:rPr>
                <w:rFonts w:ascii="Arial" w:hAnsi="Arial" w:cs="Arial"/>
                <w:sz w:val="22"/>
                <w:szCs w:val="22"/>
              </w:rPr>
              <w:tab/>
              <w:t>$ 10,975.00</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 xml:space="preserve">1.3. Clubes sociales, deportivos y semejantes  </w:t>
            </w:r>
            <w:r w:rsidR="006C51AA" w:rsidRPr="00A150E4">
              <w:rPr>
                <w:rFonts w:ascii="Arial" w:hAnsi="Arial" w:cs="Arial"/>
                <w:sz w:val="22"/>
                <w:szCs w:val="22"/>
              </w:rPr>
              <w:tab/>
            </w:r>
            <w:r w:rsidRPr="00A150E4">
              <w:rPr>
                <w:rFonts w:ascii="Arial" w:hAnsi="Arial" w:cs="Arial"/>
                <w:sz w:val="22"/>
                <w:szCs w:val="22"/>
              </w:rPr>
              <w:t>$   7,290.00</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1.4. Bar</w:t>
            </w:r>
            <w:r w:rsidRPr="00A150E4">
              <w:rPr>
                <w:rFonts w:ascii="Arial" w:hAnsi="Arial" w:cs="Arial"/>
                <w:sz w:val="22"/>
                <w:szCs w:val="22"/>
              </w:rPr>
              <w:tab/>
              <w:t>$ 14,640.00</w:t>
            </w:r>
          </w:p>
          <w:p w:rsidR="004F3B16" w:rsidRPr="00A150E4" w:rsidRDefault="004F3B16" w:rsidP="006C51AA">
            <w:pPr>
              <w:tabs>
                <w:tab w:val="left" w:pos="426"/>
                <w:tab w:val="left" w:pos="709"/>
                <w:tab w:val="decimal" w:pos="7371"/>
              </w:tabs>
              <w:ind w:firstLine="426"/>
              <w:contextualSpacing/>
              <w:jc w:val="both"/>
              <w:rPr>
                <w:rFonts w:ascii="Arial" w:hAnsi="Arial" w:cs="Arial"/>
                <w:sz w:val="22"/>
                <w:szCs w:val="22"/>
              </w:rPr>
            </w:pPr>
            <w:r w:rsidRPr="00A150E4">
              <w:rPr>
                <w:rFonts w:ascii="Arial" w:hAnsi="Arial" w:cs="Arial"/>
                <w:sz w:val="22"/>
                <w:szCs w:val="22"/>
              </w:rPr>
              <w:t>1.5. Cabaret</w:t>
            </w:r>
            <w:r w:rsidRPr="00A150E4">
              <w:rPr>
                <w:rFonts w:ascii="Arial" w:hAnsi="Arial" w:cs="Arial"/>
                <w:sz w:val="22"/>
                <w:szCs w:val="22"/>
              </w:rPr>
              <w:tab/>
              <w:t>$ 17,695.00</w:t>
            </w:r>
          </w:p>
          <w:p w:rsidR="004F3B16" w:rsidRPr="00A150E4" w:rsidRDefault="004F3B16" w:rsidP="006C51AA">
            <w:pPr>
              <w:tabs>
                <w:tab w:val="left" w:pos="426"/>
                <w:tab w:val="left" w:pos="709"/>
                <w:tab w:val="decimal" w:pos="7371"/>
              </w:tabs>
              <w:ind w:firstLine="426"/>
              <w:contextualSpacing/>
              <w:jc w:val="both"/>
              <w:rPr>
                <w:rFonts w:ascii="Arial" w:hAnsi="Arial" w:cs="Arial"/>
                <w:sz w:val="22"/>
                <w:szCs w:val="22"/>
              </w:rPr>
            </w:pPr>
            <w:r w:rsidRPr="00A150E4">
              <w:rPr>
                <w:rFonts w:ascii="Arial" w:hAnsi="Arial" w:cs="Arial"/>
                <w:sz w:val="22"/>
                <w:szCs w:val="22"/>
              </w:rPr>
              <w:t>1.6. Salones, palapas y jardines de eventos</w:t>
            </w:r>
            <w:r w:rsidRPr="00A150E4">
              <w:rPr>
                <w:rFonts w:ascii="Arial" w:hAnsi="Arial" w:cs="Arial"/>
                <w:sz w:val="22"/>
                <w:szCs w:val="22"/>
              </w:rPr>
              <w:tab/>
              <w:t>$ 17,695.00</w:t>
            </w:r>
          </w:p>
          <w:p w:rsidR="006C51AA" w:rsidRPr="00A150E4" w:rsidRDefault="004F3B16" w:rsidP="006C51AA">
            <w:pPr>
              <w:tabs>
                <w:tab w:val="left" w:pos="426"/>
                <w:tab w:val="decimal" w:pos="7371"/>
              </w:tabs>
              <w:ind w:left="918" w:hanging="567"/>
              <w:contextualSpacing/>
              <w:jc w:val="both"/>
              <w:rPr>
                <w:rFonts w:ascii="Arial" w:hAnsi="Arial" w:cs="Arial"/>
                <w:sz w:val="22"/>
                <w:szCs w:val="22"/>
              </w:rPr>
            </w:pPr>
            <w:r w:rsidRPr="00A150E4">
              <w:rPr>
                <w:rFonts w:ascii="Arial" w:hAnsi="Arial" w:cs="Arial"/>
                <w:sz w:val="22"/>
                <w:szCs w:val="22"/>
              </w:rPr>
              <w:t xml:space="preserve">1.7. Salones, palapas y jardines en la modalidad del pago </w:t>
            </w:r>
          </w:p>
          <w:p w:rsidR="004F3B16" w:rsidRPr="00A150E4" w:rsidRDefault="004F3B16" w:rsidP="006C51AA">
            <w:pPr>
              <w:tabs>
                <w:tab w:val="left" w:pos="426"/>
                <w:tab w:val="decimal" w:pos="7371"/>
              </w:tabs>
              <w:ind w:left="918" w:hanging="567"/>
              <w:contextualSpacing/>
              <w:jc w:val="both"/>
              <w:rPr>
                <w:rFonts w:ascii="Arial" w:hAnsi="Arial" w:cs="Arial"/>
                <w:sz w:val="22"/>
                <w:szCs w:val="22"/>
              </w:rPr>
            </w:pPr>
            <w:r w:rsidRPr="00A150E4">
              <w:rPr>
                <w:rFonts w:ascii="Arial" w:hAnsi="Arial" w:cs="Arial"/>
                <w:sz w:val="22"/>
                <w:szCs w:val="22"/>
              </w:rPr>
              <w:t>por cada evento</w:t>
            </w:r>
            <w:r w:rsidRPr="00A150E4">
              <w:rPr>
                <w:rFonts w:ascii="Arial" w:hAnsi="Arial" w:cs="Arial"/>
                <w:sz w:val="22"/>
                <w:szCs w:val="22"/>
              </w:rPr>
              <w:tab/>
              <w:t xml:space="preserve">                   $   2,470.00       </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1.8. Restaurant</w:t>
            </w:r>
            <w:r w:rsidRPr="00A150E4">
              <w:rPr>
                <w:rFonts w:ascii="Arial" w:hAnsi="Arial" w:cs="Arial"/>
                <w:sz w:val="22"/>
                <w:szCs w:val="22"/>
              </w:rPr>
              <w:tab/>
              <w:t>$   7,290.00</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1.9. Discoteca</w:t>
            </w:r>
            <w:r w:rsidRPr="00A150E4">
              <w:rPr>
                <w:rFonts w:ascii="Arial" w:hAnsi="Arial" w:cs="Arial"/>
                <w:sz w:val="22"/>
                <w:szCs w:val="22"/>
              </w:rPr>
              <w:tab/>
              <w:t>$ 11,910.00</w:t>
            </w:r>
          </w:p>
          <w:p w:rsidR="004F3B16" w:rsidRPr="00A150E4" w:rsidRDefault="004F3B16" w:rsidP="006C51AA">
            <w:pPr>
              <w:tabs>
                <w:tab w:val="left" w:pos="426"/>
                <w:tab w:val="left" w:pos="709"/>
                <w:tab w:val="decimal" w:pos="7371"/>
              </w:tabs>
              <w:ind w:firstLine="426"/>
              <w:contextualSpacing/>
              <w:jc w:val="both"/>
              <w:rPr>
                <w:rFonts w:ascii="Arial" w:hAnsi="Arial" w:cs="Arial"/>
                <w:sz w:val="22"/>
                <w:szCs w:val="22"/>
              </w:rPr>
            </w:pPr>
            <w:r w:rsidRPr="00A150E4">
              <w:rPr>
                <w:rFonts w:ascii="Arial" w:hAnsi="Arial" w:cs="Arial"/>
                <w:sz w:val="22"/>
                <w:szCs w:val="22"/>
              </w:rPr>
              <w:t>1.10. Centros de espectáculos deportivos o recreativos</w:t>
            </w:r>
            <w:r w:rsidRPr="00A150E4">
              <w:rPr>
                <w:rFonts w:ascii="Arial" w:hAnsi="Arial" w:cs="Arial"/>
                <w:sz w:val="22"/>
                <w:szCs w:val="22"/>
              </w:rPr>
              <w:tab/>
              <w:t>$ 17,695.00</w:t>
            </w:r>
          </w:p>
          <w:p w:rsidR="004F3B16" w:rsidRPr="00A150E4" w:rsidRDefault="004F3B16" w:rsidP="006C51AA">
            <w:pPr>
              <w:tabs>
                <w:tab w:val="left" w:pos="426"/>
                <w:tab w:val="decimal" w:pos="7371"/>
              </w:tabs>
              <w:ind w:firstLine="426"/>
              <w:contextualSpacing/>
              <w:jc w:val="both"/>
              <w:rPr>
                <w:rFonts w:ascii="Arial" w:hAnsi="Arial" w:cs="Arial"/>
                <w:sz w:val="22"/>
                <w:szCs w:val="22"/>
              </w:rPr>
            </w:pPr>
            <w:r w:rsidRPr="00A150E4">
              <w:rPr>
                <w:rFonts w:ascii="Arial" w:hAnsi="Arial" w:cs="Arial"/>
                <w:sz w:val="22"/>
                <w:szCs w:val="22"/>
              </w:rPr>
              <w:t>1.11. Cine</w:t>
            </w:r>
            <w:r w:rsidRPr="00A150E4">
              <w:rPr>
                <w:rFonts w:ascii="Arial" w:hAnsi="Arial" w:cs="Arial"/>
                <w:sz w:val="22"/>
                <w:szCs w:val="22"/>
              </w:rPr>
              <w:tab/>
              <w:t>$   7,290.00</w:t>
            </w:r>
          </w:p>
          <w:p w:rsidR="004F3B16" w:rsidRPr="00A150E4" w:rsidRDefault="004F3B16" w:rsidP="00C00911">
            <w:pPr>
              <w:rPr>
                <w:rFonts w:ascii="Arial" w:hAnsi="Arial" w:cs="Arial"/>
                <w:sz w:val="22"/>
                <w:szCs w:val="22"/>
              </w:rPr>
            </w:pPr>
          </w:p>
          <w:p w:rsidR="004F3B16" w:rsidRPr="00A150E4" w:rsidRDefault="004F3B16" w:rsidP="00C00911">
            <w:pPr>
              <w:ind w:left="284"/>
              <w:rPr>
                <w:rFonts w:ascii="Arial" w:hAnsi="Arial" w:cs="Arial"/>
                <w:sz w:val="22"/>
                <w:szCs w:val="22"/>
              </w:rPr>
            </w:pPr>
            <w:r w:rsidRPr="00A150E4">
              <w:rPr>
                <w:rFonts w:ascii="Arial" w:hAnsi="Arial" w:cs="Arial"/>
                <w:sz w:val="22"/>
                <w:szCs w:val="22"/>
              </w:rPr>
              <w:t>2. En botella cerrada: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2.1. Supermercados</w:t>
            </w:r>
            <w:r w:rsidRPr="00A150E4">
              <w:rPr>
                <w:rFonts w:ascii="Arial" w:hAnsi="Arial" w:cs="Arial"/>
                <w:sz w:val="22"/>
                <w:szCs w:val="22"/>
              </w:rPr>
              <w:tab/>
            </w:r>
            <w:r w:rsidRPr="00A150E4">
              <w:rPr>
                <w:rFonts w:ascii="Arial" w:hAnsi="Arial" w:cs="Arial"/>
                <w:sz w:val="22"/>
                <w:szCs w:val="22"/>
              </w:rPr>
              <w:tab/>
              <w:t>$ 14,910.00</w:t>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2.2. Expendios</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$ 11,845.00</w:t>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2.3. Tiendas de conveniencia</w:t>
            </w:r>
            <w:r w:rsidRPr="00A150E4">
              <w:rPr>
                <w:rFonts w:ascii="Arial" w:hAnsi="Arial" w:cs="Arial"/>
                <w:sz w:val="22"/>
                <w:szCs w:val="22"/>
              </w:rPr>
              <w:tab/>
              <w:t>$ 10,975.00</w:t>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2.4. Mayorista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$ 14,420.00</w:t>
            </w:r>
          </w:p>
          <w:p w:rsidR="004F3B16" w:rsidRPr="00A150E4" w:rsidRDefault="004F3B16" w:rsidP="00C00911">
            <w:pPr>
              <w:ind w:left="284" w:firstLine="142"/>
              <w:contextualSpacing/>
              <w:jc w:val="both"/>
              <w:rPr>
                <w:rFonts w:ascii="Arial" w:hAnsi="Arial" w:cs="Arial"/>
                <w:sz w:val="22"/>
                <w:szCs w:val="22"/>
              </w:rPr>
            </w:pPr>
            <w:r w:rsidRPr="00A150E4">
              <w:rPr>
                <w:rFonts w:ascii="Arial" w:hAnsi="Arial" w:cs="Arial"/>
                <w:sz w:val="22"/>
                <w:szCs w:val="22"/>
              </w:rPr>
              <w:t>2.5. Tiendas departamentales</w:t>
            </w:r>
            <w:r w:rsidRPr="00A150E4">
              <w:rPr>
                <w:rFonts w:ascii="Arial" w:hAnsi="Arial" w:cs="Arial"/>
                <w:sz w:val="22"/>
                <w:szCs w:val="22"/>
              </w:rPr>
              <w:tab/>
              <w:t>$   2,630.00</w:t>
            </w:r>
          </w:p>
          <w:p w:rsidR="004F3B16" w:rsidRPr="00A150E4" w:rsidRDefault="004F3B16" w:rsidP="00C00911">
            <w:pPr>
              <w:rPr>
                <w:rFonts w:ascii="Arial" w:hAnsi="Arial" w:cs="Arial"/>
                <w:sz w:val="22"/>
                <w:szCs w:val="22"/>
              </w:rPr>
            </w:pP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c) En el caso de que la licencia corresponda a la fracción I, inciso a), numeral 1, subnumeral 1.7. o a la fracción I, inciso b), numeral 1, subnumeral 1.7., se pagará por evento $ 251.00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III. Por el cambio de propietario o razón social 20% del costo de la licencia.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Por el cambio de domicilio y/o nombre genérico o de comodatario de las licencias de funcionamiento:</w:t>
            </w:r>
          </w:p>
          <w:p w:rsidR="004F3B16" w:rsidRPr="00A150E4" w:rsidRDefault="004F3B16" w:rsidP="00C00911">
            <w:pPr>
              <w:ind w:firstLine="708"/>
              <w:rPr>
                <w:rFonts w:ascii="Arial" w:hAnsi="Arial" w:cs="Arial"/>
                <w:sz w:val="22"/>
                <w:szCs w:val="22"/>
              </w:rPr>
            </w:pPr>
          </w:p>
          <w:p w:rsidR="004F3B16" w:rsidRPr="00A150E4" w:rsidRDefault="004F3B16" w:rsidP="00C00911">
            <w:pPr>
              <w:ind w:firstLine="284"/>
              <w:rPr>
                <w:rFonts w:ascii="Arial" w:hAnsi="Arial" w:cs="Arial"/>
                <w:sz w:val="22"/>
                <w:szCs w:val="22"/>
              </w:rPr>
            </w:pPr>
            <w:r w:rsidRPr="00A150E4">
              <w:rPr>
                <w:rFonts w:ascii="Arial" w:hAnsi="Arial" w:cs="Arial"/>
                <w:sz w:val="22"/>
                <w:szCs w:val="22"/>
              </w:rPr>
              <w:t xml:space="preserve">a) Vinos y licores  </w:t>
            </w:r>
            <w:r w:rsidRPr="00A150E4">
              <w:rPr>
                <w:rFonts w:ascii="Arial" w:hAnsi="Arial" w:cs="Arial"/>
                <w:sz w:val="22"/>
                <w:szCs w:val="22"/>
              </w:rPr>
              <w:tab/>
            </w:r>
            <w:r w:rsidRPr="00A150E4">
              <w:rPr>
                <w:rFonts w:ascii="Arial" w:hAnsi="Arial" w:cs="Arial"/>
                <w:sz w:val="22"/>
                <w:szCs w:val="22"/>
              </w:rPr>
              <w:tab/>
              <w:t>$ 17,475.00</w:t>
            </w:r>
          </w:p>
          <w:p w:rsidR="004F3B16" w:rsidRPr="00A150E4" w:rsidRDefault="004F3B16" w:rsidP="00C00911">
            <w:pPr>
              <w:ind w:firstLine="284"/>
              <w:rPr>
                <w:rFonts w:ascii="Arial" w:hAnsi="Arial" w:cs="Arial"/>
                <w:sz w:val="22"/>
                <w:szCs w:val="22"/>
              </w:rPr>
            </w:pPr>
            <w:r w:rsidRPr="00A150E4">
              <w:rPr>
                <w:rFonts w:ascii="Arial" w:hAnsi="Arial" w:cs="Arial"/>
                <w:sz w:val="22"/>
                <w:szCs w:val="22"/>
              </w:rPr>
              <w:t xml:space="preserve">b) Cerveza          </w:t>
            </w:r>
            <w:r w:rsidRPr="00A150E4">
              <w:rPr>
                <w:rFonts w:ascii="Arial" w:hAnsi="Arial" w:cs="Arial"/>
                <w:sz w:val="22"/>
                <w:szCs w:val="22"/>
              </w:rPr>
              <w:tab/>
            </w:r>
            <w:r w:rsidRPr="00A150E4">
              <w:rPr>
                <w:rFonts w:ascii="Arial" w:hAnsi="Arial" w:cs="Arial"/>
                <w:sz w:val="22"/>
                <w:szCs w:val="22"/>
              </w:rPr>
              <w:tab/>
              <w:t>$   5,135.00</w:t>
            </w:r>
            <w:r w:rsidRPr="00A150E4">
              <w:rPr>
                <w:rFonts w:ascii="Arial" w:hAnsi="Arial" w:cs="Arial"/>
                <w:sz w:val="22"/>
                <w:szCs w:val="22"/>
              </w:rPr>
              <w:tab/>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Por el cambio de giro se deberá pagar la diferencia del costo entre la licencia existente y la nueva. Si el costo de la licencia nueva es menor que el de la licencia existente se pagará la cuota fija de $5,250.00.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Derecho para venta de cerveza en eventos y espectáculos públicos:</w:t>
            </w:r>
          </w:p>
          <w:p w:rsidR="004F3B16" w:rsidRPr="00A150E4" w:rsidRDefault="004F3B16" w:rsidP="00C00911">
            <w:pPr>
              <w:jc w:val="both"/>
              <w:rPr>
                <w:rFonts w:ascii="Arial" w:hAnsi="Arial" w:cs="Arial"/>
                <w:sz w:val="22"/>
                <w:szCs w:val="22"/>
              </w:rPr>
            </w:pP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 xml:space="preserve">a) Por cerveza igual o superior a los 940 mililitros </w:t>
            </w:r>
            <w:r w:rsidRPr="00A150E4">
              <w:rPr>
                <w:rFonts w:ascii="Arial" w:hAnsi="Arial" w:cs="Arial"/>
                <w:sz w:val="22"/>
                <w:szCs w:val="22"/>
              </w:rPr>
              <w:tab/>
              <w:t xml:space="preserve">$     9.28 </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 xml:space="preserve">b) Por cerveza inferior a los 940 mililitros </w:t>
            </w:r>
            <w:r w:rsidRPr="00A150E4">
              <w:rPr>
                <w:rFonts w:ascii="Arial" w:hAnsi="Arial" w:cs="Arial"/>
                <w:sz w:val="22"/>
                <w:szCs w:val="22"/>
              </w:rPr>
              <w:tab/>
            </w:r>
            <w:r w:rsidRPr="00A150E4">
              <w:rPr>
                <w:rFonts w:ascii="Arial" w:hAnsi="Arial" w:cs="Arial"/>
                <w:sz w:val="22"/>
                <w:szCs w:val="22"/>
              </w:rPr>
              <w:tab/>
              <w:t xml:space="preserve">$     8.19 </w:t>
            </w:r>
          </w:p>
          <w:p w:rsidR="004F3B16" w:rsidRPr="00A150E4" w:rsidRDefault="004F3B16" w:rsidP="00C00911">
            <w:pPr>
              <w:ind w:firstLine="284"/>
              <w:jc w:val="both"/>
              <w:rPr>
                <w:rFonts w:ascii="Arial" w:hAnsi="Arial" w:cs="Arial"/>
                <w:sz w:val="22"/>
                <w:szCs w:val="22"/>
              </w:rPr>
            </w:pPr>
            <w:r w:rsidRPr="00A150E4">
              <w:rPr>
                <w:rFonts w:ascii="Arial" w:hAnsi="Arial" w:cs="Arial"/>
                <w:sz w:val="22"/>
                <w:szCs w:val="22"/>
              </w:rPr>
              <w:t xml:space="preserve">c) Por descorche de botella </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xml:space="preserve">            $ 114.45</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VII. Por el permiso especial para la venta de vinos, licores y cerveza se pagará el 8% del valor de la licencia, el cual tendrá vigencia de uno a treinta días naturales.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VIII. Por el trámite de solicitud de cambio de titular, comodatario, domicilio, giro, nombre genérico, o razón social de las licencias de funcionamiento se pagará un 10% adicional de la tarifa correspondiente, como concepto de gasto de inspección respectiva.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En los casos en que los cambios de propietario (traspasos) se efectúen entre padres e hijos y viceversa se otorgará un estímulo del 100% de la tarifa correspondiente, debiendo presentar documentos que acrediten el parentesco.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X. En los casos en que los cambios de propietario (traspasos) se efectúen entre hermanos se otorgará un estímulo del 50% de la tarifa correspondiente, debiendo presentar documentos que acrediten el parentesco.  </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POR LA EXPEDICIÓN DE LICENCIAS PARA LA COLOCACIÓN</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 xml:space="preserve"> Y USO DE ANUNCIOS Y CARTELES PUBLICITARIOS</w:t>
            </w:r>
          </w:p>
          <w:p w:rsidR="004F3B16" w:rsidRPr="00A150E4" w:rsidRDefault="004F3B16" w:rsidP="00C00911">
            <w:pPr>
              <w:spacing w:line="360" w:lineRule="auto"/>
              <w:rPr>
                <w:rFonts w:ascii="Arial" w:eastAsia="Calibri" w:hAnsi="Arial" w:cs="Arial"/>
                <w:b/>
                <w:sz w:val="22"/>
                <w:szCs w:val="22"/>
                <w:lang w:eastAsia="en-US"/>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30.-</w:t>
            </w:r>
            <w:r w:rsidRPr="00A150E4">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Permiso para la emisión de anuncios publicitarios pagarán derechos de acuerdo a lo siguiente:</w:t>
            </w:r>
          </w:p>
          <w:p w:rsidR="004F3B16" w:rsidRPr="00A150E4" w:rsidRDefault="004F3B16" w:rsidP="00C00911">
            <w:pPr>
              <w:jc w:val="both"/>
              <w:rPr>
                <w:rFonts w:ascii="Arial" w:hAnsi="Arial" w:cs="Arial"/>
                <w:sz w:val="22"/>
                <w:szCs w:val="22"/>
              </w:rPr>
            </w:pPr>
          </w:p>
          <w:p w:rsidR="004F3B16" w:rsidRPr="00A150E4" w:rsidRDefault="004F3B16" w:rsidP="00C00911">
            <w:pPr>
              <w:tabs>
                <w:tab w:val="left" w:pos="459"/>
              </w:tabs>
              <w:jc w:val="both"/>
              <w:rPr>
                <w:rFonts w:ascii="Arial" w:hAnsi="Arial" w:cs="Arial"/>
                <w:sz w:val="22"/>
                <w:szCs w:val="22"/>
              </w:rPr>
            </w:pPr>
            <w:r w:rsidRPr="00A150E4">
              <w:rPr>
                <w:rFonts w:ascii="Arial" w:hAnsi="Arial" w:cs="Arial"/>
                <w:sz w:val="22"/>
                <w:szCs w:val="22"/>
              </w:rPr>
              <w:t>a) Emisión de anuncios comerciales asociados a la música y sonido que se escuche en la vía pública a razón de $131.00 por día.</w:t>
            </w:r>
          </w:p>
          <w:p w:rsidR="004F3B16" w:rsidRPr="00A150E4" w:rsidRDefault="004F3B16" w:rsidP="00C00911">
            <w:pPr>
              <w:tabs>
                <w:tab w:val="left" w:pos="459"/>
              </w:tabs>
              <w:ind w:left="241"/>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Es competencia del Instituto Municipal del Transporte de Saltillo, Coahuila, la autorización del permiso semestral para anuncios en vehículos de uso público o privado que promuevan bienes o servicios distintos al objeto de la actividad de su propietario a razón de:</w:t>
            </w:r>
          </w:p>
          <w:p w:rsidR="004F3B16" w:rsidRPr="00A150E4" w:rsidRDefault="004F3B16" w:rsidP="00C00911">
            <w:pPr>
              <w:ind w:left="180" w:hanging="180"/>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1. Camión         $ 131.04 m2</w:t>
            </w:r>
          </w:p>
          <w:p w:rsidR="004F3B16" w:rsidRPr="00A150E4" w:rsidRDefault="004F3B16" w:rsidP="00C00911">
            <w:pPr>
              <w:rPr>
                <w:rFonts w:ascii="Arial" w:hAnsi="Arial" w:cs="Arial"/>
                <w:sz w:val="22"/>
                <w:szCs w:val="22"/>
              </w:rPr>
            </w:pPr>
            <w:r w:rsidRPr="00A150E4">
              <w:rPr>
                <w:rFonts w:ascii="Arial" w:hAnsi="Arial" w:cs="Arial"/>
                <w:sz w:val="22"/>
                <w:szCs w:val="22"/>
              </w:rPr>
              <w:t>2. Vehículo         $ 65.52 m2</w:t>
            </w:r>
          </w:p>
          <w:p w:rsidR="004F3B16" w:rsidRPr="00A150E4" w:rsidRDefault="004F3B16" w:rsidP="00C00911">
            <w:pPr>
              <w:ind w:firstLine="284"/>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Es competencia de la Dirección de Medio Ambiente la autorización de anuncios temporales por un periodo máximo de 60 días, ya sea a través de pintar o fijar anuncios o mantas publicitarias así como de publicidad comercial a través de volanteo en vía pública, con excepción del Centro Histórico. Por estos permisos se pagarán los derechos que correspondan de acuerdo a lo siguiente:</w:t>
            </w:r>
          </w:p>
          <w:p w:rsidR="004F3B16" w:rsidRPr="00A150E4" w:rsidRDefault="004F3B16" w:rsidP="00C00911">
            <w:pPr>
              <w:jc w:val="both"/>
              <w:rPr>
                <w:rFonts w:ascii="Arial" w:hAnsi="Arial" w:cs="Arial"/>
                <w:sz w:val="22"/>
                <w:szCs w:val="22"/>
              </w:rPr>
            </w:pPr>
          </w:p>
          <w:p w:rsidR="004F3B16" w:rsidRPr="00A150E4" w:rsidRDefault="004F3B16" w:rsidP="00C00911">
            <w:pPr>
              <w:tabs>
                <w:tab w:val="left" w:pos="567"/>
                <w:tab w:val="left" w:pos="993"/>
              </w:tabs>
              <w:ind w:left="426" w:hanging="426"/>
              <w:jc w:val="both"/>
              <w:rPr>
                <w:rFonts w:ascii="Arial" w:hAnsi="Arial" w:cs="Arial"/>
                <w:bCs/>
                <w:sz w:val="22"/>
                <w:szCs w:val="22"/>
              </w:rPr>
            </w:pPr>
            <w:r w:rsidRPr="00A150E4">
              <w:rPr>
                <w:rFonts w:ascii="Arial" w:hAnsi="Arial" w:cs="Arial"/>
                <w:bCs/>
                <w:sz w:val="22"/>
                <w:szCs w:val="22"/>
              </w:rPr>
              <w:t>1. En cercas y bardas de predios a razón de $ 39.31 m2</w:t>
            </w:r>
          </w:p>
          <w:p w:rsidR="004F3B16" w:rsidRPr="00A150E4" w:rsidRDefault="004F3B16" w:rsidP="00C00911">
            <w:pPr>
              <w:tabs>
                <w:tab w:val="left" w:pos="426"/>
                <w:tab w:val="left" w:pos="993"/>
              </w:tabs>
              <w:ind w:left="426" w:hanging="426"/>
              <w:jc w:val="both"/>
              <w:rPr>
                <w:rFonts w:ascii="Arial" w:hAnsi="Arial" w:cs="Arial"/>
                <w:bCs/>
                <w:sz w:val="22"/>
                <w:szCs w:val="22"/>
              </w:rPr>
            </w:pPr>
            <w:r w:rsidRPr="00A150E4">
              <w:rPr>
                <w:rFonts w:ascii="Arial" w:hAnsi="Arial" w:cs="Arial"/>
                <w:bCs/>
                <w:sz w:val="22"/>
                <w:szCs w:val="22"/>
              </w:rPr>
              <w:t xml:space="preserve">2. En anuncios semifijos, a través de mantas, lonas y similares, a razón de $ 87.36 m2 </w:t>
            </w:r>
          </w:p>
          <w:p w:rsidR="004F3B16" w:rsidRPr="00A150E4" w:rsidRDefault="004F3B16" w:rsidP="00C00911">
            <w:pPr>
              <w:tabs>
                <w:tab w:val="left" w:pos="567"/>
                <w:tab w:val="left" w:pos="993"/>
              </w:tabs>
              <w:ind w:left="426" w:hanging="426"/>
              <w:jc w:val="both"/>
              <w:rPr>
                <w:rFonts w:ascii="Arial" w:hAnsi="Arial" w:cs="Arial"/>
                <w:bCs/>
                <w:sz w:val="22"/>
                <w:szCs w:val="22"/>
              </w:rPr>
            </w:pPr>
            <w:r w:rsidRPr="00A150E4">
              <w:rPr>
                <w:rFonts w:ascii="Arial" w:hAnsi="Arial" w:cs="Arial"/>
                <w:bCs/>
                <w:sz w:val="22"/>
                <w:szCs w:val="22"/>
              </w:rPr>
              <w:t xml:space="preserve">3. Por permiso para volanteo en la vía pública, por 30 días $460.00 </w:t>
            </w:r>
          </w:p>
          <w:p w:rsidR="004F3B16" w:rsidRPr="00A150E4" w:rsidRDefault="004F3B16" w:rsidP="00C00911">
            <w:pPr>
              <w:tabs>
                <w:tab w:val="left" w:pos="601"/>
                <w:tab w:val="left" w:pos="993"/>
              </w:tabs>
              <w:ind w:left="708"/>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d) Permiso anual para anuncios en puestos fijos o semifijos (puestos de revistas, taquerías, casetas telefónicas, y similares) por cada unidad instalada en la vía pública, a razón de:</w:t>
            </w:r>
          </w:p>
          <w:p w:rsidR="004F3B16" w:rsidRPr="00A150E4" w:rsidRDefault="004F3B16" w:rsidP="00C00911">
            <w:pPr>
              <w:ind w:hanging="38"/>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 xml:space="preserve">1. Fijos </w:t>
            </w:r>
            <w:r w:rsidRPr="00A150E4">
              <w:rPr>
                <w:rFonts w:ascii="Arial" w:hAnsi="Arial" w:cs="Arial"/>
                <w:sz w:val="22"/>
                <w:szCs w:val="22"/>
              </w:rPr>
              <w:tab/>
              <w:t xml:space="preserve">$ 234.78  </w:t>
            </w: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2. Semifijos  </w:t>
            </w:r>
            <w:r w:rsidRPr="00A150E4">
              <w:rPr>
                <w:rFonts w:ascii="Arial" w:hAnsi="Arial" w:cs="Arial"/>
                <w:sz w:val="22"/>
                <w:szCs w:val="22"/>
              </w:rPr>
              <w:tab/>
              <w:t xml:space="preserve">$   66.68  </w:t>
            </w:r>
          </w:p>
          <w:p w:rsidR="004F3B16" w:rsidRPr="00A150E4" w:rsidRDefault="004F3B16" w:rsidP="00C00911">
            <w:pPr>
              <w:jc w:val="both"/>
              <w:rPr>
                <w:rFonts w:ascii="Arial" w:hAnsi="Arial" w:cs="Arial"/>
                <w:sz w:val="22"/>
                <w:szCs w:val="22"/>
              </w:rPr>
            </w:pPr>
            <w:r w:rsidRPr="00A150E4">
              <w:rPr>
                <w:rFonts w:ascii="Arial" w:hAnsi="Arial" w:cs="Arial"/>
                <w:sz w:val="22"/>
                <w:szCs w:val="22"/>
              </w:rPr>
              <w:t>3. Anuncios direccionales de equipamiento urbano público, sin costo.</w:t>
            </w:r>
          </w:p>
          <w:p w:rsidR="004F3B16" w:rsidRPr="00A150E4" w:rsidRDefault="004F3B16" w:rsidP="00C00911">
            <w:pPr>
              <w:ind w:left="351" w:hanging="351"/>
              <w:jc w:val="both"/>
              <w:rPr>
                <w:rFonts w:ascii="Arial" w:hAnsi="Arial" w:cs="Arial"/>
                <w:sz w:val="22"/>
                <w:szCs w:val="22"/>
              </w:rPr>
            </w:pPr>
            <w:r w:rsidRPr="00A150E4">
              <w:rPr>
                <w:rFonts w:ascii="Arial" w:hAnsi="Arial" w:cs="Arial"/>
                <w:sz w:val="22"/>
                <w:szCs w:val="22"/>
              </w:rPr>
              <w:t xml:space="preserve">4. Anuncios direccionales de equipamiento urbano de servicio al turismo pieza única $182.39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 Licencias para la instalación de anuncios por m2, pagarán derechos y refrendo de acuerdo a lo siguiente:</w:t>
            </w:r>
          </w:p>
          <w:p w:rsidR="004F3B16" w:rsidRPr="00A150E4" w:rsidRDefault="004F3B16" w:rsidP="00C00911">
            <w:pPr>
              <w:jc w:val="both"/>
              <w:rPr>
                <w:rFonts w:ascii="Arial" w:hAnsi="Arial" w:cs="Arial"/>
                <w:sz w:val="22"/>
                <w:szCs w:val="22"/>
              </w:rPr>
            </w:pPr>
          </w:p>
          <w:tbl>
            <w:tblPr>
              <w:tblW w:w="6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551"/>
              <w:gridCol w:w="1313"/>
            </w:tblGrid>
            <w:tr w:rsidR="004F3B16" w:rsidRPr="00A150E4" w:rsidTr="00C00911">
              <w:trPr>
                <w:trHeight w:val="391"/>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p>
              </w:tc>
              <w:tc>
                <w:tcPr>
                  <w:tcW w:w="4551" w:type="dxa"/>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TIPO</w:t>
                  </w:r>
                </w:p>
              </w:tc>
              <w:tc>
                <w:tcPr>
                  <w:tcW w:w="1313" w:type="dxa"/>
                  <w:vAlign w:val="bottom"/>
                </w:tcPr>
                <w:p w:rsidR="004F3B16" w:rsidRPr="00A150E4" w:rsidRDefault="004F3B16" w:rsidP="00A90EE7">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 xml:space="preserve">IMPORTE </w:t>
                  </w:r>
                </w:p>
              </w:tc>
            </w:tr>
            <w:tr w:rsidR="004F3B16" w:rsidRPr="00A150E4" w:rsidTr="00C00911">
              <w:trPr>
                <w:trHeight w:val="202"/>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anual para anuncios autorizados bajo convenio con la autoridad municipal</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$ 111.38 </w:t>
                  </w:r>
                </w:p>
              </w:tc>
            </w:tr>
            <w:tr w:rsidR="004F3B16" w:rsidRPr="00A150E4" w:rsidTr="00C00911">
              <w:trPr>
                <w:trHeight w:val="464"/>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2.</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anual para  instalación de anuncios publicitarios, sea cual fuere su forma de colocación, excepto vallas</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$ 71.53</w:t>
                  </w:r>
                </w:p>
              </w:tc>
            </w:tr>
            <w:tr w:rsidR="004F3B16" w:rsidRPr="00A150E4" w:rsidTr="00C00911">
              <w:trPr>
                <w:trHeight w:val="493"/>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denominativo hasta 1.50 m2 excepto centro histórico y zonas protegidas.</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$ 163.80 pieza</w:t>
                  </w:r>
                </w:p>
              </w:tc>
            </w:tr>
            <w:tr w:rsidR="004F3B16" w:rsidRPr="00A150E4" w:rsidTr="00C00911">
              <w:trPr>
                <w:trHeight w:val="221"/>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4.</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denominativo  mayor de 1.50 m2</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$ 110.29 </w:t>
                  </w:r>
                </w:p>
              </w:tc>
            </w:tr>
            <w:tr w:rsidR="004F3B16" w:rsidRPr="00A150E4" w:rsidTr="00C00911">
              <w:trPr>
                <w:trHeight w:val="162"/>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5. </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mixto denominativo</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$ 131.04 </w:t>
                  </w:r>
                </w:p>
              </w:tc>
            </w:tr>
            <w:tr w:rsidR="004F3B16" w:rsidRPr="00A150E4" w:rsidTr="00C00911">
              <w:trPr>
                <w:trHeight w:val="177"/>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6.</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mixto publicitario</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$ 158.34 </w:t>
                  </w:r>
                </w:p>
              </w:tc>
            </w:tr>
            <w:tr w:rsidR="004F3B16" w:rsidRPr="00A150E4" w:rsidTr="00C00911">
              <w:trPr>
                <w:trHeight w:val="517"/>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7.</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trianual para anuncio denominativo o mixto de establecimientos ubicados en el centro histórico y  zonas protegidas</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$ 469.56 </w:t>
                  </w:r>
                </w:p>
              </w:tc>
            </w:tr>
            <w:tr w:rsidR="004F3B16" w:rsidRPr="00A150E4" w:rsidTr="00C00911">
              <w:trPr>
                <w:trHeight w:val="457"/>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8.</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anual para instalación de vallas publicitarias sea cual fuere su forma de colocación</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$ 102.65 </w:t>
                  </w:r>
                </w:p>
              </w:tc>
            </w:tr>
            <w:tr w:rsidR="004F3B16" w:rsidRPr="00A150E4" w:rsidTr="00C00911">
              <w:trPr>
                <w:trHeight w:val="344"/>
                <w:jc w:val="center"/>
              </w:trPr>
              <w:tc>
                <w:tcPr>
                  <w:tcW w:w="703" w:type="dxa"/>
                  <w:vAlign w:val="center"/>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9.</w:t>
                  </w:r>
                </w:p>
              </w:tc>
              <w:tc>
                <w:tcPr>
                  <w:tcW w:w="4551" w:type="dxa"/>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Licencia anual para exhibir anuncios en pantallas electrónicas publicitarias</w:t>
                  </w:r>
                </w:p>
              </w:tc>
              <w:tc>
                <w:tcPr>
                  <w:tcW w:w="1313"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$513.24 </w:t>
                  </w:r>
                </w:p>
              </w:tc>
            </w:tr>
          </w:tbl>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En el caso de las licencias trianual deberán cubrir el pago de refrendo anual durante la vigencia de la misma, equivalente al 33% del costo que le corresponda según la tabla anterior.</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f) Por renovación de licencia antes de 15 días del vencimiento de la misma, se aplicará un estímulo del 25% del costo de la licencia.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g) En los anuncios que se refieran a cigarros, vino y cerveza además deberán cubrir un 100% adicional a la tarifa que corresponda.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modificación de anuncio se cobrará el costo generado por el cambio de dimensiones correspondientes a los días que quedan por ejercer la licencia, proporcional al tipo de anuncio de que se trate.</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III. El análisis de factibilidad y dictamen técnico para instalación de anuncios por ubicación solicitada    $486.00</w:t>
            </w:r>
          </w:p>
          <w:p w:rsidR="004F3B16" w:rsidRPr="00A150E4" w:rsidRDefault="004F3B16" w:rsidP="00C00911">
            <w:pPr>
              <w:tabs>
                <w:tab w:val="left" w:pos="2051"/>
              </w:tabs>
              <w:jc w:val="both"/>
              <w:rPr>
                <w:rFonts w:ascii="Arial" w:hAnsi="Arial" w:cs="Arial"/>
                <w:sz w:val="22"/>
                <w:szCs w:val="22"/>
              </w:rPr>
            </w:pPr>
            <w:r w:rsidRPr="00A150E4">
              <w:rPr>
                <w:rFonts w:ascii="Arial" w:hAnsi="Arial" w:cs="Arial"/>
                <w:sz w:val="22"/>
                <w:szCs w:val="22"/>
              </w:rPr>
              <w:tab/>
            </w:r>
          </w:p>
          <w:p w:rsidR="004F3B16" w:rsidRPr="00A150E4" w:rsidRDefault="004F3B16" w:rsidP="00C00911">
            <w:pPr>
              <w:jc w:val="both"/>
              <w:rPr>
                <w:rFonts w:ascii="Arial" w:hAnsi="Arial" w:cs="Arial"/>
                <w:sz w:val="22"/>
                <w:szCs w:val="22"/>
              </w:rPr>
            </w:pPr>
            <w:r w:rsidRPr="00A150E4">
              <w:rPr>
                <w:rFonts w:ascii="Arial" w:hAnsi="Arial" w:cs="Arial"/>
                <w:sz w:val="22"/>
                <w:szCs w:val="22"/>
              </w:rPr>
              <w:t>IV. Por registro o modificación de arrendadores de publicidad exterior y expediente único $464.00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Fianza para garantizar al Municipio, el cumplimiento de la obligación derivada de la instalación de anuncios $164,905.00</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VI. Por realización de inspección física, revisión de ficha técnica, de instalación de vallas publicitarias, anuncios denominativos, mixtos o publicitarios con excepción de centro histórico y zonas protegidas $175.00</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Cs/>
                <w:sz w:val="22"/>
                <w:szCs w:val="22"/>
              </w:rPr>
              <w:t>VII. Permiso para la obra civil de cimentación (zapata) de anuncio auto-soportado ya sea publicitario, denominativo o mixto a razón de $633.00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Cuando por la situación física del predio en el área urbana sea necesario realizar una inspección de campo $66.00 y fuera del área urbana de Saltillo $232.00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IX. Por solicitud e integración del expediente a razón de $68.00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X. Por integración del expediente para la colocación de anuncios considerados dentro del artículo 30, fracción I, inciso e), numerales 2,8 y 9 $230.00 </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w:t>
            </w:r>
          </w:p>
          <w:p w:rsidR="004F3B16" w:rsidRPr="00A150E4" w:rsidRDefault="004F3B16" w:rsidP="00C00911">
            <w:pPr>
              <w:jc w:val="center"/>
              <w:rPr>
                <w:rFonts w:ascii="Arial" w:eastAsia="Calibri" w:hAnsi="Arial" w:cs="Arial"/>
                <w:b/>
                <w:bCs/>
                <w:sz w:val="22"/>
                <w:szCs w:val="22"/>
                <w:lang w:eastAsia="en-US"/>
              </w:rPr>
            </w:pPr>
            <w:r w:rsidRPr="00A150E4">
              <w:rPr>
                <w:rFonts w:ascii="Arial" w:eastAsia="Calibri" w:hAnsi="Arial" w:cs="Arial"/>
                <w:b/>
                <w:bCs/>
                <w:sz w:val="22"/>
                <w:szCs w:val="22"/>
                <w:lang w:eastAsia="en-US"/>
              </w:rPr>
              <w:t>DE LOS SERVICIOS CATASTRALES</w:t>
            </w:r>
          </w:p>
          <w:p w:rsidR="004F3B16" w:rsidRPr="00A150E4" w:rsidRDefault="004F3B16" w:rsidP="00C00911">
            <w:pPr>
              <w:ind w:right="50"/>
              <w:rPr>
                <w:rFonts w:ascii="Arial" w:hAnsi="Arial" w:cs="Arial"/>
                <w:b/>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31.-</w:t>
            </w:r>
            <w:r w:rsidRPr="00A150E4">
              <w:rPr>
                <w:rFonts w:ascii="Arial" w:hAnsi="Arial" w:cs="Arial"/>
                <w:bCs/>
                <w:sz w:val="22"/>
                <w:szCs w:val="22"/>
              </w:rPr>
              <w:t xml:space="preserve"> Son objeto de estos derechos, los servicios que presten las autoridades municipales en materia catastral por concepto de:</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Registros Catastrales: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a) Por cada revisión, cálculo y registro respecto a fraccionamientos, lotificaciones, re-lotificaciones y/o adecuaciones, incluyendo los fideicomisos y condominios, así como fusiones y subdivisiones, sobre autorizaciones otorgadas por la Dirección Municipal de Desarrollo Urbano:       </w:t>
            </w:r>
          </w:p>
          <w:p w:rsidR="004F3B16" w:rsidRPr="00A150E4" w:rsidRDefault="004F3B16" w:rsidP="00C00911">
            <w:pPr>
              <w:ind w:right="50"/>
              <w:jc w:val="both"/>
              <w:rPr>
                <w:rFonts w:ascii="Arial" w:hAnsi="Arial" w:cs="Arial"/>
                <w:bCs/>
                <w:sz w:val="22"/>
                <w:szCs w:val="22"/>
              </w:rPr>
            </w:pPr>
          </w:p>
          <w:p w:rsidR="004F3B16" w:rsidRPr="00A150E4" w:rsidRDefault="004F3B16" w:rsidP="00C00911">
            <w:pPr>
              <w:tabs>
                <w:tab w:val="left" w:pos="1064"/>
                <w:tab w:val="left" w:pos="1985"/>
              </w:tabs>
              <w:jc w:val="both"/>
              <w:rPr>
                <w:rFonts w:ascii="Arial" w:hAnsi="Arial" w:cs="Arial"/>
                <w:sz w:val="22"/>
                <w:szCs w:val="22"/>
              </w:rPr>
            </w:pPr>
            <w:r w:rsidRPr="00A150E4">
              <w:rPr>
                <w:rFonts w:ascii="Arial" w:hAnsi="Arial" w:cs="Arial"/>
                <w:sz w:val="22"/>
                <w:szCs w:val="22"/>
              </w:rPr>
              <w:t>1. Cuando la superficie total a afectar sea menor a 10,000 m2 sobre predios urbanos o rústicos será multiplicado 1 al millar sobre el valor catastral actualizado por la Dirección Municipal de Catastro de Saltillo.</w:t>
            </w:r>
          </w:p>
          <w:p w:rsidR="004F3B16" w:rsidRPr="00A150E4" w:rsidRDefault="004F3B16" w:rsidP="00C00911">
            <w:pPr>
              <w:tabs>
                <w:tab w:val="left" w:pos="1064"/>
                <w:tab w:val="left" w:pos="1985"/>
              </w:tabs>
              <w:jc w:val="both"/>
              <w:rPr>
                <w:rFonts w:ascii="Arial" w:hAnsi="Arial" w:cs="Arial"/>
                <w:sz w:val="22"/>
                <w:szCs w:val="22"/>
              </w:rPr>
            </w:pPr>
          </w:p>
          <w:p w:rsidR="004F3B16" w:rsidRPr="00A150E4" w:rsidRDefault="004F3B16" w:rsidP="00C00911">
            <w:pPr>
              <w:tabs>
                <w:tab w:val="left" w:pos="1064"/>
                <w:tab w:val="left" w:pos="1985"/>
              </w:tabs>
              <w:jc w:val="both"/>
              <w:rPr>
                <w:rFonts w:ascii="Arial" w:hAnsi="Arial" w:cs="Arial"/>
                <w:sz w:val="22"/>
                <w:szCs w:val="22"/>
              </w:rPr>
            </w:pPr>
            <w:r w:rsidRPr="00A150E4">
              <w:rPr>
                <w:rFonts w:ascii="Arial" w:hAnsi="Arial" w:cs="Arial"/>
                <w:sz w:val="22"/>
                <w:szCs w:val="22"/>
              </w:rPr>
              <w:t>2. Cuando la superficie total a afectar sea igual o mayor de 10,000 m2 se pagará por cada m2 de la superficie total a afectar de acuerdo a lo siguiente:</w:t>
            </w:r>
          </w:p>
          <w:p w:rsidR="004F3B16" w:rsidRPr="00A150E4" w:rsidRDefault="004F3B16" w:rsidP="00C00911">
            <w:pPr>
              <w:tabs>
                <w:tab w:val="left" w:pos="1064"/>
              </w:tabs>
              <w:rPr>
                <w:rFonts w:ascii="Arial" w:hAnsi="Arial" w:cs="Arial"/>
                <w:sz w:val="22"/>
                <w:szCs w:val="22"/>
              </w:rPr>
            </w:pPr>
          </w:p>
          <w:tbl>
            <w:tblPr>
              <w:tblW w:w="5535" w:type="dxa"/>
              <w:jc w:val="center"/>
              <w:tblLayout w:type="fixed"/>
              <w:tblLook w:val="04A0" w:firstRow="1" w:lastRow="0" w:firstColumn="1" w:lastColumn="0" w:noHBand="0" w:noVBand="1"/>
            </w:tblPr>
            <w:tblGrid>
              <w:gridCol w:w="4076"/>
              <w:gridCol w:w="1459"/>
            </w:tblGrid>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Clasificación Catastral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hAnsi="Arial" w:cs="Arial"/>
                      <w:sz w:val="22"/>
                      <w:szCs w:val="22"/>
                    </w:rPr>
                    <w:t>Cuota por m2</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2.1. Urbano residencial</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$0.86</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2.2. Urbano medio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0.84</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2.3. Urbano, interés social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0.77</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2.4. Urbano, vivienda popular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0.63</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2.5. Comercio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0.59</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2.6. Industrial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0.56</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2.7. Campestre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0.54</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2.8. Zona Típica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hAnsi="Arial" w:cs="Arial"/>
                      <w:sz w:val="22"/>
                      <w:szCs w:val="22"/>
                    </w:rPr>
                    <w:t>0.48</w:t>
                  </w:r>
                </w:p>
              </w:tc>
            </w:tr>
            <w:tr w:rsidR="004F3B16" w:rsidRPr="00A150E4" w:rsidTr="00C00911">
              <w:trPr>
                <w:trHeight w:val="246"/>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2.9. Suburbano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hAnsi="Arial" w:cs="Arial"/>
                      <w:sz w:val="22"/>
                      <w:szCs w:val="22"/>
                    </w:rPr>
                    <w:t>0.40</w:t>
                  </w:r>
                </w:p>
              </w:tc>
            </w:tr>
            <w:tr w:rsidR="004F3B16" w:rsidRPr="00A150E4" w:rsidTr="00C00911">
              <w:trPr>
                <w:trHeight w:val="261"/>
                <w:jc w:val="center"/>
              </w:trPr>
              <w:tc>
                <w:tcPr>
                  <w:tcW w:w="4076" w:type="dxa"/>
                  <w:tcBorders>
                    <w:top w:val="single" w:sz="4" w:space="0" w:color="auto"/>
                    <w:left w:val="single" w:sz="4" w:space="0" w:color="auto"/>
                    <w:bottom w:val="single" w:sz="4" w:space="0" w:color="auto"/>
                    <w:right w:val="single" w:sz="4" w:space="0" w:color="auto"/>
                  </w:tcBorders>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2.10. Ejidal o rústico </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hAnsi="Arial" w:cs="Arial"/>
                      <w:sz w:val="22"/>
                      <w:szCs w:val="22"/>
                    </w:rPr>
                    <w:t>0.16</w:t>
                  </w:r>
                </w:p>
              </w:tc>
            </w:tr>
          </w:tbl>
          <w:p w:rsidR="004F3B16" w:rsidRPr="00A150E4" w:rsidRDefault="004F3B16" w:rsidP="00C00911">
            <w:pPr>
              <w:tabs>
                <w:tab w:val="left" w:pos="1064"/>
              </w:tabs>
              <w:rPr>
                <w:rFonts w:ascii="Arial" w:hAnsi="Arial" w:cs="Arial"/>
                <w:sz w:val="22"/>
                <w:szCs w:val="22"/>
              </w:rPr>
            </w:pPr>
          </w:p>
          <w:p w:rsidR="004F3B16" w:rsidRPr="00A150E4" w:rsidRDefault="004F3B16" w:rsidP="00C00911">
            <w:pPr>
              <w:tabs>
                <w:tab w:val="left" w:pos="1064"/>
              </w:tabs>
              <w:rPr>
                <w:rFonts w:ascii="Arial" w:hAnsi="Arial" w:cs="Arial"/>
                <w:sz w:val="22"/>
                <w:szCs w:val="22"/>
              </w:rPr>
            </w:pPr>
            <w:r w:rsidRPr="00A150E4">
              <w:rPr>
                <w:rFonts w:ascii="Arial" w:hAnsi="Arial" w:cs="Arial"/>
                <w:sz w:val="22"/>
                <w:szCs w:val="22"/>
              </w:rPr>
              <w:t>3.En ningún caso el monto de este derecho será inferior a: $246.00</w:t>
            </w:r>
          </w:p>
          <w:p w:rsidR="004F3B16" w:rsidRPr="00A150E4" w:rsidRDefault="004F3B16" w:rsidP="00C00911">
            <w:pPr>
              <w:tabs>
                <w:tab w:val="left" w:pos="1064"/>
              </w:tabs>
              <w:rPr>
                <w:rFonts w:ascii="Arial" w:hAnsi="Arial" w:cs="Arial"/>
                <w:sz w:val="22"/>
                <w:szCs w:val="22"/>
              </w:rPr>
            </w:pPr>
          </w:p>
          <w:p w:rsidR="004F3B16" w:rsidRPr="00A150E4" w:rsidRDefault="004F3B16" w:rsidP="00B34372">
            <w:pPr>
              <w:ind w:left="180"/>
              <w:jc w:val="both"/>
              <w:rPr>
                <w:rFonts w:ascii="Arial" w:hAnsi="Arial" w:cs="Arial"/>
                <w:sz w:val="22"/>
                <w:szCs w:val="22"/>
              </w:rPr>
            </w:pPr>
            <w:r w:rsidRPr="00A150E4">
              <w:rPr>
                <w:rFonts w:ascii="Arial" w:hAnsi="Arial" w:cs="Arial"/>
                <w:sz w:val="22"/>
                <w:szCs w:val="22"/>
              </w:rPr>
              <w:t>b) Por la revisión, cálculo y registro de declaraciones o manifestaciones efectuadas para traslación de dominio de bienes inmuebles, o cualquiera que implique un movimiento al padrón catastral.</w:t>
            </w:r>
          </w:p>
          <w:p w:rsidR="004F3B16" w:rsidRPr="00A150E4" w:rsidRDefault="004F3B16" w:rsidP="00C00911">
            <w:pPr>
              <w:ind w:left="540"/>
              <w:jc w:val="both"/>
              <w:rPr>
                <w:rFonts w:ascii="Arial" w:hAnsi="Arial" w:cs="Arial"/>
                <w:sz w:val="22"/>
                <w:szCs w:val="22"/>
              </w:rPr>
            </w:pPr>
          </w:p>
          <w:p w:rsidR="004F3B16" w:rsidRPr="00A150E4" w:rsidRDefault="004F3B16" w:rsidP="00C00911">
            <w:pPr>
              <w:ind w:left="540"/>
              <w:jc w:val="both"/>
              <w:rPr>
                <w:rFonts w:ascii="Arial" w:hAnsi="Arial" w:cs="Arial"/>
                <w:sz w:val="22"/>
                <w:szCs w:val="22"/>
              </w:rPr>
            </w:pPr>
          </w:p>
          <w:tbl>
            <w:tblPr>
              <w:tblW w:w="10041" w:type="dxa"/>
              <w:tblInd w:w="108" w:type="dxa"/>
              <w:tblLayout w:type="fixed"/>
              <w:tblLook w:val="04A0" w:firstRow="1" w:lastRow="0" w:firstColumn="1" w:lastColumn="0" w:noHBand="0" w:noVBand="1"/>
            </w:tblPr>
            <w:tblGrid>
              <w:gridCol w:w="8681"/>
              <w:gridCol w:w="1360"/>
            </w:tblGrid>
            <w:tr w:rsidR="004F3B16" w:rsidRPr="00A150E4" w:rsidTr="00396DE8">
              <w:trPr>
                <w:trHeight w:val="277"/>
              </w:trPr>
              <w:tc>
                <w:tcPr>
                  <w:tcW w:w="868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1. Por cada declaración o manifestación de manera ordinaria: </w:t>
                  </w:r>
                </w:p>
              </w:tc>
              <w:tc>
                <w:tcPr>
                  <w:tcW w:w="1360"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$870.00</w:t>
                  </w:r>
                </w:p>
              </w:tc>
            </w:tr>
            <w:tr w:rsidR="004F3B16" w:rsidRPr="00A150E4" w:rsidTr="00396DE8">
              <w:trPr>
                <w:trHeight w:val="277"/>
              </w:trPr>
              <w:tc>
                <w:tcPr>
                  <w:tcW w:w="8681" w:type="dxa"/>
                  <w:shd w:val="clear" w:color="auto" w:fill="auto"/>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2. Por cada declaración o manifestación de manera urgente se cobrará lo correspondiente al numeral 1 de este inciso, y adicionalmente la cantidad de:</w:t>
                  </w:r>
                </w:p>
              </w:tc>
              <w:tc>
                <w:tcPr>
                  <w:tcW w:w="1360" w:type="dxa"/>
                  <w:shd w:val="clear" w:color="auto" w:fill="auto"/>
                </w:tcPr>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right"/>
                    <w:rPr>
                      <w:rFonts w:ascii="Arial" w:hAnsi="Arial" w:cs="Arial"/>
                      <w:sz w:val="22"/>
                      <w:szCs w:val="22"/>
                    </w:rPr>
                  </w:pPr>
                </w:p>
                <w:p w:rsidR="004F3B16" w:rsidRPr="00A150E4" w:rsidRDefault="004F3B16" w:rsidP="00A90EE7">
                  <w:pPr>
                    <w:framePr w:hSpace="141" w:wrap="around" w:vAnchor="text" w:hAnchor="text" w:y="1"/>
                    <w:suppressOverlap/>
                    <w:jc w:val="right"/>
                    <w:rPr>
                      <w:rFonts w:ascii="Arial" w:hAnsi="Arial" w:cs="Arial"/>
                      <w:sz w:val="22"/>
                      <w:szCs w:val="22"/>
                    </w:rPr>
                  </w:pPr>
                  <w:r w:rsidRPr="00A150E4">
                    <w:rPr>
                      <w:rFonts w:ascii="Arial" w:hAnsi="Arial" w:cs="Arial"/>
                      <w:sz w:val="22"/>
                      <w:szCs w:val="22"/>
                    </w:rPr>
                    <w:t>$1,740.00</w:t>
                  </w:r>
                </w:p>
              </w:tc>
            </w:tr>
          </w:tbl>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Se considera urgente, cuando la calificación de la declaración sea en un plazo máximo de 2 dos días hábiles contabilizándose a partir del día siguiente de su presentación en ventanilla.</w:t>
            </w:r>
          </w:p>
          <w:p w:rsidR="004F3B16" w:rsidRPr="00A150E4" w:rsidRDefault="004F3B16" w:rsidP="00C00911">
            <w:pPr>
              <w:ind w:left="720"/>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la interpretación de “día hábil” se estará a lo dispuesto en el artículo 36 de la Ley del Procedimiento Administrativo para el Estado de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3. Por cada Declaración, para corrección de datos que figuren en formato de Declaración para el pago del impuesto sobre adquisición de inmuebles ya tramitado:</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$100.00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efectos de este numeral, el Notario deberá aclarar mediante escrito las correcciones a realizar y acompañar los documentos comprobatorios que motiven las adecuaciones, anexando invariablemente en original la totalidad de los formatos respectivos ya tramitados y, en su caso, la calificación negativa del Registro Público de la Propiedad.</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Certificados catastrales: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Por la certificación de superficies; de colindancia y/o dimensiones; de inexistencias de registro a nombre del solicitante; aclaraciones y en general del manifestado de datos que figuren en los archivos de la Dirección, por cada uno de los predios a otorgar:   $100.00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b) Cuando se solicite certificado de inexistencia de registro y exista homonimia, se requerirá realizar inspección y/o visita al predio para corroborar datos, y se cobrará lo señalado en el inciso inmediato anterior y se le adicionará lo que corresponda a la aplicación de la fracción VII, inciso e) de este artículo.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 Por la certificación del croquis necesario para el trámite de adquisición de inmuebles, precisando de que este coincide con la información cartográfica catastral existente, por cada uno: $165.00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d) De conformidad a los artículos 67 y 72 de la Ley de Acceso a la Información Pública y Protección de Datos Personales para el Estado de Coahuila de Zaragoza, la información que esté catalogada como confidencial, de terceros o reservada sólo podrá ser otorgada cumpliendo lo señalado en la propia Ley; aún en el caso de ser procedente la negativa de otorgamiento, se cobrará por la búsqueda la cantidad señalada en el inciso a) de esta fracción.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 Por cada emisión de la Cédula de Ficha Catastral:</w:t>
            </w:r>
            <w:r w:rsidRPr="00A150E4">
              <w:rPr>
                <w:rFonts w:ascii="Arial" w:hAnsi="Arial" w:cs="Arial"/>
                <w:sz w:val="22"/>
                <w:szCs w:val="22"/>
              </w:rPr>
              <w:tab/>
              <w:t>$93.00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f) Por cada historial de pago de impuesto predial no mayor a 5 años, anteriores del año actual:</w:t>
            </w:r>
            <w:r w:rsidRPr="00A150E4">
              <w:rPr>
                <w:rFonts w:ascii="Arial" w:hAnsi="Arial" w:cs="Arial"/>
                <w:sz w:val="22"/>
                <w:szCs w:val="22"/>
              </w:rPr>
              <w:tab/>
            </w:r>
            <w:r w:rsidR="006C51AA" w:rsidRPr="00A150E4">
              <w:rPr>
                <w:rFonts w:ascii="Arial" w:hAnsi="Arial" w:cs="Arial"/>
                <w:sz w:val="22"/>
                <w:szCs w:val="22"/>
              </w:rPr>
              <w:t xml:space="preserve"> </w:t>
            </w:r>
            <w:r w:rsidRPr="00A150E4">
              <w:rPr>
                <w:rFonts w:ascii="Arial" w:hAnsi="Arial" w:cs="Arial"/>
                <w:sz w:val="22"/>
                <w:szCs w:val="22"/>
              </w:rPr>
              <w:t>$130.00</w:t>
            </w:r>
            <w:r w:rsidRPr="00A150E4">
              <w:rPr>
                <w:rFonts w:ascii="Arial" w:hAnsi="Arial" w:cs="Arial"/>
                <w:sz w:val="22"/>
                <w:szCs w:val="22"/>
              </w:rPr>
              <w:tab/>
            </w:r>
            <w:r w:rsidRPr="00A150E4">
              <w:rPr>
                <w:rFonts w:ascii="Arial" w:hAnsi="Arial" w:cs="Arial"/>
                <w:sz w:val="22"/>
                <w:szCs w:val="22"/>
              </w:rPr>
              <w:tab/>
              <w:t xml:space="preserve"> </w:t>
            </w:r>
          </w:p>
          <w:p w:rsidR="004F3B16" w:rsidRPr="00A150E4" w:rsidRDefault="004F3B16" w:rsidP="00C00911">
            <w:pPr>
              <w:jc w:val="both"/>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III. Por la realización de deslindes catastrales, de acuerdo a la clasificación catastral:</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a) De predios urbanos lotificados, por cada metro cuadrado de la superficie resultado del deslinde $5.13</w:t>
            </w:r>
          </w:p>
          <w:p w:rsidR="004F3B16" w:rsidRPr="00A150E4" w:rsidRDefault="004F3B16" w:rsidP="00C00911">
            <w:pPr>
              <w:rPr>
                <w:rFonts w:ascii="Arial" w:hAnsi="Arial" w:cs="Arial"/>
                <w:b/>
                <w:color w:val="FF0000"/>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b) De predios suburbanos:</w:t>
            </w:r>
          </w:p>
          <w:p w:rsidR="004F3B16" w:rsidRPr="00A150E4" w:rsidRDefault="004F3B16" w:rsidP="00C00911">
            <w:pPr>
              <w:ind w:left="567" w:hanging="141"/>
              <w:rPr>
                <w:rFonts w:ascii="Arial" w:hAnsi="Arial" w:cs="Arial"/>
                <w:sz w:val="22"/>
                <w:szCs w:val="22"/>
              </w:rPr>
            </w:pPr>
            <w:r w:rsidRPr="00A150E4">
              <w:rPr>
                <w:rFonts w:ascii="Arial" w:hAnsi="Arial" w:cs="Arial"/>
                <w:sz w:val="22"/>
                <w:szCs w:val="22"/>
              </w:rPr>
              <w:t>1. Si la superficie deslindada es igual o menor a 50,000 m2, se cobrará por cada metro cuadrado $1.47</w:t>
            </w:r>
          </w:p>
          <w:p w:rsidR="004F3B16" w:rsidRPr="00A150E4" w:rsidRDefault="004F3B16" w:rsidP="00C00911">
            <w:pPr>
              <w:ind w:left="567" w:hanging="141"/>
              <w:rPr>
                <w:rFonts w:ascii="Arial" w:hAnsi="Arial" w:cs="Arial"/>
                <w:sz w:val="22"/>
                <w:szCs w:val="22"/>
              </w:rPr>
            </w:pPr>
            <w:r w:rsidRPr="00A150E4">
              <w:rPr>
                <w:rFonts w:ascii="Arial" w:hAnsi="Arial" w:cs="Arial"/>
                <w:sz w:val="22"/>
                <w:szCs w:val="22"/>
              </w:rPr>
              <w:t xml:space="preserve">2. Si la superficie deslindada es mayor a 50,000 m2, se cobrará: </w:t>
            </w:r>
          </w:p>
          <w:p w:rsidR="004F3B16" w:rsidRPr="00A150E4" w:rsidRDefault="004F3B16" w:rsidP="00C00911">
            <w:pPr>
              <w:ind w:left="567" w:hanging="141"/>
              <w:rPr>
                <w:rFonts w:ascii="Arial" w:hAnsi="Arial" w:cs="Arial"/>
                <w:sz w:val="22"/>
                <w:szCs w:val="22"/>
              </w:rPr>
            </w:pPr>
            <w:r w:rsidRPr="00A150E4">
              <w:rPr>
                <w:rFonts w:ascii="Arial" w:hAnsi="Arial" w:cs="Arial"/>
                <w:sz w:val="22"/>
                <w:szCs w:val="22"/>
              </w:rPr>
              <w:t xml:space="preserve">2.1. Por los primeros 50,000 m2  </w:t>
            </w:r>
            <w:r w:rsidR="00FB29ED" w:rsidRPr="00A150E4">
              <w:rPr>
                <w:rFonts w:ascii="Arial" w:hAnsi="Arial" w:cs="Arial"/>
                <w:sz w:val="22"/>
                <w:szCs w:val="22"/>
              </w:rPr>
              <w:t xml:space="preserve">                        </w:t>
            </w:r>
            <w:r w:rsidRPr="00A150E4">
              <w:rPr>
                <w:rFonts w:ascii="Arial" w:hAnsi="Arial" w:cs="Arial"/>
                <w:sz w:val="22"/>
                <w:szCs w:val="22"/>
              </w:rPr>
              <w:t>$ 73,710.00</w:t>
            </w:r>
          </w:p>
          <w:p w:rsidR="004F3B16" w:rsidRPr="00A150E4" w:rsidRDefault="004F3B16" w:rsidP="00C00911">
            <w:pPr>
              <w:ind w:left="567" w:hanging="141"/>
              <w:rPr>
                <w:rFonts w:ascii="Arial" w:hAnsi="Arial" w:cs="Arial"/>
                <w:sz w:val="22"/>
                <w:szCs w:val="22"/>
              </w:rPr>
            </w:pPr>
            <w:r w:rsidRPr="00A150E4">
              <w:rPr>
                <w:rFonts w:ascii="Arial" w:hAnsi="Arial" w:cs="Arial"/>
                <w:sz w:val="22"/>
                <w:szCs w:val="22"/>
              </w:rPr>
              <w:t>2.2. Del excedente de 50,000 m2, por cada m2  $0.75</w:t>
            </w:r>
          </w:p>
          <w:p w:rsidR="004F3B16" w:rsidRPr="00A150E4" w:rsidRDefault="004F3B16" w:rsidP="00C00911">
            <w:pPr>
              <w:rPr>
                <w:rFonts w:ascii="Arial" w:hAnsi="Arial" w:cs="Arial"/>
                <w:sz w:val="22"/>
                <w:szCs w:val="22"/>
              </w:rPr>
            </w:pPr>
          </w:p>
          <w:p w:rsidR="004F3B16" w:rsidRPr="00A150E4" w:rsidRDefault="004F3B16" w:rsidP="00C00911">
            <w:pPr>
              <w:ind w:left="284"/>
              <w:rPr>
                <w:rFonts w:ascii="Arial" w:hAnsi="Arial" w:cs="Arial"/>
                <w:sz w:val="22"/>
                <w:szCs w:val="22"/>
              </w:rPr>
            </w:pPr>
            <w:r w:rsidRPr="00A150E4">
              <w:rPr>
                <w:rFonts w:ascii="Arial" w:hAnsi="Arial" w:cs="Arial"/>
                <w:sz w:val="22"/>
                <w:szCs w:val="22"/>
              </w:rPr>
              <w:t>c) De predios rústicos:</w:t>
            </w:r>
          </w:p>
          <w:p w:rsidR="004F3B16" w:rsidRPr="00A150E4" w:rsidRDefault="004F3B16" w:rsidP="00156434">
            <w:pPr>
              <w:tabs>
                <w:tab w:val="right" w:pos="6698"/>
              </w:tabs>
              <w:ind w:left="426"/>
              <w:rPr>
                <w:rFonts w:ascii="Arial" w:hAnsi="Arial" w:cs="Arial"/>
                <w:sz w:val="22"/>
                <w:szCs w:val="22"/>
              </w:rPr>
            </w:pPr>
            <w:r w:rsidRPr="00A150E4">
              <w:rPr>
                <w:rFonts w:ascii="Arial" w:hAnsi="Arial" w:cs="Arial"/>
                <w:sz w:val="22"/>
                <w:szCs w:val="22"/>
              </w:rPr>
              <w:t xml:space="preserve">Tipo de terreno           </w:t>
            </w:r>
            <w:r w:rsidRPr="00A150E4">
              <w:rPr>
                <w:rFonts w:ascii="Arial" w:hAnsi="Arial" w:cs="Arial"/>
                <w:sz w:val="22"/>
                <w:szCs w:val="22"/>
              </w:rPr>
              <w:tab/>
              <w:t>Por hectárea</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 xml:space="preserve">1. Terrenos planos desmontados   </w:t>
            </w:r>
            <w:r w:rsidRPr="00A150E4">
              <w:rPr>
                <w:rFonts w:ascii="Arial" w:hAnsi="Arial" w:cs="Arial"/>
                <w:color w:val="000000"/>
                <w:sz w:val="22"/>
                <w:szCs w:val="22"/>
              </w:rPr>
              <w:tab/>
              <w:t>$460.82</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 xml:space="preserve">2. Terrenos planos con monte </w:t>
            </w:r>
            <w:r w:rsidRPr="00A150E4">
              <w:rPr>
                <w:rFonts w:ascii="Arial" w:hAnsi="Arial" w:cs="Arial"/>
                <w:color w:val="000000"/>
                <w:sz w:val="22"/>
                <w:szCs w:val="22"/>
              </w:rPr>
              <w:tab/>
              <w:t xml:space="preserve">$644.28  </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 xml:space="preserve">3. Terrenos con accidentes topográficos con monte </w:t>
            </w:r>
            <w:r w:rsidRPr="00A150E4">
              <w:rPr>
                <w:rFonts w:ascii="Arial" w:hAnsi="Arial" w:cs="Arial"/>
                <w:color w:val="000000"/>
                <w:sz w:val="22"/>
                <w:szCs w:val="22"/>
              </w:rPr>
              <w:tab/>
              <w:t xml:space="preserve">$966.42 </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 xml:space="preserve">4. Terrenos con accidentes topográficos desmontados </w:t>
            </w:r>
            <w:r w:rsidRPr="00A150E4">
              <w:rPr>
                <w:rFonts w:ascii="Arial" w:hAnsi="Arial" w:cs="Arial"/>
                <w:color w:val="000000"/>
                <w:sz w:val="22"/>
                <w:szCs w:val="22"/>
              </w:rPr>
              <w:tab/>
              <w:t xml:space="preserve">$799.28 </w:t>
            </w:r>
          </w:p>
          <w:p w:rsidR="004F3B16" w:rsidRPr="00A150E4" w:rsidRDefault="004F3B16" w:rsidP="00156434">
            <w:pPr>
              <w:tabs>
                <w:tab w:val="right" w:pos="6698"/>
                <w:tab w:val="right" w:pos="8364"/>
              </w:tabs>
              <w:ind w:left="567"/>
              <w:rPr>
                <w:rFonts w:ascii="Arial" w:hAnsi="Arial" w:cs="Arial"/>
                <w:color w:val="000000"/>
                <w:sz w:val="22"/>
                <w:szCs w:val="22"/>
              </w:rPr>
            </w:pPr>
            <w:r w:rsidRPr="00A150E4">
              <w:rPr>
                <w:rFonts w:ascii="Arial" w:hAnsi="Arial" w:cs="Arial"/>
                <w:color w:val="000000"/>
                <w:sz w:val="22"/>
                <w:szCs w:val="22"/>
              </w:rPr>
              <w:t>5. Terrenos accidentados</w:t>
            </w:r>
            <w:r w:rsidRPr="00A150E4">
              <w:rPr>
                <w:rFonts w:ascii="Arial" w:hAnsi="Arial" w:cs="Arial"/>
                <w:color w:val="000000"/>
                <w:sz w:val="22"/>
                <w:szCs w:val="22"/>
              </w:rPr>
              <w:tab/>
              <w:t>$1,283.10</w:t>
            </w:r>
          </w:p>
          <w:p w:rsidR="004F3B16" w:rsidRPr="00A150E4" w:rsidRDefault="004F3B16" w:rsidP="00156434">
            <w:pPr>
              <w:tabs>
                <w:tab w:val="right" w:pos="6698"/>
              </w:tabs>
              <w:rPr>
                <w:rFonts w:ascii="Arial" w:hAnsi="Arial" w:cs="Arial"/>
                <w:sz w:val="22"/>
                <w:szCs w:val="22"/>
              </w:rPr>
            </w:pPr>
          </w:p>
          <w:p w:rsidR="004F3B16" w:rsidRPr="00A150E4" w:rsidRDefault="004F3B16" w:rsidP="00C00911">
            <w:pPr>
              <w:ind w:left="284"/>
              <w:rPr>
                <w:rFonts w:ascii="Arial" w:hAnsi="Arial" w:cs="Arial"/>
                <w:sz w:val="22"/>
                <w:szCs w:val="22"/>
              </w:rPr>
            </w:pPr>
            <w:r w:rsidRPr="00A150E4">
              <w:rPr>
                <w:rFonts w:ascii="Arial" w:hAnsi="Arial" w:cs="Arial"/>
                <w:sz w:val="22"/>
                <w:szCs w:val="22"/>
              </w:rPr>
              <w:t>d) Para los incisos anteriores de esta fracción, cualquiera que sea la superficie del predio, el importe de los derechos no podrá ser inferior a $1,575.00</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IV. Servicios fotogramétricos consistentes en copia de la información existente:</w:t>
            </w: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a) Fotografía aérea, copias de contacto de 23 x 23 cm</w:t>
            </w:r>
            <w:r w:rsidRPr="00A150E4">
              <w:rPr>
                <w:rFonts w:ascii="Arial" w:hAnsi="Arial" w:cs="Arial"/>
                <w:bCs/>
                <w:sz w:val="22"/>
                <w:szCs w:val="22"/>
              </w:rPr>
              <w:tab/>
              <w:t>$   202.13</w:t>
            </w: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b) Impresión en papel fotográfico de la imagen satelital (2004) de la ciudad de Saltillo, escala 1:2500 $1,727.00</w:t>
            </w: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 xml:space="preserve">c) Imagen satelital de la ciudad de Saltillo (2004) en medio magnético </w:t>
            </w:r>
            <w:r w:rsidRPr="00A150E4">
              <w:rPr>
                <w:rFonts w:ascii="Arial" w:hAnsi="Arial" w:cs="Arial"/>
                <w:bCs/>
                <w:sz w:val="22"/>
                <w:szCs w:val="22"/>
              </w:rPr>
              <w:tab/>
              <w:t>$8,642.00</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 Servicios de dibujo:</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a) Formulación de croquis de predios, escalas hasta de 1:500 por cada una:</w:t>
            </w:r>
          </w:p>
          <w:p w:rsidR="004F3B16" w:rsidRPr="00A150E4" w:rsidRDefault="004F3B16" w:rsidP="00C00911">
            <w:pPr>
              <w:jc w:val="both"/>
              <w:rPr>
                <w:rFonts w:ascii="Arial" w:hAnsi="Arial" w:cs="Arial"/>
                <w:bCs/>
                <w:sz w:val="22"/>
                <w:szCs w:val="22"/>
              </w:rPr>
            </w:pP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1. Tamaño del plano hasta 30 x 30 cm.</w:t>
            </w:r>
            <w:r w:rsidRPr="00A150E4">
              <w:rPr>
                <w:rFonts w:ascii="Arial" w:hAnsi="Arial" w:cs="Arial"/>
                <w:bCs/>
                <w:sz w:val="22"/>
                <w:szCs w:val="22"/>
              </w:rPr>
              <w:tab/>
            </w:r>
            <w:r w:rsidR="00FB29ED" w:rsidRPr="00A150E4">
              <w:rPr>
                <w:rFonts w:ascii="Arial" w:hAnsi="Arial" w:cs="Arial"/>
                <w:bCs/>
                <w:sz w:val="22"/>
                <w:szCs w:val="22"/>
              </w:rPr>
              <w:t xml:space="preserve">                                 </w:t>
            </w:r>
            <w:r w:rsidRPr="00A150E4">
              <w:rPr>
                <w:rFonts w:ascii="Arial" w:hAnsi="Arial" w:cs="Arial"/>
                <w:bCs/>
                <w:sz w:val="22"/>
                <w:szCs w:val="22"/>
              </w:rPr>
              <w:t>$136.50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2. Sobre el excedente del tamaño anterior por dm2 o fracción</w:t>
            </w:r>
            <w:r w:rsidRPr="00A150E4">
              <w:rPr>
                <w:rFonts w:ascii="Arial" w:hAnsi="Arial" w:cs="Arial"/>
                <w:bCs/>
                <w:sz w:val="22"/>
                <w:szCs w:val="22"/>
              </w:rPr>
              <w:tab/>
              <w:t>$  32.76</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 Croquis para escritura</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3.1. De polígono regular de predio urbano</w:t>
            </w:r>
            <w:r w:rsidRPr="00A150E4">
              <w:rPr>
                <w:rFonts w:ascii="Arial" w:hAnsi="Arial" w:cs="Arial"/>
                <w:bCs/>
                <w:sz w:val="22"/>
                <w:szCs w:val="22"/>
              </w:rPr>
              <w:tab/>
            </w:r>
            <w:r w:rsidR="00FB29ED" w:rsidRPr="00A150E4">
              <w:rPr>
                <w:rFonts w:ascii="Arial" w:hAnsi="Arial" w:cs="Arial"/>
                <w:bCs/>
                <w:sz w:val="22"/>
                <w:szCs w:val="22"/>
              </w:rPr>
              <w:t xml:space="preserve">                                   </w:t>
            </w:r>
            <w:r w:rsidRPr="00A150E4">
              <w:rPr>
                <w:rFonts w:ascii="Arial" w:hAnsi="Arial" w:cs="Arial"/>
                <w:bCs/>
                <w:sz w:val="22"/>
                <w:szCs w:val="22"/>
              </w:rPr>
              <w:t>$284.00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3.2. De polígono irregular de hasta 6 vértices</w:t>
            </w:r>
            <w:r w:rsidR="00FB29ED" w:rsidRPr="00A150E4">
              <w:rPr>
                <w:rFonts w:ascii="Arial" w:hAnsi="Arial" w:cs="Arial"/>
                <w:bCs/>
                <w:sz w:val="22"/>
                <w:szCs w:val="22"/>
              </w:rPr>
              <w:t xml:space="preserve">                                   </w:t>
            </w:r>
            <w:r w:rsidRPr="00A150E4">
              <w:rPr>
                <w:rFonts w:ascii="Arial" w:hAnsi="Arial" w:cs="Arial"/>
                <w:bCs/>
                <w:sz w:val="22"/>
                <w:szCs w:val="22"/>
              </w:rPr>
              <w:t>$491.00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3.3. De polígono irregular de más de 6 vértices</w:t>
            </w:r>
            <w:r w:rsidR="00FB29ED" w:rsidRPr="00A150E4">
              <w:rPr>
                <w:rFonts w:ascii="Arial" w:hAnsi="Arial" w:cs="Arial"/>
                <w:bCs/>
                <w:sz w:val="22"/>
                <w:szCs w:val="22"/>
              </w:rPr>
              <w:t xml:space="preserve">                                </w:t>
            </w:r>
            <w:r w:rsidRPr="00A150E4">
              <w:rPr>
                <w:rFonts w:ascii="Arial" w:hAnsi="Arial" w:cs="Arial"/>
                <w:bCs/>
                <w:sz w:val="22"/>
                <w:szCs w:val="22"/>
              </w:rPr>
              <w:t>$742.00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3.4. De predio rústico</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 xml:space="preserve">        </w:t>
            </w:r>
            <w:r w:rsidR="00FB29ED" w:rsidRPr="00A150E4">
              <w:rPr>
                <w:rFonts w:ascii="Arial" w:hAnsi="Arial" w:cs="Arial"/>
                <w:bCs/>
                <w:sz w:val="22"/>
                <w:szCs w:val="22"/>
              </w:rPr>
              <w:t xml:space="preserve">                                   </w:t>
            </w:r>
            <w:r w:rsidRPr="00A150E4">
              <w:rPr>
                <w:rFonts w:ascii="Arial" w:hAnsi="Arial" w:cs="Arial"/>
                <w:bCs/>
                <w:sz w:val="22"/>
                <w:szCs w:val="22"/>
              </w:rPr>
              <w:t>$ 1,108.00</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b) Dibujo de planos topográficos suburbanos y rústicos, escala mayor a 1:50 y tamaño del plano hasta 50 x 50 cm:</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 xml:space="preserve">1. Polígono de hasta seis vértices </w:t>
            </w:r>
            <w:r w:rsidRPr="00A150E4">
              <w:rPr>
                <w:rFonts w:ascii="Arial" w:hAnsi="Arial" w:cs="Arial"/>
                <w:bCs/>
                <w:sz w:val="22"/>
                <w:szCs w:val="22"/>
              </w:rPr>
              <w:tab/>
            </w:r>
            <w:r w:rsidRPr="00A150E4">
              <w:rPr>
                <w:rFonts w:ascii="Arial" w:hAnsi="Arial" w:cs="Arial"/>
                <w:bCs/>
                <w:sz w:val="22"/>
                <w:szCs w:val="22"/>
              </w:rPr>
              <w:tab/>
              <w:t>$628.00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 xml:space="preserve">2. Por cada vértice adicional </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  28.35</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 xml:space="preserve">3. Planos que exceden de 50 x 50 cm sobre los dos incisos anteriores, causarán derechos por cada decímetro cuadrado adicional o fracción </w:t>
            </w:r>
            <w:r w:rsidRPr="00A150E4">
              <w:rPr>
                <w:rFonts w:ascii="Arial" w:hAnsi="Arial" w:cs="Arial"/>
                <w:bCs/>
                <w:sz w:val="22"/>
                <w:szCs w:val="22"/>
              </w:rPr>
              <w:tab/>
              <w:t>$  33.86</w:t>
            </w:r>
          </w:p>
          <w:p w:rsidR="004F3B16" w:rsidRPr="00A150E4" w:rsidRDefault="004F3B16" w:rsidP="00C00911">
            <w:pPr>
              <w:jc w:val="both"/>
              <w:rPr>
                <w:rFonts w:ascii="Arial" w:hAnsi="Arial" w:cs="Arial"/>
                <w:bCs/>
                <w:sz w:val="22"/>
                <w:szCs w:val="22"/>
              </w:rPr>
            </w:pPr>
          </w:p>
          <w:p w:rsidR="004F3B16" w:rsidRPr="00A150E4" w:rsidRDefault="004F3B16" w:rsidP="00C00911">
            <w:pPr>
              <w:ind w:left="142"/>
              <w:jc w:val="both"/>
              <w:rPr>
                <w:rFonts w:ascii="Arial" w:hAnsi="Arial" w:cs="Arial"/>
                <w:bCs/>
                <w:sz w:val="22"/>
                <w:szCs w:val="22"/>
              </w:rPr>
            </w:pPr>
            <w:r w:rsidRPr="00A150E4">
              <w:rPr>
                <w:rFonts w:ascii="Arial" w:hAnsi="Arial" w:cs="Arial"/>
                <w:bCs/>
                <w:sz w:val="22"/>
                <w:szCs w:val="22"/>
              </w:rPr>
              <w:t>c) Croquis de localización</w:t>
            </w:r>
            <w:r w:rsidRPr="00A150E4">
              <w:rPr>
                <w:rFonts w:ascii="Arial" w:hAnsi="Arial" w:cs="Arial"/>
                <w:bCs/>
                <w:sz w:val="22"/>
                <w:szCs w:val="22"/>
              </w:rPr>
              <w:tab/>
            </w:r>
            <w:r w:rsidRPr="00A150E4">
              <w:rPr>
                <w:rFonts w:ascii="Arial" w:hAnsi="Arial" w:cs="Arial"/>
                <w:bCs/>
                <w:sz w:val="22"/>
                <w:szCs w:val="22"/>
              </w:rPr>
              <w:tab/>
              <w:t xml:space="preserve">      $  90.00</w:t>
            </w:r>
          </w:p>
          <w:p w:rsidR="004F3B16" w:rsidRPr="00A150E4" w:rsidRDefault="004F3B16" w:rsidP="00C00911">
            <w:pPr>
              <w:jc w:val="both"/>
              <w:rPr>
                <w:rFonts w:ascii="Arial" w:hAnsi="Arial" w:cs="Arial"/>
                <w:bCs/>
                <w:sz w:val="22"/>
                <w:szCs w:val="22"/>
              </w:rPr>
            </w:pPr>
          </w:p>
          <w:p w:rsidR="004F3B16" w:rsidRPr="00A150E4" w:rsidRDefault="004F3B16" w:rsidP="00C00911">
            <w:pPr>
              <w:ind w:left="142"/>
              <w:jc w:val="both"/>
              <w:rPr>
                <w:rFonts w:ascii="Arial" w:hAnsi="Arial" w:cs="Arial"/>
                <w:bCs/>
                <w:sz w:val="22"/>
                <w:szCs w:val="22"/>
              </w:rPr>
            </w:pPr>
            <w:r w:rsidRPr="00A150E4">
              <w:rPr>
                <w:rFonts w:ascii="Arial" w:hAnsi="Arial" w:cs="Arial"/>
                <w:bCs/>
                <w:sz w:val="22"/>
                <w:szCs w:val="22"/>
              </w:rPr>
              <w:t>d) Servicios de digitalización y gráficas de información cartográfica.</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1. De información catastral existente por km2</w:t>
            </w:r>
            <w:r w:rsidRPr="00A150E4">
              <w:rPr>
                <w:rFonts w:ascii="Arial" w:hAnsi="Arial" w:cs="Arial"/>
                <w:bCs/>
                <w:sz w:val="22"/>
                <w:szCs w:val="22"/>
              </w:rPr>
              <w:tab/>
              <w:t>$  2,697.24</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2. De proyectos especiales por km2</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     655.20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 Plano de la ciudad digitalizado</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$11,630.00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4. Lámina catastral digitalizada</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$12,045.00</w:t>
            </w:r>
          </w:p>
          <w:p w:rsidR="004F3B16" w:rsidRPr="00A150E4" w:rsidRDefault="004F3B16" w:rsidP="00C00911">
            <w:pPr>
              <w:jc w:val="both"/>
              <w:rPr>
                <w:rFonts w:ascii="Arial" w:hAnsi="Arial" w:cs="Arial"/>
                <w:bCs/>
                <w:color w:val="FF0000"/>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VI. Servicios de copiado:</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a)</w:t>
            </w:r>
            <w:r w:rsidRPr="00A150E4">
              <w:rPr>
                <w:rFonts w:ascii="Arial" w:hAnsi="Arial" w:cs="Arial"/>
                <w:bCs/>
                <w:sz w:val="22"/>
                <w:szCs w:val="22"/>
              </w:rPr>
              <w:tab/>
              <w:t>Copias xerográficas de planos que obren en los archivos del Departamento:</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1. Hasta 30 x 30 cm.</w:t>
            </w:r>
            <w:r w:rsidRPr="00A150E4">
              <w:rPr>
                <w:rFonts w:ascii="Arial" w:hAnsi="Arial" w:cs="Arial"/>
                <w:bCs/>
                <w:sz w:val="22"/>
                <w:szCs w:val="22"/>
              </w:rPr>
              <w:tab/>
              <w:t>$ 35.00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2. En tamaños mayores al anterior, por cada decímetro cuadrado adicional o fracción $12.02</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b)</w:t>
            </w:r>
            <w:r w:rsidRPr="00A150E4">
              <w:rPr>
                <w:rFonts w:ascii="Arial" w:hAnsi="Arial" w:cs="Arial"/>
                <w:bCs/>
                <w:sz w:val="22"/>
                <w:szCs w:val="22"/>
              </w:rPr>
              <w:tab/>
              <w:t>Copias fotostáticas de planos o manifiestos que obren en los archivos del departamento, hasta tamaño oficio, por cada uno $40.50</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 xml:space="preserve">c) </w:t>
            </w:r>
            <w:r w:rsidRPr="00A150E4">
              <w:rPr>
                <w:rFonts w:ascii="Arial" w:hAnsi="Arial" w:cs="Arial"/>
                <w:bCs/>
                <w:sz w:val="22"/>
                <w:szCs w:val="22"/>
              </w:rPr>
              <w:tab/>
              <w:t>Copia de la cartografía catastral urbana:</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1.</w:t>
            </w:r>
            <w:r w:rsidRPr="00A150E4">
              <w:rPr>
                <w:rFonts w:ascii="Arial" w:hAnsi="Arial" w:cs="Arial"/>
                <w:bCs/>
                <w:sz w:val="22"/>
                <w:szCs w:val="22"/>
              </w:rPr>
              <w:tab/>
              <w:t xml:space="preserve">De la lámina catastral escala     1:1000 </w:t>
            </w:r>
            <w:r w:rsidRPr="00A150E4">
              <w:rPr>
                <w:rFonts w:ascii="Arial" w:hAnsi="Arial" w:cs="Arial"/>
                <w:bCs/>
                <w:sz w:val="22"/>
                <w:szCs w:val="22"/>
              </w:rPr>
              <w:tab/>
              <w:t>$  4,495.00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2.</w:t>
            </w:r>
            <w:r w:rsidRPr="00A150E4">
              <w:rPr>
                <w:rFonts w:ascii="Arial" w:hAnsi="Arial" w:cs="Arial"/>
                <w:bCs/>
                <w:sz w:val="22"/>
                <w:szCs w:val="22"/>
              </w:rPr>
              <w:tab/>
              <w:t>De la manzana catastral escala 1:1000</w:t>
            </w:r>
            <w:r w:rsidRPr="00A150E4">
              <w:rPr>
                <w:rFonts w:ascii="Arial" w:hAnsi="Arial" w:cs="Arial"/>
                <w:bCs/>
                <w:sz w:val="22"/>
                <w:szCs w:val="22"/>
              </w:rPr>
              <w:tab/>
              <w:t>$     675.00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3.</w:t>
            </w:r>
            <w:r w:rsidRPr="00A150E4">
              <w:rPr>
                <w:rFonts w:ascii="Arial" w:hAnsi="Arial" w:cs="Arial"/>
                <w:bCs/>
                <w:sz w:val="22"/>
                <w:szCs w:val="22"/>
              </w:rPr>
              <w:tab/>
              <w:t>Del plano de la ciudad escala    1:10000</w:t>
            </w:r>
            <w:r w:rsidRPr="00A150E4">
              <w:rPr>
                <w:rFonts w:ascii="Arial" w:hAnsi="Arial" w:cs="Arial"/>
                <w:bCs/>
                <w:sz w:val="22"/>
                <w:szCs w:val="22"/>
              </w:rPr>
              <w:tab/>
              <w:t>$     935.00</w:t>
            </w:r>
          </w:p>
          <w:p w:rsidR="004F3B16" w:rsidRPr="00A150E4" w:rsidRDefault="004F3B16" w:rsidP="00C00911">
            <w:pPr>
              <w:ind w:left="567"/>
              <w:jc w:val="both"/>
              <w:rPr>
                <w:rFonts w:ascii="Arial" w:hAnsi="Arial" w:cs="Arial"/>
                <w:bCs/>
                <w:sz w:val="22"/>
                <w:szCs w:val="22"/>
              </w:rPr>
            </w:pPr>
            <w:r w:rsidRPr="00A150E4">
              <w:rPr>
                <w:rFonts w:ascii="Arial" w:hAnsi="Arial" w:cs="Arial"/>
                <w:bCs/>
                <w:sz w:val="22"/>
                <w:szCs w:val="22"/>
              </w:rPr>
              <w:t>4.</w:t>
            </w:r>
            <w:r w:rsidRPr="00A150E4">
              <w:rPr>
                <w:rFonts w:ascii="Arial" w:hAnsi="Arial" w:cs="Arial"/>
                <w:bCs/>
                <w:sz w:val="22"/>
                <w:szCs w:val="22"/>
              </w:rPr>
              <w:tab/>
              <w:t>Del plano de la ciudad escala    1:20000</w:t>
            </w:r>
            <w:r w:rsidRPr="00A150E4">
              <w:rPr>
                <w:rFonts w:ascii="Arial" w:hAnsi="Arial" w:cs="Arial"/>
                <w:bCs/>
                <w:sz w:val="22"/>
                <w:szCs w:val="22"/>
              </w:rPr>
              <w:tab/>
              <w:t>$     473.00</w:t>
            </w:r>
          </w:p>
          <w:p w:rsidR="004F3B16" w:rsidRPr="00A150E4" w:rsidRDefault="004F3B16" w:rsidP="00C00911">
            <w:pPr>
              <w:jc w:val="both"/>
              <w:rPr>
                <w:rFonts w:ascii="Arial" w:hAnsi="Arial" w:cs="Arial"/>
                <w:bCs/>
                <w:color w:val="FF0000"/>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VII. Por la emisión de avalúos catastrales para efectos del impuesto sobre adquisición de inmuebles, uso de formas electrónicas, visitas e inspecciones:</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a) Por la realización y emisión del avalúo catastral previo, obtenido por el portal de trámites notariales o en ventanilla: $650.00</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b) Por la realización y emisión del avalúo catastral definitivo, necesario para la presentación de la Declaración para el pago del Impuesto sobre Adquisición de Bienes Inmuebles, sobre el valor concluido 1.8 al millar.</w:t>
            </w:r>
          </w:p>
          <w:p w:rsidR="004F3B16" w:rsidRPr="00A150E4" w:rsidRDefault="004F3B16" w:rsidP="00C00911">
            <w:pPr>
              <w:ind w:left="284"/>
              <w:jc w:val="both"/>
              <w:rPr>
                <w:rFonts w:ascii="Arial" w:hAnsi="Arial" w:cs="Arial"/>
                <w:b/>
                <w:bCs/>
                <w:color w:val="FF0000"/>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Este pago será cubierto invariablemente en cada operación realizada, independientemente de que ésta afecte sólo una porción o porcentaje del predio valuado o que el impuesto sobre adquisición de inmuebles correspondiente se pague sólo sobre una fracción o porcentaje del mismo.</w:t>
            </w:r>
          </w:p>
          <w:p w:rsidR="004F3B16" w:rsidRPr="00A150E4" w:rsidRDefault="004F3B16" w:rsidP="00C00911">
            <w:pPr>
              <w:ind w:left="284"/>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Dicho avalúo tendrá una vigencia de dos meses contados a partir de la fecha que se efectúen, excluyendo aquellos que se soliciten durante los meses de noviembre y diciembre en cuyo caso su vigencia será hasta el último día hábil del año en curso.</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c) Por la realización y emisión de avalúos referidos a ejercicios anteriores necesario para la presentación de la Declaración para el pago del Impuesto sobre Adquisición de Inmuebles, sobre el valor concluido 1.8 al millar más $ 328.00</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Este pago será cubierto invariablemente en cada operación realizada, independientemente de que ésta afecte sólo una porción o porcentaje del predio valuado o que el impuesto sobre adquisición de inmuebles correspondiente se pague sólo sobre una fracción o porcentaje del mismo.</w:t>
            </w:r>
          </w:p>
          <w:p w:rsidR="004F3B16" w:rsidRPr="00A150E4" w:rsidRDefault="004F3B16" w:rsidP="00C00911">
            <w:pPr>
              <w:jc w:val="both"/>
              <w:rPr>
                <w:rFonts w:ascii="Arial" w:hAnsi="Arial" w:cs="Arial"/>
                <w:bCs/>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d) Previa celebración de Convenio con el Instituto Coahuilense de Catastro y la Información Territorial podrá cobrarse por forma para declaración del Impuesto sobre Adquisiciones de Inmuebles $273.00</w:t>
            </w: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 xml:space="preserve"> </w:t>
            </w: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e) Por el servicio de inspección y/o visita al predio, se cobrará de acuerdo a la clasificación catastral del predio a visitar, según lo siguiente:</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 xml:space="preserve">1. De tipo popular </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  98.50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2. De tipo interés social o zona típica</w:t>
            </w:r>
            <w:r w:rsidRPr="00A150E4">
              <w:rPr>
                <w:rFonts w:ascii="Arial" w:hAnsi="Arial" w:cs="Arial"/>
                <w:bCs/>
                <w:sz w:val="22"/>
                <w:szCs w:val="22"/>
              </w:rPr>
              <w:tab/>
              <w:t>$147.50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3. De tipo medio o residencial</w:t>
            </w:r>
            <w:r w:rsidRPr="00A150E4">
              <w:rPr>
                <w:rFonts w:ascii="Arial" w:hAnsi="Arial" w:cs="Arial"/>
                <w:bCs/>
                <w:sz w:val="22"/>
                <w:szCs w:val="22"/>
              </w:rPr>
              <w:tab/>
            </w:r>
            <w:r w:rsidRPr="00A150E4">
              <w:rPr>
                <w:rFonts w:ascii="Arial" w:hAnsi="Arial" w:cs="Arial"/>
                <w:bCs/>
                <w:sz w:val="22"/>
                <w:szCs w:val="22"/>
              </w:rPr>
              <w:tab/>
              <w:t>$317.00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4. Industrial o comercial</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$491.50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 xml:space="preserve">5. Sectores catastrales del 1 al 8 </w:t>
            </w:r>
            <w:r w:rsidRPr="00A150E4">
              <w:rPr>
                <w:rFonts w:ascii="Arial" w:hAnsi="Arial" w:cs="Arial"/>
                <w:bCs/>
                <w:sz w:val="22"/>
                <w:szCs w:val="22"/>
              </w:rPr>
              <w:tab/>
              <w:t>$306.00</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 xml:space="preserve">6. Sector Derramadero </w:t>
            </w:r>
            <w:r w:rsidRPr="00A150E4">
              <w:rPr>
                <w:rFonts w:ascii="Arial" w:hAnsi="Arial" w:cs="Arial"/>
                <w:bCs/>
                <w:sz w:val="22"/>
                <w:szCs w:val="22"/>
              </w:rPr>
              <w:tab/>
            </w:r>
            <w:r w:rsidRPr="00A150E4">
              <w:rPr>
                <w:rFonts w:ascii="Arial" w:hAnsi="Arial" w:cs="Arial"/>
                <w:bCs/>
                <w:sz w:val="22"/>
                <w:szCs w:val="22"/>
              </w:rPr>
              <w:tab/>
            </w:r>
            <w:r w:rsidRPr="00A150E4">
              <w:rPr>
                <w:rFonts w:ascii="Arial" w:hAnsi="Arial" w:cs="Arial"/>
                <w:bCs/>
                <w:sz w:val="22"/>
                <w:szCs w:val="22"/>
              </w:rPr>
              <w:tab/>
              <w:t>$475.00</w:t>
            </w:r>
          </w:p>
          <w:p w:rsidR="004F3B16" w:rsidRPr="00A150E4" w:rsidRDefault="004F3B16" w:rsidP="00C00911">
            <w:pPr>
              <w:jc w:val="both"/>
              <w:rPr>
                <w:rFonts w:ascii="Arial" w:hAnsi="Arial" w:cs="Arial"/>
                <w:b/>
                <w:bCs/>
                <w:color w:val="FF0000"/>
                <w:sz w:val="22"/>
                <w:szCs w:val="22"/>
              </w:rPr>
            </w:pPr>
          </w:p>
          <w:p w:rsidR="004F3B16" w:rsidRPr="00A150E4" w:rsidRDefault="004F3B16" w:rsidP="00C00911">
            <w:pPr>
              <w:ind w:left="284"/>
              <w:jc w:val="both"/>
              <w:rPr>
                <w:rFonts w:ascii="Arial" w:hAnsi="Arial" w:cs="Arial"/>
                <w:bCs/>
                <w:sz w:val="22"/>
                <w:szCs w:val="22"/>
              </w:rPr>
            </w:pPr>
            <w:r w:rsidRPr="00A150E4">
              <w:rPr>
                <w:rFonts w:ascii="Arial" w:hAnsi="Arial" w:cs="Arial"/>
                <w:bCs/>
                <w:sz w:val="22"/>
                <w:szCs w:val="22"/>
              </w:rPr>
              <w:t>f) Por el uso de cada forma electrónica</w:t>
            </w:r>
            <w:r w:rsidRPr="00A150E4">
              <w:rPr>
                <w:rFonts w:ascii="Arial" w:hAnsi="Arial" w:cs="Arial"/>
                <w:bCs/>
                <w:sz w:val="22"/>
                <w:szCs w:val="22"/>
              </w:rPr>
              <w:tab/>
              <w:t>$273.00</w:t>
            </w:r>
            <w:r w:rsidRPr="00A150E4">
              <w:rPr>
                <w:rFonts w:ascii="Arial" w:hAnsi="Arial" w:cs="Arial"/>
                <w:bCs/>
                <w:sz w:val="22"/>
                <w:szCs w:val="22"/>
              </w:rPr>
              <w:br/>
            </w: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VIII. Cuando en la adquisición de terrenos y viviendas intervengan organismos, instituciones o dependencias que tengan como objeto el promover la adquisición de vivienda de interés social o popular, así como también terrenos populares, se otorgará estímulo en el pago de los derechos de los servicios catastrales consistente en cobrar una cuota única de $1,551.00 amparando los siguientes conceptos contenidos en este artículo:</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1.</w:t>
            </w:r>
            <w:r w:rsidRPr="00A150E4">
              <w:rPr>
                <w:rFonts w:ascii="Arial" w:hAnsi="Arial" w:cs="Arial"/>
                <w:bCs/>
                <w:sz w:val="22"/>
                <w:szCs w:val="22"/>
              </w:rPr>
              <w:tab/>
              <w:t>Avalúo catastral previo.</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2.</w:t>
            </w:r>
            <w:r w:rsidRPr="00A150E4">
              <w:rPr>
                <w:rFonts w:ascii="Arial" w:hAnsi="Arial" w:cs="Arial"/>
                <w:bCs/>
                <w:sz w:val="22"/>
                <w:szCs w:val="22"/>
              </w:rPr>
              <w:tab/>
              <w:t>Avalúo catastral definitivo.</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3.</w:t>
            </w:r>
            <w:r w:rsidRPr="00A150E4">
              <w:rPr>
                <w:rFonts w:ascii="Arial" w:hAnsi="Arial" w:cs="Arial"/>
                <w:bCs/>
                <w:sz w:val="22"/>
                <w:szCs w:val="22"/>
              </w:rPr>
              <w:tab/>
              <w:t>Certificación de planos.</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4.</w:t>
            </w:r>
            <w:r w:rsidRPr="00A150E4">
              <w:rPr>
                <w:rFonts w:ascii="Arial" w:hAnsi="Arial" w:cs="Arial"/>
                <w:bCs/>
                <w:sz w:val="22"/>
                <w:szCs w:val="22"/>
              </w:rPr>
              <w:tab/>
              <w:t xml:space="preserve">Registro de declaraciones para el pago del Impuesto sobre Adquisición de Inmuebles. </w:t>
            </w:r>
          </w:p>
          <w:p w:rsidR="004F3B16" w:rsidRPr="00A150E4" w:rsidRDefault="004F3B16" w:rsidP="00C00911">
            <w:pPr>
              <w:ind w:left="426"/>
              <w:jc w:val="both"/>
              <w:rPr>
                <w:rFonts w:ascii="Arial" w:hAnsi="Arial" w:cs="Arial"/>
                <w:bCs/>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Son requisitos para la aplicación de este estímulo:</w:t>
            </w:r>
          </w:p>
          <w:p w:rsidR="004F3B16" w:rsidRPr="00A150E4" w:rsidRDefault="004F3B16" w:rsidP="00C00911">
            <w:pPr>
              <w:jc w:val="both"/>
              <w:rPr>
                <w:rFonts w:ascii="Arial" w:hAnsi="Arial" w:cs="Arial"/>
                <w:bCs/>
                <w:sz w:val="22"/>
                <w:szCs w:val="22"/>
              </w:rPr>
            </w:pP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a)</w:t>
            </w:r>
            <w:r w:rsidRPr="00A150E4">
              <w:rPr>
                <w:rFonts w:ascii="Arial" w:hAnsi="Arial" w:cs="Arial"/>
                <w:bCs/>
                <w:sz w:val="22"/>
                <w:szCs w:val="22"/>
              </w:rPr>
              <w:tab/>
              <w:t>Este estímulo se aplicará por una única ocasión.</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b)</w:t>
            </w:r>
            <w:r w:rsidRPr="00A150E4">
              <w:rPr>
                <w:rFonts w:ascii="Arial" w:hAnsi="Arial" w:cs="Arial"/>
                <w:bCs/>
                <w:sz w:val="22"/>
                <w:szCs w:val="22"/>
              </w:rPr>
              <w:tab/>
              <w:t>El contribuyente al que se le aplique el estímulo no deberá contar con otra propiedad dentro del Municipio de Saltillo.</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c)</w:t>
            </w:r>
            <w:r w:rsidRPr="00A150E4">
              <w:rPr>
                <w:rFonts w:ascii="Arial" w:hAnsi="Arial" w:cs="Arial"/>
                <w:bCs/>
                <w:sz w:val="22"/>
                <w:szCs w:val="22"/>
              </w:rPr>
              <w:tab/>
              <w:t>La propiedad que adquiera no podrá ser superior a 200 m2 de terreno y/o 105 m2 de construcción habitable.</w:t>
            </w:r>
          </w:p>
          <w:p w:rsidR="004F3B16" w:rsidRPr="00A150E4" w:rsidRDefault="004F3B16" w:rsidP="00C00911">
            <w:pPr>
              <w:ind w:left="426"/>
              <w:jc w:val="both"/>
              <w:rPr>
                <w:rFonts w:ascii="Arial" w:hAnsi="Arial" w:cs="Arial"/>
                <w:bCs/>
                <w:sz w:val="22"/>
                <w:szCs w:val="22"/>
              </w:rPr>
            </w:pPr>
            <w:r w:rsidRPr="00A150E4">
              <w:rPr>
                <w:rFonts w:ascii="Arial" w:hAnsi="Arial" w:cs="Arial"/>
                <w:bCs/>
                <w:sz w:val="22"/>
                <w:szCs w:val="22"/>
              </w:rPr>
              <w:t>d)</w:t>
            </w:r>
            <w:r w:rsidRPr="00A150E4">
              <w:rPr>
                <w:rFonts w:ascii="Arial" w:hAnsi="Arial" w:cs="Arial"/>
                <w:bCs/>
                <w:sz w:val="22"/>
                <w:szCs w:val="22"/>
              </w:rPr>
              <w:tab/>
              <w:t>El valor concluido del avalúo catastral generado para la operación no excederá de 300 veces el valor mensual de la Unidad de Medida y Actualización (UMA).</w:t>
            </w:r>
          </w:p>
          <w:p w:rsidR="004F3B16" w:rsidRPr="00A150E4" w:rsidRDefault="004F3B16" w:rsidP="00C00911">
            <w:pPr>
              <w:rPr>
                <w:rFonts w:ascii="Arial" w:hAnsi="Arial" w:cs="Arial"/>
                <w:b/>
                <w:bCs/>
                <w:color w:val="FF0000"/>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VII</w:t>
            </w:r>
          </w:p>
          <w:p w:rsidR="004F3B16" w:rsidRPr="00A150E4" w:rsidRDefault="004F3B16" w:rsidP="00C00911">
            <w:pPr>
              <w:jc w:val="center"/>
              <w:rPr>
                <w:rFonts w:ascii="Arial" w:eastAsia="Calibri" w:hAnsi="Arial" w:cs="Arial"/>
                <w:b/>
                <w:bCs/>
                <w:sz w:val="22"/>
                <w:szCs w:val="22"/>
                <w:lang w:eastAsia="en-US"/>
              </w:rPr>
            </w:pPr>
            <w:r w:rsidRPr="00A150E4">
              <w:rPr>
                <w:rFonts w:ascii="Arial" w:eastAsia="Calibri" w:hAnsi="Arial" w:cs="Arial"/>
                <w:b/>
                <w:bCs/>
                <w:sz w:val="22"/>
                <w:szCs w:val="22"/>
                <w:lang w:eastAsia="en-US"/>
              </w:rPr>
              <w:t>DE LOS SERVICIOS POR CERTIFICACIONES Y LEGALIZACIONES</w:t>
            </w:r>
          </w:p>
          <w:p w:rsidR="004F3B16" w:rsidRPr="00A150E4" w:rsidRDefault="004F3B16" w:rsidP="00C00911">
            <w:pPr>
              <w:ind w:right="50"/>
              <w:rPr>
                <w:rFonts w:ascii="Arial" w:hAnsi="Arial" w:cs="Arial"/>
                <w:bCs/>
                <w:sz w:val="22"/>
                <w:szCs w:val="22"/>
              </w:rPr>
            </w:pPr>
          </w:p>
          <w:p w:rsidR="004F3B16" w:rsidRPr="00A150E4" w:rsidRDefault="004F3B16" w:rsidP="00C00911">
            <w:pPr>
              <w:ind w:right="50"/>
              <w:jc w:val="both"/>
              <w:rPr>
                <w:rFonts w:ascii="Arial" w:hAnsi="Arial" w:cs="Arial"/>
                <w:sz w:val="22"/>
                <w:szCs w:val="22"/>
              </w:rPr>
            </w:pPr>
            <w:r w:rsidRPr="00A150E4">
              <w:rPr>
                <w:rFonts w:ascii="Arial" w:hAnsi="Arial" w:cs="Arial"/>
                <w:b/>
                <w:sz w:val="22"/>
                <w:szCs w:val="22"/>
              </w:rPr>
              <w:t>ARTÍCULO 32.-</w:t>
            </w:r>
            <w:r w:rsidRPr="00A150E4">
              <w:rPr>
                <w:rFonts w:ascii="Arial" w:hAnsi="Arial" w:cs="Arial"/>
                <w:bCs/>
                <w:sz w:val="22"/>
                <w:szCs w:val="22"/>
              </w:rPr>
              <w:t xml:space="preserve"> Son objeto de estos derechos, los servicios prestados por la autoridad municipal </w:t>
            </w:r>
            <w:r w:rsidRPr="00A150E4">
              <w:rPr>
                <w:rFonts w:ascii="Arial" w:hAnsi="Arial" w:cs="Arial"/>
                <w:sz w:val="22"/>
                <w:szCs w:val="22"/>
              </w:rPr>
              <w:t>por los conceptos siguientes y que se pagarán conforme a las tarifas señaladas:</w:t>
            </w:r>
          </w:p>
          <w:p w:rsidR="004F3B16" w:rsidRPr="00A150E4" w:rsidRDefault="004F3B16" w:rsidP="00C00911">
            <w:pPr>
              <w:ind w:right="50"/>
              <w:rPr>
                <w:rFonts w:ascii="Arial" w:hAnsi="Arial" w:cs="Arial"/>
                <w:sz w:val="22"/>
                <w:szCs w:val="22"/>
              </w:rPr>
            </w:pPr>
          </w:p>
          <w:p w:rsidR="004F3B16" w:rsidRPr="00A150E4" w:rsidRDefault="006C51AA" w:rsidP="006C51AA">
            <w:pPr>
              <w:tabs>
                <w:tab w:val="left" w:pos="426"/>
              </w:tabs>
              <w:contextualSpacing/>
              <w:jc w:val="both"/>
              <w:rPr>
                <w:rFonts w:ascii="Arial" w:hAnsi="Arial" w:cs="Arial"/>
                <w:sz w:val="22"/>
                <w:szCs w:val="22"/>
              </w:rPr>
            </w:pPr>
            <w:r w:rsidRPr="00A150E4">
              <w:rPr>
                <w:rFonts w:ascii="Arial" w:hAnsi="Arial" w:cs="Arial"/>
                <w:sz w:val="22"/>
                <w:szCs w:val="22"/>
              </w:rPr>
              <w:t xml:space="preserve">I. </w:t>
            </w:r>
            <w:r w:rsidR="004F3B16" w:rsidRPr="00A150E4">
              <w:rPr>
                <w:rFonts w:ascii="Arial" w:hAnsi="Arial" w:cs="Arial"/>
                <w:sz w:val="22"/>
                <w:szCs w:val="22"/>
              </w:rPr>
              <w:t>Legalización de cada firma $  119.00</w:t>
            </w:r>
          </w:p>
          <w:p w:rsidR="004F3B16" w:rsidRPr="00A150E4" w:rsidRDefault="004F3B16" w:rsidP="00C00911">
            <w:pPr>
              <w:tabs>
                <w:tab w:val="left" w:pos="426"/>
              </w:tabs>
              <w:ind w:left="284"/>
              <w:rPr>
                <w:rFonts w:ascii="Arial" w:hAnsi="Arial" w:cs="Arial"/>
                <w:sz w:val="22"/>
                <w:szCs w:val="22"/>
              </w:rPr>
            </w:pPr>
          </w:p>
          <w:p w:rsidR="004F3B16" w:rsidRPr="00A150E4" w:rsidRDefault="006C51AA" w:rsidP="006C51AA">
            <w:pPr>
              <w:tabs>
                <w:tab w:val="left" w:pos="426"/>
              </w:tabs>
              <w:contextualSpacing/>
              <w:jc w:val="both"/>
              <w:rPr>
                <w:rFonts w:ascii="Arial" w:hAnsi="Arial" w:cs="Arial"/>
                <w:sz w:val="22"/>
                <w:szCs w:val="22"/>
              </w:rPr>
            </w:pPr>
            <w:r w:rsidRPr="00A150E4">
              <w:rPr>
                <w:rFonts w:ascii="Arial" w:hAnsi="Arial" w:cs="Arial"/>
                <w:sz w:val="22"/>
                <w:szCs w:val="22"/>
              </w:rPr>
              <w:t xml:space="preserve">II. </w:t>
            </w:r>
            <w:r w:rsidR="004F3B16" w:rsidRPr="00A150E4">
              <w:rPr>
                <w:rFonts w:ascii="Arial" w:hAnsi="Arial" w:cs="Arial"/>
                <w:sz w:val="22"/>
                <w:szCs w:val="22"/>
              </w:rPr>
              <w:t>Expedición de certificados:</w:t>
            </w:r>
          </w:p>
          <w:p w:rsidR="004F3B16" w:rsidRPr="00A150E4" w:rsidRDefault="004F3B16" w:rsidP="00C00911">
            <w:pPr>
              <w:tabs>
                <w:tab w:val="left" w:pos="567"/>
              </w:tabs>
              <w:ind w:left="284"/>
              <w:contextualSpacing/>
              <w:jc w:val="both"/>
              <w:rPr>
                <w:rFonts w:ascii="Arial" w:hAnsi="Arial" w:cs="Arial"/>
                <w:sz w:val="22"/>
                <w:szCs w:val="22"/>
              </w:rPr>
            </w:pPr>
            <w:r w:rsidRPr="00A150E4">
              <w:rPr>
                <w:rFonts w:ascii="Arial" w:hAnsi="Arial" w:cs="Arial"/>
                <w:sz w:val="22"/>
                <w:szCs w:val="22"/>
              </w:rPr>
              <w:t>a) De estar al corriente en el pago de las contribuciones catastrales</w:t>
            </w:r>
            <w:r w:rsidRPr="00A150E4">
              <w:rPr>
                <w:rFonts w:ascii="Arial" w:hAnsi="Arial" w:cs="Arial"/>
                <w:sz w:val="22"/>
                <w:szCs w:val="22"/>
              </w:rPr>
              <w:tab/>
              <w:t>$  93.00</w:t>
            </w:r>
          </w:p>
          <w:p w:rsidR="004F3B16" w:rsidRPr="00A150E4" w:rsidRDefault="004F3B16" w:rsidP="00C00911">
            <w:pPr>
              <w:autoSpaceDE w:val="0"/>
              <w:autoSpaceDN w:val="0"/>
              <w:adjustRightInd w:val="0"/>
              <w:ind w:left="284"/>
              <w:jc w:val="both"/>
              <w:rPr>
                <w:rFonts w:ascii="Arial" w:eastAsia="Calibri" w:hAnsi="Arial" w:cs="Arial"/>
                <w:color w:val="000000"/>
                <w:sz w:val="22"/>
                <w:szCs w:val="22"/>
                <w:lang w:eastAsia="en-US"/>
              </w:rPr>
            </w:pPr>
            <w:r w:rsidRPr="00A150E4">
              <w:rPr>
                <w:rFonts w:ascii="Arial" w:eastAsia="Calibri" w:hAnsi="Arial" w:cs="Arial"/>
                <w:color w:val="000000"/>
                <w:sz w:val="22"/>
                <w:szCs w:val="22"/>
                <w:lang w:eastAsia="en-US"/>
              </w:rPr>
              <w:t xml:space="preserve">b) Sobre la situación fiscal actual o pasada y Constancias de no infracción de tránsito $93.00 </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c) Carta de no tener antecedentes policiales $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d) De origen</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e) De residencia</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f) De dependencia económica, con excepción de los trabajadores municipales sindicalizados $ 93.00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g) Sobre la situación fiscal actual o pasada de causante inscrito en la Tesorería Municipal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h) De no adeudo de obras por cooperación</w:t>
            </w:r>
            <w:r w:rsidRPr="00A150E4">
              <w:rPr>
                <w:rFonts w:ascii="Arial" w:hAnsi="Arial" w:cs="Arial"/>
                <w:sz w:val="22"/>
                <w:szCs w:val="22"/>
              </w:rPr>
              <w:tab/>
              <w:t>$ 93.00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i) Del Servicio Militar Nacional</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 xml:space="preserve">j) Carta de modo honesto de vivir requerida para la tramitación de permisos ante la Secretaría de la Defensa Nacional para la portación de armas de fuego </w:t>
            </w:r>
            <w:r w:rsidRPr="00A150E4">
              <w:rPr>
                <w:rFonts w:ascii="Arial" w:hAnsi="Arial" w:cs="Arial"/>
                <w:sz w:val="22"/>
                <w:szCs w:val="22"/>
              </w:rPr>
              <w:tab/>
              <w:t>$ 93.00</w:t>
            </w:r>
          </w:p>
          <w:p w:rsidR="004F3B16" w:rsidRPr="00A150E4" w:rsidRDefault="004F3B16" w:rsidP="00C00911">
            <w:pPr>
              <w:ind w:left="284"/>
              <w:contextualSpacing/>
              <w:jc w:val="both"/>
              <w:rPr>
                <w:rFonts w:ascii="Arial" w:hAnsi="Arial" w:cs="Arial"/>
                <w:sz w:val="22"/>
                <w:szCs w:val="22"/>
              </w:rPr>
            </w:pPr>
            <w:r w:rsidRPr="00A150E4">
              <w:rPr>
                <w:rFonts w:ascii="Arial" w:hAnsi="Arial" w:cs="Arial"/>
                <w:sz w:val="22"/>
                <w:szCs w:val="22"/>
              </w:rPr>
              <w:t>k) De actas de cabildo y cualquier otro documento existente en el archivo municipal o dependencias municipales costo por hoja $7.70 además de la investigación para la localización de la información $126.00 por cada período de administración o fracción; para copias certificadas, se cobrará por hoja $20.80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l) De concubinato</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tabs>
                <w:tab w:val="left" w:pos="851"/>
                <w:tab w:val="left" w:pos="2127"/>
              </w:tabs>
              <w:ind w:left="284"/>
              <w:contextualSpacing/>
              <w:jc w:val="both"/>
              <w:rPr>
                <w:rFonts w:ascii="Arial" w:hAnsi="Arial" w:cs="Arial"/>
                <w:sz w:val="22"/>
                <w:szCs w:val="22"/>
              </w:rPr>
            </w:pPr>
            <w:r w:rsidRPr="00A150E4">
              <w:rPr>
                <w:rFonts w:ascii="Arial" w:hAnsi="Arial" w:cs="Arial"/>
                <w:sz w:val="22"/>
                <w:szCs w:val="22"/>
              </w:rPr>
              <w:t>m) Certificación de otros documentos</w:t>
            </w:r>
            <w:r w:rsidRPr="00A150E4">
              <w:rPr>
                <w:rFonts w:ascii="Arial" w:hAnsi="Arial" w:cs="Arial"/>
                <w:sz w:val="22"/>
                <w:szCs w:val="22"/>
              </w:rPr>
              <w:tab/>
            </w:r>
            <w:r w:rsidRPr="00A150E4">
              <w:rPr>
                <w:rFonts w:ascii="Arial" w:hAnsi="Arial" w:cs="Arial"/>
                <w:sz w:val="22"/>
                <w:szCs w:val="22"/>
              </w:rPr>
              <w:tab/>
              <w:t>$   93.00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n) Por constancia de factibilidad de vivienda</w:t>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o) Por certificación de alineamiento</w:t>
            </w:r>
            <w:r w:rsidRPr="00A150E4">
              <w:rPr>
                <w:rFonts w:ascii="Arial" w:hAnsi="Arial" w:cs="Arial"/>
                <w:sz w:val="22"/>
                <w:szCs w:val="22"/>
              </w:rPr>
              <w:tab/>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p) Por certificación de un número oficial</w:t>
            </w:r>
            <w:r w:rsidRPr="00A150E4">
              <w:rPr>
                <w:rFonts w:ascii="Arial" w:hAnsi="Arial" w:cs="Arial"/>
                <w:sz w:val="22"/>
                <w:szCs w:val="22"/>
              </w:rPr>
              <w:tab/>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q) Certificación de subdivisión</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r) Certificación de constancia de uso de suelo</w:t>
            </w:r>
            <w:r w:rsidRPr="00A150E4">
              <w:rPr>
                <w:rFonts w:ascii="Arial" w:hAnsi="Arial" w:cs="Arial"/>
                <w:sz w:val="22"/>
                <w:szCs w:val="22"/>
              </w:rPr>
              <w:tab/>
              <w:t>$ 519.00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s) Certificación de actualización de constancia de uso de suelo $202.00</w:t>
            </w:r>
          </w:p>
          <w:p w:rsidR="004F3B16" w:rsidRPr="00A150E4" w:rsidRDefault="004F3B16" w:rsidP="00C00911">
            <w:pPr>
              <w:tabs>
                <w:tab w:val="left" w:pos="851"/>
              </w:tabs>
              <w:ind w:left="284"/>
              <w:contextualSpacing/>
              <w:jc w:val="both"/>
              <w:rPr>
                <w:rFonts w:ascii="Arial" w:hAnsi="Arial" w:cs="Arial"/>
                <w:sz w:val="22"/>
                <w:szCs w:val="22"/>
              </w:rPr>
            </w:pPr>
            <w:r w:rsidRPr="00A150E4">
              <w:rPr>
                <w:rFonts w:ascii="Arial" w:hAnsi="Arial" w:cs="Arial"/>
                <w:sz w:val="22"/>
                <w:szCs w:val="22"/>
              </w:rPr>
              <w:t xml:space="preserve">t) Constancia de Protección Civil en eventos masivos: </w:t>
            </w:r>
          </w:p>
          <w:p w:rsidR="004F3B16" w:rsidRPr="00A150E4" w:rsidRDefault="004F3B16" w:rsidP="00C00911">
            <w:pPr>
              <w:tabs>
                <w:tab w:val="right" w:pos="9214"/>
              </w:tabs>
              <w:ind w:left="567"/>
              <w:contextualSpacing/>
              <w:jc w:val="both"/>
              <w:rPr>
                <w:rFonts w:ascii="Arial" w:hAnsi="Arial" w:cs="Arial"/>
                <w:sz w:val="22"/>
                <w:szCs w:val="22"/>
              </w:rPr>
            </w:pPr>
            <w:r w:rsidRPr="00A150E4">
              <w:rPr>
                <w:rFonts w:ascii="Arial" w:hAnsi="Arial" w:cs="Arial"/>
                <w:sz w:val="22"/>
                <w:szCs w:val="22"/>
              </w:rPr>
              <w:t>1. De 50 a 1,000 personas                           $ 620.00</w:t>
            </w:r>
          </w:p>
          <w:p w:rsidR="004F3B16" w:rsidRPr="00A150E4" w:rsidRDefault="004F3B16" w:rsidP="00C00911">
            <w:pPr>
              <w:tabs>
                <w:tab w:val="right" w:pos="9214"/>
              </w:tabs>
              <w:ind w:left="567"/>
              <w:contextualSpacing/>
              <w:jc w:val="both"/>
              <w:rPr>
                <w:rFonts w:ascii="Arial" w:hAnsi="Arial" w:cs="Arial"/>
                <w:sz w:val="22"/>
                <w:szCs w:val="22"/>
              </w:rPr>
            </w:pPr>
            <w:r w:rsidRPr="00A150E4">
              <w:rPr>
                <w:rFonts w:ascii="Arial" w:hAnsi="Arial" w:cs="Arial"/>
                <w:sz w:val="22"/>
                <w:szCs w:val="22"/>
              </w:rPr>
              <w:t>2. De 1,001 a 2,500 personas                      $ 863.00</w:t>
            </w:r>
          </w:p>
          <w:p w:rsidR="004F3B16" w:rsidRPr="00A150E4" w:rsidRDefault="004F3B16" w:rsidP="00C00911">
            <w:pPr>
              <w:tabs>
                <w:tab w:val="left" w:pos="1134"/>
                <w:tab w:val="right" w:pos="9214"/>
              </w:tabs>
              <w:ind w:left="567"/>
              <w:contextualSpacing/>
              <w:jc w:val="both"/>
              <w:rPr>
                <w:rFonts w:ascii="Arial" w:hAnsi="Arial" w:cs="Arial"/>
                <w:sz w:val="22"/>
                <w:szCs w:val="22"/>
              </w:rPr>
            </w:pPr>
            <w:r w:rsidRPr="00A150E4">
              <w:rPr>
                <w:rFonts w:ascii="Arial" w:hAnsi="Arial" w:cs="Arial"/>
                <w:sz w:val="22"/>
                <w:szCs w:val="22"/>
              </w:rPr>
              <w:t>3. De 2,501 a 4,999 personas                      $1,234.00</w:t>
            </w:r>
          </w:p>
          <w:p w:rsidR="004F3B16" w:rsidRPr="00A150E4" w:rsidRDefault="004F3B16" w:rsidP="00C00911">
            <w:pPr>
              <w:tabs>
                <w:tab w:val="right" w:pos="9214"/>
              </w:tabs>
              <w:ind w:left="567"/>
              <w:contextualSpacing/>
              <w:jc w:val="both"/>
              <w:rPr>
                <w:rFonts w:ascii="Arial" w:hAnsi="Arial" w:cs="Arial"/>
                <w:sz w:val="22"/>
                <w:szCs w:val="22"/>
              </w:rPr>
            </w:pPr>
            <w:r w:rsidRPr="00A150E4">
              <w:rPr>
                <w:rFonts w:ascii="Arial" w:hAnsi="Arial" w:cs="Arial"/>
                <w:sz w:val="22"/>
                <w:szCs w:val="22"/>
              </w:rPr>
              <w:t>4. De 5,000 en adelante                               $1,851.00</w:t>
            </w:r>
          </w:p>
          <w:p w:rsidR="004F3B16" w:rsidRPr="00A150E4" w:rsidRDefault="004F3B16" w:rsidP="00C00911">
            <w:pPr>
              <w:tabs>
                <w:tab w:val="left" w:pos="851"/>
                <w:tab w:val="right" w:pos="9214"/>
              </w:tabs>
              <w:ind w:left="284"/>
              <w:contextualSpacing/>
              <w:jc w:val="both"/>
              <w:rPr>
                <w:rFonts w:ascii="Arial" w:hAnsi="Arial" w:cs="Arial"/>
                <w:sz w:val="22"/>
                <w:szCs w:val="22"/>
              </w:rPr>
            </w:pPr>
            <w:r w:rsidRPr="00A150E4">
              <w:rPr>
                <w:rFonts w:ascii="Arial" w:hAnsi="Arial" w:cs="Arial"/>
                <w:sz w:val="22"/>
                <w:szCs w:val="22"/>
              </w:rPr>
              <w:t>u) Por certificación de permisos de circulación de transporte pesado   $315.00</w:t>
            </w:r>
          </w:p>
          <w:p w:rsidR="004F3B16" w:rsidRPr="00A150E4" w:rsidRDefault="004F3B16" w:rsidP="00C00911">
            <w:pPr>
              <w:tabs>
                <w:tab w:val="left" w:pos="708"/>
                <w:tab w:val="left" w:pos="1416"/>
                <w:tab w:val="center" w:pos="2975"/>
              </w:tabs>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Por cualquier cambio posterior realizado a las constancias, licencia, autorizaciones o certificaciones previamente otorgadas para estos servicios, se cobrará el 25% del costo original del documento expedido.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Constancia de no inconveniente para la celebración de actos de culto público extraordinario en lugares distintos de los templos respectivos, plazas y parques $93.00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IV. Por iniciar trámites para investigación sobre terrenos </w:t>
            </w:r>
            <w:r w:rsidRPr="00A150E4">
              <w:rPr>
                <w:rFonts w:ascii="Arial" w:hAnsi="Arial" w:cs="Arial"/>
                <w:sz w:val="22"/>
                <w:szCs w:val="22"/>
              </w:rPr>
              <w:tab/>
              <w:t>$ 93.00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Se otorgará un estímulo del 50% para los pensionados, jubilados, adultos mayores y personas con discapacidad, siempre y cuando las constancias sean expedidas a su nombre; respecto a fracciones I) y II) incisos a), b), d), e), f), g), h) y j) de este artículo. Este beneficio no aplica con otros estímulos.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VI.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de conformidad a lo siguiente: </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a) Expedición de copias certificadas de documentos, por cada hoja tamaño carta u oficio $17.50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b) Por cada disco compacto CD-R $11.00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c) Expedición de copia a color $26.50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d) Por cada copia simple tamaño carta u oficio $0.55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e) Por cada hoja impresa por medio de dispositivo informático, tamaño carta u oficio $0.55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 xml:space="preserve">f) Expedición de copia simple de planos $77.53 </w:t>
            </w:r>
          </w:p>
          <w:p w:rsidR="004F3B16" w:rsidRPr="00A150E4" w:rsidRDefault="004F3B16" w:rsidP="00C00911">
            <w:pPr>
              <w:tabs>
                <w:tab w:val="right" w:pos="9923"/>
              </w:tabs>
              <w:ind w:left="284"/>
              <w:jc w:val="both"/>
              <w:rPr>
                <w:rFonts w:ascii="Arial" w:hAnsi="Arial" w:cs="Arial"/>
                <w:sz w:val="22"/>
                <w:szCs w:val="22"/>
              </w:rPr>
            </w:pPr>
            <w:r w:rsidRPr="00A150E4">
              <w:rPr>
                <w:rFonts w:ascii="Arial" w:hAnsi="Arial" w:cs="Arial"/>
                <w:sz w:val="22"/>
                <w:szCs w:val="22"/>
              </w:rPr>
              <w:t>g) Expedición de copia certificada de planos $48.05  adicionales a la cuota del inciso f) de esta fracción.</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 Por otros servicios prestados por el Archivo Municipal se cobrarán las siguientes cuotas:</w:t>
            </w:r>
          </w:p>
          <w:p w:rsidR="004F3B16" w:rsidRPr="00A150E4" w:rsidRDefault="004F3B16" w:rsidP="00C00911">
            <w:pPr>
              <w:jc w:val="both"/>
              <w:rPr>
                <w:rFonts w:ascii="Arial" w:hAnsi="Arial" w:cs="Arial"/>
                <w:sz w:val="22"/>
                <w:szCs w:val="22"/>
              </w:rPr>
            </w:pPr>
          </w:p>
          <w:tbl>
            <w:tblPr>
              <w:tblW w:w="9922" w:type="dxa"/>
              <w:tblInd w:w="284" w:type="dxa"/>
              <w:tblLayout w:type="fixed"/>
              <w:tblLook w:val="04A0" w:firstRow="1" w:lastRow="0" w:firstColumn="1" w:lastColumn="0" w:noHBand="0" w:noVBand="1"/>
            </w:tblPr>
            <w:tblGrid>
              <w:gridCol w:w="8647"/>
              <w:gridCol w:w="1275"/>
            </w:tblGrid>
            <w:tr w:rsidR="004F3B16" w:rsidRPr="00A150E4" w:rsidTr="006C51AA">
              <w:trPr>
                <w:trHeight w:val="438"/>
              </w:trPr>
              <w:tc>
                <w:tcPr>
                  <w:tcW w:w="8647" w:type="dxa"/>
                  <w:vAlign w:val="center"/>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a) Archivo electrónico digitalizado, por cada imagen:</w:t>
                  </w:r>
                </w:p>
              </w:tc>
              <w:tc>
                <w:tcPr>
                  <w:tcW w:w="1275"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$ 7.00</w:t>
                  </w:r>
                </w:p>
              </w:tc>
            </w:tr>
            <w:tr w:rsidR="004F3B16" w:rsidRPr="00A150E4" w:rsidTr="006C51AA">
              <w:trPr>
                <w:trHeight w:val="438"/>
              </w:trPr>
              <w:tc>
                <w:tcPr>
                  <w:tcW w:w="8647" w:type="dxa"/>
                  <w:vAlign w:val="center"/>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b) Disco compacto grabable (CD/DVD):</w:t>
                  </w:r>
                </w:p>
              </w:tc>
              <w:tc>
                <w:tcPr>
                  <w:tcW w:w="1275"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$ 10.00</w:t>
                  </w:r>
                </w:p>
              </w:tc>
            </w:tr>
            <w:tr w:rsidR="004F3B16" w:rsidRPr="00A150E4" w:rsidTr="006C51AA">
              <w:trPr>
                <w:trHeight w:val="438"/>
              </w:trPr>
              <w:tc>
                <w:tcPr>
                  <w:tcW w:w="8647" w:type="dxa"/>
                  <w:vAlign w:val="center"/>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c) Certificación de constancias y copias de documentos del acervo histórico, por cada una:</w:t>
                  </w:r>
                </w:p>
              </w:tc>
              <w:tc>
                <w:tcPr>
                  <w:tcW w:w="1275"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$ 20.00</w:t>
                  </w:r>
                </w:p>
              </w:tc>
            </w:tr>
            <w:tr w:rsidR="004F3B16" w:rsidRPr="00A150E4" w:rsidTr="006C51AA">
              <w:trPr>
                <w:trHeight w:val="438"/>
              </w:trPr>
              <w:tc>
                <w:tcPr>
                  <w:tcW w:w="8647" w:type="dxa"/>
                  <w:vAlign w:val="center"/>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d) Archivo electrónico con imagen digital a 300 ppp para uso en publicaciones, por cada uno:</w:t>
                  </w:r>
                </w:p>
              </w:tc>
              <w:tc>
                <w:tcPr>
                  <w:tcW w:w="1275"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$ 136.50</w:t>
                  </w:r>
                </w:p>
              </w:tc>
            </w:tr>
            <w:tr w:rsidR="004F3B16" w:rsidRPr="00A150E4" w:rsidTr="006C51AA">
              <w:trPr>
                <w:trHeight w:val="438"/>
              </w:trPr>
              <w:tc>
                <w:tcPr>
                  <w:tcW w:w="8647" w:type="dxa"/>
                  <w:vAlign w:val="center"/>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e) Archivo electrónico con imagen digital a 600 ppp para uso en publicaciones, por cada uno:</w:t>
                  </w:r>
                </w:p>
              </w:tc>
              <w:tc>
                <w:tcPr>
                  <w:tcW w:w="1275"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$ 189.00</w:t>
                  </w:r>
                </w:p>
              </w:tc>
            </w:tr>
            <w:tr w:rsidR="004F3B16" w:rsidRPr="00A150E4" w:rsidTr="006C51AA">
              <w:trPr>
                <w:trHeight w:val="438"/>
              </w:trPr>
              <w:tc>
                <w:tcPr>
                  <w:tcW w:w="8647" w:type="dxa"/>
                  <w:vAlign w:val="center"/>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f) Uso del auditorio para 60 personas, para conferencias y talleres dirigidos a instituciones públicas y privadas, por cada hora:</w:t>
                  </w:r>
                </w:p>
              </w:tc>
              <w:tc>
                <w:tcPr>
                  <w:tcW w:w="1275"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$ 525.00</w:t>
                  </w:r>
                </w:p>
              </w:tc>
            </w:tr>
            <w:tr w:rsidR="004F3B16" w:rsidRPr="00A150E4" w:rsidTr="006C51AA">
              <w:trPr>
                <w:trHeight w:val="438"/>
              </w:trPr>
              <w:tc>
                <w:tcPr>
                  <w:tcW w:w="8647" w:type="dxa"/>
                  <w:vAlign w:val="center"/>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g) Sesión de fotografía comercial y social en áreas públicas del inmueble y en horario laboral, por cada hora:</w:t>
                  </w:r>
                </w:p>
              </w:tc>
              <w:tc>
                <w:tcPr>
                  <w:tcW w:w="1275"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$ 210.00</w:t>
                  </w:r>
                </w:p>
              </w:tc>
            </w:tr>
            <w:tr w:rsidR="004F3B16" w:rsidRPr="00A150E4" w:rsidTr="006C51AA">
              <w:trPr>
                <w:trHeight w:val="438"/>
              </w:trPr>
              <w:tc>
                <w:tcPr>
                  <w:tcW w:w="8647" w:type="dxa"/>
                  <w:vAlign w:val="center"/>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h) Copia fotostática simple, por cada uno:</w:t>
                  </w:r>
                </w:p>
              </w:tc>
              <w:tc>
                <w:tcPr>
                  <w:tcW w:w="1275" w:type="dxa"/>
                  <w:vAlign w:val="bottom"/>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$ 0.52</w:t>
                  </w:r>
                </w:p>
              </w:tc>
            </w:tr>
          </w:tbl>
          <w:p w:rsidR="004F3B16" w:rsidRPr="00A150E4" w:rsidRDefault="004F3B16" w:rsidP="00C00911">
            <w:pPr>
              <w:jc w:val="both"/>
              <w:rPr>
                <w:rFonts w:ascii="Arial" w:hAnsi="Arial" w:cs="Arial"/>
                <w:b/>
                <w:color w:val="FF0000"/>
                <w:sz w:val="22"/>
                <w:szCs w:val="22"/>
              </w:rPr>
            </w:pP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VIII</w:t>
            </w:r>
          </w:p>
          <w:p w:rsidR="004F3B16" w:rsidRPr="00A150E4" w:rsidRDefault="004F3B16" w:rsidP="00C00911">
            <w:pPr>
              <w:jc w:val="center"/>
              <w:rPr>
                <w:rFonts w:ascii="Arial" w:eastAsia="Calibri" w:hAnsi="Arial" w:cs="Arial"/>
                <w:b/>
                <w:bCs/>
                <w:sz w:val="22"/>
                <w:szCs w:val="22"/>
                <w:lang w:eastAsia="en-US"/>
              </w:rPr>
            </w:pPr>
            <w:r w:rsidRPr="00A150E4">
              <w:rPr>
                <w:rFonts w:ascii="Arial" w:eastAsia="Calibri" w:hAnsi="Arial" w:cs="Arial"/>
                <w:b/>
                <w:bCs/>
                <w:sz w:val="22"/>
                <w:szCs w:val="22"/>
                <w:lang w:eastAsia="en-US"/>
              </w:rPr>
              <w:t>POR LA EXPEDICIÓN DE LICENCIAS, PERMISOS, AUTORIZACIONES Y SERVICIOS DE CONTROL AMBIENTAL</w:t>
            </w:r>
          </w:p>
          <w:p w:rsidR="004F3B16" w:rsidRPr="00A150E4" w:rsidRDefault="004F3B16" w:rsidP="00C00911">
            <w:pPr>
              <w:jc w:val="center"/>
              <w:rPr>
                <w:rFonts w:ascii="Arial" w:eastAsia="Calibri" w:hAnsi="Arial" w:cs="Arial"/>
                <w:b/>
                <w:bCs/>
                <w:sz w:val="22"/>
                <w:szCs w:val="22"/>
                <w:lang w:eastAsia="en-US"/>
              </w:rPr>
            </w:pPr>
          </w:p>
          <w:p w:rsidR="004F3B16" w:rsidRPr="00A150E4" w:rsidRDefault="004F3B16" w:rsidP="00C00911">
            <w:pPr>
              <w:jc w:val="both"/>
              <w:rPr>
                <w:rFonts w:ascii="Arial" w:eastAsia="Calibri" w:hAnsi="Arial" w:cs="Arial"/>
                <w:sz w:val="22"/>
                <w:szCs w:val="22"/>
                <w:lang w:eastAsia="en-US"/>
              </w:rPr>
            </w:pPr>
            <w:r w:rsidRPr="00A150E4">
              <w:rPr>
                <w:rFonts w:ascii="Arial" w:eastAsia="Calibri" w:hAnsi="Arial" w:cs="Arial"/>
                <w:b/>
                <w:sz w:val="22"/>
                <w:szCs w:val="22"/>
                <w:lang w:eastAsia="en-US"/>
              </w:rPr>
              <w:t>ARTÍCULO 33.-</w:t>
            </w:r>
            <w:r w:rsidRPr="00A150E4">
              <w:rPr>
                <w:rFonts w:ascii="Arial" w:eastAsia="Calibri" w:hAnsi="Arial" w:cs="Arial"/>
                <w:bCs/>
                <w:sz w:val="22"/>
                <w:szCs w:val="22"/>
                <w:lang w:eastAsia="en-US"/>
              </w:rPr>
              <w:t xml:space="preserve"> Son objeto de estos derechos, los servicios prestados por las autoridades municipales por concepto de </w:t>
            </w:r>
            <w:r w:rsidRPr="00A150E4">
              <w:rPr>
                <w:rFonts w:ascii="Arial" w:eastAsia="Calibri" w:hAnsi="Arial" w:cs="Arial"/>
                <w:sz w:val="22"/>
                <w:szCs w:val="22"/>
                <w:lang w:eastAsia="en-US"/>
              </w:rPr>
              <w:t>servicios públicos de conservación ecológica y protección ambiental los siguientes:</w:t>
            </w:r>
          </w:p>
          <w:p w:rsidR="004F3B16" w:rsidRPr="00A150E4" w:rsidRDefault="004F3B16" w:rsidP="00C00911">
            <w:pPr>
              <w:jc w:val="both"/>
              <w:rPr>
                <w:rFonts w:ascii="Arial" w:eastAsia="Calibri" w:hAnsi="Arial" w:cs="Arial"/>
                <w:sz w:val="22"/>
                <w:szCs w:val="22"/>
                <w:lang w:eastAsia="en-US"/>
              </w:rPr>
            </w:pPr>
          </w:p>
          <w:p w:rsidR="004F3B16" w:rsidRPr="00A150E4" w:rsidRDefault="004F3B16" w:rsidP="00C00911">
            <w:pPr>
              <w:tabs>
                <w:tab w:val="left" w:pos="1425"/>
              </w:tabs>
              <w:jc w:val="both"/>
              <w:rPr>
                <w:rFonts w:ascii="Arial" w:hAnsi="Arial" w:cs="Arial"/>
                <w:sz w:val="22"/>
                <w:szCs w:val="22"/>
              </w:rPr>
            </w:pPr>
            <w:r w:rsidRPr="00A150E4">
              <w:rPr>
                <w:rFonts w:ascii="Arial" w:hAnsi="Arial" w:cs="Arial"/>
                <w:sz w:val="22"/>
                <w:szCs w:val="22"/>
              </w:rPr>
              <w:t>I. Verificación y certificación de emisiones contaminantes a la atmósfera, por año:</w:t>
            </w:r>
          </w:p>
          <w:p w:rsidR="004F3B16" w:rsidRPr="00A150E4" w:rsidRDefault="004F3B16" w:rsidP="00C00911">
            <w:pPr>
              <w:tabs>
                <w:tab w:val="left" w:pos="1425"/>
              </w:tabs>
              <w:ind w:left="284"/>
              <w:jc w:val="both"/>
              <w:rPr>
                <w:rFonts w:ascii="Arial" w:hAnsi="Arial" w:cs="Arial"/>
                <w:sz w:val="22"/>
                <w:szCs w:val="22"/>
              </w:rPr>
            </w:pPr>
            <w:r w:rsidRPr="00A150E4">
              <w:rPr>
                <w:rFonts w:ascii="Arial" w:hAnsi="Arial" w:cs="Arial"/>
                <w:sz w:val="22"/>
                <w:szCs w:val="22"/>
              </w:rPr>
              <w:t>a) Automóviles $93.00</w:t>
            </w:r>
          </w:p>
          <w:p w:rsidR="004F3B16" w:rsidRPr="00A150E4" w:rsidRDefault="004F3B16" w:rsidP="00C00911">
            <w:pPr>
              <w:tabs>
                <w:tab w:val="left" w:pos="1425"/>
              </w:tabs>
              <w:ind w:left="284"/>
              <w:jc w:val="both"/>
              <w:rPr>
                <w:rFonts w:ascii="Arial" w:hAnsi="Arial" w:cs="Arial"/>
                <w:sz w:val="22"/>
                <w:szCs w:val="22"/>
              </w:rPr>
            </w:pPr>
            <w:r w:rsidRPr="00A150E4">
              <w:rPr>
                <w:rFonts w:ascii="Arial" w:hAnsi="Arial" w:cs="Arial"/>
                <w:sz w:val="22"/>
                <w:szCs w:val="22"/>
              </w:rPr>
              <w:t>b) Transporte y servicio público $82.00</w:t>
            </w:r>
          </w:p>
          <w:p w:rsidR="004F3B16" w:rsidRPr="00A150E4" w:rsidRDefault="004F3B16" w:rsidP="00C00911">
            <w:pPr>
              <w:tabs>
                <w:tab w:val="left" w:pos="1425"/>
              </w:tabs>
              <w:ind w:left="567"/>
              <w:jc w:val="both"/>
              <w:rPr>
                <w:rFonts w:ascii="Arial" w:hAnsi="Arial" w:cs="Arial"/>
                <w:sz w:val="22"/>
                <w:szCs w:val="22"/>
              </w:rPr>
            </w:pPr>
            <w:r w:rsidRPr="00A150E4">
              <w:rPr>
                <w:rFonts w:ascii="Arial" w:hAnsi="Arial" w:cs="Arial"/>
                <w:sz w:val="22"/>
                <w:szCs w:val="22"/>
              </w:rPr>
              <w:t xml:space="preserve">Conforme al artículo 119 BIS, segundo párrafo, de la Ley del Equilibrio Ecológico y la Protección al Ambiente del Estado de Coahuila de Zaragoza, estas contribuciones sólo podrán cobrarse en las unidades automotrices y vehículos inscritos en su municipio y siempre y cuando demuestre que se cuenta con los recursos técnicos y humanos establecidos en la Ley del Equilibrio Ecológico y la Protección al Ambiente del Estado de Coahuila de Zaragoza. </w:t>
            </w:r>
          </w:p>
          <w:p w:rsidR="004F3B16" w:rsidRPr="00A150E4" w:rsidRDefault="004F3B16" w:rsidP="00C00911">
            <w:pPr>
              <w:tabs>
                <w:tab w:val="left" w:pos="1425"/>
              </w:tabs>
              <w:ind w:left="284"/>
              <w:jc w:val="both"/>
              <w:rPr>
                <w:rFonts w:ascii="Arial" w:hAnsi="Arial" w:cs="Arial"/>
                <w:sz w:val="22"/>
                <w:szCs w:val="22"/>
              </w:rPr>
            </w:pPr>
            <w:r w:rsidRPr="00A150E4">
              <w:rPr>
                <w:rFonts w:ascii="Arial" w:hAnsi="Arial" w:cs="Arial"/>
                <w:sz w:val="22"/>
                <w:szCs w:val="22"/>
              </w:rPr>
              <w:t xml:space="preserve">c) Para aquellos que lleven a cabo la verificación vehicular anual durante los meses de enero, febrero y marzo, se otorgará un estímulo del 100%, tratándose del supuesto previsto en el inciso a). </w:t>
            </w:r>
          </w:p>
          <w:p w:rsidR="004F3B16" w:rsidRPr="00A150E4" w:rsidRDefault="004F3B16" w:rsidP="00C00911">
            <w:pPr>
              <w:tabs>
                <w:tab w:val="left" w:pos="284"/>
              </w:tabs>
              <w:jc w:val="both"/>
              <w:rPr>
                <w:rFonts w:ascii="Arial" w:hAnsi="Arial" w:cs="Arial"/>
                <w:sz w:val="22"/>
                <w:szCs w:val="22"/>
              </w:rPr>
            </w:pPr>
            <w:r w:rsidRPr="00A150E4">
              <w:rPr>
                <w:rFonts w:ascii="Arial" w:hAnsi="Arial" w:cs="Arial"/>
                <w:sz w:val="22"/>
                <w:szCs w:val="22"/>
              </w:rPr>
              <w:t xml:space="preserve"> </w:t>
            </w:r>
          </w:p>
          <w:p w:rsidR="004F3B16" w:rsidRPr="00A150E4" w:rsidRDefault="004F3B16" w:rsidP="00C00911">
            <w:pPr>
              <w:tabs>
                <w:tab w:val="left" w:pos="284"/>
              </w:tabs>
              <w:jc w:val="both"/>
              <w:rPr>
                <w:rFonts w:ascii="Arial" w:hAnsi="Arial" w:cs="Arial"/>
                <w:sz w:val="22"/>
                <w:szCs w:val="22"/>
              </w:rPr>
            </w:pPr>
            <w:r w:rsidRPr="00A150E4">
              <w:rPr>
                <w:rFonts w:ascii="Arial" w:hAnsi="Arial" w:cs="Arial"/>
                <w:sz w:val="22"/>
                <w:szCs w:val="22"/>
              </w:rPr>
              <w:t>II. Verificación y certificación de emisiones contaminantes a la atmósfera por única vez, siempre y cuando el municipio cuente con el equipo y personal técnico requerido: $9,375.00</w:t>
            </w:r>
          </w:p>
          <w:p w:rsidR="004F3B16" w:rsidRPr="00A150E4" w:rsidRDefault="004F3B16" w:rsidP="00C00911">
            <w:pPr>
              <w:tabs>
                <w:tab w:val="left" w:pos="284"/>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Otorgamiento de licencias a establecimientos industriales, comerciales y servicios de nueva creación con fuentes emisoras de contaminantes, por única vez, de acuerdo con la siguiente tabla:</w:t>
            </w:r>
          </w:p>
          <w:p w:rsidR="004F3B16" w:rsidRPr="00A150E4" w:rsidRDefault="004F3B16" w:rsidP="00C00911">
            <w:pPr>
              <w:ind w:firstLine="708"/>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5"/>
              <w:gridCol w:w="2694"/>
            </w:tblGrid>
            <w:tr w:rsidR="004F3B16" w:rsidRPr="00A150E4" w:rsidTr="00C00911">
              <w:trPr>
                <w:trHeight w:val="283"/>
                <w:jc w:val="center"/>
              </w:trPr>
              <w:tc>
                <w:tcPr>
                  <w:tcW w:w="4025"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b/>
                      <w:sz w:val="22"/>
                      <w:szCs w:val="22"/>
                      <w:lang w:eastAsia="en-US"/>
                    </w:rPr>
                  </w:pPr>
                  <w:r w:rsidRPr="00A150E4">
                    <w:rPr>
                      <w:rFonts w:ascii="Arial" w:eastAsia="Calibri" w:hAnsi="Arial" w:cs="Arial"/>
                      <w:b/>
                      <w:sz w:val="22"/>
                      <w:szCs w:val="22"/>
                      <w:lang w:eastAsia="en-US"/>
                    </w:rPr>
                    <w:t>SUPERFICIE m2</w:t>
                  </w:r>
                </w:p>
              </w:tc>
              <w:tc>
                <w:tcPr>
                  <w:tcW w:w="2694"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283"/>
                <w:jc w:val="center"/>
              </w:trPr>
              <w:tc>
                <w:tcPr>
                  <w:tcW w:w="4025"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Hasta  200</w:t>
                  </w:r>
                </w:p>
              </w:tc>
              <w:tc>
                <w:tcPr>
                  <w:tcW w:w="2694"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$6,585.00</w:t>
                  </w:r>
                </w:p>
              </w:tc>
            </w:tr>
            <w:tr w:rsidR="004F3B16" w:rsidRPr="00A150E4" w:rsidTr="00C00911">
              <w:trPr>
                <w:trHeight w:val="303"/>
                <w:jc w:val="center"/>
              </w:trPr>
              <w:tc>
                <w:tcPr>
                  <w:tcW w:w="4025"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Hasta  400</w:t>
                  </w:r>
                </w:p>
              </w:tc>
              <w:tc>
                <w:tcPr>
                  <w:tcW w:w="2694"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8,856.00</w:t>
                  </w:r>
                </w:p>
              </w:tc>
            </w:tr>
            <w:tr w:rsidR="004F3B16" w:rsidRPr="00A150E4" w:rsidTr="00C00911">
              <w:trPr>
                <w:trHeight w:val="283"/>
                <w:jc w:val="center"/>
              </w:trPr>
              <w:tc>
                <w:tcPr>
                  <w:tcW w:w="4025"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Hasta  600</w:t>
                  </w:r>
                </w:p>
              </w:tc>
              <w:tc>
                <w:tcPr>
                  <w:tcW w:w="2694"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11,073.00</w:t>
                  </w:r>
                </w:p>
              </w:tc>
            </w:tr>
            <w:tr w:rsidR="004F3B16" w:rsidRPr="00A150E4" w:rsidTr="00C00911">
              <w:trPr>
                <w:trHeight w:val="283"/>
                <w:jc w:val="center"/>
              </w:trPr>
              <w:tc>
                <w:tcPr>
                  <w:tcW w:w="4025"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Hasta 1000</w:t>
                  </w:r>
                </w:p>
              </w:tc>
              <w:tc>
                <w:tcPr>
                  <w:tcW w:w="2694"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13,344.00</w:t>
                  </w:r>
                </w:p>
              </w:tc>
            </w:tr>
            <w:tr w:rsidR="004F3B16" w:rsidRPr="00A150E4" w:rsidTr="00C00911">
              <w:trPr>
                <w:trHeight w:val="303"/>
                <w:jc w:val="center"/>
              </w:trPr>
              <w:tc>
                <w:tcPr>
                  <w:tcW w:w="4025"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a 1000</w:t>
                  </w:r>
                </w:p>
              </w:tc>
              <w:tc>
                <w:tcPr>
                  <w:tcW w:w="2694"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13,475.00</w:t>
                  </w:r>
                </w:p>
              </w:tc>
            </w:tr>
          </w:tbl>
          <w:p w:rsidR="004F3B16" w:rsidRPr="00A150E4" w:rsidRDefault="004F3B16" w:rsidP="00C00911">
            <w:pPr>
              <w:ind w:firstLine="708"/>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Otorgamiento de licencias a establecimientos industriales comerciales y de servicios de nueva   creación   con   fuentes emisoras no contaminantes, por única vez, de acuerdo a la siguiente tabla:</w:t>
            </w:r>
          </w:p>
          <w:p w:rsidR="004F3B16" w:rsidRPr="00A150E4" w:rsidRDefault="004F3B16" w:rsidP="00C00911">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2"/>
              <w:gridCol w:w="2835"/>
            </w:tblGrid>
            <w:tr w:rsidR="004F3B16" w:rsidRPr="00A150E4" w:rsidTr="00C00911">
              <w:trPr>
                <w:trHeight w:val="253"/>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b/>
                      <w:sz w:val="22"/>
                      <w:szCs w:val="22"/>
                      <w:lang w:eastAsia="en-US"/>
                    </w:rPr>
                  </w:pPr>
                  <w:r w:rsidRPr="00A150E4">
                    <w:rPr>
                      <w:rFonts w:ascii="Arial" w:eastAsia="Calibri" w:hAnsi="Arial" w:cs="Arial"/>
                      <w:b/>
                      <w:sz w:val="22"/>
                      <w:szCs w:val="22"/>
                      <w:lang w:eastAsia="en-US"/>
                    </w:rPr>
                    <w:t>SUPERFICIE m2</w:t>
                  </w:r>
                </w:p>
              </w:tc>
              <w:tc>
                <w:tcPr>
                  <w:tcW w:w="2835"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271"/>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Hasta  200 </w:t>
                  </w:r>
                </w:p>
              </w:tc>
              <w:tc>
                <w:tcPr>
                  <w:tcW w:w="2835"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$1,092.00</w:t>
                  </w:r>
                </w:p>
              </w:tc>
            </w:tr>
            <w:tr w:rsidR="004F3B16" w:rsidRPr="00A150E4" w:rsidTr="00C00911">
              <w:trPr>
                <w:trHeight w:val="253"/>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Hasta  400 </w:t>
                  </w:r>
                </w:p>
              </w:tc>
              <w:tc>
                <w:tcPr>
                  <w:tcW w:w="2835"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$3,298.00</w:t>
                  </w:r>
                </w:p>
              </w:tc>
            </w:tr>
            <w:tr w:rsidR="004F3B16" w:rsidRPr="00A150E4" w:rsidTr="00C00911">
              <w:trPr>
                <w:trHeight w:val="253"/>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 xml:space="preserve">Hasta  500 </w:t>
                  </w:r>
                </w:p>
              </w:tc>
              <w:tc>
                <w:tcPr>
                  <w:tcW w:w="2835"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$5,570.00</w:t>
                  </w:r>
                </w:p>
              </w:tc>
            </w:tr>
            <w:tr w:rsidR="004F3B16" w:rsidRPr="00A150E4" w:rsidTr="00C00911">
              <w:trPr>
                <w:trHeight w:val="271"/>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a 500</w:t>
                  </w:r>
                </w:p>
              </w:tc>
              <w:tc>
                <w:tcPr>
                  <w:tcW w:w="2835" w:type="dxa"/>
                  <w:shd w:val="clear" w:color="auto" w:fill="auto"/>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$8,845.00</w:t>
                  </w:r>
                </w:p>
              </w:tc>
            </w:tr>
          </w:tbl>
          <w:p w:rsidR="004F3B16" w:rsidRPr="00A150E4" w:rsidRDefault="004F3B16" w:rsidP="00C00911">
            <w:pPr>
              <w:tabs>
                <w:tab w:val="left" w:pos="2250"/>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 Expedición de permisos a particulares para el transporte de residuos sólidos no domésticos al año por unidad $ 1,880.00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Servicio de calibración de equipo de sonido en fuentes fijas o móviles hasta por 30 días, una cuota de   $ 420.00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 Permiso de perifoneo, por día, por unidad, una cuota de $137.00.</w:t>
            </w:r>
          </w:p>
          <w:p w:rsidR="004F3B16" w:rsidRPr="00A150E4" w:rsidRDefault="004F3B16" w:rsidP="00C00911">
            <w:pPr>
              <w:jc w:val="both"/>
              <w:rPr>
                <w:rFonts w:ascii="Arial" w:hAnsi="Arial" w:cs="Arial"/>
                <w:sz w:val="22"/>
                <w:szCs w:val="22"/>
              </w:rPr>
            </w:pPr>
          </w:p>
          <w:p w:rsidR="004F3B16" w:rsidRPr="00A150E4" w:rsidRDefault="003B2912" w:rsidP="00C00911">
            <w:pPr>
              <w:jc w:val="both"/>
              <w:rPr>
                <w:rFonts w:ascii="Arial" w:hAnsi="Arial" w:cs="Arial"/>
                <w:sz w:val="22"/>
                <w:szCs w:val="22"/>
              </w:rPr>
            </w:pPr>
            <w:r w:rsidRPr="00A150E4">
              <w:rPr>
                <w:rFonts w:ascii="Arial" w:hAnsi="Arial" w:cs="Arial"/>
                <w:sz w:val="22"/>
                <w:szCs w:val="22"/>
              </w:rPr>
              <w:t>VIII.</w:t>
            </w:r>
            <w:r w:rsidR="004F3B16" w:rsidRPr="00A150E4">
              <w:rPr>
                <w:rFonts w:ascii="Arial" w:hAnsi="Arial" w:cs="Arial"/>
                <w:sz w:val="22"/>
                <w:szCs w:val="22"/>
              </w:rPr>
              <w:t xml:space="preserve"> Por la expedición de licencia de funcionamiento de las edificaciones que sean centrales productoras de energía termoeléctrica, térmica solar, hidroeléctrica, eólica, fotovoltaica, aerogeneradores o similares, se cobrará anualmente una cuota de $28,255.00 por cada unidad de acuerdo a la definición prevista para cada caso en el reglamento municipal aplicable. </w:t>
            </w:r>
          </w:p>
          <w:p w:rsidR="004F3B16" w:rsidRPr="00A150E4" w:rsidRDefault="004F3B16" w:rsidP="00C00911">
            <w:pPr>
              <w:jc w:val="center"/>
              <w:rPr>
                <w:rFonts w:ascii="Arial" w:eastAsia="Calibri" w:hAnsi="Arial" w:cs="Arial"/>
                <w:b/>
                <w:bCs/>
                <w:sz w:val="22"/>
                <w:szCs w:val="22"/>
                <w:lang w:eastAsia="en-US"/>
              </w:rPr>
            </w:pPr>
          </w:p>
          <w:p w:rsidR="004F3B16" w:rsidRPr="00A150E4" w:rsidRDefault="004F3B16" w:rsidP="00C00911">
            <w:pPr>
              <w:ind w:right="50"/>
              <w:jc w:val="both"/>
              <w:rPr>
                <w:rFonts w:ascii="Arial" w:hAnsi="Arial" w:cs="Arial"/>
                <w:bCs/>
                <w:sz w:val="22"/>
                <w:szCs w:val="22"/>
              </w:rPr>
            </w:pPr>
            <w:r w:rsidRPr="00A150E4">
              <w:rPr>
                <w:rFonts w:ascii="Arial" w:eastAsia="Calibri" w:hAnsi="Arial" w:cs="Arial"/>
                <w:b/>
                <w:sz w:val="22"/>
                <w:szCs w:val="22"/>
                <w:lang w:eastAsia="en-US"/>
              </w:rPr>
              <w:t>ARTÍCULO 33 BIS.-</w:t>
            </w:r>
            <w:r w:rsidRPr="00A150E4">
              <w:rPr>
                <w:rFonts w:ascii="Arial" w:eastAsia="Calibri" w:hAnsi="Arial" w:cs="Arial"/>
                <w:bCs/>
                <w:sz w:val="22"/>
                <w:szCs w:val="22"/>
                <w:lang w:eastAsia="en-US"/>
              </w:rPr>
              <w:t xml:space="preserve"> Son objeto de estos derechos, </w:t>
            </w:r>
            <w:r w:rsidRPr="00A150E4">
              <w:rPr>
                <w:rFonts w:ascii="Arial" w:hAnsi="Arial" w:cs="Arial"/>
                <w:bCs/>
                <w:sz w:val="22"/>
                <w:szCs w:val="22"/>
              </w:rPr>
              <w:t>los servicios que presten las autoridades municipales en materia de desarrollo urbano por los conceptos de:</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tabs>
                <w:tab w:val="right" w:pos="9781"/>
              </w:tabs>
              <w:rPr>
                <w:rFonts w:ascii="Arial" w:eastAsia="Calibri" w:hAnsi="Arial" w:cs="Arial"/>
                <w:sz w:val="22"/>
                <w:szCs w:val="22"/>
                <w:lang w:eastAsia="en-US"/>
              </w:rPr>
            </w:pPr>
            <w:r w:rsidRPr="00A150E4">
              <w:rPr>
                <w:rFonts w:ascii="Arial" w:eastAsia="Calibri" w:hAnsi="Arial" w:cs="Arial"/>
                <w:sz w:val="22"/>
                <w:szCs w:val="22"/>
                <w:lang w:eastAsia="en-US"/>
              </w:rPr>
              <w:t>I. Servicios fotogramétricos consistentes en:</w:t>
            </w:r>
          </w:p>
          <w:p w:rsidR="004F3B16" w:rsidRPr="00A150E4" w:rsidRDefault="004F3B16" w:rsidP="00C00911">
            <w:pPr>
              <w:tabs>
                <w:tab w:val="right" w:pos="9781"/>
              </w:tabs>
              <w:ind w:left="284"/>
              <w:contextualSpacing/>
              <w:jc w:val="both"/>
              <w:rPr>
                <w:rFonts w:ascii="Arial" w:hAnsi="Arial" w:cs="Arial"/>
                <w:sz w:val="22"/>
                <w:szCs w:val="22"/>
              </w:rPr>
            </w:pPr>
            <w:r w:rsidRPr="00A150E4">
              <w:rPr>
                <w:rFonts w:ascii="Arial" w:hAnsi="Arial" w:cs="Arial"/>
                <w:sz w:val="22"/>
                <w:szCs w:val="22"/>
              </w:rPr>
              <w:t xml:space="preserve">a) Identificación de coordenadas de puntos de control orientados con el sistema global de posicionamiento $2,100.00 </w:t>
            </w:r>
          </w:p>
          <w:p w:rsidR="004F3B16" w:rsidRPr="00A150E4" w:rsidRDefault="004F3B16" w:rsidP="00C00911">
            <w:pPr>
              <w:tabs>
                <w:tab w:val="right" w:pos="9781"/>
              </w:tabs>
              <w:contextualSpacing/>
              <w:jc w:val="both"/>
              <w:rPr>
                <w:rFonts w:ascii="Arial" w:hAnsi="Arial" w:cs="Arial"/>
                <w:sz w:val="22"/>
                <w:szCs w:val="22"/>
              </w:rPr>
            </w:pPr>
          </w:p>
          <w:p w:rsidR="004F3B16" w:rsidRPr="00A150E4" w:rsidRDefault="004F3B16" w:rsidP="00C00911">
            <w:pPr>
              <w:tabs>
                <w:tab w:val="right" w:pos="9781"/>
              </w:tabs>
              <w:ind w:left="284"/>
              <w:rPr>
                <w:rFonts w:ascii="Arial" w:hAnsi="Arial" w:cs="Arial"/>
                <w:sz w:val="22"/>
                <w:szCs w:val="22"/>
              </w:rPr>
            </w:pPr>
            <w:r w:rsidRPr="00A150E4">
              <w:rPr>
                <w:rFonts w:ascii="Arial" w:hAnsi="Arial" w:cs="Arial"/>
                <w:sz w:val="22"/>
                <w:szCs w:val="22"/>
              </w:rPr>
              <w:t xml:space="preserve">b) Juego de planos del Plan Director de Desarrollo Urbano de Saltillo (4 planos): </w:t>
            </w:r>
          </w:p>
          <w:p w:rsidR="004F3B16" w:rsidRPr="00A150E4" w:rsidRDefault="004F3B16" w:rsidP="00C00911">
            <w:pPr>
              <w:tabs>
                <w:tab w:val="right" w:pos="9781"/>
              </w:tabs>
              <w:ind w:left="567"/>
              <w:contextualSpacing/>
              <w:jc w:val="both"/>
              <w:rPr>
                <w:rFonts w:ascii="Arial" w:hAnsi="Arial" w:cs="Arial"/>
                <w:sz w:val="22"/>
                <w:szCs w:val="22"/>
              </w:rPr>
            </w:pPr>
            <w:r w:rsidRPr="00A150E4">
              <w:rPr>
                <w:rFonts w:ascii="Arial" w:hAnsi="Arial" w:cs="Arial"/>
                <w:sz w:val="22"/>
                <w:szCs w:val="22"/>
              </w:rPr>
              <w:t xml:space="preserve">1. Impreso $1,657.00 </w:t>
            </w:r>
          </w:p>
          <w:p w:rsidR="004F3B16" w:rsidRPr="00A150E4" w:rsidRDefault="004F3B16" w:rsidP="00C00911">
            <w:pPr>
              <w:tabs>
                <w:tab w:val="right" w:pos="9781"/>
              </w:tabs>
              <w:ind w:left="567"/>
              <w:contextualSpacing/>
              <w:jc w:val="both"/>
              <w:rPr>
                <w:rFonts w:ascii="Arial" w:hAnsi="Arial" w:cs="Arial"/>
                <w:sz w:val="22"/>
                <w:szCs w:val="22"/>
              </w:rPr>
            </w:pPr>
            <w:r w:rsidRPr="00A150E4">
              <w:rPr>
                <w:rFonts w:ascii="Arial" w:hAnsi="Arial" w:cs="Arial"/>
                <w:sz w:val="22"/>
                <w:szCs w:val="22"/>
              </w:rPr>
              <w:t>2. Plano individual impreso $415.00</w:t>
            </w:r>
          </w:p>
          <w:p w:rsidR="004F3B16" w:rsidRPr="00A150E4" w:rsidRDefault="004F3B16" w:rsidP="00C00911">
            <w:pPr>
              <w:tabs>
                <w:tab w:val="right" w:pos="9781"/>
              </w:tabs>
              <w:ind w:left="567"/>
              <w:contextualSpacing/>
              <w:jc w:val="both"/>
              <w:rPr>
                <w:rFonts w:ascii="Arial" w:hAnsi="Arial" w:cs="Arial"/>
                <w:sz w:val="22"/>
                <w:szCs w:val="22"/>
              </w:rPr>
            </w:pPr>
            <w:r w:rsidRPr="00A150E4">
              <w:rPr>
                <w:rFonts w:ascii="Arial" w:hAnsi="Arial" w:cs="Arial"/>
                <w:sz w:val="22"/>
                <w:szCs w:val="22"/>
              </w:rPr>
              <w:t>3. Plano individual en archivo electrónico $105.00</w:t>
            </w:r>
          </w:p>
          <w:p w:rsidR="004F3B16" w:rsidRPr="00A150E4" w:rsidRDefault="004F3B16" w:rsidP="00C00911">
            <w:pPr>
              <w:tabs>
                <w:tab w:val="right" w:pos="9781"/>
              </w:tabs>
              <w:rPr>
                <w:rFonts w:ascii="Arial" w:eastAsia="Calibri" w:hAnsi="Arial" w:cs="Arial"/>
                <w:b/>
                <w:sz w:val="22"/>
                <w:szCs w:val="22"/>
                <w:lang w:eastAsia="en-US"/>
              </w:rPr>
            </w:pPr>
          </w:p>
          <w:p w:rsidR="004F3B16" w:rsidRPr="00A150E4" w:rsidRDefault="004F3B16" w:rsidP="00C00911">
            <w:pPr>
              <w:tabs>
                <w:tab w:val="right" w:pos="9781"/>
              </w:tabs>
              <w:rPr>
                <w:rFonts w:ascii="Arial" w:eastAsia="Calibri" w:hAnsi="Arial" w:cs="Arial"/>
                <w:sz w:val="22"/>
                <w:szCs w:val="22"/>
                <w:lang w:eastAsia="en-US"/>
              </w:rPr>
            </w:pPr>
            <w:r w:rsidRPr="00A150E4">
              <w:rPr>
                <w:rFonts w:ascii="Arial" w:eastAsia="Calibri" w:hAnsi="Arial" w:cs="Arial"/>
                <w:sz w:val="22"/>
                <w:szCs w:val="22"/>
                <w:lang w:eastAsia="en-US"/>
              </w:rPr>
              <w:t>II. Servicios de digitalización y gráficas de información cartográfica:</w:t>
            </w:r>
          </w:p>
          <w:p w:rsidR="004F3B16" w:rsidRPr="00A150E4" w:rsidRDefault="004F3B16" w:rsidP="00C00911">
            <w:pPr>
              <w:tabs>
                <w:tab w:val="right" w:pos="9781"/>
              </w:tabs>
              <w:ind w:left="284"/>
              <w:jc w:val="both"/>
              <w:rPr>
                <w:rFonts w:ascii="Arial" w:hAnsi="Arial" w:cs="Arial"/>
                <w:bCs/>
                <w:sz w:val="22"/>
                <w:szCs w:val="22"/>
              </w:rPr>
            </w:pPr>
            <w:r w:rsidRPr="00A150E4">
              <w:rPr>
                <w:rFonts w:ascii="Arial" w:hAnsi="Arial" w:cs="Arial"/>
                <w:bCs/>
                <w:sz w:val="22"/>
                <w:szCs w:val="22"/>
              </w:rPr>
              <w:t>a) Elaboración de cartografía con características o en sitios especiales, por cada Km2 $1,719.00</w:t>
            </w:r>
          </w:p>
          <w:p w:rsidR="004F3B16" w:rsidRPr="00A150E4" w:rsidRDefault="004F3B16" w:rsidP="00C00911">
            <w:pPr>
              <w:tabs>
                <w:tab w:val="right" w:pos="9781"/>
              </w:tabs>
              <w:ind w:left="284"/>
              <w:jc w:val="both"/>
              <w:rPr>
                <w:rFonts w:ascii="Arial" w:hAnsi="Arial" w:cs="Arial"/>
                <w:bCs/>
                <w:sz w:val="22"/>
                <w:szCs w:val="22"/>
              </w:rPr>
            </w:pPr>
            <w:r w:rsidRPr="00A150E4">
              <w:rPr>
                <w:rFonts w:ascii="Arial" w:hAnsi="Arial" w:cs="Arial"/>
                <w:bCs/>
                <w:sz w:val="22"/>
                <w:szCs w:val="22"/>
              </w:rPr>
              <w:t>b) Plano de la ciudad digitalizado $11,630.00</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both"/>
              <w:rPr>
                <w:rFonts w:ascii="Arial" w:eastAsia="Calibri" w:hAnsi="Arial" w:cs="Arial"/>
                <w:sz w:val="22"/>
                <w:szCs w:val="22"/>
                <w:lang w:eastAsia="en-US"/>
              </w:rPr>
            </w:pPr>
            <w:r w:rsidRPr="00A150E4">
              <w:rPr>
                <w:rFonts w:ascii="Arial" w:eastAsia="Calibri" w:hAnsi="Arial" w:cs="Arial"/>
                <w:sz w:val="22"/>
                <w:szCs w:val="22"/>
                <w:lang w:eastAsia="en-US"/>
              </w:rPr>
              <w:t>III. Servicios de cartografía consistentes en vuelos con DRON, de acuerdo a la superficie, con una resolución promedio de 5 a 10 cm/pixel, conforme a la siguiente tabla:</w:t>
            </w:r>
          </w:p>
          <w:p w:rsidR="004F3B16" w:rsidRPr="00A150E4" w:rsidRDefault="004F3B16" w:rsidP="00C00911">
            <w:pPr>
              <w:rPr>
                <w:rFonts w:ascii="Arial" w:eastAsia="Calibri"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2"/>
              <w:gridCol w:w="2835"/>
            </w:tblGrid>
            <w:tr w:rsidR="004F3B16" w:rsidRPr="00A150E4" w:rsidTr="00C00911">
              <w:trPr>
                <w:trHeight w:val="253"/>
                <w:jc w:val="center"/>
              </w:trPr>
              <w:tc>
                <w:tcPr>
                  <w:tcW w:w="3882" w:type="dxa"/>
                  <w:shd w:val="clear" w:color="auto" w:fill="auto"/>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RANGO DE SUPERFICIE (ha)</w:t>
                  </w:r>
                </w:p>
              </w:tc>
              <w:tc>
                <w:tcPr>
                  <w:tcW w:w="2835" w:type="dxa"/>
                  <w:shd w:val="clear" w:color="auto" w:fill="auto"/>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 POR ha</w:t>
                  </w:r>
                </w:p>
              </w:tc>
            </w:tr>
            <w:tr w:rsidR="004F3B16" w:rsidRPr="00A150E4" w:rsidTr="00C00911">
              <w:trPr>
                <w:trHeight w:val="271"/>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De 0 a 5</w:t>
                  </w:r>
                </w:p>
              </w:tc>
              <w:tc>
                <w:tcPr>
                  <w:tcW w:w="2835" w:type="dxa"/>
                  <w:shd w:val="clear" w:color="auto" w:fill="auto"/>
                </w:tcPr>
                <w:p w:rsidR="004F3B16" w:rsidRPr="00A150E4" w:rsidRDefault="004F3B16" w:rsidP="00A90EE7">
                  <w:pPr>
                    <w:framePr w:hSpace="141" w:wrap="around" w:vAnchor="text" w:hAnchor="text" w:y="1"/>
                    <w:ind w:right="865"/>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xml:space="preserve"> $4,830.00</w:t>
                  </w:r>
                </w:p>
              </w:tc>
            </w:tr>
            <w:tr w:rsidR="004F3B16" w:rsidRPr="00A150E4" w:rsidTr="00C00911">
              <w:trPr>
                <w:trHeight w:val="253"/>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de 5 y hasta 10</w:t>
                  </w:r>
                </w:p>
              </w:tc>
              <w:tc>
                <w:tcPr>
                  <w:tcW w:w="2835" w:type="dxa"/>
                  <w:shd w:val="clear" w:color="auto" w:fill="auto"/>
                </w:tcPr>
                <w:p w:rsidR="004F3B16" w:rsidRPr="00A150E4" w:rsidRDefault="004F3B16" w:rsidP="00A90EE7">
                  <w:pPr>
                    <w:framePr w:hSpace="141" w:wrap="around" w:vAnchor="text" w:hAnchor="text" w:y="1"/>
                    <w:ind w:right="865"/>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$3,675.00</w:t>
                  </w:r>
                </w:p>
              </w:tc>
            </w:tr>
            <w:tr w:rsidR="004F3B16" w:rsidRPr="00A150E4" w:rsidTr="00C00911">
              <w:trPr>
                <w:trHeight w:val="253"/>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de 10  y hasta 20</w:t>
                  </w:r>
                </w:p>
              </w:tc>
              <w:tc>
                <w:tcPr>
                  <w:tcW w:w="2835" w:type="dxa"/>
                  <w:shd w:val="clear" w:color="auto" w:fill="auto"/>
                </w:tcPr>
                <w:p w:rsidR="004F3B16" w:rsidRPr="00A150E4" w:rsidRDefault="004F3B16" w:rsidP="00A90EE7">
                  <w:pPr>
                    <w:framePr w:hSpace="141" w:wrap="around" w:vAnchor="text" w:hAnchor="text" w:y="1"/>
                    <w:ind w:right="865"/>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$2,835.00</w:t>
                  </w:r>
                </w:p>
              </w:tc>
            </w:tr>
            <w:tr w:rsidR="004F3B16" w:rsidRPr="00A150E4" w:rsidTr="00C00911">
              <w:trPr>
                <w:trHeight w:val="271"/>
                <w:jc w:val="center"/>
              </w:trPr>
              <w:tc>
                <w:tcPr>
                  <w:tcW w:w="3882" w:type="dxa"/>
                  <w:shd w:val="clear" w:color="auto" w:fill="auto"/>
                </w:tcPr>
                <w:p w:rsidR="004F3B16" w:rsidRPr="00A150E4" w:rsidRDefault="004F3B16" w:rsidP="00A90EE7">
                  <w:pPr>
                    <w:framePr w:hSpace="141" w:wrap="around" w:vAnchor="text" w:hAnchor="text" w:y="1"/>
                    <w:suppressOverlap/>
                    <w:jc w:val="both"/>
                    <w:rPr>
                      <w:rFonts w:ascii="Arial" w:eastAsia="Calibri" w:hAnsi="Arial" w:cs="Arial"/>
                      <w:sz w:val="22"/>
                      <w:szCs w:val="22"/>
                      <w:lang w:eastAsia="en-US"/>
                    </w:rPr>
                  </w:pPr>
                  <w:r w:rsidRPr="00A150E4">
                    <w:rPr>
                      <w:rFonts w:ascii="Arial" w:eastAsia="Calibri" w:hAnsi="Arial" w:cs="Arial"/>
                      <w:sz w:val="22"/>
                      <w:szCs w:val="22"/>
                      <w:lang w:eastAsia="en-US"/>
                    </w:rPr>
                    <w:t>Mayor de 20</w:t>
                  </w:r>
                </w:p>
              </w:tc>
              <w:tc>
                <w:tcPr>
                  <w:tcW w:w="2835" w:type="dxa"/>
                  <w:shd w:val="clear" w:color="auto" w:fill="auto"/>
                </w:tcPr>
                <w:p w:rsidR="004F3B16" w:rsidRPr="00A150E4" w:rsidRDefault="004F3B16" w:rsidP="00A90EE7">
                  <w:pPr>
                    <w:framePr w:hSpace="141" w:wrap="around" w:vAnchor="text" w:hAnchor="text" w:y="1"/>
                    <w:ind w:right="865"/>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$2,100.00</w:t>
                  </w:r>
                </w:p>
              </w:tc>
            </w:tr>
          </w:tbl>
          <w:p w:rsidR="004F3B16" w:rsidRPr="00A150E4" w:rsidRDefault="004F3B16" w:rsidP="00C00911">
            <w:pPr>
              <w:rPr>
                <w:rFonts w:ascii="Arial" w:eastAsia="Calibri" w:hAnsi="Arial" w:cs="Arial"/>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CAPÍTULO NOVENO</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DERECHOS POR EL USO O APROVECHAMIENTO DE</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BIENES DEL DOMINIO PÚBLICO DEL MUNICIPIO</w:t>
            </w:r>
          </w:p>
          <w:p w:rsidR="004F3B16" w:rsidRPr="00A150E4" w:rsidRDefault="004F3B16" w:rsidP="00C00911">
            <w:pPr>
              <w:jc w:val="center"/>
              <w:rPr>
                <w:rFonts w:ascii="Arial" w:hAnsi="Arial" w:cs="Arial"/>
                <w:b/>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SERVICIOS DE ARRASTRE Y ALMACENAJE</w:t>
            </w:r>
          </w:p>
          <w:p w:rsidR="004F3B16" w:rsidRPr="00A150E4" w:rsidRDefault="004F3B16" w:rsidP="00C00911">
            <w:pPr>
              <w:ind w:right="50"/>
              <w:rPr>
                <w:rFonts w:ascii="Arial" w:hAnsi="Arial" w:cs="Arial"/>
                <w:b/>
                <w:sz w:val="22"/>
                <w:szCs w:val="22"/>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34.-</w:t>
            </w:r>
            <w:r w:rsidRPr="00A150E4">
              <w:rPr>
                <w:rFonts w:ascii="Arial" w:hAnsi="Arial" w:cs="Arial"/>
                <w:bCs/>
                <w:sz w:val="22"/>
                <w:szCs w:val="22"/>
              </w:rPr>
              <w:t xml:space="preserve"> Son objeto de estos derechos los servicios de arrastre de vehículos, ya sea que hayan sido secuestrados por la vía del procedimiento administrativo de ejecución o que por cualquier otro motivo requieran de dicho servicio, a petición del interesado o por disposición legal o reglamentaria.</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cuotas correspondientes por servicios de arrastre, serán las siguientes:</w:t>
            </w:r>
          </w:p>
          <w:p w:rsidR="004F3B16" w:rsidRPr="00A150E4" w:rsidRDefault="004F3B16" w:rsidP="00C00911">
            <w:pPr>
              <w:jc w:val="both"/>
              <w:rPr>
                <w:rFonts w:ascii="Arial" w:hAnsi="Arial" w:cs="Arial"/>
                <w:sz w:val="22"/>
                <w:szCs w:val="22"/>
              </w:rPr>
            </w:pPr>
          </w:p>
          <w:tbl>
            <w:tblPr>
              <w:tblW w:w="5678" w:type="dxa"/>
              <w:jc w:val="center"/>
              <w:tblLayout w:type="fixed"/>
              <w:tblLook w:val="01E0" w:firstRow="1" w:lastRow="1" w:firstColumn="1" w:lastColumn="1" w:noHBand="0" w:noVBand="0"/>
            </w:tblPr>
            <w:tblGrid>
              <w:gridCol w:w="4112"/>
              <w:gridCol w:w="1566"/>
            </w:tblGrid>
            <w:tr w:rsidR="004F3B16" w:rsidRPr="00A150E4" w:rsidTr="003B2912">
              <w:trPr>
                <w:trHeight w:val="321"/>
                <w:jc w:val="center"/>
              </w:trPr>
              <w:tc>
                <w:tcPr>
                  <w:tcW w:w="4112" w:type="dxa"/>
                  <w:vAlign w:val="center"/>
                  <w:hideMark/>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p>
              </w:tc>
              <w:tc>
                <w:tcPr>
                  <w:tcW w:w="1566" w:type="dxa"/>
                  <w:vAlign w:val="center"/>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b/>
                      <w:sz w:val="22"/>
                      <w:szCs w:val="22"/>
                      <w:lang w:eastAsia="en-US"/>
                    </w:rPr>
                  </w:pPr>
                  <w:r w:rsidRPr="00A150E4">
                    <w:rPr>
                      <w:rFonts w:ascii="Arial" w:eastAsia="Calibri" w:hAnsi="Arial" w:cs="Arial"/>
                      <w:b/>
                      <w:sz w:val="22"/>
                      <w:szCs w:val="22"/>
                      <w:lang w:eastAsia="en-US"/>
                    </w:rPr>
                    <w:t>CUOTA</w:t>
                  </w:r>
                </w:p>
              </w:tc>
            </w:tr>
            <w:tr w:rsidR="004F3B16" w:rsidRPr="00A150E4" w:rsidTr="003B2912">
              <w:trPr>
                <w:trHeight w:val="321"/>
                <w:jc w:val="center"/>
              </w:trPr>
              <w:tc>
                <w:tcPr>
                  <w:tcW w:w="4112" w:type="dxa"/>
                  <w:vAlign w:val="center"/>
                  <w:hideMark/>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a) Motocicletas</w:t>
                  </w:r>
                </w:p>
              </w:tc>
              <w:tc>
                <w:tcPr>
                  <w:tcW w:w="1566" w:type="dxa"/>
                  <w:vAlign w:val="center"/>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189.00</w:t>
                  </w:r>
                </w:p>
              </w:tc>
            </w:tr>
            <w:tr w:rsidR="004F3B16" w:rsidRPr="00A150E4" w:rsidTr="003B2912">
              <w:trPr>
                <w:trHeight w:val="321"/>
                <w:jc w:val="center"/>
              </w:trPr>
              <w:tc>
                <w:tcPr>
                  <w:tcW w:w="4112" w:type="dxa"/>
                  <w:vAlign w:val="center"/>
                  <w:hideMark/>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b) Automóviles y camionetas</w:t>
                  </w:r>
                </w:p>
              </w:tc>
              <w:tc>
                <w:tcPr>
                  <w:tcW w:w="1566" w:type="dxa"/>
                  <w:vAlign w:val="center"/>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871.00</w:t>
                  </w:r>
                </w:p>
              </w:tc>
            </w:tr>
            <w:tr w:rsidR="004F3B16" w:rsidRPr="00A150E4" w:rsidTr="003B2912">
              <w:trPr>
                <w:trHeight w:val="321"/>
                <w:jc w:val="center"/>
              </w:trPr>
              <w:tc>
                <w:tcPr>
                  <w:tcW w:w="4112" w:type="dxa"/>
                  <w:vAlign w:val="center"/>
                  <w:hideMark/>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 Autobuses  y camiones</w:t>
                  </w:r>
                </w:p>
              </w:tc>
              <w:tc>
                <w:tcPr>
                  <w:tcW w:w="1566" w:type="dxa"/>
                  <w:vAlign w:val="center"/>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1,042.00</w:t>
                  </w:r>
                </w:p>
              </w:tc>
            </w:tr>
            <w:tr w:rsidR="004F3B16" w:rsidRPr="00A150E4" w:rsidTr="003B2912">
              <w:trPr>
                <w:trHeight w:val="321"/>
                <w:jc w:val="center"/>
              </w:trPr>
              <w:tc>
                <w:tcPr>
                  <w:tcW w:w="4112" w:type="dxa"/>
                  <w:vAlign w:val="center"/>
                  <w:hideMark/>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 Tráiler  y equipo pesado</w:t>
                  </w:r>
                </w:p>
              </w:tc>
              <w:tc>
                <w:tcPr>
                  <w:tcW w:w="1566" w:type="dxa"/>
                  <w:vAlign w:val="center"/>
                  <w:hideMark/>
                </w:tcPr>
                <w:p w:rsidR="004F3B16" w:rsidRPr="00A150E4" w:rsidRDefault="004F3B16" w:rsidP="00A90EE7">
                  <w:pPr>
                    <w:framePr w:hSpace="141" w:wrap="around" w:vAnchor="text" w:hAnchor="text" w:y="1"/>
                    <w:spacing w:line="276" w:lineRule="auto"/>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$ 1,292.00</w:t>
                  </w:r>
                </w:p>
              </w:tc>
            </w:tr>
          </w:tbl>
          <w:p w:rsidR="004F3B16" w:rsidRPr="00A150E4" w:rsidRDefault="004F3B16" w:rsidP="00C00911">
            <w:pPr>
              <w:rPr>
                <w:rFonts w:ascii="Arial" w:hAnsi="Arial" w:cs="Arial"/>
                <w:sz w:val="22"/>
                <w:szCs w:val="22"/>
              </w:rPr>
            </w:pPr>
          </w:p>
          <w:p w:rsidR="00E04DC0" w:rsidRPr="00A150E4" w:rsidRDefault="00E04DC0" w:rsidP="00C00911">
            <w:pPr>
              <w:jc w:val="center"/>
              <w:rPr>
                <w:rFonts w:ascii="Arial" w:eastAsia="Calibri" w:hAnsi="Arial" w:cs="Arial"/>
                <w:b/>
                <w:sz w:val="22"/>
                <w:szCs w:val="22"/>
                <w:lang w:eastAsia="en-US"/>
              </w:rPr>
            </w:pPr>
          </w:p>
          <w:p w:rsidR="00E04DC0" w:rsidRPr="00A150E4" w:rsidRDefault="00E04DC0"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PROVENIENTES DE LA OCUPACIÓN DE LAS VÍAS PÚBLICAS</w:t>
            </w:r>
          </w:p>
          <w:p w:rsidR="004F3B16" w:rsidRPr="00A150E4" w:rsidRDefault="004F3B16" w:rsidP="00C00911">
            <w:pPr>
              <w:ind w:right="50"/>
              <w:jc w:val="center"/>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 xml:space="preserve">ARTÍCULO 35.- </w:t>
            </w:r>
            <w:r w:rsidRPr="00A150E4">
              <w:rPr>
                <w:rFonts w:ascii="Arial" w:hAnsi="Arial" w:cs="Arial"/>
                <w:bCs/>
                <w:sz w:val="22"/>
                <w:szCs w:val="22"/>
              </w:rPr>
              <w:t>Son objeto de estos derechos, la ocupación temporal de la superficie limitada bajo el control del Municipio, para el estacionamiento de vehículos.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cuotas correspondientes por ocupación de la vía pública, serán las siguientes: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la ocupación exclusiva de la vía pública para estacionamiento de vehículos para carga y descarga, pagarán un derecho diario de $28.50</w:t>
            </w:r>
          </w:p>
          <w:p w:rsidR="004F3B16" w:rsidRPr="00A150E4" w:rsidRDefault="004F3B16" w:rsidP="00C00911">
            <w:pPr>
              <w:jc w:val="both"/>
              <w:rPr>
                <w:rFonts w:ascii="Arial" w:hAnsi="Arial" w:cs="Arial"/>
                <w:sz w:val="22"/>
                <w:szCs w:val="22"/>
              </w:rPr>
            </w:pPr>
          </w:p>
          <w:p w:rsidR="004F3B16" w:rsidRPr="00A150E4" w:rsidRDefault="004F3B16" w:rsidP="00C00911">
            <w:pPr>
              <w:overflowPunct w:val="0"/>
              <w:autoSpaceDE w:val="0"/>
              <w:autoSpaceDN w:val="0"/>
              <w:adjustRightInd w:val="0"/>
              <w:jc w:val="both"/>
              <w:textAlignment w:val="baseline"/>
              <w:rPr>
                <w:rFonts w:ascii="Arial" w:hAnsi="Arial" w:cs="Arial"/>
                <w:sz w:val="22"/>
                <w:szCs w:val="22"/>
              </w:rPr>
            </w:pPr>
            <w:r w:rsidRPr="00A150E4">
              <w:rPr>
                <w:rFonts w:ascii="Arial" w:hAnsi="Arial" w:cs="Arial"/>
                <w:sz w:val="22"/>
                <w:szCs w:val="22"/>
              </w:rPr>
              <w:t xml:space="preserve">II. Por la ocupación exclusiva de la vía pública para estacionamiento de vehículos particulares de servicio privado pagarán el derecho anual, </w:t>
            </w:r>
            <w:r w:rsidRPr="00A150E4">
              <w:rPr>
                <w:rFonts w:ascii="Arial" w:hAnsi="Arial" w:cs="Arial"/>
                <w:bCs/>
                <w:sz w:val="22"/>
                <w:szCs w:val="22"/>
              </w:rPr>
              <w:t>por cada espacio de cuatro a siete metros, según la clasificación</w:t>
            </w:r>
            <w:r w:rsidRPr="00A150E4">
              <w:rPr>
                <w:rFonts w:ascii="Arial" w:hAnsi="Arial" w:cs="Arial"/>
                <w:sz w:val="22"/>
                <w:szCs w:val="22"/>
              </w:rPr>
              <w:t xml:space="preserve"> del lugar, la cuota señalada en la tabla siguiente:</w:t>
            </w:r>
          </w:p>
          <w:p w:rsidR="004F3B16" w:rsidRPr="00A150E4" w:rsidRDefault="004F3B16" w:rsidP="00C00911">
            <w:pPr>
              <w:rPr>
                <w:rFonts w:ascii="Arial" w:hAnsi="Arial" w:cs="Arial"/>
                <w:sz w:val="22"/>
                <w:szCs w:val="22"/>
              </w:rPr>
            </w:pPr>
          </w:p>
          <w:tbl>
            <w:tblPr>
              <w:tblW w:w="5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0"/>
              <w:gridCol w:w="2096"/>
            </w:tblGrid>
            <w:tr w:rsidR="004F3B16" w:rsidRPr="00A150E4" w:rsidTr="00C00911">
              <w:trPr>
                <w:trHeight w:val="354"/>
                <w:jc w:val="center"/>
              </w:trPr>
              <w:tc>
                <w:tcPr>
                  <w:tcW w:w="3540" w:type="dxa"/>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UBICACIÓN</w:t>
                  </w:r>
                </w:p>
              </w:tc>
              <w:tc>
                <w:tcPr>
                  <w:tcW w:w="2096" w:type="dxa"/>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354"/>
                <w:jc w:val="center"/>
              </w:trPr>
              <w:tc>
                <w:tcPr>
                  <w:tcW w:w="3540"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Centro Histórico</w:t>
                  </w:r>
                </w:p>
              </w:tc>
              <w:tc>
                <w:tcPr>
                  <w:tcW w:w="2096"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$ 4,042.50</w:t>
                  </w:r>
                </w:p>
              </w:tc>
            </w:tr>
            <w:tr w:rsidR="004F3B16" w:rsidRPr="00A150E4" w:rsidTr="00C00911">
              <w:trPr>
                <w:trHeight w:val="354"/>
                <w:jc w:val="center"/>
              </w:trPr>
              <w:tc>
                <w:tcPr>
                  <w:tcW w:w="3540"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Áreas de Estacionómetros</w:t>
                  </w:r>
                </w:p>
              </w:tc>
              <w:tc>
                <w:tcPr>
                  <w:tcW w:w="2096"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$ 5,628.00</w:t>
                  </w:r>
                </w:p>
              </w:tc>
            </w:tr>
            <w:tr w:rsidR="004F3B16" w:rsidRPr="00A150E4" w:rsidTr="00C00911">
              <w:trPr>
                <w:trHeight w:val="354"/>
                <w:jc w:val="center"/>
              </w:trPr>
              <w:tc>
                <w:tcPr>
                  <w:tcW w:w="3540"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Resto de la Ciudad</w:t>
                  </w:r>
                </w:p>
              </w:tc>
              <w:tc>
                <w:tcPr>
                  <w:tcW w:w="2096" w:type="dxa"/>
                  <w:vAlign w:val="center"/>
                </w:tcPr>
                <w:p w:rsidR="004F3B16" w:rsidRPr="00A150E4" w:rsidRDefault="004F3B16" w:rsidP="00A90EE7">
                  <w:pPr>
                    <w:framePr w:hSpace="141" w:wrap="around" w:vAnchor="text" w:hAnchor="text" w:y="1"/>
                    <w:suppressOverlap/>
                    <w:jc w:val="center"/>
                    <w:rPr>
                      <w:rFonts w:ascii="Arial" w:eastAsia="Calibri" w:hAnsi="Arial" w:cs="Arial"/>
                      <w:sz w:val="22"/>
                      <w:szCs w:val="22"/>
                      <w:lang w:eastAsia="en-US"/>
                    </w:rPr>
                  </w:pPr>
                  <w:r w:rsidRPr="00A150E4">
                    <w:rPr>
                      <w:rFonts w:ascii="Arial" w:eastAsia="Calibri" w:hAnsi="Arial" w:cs="Arial"/>
                      <w:sz w:val="22"/>
                      <w:szCs w:val="22"/>
                      <w:lang w:eastAsia="en-US"/>
                    </w:rPr>
                    <w:t>$ 2,810.00</w:t>
                  </w:r>
                </w:p>
              </w:tc>
            </w:tr>
          </w:tbl>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Cuando el pago se efectúe por primera ocasión podrá pagarse el proporcional en bimestres, debiéndose cubrir lo que resta del año.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Se otorgará un estímulo del 50% a personas pensionadas, jubiladas, adultos mayores y/o con discapacidad, siempre y cuando sea residente en el domicilio señalado, se encuentren al corriente en el cumplimiento de las obligaciones fiscales de este concepto y pague el importe anual. Este beneficio no aplica con otros estímulos </w:t>
            </w:r>
            <w:r w:rsidRPr="00A150E4">
              <w:rPr>
                <w:rFonts w:ascii="Arial" w:hAnsi="Arial" w:cs="Arial"/>
                <w:color w:val="000000"/>
                <w:sz w:val="22"/>
                <w:szCs w:val="22"/>
              </w:rPr>
              <w:t>y se otorgará únicamente a un permiso por contribuyente</w:t>
            </w:r>
            <w:r w:rsidRPr="00A150E4">
              <w:rPr>
                <w:rFonts w:ascii="Arial" w:hAnsi="Arial" w:cs="Arial"/>
                <w:sz w:val="22"/>
                <w:szCs w:val="22"/>
              </w:rPr>
              <w:t xml:space="preserve">. </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III. Por el uso exclusivo de la vía pública que proporcionen a sus clientes, los establecimientos comerciales, industriales o instituciones de crédito, pagarán el derecho anual, </w:t>
            </w:r>
            <w:r w:rsidRPr="00A150E4">
              <w:rPr>
                <w:rFonts w:ascii="Arial" w:hAnsi="Arial" w:cs="Arial"/>
                <w:bCs/>
                <w:sz w:val="22"/>
                <w:szCs w:val="22"/>
              </w:rPr>
              <w:t xml:space="preserve">por cada espacio de 4 (cuatro) a 7 (siete) metros </w:t>
            </w:r>
            <w:r w:rsidRPr="00A150E4">
              <w:rPr>
                <w:rFonts w:ascii="Arial" w:hAnsi="Arial" w:cs="Arial"/>
                <w:sz w:val="22"/>
                <w:szCs w:val="22"/>
              </w:rPr>
              <w:t>en lugares considerados como:</w:t>
            </w:r>
          </w:p>
          <w:p w:rsidR="004F3B16" w:rsidRPr="00A150E4" w:rsidRDefault="004F3B16" w:rsidP="00C00911">
            <w:pPr>
              <w:tabs>
                <w:tab w:val="left" w:pos="2730"/>
              </w:tabs>
              <w:rPr>
                <w:rFonts w:ascii="Arial" w:hAnsi="Arial" w:cs="Arial"/>
                <w:sz w:val="22"/>
                <w:szCs w:val="22"/>
              </w:rPr>
            </w:pP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3"/>
              <w:gridCol w:w="2117"/>
            </w:tblGrid>
            <w:tr w:rsidR="004F3B16" w:rsidRPr="00A150E4" w:rsidTr="00C00911">
              <w:trPr>
                <w:trHeight w:val="356"/>
                <w:jc w:val="center"/>
              </w:trPr>
              <w:tc>
                <w:tcPr>
                  <w:tcW w:w="3563" w:type="dxa"/>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UBICACIÓN</w:t>
                  </w:r>
                </w:p>
              </w:tc>
              <w:tc>
                <w:tcPr>
                  <w:tcW w:w="2117" w:type="dxa"/>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IMPORTE</w:t>
                  </w:r>
                </w:p>
              </w:tc>
            </w:tr>
            <w:tr w:rsidR="004F3B16" w:rsidRPr="00A150E4" w:rsidTr="00C00911">
              <w:trPr>
                <w:trHeight w:val="356"/>
                <w:jc w:val="center"/>
              </w:trPr>
              <w:tc>
                <w:tcPr>
                  <w:tcW w:w="3563"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Centro Histórico</w:t>
                  </w:r>
                </w:p>
              </w:tc>
              <w:tc>
                <w:tcPr>
                  <w:tcW w:w="2117" w:type="dxa"/>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$ 6,552.00</w:t>
                  </w:r>
                </w:p>
              </w:tc>
            </w:tr>
            <w:tr w:rsidR="004F3B16" w:rsidRPr="00A150E4" w:rsidTr="00C00911">
              <w:trPr>
                <w:trHeight w:val="338"/>
                <w:jc w:val="center"/>
              </w:trPr>
              <w:tc>
                <w:tcPr>
                  <w:tcW w:w="3563"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Áreas de Estacionómetros</w:t>
                  </w:r>
                </w:p>
              </w:tc>
              <w:tc>
                <w:tcPr>
                  <w:tcW w:w="2117" w:type="dxa"/>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$11,140.50</w:t>
                  </w:r>
                </w:p>
              </w:tc>
            </w:tr>
            <w:tr w:rsidR="004F3B16" w:rsidRPr="00A150E4" w:rsidTr="00C00911">
              <w:trPr>
                <w:trHeight w:val="333"/>
                <w:jc w:val="center"/>
              </w:trPr>
              <w:tc>
                <w:tcPr>
                  <w:tcW w:w="3563"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Resto de la Ciudad</w:t>
                  </w:r>
                </w:p>
              </w:tc>
              <w:tc>
                <w:tcPr>
                  <w:tcW w:w="2117" w:type="dxa"/>
                  <w:vAlign w:val="center"/>
                </w:tcPr>
                <w:p w:rsidR="004F3B16" w:rsidRPr="00A150E4" w:rsidRDefault="004F3B16" w:rsidP="00A90EE7">
                  <w:pPr>
                    <w:framePr w:hSpace="141" w:wrap="around" w:vAnchor="text" w:hAnchor="text" w:y="1"/>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$ 4,011.00</w:t>
                  </w:r>
                </w:p>
              </w:tc>
            </w:tr>
          </w:tbl>
          <w:p w:rsidR="004F3B16" w:rsidRPr="00A150E4" w:rsidRDefault="004F3B16" w:rsidP="00C00911">
            <w:pPr>
              <w:tabs>
                <w:tab w:val="left" w:pos="2730"/>
              </w:tabs>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el pago se efectúe por primera ocasión podrá pagarse el proporcional en bimestres, debiéndose cubrir el año.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Por la ocupación de la vía pública para estacionamientos de vehículos en donde existen estacionómetros, pagarán por cada quince minutos $2.00 que se depositarán en el mismo aparato en el momento de estacionarse.</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 xml:space="preserve">V. Los   propietarios   de    vehículos   podrán   adquirir en  la  Tesorería  Municipal, una   calcomanía  que  les  otorga  el  derecho  de  estacionarse  en  cualquier espacio que tenga estacionómetro,  sin  el  depósito señalado en  la fracción anterior,  mediante el pago anual de $2,079.00 Se otorgará un  estímulo  del  50%  para   pensionados,  jubilados, adultos  mayores y personas con discapacidad, siempre  y  cuando  sea  propietario del vehículo </w:t>
            </w:r>
            <w:r w:rsidRPr="00A150E4">
              <w:rPr>
                <w:rFonts w:ascii="Arial" w:hAnsi="Arial" w:cs="Arial"/>
                <w:color w:val="000000"/>
                <w:sz w:val="22"/>
                <w:szCs w:val="22"/>
              </w:rPr>
              <w:t>y se otorgará únicamente a un permiso por contribuyente</w:t>
            </w:r>
            <w:r w:rsidRPr="00A150E4">
              <w:rPr>
                <w:rFonts w:ascii="Arial" w:hAnsi="Arial" w:cs="Arial"/>
                <w:sz w:val="22"/>
                <w:szCs w:val="22"/>
              </w:rPr>
              <w:t xml:space="preserve">. En caso de personas con discapacidad, el estímulo se otorgará al propietario del vehículo del que dependa económicamente. Este beneficio no aplica con otros estímulos </w:t>
            </w:r>
            <w:r w:rsidRPr="00A150E4">
              <w:rPr>
                <w:rFonts w:ascii="Arial" w:hAnsi="Arial" w:cs="Arial"/>
                <w:color w:val="000000"/>
                <w:sz w:val="22"/>
                <w:szCs w:val="22"/>
              </w:rPr>
              <w:t>y se otorgará únicamente a un permiso por contribuyente</w:t>
            </w:r>
            <w:r w:rsidRPr="00A150E4">
              <w:rPr>
                <w:rFonts w:ascii="Arial" w:hAnsi="Arial" w:cs="Arial"/>
                <w:sz w:val="22"/>
                <w:szCs w:val="22"/>
              </w:rPr>
              <w:t>.</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Sobre los importes relacionados con las fracciones II y III de este artículo, se otorgará un estímulo del 50% a quienes realicen el pago anual durante el mes de enero; en los meses de febrero y marzo el estímulo será del 40%. Este beneficio no aplica con otros incentivos.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Para el caso de las fracciones II y III del presente artículo, el espacio para estacionamiento se autorizará exclusivamente en la acera correspondiente a la propiedad del solicitante, y en caso de requerir una mayor superficie y éste pretenda que se le autorice a los lados de su propiedad o en la acera opuesta a la de su propiedad deberá de obtener la anuencia de los vecinos correspondientes.</w:t>
            </w:r>
          </w:p>
          <w:p w:rsidR="004F3B16" w:rsidRPr="00A150E4" w:rsidRDefault="004F3B16" w:rsidP="00C00911">
            <w:pPr>
              <w:tabs>
                <w:tab w:val="left" w:pos="2730"/>
              </w:tabs>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PROVENIENTES DEL USO DE LAS PENSIONES MUNICIPALES</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36.-</w:t>
            </w:r>
            <w:r w:rsidRPr="00A150E4">
              <w:rPr>
                <w:rFonts w:ascii="Arial" w:hAnsi="Arial" w:cs="Arial"/>
                <w:bCs/>
                <w:sz w:val="22"/>
                <w:szCs w:val="22"/>
              </w:rPr>
              <w:t xml:space="preserve"> Es objeto de estos derechos, los servicios que presta el Municipio por la ocupación temporal de una superficie limitada en las pensiones municipales.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servicio de almacenaje de vehículos abandonados en la vía pública, infraccionados o por cualquier otra causa, pagarán una cuota diaria como sigue:</w:t>
            </w:r>
          </w:p>
          <w:p w:rsidR="004F3B16" w:rsidRPr="00A150E4" w:rsidRDefault="004F3B16" w:rsidP="00C00911">
            <w:pPr>
              <w:tabs>
                <w:tab w:val="left" w:pos="2730"/>
              </w:tabs>
              <w:rPr>
                <w:rFonts w:ascii="Arial" w:hAnsi="Arial" w:cs="Arial"/>
                <w:sz w:val="22"/>
                <w:szCs w:val="22"/>
              </w:rPr>
            </w:pPr>
          </w:p>
          <w:p w:rsidR="004F3B16" w:rsidRPr="00A150E4" w:rsidRDefault="004F3B16" w:rsidP="00C00911">
            <w:pPr>
              <w:tabs>
                <w:tab w:val="left" w:pos="2730"/>
              </w:tabs>
              <w:rPr>
                <w:rFonts w:ascii="Arial" w:hAnsi="Arial" w:cs="Arial"/>
                <w:sz w:val="22"/>
                <w:szCs w:val="22"/>
              </w:rPr>
            </w:pPr>
          </w:p>
          <w:tbl>
            <w:tblPr>
              <w:tblW w:w="6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9"/>
              <w:gridCol w:w="1984"/>
            </w:tblGrid>
            <w:tr w:rsidR="004F3B16" w:rsidRPr="00A150E4" w:rsidTr="00C00911">
              <w:trPr>
                <w:trHeight w:val="683"/>
                <w:jc w:val="center"/>
              </w:trPr>
              <w:tc>
                <w:tcPr>
                  <w:tcW w:w="4539" w:type="dxa"/>
                  <w:vAlign w:val="center"/>
                </w:tcPr>
                <w:p w:rsidR="004F3B16" w:rsidRPr="00A150E4" w:rsidRDefault="004F3B16" w:rsidP="00A90EE7">
                  <w:pPr>
                    <w:framePr w:hSpace="141" w:wrap="around" w:vAnchor="text" w:hAnchor="text" w:y="1"/>
                    <w:suppressOverlap/>
                    <w:rPr>
                      <w:rFonts w:ascii="Arial" w:eastAsia="Calibri" w:hAnsi="Arial" w:cs="Arial"/>
                      <w:b/>
                      <w:sz w:val="22"/>
                      <w:szCs w:val="22"/>
                      <w:lang w:eastAsia="en-US"/>
                    </w:rPr>
                  </w:pPr>
                  <w:r w:rsidRPr="00A150E4">
                    <w:rPr>
                      <w:rFonts w:ascii="Arial" w:eastAsia="Calibri" w:hAnsi="Arial" w:cs="Arial"/>
                      <w:b/>
                      <w:sz w:val="22"/>
                      <w:szCs w:val="22"/>
                      <w:lang w:eastAsia="en-US"/>
                    </w:rPr>
                    <w:t>VEHICULO</w:t>
                  </w:r>
                </w:p>
              </w:tc>
              <w:tc>
                <w:tcPr>
                  <w:tcW w:w="1984" w:type="dxa"/>
                  <w:vAlign w:val="center"/>
                </w:tcPr>
                <w:p w:rsidR="004F3B16" w:rsidRPr="00A150E4" w:rsidRDefault="004F3B16" w:rsidP="00A90EE7">
                  <w:pPr>
                    <w:framePr w:hSpace="141" w:wrap="around" w:vAnchor="text" w:hAnchor="text" w:y="1"/>
                    <w:suppressOverlap/>
                    <w:jc w:val="center"/>
                    <w:rPr>
                      <w:rFonts w:ascii="Arial" w:eastAsia="Calibri" w:hAnsi="Arial" w:cs="Arial"/>
                      <w:b/>
                      <w:sz w:val="22"/>
                      <w:szCs w:val="22"/>
                      <w:lang w:eastAsia="en-US"/>
                    </w:rPr>
                  </w:pPr>
                  <w:r w:rsidRPr="00A150E4">
                    <w:rPr>
                      <w:rFonts w:ascii="Arial" w:eastAsia="Calibri" w:hAnsi="Arial" w:cs="Arial"/>
                      <w:b/>
                      <w:sz w:val="22"/>
                      <w:szCs w:val="22"/>
                      <w:lang w:eastAsia="en-US"/>
                    </w:rPr>
                    <w:t>CUOTA DIARIA</w:t>
                  </w:r>
                </w:p>
              </w:tc>
            </w:tr>
            <w:tr w:rsidR="004F3B16" w:rsidRPr="00A150E4" w:rsidTr="00C00911">
              <w:trPr>
                <w:trHeight w:val="542"/>
                <w:jc w:val="center"/>
              </w:trPr>
              <w:tc>
                <w:tcPr>
                  <w:tcW w:w="4539"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a)  Motocicletas</w:t>
                  </w:r>
                </w:p>
              </w:tc>
              <w:tc>
                <w:tcPr>
                  <w:tcW w:w="1984" w:type="dxa"/>
                  <w:vAlign w:val="center"/>
                </w:tcPr>
                <w:p w:rsidR="004F3B16" w:rsidRPr="00A150E4" w:rsidRDefault="004F3B16" w:rsidP="00A90EE7">
                  <w:pPr>
                    <w:framePr w:hSpace="141" w:wrap="around" w:vAnchor="text" w:hAnchor="text" w:y="1"/>
                    <w:ind w:right="728"/>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12.60</w:t>
                  </w:r>
                </w:p>
              </w:tc>
            </w:tr>
            <w:tr w:rsidR="004F3B16" w:rsidRPr="00A150E4" w:rsidTr="00C00911">
              <w:trPr>
                <w:trHeight w:val="458"/>
                <w:jc w:val="center"/>
              </w:trPr>
              <w:tc>
                <w:tcPr>
                  <w:tcW w:w="4539"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b) Automóviles y camionetas</w:t>
                  </w:r>
                </w:p>
              </w:tc>
              <w:tc>
                <w:tcPr>
                  <w:tcW w:w="1984" w:type="dxa"/>
                  <w:vAlign w:val="center"/>
                </w:tcPr>
                <w:p w:rsidR="004F3B16" w:rsidRPr="00A150E4" w:rsidRDefault="004F3B16" w:rsidP="00A90EE7">
                  <w:pPr>
                    <w:framePr w:hSpace="141" w:wrap="around" w:vAnchor="text" w:hAnchor="text" w:y="1"/>
                    <w:tabs>
                      <w:tab w:val="left" w:pos="1328"/>
                    </w:tabs>
                    <w:ind w:right="728"/>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39.50</w:t>
                  </w:r>
                </w:p>
              </w:tc>
            </w:tr>
            <w:tr w:rsidR="004F3B16" w:rsidRPr="00A150E4" w:rsidTr="00C00911">
              <w:trPr>
                <w:trHeight w:val="660"/>
                <w:jc w:val="center"/>
              </w:trPr>
              <w:tc>
                <w:tcPr>
                  <w:tcW w:w="4539"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c) Camiones, Tracto camiones y Tractores Agrícolas</w:t>
                  </w:r>
                </w:p>
              </w:tc>
              <w:tc>
                <w:tcPr>
                  <w:tcW w:w="1984" w:type="dxa"/>
                  <w:vAlign w:val="center"/>
                </w:tcPr>
                <w:p w:rsidR="004F3B16" w:rsidRPr="00A150E4" w:rsidRDefault="004F3B16" w:rsidP="00A90EE7">
                  <w:pPr>
                    <w:framePr w:hSpace="141" w:wrap="around" w:vAnchor="text" w:hAnchor="text" w:y="1"/>
                    <w:ind w:right="728"/>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71.00</w:t>
                  </w:r>
                </w:p>
              </w:tc>
            </w:tr>
            <w:tr w:rsidR="004F3B16" w:rsidRPr="00A150E4" w:rsidTr="00C00911">
              <w:trPr>
                <w:trHeight w:val="698"/>
                <w:jc w:val="center"/>
              </w:trPr>
              <w:tc>
                <w:tcPr>
                  <w:tcW w:w="4539" w:type="dxa"/>
                  <w:vAlign w:val="center"/>
                </w:tcPr>
                <w:p w:rsidR="004F3B16" w:rsidRPr="00A150E4" w:rsidRDefault="004F3B16" w:rsidP="00A90EE7">
                  <w:pPr>
                    <w:framePr w:hSpace="141" w:wrap="around" w:vAnchor="text" w:hAnchor="text" w:y="1"/>
                    <w:suppressOverlap/>
                    <w:rPr>
                      <w:rFonts w:ascii="Arial" w:eastAsia="Calibri" w:hAnsi="Arial" w:cs="Arial"/>
                      <w:sz w:val="22"/>
                      <w:szCs w:val="22"/>
                      <w:lang w:eastAsia="en-US"/>
                    </w:rPr>
                  </w:pPr>
                  <w:r w:rsidRPr="00A150E4">
                    <w:rPr>
                      <w:rFonts w:ascii="Arial" w:eastAsia="Calibri" w:hAnsi="Arial" w:cs="Arial"/>
                      <w:sz w:val="22"/>
                      <w:szCs w:val="22"/>
                      <w:lang w:eastAsia="en-US"/>
                    </w:rPr>
                    <w:t>d)  Tracto camiones con semirremolque, autobuses y remolques/Semirremolques</w:t>
                  </w:r>
                </w:p>
              </w:tc>
              <w:tc>
                <w:tcPr>
                  <w:tcW w:w="1984" w:type="dxa"/>
                  <w:vAlign w:val="center"/>
                </w:tcPr>
                <w:p w:rsidR="004F3B16" w:rsidRPr="00A150E4" w:rsidRDefault="004F3B16" w:rsidP="00A90EE7">
                  <w:pPr>
                    <w:framePr w:hSpace="141" w:wrap="around" w:vAnchor="text" w:hAnchor="text" w:y="1"/>
                    <w:ind w:right="728"/>
                    <w:suppressOverlap/>
                    <w:jc w:val="right"/>
                    <w:rPr>
                      <w:rFonts w:ascii="Arial" w:eastAsia="Calibri" w:hAnsi="Arial" w:cs="Arial"/>
                      <w:sz w:val="22"/>
                      <w:szCs w:val="22"/>
                      <w:lang w:eastAsia="en-US"/>
                    </w:rPr>
                  </w:pPr>
                  <w:r w:rsidRPr="00A150E4">
                    <w:rPr>
                      <w:rFonts w:ascii="Arial" w:eastAsia="Calibri" w:hAnsi="Arial" w:cs="Arial"/>
                      <w:sz w:val="22"/>
                      <w:szCs w:val="22"/>
                      <w:lang w:eastAsia="en-US"/>
                    </w:rPr>
                    <w:t>$  82.00</w:t>
                  </w:r>
                </w:p>
              </w:tc>
            </w:tr>
          </w:tbl>
          <w:p w:rsidR="004F3B16" w:rsidRPr="00A150E4" w:rsidRDefault="004F3B16" w:rsidP="00C00911">
            <w:pPr>
              <w:tabs>
                <w:tab w:val="left" w:pos="2730"/>
              </w:tabs>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Servicio de almacenaje de anuncios de particulares retirados por el Municipio $12.56 por m2 de dimensión del anuncio por día.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Servicios de almacenaje de bienes muebles de particulares retirados por el Municipio a razón de $3.41 por día.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IV. Gastos de maniobras para retiro de anuncios de particulares colocados en vía pública a razón de 199.00 por hora o fracción.</w:t>
            </w:r>
          </w:p>
          <w:p w:rsidR="004F3B16" w:rsidRPr="00A150E4" w:rsidRDefault="004F3B16" w:rsidP="00C00911">
            <w:pPr>
              <w:jc w:val="both"/>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TÍTULO TERCERO</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INGRESOS NO TRIBUTARIOS</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CAPÍTULO PRIMERO</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PRODUCTOS</w:t>
            </w:r>
          </w:p>
          <w:p w:rsidR="004F3B16" w:rsidRPr="00A150E4" w:rsidRDefault="004F3B16" w:rsidP="00C00911">
            <w:pPr>
              <w:jc w:val="cente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DISPOSICIONES GENERALES</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37.-</w:t>
            </w:r>
            <w:r w:rsidRPr="00A150E4">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4F3B16" w:rsidRPr="00A150E4" w:rsidRDefault="004F3B16" w:rsidP="00C00911">
            <w:pPr>
              <w:jc w:val="both"/>
              <w:rPr>
                <w:rFonts w:ascii="Arial" w:hAnsi="Arial" w:cs="Arial"/>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 xml:space="preserve">PROVENIENTES DE LA VENTA O ARRENDAMIENTO DE LOTES </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Y GAVETAS DE LOS PANTEONES MUNICIPALES</w:t>
            </w:r>
          </w:p>
          <w:p w:rsidR="004F3B16" w:rsidRPr="00A150E4" w:rsidRDefault="004F3B16" w:rsidP="00C00911">
            <w:pPr>
              <w:spacing w:line="276" w:lineRule="auto"/>
              <w:rPr>
                <w:rFonts w:ascii="Arial" w:eastAsia="Calibri" w:hAnsi="Arial" w:cs="Arial"/>
                <w:b/>
                <w:sz w:val="22"/>
                <w:szCs w:val="22"/>
                <w:lang w:eastAsia="en-US"/>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38.-</w:t>
            </w:r>
            <w:r w:rsidRPr="00A150E4">
              <w:rPr>
                <w:rFonts w:ascii="Arial" w:hAnsi="Arial" w:cs="Arial"/>
                <w:bCs/>
                <w:sz w:val="22"/>
                <w:szCs w:val="22"/>
              </w:rPr>
              <w:t xml:space="preserve"> Son objeto de estos productos, la venta o arrendamiento de lotes y gavetas de los panteones municipales</w:t>
            </w:r>
            <w:r w:rsidRPr="00A150E4">
              <w:rPr>
                <w:rFonts w:ascii="Arial" w:hAnsi="Arial" w:cs="Arial"/>
                <w:sz w:val="22"/>
                <w:szCs w:val="22"/>
              </w:rPr>
              <w:t>, de acuerdo a las siguientes tarifas: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uso de fosa de uno a cinco años de los Panteones San Esteban,</w:t>
            </w:r>
            <w:r w:rsidR="00E54EEF" w:rsidRPr="00A150E4">
              <w:rPr>
                <w:rFonts w:ascii="Arial" w:hAnsi="Arial" w:cs="Arial"/>
                <w:sz w:val="22"/>
                <w:szCs w:val="22"/>
              </w:rPr>
              <w:t xml:space="preserve"> La Aurora (Dolores) y La Paz $</w:t>
            </w:r>
            <w:r w:rsidRPr="00A150E4">
              <w:rPr>
                <w:rFonts w:ascii="Arial" w:hAnsi="Arial" w:cs="Arial"/>
                <w:sz w:val="22"/>
                <w:szCs w:val="22"/>
              </w:rPr>
              <w:t>595.00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lo que corresponde a la venta de lotes a perpetuidad se aplicarán las siguientes tarifas:</w:t>
            </w:r>
          </w:p>
          <w:p w:rsidR="004F3B16" w:rsidRPr="00A150E4" w:rsidRDefault="004F3B16" w:rsidP="00C00911">
            <w:pPr>
              <w:jc w:val="both"/>
              <w:rPr>
                <w:rFonts w:ascii="Arial" w:hAnsi="Arial" w:cs="Arial"/>
                <w:sz w:val="22"/>
                <w:szCs w:val="22"/>
              </w:rPr>
            </w:pPr>
            <w:r w:rsidRPr="00A150E4">
              <w:rPr>
                <w:rFonts w:ascii="Arial" w:hAnsi="Arial" w:cs="Arial"/>
                <w:sz w:val="22"/>
                <w:szCs w:val="22"/>
              </w:rPr>
              <w:t>a) Cuatro Gavetas</w:t>
            </w:r>
            <w:r w:rsidRPr="00A150E4">
              <w:rPr>
                <w:rFonts w:ascii="Arial" w:hAnsi="Arial" w:cs="Arial"/>
                <w:sz w:val="22"/>
                <w:szCs w:val="22"/>
              </w:rPr>
              <w:tab/>
            </w:r>
            <w:r w:rsidRPr="00A150E4">
              <w:rPr>
                <w:rFonts w:ascii="Arial" w:hAnsi="Arial" w:cs="Arial"/>
                <w:sz w:val="22"/>
                <w:szCs w:val="22"/>
              </w:rPr>
              <w:tab/>
              <w:t>$ 13,870.00</w:t>
            </w:r>
          </w:p>
          <w:p w:rsidR="004F3B16" w:rsidRPr="00A150E4" w:rsidRDefault="004F3B16" w:rsidP="00C00911">
            <w:pPr>
              <w:jc w:val="both"/>
              <w:rPr>
                <w:rFonts w:ascii="Arial" w:hAnsi="Arial" w:cs="Arial"/>
                <w:sz w:val="22"/>
                <w:szCs w:val="22"/>
              </w:rPr>
            </w:pPr>
            <w:r w:rsidRPr="00A150E4">
              <w:rPr>
                <w:rFonts w:ascii="Arial" w:hAnsi="Arial" w:cs="Arial"/>
                <w:sz w:val="22"/>
                <w:szCs w:val="22"/>
              </w:rPr>
              <w:t>b) Cinco Gavetas</w:t>
            </w:r>
            <w:r w:rsidRPr="00A150E4">
              <w:rPr>
                <w:rFonts w:ascii="Arial" w:hAnsi="Arial" w:cs="Arial"/>
                <w:sz w:val="22"/>
                <w:szCs w:val="22"/>
              </w:rPr>
              <w:tab/>
            </w:r>
            <w:r w:rsidRPr="00A150E4">
              <w:rPr>
                <w:rFonts w:ascii="Arial" w:hAnsi="Arial" w:cs="Arial"/>
                <w:sz w:val="22"/>
                <w:szCs w:val="22"/>
              </w:rPr>
              <w:tab/>
              <w:t>$ 17,257.00</w:t>
            </w:r>
          </w:p>
          <w:p w:rsidR="004F3B16" w:rsidRPr="00A150E4" w:rsidRDefault="004F3B16" w:rsidP="00C00911">
            <w:pPr>
              <w:jc w:val="both"/>
              <w:rPr>
                <w:rFonts w:ascii="Arial" w:hAnsi="Arial" w:cs="Arial"/>
                <w:sz w:val="22"/>
                <w:szCs w:val="22"/>
              </w:rPr>
            </w:pPr>
            <w:r w:rsidRPr="00A150E4">
              <w:rPr>
                <w:rFonts w:ascii="Arial" w:hAnsi="Arial" w:cs="Arial"/>
                <w:sz w:val="22"/>
                <w:szCs w:val="22"/>
              </w:rPr>
              <w:t>c) Seis Gavetas</w:t>
            </w:r>
            <w:r w:rsidRPr="00A150E4">
              <w:rPr>
                <w:rFonts w:ascii="Arial" w:hAnsi="Arial" w:cs="Arial"/>
                <w:sz w:val="22"/>
                <w:szCs w:val="22"/>
              </w:rPr>
              <w:tab/>
            </w:r>
            <w:r w:rsidRPr="00A150E4">
              <w:rPr>
                <w:rFonts w:ascii="Arial" w:hAnsi="Arial" w:cs="Arial"/>
                <w:sz w:val="22"/>
                <w:szCs w:val="22"/>
              </w:rPr>
              <w:tab/>
              <w:t>$ 19,877.00</w:t>
            </w:r>
          </w:p>
          <w:p w:rsidR="004F3B16" w:rsidRPr="00A150E4" w:rsidRDefault="004F3B16" w:rsidP="00C00911">
            <w:pPr>
              <w:rPr>
                <w:rFonts w:ascii="Arial" w:eastAsia="Calibri" w:hAnsi="Arial" w:cs="Arial"/>
                <w:b/>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PROVENIENTES DEL ARRENDAMIENTO DE LOCALES</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UBICADOS EN LOS MERCADOS MUNICIPALES</w:t>
            </w:r>
          </w:p>
          <w:p w:rsidR="004F3B16" w:rsidRPr="00A150E4" w:rsidRDefault="004F3B16" w:rsidP="00C00911">
            <w:pPr>
              <w:ind w:right="50"/>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39.-</w:t>
            </w:r>
            <w:r w:rsidRPr="00A150E4">
              <w:rPr>
                <w:rFonts w:ascii="Arial" w:hAnsi="Arial" w:cs="Arial"/>
                <w:bCs/>
                <w:sz w:val="22"/>
                <w:szCs w:val="22"/>
              </w:rPr>
              <w:t xml:space="preserve"> Es objeto de estos productos, el arrendamiento de locales ubicados en los mercados municipales</w:t>
            </w:r>
            <w:r w:rsidRPr="00A150E4">
              <w:rPr>
                <w:rFonts w:ascii="Arial" w:hAnsi="Arial" w:cs="Arial"/>
                <w:sz w:val="22"/>
                <w:szCs w:val="22"/>
              </w:rPr>
              <w:t>, las cuotas serán las siguientes:</w:t>
            </w:r>
          </w:p>
          <w:p w:rsidR="004F3B16" w:rsidRPr="00A150E4" w:rsidRDefault="004F3B16" w:rsidP="00C00911">
            <w:pPr>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 Mercado Juárez:</w:t>
            </w:r>
          </w:p>
          <w:p w:rsidR="004F3B16" w:rsidRPr="00A150E4" w:rsidRDefault="004F3B16" w:rsidP="00C00911">
            <w:pPr>
              <w:rPr>
                <w:rFonts w:ascii="Arial" w:hAnsi="Arial" w:cs="Arial"/>
                <w:sz w:val="22"/>
                <w:szCs w:val="22"/>
              </w:rPr>
            </w:pPr>
          </w:p>
          <w:p w:rsidR="004F3B16" w:rsidRPr="00A150E4" w:rsidRDefault="004F3B16" w:rsidP="00C00911">
            <w:pPr>
              <w:ind w:firstLine="459"/>
              <w:rPr>
                <w:rFonts w:ascii="Arial" w:hAnsi="Arial" w:cs="Arial"/>
                <w:sz w:val="22"/>
                <w:szCs w:val="22"/>
              </w:rPr>
            </w:pPr>
            <w:r w:rsidRPr="00A150E4">
              <w:rPr>
                <w:rFonts w:ascii="Arial" w:hAnsi="Arial" w:cs="Arial"/>
                <w:sz w:val="22"/>
                <w:szCs w:val="22"/>
              </w:rPr>
              <w:t>a) Al interior planta baja mensual</w:t>
            </w:r>
            <w:r w:rsidRPr="00A150E4">
              <w:rPr>
                <w:rFonts w:ascii="Arial" w:hAnsi="Arial" w:cs="Arial"/>
                <w:sz w:val="22"/>
                <w:szCs w:val="22"/>
              </w:rPr>
              <w:tab/>
              <w:t>$   63.34 por m2</w:t>
            </w:r>
          </w:p>
          <w:p w:rsidR="004F3B16" w:rsidRPr="00A150E4" w:rsidRDefault="004F3B16" w:rsidP="00C00911">
            <w:pPr>
              <w:ind w:firstLine="459"/>
              <w:rPr>
                <w:rFonts w:ascii="Arial" w:hAnsi="Arial" w:cs="Arial"/>
                <w:sz w:val="22"/>
                <w:szCs w:val="22"/>
              </w:rPr>
            </w:pPr>
            <w:r w:rsidRPr="00A150E4">
              <w:rPr>
                <w:rFonts w:ascii="Arial" w:hAnsi="Arial" w:cs="Arial"/>
                <w:sz w:val="22"/>
                <w:szCs w:val="22"/>
              </w:rPr>
              <w:t>b) Al interior planta alta mensual</w:t>
            </w:r>
            <w:r w:rsidRPr="00A150E4">
              <w:rPr>
                <w:rFonts w:ascii="Arial" w:hAnsi="Arial" w:cs="Arial"/>
                <w:sz w:val="22"/>
                <w:szCs w:val="22"/>
              </w:rPr>
              <w:tab/>
              <w:t>$   39.31 por m2</w:t>
            </w:r>
          </w:p>
          <w:p w:rsidR="004F3B16" w:rsidRPr="00A150E4" w:rsidRDefault="004F3B16" w:rsidP="00C00911">
            <w:pPr>
              <w:ind w:firstLine="459"/>
              <w:rPr>
                <w:rFonts w:ascii="Arial" w:hAnsi="Arial" w:cs="Arial"/>
                <w:sz w:val="22"/>
                <w:szCs w:val="22"/>
              </w:rPr>
            </w:pPr>
            <w:r w:rsidRPr="00A150E4">
              <w:rPr>
                <w:rFonts w:ascii="Arial" w:hAnsi="Arial" w:cs="Arial"/>
                <w:sz w:val="22"/>
                <w:szCs w:val="22"/>
              </w:rPr>
              <w:t>c) Al exterior mensual</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$ 102.65 por m2</w:t>
            </w:r>
          </w:p>
          <w:p w:rsidR="004F3B16" w:rsidRPr="00A150E4" w:rsidRDefault="004F3B16" w:rsidP="00C00911">
            <w:pPr>
              <w:ind w:firstLine="459"/>
              <w:rPr>
                <w:rFonts w:ascii="Arial" w:hAnsi="Arial" w:cs="Arial"/>
                <w:sz w:val="22"/>
                <w:szCs w:val="22"/>
              </w:rPr>
            </w:pPr>
            <w:r w:rsidRPr="00A150E4">
              <w:rPr>
                <w:rFonts w:ascii="Arial" w:hAnsi="Arial" w:cs="Arial"/>
                <w:sz w:val="22"/>
                <w:szCs w:val="22"/>
              </w:rPr>
              <w:t>d) En esquina exterior mensual</w:t>
            </w:r>
            <w:r w:rsidRPr="00A150E4">
              <w:rPr>
                <w:rFonts w:ascii="Arial" w:hAnsi="Arial" w:cs="Arial"/>
                <w:sz w:val="22"/>
                <w:szCs w:val="22"/>
              </w:rPr>
              <w:tab/>
            </w:r>
            <w:r w:rsidRPr="00A150E4">
              <w:rPr>
                <w:rFonts w:ascii="Arial" w:hAnsi="Arial" w:cs="Arial"/>
                <w:sz w:val="22"/>
                <w:szCs w:val="22"/>
              </w:rPr>
              <w:tab/>
              <w:t>$ 152.88 por m2</w:t>
            </w:r>
          </w:p>
          <w:p w:rsidR="004F3B16" w:rsidRPr="00A150E4" w:rsidRDefault="004F3B16" w:rsidP="00C00911">
            <w:pPr>
              <w:ind w:firstLine="459"/>
              <w:rPr>
                <w:rFonts w:ascii="Arial" w:hAnsi="Arial" w:cs="Arial"/>
                <w:sz w:val="22"/>
                <w:szCs w:val="22"/>
              </w:rPr>
            </w:pPr>
          </w:p>
          <w:p w:rsidR="004F3B16" w:rsidRPr="00A150E4" w:rsidRDefault="004F3B16" w:rsidP="00C00911">
            <w:pPr>
              <w:rPr>
                <w:rFonts w:ascii="Arial" w:hAnsi="Arial" w:cs="Arial"/>
                <w:sz w:val="22"/>
                <w:szCs w:val="22"/>
              </w:rPr>
            </w:pPr>
            <w:r w:rsidRPr="00A150E4">
              <w:rPr>
                <w:rFonts w:ascii="Arial" w:hAnsi="Arial" w:cs="Arial"/>
                <w:sz w:val="22"/>
                <w:szCs w:val="22"/>
              </w:rPr>
              <w:t>II. Mercado Damián Carmona:</w:t>
            </w:r>
          </w:p>
          <w:p w:rsidR="004F3B16" w:rsidRPr="00A150E4" w:rsidRDefault="004F3B16" w:rsidP="00C00911">
            <w:pPr>
              <w:rPr>
                <w:rFonts w:ascii="Arial" w:hAnsi="Arial" w:cs="Arial"/>
                <w:sz w:val="22"/>
                <w:szCs w:val="22"/>
              </w:rPr>
            </w:pPr>
          </w:p>
          <w:p w:rsidR="004F3B16" w:rsidRPr="00A150E4" w:rsidRDefault="004F3B16" w:rsidP="00C00911">
            <w:pPr>
              <w:ind w:firstLine="459"/>
              <w:rPr>
                <w:rFonts w:ascii="Arial" w:hAnsi="Arial" w:cs="Arial"/>
                <w:sz w:val="22"/>
                <w:szCs w:val="22"/>
              </w:rPr>
            </w:pPr>
            <w:r w:rsidRPr="00A150E4">
              <w:rPr>
                <w:rFonts w:ascii="Arial" w:hAnsi="Arial" w:cs="Arial"/>
                <w:sz w:val="22"/>
                <w:szCs w:val="22"/>
              </w:rPr>
              <w:t>a) Al interior planta baja mensual</w:t>
            </w:r>
            <w:r w:rsidRPr="00A150E4">
              <w:rPr>
                <w:rFonts w:ascii="Arial" w:hAnsi="Arial" w:cs="Arial"/>
                <w:sz w:val="22"/>
                <w:szCs w:val="22"/>
              </w:rPr>
              <w:tab/>
              <w:t>$   70.98 por m2</w:t>
            </w:r>
          </w:p>
          <w:p w:rsidR="004F3B16" w:rsidRPr="00A150E4" w:rsidRDefault="004F3B16" w:rsidP="00C00911">
            <w:pPr>
              <w:ind w:firstLine="459"/>
              <w:rPr>
                <w:rFonts w:ascii="Arial" w:hAnsi="Arial" w:cs="Arial"/>
                <w:sz w:val="22"/>
                <w:szCs w:val="22"/>
              </w:rPr>
            </w:pPr>
            <w:r w:rsidRPr="00A150E4">
              <w:rPr>
                <w:rFonts w:ascii="Arial" w:hAnsi="Arial" w:cs="Arial"/>
                <w:sz w:val="22"/>
                <w:szCs w:val="22"/>
              </w:rPr>
              <w:t>b) En esquina exterior mensual</w:t>
            </w:r>
            <w:r w:rsidRPr="00A150E4">
              <w:rPr>
                <w:rFonts w:ascii="Arial" w:hAnsi="Arial" w:cs="Arial"/>
                <w:sz w:val="22"/>
                <w:szCs w:val="22"/>
              </w:rPr>
              <w:tab/>
            </w:r>
            <w:r w:rsidRPr="00A150E4">
              <w:rPr>
                <w:rFonts w:ascii="Arial" w:hAnsi="Arial" w:cs="Arial"/>
                <w:sz w:val="22"/>
                <w:szCs w:val="22"/>
              </w:rPr>
              <w:tab/>
              <w:t>$ 152.88 por m2</w:t>
            </w:r>
          </w:p>
          <w:p w:rsidR="004F3B16" w:rsidRPr="00A150E4" w:rsidRDefault="004F3B16" w:rsidP="00C00911">
            <w:pPr>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Cuando las cuotas por estos conceptos se cubran en forma anual antes de concluir el mes de marzo, se otorgará un estímulo al contribuyente de un 15%.</w:t>
            </w:r>
          </w:p>
          <w:p w:rsidR="004F3B16" w:rsidRPr="00A150E4" w:rsidRDefault="004F3B16" w:rsidP="00C00911">
            <w:pPr>
              <w:tabs>
                <w:tab w:val="left" w:pos="2730"/>
              </w:tabs>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IV</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OTROS PRODUCTOS</w:t>
            </w:r>
          </w:p>
          <w:p w:rsidR="004F3B16" w:rsidRPr="00A150E4" w:rsidRDefault="004F3B16" w:rsidP="00C00911">
            <w:pPr>
              <w:jc w:val="both"/>
              <w:rPr>
                <w:rFonts w:ascii="Arial" w:eastAsia="Calibri" w:hAnsi="Arial" w:cs="Arial"/>
                <w:b/>
                <w:sz w:val="22"/>
                <w:szCs w:val="22"/>
                <w:lang w:eastAsia="en-US"/>
              </w:rPr>
            </w:pPr>
          </w:p>
          <w:p w:rsidR="004F3B16" w:rsidRPr="00A150E4" w:rsidRDefault="004F3B16" w:rsidP="00C00911">
            <w:pPr>
              <w:ind w:right="50"/>
              <w:jc w:val="both"/>
              <w:rPr>
                <w:rFonts w:ascii="Arial" w:hAnsi="Arial" w:cs="Arial"/>
                <w:bCs/>
                <w:sz w:val="22"/>
                <w:szCs w:val="22"/>
              </w:rPr>
            </w:pPr>
            <w:r w:rsidRPr="00A150E4">
              <w:rPr>
                <w:rFonts w:ascii="Arial" w:hAnsi="Arial" w:cs="Arial"/>
                <w:b/>
                <w:sz w:val="22"/>
                <w:szCs w:val="22"/>
              </w:rPr>
              <w:t>ARTÍCULO 40.-</w:t>
            </w:r>
            <w:r w:rsidRPr="00A150E4">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4F3B16" w:rsidRPr="00A150E4" w:rsidRDefault="004F3B16" w:rsidP="00C00911">
            <w:pPr>
              <w:ind w:right="50"/>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Por concepto de entrada a la zona de tolerancia $17.00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Por concepto de estacionamiento de zona de tolerancia $27.00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Por concepto de arrendamiento del Gimnasio Municipal, por evento:</w:t>
            </w: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a) Deportivos (sin fines de lucro) serán sin costo.</w:t>
            </w: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 xml:space="preserve">b) Sociales sin fines de lucro </w:t>
            </w:r>
            <w:r w:rsidRPr="00A150E4">
              <w:rPr>
                <w:rFonts w:ascii="Arial" w:hAnsi="Arial" w:cs="Arial"/>
                <w:sz w:val="22"/>
                <w:szCs w:val="22"/>
              </w:rPr>
              <w:tab/>
            </w:r>
            <w:r w:rsidRPr="00A150E4">
              <w:rPr>
                <w:rFonts w:ascii="Arial" w:hAnsi="Arial" w:cs="Arial"/>
                <w:sz w:val="22"/>
                <w:szCs w:val="22"/>
              </w:rPr>
              <w:tab/>
              <w:t>$   9,890.00</w:t>
            </w:r>
          </w:p>
          <w:p w:rsidR="004F3B16" w:rsidRPr="00A150E4" w:rsidRDefault="004F3B16" w:rsidP="00C00911">
            <w:pPr>
              <w:ind w:left="284"/>
              <w:jc w:val="both"/>
              <w:rPr>
                <w:rFonts w:ascii="Arial" w:hAnsi="Arial" w:cs="Arial"/>
                <w:sz w:val="22"/>
                <w:szCs w:val="22"/>
              </w:rPr>
            </w:pPr>
            <w:r w:rsidRPr="00A150E4">
              <w:rPr>
                <w:rFonts w:ascii="Arial" w:hAnsi="Arial" w:cs="Arial"/>
                <w:sz w:val="22"/>
                <w:szCs w:val="22"/>
              </w:rPr>
              <w:t xml:space="preserve">c) Con fines de lucro </w:t>
            </w:r>
            <w:r w:rsidRPr="00A150E4">
              <w:rPr>
                <w:rFonts w:ascii="Arial" w:hAnsi="Arial" w:cs="Arial"/>
                <w:sz w:val="22"/>
                <w:szCs w:val="22"/>
              </w:rPr>
              <w:tab/>
            </w:r>
            <w:r w:rsidRPr="00A150E4">
              <w:rPr>
                <w:rFonts w:ascii="Arial" w:hAnsi="Arial" w:cs="Arial"/>
                <w:sz w:val="22"/>
                <w:szCs w:val="22"/>
              </w:rPr>
              <w:tab/>
            </w:r>
            <w:r w:rsidRPr="00A150E4">
              <w:rPr>
                <w:rFonts w:ascii="Arial" w:hAnsi="Arial" w:cs="Arial"/>
                <w:sz w:val="22"/>
                <w:szCs w:val="22"/>
              </w:rPr>
              <w:tab/>
              <w:t>$ 24,705.00</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Cs/>
                <w:sz w:val="22"/>
                <w:szCs w:val="22"/>
              </w:rPr>
              <w:t>IV. Por el uso y/o aprovechamiento de aguas municipales tratadas, la Tesorería Municipal podrá celebrar contratos de compra-venta, en función de la cantidad y calidad requeridas, siempre que exista la disponibilidad, teniendo como base los costos por m3 que derivan de los servicios de saneamiento y los precios de mercado</w:t>
            </w:r>
            <w:r w:rsidRPr="00A150E4">
              <w:rPr>
                <w:rFonts w:ascii="Arial" w:hAnsi="Arial" w:cs="Arial"/>
                <w:sz w:val="22"/>
                <w:szCs w:val="22"/>
              </w:rPr>
              <w:t>.</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rPr>
            </w:pPr>
            <w:r w:rsidRPr="00A150E4">
              <w:rPr>
                <w:rFonts w:ascii="Arial" w:eastAsia="Calibri" w:hAnsi="Arial" w:cs="Arial"/>
                <w:sz w:val="22"/>
                <w:szCs w:val="22"/>
              </w:rPr>
              <w:t>V. Venta de bases para licitaciones públicas, un costo desde $2,284.00 a $5,655.00</w:t>
            </w:r>
          </w:p>
          <w:p w:rsidR="004F3B16" w:rsidRPr="00A150E4" w:rsidRDefault="004F3B16" w:rsidP="00C00911">
            <w:pPr>
              <w:jc w:val="both"/>
              <w:rPr>
                <w:rFonts w:ascii="Arial" w:eastAsia="Calibri"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 Por el uso y/o aprovechamiento del biogas, el Ayuntamiento podrá celebrar actos y/o contratos para el autoabastecimiento de energía eléctrica.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 Los cobros derivados del Padrón de Proveedores y Contratistas del Municipio de Saltillo, se sujetarán a lo siguiente:</w:t>
            </w:r>
          </w:p>
          <w:p w:rsidR="004F3B16" w:rsidRPr="00A150E4" w:rsidRDefault="004F3B16" w:rsidP="00C00911">
            <w:pPr>
              <w:jc w:val="both"/>
              <w:rPr>
                <w:rFonts w:ascii="Arial" w:hAnsi="Arial" w:cs="Arial"/>
                <w:sz w:val="22"/>
                <w:szCs w:val="22"/>
              </w:rPr>
            </w:pPr>
            <w:r w:rsidRPr="00A150E4">
              <w:rPr>
                <w:rFonts w:ascii="Arial" w:hAnsi="Arial" w:cs="Arial"/>
                <w:sz w:val="22"/>
                <w:szCs w:val="22"/>
              </w:rPr>
              <w:t>a) Inscripción al Padrón de Proveedores y Contratistas, pagará cada proveedor o contratista: $1,050.00</w:t>
            </w:r>
          </w:p>
          <w:p w:rsidR="004F3B16" w:rsidRPr="00A150E4" w:rsidRDefault="004F3B16" w:rsidP="00C00911">
            <w:pPr>
              <w:jc w:val="both"/>
              <w:rPr>
                <w:rFonts w:ascii="Arial" w:hAnsi="Arial" w:cs="Arial"/>
                <w:sz w:val="22"/>
                <w:szCs w:val="22"/>
              </w:rPr>
            </w:pPr>
            <w:r w:rsidRPr="00A150E4">
              <w:rPr>
                <w:rFonts w:ascii="Arial" w:hAnsi="Arial" w:cs="Arial"/>
                <w:sz w:val="22"/>
                <w:szCs w:val="22"/>
              </w:rPr>
              <w:t>b) Refrendo al Padrón de Proveedores y Contratistas, pagará cada proveedor o contratista, de forma anual: $459.00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VIII. Por el usufructo con fines de lucro de unidades, áreas y canchas deportivas de propiedad municipal, se pagará de conformidad con lo establecido en el convenio que al efecto se emita, en el cual deberá intervenir el titular de la Tesorería Municipal.</w:t>
            </w:r>
          </w:p>
          <w:p w:rsidR="004F3B16" w:rsidRPr="00A150E4" w:rsidRDefault="004F3B16" w:rsidP="00C00911">
            <w:pPr>
              <w:jc w:val="both"/>
              <w:rPr>
                <w:rFonts w:ascii="Arial" w:hAnsi="Arial" w:cs="Arial"/>
                <w:sz w:val="22"/>
                <w:szCs w:val="22"/>
              </w:rPr>
            </w:pPr>
          </w:p>
          <w:p w:rsidR="004F3B16" w:rsidRPr="00A150E4" w:rsidRDefault="004F3B16" w:rsidP="005F28AB">
            <w:pPr>
              <w:jc w:val="both"/>
              <w:rPr>
                <w:rFonts w:ascii="Arial" w:hAnsi="Arial" w:cs="Arial"/>
                <w:sz w:val="22"/>
                <w:szCs w:val="22"/>
              </w:rPr>
            </w:pPr>
            <w:r w:rsidRPr="00A150E4">
              <w:rPr>
                <w:rFonts w:ascii="Arial" w:hAnsi="Arial" w:cs="Arial"/>
                <w:sz w:val="22"/>
                <w:szCs w:val="22"/>
              </w:rPr>
              <w:t>IX. El concesionario que utilice la aplicación electrónica para solicitar el servicio público de transporte en su modalidad de taxi, pagará en el mes de enero, por  el costo de la anualidad:  $2,400.00</w:t>
            </w:r>
          </w:p>
          <w:p w:rsidR="004F3B16" w:rsidRPr="00A150E4" w:rsidRDefault="004F3B16" w:rsidP="005F28AB">
            <w:pPr>
              <w:jc w:val="both"/>
              <w:rPr>
                <w:rFonts w:ascii="Arial" w:hAnsi="Arial" w:cs="Arial"/>
                <w:sz w:val="22"/>
                <w:szCs w:val="22"/>
              </w:rPr>
            </w:pPr>
          </w:p>
          <w:p w:rsidR="004F3B16" w:rsidRPr="00A150E4" w:rsidRDefault="004F3B16" w:rsidP="005F28AB">
            <w:pPr>
              <w:jc w:val="both"/>
              <w:rPr>
                <w:rFonts w:ascii="Arial" w:hAnsi="Arial" w:cs="Arial"/>
                <w:sz w:val="22"/>
                <w:szCs w:val="22"/>
              </w:rPr>
            </w:pPr>
            <w:r w:rsidRPr="00A150E4">
              <w:rPr>
                <w:rFonts w:ascii="Arial" w:hAnsi="Arial" w:cs="Arial"/>
                <w:sz w:val="22"/>
                <w:szCs w:val="22"/>
              </w:rPr>
              <w:t xml:space="preserve">El incumplimiento de pago en el plazo señalado en el párrafo anterior generará recargos, a partir del mes de febrero del año a que corresponda. </w:t>
            </w:r>
          </w:p>
          <w:p w:rsidR="004F3B16" w:rsidRPr="00A150E4" w:rsidRDefault="004F3B16" w:rsidP="005F28AB">
            <w:pPr>
              <w:jc w:val="both"/>
              <w:rPr>
                <w:rFonts w:ascii="Arial" w:hAnsi="Arial" w:cs="Arial"/>
                <w:sz w:val="22"/>
                <w:szCs w:val="22"/>
              </w:rPr>
            </w:pPr>
          </w:p>
          <w:p w:rsidR="004F3B16" w:rsidRPr="00A150E4" w:rsidRDefault="004F3B16" w:rsidP="005F28AB">
            <w:pPr>
              <w:jc w:val="both"/>
              <w:rPr>
                <w:rFonts w:ascii="Arial" w:hAnsi="Arial" w:cs="Arial"/>
                <w:sz w:val="22"/>
                <w:szCs w:val="22"/>
              </w:rPr>
            </w:pPr>
            <w:r w:rsidRPr="00A150E4">
              <w:rPr>
                <w:rFonts w:ascii="Arial" w:hAnsi="Arial" w:cs="Arial"/>
                <w:sz w:val="22"/>
                <w:szCs w:val="22"/>
              </w:rPr>
              <w:t>Si el uso de la aplicación se autoriza por el Instituto Municipal de Transporte en los meses posteriores a enero, se les cobrará la proporción que corresponda.</w:t>
            </w:r>
          </w:p>
          <w:p w:rsidR="004F3B16" w:rsidRPr="00A150E4" w:rsidRDefault="004F3B16" w:rsidP="005F28AB">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CAPÍTULO SEGUNDO</w:t>
            </w:r>
          </w:p>
          <w:p w:rsidR="004F3B16" w:rsidRPr="00A150E4" w:rsidRDefault="004F3B16" w:rsidP="00C00911">
            <w:pPr>
              <w:jc w:val="center"/>
              <w:rPr>
                <w:rFonts w:ascii="Arial" w:eastAsia="Calibri" w:hAnsi="Arial" w:cs="Arial"/>
                <w:b/>
                <w:bCs/>
                <w:sz w:val="22"/>
                <w:szCs w:val="22"/>
                <w:lang w:eastAsia="en-US"/>
              </w:rPr>
            </w:pPr>
            <w:r w:rsidRPr="00A150E4">
              <w:rPr>
                <w:rFonts w:ascii="Arial" w:eastAsia="Calibri" w:hAnsi="Arial" w:cs="Arial"/>
                <w:b/>
                <w:bCs/>
                <w:sz w:val="22"/>
                <w:szCs w:val="22"/>
                <w:lang w:eastAsia="en-US"/>
              </w:rPr>
              <w:t>DE LOS APROVECHAMIENTOS</w:t>
            </w:r>
          </w:p>
          <w:p w:rsidR="004F3B16" w:rsidRPr="00A150E4" w:rsidRDefault="004F3B16" w:rsidP="00C00911">
            <w:pPr>
              <w:jc w:val="center"/>
              <w:rPr>
                <w:rFonts w:ascii="Arial" w:eastAsia="Calibri" w:hAnsi="Arial" w:cs="Arial"/>
                <w:b/>
                <w:bCs/>
                <w:sz w:val="22"/>
                <w:szCs w:val="22"/>
                <w:lang w:eastAsia="en-US"/>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DISPOSICIONES GENERALES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41.-</w:t>
            </w:r>
            <w:r w:rsidRPr="00A150E4">
              <w:rPr>
                <w:rFonts w:ascii="Arial" w:hAnsi="Arial" w:cs="Arial"/>
                <w:bCs/>
                <w:sz w:val="22"/>
                <w:szCs w:val="22"/>
              </w:rPr>
              <w:t xml:space="preserve"> Se clasifican como aprovechamientos los ingresos que perciba el Municipio por los siguientes conceptos: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 Ingresos por sanciones administrativas.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 La adjudicación a favor del fisco de bienes abandonados.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III. Ingresos por transferencia que perciba el Municipio:</w:t>
            </w:r>
          </w:p>
          <w:p w:rsidR="004F3B16" w:rsidRPr="00A150E4" w:rsidRDefault="004F3B16" w:rsidP="00C00911">
            <w:pPr>
              <w:ind w:left="1077" w:hanging="720"/>
              <w:jc w:val="both"/>
              <w:rPr>
                <w:rFonts w:ascii="Arial" w:hAnsi="Arial" w:cs="Arial"/>
                <w:sz w:val="22"/>
                <w:szCs w:val="22"/>
              </w:rPr>
            </w:pPr>
          </w:p>
          <w:p w:rsidR="004F3B16" w:rsidRPr="00A150E4" w:rsidRDefault="004F3B16" w:rsidP="00C00911">
            <w:pPr>
              <w:ind w:left="851" w:hanging="284"/>
              <w:jc w:val="both"/>
              <w:rPr>
                <w:rFonts w:ascii="Arial" w:hAnsi="Arial" w:cs="Arial"/>
                <w:sz w:val="22"/>
                <w:szCs w:val="22"/>
              </w:rPr>
            </w:pPr>
            <w:r w:rsidRPr="00A150E4">
              <w:rPr>
                <w:rFonts w:ascii="Arial" w:hAnsi="Arial" w:cs="Arial"/>
                <w:sz w:val="22"/>
                <w:szCs w:val="22"/>
              </w:rPr>
              <w:t>a) Cesiones, herencias, legados, o donaciones.</w:t>
            </w:r>
          </w:p>
          <w:p w:rsidR="004F3B16" w:rsidRPr="00A150E4" w:rsidRDefault="004F3B16" w:rsidP="00C00911">
            <w:pPr>
              <w:ind w:left="851" w:hanging="284"/>
              <w:jc w:val="both"/>
              <w:rPr>
                <w:rFonts w:ascii="Arial" w:hAnsi="Arial" w:cs="Arial"/>
                <w:sz w:val="22"/>
                <w:szCs w:val="22"/>
              </w:rPr>
            </w:pPr>
          </w:p>
          <w:p w:rsidR="004F3B16" w:rsidRPr="00A150E4" w:rsidRDefault="004F3B16" w:rsidP="00C00911">
            <w:pPr>
              <w:ind w:left="851" w:hanging="284"/>
              <w:jc w:val="both"/>
              <w:rPr>
                <w:rFonts w:ascii="Arial" w:hAnsi="Arial" w:cs="Arial"/>
                <w:sz w:val="22"/>
                <w:szCs w:val="22"/>
              </w:rPr>
            </w:pPr>
            <w:r w:rsidRPr="00A150E4">
              <w:rPr>
                <w:rFonts w:ascii="Arial" w:hAnsi="Arial" w:cs="Arial"/>
                <w:sz w:val="22"/>
                <w:szCs w:val="22"/>
              </w:rPr>
              <w:t>b) Adjudicaciones en favor del Municipio.</w:t>
            </w:r>
          </w:p>
          <w:p w:rsidR="004F3B16" w:rsidRPr="00A150E4" w:rsidRDefault="004F3B16" w:rsidP="00C00911">
            <w:pPr>
              <w:ind w:left="851" w:hanging="284"/>
              <w:jc w:val="both"/>
              <w:rPr>
                <w:rFonts w:ascii="Arial" w:hAnsi="Arial" w:cs="Arial"/>
                <w:sz w:val="22"/>
                <w:szCs w:val="22"/>
              </w:rPr>
            </w:pPr>
          </w:p>
          <w:p w:rsidR="004F3B16" w:rsidRPr="00A150E4" w:rsidRDefault="004F3B16" w:rsidP="00C00911">
            <w:pPr>
              <w:ind w:left="851" w:hanging="284"/>
              <w:jc w:val="both"/>
              <w:rPr>
                <w:rFonts w:ascii="Arial" w:hAnsi="Arial" w:cs="Arial"/>
                <w:sz w:val="22"/>
                <w:szCs w:val="22"/>
              </w:rPr>
            </w:pPr>
            <w:r w:rsidRPr="00A150E4">
              <w:rPr>
                <w:rFonts w:ascii="Arial" w:hAnsi="Arial" w:cs="Arial"/>
                <w:sz w:val="22"/>
                <w:szCs w:val="22"/>
              </w:rPr>
              <w:t>c) Aportaciones y subsidios de otro nivel de gobierno u organismos públicos o privados.</w:t>
            </w:r>
          </w:p>
          <w:p w:rsidR="004F3B16" w:rsidRPr="00A150E4" w:rsidRDefault="004F3B16" w:rsidP="00C00911">
            <w:pPr>
              <w:ind w:firstLine="426"/>
              <w:jc w:val="both"/>
              <w:rPr>
                <w:rFonts w:ascii="Arial" w:hAnsi="Arial" w:cs="Arial"/>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w:t>
            </w: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DE LOS INGRESOS POR TRANSFERENCIA</w:t>
            </w:r>
          </w:p>
          <w:p w:rsidR="004F3B16" w:rsidRPr="00A150E4" w:rsidRDefault="004F3B16" w:rsidP="00C00911">
            <w:pPr>
              <w:jc w:val="both"/>
              <w:rPr>
                <w:rFonts w:ascii="Arial" w:eastAsia="Calibri" w:hAnsi="Arial" w:cs="Arial"/>
                <w:b/>
                <w:sz w:val="22"/>
                <w:szCs w:val="22"/>
                <w:lang w:eastAsia="en-US"/>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42.-</w:t>
            </w:r>
            <w:r w:rsidRPr="00A150E4">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4F3B16" w:rsidRPr="00A150E4" w:rsidRDefault="004F3B16" w:rsidP="00C00911">
            <w:pPr>
              <w:jc w:val="both"/>
              <w:rPr>
                <w:rFonts w:ascii="Arial" w:hAnsi="Arial" w:cs="Arial"/>
                <w:bCs/>
                <w:sz w:val="22"/>
                <w:szCs w:val="22"/>
              </w:rPr>
            </w:pPr>
          </w:p>
          <w:p w:rsidR="004F3B16" w:rsidRPr="00A150E4" w:rsidRDefault="004F3B16" w:rsidP="00C00911">
            <w:pPr>
              <w:jc w:val="center"/>
              <w:rPr>
                <w:rFonts w:ascii="Arial" w:eastAsia="Calibri" w:hAnsi="Arial" w:cs="Arial"/>
                <w:b/>
                <w:sz w:val="22"/>
                <w:szCs w:val="22"/>
                <w:lang w:eastAsia="en-US"/>
              </w:rPr>
            </w:pPr>
            <w:r w:rsidRPr="00A150E4">
              <w:rPr>
                <w:rFonts w:ascii="Arial" w:eastAsia="Calibri" w:hAnsi="Arial" w:cs="Arial"/>
                <w:b/>
                <w:sz w:val="22"/>
                <w:szCs w:val="22"/>
                <w:lang w:eastAsia="en-US"/>
              </w:rPr>
              <w:t>SECCIÓN III</w:t>
            </w:r>
          </w:p>
          <w:p w:rsidR="004F3B16" w:rsidRPr="00A150E4" w:rsidRDefault="004F3B16" w:rsidP="00C00911">
            <w:pPr>
              <w:jc w:val="center"/>
              <w:rPr>
                <w:rFonts w:ascii="Arial" w:hAnsi="Arial" w:cs="Arial"/>
                <w:b/>
                <w:sz w:val="22"/>
                <w:szCs w:val="22"/>
              </w:rPr>
            </w:pPr>
            <w:r w:rsidRPr="00A150E4">
              <w:rPr>
                <w:rFonts w:ascii="Arial" w:hAnsi="Arial" w:cs="Arial"/>
                <w:b/>
                <w:sz w:val="22"/>
                <w:szCs w:val="22"/>
              </w:rPr>
              <w:t>DE LOS INGRESOS DERIVADOS DE SANCIONES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43.-</w:t>
            </w:r>
            <w:r w:rsidRPr="00A150E4">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4F3B16" w:rsidRPr="00A150E4" w:rsidRDefault="004F3B16" w:rsidP="00C00911">
            <w:pPr>
              <w:jc w:val="both"/>
              <w:rPr>
                <w:rFonts w:ascii="Arial" w:hAnsi="Arial" w:cs="Arial"/>
                <w:bCs/>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 xml:space="preserve">ARTÍCULO 44.- </w:t>
            </w:r>
            <w:r w:rsidRPr="00A150E4">
              <w:rPr>
                <w:rFonts w:ascii="Arial" w:hAnsi="Arial" w:cs="Arial"/>
                <w:sz w:val="22"/>
                <w:szCs w:val="22"/>
              </w:rPr>
              <w:t xml:space="preserve">La Tesorería Municipal, es la Dependencia del Ayuntamiento facultada para determinar el monto aplicable a cada infracción </w:t>
            </w:r>
            <w:r w:rsidRPr="00A150E4">
              <w:rPr>
                <w:rFonts w:ascii="Arial" w:hAnsi="Arial" w:cs="Arial"/>
                <w:bCs/>
                <w:sz w:val="22"/>
                <w:szCs w:val="22"/>
              </w:rPr>
              <w:t>y en su caso los jueces municipales en el ámbito de su competencia</w:t>
            </w:r>
            <w:r w:rsidRPr="00A150E4">
              <w:rPr>
                <w:rFonts w:ascii="Arial" w:hAnsi="Arial" w:cs="Arial"/>
                <w:sz w:val="22"/>
                <w:szCs w:val="22"/>
              </w:rPr>
              <w:t>, correspondiendo a las demás unidades administrativas, la vigilancia del cumplimiento de las disposiciones reglamentarias y la determinación de las infracciones cometidas.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45.-</w:t>
            </w:r>
            <w:r w:rsidRPr="00A150E4">
              <w:rPr>
                <w:rFonts w:ascii="Arial" w:hAnsi="Arial" w:cs="Arial"/>
                <w:sz w:val="22"/>
                <w:szCs w:val="22"/>
              </w:rPr>
              <w:t xml:space="preserve"> Los montos aplicables por concepto de multas estarán determinados por los reglamentos y demás disposiciones municipales que contemplen las infracciones cometidas. </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46.-</w:t>
            </w:r>
            <w:r w:rsidRPr="00A150E4">
              <w:rPr>
                <w:rFonts w:ascii="Arial" w:hAnsi="Arial" w:cs="Arial"/>
                <w:sz w:val="22"/>
                <w:szCs w:val="22"/>
              </w:rPr>
              <w:t xml:space="preserve"> Los ingresos, que perciba el Municipio por concepto de sanciones administrativas y fiscales se efectuará en la Tesorería Municipal conforme a la cantidad equivalente en pesos que corresponda a la Unidad de Medida y Actualización (UMA) multiplicado por el número de veces que se señale en cada uno de los conceptos que se detallan:</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I. </w:t>
            </w:r>
            <w:r w:rsidRPr="00A150E4">
              <w:rPr>
                <w:rFonts w:ascii="Arial" w:hAnsi="Arial" w:cs="Arial"/>
                <w:sz w:val="22"/>
                <w:szCs w:val="22"/>
              </w:rPr>
              <w:t>Las siguientes infracciones se sancionarán: de 10 a 50</w:t>
            </w:r>
          </w:p>
          <w:p w:rsidR="004F3B16" w:rsidRPr="00A150E4" w:rsidRDefault="004F3B16" w:rsidP="00C00911">
            <w:pPr>
              <w:ind w:left="425"/>
              <w:jc w:val="both"/>
              <w:rPr>
                <w:rFonts w:ascii="Arial" w:eastAsia="Calibri" w:hAnsi="Arial" w:cs="Arial"/>
                <w:sz w:val="22"/>
                <w:szCs w:val="22"/>
              </w:rPr>
            </w:pPr>
          </w:p>
          <w:p w:rsidR="004F3B16" w:rsidRPr="00A150E4" w:rsidRDefault="004F3B16" w:rsidP="00C00911">
            <w:pPr>
              <w:spacing w:after="160"/>
              <w:ind w:left="425"/>
              <w:jc w:val="both"/>
              <w:rPr>
                <w:rFonts w:ascii="Arial" w:eastAsia="Calibri" w:hAnsi="Arial" w:cs="Arial"/>
                <w:sz w:val="22"/>
                <w:szCs w:val="22"/>
              </w:rPr>
            </w:pPr>
            <w:r w:rsidRPr="00A150E4">
              <w:rPr>
                <w:rFonts w:ascii="Arial" w:eastAsia="Calibri" w:hAnsi="Arial" w:cs="Arial"/>
                <w:sz w:val="22"/>
                <w:szCs w:val="22"/>
              </w:rPr>
              <w:t xml:space="preserve">a) Las cometidas por los sujetos pasivos de una obligación fiscal consistentes en: </w:t>
            </w:r>
          </w:p>
          <w:p w:rsidR="004F3B16" w:rsidRPr="00A150E4" w:rsidRDefault="004F3B16" w:rsidP="00C00911">
            <w:pPr>
              <w:ind w:left="851"/>
              <w:jc w:val="both"/>
              <w:rPr>
                <w:rFonts w:ascii="Arial" w:hAnsi="Arial" w:cs="Arial"/>
                <w:sz w:val="22"/>
                <w:szCs w:val="22"/>
              </w:rPr>
            </w:pPr>
            <w:r w:rsidRPr="00A150E4">
              <w:rPr>
                <w:rFonts w:ascii="Arial" w:eastAsia="Calibri" w:hAnsi="Arial" w:cs="Arial"/>
                <w:sz w:val="22"/>
                <w:szCs w:val="22"/>
              </w:rPr>
              <w:t xml:space="preserve">1. </w:t>
            </w:r>
            <w:r w:rsidRPr="00A150E4">
              <w:rPr>
                <w:rFonts w:ascii="Arial" w:hAnsi="Arial" w:cs="Arial"/>
                <w:sz w:val="22"/>
                <w:szCs w:val="22"/>
              </w:rPr>
              <w:t>Presentar los avisos, declaraciones, solicitudes, datos, libros, informes, copias o documentos, alterados, falsificados, incompletos o con errores que traigan consigo la evasión de una obligación fiscal.</w:t>
            </w:r>
          </w:p>
          <w:p w:rsidR="004F3B16" w:rsidRPr="00A150E4" w:rsidRDefault="004F3B16" w:rsidP="00C00911">
            <w:pPr>
              <w:ind w:left="851"/>
              <w:contextualSpacing/>
              <w:jc w:val="both"/>
              <w:rPr>
                <w:rFonts w:ascii="Arial" w:hAnsi="Arial" w:cs="Arial"/>
                <w:sz w:val="22"/>
                <w:szCs w:val="22"/>
              </w:rPr>
            </w:pPr>
            <w:r w:rsidRPr="00A150E4">
              <w:rPr>
                <w:rFonts w:ascii="Arial" w:hAnsi="Arial" w:cs="Arial"/>
                <w:sz w:val="22"/>
                <w:szCs w:val="22"/>
              </w:rPr>
              <w:t>2. Presentar documentos provenientes de una infracción de tránsito alterada, falsificada, o incompleta con el fin de evadir o disminuir el monto correspondiente a la infracción cometida.</w:t>
            </w:r>
          </w:p>
          <w:p w:rsidR="004F3B16" w:rsidRPr="00A150E4" w:rsidRDefault="004F3B16" w:rsidP="00C00911">
            <w:pPr>
              <w:ind w:left="851"/>
              <w:contextualSpacing/>
              <w:jc w:val="both"/>
              <w:rPr>
                <w:rFonts w:ascii="Arial" w:hAnsi="Arial" w:cs="Arial"/>
                <w:sz w:val="22"/>
                <w:szCs w:val="22"/>
              </w:rPr>
            </w:pPr>
            <w:r w:rsidRPr="00A150E4">
              <w:rPr>
                <w:rFonts w:ascii="Arial" w:hAnsi="Arial" w:cs="Arial"/>
                <w:sz w:val="22"/>
                <w:szCs w:val="22"/>
              </w:rPr>
              <w:t>3. No dar aviso de cambio de domicilio de los establecimientos donde se enajenan bebidas alcohólicas, así como el cambio del nombre del titular de los derechos de la licencia para el funcionamiento de dichos establecimientos.</w:t>
            </w:r>
          </w:p>
          <w:p w:rsidR="004F3B16" w:rsidRPr="00A150E4" w:rsidRDefault="004F3B16" w:rsidP="00C00911">
            <w:pPr>
              <w:ind w:left="317"/>
              <w:jc w:val="both"/>
              <w:rPr>
                <w:rFonts w:ascii="Arial" w:hAnsi="Arial" w:cs="Arial"/>
                <w:sz w:val="22"/>
                <w:szCs w:val="22"/>
              </w:rPr>
            </w:pPr>
          </w:p>
          <w:p w:rsidR="004F3B16" w:rsidRPr="00A150E4" w:rsidRDefault="004F3B16" w:rsidP="00C00911">
            <w:pPr>
              <w:ind w:left="426"/>
              <w:jc w:val="both"/>
              <w:rPr>
                <w:rFonts w:ascii="Arial" w:hAnsi="Arial" w:cs="Arial"/>
                <w:sz w:val="22"/>
                <w:szCs w:val="22"/>
              </w:rPr>
            </w:pPr>
            <w:r w:rsidRPr="00A150E4">
              <w:rPr>
                <w:rFonts w:ascii="Arial" w:eastAsia="Calibri" w:hAnsi="Arial" w:cs="Arial"/>
                <w:sz w:val="22"/>
                <w:szCs w:val="22"/>
              </w:rPr>
              <w:t xml:space="preserve">b) </w:t>
            </w:r>
            <w:r w:rsidRPr="00A150E4">
              <w:rPr>
                <w:rFonts w:ascii="Arial" w:hAnsi="Arial" w:cs="Arial"/>
                <w:sz w:val="22"/>
                <w:szCs w:val="22"/>
              </w:rPr>
              <w:t>Las cometidas por funcionarios y empleados públicos consistentes en:</w:t>
            </w:r>
          </w:p>
          <w:p w:rsidR="004F3B16" w:rsidRPr="00A150E4" w:rsidRDefault="004F3B16" w:rsidP="00C00911">
            <w:pPr>
              <w:jc w:val="both"/>
              <w:rPr>
                <w:rFonts w:ascii="Arial" w:hAnsi="Arial" w:cs="Arial"/>
                <w:sz w:val="22"/>
                <w:szCs w:val="22"/>
              </w:rPr>
            </w:pPr>
          </w:p>
          <w:p w:rsidR="004F3B16" w:rsidRPr="00A150E4" w:rsidRDefault="004F3B16" w:rsidP="00C00911">
            <w:pPr>
              <w:ind w:left="851"/>
              <w:jc w:val="both"/>
              <w:rPr>
                <w:rFonts w:ascii="Arial" w:hAnsi="Arial" w:cs="Arial"/>
                <w:sz w:val="22"/>
                <w:szCs w:val="22"/>
              </w:rPr>
            </w:pPr>
            <w:r w:rsidRPr="00A150E4">
              <w:rPr>
                <w:rFonts w:ascii="Arial" w:eastAsia="Calibri" w:hAnsi="Arial" w:cs="Arial"/>
                <w:sz w:val="22"/>
                <w:szCs w:val="22"/>
              </w:rPr>
              <w:t xml:space="preserve">1. </w:t>
            </w:r>
            <w:r w:rsidRPr="00A150E4">
              <w:rPr>
                <w:rFonts w:ascii="Arial" w:hAnsi="Arial" w:cs="Arial"/>
                <w:sz w:val="22"/>
                <w:szCs w:val="22"/>
              </w:rPr>
              <w:t>Alterar documentos fiscales que tengan en su poder.</w:t>
            </w:r>
          </w:p>
          <w:p w:rsidR="004F3B16" w:rsidRPr="00A150E4" w:rsidRDefault="004F3B16" w:rsidP="00C00911">
            <w:pPr>
              <w:ind w:left="851"/>
              <w:contextualSpacing/>
              <w:jc w:val="both"/>
              <w:rPr>
                <w:rFonts w:ascii="Arial" w:hAnsi="Arial" w:cs="Arial"/>
                <w:sz w:val="22"/>
                <w:szCs w:val="22"/>
              </w:rPr>
            </w:pPr>
            <w:r w:rsidRPr="00A150E4">
              <w:rPr>
                <w:rFonts w:ascii="Arial" w:hAnsi="Arial" w:cs="Arial"/>
                <w:sz w:val="22"/>
                <w:szCs w:val="22"/>
              </w:rPr>
              <w:t>2. Alterar, falsificar o incluir datos falsos en las boletas de infracción de tránsito.</w:t>
            </w:r>
          </w:p>
          <w:p w:rsidR="004F3B16" w:rsidRPr="00A150E4" w:rsidRDefault="004F3B16" w:rsidP="00C00911">
            <w:pPr>
              <w:ind w:left="851"/>
              <w:contextualSpacing/>
              <w:jc w:val="both"/>
              <w:rPr>
                <w:rFonts w:ascii="Arial" w:hAnsi="Arial" w:cs="Arial"/>
                <w:sz w:val="22"/>
                <w:szCs w:val="22"/>
              </w:rPr>
            </w:pPr>
            <w:r w:rsidRPr="00A150E4">
              <w:rPr>
                <w:rFonts w:ascii="Arial" w:hAnsi="Arial" w:cs="Arial"/>
                <w:sz w:val="22"/>
                <w:szCs w:val="22"/>
              </w:rPr>
              <w:t>3. Asentar falsamente que se dio cumplimiento a las disposiciones fiscales que se practicaron visitas de auditoría o inspección o incluir datos falsos en las actas relativas.</w:t>
            </w:r>
          </w:p>
          <w:p w:rsidR="004F3B16" w:rsidRPr="00A150E4" w:rsidRDefault="004F3B16" w:rsidP="00C00911">
            <w:pPr>
              <w:tabs>
                <w:tab w:val="left" w:pos="284"/>
              </w:tabs>
              <w:ind w:left="284"/>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II. </w:t>
            </w:r>
            <w:r w:rsidRPr="00A150E4">
              <w:rPr>
                <w:rFonts w:ascii="Arial" w:hAnsi="Arial" w:cs="Arial"/>
                <w:sz w:val="22"/>
                <w:szCs w:val="22"/>
              </w:rPr>
              <w:t>Las siguientes infracciones se sancionarán: de 20 a 100</w:t>
            </w:r>
          </w:p>
          <w:p w:rsidR="004F3B16" w:rsidRPr="00A150E4" w:rsidRDefault="004F3B16" w:rsidP="00C00911">
            <w:pPr>
              <w:jc w:val="both"/>
              <w:rPr>
                <w:rFonts w:ascii="Arial" w:hAnsi="Arial" w:cs="Arial"/>
                <w:sz w:val="22"/>
                <w:szCs w:val="22"/>
              </w:rPr>
            </w:pPr>
          </w:p>
          <w:p w:rsidR="004F3B16" w:rsidRPr="00A150E4" w:rsidRDefault="004F3B16" w:rsidP="00C00911">
            <w:pPr>
              <w:ind w:left="425"/>
              <w:jc w:val="both"/>
              <w:rPr>
                <w:rFonts w:ascii="Arial" w:hAnsi="Arial" w:cs="Arial"/>
                <w:sz w:val="22"/>
                <w:szCs w:val="22"/>
              </w:rPr>
            </w:pPr>
            <w:r w:rsidRPr="00A150E4">
              <w:rPr>
                <w:rFonts w:ascii="Arial" w:hAnsi="Arial" w:cs="Arial"/>
                <w:sz w:val="22"/>
                <w:szCs w:val="22"/>
              </w:rPr>
              <w:t>a)</w:t>
            </w:r>
            <w:r w:rsidRPr="00A150E4">
              <w:rPr>
                <w:rFonts w:ascii="Arial" w:eastAsia="Calibri" w:hAnsi="Arial" w:cs="Arial"/>
                <w:sz w:val="22"/>
                <w:szCs w:val="22"/>
              </w:rPr>
              <w:t xml:space="preserve"> </w:t>
            </w:r>
            <w:r w:rsidRPr="00A150E4">
              <w:rPr>
                <w:rFonts w:ascii="Arial" w:hAnsi="Arial" w:cs="Arial"/>
                <w:sz w:val="22"/>
                <w:szCs w:val="22"/>
              </w:rPr>
              <w:t>Las cometidas por los sujetos pasivos de una obligación fiscal consistentes en no contar con la licencia y la autorización anual correspondiente para la colocación de anuncios publicitarios.</w:t>
            </w:r>
          </w:p>
          <w:p w:rsidR="004F3B16" w:rsidRPr="00A150E4" w:rsidRDefault="004F3B16" w:rsidP="00C00911">
            <w:pPr>
              <w:spacing w:after="160"/>
              <w:ind w:left="425"/>
              <w:jc w:val="both"/>
              <w:rPr>
                <w:rFonts w:ascii="Arial" w:eastAsia="Calibri" w:hAnsi="Arial" w:cs="Arial"/>
                <w:sz w:val="22"/>
                <w:szCs w:val="22"/>
              </w:rPr>
            </w:pPr>
          </w:p>
          <w:p w:rsidR="004F3B16" w:rsidRPr="00A150E4" w:rsidRDefault="004F3B16" w:rsidP="00C00911">
            <w:pPr>
              <w:ind w:left="425"/>
              <w:jc w:val="both"/>
              <w:rPr>
                <w:rFonts w:ascii="Arial" w:hAnsi="Arial" w:cs="Arial"/>
                <w:sz w:val="22"/>
                <w:szCs w:val="22"/>
              </w:rPr>
            </w:pPr>
            <w:r w:rsidRPr="00A150E4">
              <w:rPr>
                <w:rFonts w:ascii="Arial" w:hAnsi="Arial" w:cs="Arial"/>
                <w:sz w:val="22"/>
                <w:szCs w:val="22"/>
              </w:rPr>
              <w:t>b)</w:t>
            </w:r>
            <w:r w:rsidRPr="00A150E4">
              <w:rPr>
                <w:rFonts w:ascii="Arial" w:eastAsia="Calibri" w:hAnsi="Arial" w:cs="Arial"/>
                <w:sz w:val="22"/>
                <w:szCs w:val="22"/>
              </w:rPr>
              <w:t xml:space="preserve"> </w:t>
            </w:r>
            <w:r w:rsidRPr="00A150E4">
              <w:rPr>
                <w:rFonts w:ascii="Arial" w:hAnsi="Arial" w:cs="Arial"/>
                <w:sz w:val="22"/>
                <w:szCs w:val="22"/>
              </w:rPr>
              <w:t>Las cometidas por funcionarios y empleados públicos consistentes en:</w:t>
            </w:r>
          </w:p>
          <w:p w:rsidR="004F3B16" w:rsidRPr="00A150E4" w:rsidRDefault="004F3B16" w:rsidP="00C00911">
            <w:pPr>
              <w:ind w:firstLine="34"/>
              <w:jc w:val="both"/>
              <w:rPr>
                <w:rFonts w:ascii="Arial" w:hAnsi="Arial" w:cs="Arial"/>
                <w:sz w:val="22"/>
                <w:szCs w:val="22"/>
              </w:rPr>
            </w:pPr>
          </w:p>
          <w:p w:rsidR="004F3B16" w:rsidRPr="00A150E4" w:rsidRDefault="004F3B16" w:rsidP="00C00911">
            <w:pPr>
              <w:tabs>
                <w:tab w:val="left" w:pos="317"/>
                <w:tab w:val="left" w:pos="426"/>
                <w:tab w:val="left" w:pos="601"/>
              </w:tabs>
              <w:spacing w:after="200"/>
              <w:ind w:left="851"/>
              <w:jc w:val="both"/>
              <w:rPr>
                <w:rFonts w:ascii="Arial" w:hAnsi="Arial" w:cs="Arial"/>
                <w:sz w:val="22"/>
                <w:szCs w:val="22"/>
              </w:rPr>
            </w:pPr>
            <w:r w:rsidRPr="00A150E4">
              <w:rPr>
                <w:rFonts w:ascii="Arial" w:hAnsi="Arial" w:cs="Arial"/>
                <w:sz w:val="22"/>
                <w:szCs w:val="22"/>
              </w:rPr>
              <w:t>1. Faltar a la obligación de guardar secreto respecto de los asuntos que conozca, revelar los datos declarados por los contribuyentes o aprovecharse de ellos.</w:t>
            </w:r>
          </w:p>
          <w:p w:rsidR="004F3B16" w:rsidRPr="00A150E4" w:rsidRDefault="004F3B16" w:rsidP="00C00911">
            <w:pPr>
              <w:tabs>
                <w:tab w:val="left" w:pos="317"/>
                <w:tab w:val="left" w:pos="459"/>
              </w:tabs>
              <w:spacing w:after="200"/>
              <w:ind w:left="851"/>
              <w:jc w:val="both"/>
              <w:rPr>
                <w:rFonts w:ascii="Arial" w:hAnsi="Arial" w:cs="Arial"/>
                <w:sz w:val="22"/>
                <w:szCs w:val="22"/>
              </w:rPr>
            </w:pPr>
            <w:r w:rsidRPr="00A150E4">
              <w:rPr>
                <w:rFonts w:ascii="Arial" w:hAnsi="Arial" w:cs="Arial"/>
                <w:sz w:val="22"/>
                <w:szCs w:val="22"/>
              </w:rPr>
              <w:t>2. Facilitar o permitir la alteración de las declaraciones, avisos o cualquier otro documento. Cooperar en cualquier forma para que se eludan las prestaciones fiscales, tales como extravío de documentos de cobro entre otros.</w:t>
            </w: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III.</w:t>
            </w:r>
            <w:r w:rsidRPr="00A150E4">
              <w:rPr>
                <w:rFonts w:ascii="Arial" w:hAnsi="Arial" w:cs="Arial"/>
                <w:sz w:val="22"/>
                <w:szCs w:val="22"/>
              </w:rPr>
              <w:t xml:space="preserve"> Las infracciones cometidas por los funcionarios y empleados públicos consistentes en practicar visitas domiciliarias de auditoría, inspecciones o verificaciones sin que exista orden emitida por autoridad competente 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IV.</w:t>
            </w:r>
            <w:r w:rsidRPr="00A150E4">
              <w:rPr>
                <w:rFonts w:ascii="Arial" w:hAnsi="Arial" w:cs="Arial"/>
                <w:sz w:val="22"/>
                <w:szCs w:val="22"/>
              </w:rPr>
              <w:t xml:space="preserve"> </w:t>
            </w:r>
            <w:r w:rsidRPr="00A150E4">
              <w:rPr>
                <w:rFonts w:ascii="Arial" w:eastAsia="Calibri" w:hAnsi="Arial" w:cs="Arial"/>
                <w:sz w:val="22"/>
                <w:szCs w:val="22"/>
              </w:rPr>
              <w:t xml:space="preserve">Las infracciones cometidas por funcionarios y empleados públicos consistentes en </w:t>
            </w:r>
            <w:r w:rsidRPr="00A150E4">
              <w:rPr>
                <w:rFonts w:ascii="Arial" w:hAnsi="Arial" w:cs="Arial"/>
                <w:sz w:val="22"/>
                <w:szCs w:val="22"/>
              </w:rPr>
              <w:t xml:space="preserve">extender actas, legalizar firmas, expedir certificados o certificaciones, autorizar documentos, inscribirlos o registrarlos, sin estar cubiertos los impuestos o derechos que en cada caso procedan o cuando no se exhiban las constancias respectivas 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300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V.</w:t>
            </w:r>
            <w:r w:rsidRPr="00A150E4">
              <w:rPr>
                <w:rFonts w:ascii="Arial" w:hAnsi="Arial" w:cs="Arial"/>
                <w:sz w:val="22"/>
                <w:szCs w:val="22"/>
              </w:rPr>
              <w:t xml:space="preserve"> Por Ceder, arrendar, traspasar enajenar o transmitir por cualquier título, las licencias para operación de expendios de bebidas alcohólicas, cantinas, cabarets, clubes nocturnos, discotecas, hoteles, moteles, restaurantes, casinos, centros sociales, deportivos, cafés y establecimientos temporales en ferias o romerías en donde se expendan bebidas alcohólicas y para la operación de aparatos electro musicales sin autorización de la autoridad municipal de 60 a 270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sz w:val="22"/>
                <w:szCs w:val="22"/>
              </w:rPr>
              <w:t>Atendiendo a la gravedad de la infracción, se procederá a la clausura temporal hasta por 15 días o la definitiva del establecimiento.</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VI.</w:t>
            </w:r>
            <w:r w:rsidRPr="00A150E4">
              <w:rPr>
                <w:rFonts w:ascii="Arial" w:hAnsi="Arial" w:cs="Arial"/>
                <w:sz w:val="22"/>
                <w:szCs w:val="22"/>
              </w:rPr>
              <w:t xml:space="preserve"> Por sacrificar animales fuera del Rastro Municipal o de los sitios autorizados por la autoridad sanitaria 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VII. </w:t>
            </w:r>
            <w:r w:rsidRPr="00A150E4">
              <w:rPr>
                <w:rFonts w:ascii="Arial" w:hAnsi="Arial" w:cs="Arial"/>
                <w:sz w:val="22"/>
                <w:szCs w:val="22"/>
              </w:rPr>
              <w:t xml:space="preserve">Por trasladar animales sacrificados en vehículos no autorizados 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VIII.</w:t>
            </w:r>
            <w:r w:rsidRPr="00A150E4">
              <w:rPr>
                <w:rFonts w:ascii="Arial" w:hAnsi="Arial" w:cs="Arial"/>
                <w:sz w:val="22"/>
                <w:szCs w:val="22"/>
              </w:rPr>
              <w:t xml:space="preserve"> Por no mantener las banquetas en buen estado, no instalar bardas en los predios baldíos ubicados dentro del perímetro urbano, cuando lo requiera la Dirección de Obras Públicas Municipales 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15</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IX.</w:t>
            </w:r>
            <w:r w:rsidRPr="00A150E4">
              <w:rPr>
                <w:rFonts w:ascii="Arial" w:hAnsi="Arial" w:cs="Arial"/>
                <w:sz w:val="22"/>
                <w:szCs w:val="22"/>
              </w:rPr>
              <w:t xml:space="preserve"> Por vender artículos no autorizados o violar disposiciones señaladas en el permiso o licencia respectiva</w:t>
            </w:r>
          </w:p>
          <w:p w:rsidR="004F3B16" w:rsidRPr="00A150E4" w:rsidRDefault="004F3B16" w:rsidP="00C00911">
            <w:pPr>
              <w:tabs>
                <w:tab w:val="right" w:pos="8789"/>
              </w:tabs>
              <w:jc w:val="both"/>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50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La reincidencia será causa de revocación del permiso o licencia respectiva, independientemente de las sanciones que le sean aplicadas.</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w:t>
            </w:r>
            <w:r w:rsidRPr="00A150E4">
              <w:rPr>
                <w:rFonts w:ascii="Arial" w:hAnsi="Arial" w:cs="Arial"/>
                <w:sz w:val="22"/>
                <w:szCs w:val="22"/>
              </w:rPr>
              <w:t xml:space="preserve"> Por no mantener limpia el área ocupada por los establecimientos comerciales fijos y semifijos, estén o no en funcionamiento de 15 a 20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XI.</w:t>
            </w:r>
            <w:r w:rsidRPr="00A150E4">
              <w:rPr>
                <w:rFonts w:ascii="Arial" w:hAnsi="Arial" w:cs="Arial"/>
                <w:sz w:val="22"/>
                <w:szCs w:val="22"/>
              </w:rPr>
              <w:t xml:space="preserve"> Por instalar, pintar o exhibir anuncios o repartir volantes sin adquirir previamente la autorización respectiva o no exhibir dicha autorización 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50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XII. </w:t>
            </w:r>
            <w:r w:rsidRPr="00A150E4">
              <w:rPr>
                <w:rFonts w:ascii="Arial" w:hAnsi="Arial" w:cs="Arial"/>
                <w:sz w:val="22"/>
                <w:szCs w:val="22"/>
              </w:rPr>
              <w:t xml:space="preserve">Por tirar basura y/o escombro en terrenos baldíos, arroyos, bulevares, carreteras o cualquier lugar donde se prohíbe expresamente hacerlo de </w:t>
            </w:r>
            <w:smartTag w:uri="urn:schemas-microsoft-com:office:smarttags" w:element="metricconverter">
              <w:smartTagPr>
                <w:attr w:name="ProductID" w:val="50 a"/>
              </w:smartTagPr>
              <w:r w:rsidRPr="00A150E4">
                <w:rPr>
                  <w:rFonts w:ascii="Arial" w:hAnsi="Arial" w:cs="Arial"/>
                  <w:sz w:val="22"/>
                  <w:szCs w:val="22"/>
                </w:rPr>
                <w:t>50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XIII.</w:t>
            </w:r>
            <w:r w:rsidRPr="00A150E4">
              <w:rPr>
                <w:rFonts w:ascii="Arial" w:hAnsi="Arial" w:cs="Arial"/>
                <w:sz w:val="22"/>
                <w:szCs w:val="22"/>
              </w:rPr>
              <w:t xml:space="preserve"> Por tirar agua en banquetas y calles de la ciudad 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50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XIV.</w:t>
            </w:r>
            <w:r w:rsidRPr="00A150E4">
              <w:rPr>
                <w:rFonts w:ascii="Arial" w:hAnsi="Arial" w:cs="Arial"/>
                <w:sz w:val="22"/>
                <w:szCs w:val="22"/>
              </w:rPr>
              <w:t xml:space="preserve"> Se aplicará una multa, por lote resultante, a toda aquella persona o empresa que fraccione en lotes un bien inmueble, sin contar con los servicios como son agua, drenaje, luz, pavimento, etc.de </w:t>
            </w:r>
            <w:smartTag w:uri="urn:schemas-microsoft-com:office:smarttags" w:element="metricconverter">
              <w:smartTagPr>
                <w:attr w:name="ProductID" w:val="150 a"/>
              </w:smartTagPr>
              <w:r w:rsidRPr="00A150E4">
                <w:rPr>
                  <w:rFonts w:ascii="Arial" w:hAnsi="Arial" w:cs="Arial"/>
                  <w:sz w:val="22"/>
                  <w:szCs w:val="22"/>
                </w:rPr>
                <w:t>150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Cubrir la sanción señalada en esta fracción no libera al infractor de la responsabilidad penal que tal hecho pueda producir.</w:t>
            </w:r>
          </w:p>
          <w:p w:rsidR="004F3B16" w:rsidRPr="00A150E4" w:rsidRDefault="004F3B16" w:rsidP="00C00911">
            <w:pPr>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XV.</w:t>
            </w:r>
            <w:r w:rsidRPr="00A150E4">
              <w:rPr>
                <w:rFonts w:ascii="Arial" w:hAnsi="Arial" w:cs="Arial"/>
                <w:sz w:val="22"/>
                <w:szCs w:val="22"/>
              </w:rPr>
              <w:t xml:space="preserve"> Por no verificar los vehículos 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5</w:t>
            </w:r>
          </w:p>
          <w:p w:rsidR="004F3B16" w:rsidRPr="00A150E4" w:rsidRDefault="004F3B16" w:rsidP="00C00911">
            <w:pPr>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XVI.</w:t>
            </w:r>
            <w:r w:rsidRPr="00A150E4">
              <w:rPr>
                <w:rFonts w:ascii="Arial" w:hAnsi="Arial" w:cs="Arial"/>
                <w:sz w:val="22"/>
                <w:szCs w:val="22"/>
              </w:rPr>
              <w:t xml:space="preserve"> Por no depositar la moneda en los estacionómetros de </w:t>
            </w:r>
            <w:smartTag w:uri="urn:schemas-microsoft-com:office:smarttags" w:element="metricconverter">
              <w:smartTagPr>
                <w:attr w:name="ProductID" w:val="1 a"/>
              </w:smartTagPr>
              <w:r w:rsidRPr="00A150E4">
                <w:rPr>
                  <w:rFonts w:ascii="Arial" w:hAnsi="Arial" w:cs="Arial"/>
                  <w:sz w:val="22"/>
                  <w:szCs w:val="22"/>
                </w:rPr>
                <w:t>1 a</w:t>
              </w:r>
            </w:smartTag>
            <w:r w:rsidRPr="00A150E4">
              <w:rPr>
                <w:rFonts w:ascii="Arial" w:hAnsi="Arial" w:cs="Arial"/>
                <w:sz w:val="22"/>
                <w:szCs w:val="22"/>
              </w:rPr>
              <w:t xml:space="preserve"> 2</w:t>
            </w:r>
          </w:p>
          <w:p w:rsidR="004F3B16" w:rsidRPr="00A150E4" w:rsidRDefault="004F3B16" w:rsidP="00C00911">
            <w:pPr>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XVII.</w:t>
            </w:r>
            <w:r w:rsidRPr="00A150E4">
              <w:rPr>
                <w:rFonts w:ascii="Arial" w:hAnsi="Arial" w:cs="Arial"/>
                <w:sz w:val="22"/>
                <w:szCs w:val="22"/>
              </w:rPr>
              <w:t xml:space="preserve"> Por la violación a la reglamentación sobre establecimientos que expendan bebidas alcohólicas de 50 a 500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XVIII. </w:t>
            </w:r>
            <w:r w:rsidRPr="00A150E4">
              <w:rPr>
                <w:rFonts w:ascii="Arial" w:hAnsi="Arial" w:cs="Arial"/>
                <w:sz w:val="22"/>
                <w:szCs w:val="22"/>
              </w:rPr>
              <w:tab/>
              <w:t xml:space="preserve">Por venta de bebidas alcohólicas a menores de edad y/o permitir la entrada a establecimientos que expendan bebidas alcohólicas de </w:t>
            </w:r>
            <w:smartTag w:uri="urn:schemas-microsoft-com:office:smarttags" w:element="metricconverter">
              <w:smartTagPr>
                <w:attr w:name="ProductID" w:val="50 a"/>
              </w:smartTagPr>
              <w:r w:rsidRPr="00A150E4">
                <w:rPr>
                  <w:rFonts w:ascii="Arial" w:hAnsi="Arial" w:cs="Arial"/>
                  <w:sz w:val="22"/>
                  <w:szCs w:val="22"/>
                </w:rPr>
                <w:t>50 a</w:t>
              </w:r>
            </w:smartTag>
            <w:r w:rsidRPr="00A150E4">
              <w:rPr>
                <w:rFonts w:ascii="Arial" w:hAnsi="Arial" w:cs="Arial"/>
                <w:sz w:val="22"/>
                <w:szCs w:val="22"/>
              </w:rPr>
              <w:t xml:space="preserve"> 150</w:t>
            </w:r>
          </w:p>
          <w:p w:rsidR="004F3B16" w:rsidRPr="00A150E4" w:rsidRDefault="004F3B16" w:rsidP="00C00911">
            <w:pPr>
              <w:tabs>
                <w:tab w:val="left" w:pos="567"/>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XIX. </w:t>
            </w:r>
            <w:r w:rsidRPr="00A150E4">
              <w:rPr>
                <w:rFonts w:ascii="Arial" w:hAnsi="Arial" w:cs="Arial"/>
                <w:sz w:val="22"/>
                <w:szCs w:val="22"/>
              </w:rPr>
              <w:t xml:space="preserve">Por provocar incendio con motivo de falta de previsión o por motivo de un accidente automovilístico de </w:t>
            </w:r>
            <w:smartTag w:uri="urn:schemas-microsoft-com:office:smarttags" w:element="metricconverter">
              <w:smartTagPr>
                <w:attr w:name="ProductID" w:val="60 a"/>
              </w:smartTagPr>
              <w:r w:rsidRPr="00A150E4">
                <w:rPr>
                  <w:rFonts w:ascii="Arial" w:hAnsi="Arial" w:cs="Arial"/>
                  <w:sz w:val="22"/>
                  <w:szCs w:val="22"/>
                </w:rPr>
                <w:t>60 a</w:t>
              </w:r>
            </w:smartTag>
            <w:r w:rsidRPr="00A150E4">
              <w:rPr>
                <w:rFonts w:ascii="Arial" w:hAnsi="Arial" w:cs="Arial"/>
                <w:sz w:val="22"/>
                <w:szCs w:val="22"/>
              </w:rPr>
              <w:t xml:space="preserve"> 300</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w:t>
            </w:r>
            <w:r w:rsidRPr="00A150E4">
              <w:rPr>
                <w:rFonts w:ascii="Arial" w:hAnsi="Arial" w:cs="Arial"/>
                <w:sz w:val="22"/>
                <w:szCs w:val="22"/>
              </w:rPr>
              <w:t xml:space="preserve"> Por realizar quemas en lotes baldíos 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XXI.</w:t>
            </w:r>
            <w:r w:rsidRPr="00A150E4">
              <w:rPr>
                <w:rFonts w:ascii="Arial" w:hAnsi="Arial" w:cs="Arial"/>
                <w:sz w:val="22"/>
                <w:szCs w:val="22"/>
              </w:rPr>
              <w:t xml:space="preserve"> Por derramar, en la vía pública líquidos, sustancias o material peligroso 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200</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XXII</w:t>
            </w:r>
            <w:r w:rsidRPr="00A150E4">
              <w:rPr>
                <w:rFonts w:ascii="Arial" w:hAnsi="Arial" w:cs="Arial"/>
                <w:b/>
                <w:bCs/>
                <w:sz w:val="22"/>
                <w:szCs w:val="22"/>
              </w:rPr>
              <w:t xml:space="preserve">. </w:t>
            </w:r>
            <w:r w:rsidRPr="00A150E4">
              <w:rPr>
                <w:rFonts w:ascii="Arial" w:hAnsi="Arial" w:cs="Arial"/>
                <w:sz w:val="22"/>
                <w:szCs w:val="22"/>
              </w:rPr>
              <w:t>Las multas aplicadas por incumplimiento a las disposiciones de la fracción XXVII, incisos a), b) y l) y fracción XVI de este artículo serán cubiertas en cantidad igual al rango mínimo, si son pagadas durante las 72 horas siguientes a su emisión.</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Lo anterior no será aplicable cuando la infracción consista en los supuestos previstos en la fracción XXVII, inciso l), numeral 1, subnumerales 1.20., 1.21., 1.25. y 1.26.; numeral 3, subnumeral 3.22.; numeral 11, subnumeral 11.18. Del presente artículo.</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XXIII. </w:t>
            </w:r>
            <w:r w:rsidRPr="00A150E4">
              <w:rPr>
                <w:rFonts w:ascii="Arial" w:hAnsi="Arial" w:cs="Arial"/>
                <w:sz w:val="22"/>
                <w:szCs w:val="22"/>
              </w:rPr>
              <w:t xml:space="preserve">Por introducir objetos diferentes a monedas a los estacionómetros de </w:t>
            </w:r>
            <w:smartTag w:uri="urn:schemas-microsoft-com:office:smarttags" w:element="metricconverter">
              <w:smartTagPr>
                <w:attr w:name="ProductID" w:val="1 a"/>
              </w:smartTagPr>
              <w:r w:rsidRPr="00A150E4">
                <w:rPr>
                  <w:rFonts w:ascii="Arial" w:hAnsi="Arial" w:cs="Arial"/>
                  <w:sz w:val="22"/>
                  <w:szCs w:val="22"/>
                </w:rPr>
                <w:t>1 a</w:t>
              </w:r>
            </w:smartTag>
            <w:r w:rsidRPr="00A150E4">
              <w:rPr>
                <w:rFonts w:ascii="Arial" w:hAnsi="Arial" w:cs="Arial"/>
                <w:sz w:val="22"/>
                <w:szCs w:val="22"/>
              </w:rPr>
              <w:t xml:space="preserve"> 2</w:t>
            </w:r>
          </w:p>
          <w:p w:rsidR="004F3B16" w:rsidRPr="00A150E4" w:rsidRDefault="004F3B16" w:rsidP="00C00911">
            <w:pPr>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XXIV.</w:t>
            </w:r>
            <w:r w:rsidRPr="00A150E4">
              <w:rPr>
                <w:rFonts w:ascii="Arial" w:hAnsi="Arial" w:cs="Arial"/>
                <w:sz w:val="22"/>
                <w:szCs w:val="22"/>
              </w:rPr>
              <w:t xml:space="preserve"> Por ocupar dos espacios, en área de estacionómetros de </w:t>
            </w:r>
            <w:smartTag w:uri="urn:schemas-microsoft-com:office:smarttags" w:element="metricconverter">
              <w:smartTagPr>
                <w:attr w:name="ProductID" w:val="1 a"/>
              </w:smartTagPr>
              <w:r w:rsidRPr="00A150E4">
                <w:rPr>
                  <w:rFonts w:ascii="Arial" w:hAnsi="Arial" w:cs="Arial"/>
                  <w:sz w:val="22"/>
                  <w:szCs w:val="22"/>
                </w:rPr>
                <w:t>1 a</w:t>
              </w:r>
            </w:smartTag>
            <w:r w:rsidRPr="00A150E4">
              <w:rPr>
                <w:rFonts w:ascii="Arial" w:hAnsi="Arial" w:cs="Arial"/>
                <w:sz w:val="22"/>
                <w:szCs w:val="22"/>
              </w:rPr>
              <w:t xml:space="preserve"> 2</w:t>
            </w:r>
          </w:p>
          <w:p w:rsidR="004F3B16" w:rsidRPr="00A150E4" w:rsidRDefault="004F3B16" w:rsidP="00C00911">
            <w:pPr>
              <w:tabs>
                <w:tab w:val="left" w:pos="-108"/>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XXV.</w:t>
            </w:r>
            <w:r w:rsidRPr="00A150E4">
              <w:rPr>
                <w:rFonts w:ascii="Arial" w:hAnsi="Arial" w:cs="Arial"/>
                <w:sz w:val="22"/>
                <w:szCs w:val="22"/>
              </w:rPr>
              <w:t xml:space="preserve"> Por destrucción de estacionómetros total o parcial de 5 a 60</w:t>
            </w:r>
          </w:p>
          <w:p w:rsidR="004F3B16" w:rsidRPr="00A150E4" w:rsidRDefault="004F3B16" w:rsidP="00C00911">
            <w:pPr>
              <w:tabs>
                <w:tab w:val="left" w:pos="-108"/>
                <w:tab w:val="left" w:pos="0"/>
              </w:tabs>
              <w:jc w:val="both"/>
              <w:rPr>
                <w:rFonts w:ascii="Arial" w:hAnsi="Arial" w:cs="Arial"/>
                <w:sz w:val="22"/>
                <w:szCs w:val="22"/>
              </w:rPr>
            </w:pPr>
          </w:p>
          <w:p w:rsidR="004F3B16" w:rsidRPr="00A150E4" w:rsidRDefault="004F3B16" w:rsidP="00C00911">
            <w:pPr>
              <w:tabs>
                <w:tab w:val="left" w:pos="-108"/>
                <w:tab w:val="left" w:pos="0"/>
              </w:tabs>
              <w:jc w:val="both"/>
              <w:rPr>
                <w:rFonts w:ascii="Arial" w:hAnsi="Arial" w:cs="Arial"/>
                <w:sz w:val="22"/>
                <w:szCs w:val="22"/>
              </w:rPr>
            </w:pPr>
            <w:r w:rsidRPr="00A150E4">
              <w:rPr>
                <w:rFonts w:ascii="Arial" w:hAnsi="Arial" w:cs="Arial"/>
                <w:sz w:val="22"/>
                <w:szCs w:val="22"/>
              </w:rPr>
              <w:t>El pago de la infracción es independiente de la responsabilidad civil o penal en que incurra el infractor y de la obligación de pagar los daños ocasionados.</w:t>
            </w:r>
          </w:p>
          <w:p w:rsidR="004F3B16" w:rsidRPr="00A150E4" w:rsidRDefault="004F3B16" w:rsidP="00C00911">
            <w:pPr>
              <w:tabs>
                <w:tab w:val="left" w:pos="540"/>
              </w:tabs>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 xml:space="preserve">XXVI. </w:t>
            </w:r>
            <w:r w:rsidRPr="00A150E4">
              <w:rPr>
                <w:rFonts w:ascii="Arial" w:hAnsi="Arial" w:cs="Arial"/>
                <w:sz w:val="22"/>
                <w:szCs w:val="22"/>
              </w:rPr>
              <w:t xml:space="preserve">Por destruir, dañar o robar los depósitos de basura instalados en la vía pública 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50</w:t>
            </w:r>
          </w:p>
          <w:p w:rsidR="004F3B16" w:rsidRPr="00A150E4" w:rsidRDefault="004F3B16" w:rsidP="00C00911">
            <w:pPr>
              <w:tabs>
                <w:tab w:val="left" w:pos="540"/>
              </w:tabs>
              <w:jc w:val="both"/>
              <w:rPr>
                <w:rFonts w:ascii="Arial" w:hAnsi="Arial" w:cs="Arial"/>
                <w:sz w:val="22"/>
                <w:szCs w:val="22"/>
              </w:rPr>
            </w:pPr>
          </w:p>
          <w:p w:rsidR="004F3B16" w:rsidRPr="00A150E4" w:rsidRDefault="004F3B16" w:rsidP="00C00911">
            <w:pPr>
              <w:tabs>
                <w:tab w:val="left" w:pos="-108"/>
                <w:tab w:val="left" w:pos="0"/>
              </w:tabs>
              <w:jc w:val="both"/>
              <w:rPr>
                <w:rFonts w:ascii="Arial" w:hAnsi="Arial" w:cs="Arial"/>
                <w:sz w:val="22"/>
                <w:szCs w:val="22"/>
              </w:rPr>
            </w:pPr>
            <w:r w:rsidRPr="00A150E4">
              <w:rPr>
                <w:rFonts w:ascii="Arial" w:hAnsi="Arial" w:cs="Arial"/>
                <w:sz w:val="22"/>
                <w:szCs w:val="22"/>
              </w:rPr>
              <w:t>El pago de la infracción es independiente de la responsabilidad civil o penal en que incurra el infractor y de la obligación de pagar los daños ocasionados.</w:t>
            </w:r>
          </w:p>
          <w:p w:rsidR="004F3B16" w:rsidRPr="00A150E4" w:rsidRDefault="004F3B16" w:rsidP="00C00911">
            <w:pPr>
              <w:tabs>
                <w:tab w:val="left" w:pos="540"/>
              </w:tabs>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XXVII.</w:t>
            </w:r>
            <w:r w:rsidRPr="00A150E4">
              <w:rPr>
                <w:rFonts w:ascii="Arial" w:hAnsi="Arial" w:cs="Arial"/>
                <w:sz w:val="22"/>
                <w:szCs w:val="22"/>
              </w:rPr>
              <w:t xml:space="preserve"> Por sanciones que contravengan los Reglamentos Municipales:</w:t>
            </w:r>
          </w:p>
          <w:p w:rsidR="004F3B16" w:rsidRPr="00A150E4" w:rsidRDefault="004F3B16" w:rsidP="00C00911">
            <w:pPr>
              <w:jc w:val="both"/>
              <w:rPr>
                <w:rFonts w:ascii="Arial" w:hAnsi="Arial" w:cs="Arial"/>
                <w:sz w:val="22"/>
                <w:szCs w:val="22"/>
              </w:rPr>
            </w:pPr>
          </w:p>
          <w:p w:rsidR="004F3B16" w:rsidRPr="00A150E4" w:rsidRDefault="004F3B16" w:rsidP="00C00911">
            <w:pPr>
              <w:ind w:left="425"/>
              <w:jc w:val="both"/>
              <w:rPr>
                <w:rFonts w:ascii="Arial" w:hAnsi="Arial" w:cs="Arial"/>
                <w:sz w:val="22"/>
                <w:szCs w:val="22"/>
                <w:lang w:eastAsia="es-MX"/>
              </w:rPr>
            </w:pPr>
            <w:r w:rsidRPr="00A150E4">
              <w:rPr>
                <w:rFonts w:ascii="Arial" w:eastAsia="Calibri" w:hAnsi="Arial" w:cs="Arial"/>
                <w:sz w:val="22"/>
                <w:szCs w:val="22"/>
                <w:lang w:eastAsia="es-MX"/>
              </w:rPr>
              <w:t xml:space="preserve">a) </w:t>
            </w:r>
            <w:r w:rsidRPr="00A150E4">
              <w:rPr>
                <w:rFonts w:ascii="Arial" w:hAnsi="Arial" w:cs="Arial"/>
                <w:sz w:val="22"/>
                <w:szCs w:val="22"/>
                <w:lang w:eastAsia="es-MX"/>
              </w:rPr>
              <w:t>A las infracciones a que se refiere el reglamento de anuncios del Municipio de Saltillo en su artículo 73, se le impondrán multas conforme a lo siguiente:</w:t>
            </w:r>
          </w:p>
          <w:p w:rsidR="004F3B16" w:rsidRPr="00A150E4" w:rsidRDefault="004F3B16" w:rsidP="00C00911">
            <w:pPr>
              <w:tabs>
                <w:tab w:val="right" w:pos="8789"/>
              </w:tabs>
              <w:ind w:left="851"/>
              <w:contextualSpacing/>
              <w:rPr>
                <w:rFonts w:ascii="Arial" w:hAnsi="Arial" w:cs="Arial"/>
                <w:sz w:val="22"/>
                <w:szCs w:val="22"/>
                <w:lang w:eastAsia="es-MX"/>
              </w:rPr>
            </w:pPr>
            <w:r w:rsidRPr="00A150E4">
              <w:rPr>
                <w:rFonts w:ascii="Arial" w:eastAsia="Calibri" w:hAnsi="Arial" w:cs="Arial"/>
                <w:sz w:val="22"/>
                <w:szCs w:val="22"/>
                <w:lang w:eastAsia="es-MX"/>
              </w:rPr>
              <w:t xml:space="preserve">1. Por </w:t>
            </w:r>
            <w:r w:rsidRPr="00A150E4">
              <w:rPr>
                <w:rFonts w:ascii="Arial" w:hAnsi="Arial" w:cs="Arial"/>
                <w:sz w:val="22"/>
                <w:szCs w:val="22"/>
                <w:lang w:eastAsia="es-MX"/>
              </w:rPr>
              <w:t>las infracciones expresadas en las fracciones I, II, IV, VI, VII, VIII, IX, X, XIII, XVI, XVII,XVIII, XIX, XXI, XXIII, XXV, XXVI, XXVII y XXVIII de 10 a 850</w:t>
            </w:r>
          </w:p>
          <w:p w:rsidR="004F3B16" w:rsidRPr="00A150E4" w:rsidRDefault="004F3B16" w:rsidP="00C00911">
            <w:pPr>
              <w:tabs>
                <w:tab w:val="right" w:pos="8789"/>
              </w:tabs>
              <w:ind w:left="851" w:right="45"/>
              <w:contextualSpacing/>
              <w:rPr>
                <w:rFonts w:ascii="Arial" w:hAnsi="Arial" w:cs="Arial"/>
                <w:sz w:val="22"/>
                <w:szCs w:val="22"/>
                <w:lang w:eastAsia="es-MX"/>
              </w:rPr>
            </w:pPr>
            <w:r w:rsidRPr="00A150E4">
              <w:rPr>
                <w:rFonts w:ascii="Arial" w:eastAsia="Calibri" w:hAnsi="Arial" w:cs="Arial"/>
                <w:sz w:val="22"/>
                <w:szCs w:val="22"/>
                <w:lang w:eastAsia="es-MX"/>
              </w:rPr>
              <w:t xml:space="preserve">2. </w:t>
            </w:r>
            <w:r w:rsidRPr="00A150E4">
              <w:rPr>
                <w:rFonts w:ascii="Arial" w:hAnsi="Arial" w:cs="Arial"/>
                <w:sz w:val="22"/>
                <w:szCs w:val="22"/>
                <w:lang w:eastAsia="es-MX"/>
              </w:rPr>
              <w:t xml:space="preserve">Por las infracciones expresadas en las fracciones III, V, VII, XI, XII, XIV, XV, XX, XXII, XXIV, XXIX y XXX de </w:t>
            </w:r>
            <w:smartTag w:uri="urn:schemas-microsoft-com:office:smarttags" w:element="metricconverter">
              <w:smartTagPr>
                <w:attr w:name="ProductID" w:val="30 a"/>
              </w:smartTagPr>
              <w:r w:rsidRPr="00A150E4">
                <w:rPr>
                  <w:rFonts w:ascii="Arial" w:hAnsi="Arial" w:cs="Arial"/>
                  <w:sz w:val="22"/>
                  <w:szCs w:val="22"/>
                  <w:lang w:eastAsia="es-MX"/>
                </w:rPr>
                <w:t>30 a</w:t>
              </w:r>
            </w:smartTag>
            <w:r w:rsidRPr="00A150E4">
              <w:rPr>
                <w:rFonts w:ascii="Arial" w:hAnsi="Arial" w:cs="Arial"/>
                <w:sz w:val="22"/>
                <w:szCs w:val="22"/>
                <w:lang w:eastAsia="es-MX"/>
              </w:rPr>
              <w:t xml:space="preserve"> 1500</w:t>
            </w:r>
          </w:p>
          <w:p w:rsidR="004F3B16" w:rsidRPr="00A150E4" w:rsidRDefault="004F3B16" w:rsidP="00C00911">
            <w:pPr>
              <w:tabs>
                <w:tab w:val="right" w:pos="8789"/>
              </w:tabs>
              <w:ind w:left="851" w:right="45"/>
              <w:rPr>
                <w:rFonts w:ascii="Arial" w:hAnsi="Arial" w:cs="Arial"/>
                <w:sz w:val="22"/>
                <w:szCs w:val="22"/>
                <w:lang w:eastAsia="es-MX"/>
              </w:rPr>
            </w:pPr>
            <w:r w:rsidRPr="00A150E4">
              <w:rPr>
                <w:rFonts w:ascii="Arial" w:hAnsi="Arial" w:cs="Arial"/>
                <w:sz w:val="22"/>
                <w:szCs w:val="22"/>
                <w:lang w:eastAsia="es-MX"/>
              </w:rPr>
              <w:t>3. Por las infracciones expresadas en la fracción XXXI</w:t>
            </w:r>
            <w:r w:rsidRPr="00A150E4">
              <w:rPr>
                <w:rFonts w:ascii="Arial" w:hAnsi="Arial" w:cs="Arial"/>
                <w:sz w:val="22"/>
                <w:szCs w:val="22"/>
                <w:lang w:eastAsia="es-MX"/>
              </w:rPr>
              <w:tab/>
              <w:t xml:space="preserve"> de </w:t>
            </w:r>
            <w:smartTag w:uri="urn:schemas-microsoft-com:office:smarttags" w:element="metricconverter">
              <w:smartTagPr>
                <w:attr w:name="ProductID" w:val="10 a"/>
              </w:smartTagPr>
              <w:r w:rsidRPr="00A150E4">
                <w:rPr>
                  <w:rFonts w:ascii="Arial" w:hAnsi="Arial" w:cs="Arial"/>
                  <w:sz w:val="22"/>
                  <w:szCs w:val="22"/>
                  <w:lang w:eastAsia="es-MX"/>
                </w:rPr>
                <w:t>10 a</w:t>
              </w:r>
            </w:smartTag>
            <w:r w:rsidRPr="00A150E4">
              <w:rPr>
                <w:rFonts w:ascii="Arial" w:hAnsi="Arial" w:cs="Arial"/>
                <w:sz w:val="22"/>
                <w:szCs w:val="22"/>
                <w:lang w:eastAsia="es-MX"/>
              </w:rPr>
              <w:t xml:space="preserve"> 1000</w:t>
            </w:r>
          </w:p>
          <w:p w:rsidR="004F3B16" w:rsidRPr="00A150E4" w:rsidRDefault="004F3B16" w:rsidP="00C00911">
            <w:pPr>
              <w:ind w:left="284" w:right="44"/>
              <w:jc w:val="both"/>
              <w:rPr>
                <w:rFonts w:ascii="Arial" w:hAnsi="Arial" w:cs="Arial"/>
                <w:sz w:val="22"/>
                <w:szCs w:val="22"/>
                <w:lang w:eastAsia="es-MX"/>
              </w:rPr>
            </w:pPr>
          </w:p>
          <w:p w:rsidR="004F3B16" w:rsidRPr="00A150E4" w:rsidRDefault="004F3B16" w:rsidP="00C00911">
            <w:pPr>
              <w:autoSpaceDE w:val="0"/>
              <w:autoSpaceDN w:val="0"/>
              <w:adjustRightInd w:val="0"/>
              <w:ind w:left="425"/>
              <w:jc w:val="both"/>
              <w:rPr>
                <w:rFonts w:ascii="Arial" w:hAnsi="Arial" w:cs="Arial"/>
                <w:sz w:val="22"/>
                <w:szCs w:val="22"/>
              </w:rPr>
            </w:pPr>
            <w:r w:rsidRPr="00A150E4">
              <w:rPr>
                <w:rFonts w:ascii="Arial" w:eastAsia="Calibri" w:hAnsi="Arial" w:cs="Arial"/>
                <w:sz w:val="22"/>
                <w:szCs w:val="22"/>
              </w:rPr>
              <w:t xml:space="preserve">b) A quienes incurran en faltas señaladas en el artículo 372 </w:t>
            </w:r>
            <w:r w:rsidRPr="00A150E4">
              <w:rPr>
                <w:rFonts w:ascii="Arial" w:hAnsi="Arial" w:cs="Arial"/>
                <w:sz w:val="22"/>
                <w:szCs w:val="22"/>
              </w:rPr>
              <w:t>del Reglamento de Desarrollo Urbano y Construcciones para el Municipio de Saltillo Coahuila de Zaragoza, se les impondrán las multas que a continuación se mencionan:</w:t>
            </w:r>
          </w:p>
          <w:p w:rsidR="004F3B16" w:rsidRPr="00A150E4" w:rsidRDefault="004F3B16" w:rsidP="00C00911">
            <w:pPr>
              <w:tabs>
                <w:tab w:val="left" w:pos="0"/>
                <w:tab w:val="left" w:pos="426"/>
              </w:tabs>
              <w:autoSpaceDE w:val="0"/>
              <w:autoSpaceDN w:val="0"/>
              <w:adjustRightInd w:val="0"/>
              <w:ind w:left="142"/>
              <w:jc w:val="both"/>
              <w:rPr>
                <w:rFonts w:ascii="Arial" w:hAnsi="Arial" w:cs="Arial"/>
                <w:sz w:val="22"/>
                <w:szCs w:val="22"/>
              </w:rPr>
            </w:pP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1. Por las infracciones expresadas en las fracciones I, III, VI y XV</w:t>
            </w:r>
            <w:r w:rsidRPr="00A150E4">
              <w:rPr>
                <w:rFonts w:ascii="Arial" w:hAnsi="Arial" w:cs="Arial"/>
                <w:sz w:val="22"/>
                <w:szCs w:val="22"/>
              </w:rPr>
              <w:tab/>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300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2. Por la infracción expresada en la fracción VIII</w:t>
            </w:r>
            <w:r w:rsidRPr="00A150E4">
              <w:rPr>
                <w:rFonts w:ascii="Arial" w:hAnsi="Arial" w:cs="Arial"/>
                <w:sz w:val="22"/>
                <w:szCs w:val="22"/>
              </w:rPr>
              <w:tab/>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500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3. Por las infracciones expresadas en las fracciones II y XIX</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100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4. Por las infracciones expresadas en las fracciones V, VII, X, XIV y XVII</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200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5. Por las infracciones expresadas en las fracciones IV, XII y XVI</w:t>
            </w:r>
            <w:r w:rsidRPr="00A150E4">
              <w:rPr>
                <w:rFonts w:ascii="Arial" w:hAnsi="Arial" w:cs="Arial"/>
                <w:sz w:val="22"/>
                <w:szCs w:val="22"/>
              </w:rPr>
              <w:tab/>
              <w:t xml:space="preserve">de </w:t>
            </w:r>
            <w:smartTag w:uri="urn:schemas-microsoft-com:office:smarttags" w:element="metricconverter">
              <w:smartTagPr>
                <w:attr w:name="ProductID" w:val="50 a"/>
              </w:smartTagPr>
              <w:r w:rsidRPr="00A150E4">
                <w:rPr>
                  <w:rFonts w:ascii="Arial" w:hAnsi="Arial" w:cs="Arial"/>
                  <w:sz w:val="22"/>
                  <w:szCs w:val="22"/>
                </w:rPr>
                <w:t>50 a</w:t>
              </w:r>
            </w:smartTag>
            <w:r w:rsidRPr="00A150E4">
              <w:rPr>
                <w:rFonts w:ascii="Arial" w:hAnsi="Arial" w:cs="Arial"/>
                <w:sz w:val="22"/>
                <w:szCs w:val="22"/>
              </w:rPr>
              <w:t xml:space="preserve"> 300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6. Por las infracciones expresadas en las fracciones IX, XI, XIII y XX</w:t>
            </w:r>
            <w:r w:rsidRPr="00A150E4">
              <w:rPr>
                <w:rFonts w:ascii="Arial" w:hAnsi="Arial" w:cs="Arial"/>
                <w:sz w:val="22"/>
                <w:szCs w:val="22"/>
              </w:rPr>
              <w:tab/>
              <w:t xml:space="preserve">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400</w:t>
            </w:r>
          </w:p>
          <w:p w:rsidR="004F3B16" w:rsidRPr="00A150E4" w:rsidRDefault="004F3B16" w:rsidP="00C00911">
            <w:pPr>
              <w:tabs>
                <w:tab w:val="right" w:pos="8789"/>
              </w:tabs>
              <w:ind w:left="851"/>
              <w:rPr>
                <w:rFonts w:ascii="Arial" w:hAnsi="Arial" w:cs="Arial"/>
                <w:sz w:val="22"/>
                <w:szCs w:val="22"/>
              </w:rPr>
            </w:pPr>
            <w:r w:rsidRPr="00A150E4">
              <w:rPr>
                <w:rFonts w:ascii="Arial" w:hAnsi="Arial" w:cs="Arial"/>
                <w:sz w:val="22"/>
                <w:szCs w:val="22"/>
              </w:rPr>
              <w:t>7. Por las infracciones expresadas en las fracciones XVIII y XXII</w:t>
            </w:r>
            <w:r w:rsidRPr="00A150E4">
              <w:rPr>
                <w:rFonts w:ascii="Arial" w:hAnsi="Arial" w:cs="Arial"/>
                <w:sz w:val="22"/>
                <w:szCs w:val="22"/>
              </w:rPr>
              <w:tab/>
              <w:t xml:space="preserve">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500</w:t>
            </w:r>
          </w:p>
          <w:p w:rsidR="004F3B16" w:rsidRPr="00A150E4" w:rsidRDefault="004F3B16" w:rsidP="00C00911">
            <w:pPr>
              <w:tabs>
                <w:tab w:val="right" w:pos="8789"/>
              </w:tabs>
              <w:autoSpaceDE w:val="0"/>
              <w:autoSpaceDN w:val="0"/>
              <w:adjustRightInd w:val="0"/>
              <w:ind w:left="851"/>
              <w:rPr>
                <w:rFonts w:ascii="Arial" w:hAnsi="Arial" w:cs="Arial"/>
                <w:sz w:val="22"/>
                <w:szCs w:val="22"/>
              </w:rPr>
            </w:pPr>
            <w:r w:rsidRPr="00A150E4">
              <w:rPr>
                <w:rFonts w:ascii="Arial" w:eastAsia="Calibri" w:hAnsi="Arial" w:cs="Arial"/>
                <w:sz w:val="22"/>
                <w:szCs w:val="22"/>
              </w:rPr>
              <w:t xml:space="preserve">8. Por </w:t>
            </w:r>
            <w:r w:rsidRPr="00A150E4">
              <w:rPr>
                <w:rFonts w:ascii="Arial" w:hAnsi="Arial" w:cs="Arial"/>
                <w:sz w:val="22"/>
                <w:szCs w:val="22"/>
              </w:rPr>
              <w:t xml:space="preserve">toda aquella infracción en el ámbito del Reglamento de Desarrollo Urbano y Construcciones para el Municipio de Saltillo Coahuila de Zaragoza, y no previsto en el mismo 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100</w:t>
            </w:r>
          </w:p>
          <w:p w:rsidR="004F3B16" w:rsidRPr="00A150E4" w:rsidRDefault="004F3B16" w:rsidP="00C00911">
            <w:pPr>
              <w:tabs>
                <w:tab w:val="left" w:pos="0"/>
              </w:tabs>
              <w:autoSpaceDE w:val="0"/>
              <w:autoSpaceDN w:val="0"/>
              <w:adjustRightInd w:val="0"/>
              <w:ind w:left="284"/>
              <w:jc w:val="both"/>
              <w:rPr>
                <w:rFonts w:ascii="Arial" w:hAnsi="Arial" w:cs="Arial"/>
                <w:sz w:val="22"/>
                <w:szCs w:val="22"/>
              </w:rPr>
            </w:pPr>
          </w:p>
          <w:p w:rsidR="004F3B16" w:rsidRPr="00A150E4" w:rsidRDefault="004F3B16" w:rsidP="00C00911">
            <w:pPr>
              <w:tabs>
                <w:tab w:val="right" w:pos="8789"/>
              </w:tabs>
              <w:ind w:left="425"/>
              <w:jc w:val="both"/>
              <w:rPr>
                <w:rFonts w:ascii="Arial" w:hAnsi="Arial" w:cs="Arial"/>
                <w:sz w:val="22"/>
                <w:szCs w:val="22"/>
              </w:rPr>
            </w:pPr>
            <w:r w:rsidRPr="00A150E4">
              <w:rPr>
                <w:rFonts w:ascii="Arial" w:hAnsi="Arial" w:cs="Arial"/>
                <w:sz w:val="22"/>
                <w:szCs w:val="22"/>
              </w:rPr>
              <w:t xml:space="preserve">c) Las violaciones a los preceptos del Reglamento </w:t>
            </w:r>
            <w:r w:rsidRPr="00A150E4">
              <w:rPr>
                <w:rFonts w:ascii="Arial" w:hAnsi="Arial" w:cs="Arial"/>
                <w:bCs/>
                <w:sz w:val="22"/>
                <w:szCs w:val="22"/>
              </w:rPr>
              <w:t xml:space="preserve">de Equilibrio Ecológico y la Protección Ambiental del Municipio de Saltillo </w:t>
            </w:r>
            <w:r w:rsidRPr="00A150E4">
              <w:rPr>
                <w:rFonts w:ascii="Arial" w:hAnsi="Arial" w:cs="Arial"/>
                <w:sz w:val="22"/>
                <w:szCs w:val="22"/>
              </w:rPr>
              <w:t>que constituyen una infracción y merezcan sanción pecuniaria será: de 7 a 15,000</w:t>
            </w:r>
          </w:p>
          <w:p w:rsidR="004F3B16" w:rsidRPr="00A150E4" w:rsidRDefault="004F3B16" w:rsidP="00C00911">
            <w:pPr>
              <w:ind w:left="360" w:hanging="360"/>
              <w:jc w:val="both"/>
              <w:rPr>
                <w:rFonts w:ascii="Arial" w:hAnsi="Arial" w:cs="Arial"/>
                <w:sz w:val="22"/>
                <w:szCs w:val="22"/>
              </w:rPr>
            </w:pPr>
          </w:p>
          <w:p w:rsidR="004F3B16" w:rsidRPr="00A150E4" w:rsidRDefault="004F3B16" w:rsidP="00C00911">
            <w:pPr>
              <w:spacing w:after="120"/>
              <w:ind w:left="425"/>
              <w:jc w:val="both"/>
              <w:rPr>
                <w:rFonts w:ascii="Arial" w:hAnsi="Arial" w:cs="Arial"/>
                <w:sz w:val="22"/>
                <w:szCs w:val="22"/>
              </w:rPr>
            </w:pPr>
            <w:r w:rsidRPr="00A150E4">
              <w:rPr>
                <w:rFonts w:ascii="Arial" w:hAnsi="Arial" w:cs="Arial"/>
                <w:sz w:val="22"/>
                <w:szCs w:val="22"/>
              </w:rPr>
              <w:t>d) Las multas por cometer faltas administrativas previstas en el Reglamento del Bando de Policía y Gobierno en el Municipio de Saltillo son las siguientes:</w:t>
            </w: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1. Faltas e infracciones contra el bienestar colectivo de 2 a 10</w:t>
            </w:r>
          </w:p>
          <w:p w:rsidR="004F3B16" w:rsidRPr="00A150E4" w:rsidRDefault="004F3B16" w:rsidP="00C00911">
            <w:pPr>
              <w:ind w:left="1134" w:right="44"/>
              <w:jc w:val="both"/>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4"/>
              <w:jc w:val="both"/>
              <w:rPr>
                <w:rFonts w:ascii="Arial" w:hAnsi="Arial" w:cs="Arial"/>
                <w:sz w:val="22"/>
                <w:szCs w:val="22"/>
              </w:rPr>
            </w:pPr>
            <w:r w:rsidRPr="00A150E4">
              <w:rPr>
                <w:rFonts w:ascii="Arial" w:eastAsia="Calibri" w:hAnsi="Arial" w:cs="Arial"/>
                <w:sz w:val="22"/>
                <w:szCs w:val="22"/>
              </w:rPr>
              <w:t xml:space="preserve">1.1. </w:t>
            </w:r>
            <w:r w:rsidRPr="00A150E4">
              <w:rPr>
                <w:rFonts w:ascii="Arial" w:hAnsi="Arial" w:cs="Arial"/>
                <w:sz w:val="22"/>
                <w:szCs w:val="22"/>
              </w:rPr>
              <w:t>Solicitar auxilio a instituciones de emergencia, invocando hechos falsos.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1.2. Realizar colectas o ventas en vía pública, sin autorización.</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1.3. Permanecer en la vía pública, en estado de ebriedad.</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1.4. Provocar riña.</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1.5. Fumar en lugares prohibidos.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1.6. Incitar animales para atacar.</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1.7. Cruzar la vía pública sin hacer uso de puentes o accesos peatonales, en la proximidad de los mismos.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1.8. Acumulación y reventa de localidades para espectáculos públicos.</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b/>
                <w:sz w:val="22"/>
                <w:szCs w:val="22"/>
              </w:rPr>
            </w:pPr>
            <w:r w:rsidRPr="00A150E4">
              <w:rPr>
                <w:rFonts w:ascii="Arial" w:hAnsi="Arial" w:cs="Arial"/>
                <w:sz w:val="22"/>
                <w:szCs w:val="22"/>
              </w:rPr>
              <w:t>2. Faltas contra la integridad moral del individuo y la familia de 10 a 20</w:t>
            </w:r>
          </w:p>
          <w:p w:rsidR="004F3B16" w:rsidRPr="00A150E4" w:rsidRDefault="004F3B16" w:rsidP="00C00911">
            <w:pPr>
              <w:ind w:left="1134" w:right="44"/>
              <w:jc w:val="both"/>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2.1. Ingerir bebidas alcohólicas en vía pública.</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2.2. Cometer actos con la intención de atentar contra la moral de las personas.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2.3. Molestar a personas con señas, palabras o actitudes de carácter obsceno o con llamadas telefónicas.</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3. Faltas contra la propiedad pública y privada de 10 a 20</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3.1. Destruir las señales de tránsito.</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 xml:space="preserve">3.2. Dañar muebles o inmuebles </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3.3. Destruir o remover muebles o inmuebles.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3.4. Derramar o provocar derrame de sustancias peligrosas, combustible o que dañen la cinta asfáltica.</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tabs>
                <w:tab w:val="right" w:pos="8789"/>
              </w:tabs>
              <w:overflowPunct w:val="0"/>
              <w:autoSpaceDE w:val="0"/>
              <w:autoSpaceDN w:val="0"/>
              <w:adjustRightInd w:val="0"/>
              <w:ind w:left="567" w:right="44"/>
              <w:jc w:val="both"/>
              <w:textAlignment w:val="baseline"/>
              <w:rPr>
                <w:rFonts w:ascii="Arial" w:hAnsi="Arial" w:cs="Arial"/>
                <w:sz w:val="22"/>
                <w:szCs w:val="22"/>
              </w:rPr>
            </w:pPr>
            <w:r w:rsidRPr="00A150E4">
              <w:rPr>
                <w:rFonts w:ascii="Arial" w:hAnsi="Arial" w:cs="Arial"/>
                <w:sz w:val="22"/>
                <w:szCs w:val="22"/>
              </w:rPr>
              <w:t>4. Faltas contra la propiedad pública y privada de 70 a 80</w:t>
            </w:r>
          </w:p>
          <w:p w:rsidR="004F3B16" w:rsidRPr="00A150E4" w:rsidRDefault="004F3B16" w:rsidP="00C00911">
            <w:pPr>
              <w:tabs>
                <w:tab w:val="num" w:pos="426"/>
              </w:tabs>
              <w:overflowPunct w:val="0"/>
              <w:autoSpaceDE w:val="0"/>
              <w:autoSpaceDN w:val="0"/>
              <w:adjustRightInd w:val="0"/>
              <w:ind w:left="426" w:right="44"/>
              <w:jc w:val="both"/>
              <w:textAlignment w:val="baseline"/>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 xml:space="preserve">4.1. Dañar con pintas muebles o inmuebles de propiedad particular </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 xml:space="preserve">4.2. Dañar con pintas muebles o inmuebles destinados a un servicio público </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 xml:space="preserve">4.3. Dañar con pintas señalamientos públicos </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ab/>
            </w:r>
          </w:p>
          <w:p w:rsidR="004F3B16" w:rsidRPr="00A150E4" w:rsidRDefault="004F3B16" w:rsidP="00C00911">
            <w:pPr>
              <w:tabs>
                <w:tab w:val="left" w:pos="7797"/>
              </w:tabs>
              <w:ind w:left="567" w:right="44"/>
              <w:jc w:val="both"/>
              <w:rPr>
                <w:rFonts w:ascii="Arial" w:hAnsi="Arial" w:cs="Arial"/>
                <w:sz w:val="22"/>
                <w:szCs w:val="22"/>
              </w:rPr>
            </w:pPr>
            <w:r w:rsidRPr="00A150E4">
              <w:rPr>
                <w:rFonts w:ascii="Arial" w:hAnsi="Arial" w:cs="Arial"/>
                <w:sz w:val="22"/>
                <w:szCs w:val="22"/>
              </w:rPr>
              <w:t>5. Faltas contra la seguridad en general de 2 a 10</w:t>
            </w:r>
          </w:p>
          <w:p w:rsidR="004F3B16" w:rsidRPr="00A150E4" w:rsidRDefault="004F3B16" w:rsidP="00C00911">
            <w:pPr>
              <w:ind w:left="1134" w:right="45"/>
              <w:jc w:val="both"/>
              <w:rPr>
                <w:rFonts w:ascii="Arial" w:hAnsi="Arial" w:cs="Arial"/>
                <w:sz w:val="22"/>
                <w:szCs w:val="22"/>
              </w:rPr>
            </w:pPr>
          </w:p>
          <w:p w:rsidR="004F3B16" w:rsidRPr="00A150E4" w:rsidRDefault="004F3B16" w:rsidP="00C00911">
            <w:pPr>
              <w:ind w:left="1134" w:right="45"/>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1134" w:right="45"/>
              <w:jc w:val="both"/>
              <w:rPr>
                <w:rFonts w:ascii="Arial" w:hAnsi="Arial" w:cs="Arial"/>
                <w:sz w:val="22"/>
                <w:szCs w:val="22"/>
              </w:rPr>
            </w:pP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5.1. No solicitar la intervención de la autoridad de tránsito en caso de accidente o choque.</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5.2. Resistirse al arresto.</w:t>
            </w:r>
          </w:p>
          <w:p w:rsidR="004F3B16" w:rsidRPr="00A150E4" w:rsidRDefault="004F3B16" w:rsidP="00C00911">
            <w:pPr>
              <w:ind w:left="1134" w:right="44"/>
              <w:jc w:val="both"/>
              <w:rPr>
                <w:rFonts w:ascii="Arial" w:hAnsi="Arial" w:cs="Arial"/>
                <w:sz w:val="22"/>
                <w:szCs w:val="22"/>
              </w:rPr>
            </w:pPr>
            <w:r w:rsidRPr="00A150E4">
              <w:rPr>
                <w:rFonts w:ascii="Arial" w:hAnsi="Arial" w:cs="Arial"/>
                <w:sz w:val="22"/>
                <w:szCs w:val="22"/>
              </w:rPr>
              <w:t>5.3. Insultar a la autoridad.</w:t>
            </w:r>
          </w:p>
          <w:p w:rsidR="004F3B16" w:rsidRPr="00A150E4" w:rsidRDefault="004F3B16" w:rsidP="00C00911">
            <w:pPr>
              <w:ind w:left="426" w:right="44"/>
              <w:jc w:val="both"/>
              <w:rPr>
                <w:rFonts w:ascii="Arial" w:hAnsi="Arial" w:cs="Arial"/>
                <w:sz w:val="22"/>
                <w:szCs w:val="22"/>
              </w:rPr>
            </w:pPr>
          </w:p>
          <w:p w:rsidR="004F3B16" w:rsidRPr="00A150E4" w:rsidRDefault="004F3B16" w:rsidP="00C00911">
            <w:pPr>
              <w:tabs>
                <w:tab w:val="left" w:pos="4678"/>
                <w:tab w:val="right" w:pos="8789"/>
              </w:tabs>
              <w:ind w:left="567" w:right="44"/>
              <w:jc w:val="both"/>
              <w:rPr>
                <w:rFonts w:ascii="Arial" w:hAnsi="Arial" w:cs="Arial"/>
                <w:sz w:val="22"/>
                <w:szCs w:val="22"/>
              </w:rPr>
            </w:pPr>
            <w:r w:rsidRPr="00A150E4">
              <w:rPr>
                <w:rFonts w:ascii="Arial" w:hAnsi="Arial" w:cs="Arial"/>
                <w:sz w:val="22"/>
                <w:szCs w:val="22"/>
              </w:rPr>
              <w:t>6. Cargar y descargar, fuera de horario señalado de 10 a 20</w:t>
            </w:r>
          </w:p>
          <w:p w:rsidR="004F3B16" w:rsidRPr="00A150E4" w:rsidRDefault="004F3B16" w:rsidP="00C00911">
            <w:pPr>
              <w:tabs>
                <w:tab w:val="left" w:pos="8789"/>
              </w:tabs>
              <w:ind w:left="851" w:right="44"/>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7. Provocar alarma invocando hechos falsos de 2 a 10</w:t>
            </w:r>
          </w:p>
          <w:p w:rsidR="004F3B16" w:rsidRPr="00A150E4" w:rsidRDefault="004F3B16" w:rsidP="00C00911">
            <w:pPr>
              <w:ind w:left="851"/>
              <w:contextualSpacing/>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8. Impedir el ejercicio legítimo del uso o disfrute de un bien de 2 a 10</w:t>
            </w:r>
          </w:p>
          <w:p w:rsidR="004F3B16" w:rsidRPr="00A150E4" w:rsidRDefault="004F3B16" w:rsidP="00C00911">
            <w:pPr>
              <w:ind w:left="851"/>
              <w:contextualSpacing/>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9. Causar incendios por colisión o uso de vehículos de 2 a 10</w:t>
            </w:r>
          </w:p>
          <w:p w:rsidR="004F3B16" w:rsidRPr="00A150E4" w:rsidRDefault="004F3B16" w:rsidP="00C00911">
            <w:pPr>
              <w:ind w:left="851" w:right="44"/>
              <w:jc w:val="both"/>
              <w:rPr>
                <w:rFonts w:ascii="Arial" w:hAnsi="Arial" w:cs="Arial"/>
                <w:sz w:val="22"/>
                <w:szCs w:val="22"/>
              </w:rPr>
            </w:pPr>
          </w:p>
          <w:p w:rsidR="004F3B16" w:rsidRPr="00A150E4" w:rsidRDefault="004F3B16" w:rsidP="00C00911">
            <w:pPr>
              <w:tabs>
                <w:tab w:val="right" w:pos="8789"/>
              </w:tabs>
              <w:ind w:left="567" w:right="44"/>
              <w:rPr>
                <w:rFonts w:ascii="Arial" w:hAnsi="Arial" w:cs="Arial"/>
                <w:sz w:val="22"/>
                <w:szCs w:val="22"/>
              </w:rPr>
            </w:pPr>
            <w:r w:rsidRPr="00A150E4">
              <w:rPr>
                <w:rFonts w:ascii="Arial" w:hAnsi="Arial" w:cs="Arial"/>
                <w:sz w:val="22"/>
                <w:szCs w:val="22"/>
              </w:rPr>
              <w:t>10. Quemar pólvora o explosivos s/autorización correspondiente de 2 a 10</w:t>
            </w:r>
          </w:p>
          <w:p w:rsidR="004F3B16" w:rsidRPr="00A150E4" w:rsidRDefault="004F3B16" w:rsidP="00C00911">
            <w:pPr>
              <w:ind w:left="851"/>
              <w:contextualSpacing/>
              <w:jc w:val="both"/>
              <w:rPr>
                <w:rFonts w:ascii="Arial" w:hAnsi="Arial" w:cs="Arial"/>
                <w:sz w:val="22"/>
                <w:szCs w:val="22"/>
              </w:rPr>
            </w:pPr>
          </w:p>
          <w:p w:rsidR="004F3B16" w:rsidRPr="00A150E4" w:rsidRDefault="004F3B16" w:rsidP="00C00911">
            <w:pPr>
              <w:tabs>
                <w:tab w:val="right" w:pos="8789"/>
              </w:tabs>
              <w:ind w:left="567" w:right="44"/>
              <w:jc w:val="both"/>
              <w:rPr>
                <w:rFonts w:ascii="Arial" w:hAnsi="Arial" w:cs="Arial"/>
                <w:sz w:val="22"/>
                <w:szCs w:val="22"/>
              </w:rPr>
            </w:pPr>
            <w:r w:rsidRPr="00A150E4">
              <w:rPr>
                <w:rFonts w:ascii="Arial" w:hAnsi="Arial" w:cs="Arial"/>
                <w:sz w:val="22"/>
                <w:szCs w:val="22"/>
              </w:rPr>
              <w:t>11. Encender fogatas en lugares prohibidos de 2 a 10</w:t>
            </w:r>
          </w:p>
          <w:p w:rsidR="004F3B16" w:rsidRPr="00A150E4" w:rsidRDefault="004F3B16" w:rsidP="00C00911">
            <w:pPr>
              <w:ind w:left="426"/>
              <w:contextualSpacing/>
              <w:jc w:val="both"/>
              <w:rPr>
                <w:rFonts w:ascii="Arial" w:hAnsi="Arial" w:cs="Arial"/>
                <w:sz w:val="22"/>
                <w:szCs w:val="22"/>
              </w:rPr>
            </w:pPr>
          </w:p>
          <w:p w:rsidR="004F3B16" w:rsidRPr="00A150E4" w:rsidRDefault="004F3B16" w:rsidP="00C00911">
            <w:pPr>
              <w:tabs>
                <w:tab w:val="right" w:pos="8789"/>
              </w:tabs>
              <w:ind w:left="425"/>
              <w:jc w:val="both"/>
              <w:rPr>
                <w:rFonts w:ascii="Arial" w:eastAsia="Calibri" w:hAnsi="Arial" w:cs="Arial"/>
                <w:sz w:val="22"/>
                <w:szCs w:val="22"/>
              </w:rPr>
            </w:pPr>
            <w:r w:rsidRPr="00A150E4">
              <w:rPr>
                <w:rFonts w:ascii="Arial" w:eastAsia="Calibri" w:hAnsi="Arial" w:cs="Arial"/>
                <w:sz w:val="22"/>
                <w:szCs w:val="22"/>
              </w:rPr>
              <w:t xml:space="preserve">e) A quienes incurran en cualquiera de las conductas señaladas en el artículo 30 del Reglamento de Limpieza del Municipio de Saltillo la sanción será de 5 a 50 </w:t>
            </w:r>
          </w:p>
          <w:p w:rsidR="004F3B16" w:rsidRPr="00A150E4" w:rsidRDefault="004F3B16" w:rsidP="00C00911">
            <w:pPr>
              <w:jc w:val="both"/>
              <w:rPr>
                <w:rFonts w:ascii="Arial" w:eastAsia="Calibri" w:hAnsi="Arial" w:cs="Arial"/>
                <w:sz w:val="22"/>
                <w:szCs w:val="22"/>
              </w:rPr>
            </w:pPr>
          </w:p>
          <w:p w:rsidR="004F3B16" w:rsidRPr="00A150E4" w:rsidRDefault="004F3B16" w:rsidP="00C00911">
            <w:pPr>
              <w:ind w:left="851"/>
              <w:jc w:val="both"/>
              <w:rPr>
                <w:rFonts w:ascii="Arial" w:hAnsi="Arial" w:cs="Arial"/>
                <w:sz w:val="22"/>
                <w:szCs w:val="22"/>
              </w:rPr>
            </w:pPr>
            <w:r w:rsidRPr="00A150E4">
              <w:rPr>
                <w:rFonts w:ascii="Arial" w:hAnsi="Arial" w:cs="Arial"/>
                <w:sz w:val="22"/>
                <w:szCs w:val="22"/>
              </w:rPr>
              <w:t>Están catalogadas dentro de este concepto las siguientes acciones:</w:t>
            </w:r>
          </w:p>
          <w:p w:rsidR="004F3B16" w:rsidRPr="00A150E4" w:rsidRDefault="004F3B16" w:rsidP="00C00911">
            <w:pPr>
              <w:ind w:left="851"/>
              <w:jc w:val="both"/>
              <w:rPr>
                <w:rFonts w:ascii="Arial" w:hAnsi="Arial" w:cs="Arial"/>
                <w:sz w:val="22"/>
                <w:szCs w:val="22"/>
              </w:rPr>
            </w:pPr>
          </w:p>
          <w:p w:rsidR="004F3B16" w:rsidRPr="00A150E4" w:rsidRDefault="004F3B16" w:rsidP="00C00911">
            <w:pPr>
              <w:numPr>
                <w:ilvl w:val="0"/>
                <w:numId w:val="11"/>
              </w:numPr>
              <w:ind w:left="993"/>
              <w:jc w:val="both"/>
              <w:rPr>
                <w:rFonts w:ascii="Arial" w:eastAsia="Calibri" w:hAnsi="Arial" w:cs="Arial"/>
                <w:sz w:val="22"/>
                <w:szCs w:val="22"/>
              </w:rPr>
            </w:pPr>
            <w:r w:rsidRPr="00A150E4">
              <w:rPr>
                <w:rFonts w:ascii="Arial" w:eastAsia="Calibri" w:hAnsi="Arial" w:cs="Arial"/>
                <w:sz w:val="22"/>
                <w:szCs w:val="22"/>
              </w:rPr>
              <w:t>Tirar basura en la vía pública o en lugares no autorizados para el efecto.</w:t>
            </w:r>
          </w:p>
          <w:p w:rsidR="004F3B16" w:rsidRPr="00A150E4" w:rsidRDefault="004F3B16" w:rsidP="00C00911">
            <w:pPr>
              <w:ind w:left="1211"/>
              <w:jc w:val="both"/>
              <w:rPr>
                <w:rFonts w:ascii="Arial" w:eastAsia="Calibri" w:hAnsi="Arial" w:cs="Arial"/>
                <w:sz w:val="22"/>
                <w:szCs w:val="22"/>
              </w:rPr>
            </w:pPr>
          </w:p>
          <w:p w:rsidR="004F3B16" w:rsidRPr="00A150E4" w:rsidRDefault="004F3B16" w:rsidP="00C00911">
            <w:pPr>
              <w:numPr>
                <w:ilvl w:val="0"/>
                <w:numId w:val="11"/>
              </w:numPr>
              <w:ind w:left="851" w:hanging="284"/>
              <w:jc w:val="both"/>
              <w:rPr>
                <w:rFonts w:ascii="Arial" w:eastAsia="Calibri" w:hAnsi="Arial" w:cs="Arial"/>
                <w:sz w:val="22"/>
                <w:szCs w:val="22"/>
              </w:rPr>
            </w:pPr>
            <w:r w:rsidRPr="00A150E4">
              <w:rPr>
                <w:rFonts w:ascii="Arial" w:eastAsia="Calibri" w:hAnsi="Arial" w:cs="Arial"/>
                <w:sz w:val="22"/>
                <w:szCs w:val="22"/>
              </w:rPr>
              <w:t>Transportar basura o desperdicios, en vehículos que no reúnan los requisitos señalados en este ordenamiento, o sin tomar las precauciones a que se refiere el artículo 14 del Reglamento de Limpieza del Municipio de Saltillo, Coahuila.</w:t>
            </w:r>
          </w:p>
          <w:p w:rsidR="004F3B16" w:rsidRPr="00A150E4" w:rsidRDefault="004F3B16" w:rsidP="00C00911">
            <w:pPr>
              <w:pStyle w:val="Prrafodelista"/>
              <w:rPr>
                <w:rFonts w:eastAsia="Calibri" w:cs="Arial"/>
                <w:sz w:val="22"/>
                <w:szCs w:val="22"/>
              </w:rPr>
            </w:pPr>
          </w:p>
          <w:p w:rsidR="004F3B16" w:rsidRPr="00A150E4" w:rsidRDefault="004F3B16" w:rsidP="00C00911">
            <w:pPr>
              <w:ind w:left="993" w:hanging="425"/>
              <w:jc w:val="both"/>
              <w:rPr>
                <w:rFonts w:ascii="Arial" w:eastAsia="Calibri" w:hAnsi="Arial" w:cs="Arial"/>
                <w:sz w:val="22"/>
                <w:szCs w:val="22"/>
              </w:rPr>
            </w:pPr>
            <w:r w:rsidRPr="00A150E4">
              <w:rPr>
                <w:rFonts w:ascii="Arial" w:eastAsia="Calibri" w:hAnsi="Arial" w:cs="Arial"/>
                <w:sz w:val="22"/>
                <w:szCs w:val="22"/>
              </w:rPr>
              <w:t>3.  Quemar basura o desperdicios fuera de los lugares autorizados por el Ayuntamiento.</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993" w:hanging="425"/>
              <w:jc w:val="both"/>
              <w:rPr>
                <w:rFonts w:ascii="Arial" w:eastAsia="Calibri" w:hAnsi="Arial" w:cs="Arial"/>
                <w:sz w:val="22"/>
                <w:szCs w:val="22"/>
              </w:rPr>
            </w:pPr>
            <w:r w:rsidRPr="00A150E4">
              <w:rPr>
                <w:rFonts w:ascii="Arial" w:eastAsia="Calibri" w:hAnsi="Arial" w:cs="Arial"/>
                <w:sz w:val="22"/>
                <w:szCs w:val="22"/>
              </w:rPr>
              <w:t>4. Descuidar el aseo de tramo de la calle y banqueta que corresponda a los propietarios o poseedores de casa o edificios, independientemente de la procedencia de la basura.</w:t>
            </w:r>
          </w:p>
          <w:p w:rsidR="004F3B16" w:rsidRPr="00A150E4" w:rsidRDefault="004F3B16" w:rsidP="00C00911">
            <w:pPr>
              <w:ind w:left="1276" w:hanging="425"/>
              <w:jc w:val="both"/>
              <w:rPr>
                <w:rFonts w:ascii="Arial" w:eastAsia="Calibri" w:hAnsi="Arial" w:cs="Arial"/>
                <w:sz w:val="22"/>
                <w:szCs w:val="22"/>
              </w:rPr>
            </w:pPr>
          </w:p>
          <w:p w:rsidR="004F3B16" w:rsidRPr="00A150E4" w:rsidRDefault="004F3B16" w:rsidP="00C00911">
            <w:pPr>
              <w:ind w:left="1134" w:hanging="567"/>
              <w:jc w:val="both"/>
              <w:rPr>
                <w:rFonts w:ascii="Arial" w:eastAsia="Calibri" w:hAnsi="Arial" w:cs="Arial"/>
                <w:sz w:val="22"/>
                <w:szCs w:val="22"/>
              </w:rPr>
            </w:pPr>
            <w:r w:rsidRPr="00A150E4">
              <w:rPr>
                <w:rFonts w:ascii="Arial" w:eastAsia="Calibri" w:hAnsi="Arial" w:cs="Arial"/>
                <w:sz w:val="22"/>
                <w:szCs w:val="22"/>
              </w:rPr>
              <w:t>5. Sacar la basura a las áreas de recolección con una anticipación mayor de 2 horas al momento establecido para la recolección en el sector que corresponda.</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6. La basura que generen y tiren en la vía pública automovilistas y peatones sin importar el volumen.</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 xml:space="preserve">7. El depósito en la vía pública o en lugares no autorizados de material de escombro podrá, según su magnitud o gravedad, sancionarse de </w:t>
            </w:r>
            <w:smartTag w:uri="urn:schemas-microsoft-com:office:smarttags" w:element="metricconverter">
              <w:smartTagPr>
                <w:attr w:name="ProductID" w:val="50 a"/>
              </w:smartTagPr>
              <w:r w:rsidRPr="00A150E4">
                <w:rPr>
                  <w:rFonts w:ascii="Arial" w:eastAsia="Calibri" w:hAnsi="Arial" w:cs="Arial"/>
                  <w:sz w:val="22"/>
                  <w:szCs w:val="22"/>
                </w:rPr>
                <w:t>50 a</w:t>
              </w:r>
            </w:smartTag>
            <w:r w:rsidRPr="00A150E4">
              <w:rPr>
                <w:rFonts w:ascii="Arial" w:eastAsia="Calibri" w:hAnsi="Arial" w:cs="Arial"/>
                <w:sz w:val="22"/>
                <w:szCs w:val="22"/>
              </w:rPr>
              <w:t xml:space="preserve"> 200 veces el valor de la Unidad de Medida y Actualización (UMA).</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8. Se sancionará con multa de 2 a 20 veces el valor de la Unidad de Medida y Actualización (UMA) por no mantener limpia el área ocupada por los establecimientos comerciales, estén o no en funcionamiento.</w:t>
            </w:r>
          </w:p>
          <w:p w:rsidR="004F3B16" w:rsidRPr="00A150E4" w:rsidRDefault="004F3B16" w:rsidP="00C00911">
            <w:pPr>
              <w:ind w:left="851"/>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9. Los propietarios de lotes baldíos y fraccionamientos que incumplan lo dispuesto en los artículos 23 y 24 del Reglamento de Limpieza del Municipio de Saltillo, Coahuila, se harán acreedores a una sanción de 2 a 50 veces el valor de la Unidad de Medida y Actualización (UMA) por metros lineales del frente.</w:t>
            </w:r>
          </w:p>
          <w:p w:rsidR="004F3B16" w:rsidRPr="00A150E4" w:rsidRDefault="004F3B16" w:rsidP="00C00911">
            <w:pPr>
              <w:ind w:left="1134" w:hanging="283"/>
              <w:jc w:val="both"/>
              <w:rPr>
                <w:rFonts w:ascii="Arial" w:eastAsia="Calibri" w:hAnsi="Arial" w:cs="Arial"/>
                <w:sz w:val="22"/>
                <w:szCs w:val="22"/>
              </w:rPr>
            </w:pPr>
          </w:p>
          <w:p w:rsidR="004F3B16" w:rsidRPr="00A150E4" w:rsidRDefault="004F3B16" w:rsidP="00C00911">
            <w:pPr>
              <w:ind w:left="851" w:hanging="283"/>
              <w:jc w:val="both"/>
              <w:rPr>
                <w:rFonts w:ascii="Arial" w:eastAsia="Calibri" w:hAnsi="Arial" w:cs="Arial"/>
                <w:sz w:val="22"/>
                <w:szCs w:val="22"/>
              </w:rPr>
            </w:pPr>
            <w:r w:rsidRPr="00A150E4">
              <w:rPr>
                <w:rFonts w:ascii="Arial" w:eastAsia="Calibri" w:hAnsi="Arial" w:cs="Arial"/>
                <w:sz w:val="22"/>
                <w:szCs w:val="22"/>
              </w:rPr>
              <w:t>10. La misma sanción corresponde a los propietarios o poseedores a que se refiere el artículo 18 del mismo Reglamento de Limpieza del Municipio de Saltillo, Coahuila, la cual se calculará por la autoridad municipal tomando en consideración los metros cuadrados del inmueble.</w:t>
            </w:r>
          </w:p>
          <w:p w:rsidR="004F3B16" w:rsidRPr="00A150E4" w:rsidRDefault="004F3B16" w:rsidP="00C00911">
            <w:pPr>
              <w:ind w:left="1134" w:hanging="283"/>
              <w:jc w:val="both"/>
              <w:rPr>
                <w:rFonts w:ascii="Arial" w:eastAsia="Calibri" w:hAnsi="Arial" w:cs="Arial"/>
                <w:sz w:val="22"/>
                <w:szCs w:val="22"/>
              </w:rPr>
            </w:pPr>
          </w:p>
          <w:p w:rsidR="004F3B16" w:rsidRPr="00A150E4" w:rsidRDefault="004F3B16" w:rsidP="00C00911">
            <w:pPr>
              <w:ind w:left="426"/>
              <w:jc w:val="both"/>
              <w:rPr>
                <w:rFonts w:ascii="Arial" w:hAnsi="Arial" w:cs="Arial"/>
                <w:sz w:val="22"/>
                <w:szCs w:val="22"/>
              </w:rPr>
            </w:pPr>
            <w:r w:rsidRPr="00A150E4">
              <w:rPr>
                <w:rFonts w:ascii="Arial" w:eastAsia="Calibri" w:hAnsi="Arial" w:cs="Arial"/>
                <w:sz w:val="22"/>
                <w:szCs w:val="22"/>
              </w:rPr>
              <w:t xml:space="preserve">f) </w:t>
            </w:r>
            <w:r w:rsidRPr="00A150E4">
              <w:rPr>
                <w:rFonts w:ascii="Arial" w:hAnsi="Arial" w:cs="Arial"/>
                <w:sz w:val="22"/>
                <w:szCs w:val="22"/>
              </w:rPr>
              <w:t>Tratándose de infracciones al reglamento de los espectáculos taurinos (cuando exista) del Municipio de Saltillo se aplicarán en términos de número de veces el valor de una Unidad de Medida y Actualización (UMA), al momento en que las mismas sean aplicadas.</w:t>
            </w:r>
          </w:p>
          <w:p w:rsidR="004F3B16" w:rsidRPr="00A150E4" w:rsidRDefault="004F3B16" w:rsidP="00C00911">
            <w:pPr>
              <w:ind w:left="851"/>
              <w:jc w:val="both"/>
              <w:rPr>
                <w:rFonts w:ascii="Arial" w:hAnsi="Arial" w:cs="Arial"/>
                <w:sz w:val="22"/>
                <w:szCs w:val="22"/>
              </w:rPr>
            </w:pPr>
          </w:p>
          <w:p w:rsidR="004F3B16" w:rsidRPr="00A150E4" w:rsidRDefault="004F3B16" w:rsidP="00C00911">
            <w:pPr>
              <w:tabs>
                <w:tab w:val="left" w:pos="603"/>
                <w:tab w:val="right" w:pos="8789"/>
              </w:tabs>
              <w:ind w:left="851"/>
              <w:jc w:val="both"/>
              <w:rPr>
                <w:rFonts w:ascii="Arial" w:hAnsi="Arial" w:cs="Arial"/>
                <w:sz w:val="22"/>
                <w:szCs w:val="22"/>
              </w:rPr>
            </w:pPr>
            <w:r w:rsidRPr="00A150E4">
              <w:rPr>
                <w:rFonts w:ascii="Arial" w:hAnsi="Arial" w:cs="Arial"/>
                <w:sz w:val="22"/>
                <w:szCs w:val="22"/>
              </w:rPr>
              <w:t xml:space="preserve">1. Las multas a las empresas serán </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1000</w:t>
            </w:r>
          </w:p>
          <w:p w:rsidR="004F3B16" w:rsidRPr="00A150E4" w:rsidRDefault="004F3B16" w:rsidP="00C00911">
            <w:pPr>
              <w:tabs>
                <w:tab w:val="left" w:pos="603"/>
                <w:tab w:val="right" w:pos="8789"/>
              </w:tabs>
              <w:ind w:left="851"/>
              <w:jc w:val="both"/>
              <w:rPr>
                <w:rFonts w:ascii="Arial" w:hAnsi="Arial" w:cs="Arial"/>
                <w:sz w:val="22"/>
                <w:szCs w:val="22"/>
              </w:rPr>
            </w:pPr>
            <w:r w:rsidRPr="00A150E4">
              <w:rPr>
                <w:rFonts w:ascii="Arial" w:hAnsi="Arial" w:cs="Arial"/>
                <w:sz w:val="22"/>
                <w:szCs w:val="22"/>
              </w:rPr>
              <w:t xml:space="preserve">2. Las multas a los matadores serán </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1000</w:t>
            </w:r>
          </w:p>
          <w:p w:rsidR="004F3B16" w:rsidRPr="00A150E4" w:rsidRDefault="004F3B16" w:rsidP="00C00911">
            <w:pPr>
              <w:tabs>
                <w:tab w:val="left" w:pos="461"/>
                <w:tab w:val="right" w:pos="8789"/>
              </w:tabs>
              <w:ind w:left="851"/>
              <w:jc w:val="both"/>
              <w:rPr>
                <w:rFonts w:ascii="Arial" w:hAnsi="Arial" w:cs="Arial"/>
                <w:sz w:val="22"/>
                <w:szCs w:val="22"/>
              </w:rPr>
            </w:pPr>
            <w:r w:rsidRPr="00A150E4">
              <w:rPr>
                <w:rFonts w:ascii="Arial" w:hAnsi="Arial" w:cs="Arial"/>
                <w:sz w:val="22"/>
                <w:szCs w:val="22"/>
              </w:rPr>
              <w:t xml:space="preserve">3.Las multas a subalternos, picadores, puntilleros, sobresalientes, forcados, cortadores y similares, serán </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300</w:t>
            </w:r>
          </w:p>
          <w:p w:rsidR="004F3B16" w:rsidRPr="00A150E4" w:rsidRDefault="004F3B16" w:rsidP="00C00911">
            <w:pPr>
              <w:tabs>
                <w:tab w:val="left" w:pos="603"/>
                <w:tab w:val="right" w:pos="8789"/>
              </w:tabs>
              <w:ind w:left="851"/>
              <w:jc w:val="both"/>
              <w:rPr>
                <w:rFonts w:ascii="Arial" w:hAnsi="Arial" w:cs="Arial"/>
                <w:sz w:val="22"/>
                <w:szCs w:val="22"/>
              </w:rPr>
            </w:pPr>
            <w:r w:rsidRPr="00A150E4">
              <w:rPr>
                <w:rFonts w:ascii="Arial" w:hAnsi="Arial" w:cs="Arial"/>
                <w:sz w:val="22"/>
                <w:szCs w:val="22"/>
              </w:rPr>
              <w:t xml:space="preserve">4. Las multas a los empleados del inmueble de la plaza, empleados de la empresa, y servicio de plaza, serán </w:t>
            </w:r>
            <w:r w:rsidRPr="00A150E4">
              <w:rPr>
                <w:rFonts w:ascii="Arial" w:hAnsi="Arial" w:cs="Arial"/>
                <w:sz w:val="22"/>
                <w:szCs w:val="22"/>
              </w:rPr>
              <w:tab/>
              <w:t xml:space="preserve">de </w:t>
            </w:r>
            <w:smartTag w:uri="urn:schemas-microsoft-com:office:smarttags" w:element="metricconverter">
              <w:smartTagPr>
                <w:attr w:name="ProductID" w:val="40 a"/>
              </w:smartTagPr>
              <w:r w:rsidRPr="00A150E4">
                <w:rPr>
                  <w:rFonts w:ascii="Arial" w:hAnsi="Arial" w:cs="Arial"/>
                  <w:sz w:val="22"/>
                  <w:szCs w:val="22"/>
                </w:rPr>
                <w:t>40 a</w:t>
              </w:r>
            </w:smartTag>
            <w:r w:rsidRPr="00A150E4">
              <w:rPr>
                <w:rFonts w:ascii="Arial" w:hAnsi="Arial" w:cs="Arial"/>
                <w:sz w:val="22"/>
                <w:szCs w:val="22"/>
              </w:rPr>
              <w:t xml:space="preserve"> 400</w:t>
            </w:r>
          </w:p>
          <w:p w:rsidR="004F3B16" w:rsidRPr="00A150E4" w:rsidRDefault="004F3B16" w:rsidP="00C00911">
            <w:pPr>
              <w:tabs>
                <w:tab w:val="left" w:pos="603"/>
                <w:tab w:val="right" w:pos="8789"/>
              </w:tabs>
              <w:ind w:left="851"/>
              <w:jc w:val="both"/>
              <w:rPr>
                <w:rFonts w:ascii="Arial" w:hAnsi="Arial" w:cs="Arial"/>
                <w:b/>
                <w:sz w:val="22"/>
                <w:szCs w:val="22"/>
              </w:rPr>
            </w:pPr>
            <w:r w:rsidRPr="00A150E4">
              <w:rPr>
                <w:rFonts w:ascii="Arial" w:hAnsi="Arial" w:cs="Arial"/>
                <w:sz w:val="22"/>
                <w:szCs w:val="22"/>
              </w:rPr>
              <w:t xml:space="preserve">5. Las multas a los ganaderos serán </w:t>
            </w:r>
            <w:r w:rsidRPr="00A150E4">
              <w:rPr>
                <w:rFonts w:ascii="Arial" w:hAnsi="Arial" w:cs="Arial"/>
                <w:sz w:val="22"/>
                <w:szCs w:val="22"/>
              </w:rPr>
              <w:tab/>
              <w:t xml:space="preserve">de </w:t>
            </w:r>
            <w:smartTag w:uri="urn:schemas-microsoft-com:office:smarttags" w:element="metricconverter">
              <w:smartTagPr>
                <w:attr w:name="ProductID" w:val="40 a"/>
              </w:smartTagPr>
              <w:r w:rsidRPr="00A150E4">
                <w:rPr>
                  <w:rFonts w:ascii="Arial" w:hAnsi="Arial" w:cs="Arial"/>
                  <w:sz w:val="22"/>
                  <w:szCs w:val="22"/>
                </w:rPr>
                <w:t>40 a</w:t>
              </w:r>
            </w:smartTag>
            <w:r w:rsidRPr="00A150E4">
              <w:rPr>
                <w:rFonts w:ascii="Arial" w:hAnsi="Arial" w:cs="Arial"/>
                <w:sz w:val="22"/>
                <w:szCs w:val="22"/>
              </w:rPr>
              <w:t xml:space="preserve"> 400</w:t>
            </w:r>
          </w:p>
          <w:p w:rsidR="004F3B16" w:rsidRPr="00A150E4" w:rsidRDefault="004F3B16" w:rsidP="00C00911">
            <w:pPr>
              <w:tabs>
                <w:tab w:val="left" w:pos="603"/>
                <w:tab w:val="right" w:pos="8789"/>
              </w:tabs>
              <w:ind w:left="851"/>
              <w:jc w:val="both"/>
              <w:rPr>
                <w:rFonts w:ascii="Arial" w:hAnsi="Arial" w:cs="Arial"/>
                <w:sz w:val="22"/>
                <w:szCs w:val="22"/>
              </w:rPr>
            </w:pPr>
            <w:r w:rsidRPr="00A150E4">
              <w:rPr>
                <w:rFonts w:ascii="Arial" w:hAnsi="Arial" w:cs="Arial"/>
                <w:sz w:val="22"/>
                <w:szCs w:val="22"/>
              </w:rPr>
              <w:t xml:space="preserve">6. Las multas a los espectadores serán  </w:t>
            </w:r>
            <w:r w:rsidRPr="00A150E4">
              <w:rPr>
                <w:rFonts w:ascii="Arial" w:hAnsi="Arial" w:cs="Arial"/>
                <w:sz w:val="22"/>
                <w:szCs w:val="22"/>
              </w:rPr>
              <w:tab/>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50</w:t>
            </w:r>
          </w:p>
          <w:p w:rsidR="004F3B16" w:rsidRPr="00A150E4" w:rsidRDefault="004F3B16" w:rsidP="00C00911">
            <w:pPr>
              <w:tabs>
                <w:tab w:val="right" w:pos="8789"/>
              </w:tabs>
              <w:ind w:left="1134"/>
              <w:jc w:val="both"/>
              <w:rPr>
                <w:rFonts w:ascii="Arial" w:hAnsi="Arial" w:cs="Arial"/>
                <w:sz w:val="22"/>
                <w:szCs w:val="22"/>
              </w:rPr>
            </w:pPr>
            <w:r w:rsidRPr="00A150E4">
              <w:rPr>
                <w:rFonts w:ascii="Arial" w:hAnsi="Arial" w:cs="Arial"/>
                <w:sz w:val="22"/>
                <w:szCs w:val="22"/>
              </w:rPr>
              <w:t>Tratándose de obreros o jornaleros, la multa deberá de sujetarse a lo dispuesto al artículo 21 de la Constitución Política de los Estados Unidos Mexicanos.</w:t>
            </w:r>
          </w:p>
          <w:p w:rsidR="004F3B16" w:rsidRPr="00A150E4" w:rsidRDefault="004F3B16" w:rsidP="00C00911">
            <w:pPr>
              <w:spacing w:after="200"/>
              <w:ind w:left="426"/>
              <w:jc w:val="both"/>
              <w:rPr>
                <w:rFonts w:ascii="Arial" w:hAnsi="Arial" w:cs="Arial"/>
                <w:sz w:val="22"/>
                <w:szCs w:val="22"/>
              </w:rPr>
            </w:pPr>
          </w:p>
          <w:p w:rsidR="004F3B16" w:rsidRPr="00A150E4" w:rsidRDefault="004F3B16" w:rsidP="00C00911">
            <w:pPr>
              <w:spacing w:after="200"/>
              <w:ind w:left="426"/>
              <w:jc w:val="both"/>
              <w:rPr>
                <w:rFonts w:ascii="Arial" w:hAnsi="Arial" w:cs="Arial"/>
                <w:sz w:val="22"/>
                <w:szCs w:val="22"/>
              </w:rPr>
            </w:pPr>
            <w:r w:rsidRPr="00A150E4">
              <w:rPr>
                <w:rFonts w:ascii="Arial" w:hAnsi="Arial" w:cs="Arial"/>
                <w:sz w:val="22"/>
                <w:szCs w:val="22"/>
              </w:rPr>
              <w:t>g) Las infracciones al reglamento de mercados municipales y uso de la vía y espacios públicos en actividades de comercio para el Municipio de Saltillo, Coahuila de Zaragoza, que merezcan sanción será:</w:t>
            </w:r>
          </w:p>
          <w:p w:rsidR="004F3B16" w:rsidRPr="00A150E4" w:rsidRDefault="004F3B16" w:rsidP="00C00911">
            <w:pPr>
              <w:tabs>
                <w:tab w:val="right" w:pos="8789"/>
              </w:tabs>
              <w:spacing w:after="160"/>
              <w:ind w:left="567"/>
              <w:jc w:val="both"/>
              <w:rPr>
                <w:rFonts w:ascii="Arial" w:eastAsia="Calibri" w:hAnsi="Arial" w:cs="Arial"/>
                <w:sz w:val="22"/>
                <w:szCs w:val="22"/>
              </w:rPr>
            </w:pPr>
            <w:r w:rsidRPr="00A150E4">
              <w:rPr>
                <w:rFonts w:ascii="Arial" w:eastAsia="Calibri" w:hAnsi="Arial" w:cs="Arial"/>
                <w:sz w:val="22"/>
                <w:szCs w:val="22"/>
              </w:rPr>
              <w:t xml:space="preserve">1. Además de proceder a la clausura, multa de </w:t>
            </w:r>
            <w:smartTag w:uri="urn:schemas-microsoft-com:office:smarttags" w:element="metricconverter">
              <w:smartTagPr>
                <w:attr w:name="ProductID" w:val="30 a"/>
              </w:smartTagPr>
              <w:r w:rsidRPr="00A150E4">
                <w:rPr>
                  <w:rFonts w:ascii="Arial" w:eastAsia="Calibri" w:hAnsi="Arial" w:cs="Arial"/>
                  <w:sz w:val="22"/>
                  <w:szCs w:val="22"/>
                </w:rPr>
                <w:t>30 a</w:t>
              </w:r>
            </w:smartTag>
            <w:r w:rsidRPr="00A150E4">
              <w:rPr>
                <w:rFonts w:ascii="Arial" w:eastAsia="Calibri" w:hAnsi="Arial" w:cs="Arial"/>
                <w:sz w:val="22"/>
                <w:szCs w:val="22"/>
              </w:rPr>
              <w:t xml:space="preserve"> 50</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A quienes: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1.1. Realicen actividades de comercio en espacios públicos, sin contar con la autorización de la Dirección de Servicios Concesionados.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1.2. Vender, arrendar, o prestar de forma parcial o total los locales en mercados públicos, puestos fijos o semifijos y traspasar y/o ceder los derechos sin autorización.</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1.3. Expongan y/o vendan material pornográfico y/o permitan que personas ejerzan la prostitución en espacios públicos.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1.4. Mantengan cerrado o inactivo por más de 180 días naturales y sin justificación, el local o espacio autorizado por la Dirección de Servicios Concesionados</w:t>
            </w:r>
          </w:p>
          <w:p w:rsidR="004F3B16" w:rsidRPr="00A150E4" w:rsidRDefault="004F3B16" w:rsidP="00C00911">
            <w:pPr>
              <w:ind w:left="1134"/>
              <w:jc w:val="both"/>
              <w:rPr>
                <w:rFonts w:ascii="Arial" w:eastAsia="Calibri" w:hAnsi="Arial" w:cs="Arial"/>
                <w:sz w:val="22"/>
                <w:szCs w:val="22"/>
              </w:rPr>
            </w:pPr>
          </w:p>
          <w:p w:rsidR="004F3B16" w:rsidRPr="00A150E4" w:rsidRDefault="004F3B16" w:rsidP="00C00911">
            <w:pPr>
              <w:tabs>
                <w:tab w:val="right" w:pos="8789"/>
              </w:tabs>
              <w:spacing w:after="160"/>
              <w:ind w:left="567"/>
              <w:jc w:val="both"/>
              <w:rPr>
                <w:rFonts w:ascii="Arial" w:eastAsia="Calibri" w:hAnsi="Arial" w:cs="Arial"/>
                <w:sz w:val="22"/>
                <w:szCs w:val="22"/>
              </w:rPr>
            </w:pPr>
            <w:r w:rsidRPr="00A150E4">
              <w:rPr>
                <w:rFonts w:ascii="Arial" w:eastAsia="Calibri" w:hAnsi="Arial" w:cs="Arial"/>
                <w:sz w:val="22"/>
                <w:szCs w:val="22"/>
              </w:rPr>
              <w:t xml:space="preserve">2. Multa de </w:t>
            </w:r>
            <w:smartTag w:uri="urn:schemas-microsoft-com:office:smarttags" w:element="metricconverter">
              <w:smartTagPr>
                <w:attr w:name="ProductID" w:val="15 a"/>
              </w:smartTagPr>
              <w:r w:rsidRPr="00A150E4">
                <w:rPr>
                  <w:rFonts w:ascii="Arial" w:eastAsia="Calibri" w:hAnsi="Arial" w:cs="Arial"/>
                  <w:sz w:val="22"/>
                  <w:szCs w:val="22"/>
                </w:rPr>
                <w:t>15 a</w:t>
              </w:r>
            </w:smartTag>
            <w:r w:rsidRPr="00A150E4">
              <w:rPr>
                <w:rFonts w:ascii="Arial" w:eastAsia="Calibri" w:hAnsi="Arial" w:cs="Arial"/>
                <w:sz w:val="22"/>
                <w:szCs w:val="22"/>
              </w:rPr>
              <w:t xml:space="preserve"> 30</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A quienes: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2.1. No respeten la superficie autorizada y/o el horario establecido en el permiso, concesión o licencia.</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2.2. Cambien de giro sin previa autorización por escrito de la Dirección de Servicios Concesionados.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2.3. Se interpongan en la realización de una inspección, ante el personal acreditado y;</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2.4. Por la venta en la vía pública o espacios públicos de animales sin el permiso respectivo.</w:t>
            </w:r>
          </w:p>
          <w:p w:rsidR="004F3B16" w:rsidRPr="00A150E4" w:rsidRDefault="004F3B16" w:rsidP="00C00911">
            <w:pPr>
              <w:spacing w:after="160"/>
              <w:ind w:left="851"/>
              <w:jc w:val="both"/>
              <w:rPr>
                <w:rFonts w:ascii="Arial" w:eastAsia="Calibri" w:hAnsi="Arial" w:cs="Arial"/>
                <w:sz w:val="22"/>
                <w:szCs w:val="22"/>
              </w:rPr>
            </w:pPr>
          </w:p>
          <w:p w:rsidR="004F3B16" w:rsidRPr="00A150E4" w:rsidRDefault="004F3B16" w:rsidP="00C00911">
            <w:pPr>
              <w:tabs>
                <w:tab w:val="right" w:pos="8789"/>
              </w:tabs>
              <w:spacing w:after="160"/>
              <w:ind w:left="567"/>
              <w:jc w:val="both"/>
              <w:rPr>
                <w:rFonts w:ascii="Arial" w:eastAsia="Calibri" w:hAnsi="Arial" w:cs="Arial"/>
                <w:sz w:val="22"/>
                <w:szCs w:val="22"/>
              </w:rPr>
            </w:pPr>
            <w:r w:rsidRPr="00A150E4">
              <w:rPr>
                <w:rFonts w:ascii="Arial" w:eastAsia="Calibri" w:hAnsi="Arial" w:cs="Arial"/>
                <w:sz w:val="22"/>
                <w:szCs w:val="22"/>
              </w:rPr>
              <w:t>3. Multa de 2 a 20</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A quienes: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3.1. No porten el permiso visible durante su horario de trabajo y/o no cuenten con la tarjeta de identificación respectiva.</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3.2. No conserve el orden y limpieza de los puestos, locales o áreas donde realicen sus actividades.</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3.3. Cuelguen mercancía en los pasillos fuera del local o puesto.</w:t>
            </w:r>
          </w:p>
          <w:p w:rsidR="004F3B16" w:rsidRPr="00A150E4" w:rsidRDefault="004F3B16" w:rsidP="00C00911">
            <w:pPr>
              <w:ind w:left="1134"/>
              <w:jc w:val="both"/>
              <w:rPr>
                <w:rFonts w:ascii="Arial" w:eastAsia="Calibri" w:hAnsi="Arial" w:cs="Arial"/>
                <w:sz w:val="22"/>
                <w:szCs w:val="22"/>
              </w:rPr>
            </w:pPr>
            <w:r w:rsidRPr="00A150E4">
              <w:rPr>
                <w:rFonts w:ascii="Arial" w:eastAsia="Calibri" w:hAnsi="Arial" w:cs="Arial"/>
                <w:sz w:val="22"/>
                <w:szCs w:val="22"/>
              </w:rPr>
              <w:t xml:space="preserve">3.4. Utilicen el mercado o área autorizada como bodega. </w:t>
            </w:r>
          </w:p>
          <w:p w:rsidR="004F3B16" w:rsidRPr="00A150E4" w:rsidRDefault="004F3B16" w:rsidP="00C00911">
            <w:pPr>
              <w:ind w:left="1134"/>
              <w:jc w:val="both"/>
              <w:rPr>
                <w:rFonts w:ascii="Arial" w:eastAsia="Calibri" w:hAnsi="Arial" w:cs="Arial"/>
                <w:sz w:val="22"/>
                <w:szCs w:val="22"/>
              </w:rPr>
            </w:pPr>
          </w:p>
          <w:p w:rsidR="004F3B16" w:rsidRPr="00A150E4" w:rsidRDefault="004F3B16" w:rsidP="00C00911">
            <w:pPr>
              <w:ind w:left="567"/>
              <w:jc w:val="both"/>
              <w:rPr>
                <w:rFonts w:ascii="Arial" w:eastAsia="Calibri" w:hAnsi="Arial" w:cs="Arial"/>
                <w:sz w:val="22"/>
                <w:szCs w:val="22"/>
              </w:rPr>
            </w:pPr>
            <w:r w:rsidRPr="00A150E4">
              <w:rPr>
                <w:rFonts w:ascii="Arial" w:eastAsia="Calibri" w:hAnsi="Arial" w:cs="Arial"/>
                <w:sz w:val="22"/>
                <w:szCs w:val="22"/>
              </w:rPr>
              <w:t>4. Quienes no estén al corriente en el pago de los derechos, se sujetarán a los términos establecidos en el contrato.</w:t>
            </w:r>
          </w:p>
          <w:p w:rsidR="004F3B16" w:rsidRPr="00A150E4" w:rsidRDefault="004F3B16" w:rsidP="00C00911">
            <w:pPr>
              <w:ind w:left="1134"/>
              <w:jc w:val="both"/>
              <w:rPr>
                <w:rFonts w:ascii="Arial" w:eastAsia="Calibri" w:hAnsi="Arial" w:cs="Arial"/>
                <w:sz w:val="22"/>
                <w:szCs w:val="22"/>
              </w:rPr>
            </w:pPr>
          </w:p>
          <w:p w:rsidR="004F3B16" w:rsidRPr="00A150E4" w:rsidRDefault="004F3B16" w:rsidP="00C00911">
            <w:pPr>
              <w:ind w:left="426"/>
              <w:jc w:val="both"/>
              <w:rPr>
                <w:rFonts w:ascii="Arial" w:eastAsia="Calibri" w:hAnsi="Arial" w:cs="Arial"/>
                <w:sz w:val="22"/>
                <w:szCs w:val="22"/>
              </w:rPr>
            </w:pPr>
            <w:r w:rsidRPr="00A150E4">
              <w:rPr>
                <w:rFonts w:ascii="Arial" w:eastAsia="Calibri" w:hAnsi="Arial" w:cs="Arial"/>
                <w:sz w:val="22"/>
                <w:szCs w:val="22"/>
              </w:rPr>
              <w:t>h) Para los efectos de las infracciones previstas en el artículo 262 del Reglamento de Protección Civil para el Municipio de Saltillo Coahuila, las sanciones se aplicarán conforme a la siguiente forma:</w:t>
            </w:r>
          </w:p>
          <w:p w:rsidR="004F3B16" w:rsidRPr="00A150E4" w:rsidRDefault="004F3B16" w:rsidP="00C00911">
            <w:pPr>
              <w:ind w:left="426"/>
              <w:jc w:val="both"/>
              <w:rPr>
                <w:rFonts w:ascii="Arial" w:hAnsi="Arial" w:cs="Arial"/>
                <w:sz w:val="22"/>
                <w:szCs w:val="22"/>
              </w:rPr>
            </w:pP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1. Las infracciones expresadas en la fracción I</w:t>
            </w:r>
            <w:r w:rsidRPr="00A150E4">
              <w:rPr>
                <w:rFonts w:ascii="Arial" w:hAnsi="Arial" w:cs="Arial"/>
                <w:sz w:val="22"/>
                <w:szCs w:val="22"/>
              </w:rPr>
              <w:tab/>
              <w:t>de 10 a 500</w:t>
            </w:r>
          </w:p>
          <w:p w:rsidR="004F3B16" w:rsidRPr="00A150E4" w:rsidRDefault="004F3B16" w:rsidP="00C00911">
            <w:pPr>
              <w:tabs>
                <w:tab w:val="right" w:pos="8789"/>
              </w:tabs>
              <w:ind w:left="1134" w:hanging="217"/>
              <w:jc w:val="both"/>
              <w:rPr>
                <w:rFonts w:ascii="Arial" w:hAnsi="Arial" w:cs="Arial"/>
                <w:sz w:val="22"/>
                <w:szCs w:val="22"/>
              </w:rPr>
            </w:pPr>
            <w:r w:rsidRPr="00A150E4">
              <w:rPr>
                <w:rFonts w:ascii="Arial" w:hAnsi="Arial" w:cs="Arial"/>
                <w:sz w:val="22"/>
                <w:szCs w:val="22"/>
              </w:rPr>
              <w:t>Esta multa podrá ser conmutada por el arresto administrativo de 36 horas.</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2. Las infracciones expresadas en la fracción II</w:t>
            </w:r>
            <w:r w:rsidRPr="00A150E4">
              <w:rPr>
                <w:rFonts w:ascii="Arial" w:hAnsi="Arial" w:cs="Arial"/>
                <w:sz w:val="22"/>
                <w:szCs w:val="22"/>
              </w:rPr>
              <w:tab/>
              <w:t xml:space="preserve">de </w:t>
            </w:r>
            <w:smartTag w:uri="urn:schemas-microsoft-com:office:smarttags" w:element="metricconverter">
              <w:smartTagPr>
                <w:attr w:name="ProductID" w:val="100 a"/>
              </w:smartTagPr>
              <w:r w:rsidRPr="00A150E4">
                <w:rPr>
                  <w:rFonts w:ascii="Arial" w:hAnsi="Arial" w:cs="Arial"/>
                  <w:sz w:val="22"/>
                  <w:szCs w:val="22"/>
                </w:rPr>
                <w:t>100 a</w:t>
              </w:r>
            </w:smartTag>
            <w:r w:rsidRPr="00A150E4">
              <w:rPr>
                <w:rFonts w:ascii="Arial" w:hAnsi="Arial" w:cs="Arial"/>
                <w:sz w:val="22"/>
                <w:szCs w:val="22"/>
              </w:rPr>
              <w:t xml:space="preserve"> 500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3. Las infracciones expresadas en la fracción III</w:t>
            </w:r>
            <w:r w:rsidRPr="00A150E4">
              <w:rPr>
                <w:rFonts w:ascii="Arial" w:hAnsi="Arial" w:cs="Arial"/>
                <w:sz w:val="22"/>
                <w:szCs w:val="22"/>
              </w:rPr>
              <w:tab/>
              <w:t>de 100 a 500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4. Las infracciones expresadas en la fracción IV</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5. Las infracciones expresadas en la fracción V</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6. Las infracciones expresadas en la fracción VI</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7. Las infracciones expresadas en la fracción VII</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8. Las infracciones expresadas en la fracción VIII</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9. Las infracciones expresadas en la fracción IX</w:t>
            </w:r>
            <w:r w:rsidRPr="00A150E4">
              <w:rPr>
                <w:rFonts w:ascii="Arial" w:hAnsi="Arial" w:cs="Arial"/>
                <w:sz w:val="22"/>
                <w:szCs w:val="22"/>
              </w:rPr>
              <w:tab/>
              <w:t>de 100 a 150</w:t>
            </w:r>
          </w:p>
          <w:p w:rsidR="004F3B16" w:rsidRPr="00A150E4" w:rsidRDefault="004F3B16" w:rsidP="00C00911">
            <w:pPr>
              <w:tabs>
                <w:tab w:val="right" w:pos="8789"/>
              </w:tabs>
              <w:ind w:left="851" w:hanging="217"/>
              <w:jc w:val="both"/>
              <w:rPr>
                <w:rFonts w:ascii="Arial" w:hAnsi="Arial" w:cs="Arial"/>
                <w:sz w:val="22"/>
                <w:szCs w:val="22"/>
              </w:rPr>
            </w:pPr>
            <w:r w:rsidRPr="00A150E4">
              <w:rPr>
                <w:rFonts w:ascii="Arial" w:hAnsi="Arial" w:cs="Arial"/>
                <w:sz w:val="22"/>
                <w:szCs w:val="22"/>
              </w:rPr>
              <w:t>10. Las infracciones expresadas en la fracción IX</w:t>
            </w:r>
            <w:r w:rsidRPr="00A150E4">
              <w:rPr>
                <w:rFonts w:ascii="Arial" w:hAnsi="Arial" w:cs="Arial"/>
                <w:sz w:val="22"/>
                <w:szCs w:val="22"/>
              </w:rPr>
              <w:tab/>
              <w:t>de 100 a 150</w:t>
            </w:r>
          </w:p>
          <w:p w:rsidR="004F3B16" w:rsidRPr="00A150E4" w:rsidRDefault="004F3B16" w:rsidP="00C00911">
            <w:pPr>
              <w:tabs>
                <w:tab w:val="right" w:pos="8789"/>
              </w:tabs>
              <w:ind w:left="851"/>
              <w:jc w:val="both"/>
              <w:rPr>
                <w:rFonts w:ascii="Arial" w:hAnsi="Arial" w:cs="Arial"/>
                <w:sz w:val="22"/>
                <w:szCs w:val="22"/>
              </w:rPr>
            </w:pP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Para los numerales del 2, 3, 4, 5, 6, 7 y 9, indistintamente del cobro de la multa, se procederá a la clausura total temporal, y; para los numerales 8 y 10 se procederá a la clausura total definitiva.</w:t>
            </w:r>
          </w:p>
          <w:p w:rsidR="004F3B16" w:rsidRPr="00A150E4" w:rsidRDefault="004F3B16" w:rsidP="00C00911">
            <w:pPr>
              <w:spacing w:after="160"/>
              <w:jc w:val="both"/>
              <w:rPr>
                <w:rFonts w:ascii="Arial" w:eastAsia="Calibri" w:hAnsi="Arial" w:cs="Arial"/>
                <w:sz w:val="22"/>
                <w:szCs w:val="22"/>
              </w:rPr>
            </w:pPr>
          </w:p>
          <w:p w:rsidR="004F3B16" w:rsidRPr="00A150E4" w:rsidRDefault="004F3B16" w:rsidP="00C00911">
            <w:pPr>
              <w:tabs>
                <w:tab w:val="right" w:pos="8789"/>
              </w:tabs>
              <w:spacing w:after="160"/>
              <w:ind w:left="426"/>
              <w:jc w:val="both"/>
              <w:rPr>
                <w:rFonts w:ascii="Arial" w:eastAsia="Calibri" w:hAnsi="Arial" w:cs="Arial"/>
                <w:sz w:val="22"/>
                <w:szCs w:val="22"/>
              </w:rPr>
            </w:pPr>
            <w:r w:rsidRPr="00A150E4">
              <w:rPr>
                <w:rFonts w:ascii="Arial" w:eastAsia="Calibri" w:hAnsi="Arial" w:cs="Arial"/>
                <w:sz w:val="22"/>
                <w:szCs w:val="22"/>
              </w:rPr>
              <w:t xml:space="preserve">i) El incumplimiento a las disposiciones establecidas en reglamento de panteones, que merezcan sanción pecuniaria de </w:t>
            </w:r>
            <w:smartTag w:uri="urn:schemas-microsoft-com:office:smarttags" w:element="metricconverter">
              <w:smartTagPr>
                <w:attr w:name="ProductID" w:val="20 a"/>
              </w:smartTagPr>
              <w:r w:rsidRPr="00A150E4">
                <w:rPr>
                  <w:rFonts w:ascii="Arial" w:eastAsia="Calibri" w:hAnsi="Arial" w:cs="Arial"/>
                  <w:sz w:val="22"/>
                  <w:szCs w:val="22"/>
                </w:rPr>
                <w:t>20 a</w:t>
              </w:r>
            </w:smartTag>
            <w:r w:rsidRPr="00A150E4">
              <w:rPr>
                <w:rFonts w:ascii="Arial" w:eastAsia="Calibri" w:hAnsi="Arial" w:cs="Arial"/>
                <w:sz w:val="22"/>
                <w:szCs w:val="22"/>
              </w:rPr>
              <w:t xml:space="preserve"> 40</w:t>
            </w:r>
          </w:p>
          <w:p w:rsidR="004F3B16" w:rsidRPr="00A150E4" w:rsidRDefault="004F3B16" w:rsidP="00C00911">
            <w:pPr>
              <w:tabs>
                <w:tab w:val="right" w:pos="8789"/>
              </w:tabs>
              <w:spacing w:after="160"/>
              <w:ind w:left="426"/>
              <w:jc w:val="both"/>
              <w:rPr>
                <w:rFonts w:ascii="Arial" w:eastAsia="Calibri" w:hAnsi="Arial" w:cs="Arial"/>
                <w:bCs/>
                <w:sz w:val="22"/>
                <w:szCs w:val="22"/>
              </w:rPr>
            </w:pPr>
            <w:r w:rsidRPr="00A150E4">
              <w:rPr>
                <w:rFonts w:ascii="Arial" w:eastAsia="Calibri" w:hAnsi="Arial" w:cs="Arial"/>
                <w:bCs/>
                <w:sz w:val="22"/>
                <w:szCs w:val="22"/>
              </w:rPr>
              <w:t>j) Las infracciones al reglamento para el funcionamiento de establecimientos fijos que ofrezcan servicios de video juegos, juegos mecánicos, electromecánicos y similares que merezcan sanción pecuniaria de 10 a 150</w:t>
            </w:r>
          </w:p>
          <w:p w:rsidR="004F3B16" w:rsidRPr="00A150E4" w:rsidRDefault="004F3B16" w:rsidP="00C00911">
            <w:pPr>
              <w:tabs>
                <w:tab w:val="left" w:pos="360"/>
              </w:tabs>
              <w:ind w:left="426"/>
              <w:contextualSpacing/>
              <w:jc w:val="both"/>
              <w:rPr>
                <w:rFonts w:ascii="Arial" w:hAnsi="Arial" w:cs="Arial"/>
                <w:bCs/>
                <w:sz w:val="22"/>
                <w:szCs w:val="22"/>
              </w:rPr>
            </w:pPr>
            <w:r w:rsidRPr="00A150E4">
              <w:rPr>
                <w:rFonts w:ascii="Arial" w:hAnsi="Arial" w:cs="Arial"/>
                <w:bCs/>
                <w:sz w:val="22"/>
                <w:szCs w:val="22"/>
              </w:rPr>
              <w:t>k) Las infracciones al Reglamento para los Establecimientos que Expenden o Sirven Bebidas Alcohólicas en el Municipio de Saltillo, Coahuila de Zaragoza, serán las siguientes:</w:t>
            </w:r>
          </w:p>
          <w:p w:rsidR="004F3B16" w:rsidRPr="00A150E4" w:rsidRDefault="004F3B16" w:rsidP="00C00911">
            <w:pPr>
              <w:ind w:left="851"/>
              <w:contextualSpacing/>
              <w:jc w:val="both"/>
              <w:rPr>
                <w:rFonts w:ascii="Arial" w:hAnsi="Arial" w:cs="Arial"/>
                <w:bCs/>
                <w:sz w:val="22"/>
                <w:szCs w:val="22"/>
              </w:rPr>
            </w:pP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1. Se multará de 95 a 100</w:t>
            </w:r>
          </w:p>
          <w:p w:rsidR="004F3B16" w:rsidRPr="00A150E4" w:rsidRDefault="004F3B16" w:rsidP="00C00911">
            <w:pPr>
              <w:tabs>
                <w:tab w:val="right" w:pos="8789"/>
              </w:tabs>
              <w:ind w:left="567"/>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 quien:</w:t>
            </w:r>
          </w:p>
          <w:p w:rsidR="004F3B16" w:rsidRPr="00A150E4" w:rsidRDefault="004F3B16" w:rsidP="00C00911">
            <w:pPr>
              <w:ind w:left="1134"/>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1.1. Adquiera bebidas alcohólicas en establecimientos o en horarios no autorizados.</w:t>
            </w:r>
          </w:p>
          <w:p w:rsidR="004F3B16" w:rsidRPr="00A150E4" w:rsidRDefault="004F3B16" w:rsidP="00C00911">
            <w:pPr>
              <w:spacing w:after="200"/>
              <w:ind w:left="1134"/>
              <w:jc w:val="both"/>
              <w:rPr>
                <w:rFonts w:ascii="Arial" w:hAnsi="Arial" w:cs="Arial"/>
                <w:sz w:val="22"/>
                <w:szCs w:val="22"/>
              </w:rPr>
            </w:pPr>
            <w:r w:rsidRPr="00A150E4">
              <w:rPr>
                <w:rFonts w:ascii="Arial" w:hAnsi="Arial" w:cs="Arial"/>
                <w:sz w:val="22"/>
                <w:szCs w:val="22"/>
              </w:rPr>
              <w:t>1.2. Siendo encargado y/o empleado de los establecimientos a que se refiere el reglamento de alcoholes, obstruyan de cualquier forma las labores de la autoridad. La multa podrá se conmutada por arresto administrativo de 36 horas.</w:t>
            </w: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2. Se multará de 195 a 200</w:t>
            </w:r>
          </w:p>
          <w:p w:rsidR="004F3B16" w:rsidRPr="00A150E4" w:rsidRDefault="004F3B16" w:rsidP="00C00911">
            <w:pPr>
              <w:tabs>
                <w:tab w:val="right" w:pos="8789"/>
              </w:tabs>
              <w:ind w:left="567"/>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Al expendedor que sea sorprendido por primera vez cometiendo las siguientes infracciones:</w:t>
            </w:r>
          </w:p>
          <w:p w:rsidR="004F3B16" w:rsidRPr="00A150E4" w:rsidRDefault="004F3B16" w:rsidP="00C00911">
            <w:pPr>
              <w:ind w:left="1134"/>
              <w:jc w:val="both"/>
              <w:rPr>
                <w:rFonts w:ascii="Arial" w:hAnsi="Arial" w:cs="Arial"/>
                <w:sz w:val="22"/>
                <w:szCs w:val="22"/>
              </w:rPr>
            </w:pPr>
          </w:p>
          <w:p w:rsidR="004F3B16" w:rsidRPr="00A150E4" w:rsidRDefault="004F3B16" w:rsidP="00C00911">
            <w:pPr>
              <w:ind w:left="1134"/>
              <w:contextualSpacing/>
              <w:jc w:val="both"/>
              <w:rPr>
                <w:rFonts w:ascii="Arial" w:hAnsi="Arial" w:cs="Arial"/>
                <w:sz w:val="22"/>
                <w:szCs w:val="22"/>
              </w:rPr>
            </w:pPr>
            <w:r w:rsidRPr="00A150E4">
              <w:rPr>
                <w:rFonts w:ascii="Arial" w:hAnsi="Arial" w:cs="Arial"/>
                <w:sz w:val="22"/>
                <w:szCs w:val="22"/>
              </w:rPr>
              <w:t xml:space="preserve">2.1. Abstenerse de informar a la autoridad competente y/o tolerar acontecimientos que dañen la integridad física de los clientes en su establecimiento. </w:t>
            </w:r>
          </w:p>
          <w:p w:rsidR="004F3B16" w:rsidRPr="00A150E4" w:rsidRDefault="004F3B16" w:rsidP="00C00911">
            <w:pPr>
              <w:ind w:left="1134"/>
              <w:contextualSpacing/>
              <w:jc w:val="both"/>
              <w:rPr>
                <w:rFonts w:ascii="Arial" w:hAnsi="Arial" w:cs="Arial"/>
                <w:sz w:val="22"/>
                <w:szCs w:val="22"/>
              </w:rPr>
            </w:pPr>
            <w:r w:rsidRPr="00A150E4">
              <w:rPr>
                <w:rFonts w:ascii="Arial" w:hAnsi="Arial" w:cs="Arial"/>
                <w:sz w:val="22"/>
                <w:szCs w:val="22"/>
              </w:rPr>
              <w:t>2.2. Dilatar a los usuarios el acceso al establecimiento sin respetar el orden de llegada.</w:t>
            </w:r>
          </w:p>
          <w:p w:rsidR="004F3B16" w:rsidRPr="00A150E4" w:rsidRDefault="004F3B16" w:rsidP="00C00911">
            <w:pPr>
              <w:tabs>
                <w:tab w:val="left" w:pos="1026"/>
              </w:tabs>
              <w:ind w:left="1134"/>
              <w:contextualSpacing/>
              <w:jc w:val="both"/>
              <w:rPr>
                <w:rFonts w:ascii="Arial" w:hAnsi="Arial" w:cs="Arial"/>
                <w:sz w:val="22"/>
                <w:szCs w:val="22"/>
              </w:rPr>
            </w:pPr>
            <w:r w:rsidRPr="00A150E4">
              <w:rPr>
                <w:rFonts w:ascii="Arial" w:hAnsi="Arial" w:cs="Arial"/>
                <w:sz w:val="22"/>
                <w:szCs w:val="22"/>
              </w:rPr>
              <w:t xml:space="preserve">2.3. Utilizar la vía pública para la venta de los productos con contenido alcohólico o para la preparación de alimentos. </w:t>
            </w:r>
          </w:p>
          <w:p w:rsidR="004F3B16" w:rsidRPr="00A150E4" w:rsidRDefault="004F3B16" w:rsidP="00C00911">
            <w:pPr>
              <w:ind w:left="1134"/>
              <w:contextualSpacing/>
              <w:jc w:val="both"/>
              <w:rPr>
                <w:rFonts w:ascii="Arial" w:hAnsi="Arial" w:cs="Arial"/>
                <w:sz w:val="22"/>
                <w:szCs w:val="22"/>
              </w:rPr>
            </w:pPr>
            <w:r w:rsidRPr="00A150E4">
              <w:rPr>
                <w:rFonts w:ascii="Arial" w:hAnsi="Arial" w:cs="Arial"/>
                <w:sz w:val="22"/>
                <w:szCs w:val="22"/>
              </w:rPr>
              <w:t>2.4. Vender cigarros por unidad suelta en el interior de los establecimientos.</w:t>
            </w:r>
          </w:p>
          <w:p w:rsidR="004F3B16" w:rsidRPr="00A150E4" w:rsidRDefault="004F3B16" w:rsidP="00C00911">
            <w:pPr>
              <w:tabs>
                <w:tab w:val="left" w:pos="1134"/>
              </w:tabs>
              <w:ind w:left="1134"/>
              <w:jc w:val="both"/>
              <w:rPr>
                <w:rFonts w:ascii="Arial" w:hAnsi="Arial" w:cs="Arial"/>
                <w:sz w:val="22"/>
                <w:szCs w:val="22"/>
              </w:rPr>
            </w:pPr>
            <w:r w:rsidRPr="00A150E4">
              <w:rPr>
                <w:rFonts w:ascii="Arial" w:hAnsi="Arial" w:cs="Arial"/>
                <w:sz w:val="22"/>
                <w:szCs w:val="22"/>
              </w:rPr>
              <w:t>2.5. Servir bebidas alcohólicas para que sean consumidas en el exterior del establecimiento.</w:t>
            </w:r>
          </w:p>
          <w:p w:rsidR="004F3B16" w:rsidRPr="00A150E4" w:rsidRDefault="004F3B16" w:rsidP="00C00911">
            <w:pPr>
              <w:tabs>
                <w:tab w:val="num" w:pos="1134"/>
                <w:tab w:val="left" w:pos="1168"/>
              </w:tabs>
              <w:ind w:left="1134"/>
              <w:jc w:val="both"/>
              <w:rPr>
                <w:rFonts w:ascii="Arial" w:hAnsi="Arial" w:cs="Arial"/>
                <w:sz w:val="22"/>
                <w:szCs w:val="22"/>
              </w:rPr>
            </w:pPr>
            <w:r w:rsidRPr="00A150E4">
              <w:rPr>
                <w:rFonts w:ascii="Arial" w:hAnsi="Arial" w:cs="Arial"/>
                <w:sz w:val="22"/>
                <w:szCs w:val="22"/>
              </w:rPr>
              <w:t>2.6. Exijan pagos por concepto de propina, gratificación, cubierto o concepto semejantes en caso de existir otro concepto al consumo, deberá hacerse previamente del conocimiento del usuario solicitando su aceptación.</w:t>
            </w:r>
          </w:p>
          <w:p w:rsidR="004F3B16" w:rsidRPr="00A150E4" w:rsidRDefault="004F3B16" w:rsidP="00C00911">
            <w:pPr>
              <w:tabs>
                <w:tab w:val="left" w:pos="1168"/>
              </w:tabs>
              <w:ind w:left="851"/>
              <w:jc w:val="both"/>
              <w:rPr>
                <w:rFonts w:ascii="Arial" w:hAnsi="Arial" w:cs="Arial"/>
                <w:sz w:val="22"/>
                <w:szCs w:val="22"/>
              </w:rPr>
            </w:pP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3. Se multará de 345 a 350</w:t>
            </w:r>
          </w:p>
          <w:p w:rsidR="004F3B16" w:rsidRPr="00A150E4" w:rsidRDefault="004F3B16" w:rsidP="00C00911">
            <w:pPr>
              <w:tabs>
                <w:tab w:val="right" w:pos="8789"/>
              </w:tabs>
              <w:ind w:left="851"/>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Al expendedor reincidente en las conductas descritas en la fracción anterior.</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Indistintamente al pago de la multa señalada en este numeral, se procederá a la clausura total temporal del establecimiento donde se haya cometido la falta.</w:t>
            </w:r>
          </w:p>
          <w:p w:rsidR="004F3B16" w:rsidRPr="00A150E4" w:rsidRDefault="004F3B16" w:rsidP="00C00911">
            <w:pPr>
              <w:ind w:left="1134"/>
              <w:jc w:val="both"/>
              <w:rPr>
                <w:rFonts w:ascii="Arial" w:hAnsi="Arial" w:cs="Arial"/>
                <w:sz w:val="22"/>
                <w:szCs w:val="22"/>
              </w:rPr>
            </w:pP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4. Se multará de 495 a 500</w:t>
            </w:r>
          </w:p>
          <w:p w:rsidR="004F3B16" w:rsidRPr="00A150E4" w:rsidRDefault="004F3B16" w:rsidP="00C00911">
            <w:pPr>
              <w:tabs>
                <w:tab w:val="right" w:pos="8789"/>
              </w:tabs>
              <w:ind w:left="851"/>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 aquel expendedor que sea sorprendido por primera vez cometiendo las siguientes infracciones: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4.1. Vender bebidas fermentadas, destiladas y/o licores fuera de los horarios, días o lugares establecidos.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4.2. Permitir el consumo en el interior de los establecimientos cuando se cuenta con licencias para venta en envase cerrado.</w:t>
            </w:r>
          </w:p>
          <w:p w:rsidR="004F3B16" w:rsidRPr="00A150E4" w:rsidRDefault="004F3B16" w:rsidP="00C00911">
            <w:pPr>
              <w:tabs>
                <w:tab w:val="left" w:pos="1198"/>
              </w:tabs>
              <w:ind w:left="1134"/>
              <w:jc w:val="both"/>
              <w:rPr>
                <w:rFonts w:ascii="Arial" w:hAnsi="Arial" w:cs="Arial"/>
                <w:sz w:val="22"/>
                <w:szCs w:val="22"/>
              </w:rPr>
            </w:pPr>
            <w:r w:rsidRPr="00A150E4">
              <w:rPr>
                <w:rFonts w:ascii="Arial" w:hAnsi="Arial" w:cs="Arial"/>
                <w:sz w:val="22"/>
                <w:szCs w:val="22"/>
              </w:rPr>
              <w:t>4.3. Permitir el acceso a miembros de la fuerza armada o policíaca que con uniforme, de la corporación a que pertenecen, consuman productos con contenido alcohólico.</w:t>
            </w:r>
          </w:p>
          <w:p w:rsidR="004F3B16" w:rsidRPr="00A150E4" w:rsidRDefault="004F3B16" w:rsidP="00C00911">
            <w:pPr>
              <w:spacing w:after="200"/>
              <w:ind w:left="1134"/>
              <w:jc w:val="both"/>
              <w:rPr>
                <w:rFonts w:ascii="Arial" w:hAnsi="Arial" w:cs="Arial"/>
                <w:sz w:val="22"/>
                <w:szCs w:val="22"/>
              </w:rPr>
            </w:pPr>
            <w:r w:rsidRPr="00A150E4">
              <w:rPr>
                <w:rFonts w:ascii="Arial" w:hAnsi="Arial" w:cs="Arial"/>
                <w:sz w:val="22"/>
                <w:szCs w:val="22"/>
              </w:rPr>
              <w:t>4.4. Elaboran y vendan bebidas preparadas con ingredientes o aditivos que no cuenten con registro sanitario de conformidad con la Ley General de Salud, su reglamento y demás disposiciones aplicables.</w:t>
            </w:r>
          </w:p>
          <w:p w:rsidR="004F3B16" w:rsidRPr="00A150E4" w:rsidRDefault="004F3B16" w:rsidP="00C00911">
            <w:pPr>
              <w:tabs>
                <w:tab w:val="right" w:pos="8789"/>
              </w:tabs>
              <w:ind w:left="567"/>
              <w:jc w:val="both"/>
              <w:rPr>
                <w:rFonts w:ascii="Arial" w:hAnsi="Arial" w:cs="Arial"/>
                <w:sz w:val="22"/>
                <w:szCs w:val="22"/>
              </w:rPr>
            </w:pPr>
            <w:r w:rsidRPr="00A150E4">
              <w:rPr>
                <w:rFonts w:ascii="Arial" w:hAnsi="Arial" w:cs="Arial"/>
                <w:sz w:val="22"/>
                <w:szCs w:val="22"/>
              </w:rPr>
              <w:t>5. Se multará de 895 hasta 900</w:t>
            </w:r>
          </w:p>
          <w:p w:rsidR="004F3B16" w:rsidRPr="00A150E4" w:rsidRDefault="004F3B16" w:rsidP="00C00911">
            <w:pPr>
              <w:tabs>
                <w:tab w:val="right" w:pos="8789"/>
              </w:tabs>
              <w:ind w:left="851"/>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A los propietarios que sean sorprendidos realizando las siguientes conductas: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5.1. Reincidir en las infracciones y conductas descritas en la fracción anterior.</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5.2. Que presten sus servicios en horarios no permitidos.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5.3. La retención de personas dentro del establecimiento mercantil.</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5.4. Vender bajo la modalidad de barra libre.</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5.5. Vendan bebidas fermentada, destiladas y/o licores, sin la licencia, permiso especial o refrendo correspondiente.</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5.6. Vendan bebidas fermentada, destiladas y/o licores, en modalidad distinta a la del giro autorizado en la licencia.</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5.7. Vendan y/o expendan bebidas y/o licores alterados, adulterados o contaminados;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5.8. Permitan el cruce de apuestas en el interior de los establecimientos mercantiles.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5.9. Promuevan el lenocinio, pornografía, prostitución, consumo y tráfico de drogas, delitos contra la salud, corrupción de menores, turismo sexual, trata de personas con fines de explotación sexual.</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5.10. Permitan la celebración de espectáculos con contenido erótico o de carácter sexual en el interior de los establecimientos, salvo de los ubicados en la ciudad sanitaria.</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5.11. Excedan la capacidad de aforo del establecimiento autorizado o la licencia o permiso especial.</w:t>
            </w:r>
          </w:p>
          <w:p w:rsidR="004F3B16" w:rsidRPr="00A150E4" w:rsidRDefault="004F3B16" w:rsidP="00C00911">
            <w:pPr>
              <w:tabs>
                <w:tab w:val="right" w:pos="8789"/>
              </w:tabs>
              <w:spacing w:after="160"/>
              <w:contextualSpacing/>
              <w:jc w:val="both"/>
              <w:rPr>
                <w:rFonts w:ascii="Arial" w:hAnsi="Arial" w:cs="Arial"/>
                <w:sz w:val="22"/>
                <w:szCs w:val="22"/>
              </w:rPr>
            </w:pPr>
          </w:p>
          <w:p w:rsidR="004F3B16" w:rsidRPr="00A150E4" w:rsidRDefault="004F3B16" w:rsidP="00C00911">
            <w:pPr>
              <w:ind w:left="567"/>
              <w:jc w:val="both"/>
              <w:rPr>
                <w:rFonts w:ascii="Arial" w:hAnsi="Arial" w:cs="Arial"/>
                <w:sz w:val="22"/>
                <w:szCs w:val="22"/>
              </w:rPr>
            </w:pPr>
            <w:r w:rsidRPr="00A150E4">
              <w:rPr>
                <w:rFonts w:ascii="Arial" w:hAnsi="Arial" w:cs="Arial"/>
                <w:sz w:val="22"/>
                <w:szCs w:val="22"/>
              </w:rPr>
              <w:t>6. Se procederá a la clausura total permanente del establecimiento y revocación de la licencia de funcionamiento:</w:t>
            </w:r>
          </w:p>
          <w:p w:rsidR="004F3B16" w:rsidRPr="00A150E4" w:rsidRDefault="004F3B16" w:rsidP="00C00911">
            <w:pPr>
              <w:ind w:left="851"/>
              <w:jc w:val="both"/>
              <w:rPr>
                <w:rFonts w:ascii="Arial" w:hAnsi="Arial" w:cs="Arial"/>
                <w:sz w:val="22"/>
                <w:szCs w:val="22"/>
              </w:rPr>
            </w:pP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6.1. A quienes permitan el acceso a menores en lugares no autorizados.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6.2. Cuando el establecimiento cometa dos o más infracciones al presente reglamento, en un periodo de un año, contando a partir de la fecha en que se le hubiera notificado la sanción inmediata anterior.</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6.3. Que el establecimiento funcione en lugar distinto al autorizado en la licencia.</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6.4. Cuando habiendo presentado suspensión de actividades, esta dure más de tres años.</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6.5. Expendan bebidas alcohólicas y/o productos derivados del tabaco a menores de edad.</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6.6. Vendan o distribuyan bebidas alcohólicas sin contar con la licencia correspondiente, que los faculte para tal efecto.</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6.7. Realicen, permitan o participen en las siguientes actividades: pornografía infantil, prostitución infantil, turismo sexual infantil, trata de menores con fines de explotación sexual, lenocinio, narcotráfico y en general aquellas actividades que pudieran constituir un delito grave. Para los efectos de esta fracción, quedaran comprendidos como parte del establecimiento mercantil, aquellas accesorias, bodegas o espacios anexos al mismo que sean o hayan sido utilizados para lo que establece esta fracción.</w:t>
            </w:r>
          </w:p>
          <w:p w:rsidR="004F3B16" w:rsidRPr="00A150E4" w:rsidRDefault="004F3B16" w:rsidP="00C00911">
            <w:pPr>
              <w:ind w:left="1134"/>
              <w:jc w:val="both"/>
              <w:rPr>
                <w:rFonts w:ascii="Arial" w:hAnsi="Arial" w:cs="Arial"/>
                <w:sz w:val="22"/>
                <w:szCs w:val="22"/>
              </w:rPr>
            </w:pPr>
            <w:r w:rsidRPr="00A150E4">
              <w:rPr>
                <w:rFonts w:ascii="Arial" w:hAnsi="Arial" w:cs="Arial"/>
                <w:sz w:val="22"/>
                <w:szCs w:val="22"/>
              </w:rPr>
              <w:t>6.8. Expendan bebidas adulteradas o con substancias químicas que puedan afectar la salud del consumidor.</w:t>
            </w:r>
          </w:p>
          <w:p w:rsidR="004F3B16" w:rsidRPr="00A150E4" w:rsidRDefault="004F3B16" w:rsidP="00C00911">
            <w:pPr>
              <w:spacing w:after="160"/>
              <w:ind w:left="1134"/>
              <w:contextualSpacing/>
              <w:jc w:val="both"/>
              <w:rPr>
                <w:rFonts w:ascii="Arial" w:hAnsi="Arial" w:cs="Arial"/>
                <w:sz w:val="22"/>
                <w:szCs w:val="22"/>
              </w:rPr>
            </w:pPr>
            <w:r w:rsidRPr="00A150E4">
              <w:rPr>
                <w:rFonts w:ascii="Arial" w:hAnsi="Arial" w:cs="Arial"/>
                <w:sz w:val="22"/>
                <w:szCs w:val="22"/>
              </w:rPr>
              <w:t>6.9. Excedan la capacidad de aforo del establecimiento mercantil declarada en la solicitud de la licencia o permiso especial.</w:t>
            </w:r>
          </w:p>
          <w:p w:rsidR="004F3B16" w:rsidRPr="00A150E4" w:rsidRDefault="004F3B16" w:rsidP="00C00911">
            <w:pPr>
              <w:spacing w:after="160"/>
              <w:ind w:left="1134"/>
              <w:contextualSpacing/>
              <w:jc w:val="both"/>
              <w:rPr>
                <w:rFonts w:ascii="Arial" w:hAnsi="Arial" w:cs="Arial"/>
                <w:sz w:val="22"/>
                <w:szCs w:val="22"/>
              </w:rPr>
            </w:pPr>
            <w:r w:rsidRPr="00A150E4">
              <w:rPr>
                <w:rFonts w:ascii="Arial" w:hAnsi="Arial" w:cs="Arial"/>
                <w:sz w:val="22"/>
                <w:szCs w:val="22"/>
              </w:rPr>
              <w:t>6.10. Que presten sus servicios en horarios no permitidos.</w:t>
            </w:r>
          </w:p>
          <w:p w:rsidR="004F3B16" w:rsidRPr="00A150E4" w:rsidRDefault="004F3B16" w:rsidP="00C00911">
            <w:pPr>
              <w:spacing w:after="160"/>
              <w:ind w:left="1134"/>
              <w:contextualSpacing/>
              <w:jc w:val="both"/>
              <w:rPr>
                <w:rFonts w:ascii="Arial" w:hAnsi="Arial" w:cs="Arial"/>
                <w:sz w:val="22"/>
                <w:szCs w:val="22"/>
              </w:rPr>
            </w:pPr>
            <w:r w:rsidRPr="00A150E4">
              <w:rPr>
                <w:rFonts w:ascii="Arial" w:hAnsi="Arial" w:cs="Arial"/>
                <w:sz w:val="22"/>
                <w:szCs w:val="22"/>
              </w:rPr>
              <w:t>6.11. Vendan bebidas alcohólicas con la modalidad de barra libre.</w:t>
            </w:r>
          </w:p>
          <w:p w:rsidR="004F3B16" w:rsidRPr="00A150E4" w:rsidRDefault="004F3B16" w:rsidP="00C00911">
            <w:pPr>
              <w:spacing w:after="160"/>
              <w:ind w:left="1134"/>
              <w:contextualSpacing/>
              <w:jc w:val="both"/>
              <w:rPr>
                <w:rFonts w:ascii="Arial" w:hAnsi="Arial" w:cs="Arial"/>
                <w:sz w:val="22"/>
                <w:szCs w:val="22"/>
              </w:rPr>
            </w:pPr>
            <w:r w:rsidRPr="00A150E4">
              <w:rPr>
                <w:rFonts w:ascii="Arial" w:hAnsi="Arial" w:cs="Arial"/>
                <w:sz w:val="22"/>
                <w:szCs w:val="22"/>
              </w:rPr>
              <w:t>6.12. Permitan el cruce de apuestas en el interior de los establecimientos mercantiles.</w:t>
            </w:r>
          </w:p>
          <w:p w:rsidR="004F3B16" w:rsidRPr="00A150E4" w:rsidRDefault="004F3B16" w:rsidP="00C00911">
            <w:pPr>
              <w:spacing w:after="160"/>
              <w:ind w:left="1134"/>
              <w:contextualSpacing/>
              <w:jc w:val="both"/>
              <w:rPr>
                <w:rFonts w:ascii="Arial" w:hAnsi="Arial" w:cs="Arial"/>
                <w:sz w:val="22"/>
                <w:szCs w:val="22"/>
              </w:rPr>
            </w:pPr>
          </w:p>
          <w:p w:rsidR="004F3B16" w:rsidRPr="00A150E4" w:rsidRDefault="004F3B16" w:rsidP="00C00911">
            <w:pPr>
              <w:tabs>
                <w:tab w:val="right" w:pos="8789"/>
              </w:tabs>
              <w:spacing w:after="160"/>
              <w:ind w:left="567"/>
              <w:contextualSpacing/>
              <w:jc w:val="both"/>
              <w:rPr>
                <w:rFonts w:ascii="Arial" w:hAnsi="Arial" w:cs="Arial"/>
                <w:sz w:val="22"/>
                <w:szCs w:val="22"/>
              </w:rPr>
            </w:pPr>
            <w:r w:rsidRPr="00A150E4">
              <w:rPr>
                <w:rFonts w:ascii="Arial" w:hAnsi="Arial" w:cs="Arial"/>
                <w:sz w:val="22"/>
                <w:szCs w:val="22"/>
              </w:rPr>
              <w:t>7. Cualquier otra violación al ordenamiento señalado en este inciso distinta a las señaladas en el capítulo correspondiente: de 250 hasta 310</w:t>
            </w:r>
          </w:p>
          <w:p w:rsidR="004F3B16" w:rsidRPr="00A150E4" w:rsidRDefault="004F3B16" w:rsidP="00C00911">
            <w:pPr>
              <w:tabs>
                <w:tab w:val="right" w:pos="8789"/>
              </w:tabs>
              <w:spacing w:after="160"/>
              <w:contextualSpacing/>
              <w:jc w:val="both"/>
              <w:rPr>
                <w:rFonts w:ascii="Arial" w:hAnsi="Arial" w:cs="Arial"/>
                <w:sz w:val="22"/>
                <w:szCs w:val="22"/>
              </w:rPr>
            </w:pPr>
          </w:p>
          <w:p w:rsidR="004F3B16" w:rsidRPr="00A150E4" w:rsidRDefault="004F3B16" w:rsidP="00C00911">
            <w:pPr>
              <w:spacing w:after="160"/>
              <w:ind w:left="142"/>
              <w:jc w:val="both"/>
              <w:rPr>
                <w:rFonts w:ascii="Arial" w:hAnsi="Arial" w:cs="Arial"/>
                <w:sz w:val="22"/>
                <w:szCs w:val="22"/>
              </w:rPr>
            </w:pPr>
            <w:r w:rsidRPr="00A150E4">
              <w:rPr>
                <w:rFonts w:ascii="Arial" w:hAnsi="Arial" w:cs="Arial"/>
                <w:sz w:val="22"/>
                <w:szCs w:val="22"/>
              </w:rPr>
              <w:t>l) Sanciones por infringir el Reglamento de Tránsito y Transporte de Saltillo, Coahuila de Zaragoza; detectadas por agentes de tránsito, inspectores de transporte urbano público y/o dispositivos electrónicos ya sean cinemómetros, radares y/o similares.</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1704"/>
              <w:gridCol w:w="205"/>
              <w:gridCol w:w="1782"/>
            </w:tblGrid>
            <w:tr w:rsidR="004F3B16" w:rsidRPr="00A150E4" w:rsidTr="004F3B16">
              <w:trPr>
                <w:trHeight w:val="1054"/>
              </w:trPr>
              <w:tc>
                <w:tcPr>
                  <w:tcW w:w="3113" w:type="pct"/>
                  <w:vAlign w:val="center"/>
                </w:tcPr>
                <w:p w:rsidR="004F3B16" w:rsidRPr="00A150E4" w:rsidRDefault="004F3B16" w:rsidP="00A90EE7">
                  <w:pPr>
                    <w:framePr w:hSpace="141" w:wrap="around" w:vAnchor="text" w:hAnchor="text" w:y="1"/>
                    <w:tabs>
                      <w:tab w:val="left" w:pos="8460"/>
                    </w:tabs>
                    <w:suppressOverlap/>
                    <w:jc w:val="center"/>
                    <w:rPr>
                      <w:rFonts w:ascii="Arial" w:hAnsi="Arial" w:cs="Arial"/>
                      <w:b/>
                      <w:bCs/>
                      <w:sz w:val="18"/>
                      <w:szCs w:val="18"/>
                    </w:rPr>
                  </w:pPr>
                  <w:r w:rsidRPr="00A150E4">
                    <w:rPr>
                      <w:rFonts w:ascii="Arial" w:hAnsi="Arial" w:cs="Arial"/>
                      <w:b/>
                      <w:bCs/>
                      <w:sz w:val="18"/>
                      <w:szCs w:val="18"/>
                    </w:rPr>
                    <w:t>INFRACCIÓN</w:t>
                  </w:r>
                </w:p>
              </w:tc>
              <w:tc>
                <w:tcPr>
                  <w:tcW w:w="871" w:type="pct"/>
                  <w:vAlign w:val="center"/>
                </w:tcPr>
                <w:p w:rsidR="004F3B16" w:rsidRPr="00A150E4" w:rsidRDefault="004F3B16" w:rsidP="00A90EE7">
                  <w:pPr>
                    <w:framePr w:hSpace="141" w:wrap="around" w:vAnchor="text" w:hAnchor="text" w:y="1"/>
                    <w:tabs>
                      <w:tab w:val="left" w:pos="8460"/>
                    </w:tabs>
                    <w:suppressOverlap/>
                    <w:jc w:val="center"/>
                    <w:rPr>
                      <w:rFonts w:ascii="Arial" w:hAnsi="Arial" w:cs="Arial"/>
                      <w:b/>
                      <w:bCs/>
                      <w:sz w:val="18"/>
                      <w:szCs w:val="18"/>
                    </w:rPr>
                  </w:pPr>
                  <w:r w:rsidRPr="00A150E4">
                    <w:rPr>
                      <w:rFonts w:ascii="Arial" w:hAnsi="Arial" w:cs="Arial"/>
                      <w:b/>
                      <w:bCs/>
                      <w:sz w:val="18"/>
                      <w:szCs w:val="18"/>
                    </w:rPr>
                    <w:t>ARTÍCULO INFRINGIDO</w:t>
                  </w:r>
                </w:p>
              </w:tc>
              <w:tc>
                <w:tcPr>
                  <w:tcW w:w="1016" w:type="pct"/>
                  <w:gridSpan w:val="2"/>
                  <w:vAlign w:val="center"/>
                </w:tcPr>
                <w:p w:rsidR="004F3B16" w:rsidRPr="00A150E4" w:rsidRDefault="004F3B16" w:rsidP="00A90EE7">
                  <w:pPr>
                    <w:framePr w:hSpace="141" w:wrap="around" w:vAnchor="text" w:hAnchor="text" w:y="1"/>
                    <w:tabs>
                      <w:tab w:val="left" w:pos="8460"/>
                    </w:tabs>
                    <w:suppressOverlap/>
                    <w:jc w:val="center"/>
                    <w:rPr>
                      <w:rFonts w:ascii="Arial" w:hAnsi="Arial" w:cs="Arial"/>
                      <w:b/>
                      <w:bCs/>
                      <w:sz w:val="18"/>
                      <w:szCs w:val="18"/>
                    </w:rPr>
                  </w:pPr>
                  <w:r w:rsidRPr="00A150E4">
                    <w:rPr>
                      <w:rFonts w:ascii="Arial" w:hAnsi="Arial" w:cs="Arial"/>
                      <w:b/>
                      <w:bCs/>
                      <w:sz w:val="18"/>
                      <w:szCs w:val="18"/>
                    </w:rPr>
                    <w:t>SANCIÓN</w:t>
                  </w:r>
                </w:p>
                <w:p w:rsidR="004F3B16" w:rsidRPr="00A150E4" w:rsidRDefault="004F3B16" w:rsidP="00A90EE7">
                  <w:pPr>
                    <w:framePr w:hSpace="141" w:wrap="around" w:vAnchor="text" w:hAnchor="text" w:y="1"/>
                    <w:tabs>
                      <w:tab w:val="left" w:pos="8460"/>
                    </w:tabs>
                    <w:suppressOverlap/>
                    <w:jc w:val="center"/>
                    <w:rPr>
                      <w:rFonts w:ascii="Arial" w:hAnsi="Arial" w:cs="Arial"/>
                      <w:b/>
                      <w:bCs/>
                      <w:sz w:val="18"/>
                      <w:szCs w:val="18"/>
                    </w:rPr>
                  </w:pPr>
                  <w:r w:rsidRPr="00A150E4">
                    <w:rPr>
                      <w:rFonts w:ascii="Arial" w:hAnsi="Arial" w:cs="Arial"/>
                      <w:b/>
                      <w:bCs/>
                      <w:sz w:val="18"/>
                      <w:szCs w:val="18"/>
                    </w:rPr>
                    <w:t>EN CANTIDAD DE VECES EL VALOR DE LA UNIDAD DE MEDIDA Y ACTUALIZACIÓN (UMA)</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bCs/>
                      <w:sz w:val="22"/>
                      <w:szCs w:val="22"/>
                    </w:rPr>
                  </w:pPr>
                  <w:r w:rsidRPr="00A150E4">
                    <w:rPr>
                      <w:rFonts w:ascii="Arial" w:hAnsi="Arial" w:cs="Arial"/>
                      <w:b/>
                      <w:bCs/>
                      <w:sz w:val="22"/>
                      <w:szCs w:val="22"/>
                    </w:rPr>
                    <w:t xml:space="preserve"> 1. CIRCULAR</w:t>
                  </w:r>
                  <w:r w:rsidRPr="00A150E4">
                    <w:rPr>
                      <w:rFonts w:ascii="Arial" w:hAnsi="Arial" w:cs="Arial"/>
                      <w:bCs/>
                      <w:sz w:val="22"/>
                      <w:szCs w:val="22"/>
                    </w:rPr>
                    <w:t>:</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 Con un solo faro.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39</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1.2. Con una sola placa.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1.3. Sin calcomanía de refrendo.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1.4. A mayor velocidad de la permitida.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121</w:t>
                  </w:r>
                </w:p>
              </w:tc>
              <w:tc>
                <w:tcPr>
                  <w:tcW w:w="1016" w:type="pct"/>
                  <w:gridSpan w:val="2"/>
                  <w:vAlign w:val="bottom"/>
                </w:tcPr>
                <w:p w:rsidR="004F3B16" w:rsidRPr="00A150E4" w:rsidRDefault="004F3B16" w:rsidP="00A90EE7">
                  <w:pPr>
                    <w:framePr w:hSpace="141" w:wrap="around" w:vAnchor="text" w:hAnchor="text" w:y="1"/>
                    <w:tabs>
                      <w:tab w:val="left" w:pos="232"/>
                      <w:tab w:val="left" w:pos="8460"/>
                    </w:tabs>
                    <w:suppressOverlap/>
                    <w:jc w:val="center"/>
                    <w:rPr>
                      <w:rFonts w:ascii="Arial" w:hAnsi="Arial" w:cs="Arial"/>
                      <w:bCs/>
                      <w:sz w:val="22"/>
                      <w:szCs w:val="22"/>
                    </w:rPr>
                  </w:pPr>
                  <w:r w:rsidRPr="00A150E4">
                    <w:rPr>
                      <w:rFonts w:ascii="Arial" w:hAnsi="Arial" w:cs="Arial"/>
                      <w:bCs/>
                      <w:sz w:val="22"/>
                      <w:szCs w:val="22"/>
                    </w:rPr>
                    <w:t>de 6 a 20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1.5. Que dañe el pavimento.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45</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4</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1.6. Con carga que ponga en peligro a las personas o vía pública.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64</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1.7. Transporte de carga por puentes vehiculares que pongan  en peligro a las personas o vías públicas.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 144 fracc. X</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70 a"/>
                    </w:smartTagPr>
                    <w:r w:rsidRPr="00A150E4">
                      <w:rPr>
                        <w:rFonts w:ascii="Arial" w:hAnsi="Arial" w:cs="Arial"/>
                        <w:bCs/>
                        <w:sz w:val="22"/>
                        <w:szCs w:val="22"/>
                      </w:rPr>
                      <w:t>70 a</w:t>
                    </w:r>
                  </w:smartTag>
                  <w:r w:rsidRPr="00A150E4">
                    <w:rPr>
                      <w:rFonts w:ascii="Arial" w:hAnsi="Arial" w:cs="Arial"/>
                      <w:bCs/>
                      <w:sz w:val="22"/>
                      <w:szCs w:val="22"/>
                    </w:rPr>
                    <w:t xml:space="preserve"> 80</w:t>
                  </w:r>
                </w:p>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1.8. No registrado.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2 a 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572"/>
                    </w:tabs>
                    <w:suppressOverlap/>
                    <w:rPr>
                      <w:rFonts w:ascii="Arial" w:hAnsi="Arial" w:cs="Arial"/>
                      <w:sz w:val="22"/>
                      <w:szCs w:val="22"/>
                    </w:rPr>
                  </w:pPr>
                  <w:r w:rsidRPr="00A150E4">
                    <w:rPr>
                      <w:rFonts w:ascii="Arial" w:hAnsi="Arial" w:cs="Arial"/>
                      <w:sz w:val="22"/>
                      <w:szCs w:val="22"/>
                    </w:rPr>
                    <w:t>1.9. Sin placas de circulación o con placas anteriores.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sz w:val="22"/>
                      <w:szCs w:val="22"/>
                    </w:rPr>
                  </w:pPr>
                  <w:r w:rsidRPr="00A150E4">
                    <w:rPr>
                      <w:rFonts w:ascii="Arial" w:hAnsi="Arial" w:cs="Arial"/>
                      <w:sz w:val="22"/>
                      <w:szCs w:val="22"/>
                    </w:rPr>
                    <w:t>1.10. A más de 30 Km / h en zona escolar.</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6 a 18</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sz w:val="22"/>
                      <w:szCs w:val="22"/>
                    </w:rPr>
                  </w:pPr>
                  <w:r w:rsidRPr="00A150E4">
                    <w:rPr>
                      <w:rFonts w:ascii="Arial" w:hAnsi="Arial" w:cs="Arial"/>
                      <w:sz w:val="22"/>
                      <w:szCs w:val="22"/>
                    </w:rPr>
                    <w:t>1.11. En contra del tránsito.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84, frac. X</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4 a"/>
                    </w:smartTagPr>
                    <w:r w:rsidRPr="00A150E4">
                      <w:rPr>
                        <w:rFonts w:ascii="Arial" w:hAnsi="Arial" w:cs="Arial"/>
                        <w:bCs/>
                        <w:sz w:val="22"/>
                        <w:szCs w:val="22"/>
                      </w:rPr>
                      <w:t>4 a</w:t>
                    </w:r>
                  </w:smartTag>
                  <w:r w:rsidRPr="00A150E4">
                    <w:rPr>
                      <w:rFonts w:ascii="Arial" w:hAnsi="Arial" w:cs="Arial"/>
                      <w:bCs/>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 xml:space="preserve">1.12. Formando doble fila sin justificación.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74</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1.13. Con licencia de servicio público de otra  entidad.</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51</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 xml:space="preserve">1.14. Sin licencia.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49</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4 a"/>
                    </w:smartTagPr>
                    <w:r w:rsidRPr="00A150E4">
                      <w:rPr>
                        <w:rFonts w:ascii="Arial" w:hAnsi="Arial" w:cs="Arial"/>
                        <w:bCs/>
                        <w:sz w:val="22"/>
                        <w:szCs w:val="22"/>
                      </w:rPr>
                      <w:t>4 a</w:t>
                    </w:r>
                  </w:smartTag>
                  <w:r w:rsidRPr="00A150E4">
                    <w:rPr>
                      <w:rFonts w:ascii="Arial" w:hAnsi="Arial" w:cs="Arial"/>
                      <w:bCs/>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1.15. Con una o varias puertas abiertas.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III, 66</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1.16. A exceso de velocidad. Km/h</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121</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6 a 20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1.17. En lugares no autorizados.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1.18. Con alta velocidad compitiendo con otro vehículo.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84, frac. VI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12 a"/>
                    </w:smartTagPr>
                    <w:r w:rsidRPr="00A150E4">
                      <w:rPr>
                        <w:rFonts w:ascii="Arial" w:hAnsi="Arial" w:cs="Arial"/>
                        <w:bCs/>
                        <w:sz w:val="22"/>
                        <w:szCs w:val="22"/>
                      </w:rPr>
                      <w:t>12 a</w:t>
                    </w:r>
                  </w:smartTag>
                  <w:r w:rsidRPr="00A150E4">
                    <w:rPr>
                      <w:rFonts w:ascii="Arial" w:hAnsi="Arial" w:cs="Arial"/>
                      <w:bCs/>
                      <w:sz w:val="22"/>
                      <w:szCs w:val="22"/>
                    </w:rPr>
                    <w:t xml:space="preserve"> 25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1.19. Con placas de otro Estado en servicio público.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rPr>
                      <w:rFonts w:ascii="Arial" w:hAnsi="Arial" w:cs="Arial"/>
                      <w:sz w:val="22"/>
                      <w:szCs w:val="22"/>
                    </w:rPr>
                  </w:pPr>
                  <w:r w:rsidRPr="00A150E4">
                    <w:rPr>
                      <w:rFonts w:ascii="Arial" w:hAnsi="Arial" w:cs="Arial"/>
                      <w:sz w:val="22"/>
                      <w:szCs w:val="22"/>
                    </w:rPr>
                    <w:t xml:space="preserve">1.20. Sin tarjeta de circulación.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ind w:left="29"/>
                    <w:suppressOverlap/>
                    <w:jc w:val="both"/>
                    <w:rPr>
                      <w:rFonts w:ascii="Arial" w:hAnsi="Arial" w:cs="Arial"/>
                      <w:sz w:val="22"/>
                      <w:szCs w:val="22"/>
                    </w:rPr>
                  </w:pPr>
                  <w:r w:rsidRPr="00A150E4">
                    <w:rPr>
                      <w:rFonts w:ascii="Arial" w:hAnsi="Arial" w:cs="Arial"/>
                      <w:sz w:val="22"/>
                      <w:szCs w:val="22"/>
                    </w:rPr>
                    <w:t>1.21. En estado de ebriedad completa o bajo el efecto de enervantes, estupefacientes, sustancias psicotrópicas o toxicas.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67</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80 a 100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1.22. En estado de ebriedad incompleta o bajo el efecto de enervantes, estupefacientes, sustancias psicotrópicas o toxicas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67</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p w:rsidR="004F3B16" w:rsidRPr="00A150E4" w:rsidRDefault="004F3B16" w:rsidP="00A90EE7">
                  <w:pPr>
                    <w:framePr w:hSpace="141" w:wrap="around" w:vAnchor="text" w:hAnchor="text" w:y="1"/>
                    <w:tabs>
                      <w:tab w:val="left" w:pos="8460"/>
                    </w:tabs>
                    <w:suppressOverlap/>
                    <w:jc w:val="center"/>
                    <w:rPr>
                      <w:rFonts w:ascii="Arial" w:hAnsi="Arial" w:cs="Arial"/>
                      <w:b/>
                      <w:sz w:val="22"/>
                      <w:szCs w:val="22"/>
                    </w:rPr>
                  </w:pPr>
                  <w:r w:rsidRPr="00A150E4">
                    <w:rPr>
                      <w:rFonts w:ascii="Arial" w:hAnsi="Arial" w:cs="Arial"/>
                      <w:bCs/>
                      <w:sz w:val="22"/>
                      <w:szCs w:val="22"/>
                    </w:rPr>
                    <w:t>de 80 a 100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1.23. Que realice emisiones de ruido superiores a las autorizadas.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71, 72</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1.24. Sin guardar distancia de protección.</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 a"/>
                    </w:smartTagPr>
                    <w:r w:rsidRPr="00A150E4">
                      <w:rPr>
                        <w:rFonts w:ascii="Arial" w:hAnsi="Arial" w:cs="Arial"/>
                        <w:bCs/>
                        <w:sz w:val="22"/>
                        <w:szCs w:val="22"/>
                      </w:rPr>
                      <w:t>2 a</w:t>
                    </w:r>
                  </w:smartTag>
                  <w:r w:rsidRPr="00A150E4">
                    <w:rPr>
                      <w:rFonts w:ascii="Arial" w:hAnsi="Arial" w:cs="Arial"/>
                      <w:bCs/>
                      <w:sz w:val="22"/>
                      <w:szCs w:val="22"/>
                    </w:rPr>
                    <w:t xml:space="preserve">   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num" w:pos="1068"/>
                      <w:tab w:val="left" w:pos="8460"/>
                    </w:tabs>
                    <w:ind w:left="29"/>
                    <w:suppressOverlap/>
                    <w:jc w:val="both"/>
                    <w:rPr>
                      <w:rFonts w:ascii="Arial" w:hAnsi="Arial" w:cs="Arial"/>
                      <w:sz w:val="22"/>
                      <w:szCs w:val="22"/>
                    </w:rPr>
                  </w:pPr>
                  <w:r w:rsidRPr="00A150E4">
                    <w:rPr>
                      <w:rFonts w:ascii="Arial" w:hAnsi="Arial" w:cs="Arial"/>
                      <w:sz w:val="22"/>
                      <w:szCs w:val="22"/>
                    </w:rPr>
                    <w:t>1.25. Sin luces o luces prohibidas.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39 al 43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8 a"/>
                    </w:smartTagPr>
                    <w:r w:rsidRPr="00A150E4">
                      <w:rPr>
                        <w:rFonts w:ascii="Arial" w:hAnsi="Arial" w:cs="Arial"/>
                        <w:bCs/>
                        <w:sz w:val="22"/>
                        <w:szCs w:val="22"/>
                      </w:rPr>
                      <w:t>8 a</w:t>
                    </w:r>
                  </w:smartTag>
                  <w:r w:rsidRPr="00A150E4">
                    <w:rPr>
                      <w:rFonts w:ascii="Arial" w:hAnsi="Arial" w:cs="Arial"/>
                      <w:bCs/>
                      <w:sz w:val="22"/>
                      <w:szCs w:val="22"/>
                    </w:rPr>
                    <w:t xml:space="preserve"> 12</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1.26. Sin el cinturón de seguridad, conductor o acompañantes.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35</w:t>
                  </w:r>
                </w:p>
              </w:tc>
              <w:tc>
                <w:tcPr>
                  <w:tcW w:w="1016" w:type="pct"/>
                  <w:gridSpan w:val="2"/>
                  <w:vAlign w:val="bottom"/>
                </w:tcPr>
                <w:p w:rsidR="004F3B16" w:rsidRPr="00A150E4" w:rsidRDefault="004F3B16" w:rsidP="00A90EE7">
                  <w:pPr>
                    <w:framePr w:hSpace="141" w:wrap="around" w:vAnchor="text" w:hAnchor="text" w:y="1"/>
                    <w:tabs>
                      <w:tab w:val="left" w:pos="223"/>
                      <w:tab w:val="left" w:pos="374"/>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6 a"/>
                    </w:smartTagPr>
                    <w:r w:rsidRPr="00A150E4">
                      <w:rPr>
                        <w:rFonts w:ascii="Arial" w:hAnsi="Arial" w:cs="Arial"/>
                        <w:bCs/>
                        <w:sz w:val="22"/>
                        <w:szCs w:val="22"/>
                      </w:rPr>
                      <w:t>6 a</w:t>
                    </w:r>
                  </w:smartTag>
                  <w:r w:rsidRPr="00A150E4">
                    <w:rPr>
                      <w:rFonts w:ascii="Arial" w:hAnsi="Arial" w:cs="Arial"/>
                      <w:bCs/>
                      <w:sz w:val="22"/>
                      <w:szCs w:val="22"/>
                    </w:rPr>
                    <w:t xml:space="preserve"> 10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1.27. Sin el cinturón de seguridad, servidor público o acompañantes.</w:t>
                  </w:r>
                </w:p>
              </w:tc>
              <w:tc>
                <w:tcPr>
                  <w:tcW w:w="871" w:type="pct"/>
                  <w:vAlign w:val="center"/>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35</w:t>
                  </w:r>
                </w:p>
              </w:tc>
              <w:tc>
                <w:tcPr>
                  <w:tcW w:w="1016" w:type="pct"/>
                  <w:gridSpan w:val="2"/>
                  <w:vAlign w:val="center"/>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8 a"/>
                    </w:smartTagPr>
                    <w:r w:rsidRPr="00A150E4">
                      <w:rPr>
                        <w:rFonts w:ascii="Arial" w:hAnsi="Arial" w:cs="Arial"/>
                        <w:bCs/>
                        <w:sz w:val="22"/>
                        <w:szCs w:val="22"/>
                      </w:rPr>
                      <w:t>8 a</w:t>
                    </w:r>
                  </w:smartTag>
                  <w:r w:rsidRPr="00A150E4">
                    <w:rPr>
                      <w:rFonts w:ascii="Arial" w:hAnsi="Arial" w:cs="Arial"/>
                      <w:bCs/>
                      <w:sz w:val="22"/>
                      <w:szCs w:val="22"/>
                    </w:rPr>
                    <w:t xml:space="preserve"> 20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 xml:space="preserve">1.28. Con menor de 6 años o </w:t>
                  </w:r>
                  <w:smartTag w:uri="urn:schemas-microsoft-com:office:smarttags" w:element="metricconverter">
                    <w:smartTagPr>
                      <w:attr w:name="ProductID" w:val="95 cm"/>
                    </w:smartTagPr>
                    <w:r w:rsidRPr="00A150E4">
                      <w:rPr>
                        <w:rFonts w:ascii="Arial" w:hAnsi="Arial" w:cs="Arial"/>
                        <w:sz w:val="22"/>
                        <w:szCs w:val="22"/>
                      </w:rPr>
                      <w:t>95 cm</w:t>
                    </w:r>
                  </w:smartTag>
                  <w:r w:rsidRPr="00A150E4">
                    <w:rPr>
                      <w:rFonts w:ascii="Arial" w:hAnsi="Arial" w:cs="Arial"/>
                      <w:sz w:val="22"/>
                      <w:szCs w:val="22"/>
                    </w:rPr>
                    <w:t xml:space="preserve">. de estatura acompañando en la parte delantera del vehículo. </w:t>
                  </w:r>
                </w:p>
              </w:tc>
              <w:tc>
                <w:tcPr>
                  <w:tcW w:w="871" w:type="pct"/>
                  <w:vAlign w:val="center"/>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84 fr. XI</w:t>
                  </w:r>
                </w:p>
              </w:tc>
              <w:tc>
                <w:tcPr>
                  <w:tcW w:w="1016" w:type="pct"/>
                  <w:gridSpan w:val="2"/>
                  <w:vAlign w:val="center"/>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8 a"/>
                    </w:smartTagPr>
                    <w:r w:rsidRPr="00A150E4">
                      <w:rPr>
                        <w:rFonts w:ascii="Arial" w:hAnsi="Arial" w:cs="Arial"/>
                        <w:bCs/>
                        <w:sz w:val="22"/>
                        <w:szCs w:val="22"/>
                      </w:rPr>
                      <w:t>8 a</w:t>
                    </w:r>
                  </w:smartTag>
                  <w:r w:rsidRPr="00A150E4">
                    <w:rPr>
                      <w:rFonts w:ascii="Arial" w:hAnsi="Arial" w:cs="Arial"/>
                      <w:bCs/>
                      <w:sz w:val="22"/>
                      <w:szCs w:val="22"/>
                    </w:rPr>
                    <w:t xml:space="preserve"> 10</w:t>
                  </w:r>
                </w:p>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516"/>
              </w:trPr>
              <w:tc>
                <w:tcPr>
                  <w:tcW w:w="3113" w:type="pct"/>
                  <w:vAlign w:val="bottom"/>
                </w:tcPr>
                <w:p w:rsidR="004F3B16" w:rsidRPr="00A150E4" w:rsidRDefault="004F3B16" w:rsidP="00A90EE7">
                  <w:pPr>
                    <w:framePr w:hSpace="141" w:wrap="around" w:vAnchor="text" w:hAnchor="text" w:y="1"/>
                    <w:tabs>
                      <w:tab w:val="left" w:pos="8460"/>
                    </w:tabs>
                    <w:ind w:left="29"/>
                    <w:suppressOverlap/>
                    <w:jc w:val="both"/>
                    <w:rPr>
                      <w:rFonts w:ascii="Arial" w:hAnsi="Arial" w:cs="Arial"/>
                      <w:sz w:val="22"/>
                      <w:szCs w:val="22"/>
                    </w:rPr>
                  </w:pPr>
                  <w:r w:rsidRPr="00A150E4">
                    <w:rPr>
                      <w:rFonts w:ascii="Arial" w:hAnsi="Arial" w:cs="Arial"/>
                      <w:sz w:val="22"/>
                      <w:szCs w:val="22"/>
                    </w:rPr>
                    <w:t>1.29. Con objetos o materiales que obstruyan  la visibilidad y  manejo del conductor.</w:t>
                  </w:r>
                </w:p>
              </w:tc>
              <w:tc>
                <w:tcPr>
                  <w:tcW w:w="871" w:type="pct"/>
                  <w:vAlign w:val="center"/>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I</w:t>
                  </w:r>
                </w:p>
              </w:tc>
              <w:tc>
                <w:tcPr>
                  <w:tcW w:w="1016" w:type="pct"/>
                  <w:gridSpan w:val="2"/>
                  <w:vAlign w:val="center"/>
                </w:tcPr>
                <w:p w:rsidR="004F3B16" w:rsidRPr="00A150E4" w:rsidRDefault="004F3B16" w:rsidP="00A90EE7">
                  <w:pPr>
                    <w:framePr w:hSpace="141" w:wrap="around" w:vAnchor="text" w:hAnchor="text" w:y="1"/>
                    <w:tabs>
                      <w:tab w:val="left" w:pos="-40"/>
                      <w:tab w:val="left" w:pos="8460"/>
                    </w:tabs>
                    <w:suppressOverlap/>
                    <w:jc w:val="center"/>
                    <w:rPr>
                      <w:rFonts w:ascii="Arial" w:hAnsi="Arial" w:cs="Arial"/>
                      <w:bCs/>
                      <w:sz w:val="22"/>
                      <w:szCs w:val="22"/>
                    </w:rPr>
                  </w:pPr>
                  <w:r w:rsidRPr="00A150E4">
                    <w:rPr>
                      <w:rFonts w:ascii="Arial" w:hAnsi="Arial" w:cs="Arial"/>
                      <w:bCs/>
                      <w:sz w:val="22"/>
                      <w:szCs w:val="22"/>
                    </w:rPr>
                    <w:t>de 2 a 4</w:t>
                  </w:r>
                </w:p>
              </w:tc>
            </w:tr>
            <w:tr w:rsidR="004F3B16" w:rsidRPr="00A150E4" w:rsidTr="004F3B16">
              <w:trPr>
                <w:trHeight w:val="230"/>
              </w:trPr>
              <w:tc>
                <w:tcPr>
                  <w:tcW w:w="3113" w:type="pct"/>
                </w:tcPr>
                <w:p w:rsidR="004F3B16" w:rsidRPr="00A150E4" w:rsidRDefault="004F3B16" w:rsidP="00A90EE7">
                  <w:pPr>
                    <w:framePr w:hSpace="141" w:wrap="around" w:vAnchor="text" w:hAnchor="text" w:y="1"/>
                    <w:tabs>
                      <w:tab w:val="left" w:pos="8460"/>
                    </w:tabs>
                    <w:ind w:left="29"/>
                    <w:suppressOverlap/>
                    <w:jc w:val="both"/>
                    <w:rPr>
                      <w:rFonts w:ascii="Arial" w:hAnsi="Arial" w:cs="Arial"/>
                      <w:b/>
                      <w:bCs/>
                      <w:sz w:val="22"/>
                      <w:szCs w:val="22"/>
                    </w:rPr>
                  </w:pPr>
                  <w:r w:rsidRPr="00A150E4">
                    <w:rPr>
                      <w:rFonts w:ascii="Arial" w:hAnsi="Arial" w:cs="Arial"/>
                      <w:bCs/>
                      <w:sz w:val="22"/>
                      <w:szCs w:val="22"/>
                    </w:rPr>
                    <w:t>1.30. Por la ciudad con el parabrisas y/o los cristales  polarizados, obscurecidos, pintados opacados o con aditamentos que impidan la visibilidad salvo los provenientes de fábrica.</w:t>
                  </w:r>
                </w:p>
              </w:tc>
              <w:tc>
                <w:tcPr>
                  <w:tcW w:w="871" w:type="pct"/>
                  <w:vAlign w:val="center"/>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37</w:t>
                  </w:r>
                </w:p>
              </w:tc>
              <w:tc>
                <w:tcPr>
                  <w:tcW w:w="1016" w:type="pct"/>
                  <w:gridSpan w:val="2"/>
                  <w:vAlign w:val="center"/>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25 a"/>
                    </w:smartTagPr>
                    <w:r w:rsidRPr="00A150E4">
                      <w:rPr>
                        <w:rFonts w:ascii="Arial" w:hAnsi="Arial" w:cs="Arial"/>
                        <w:bCs/>
                        <w:sz w:val="22"/>
                        <w:szCs w:val="22"/>
                      </w:rPr>
                      <w:t>25 a</w:t>
                    </w:r>
                  </w:smartTag>
                  <w:r w:rsidRPr="00A150E4">
                    <w:rPr>
                      <w:rFonts w:ascii="Arial" w:hAnsi="Arial" w:cs="Arial"/>
                      <w:bCs/>
                      <w:sz w:val="22"/>
                      <w:szCs w:val="22"/>
                    </w:rPr>
                    <w:t xml:space="preserve"> 35</w:t>
                  </w:r>
                </w:p>
              </w:tc>
            </w:tr>
            <w:tr w:rsidR="004F3B16" w:rsidRPr="00A150E4" w:rsidTr="004F3B16">
              <w:trPr>
                <w:trHeight w:val="230"/>
              </w:trPr>
              <w:tc>
                <w:tcPr>
                  <w:tcW w:w="3113" w:type="pct"/>
                </w:tcPr>
                <w:p w:rsidR="004F3B16" w:rsidRPr="00A150E4" w:rsidRDefault="004F3B16" w:rsidP="00A90EE7">
                  <w:pPr>
                    <w:framePr w:hSpace="141" w:wrap="around" w:vAnchor="text" w:hAnchor="text" w:y="1"/>
                    <w:tabs>
                      <w:tab w:val="left" w:pos="8460"/>
                    </w:tabs>
                    <w:suppressOverlap/>
                    <w:jc w:val="both"/>
                    <w:rPr>
                      <w:rFonts w:ascii="Arial" w:hAnsi="Arial" w:cs="Arial"/>
                      <w:bCs/>
                      <w:sz w:val="22"/>
                      <w:szCs w:val="22"/>
                    </w:rPr>
                  </w:pPr>
                  <w:r w:rsidRPr="00A150E4">
                    <w:rPr>
                      <w:rFonts w:ascii="Arial" w:hAnsi="Arial" w:cs="Arial"/>
                      <w:bCs/>
                      <w:sz w:val="22"/>
                      <w:szCs w:val="22"/>
                    </w:rPr>
                    <w:t>1.31. Total o parcialmente sobre ciclovía.</w:t>
                  </w:r>
                </w:p>
              </w:tc>
              <w:tc>
                <w:tcPr>
                  <w:tcW w:w="871" w:type="pct"/>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61 fr. III, 84 fr. XIII</w:t>
                  </w:r>
                </w:p>
              </w:tc>
              <w:tc>
                <w:tcPr>
                  <w:tcW w:w="1016" w:type="pct"/>
                  <w:gridSpan w:val="2"/>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 xml:space="preserve">de </w:t>
                  </w:r>
                  <w:smartTag w:uri="urn:schemas-microsoft-com:office:smarttags" w:element="metricconverter">
                    <w:smartTagPr>
                      <w:attr w:name="ProductID" w:val="40 a"/>
                    </w:smartTagPr>
                    <w:r w:rsidRPr="00A150E4">
                      <w:rPr>
                        <w:rFonts w:ascii="Arial" w:hAnsi="Arial" w:cs="Arial"/>
                        <w:bCs/>
                        <w:sz w:val="22"/>
                        <w:szCs w:val="22"/>
                      </w:rPr>
                      <w:t>40 a</w:t>
                    </w:r>
                  </w:smartTag>
                  <w:r w:rsidRPr="00A150E4">
                    <w:rPr>
                      <w:rFonts w:ascii="Arial" w:hAnsi="Arial" w:cs="Arial"/>
                      <w:bCs/>
                      <w:sz w:val="22"/>
                      <w:szCs w:val="22"/>
                    </w:rPr>
                    <w:t xml:space="preserve"> 50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30"/>
                    <w:suppressOverlap/>
                    <w:jc w:val="both"/>
                    <w:rPr>
                      <w:rFonts w:ascii="Arial" w:hAnsi="Arial" w:cs="Arial"/>
                      <w:bCs/>
                      <w:sz w:val="22"/>
                      <w:szCs w:val="22"/>
                    </w:rPr>
                  </w:pPr>
                  <w:r w:rsidRPr="00A150E4">
                    <w:rPr>
                      <w:rFonts w:ascii="Arial" w:hAnsi="Arial" w:cs="Arial"/>
                      <w:bCs/>
                      <w:sz w:val="22"/>
                      <w:szCs w:val="22"/>
                    </w:rPr>
                    <w:t>1.32. Realizar servicios públicos (Taxis) sin el Taxímetro autorizado.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137</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bCs/>
                      <w:sz w:val="22"/>
                      <w:szCs w:val="22"/>
                    </w:rPr>
                    <w:t>de 10 a 15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30"/>
                    <w:suppressOverlap/>
                    <w:jc w:val="both"/>
                    <w:rPr>
                      <w:rFonts w:ascii="Arial" w:hAnsi="Arial" w:cs="Arial"/>
                      <w:bCs/>
                      <w:sz w:val="22"/>
                      <w:szCs w:val="22"/>
                    </w:rPr>
                  </w:pPr>
                  <w:r w:rsidRPr="00A150E4">
                    <w:rPr>
                      <w:rFonts w:ascii="Arial" w:hAnsi="Arial" w:cs="Arial"/>
                      <w:bCs/>
                      <w:sz w:val="22"/>
                      <w:szCs w:val="22"/>
                    </w:rPr>
                    <w:t>1.33. Invadir zona peatonal cuando el semáforo se encuentre en luz roja.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sz w:val="22"/>
                      <w:szCs w:val="22"/>
                    </w:rPr>
                    <w:t>57 fr. IV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30"/>
                    <w:suppressOverlap/>
                    <w:jc w:val="both"/>
                    <w:rPr>
                      <w:rFonts w:ascii="Arial" w:hAnsi="Arial" w:cs="Arial"/>
                      <w:bCs/>
                      <w:sz w:val="22"/>
                      <w:szCs w:val="22"/>
                    </w:rPr>
                  </w:pPr>
                  <w:r w:rsidRPr="00A150E4">
                    <w:rPr>
                      <w:rFonts w:ascii="Arial" w:hAnsi="Arial" w:cs="Arial"/>
                      <w:bCs/>
                      <w:sz w:val="22"/>
                      <w:szCs w:val="22"/>
                    </w:rPr>
                    <w:t>1.34. Por una vialidad, ingiriendo bebidas alcohólicas ya sea el conductor, sus acompañantes o pasajeros.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sz w:val="22"/>
                      <w:szCs w:val="22"/>
                    </w:rPr>
                    <w:t>67</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r w:rsidRPr="00A150E4">
                    <w:rPr>
                      <w:rFonts w:ascii="Arial" w:hAnsi="Arial" w:cs="Arial"/>
                      <w:sz w:val="22"/>
                      <w:szCs w:val="22"/>
                    </w:rPr>
                    <w:t>de 80 a 100</w:t>
                  </w:r>
                </w:p>
              </w:tc>
            </w:tr>
            <w:tr w:rsidR="004F3B16" w:rsidRPr="00A150E4" w:rsidTr="004F3B16">
              <w:trPr>
                <w:trHeight w:val="299"/>
              </w:trPr>
              <w:tc>
                <w:tcPr>
                  <w:tcW w:w="3113" w:type="pct"/>
                  <w:vAlign w:val="bottom"/>
                </w:tcPr>
                <w:p w:rsidR="004F3B16" w:rsidRPr="00A150E4" w:rsidRDefault="004F3B16" w:rsidP="00A90EE7">
                  <w:pPr>
                    <w:framePr w:hSpace="141" w:wrap="around" w:vAnchor="text" w:hAnchor="text" w:y="1"/>
                    <w:tabs>
                      <w:tab w:val="num" w:pos="720"/>
                      <w:tab w:val="left" w:pos="8460"/>
                    </w:tabs>
                    <w:suppressOverlap/>
                    <w:rPr>
                      <w:rFonts w:ascii="Arial" w:hAnsi="Arial" w:cs="Arial"/>
                      <w:b/>
                      <w:bCs/>
                      <w:sz w:val="22"/>
                      <w:szCs w:val="22"/>
                    </w:rPr>
                  </w:pPr>
                  <w:r w:rsidRPr="00A150E4">
                    <w:rPr>
                      <w:rFonts w:ascii="Arial" w:hAnsi="Arial" w:cs="Arial"/>
                      <w:b/>
                      <w:bCs/>
                      <w:sz w:val="22"/>
                      <w:szCs w:val="22"/>
                    </w:rPr>
                    <w:t>2. VIRAR UN VEHÍCULO:</w:t>
                  </w:r>
                </w:p>
                <w:p w:rsidR="004F3B16" w:rsidRPr="00A150E4" w:rsidRDefault="004F3B16" w:rsidP="00A90EE7">
                  <w:pPr>
                    <w:framePr w:hSpace="141" w:wrap="around" w:vAnchor="text" w:hAnchor="text" w:y="1"/>
                    <w:tabs>
                      <w:tab w:val="num" w:pos="720"/>
                      <w:tab w:val="left" w:pos="8460"/>
                    </w:tabs>
                    <w:suppressOverlap/>
                    <w:rPr>
                      <w:rFonts w:ascii="Arial" w:hAnsi="Arial" w:cs="Arial"/>
                      <w:b/>
                      <w:bCs/>
                      <w:sz w:val="22"/>
                      <w:szCs w:val="22"/>
                    </w:rPr>
                  </w:pP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2.1. A mayor velocidad de la permitida.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121</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46"/>
              </w:trPr>
              <w:tc>
                <w:tcPr>
                  <w:tcW w:w="3113" w:type="pct"/>
                </w:tcPr>
                <w:p w:rsidR="004F3B16" w:rsidRPr="00A150E4" w:rsidRDefault="004F3B16" w:rsidP="00A90EE7">
                  <w:pPr>
                    <w:framePr w:hSpace="141" w:wrap="around" w:vAnchor="text" w:hAnchor="text" w:y="1"/>
                    <w:tabs>
                      <w:tab w:val="num" w:pos="2148"/>
                      <w:tab w:val="left" w:pos="8460"/>
                    </w:tabs>
                    <w:suppressOverlap/>
                    <w:jc w:val="both"/>
                    <w:rPr>
                      <w:rFonts w:ascii="Arial" w:hAnsi="Arial" w:cs="Arial"/>
                      <w:sz w:val="22"/>
                      <w:szCs w:val="22"/>
                    </w:rPr>
                  </w:pPr>
                  <w:r w:rsidRPr="00A150E4">
                    <w:rPr>
                      <w:rFonts w:ascii="Arial" w:hAnsi="Arial" w:cs="Arial"/>
                      <w:sz w:val="22"/>
                      <w:szCs w:val="22"/>
                    </w:rPr>
                    <w:t>2.2. En "U" en lugar prohibido.</w:t>
                  </w:r>
                </w:p>
              </w:tc>
              <w:tc>
                <w:tcPr>
                  <w:tcW w:w="871" w:type="pct"/>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110, 84 fr. VII</w:t>
                  </w:r>
                </w:p>
              </w:tc>
              <w:tc>
                <w:tcPr>
                  <w:tcW w:w="1016" w:type="pct"/>
                  <w:gridSpan w:val="2"/>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12</w:t>
                  </w:r>
                </w:p>
              </w:tc>
            </w:tr>
            <w:tr w:rsidR="004F3B16" w:rsidRPr="00A150E4" w:rsidTr="004F3B16">
              <w:trPr>
                <w:trHeight w:val="260"/>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3. ESTACIONARSE:</w:t>
                  </w:r>
                </w:p>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 En ochavo o esquina.</w:t>
                  </w:r>
                </w:p>
              </w:tc>
              <w:tc>
                <w:tcPr>
                  <w:tcW w:w="871" w:type="pct"/>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XIX</w:t>
                  </w:r>
                </w:p>
              </w:tc>
              <w:tc>
                <w:tcPr>
                  <w:tcW w:w="1016" w:type="pct"/>
                  <w:gridSpan w:val="2"/>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3.2. En lugar prohibido.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XVIII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3.3. Más tiempo del permitido en áreas que expresamente se determine.</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3.4. A la izquierda en calles de doble circulación.</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3.5. En diagonal en lugares no permitidos.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3.6. En doble fila.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3.7. Sobre la banqueta obstruyendo la circulación de transeúntes.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172"/>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3.8. En zona peatonal.</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3.9. Más tiempo del necesario en lugar no autorizado para una   reparación simple.</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128</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335"/>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3.10. En lugar de ascenso y descenso de pasaje.</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3.11. Interrumpiendo la circulación.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VI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3.12. Con autobuses foráneos fuera de la terminal.</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138</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3.13. Frente a tomas de agua para bomberos.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XVII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8</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3.14. Frente a puertas de establecimientos bancarios.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XVI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3.15. En lugares destinados para carga y descarga.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XXIII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3.16. Frente a entrada de acceso vehicular.</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III y VI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8</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3.17. Sin guardar la distancia de señalamientos o impedir su visibilidad.</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VII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3.18. En intersección a menos de 5 metros de la misma.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3.19. Sobre puentes o al interior de un túnel.</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VIII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3.20. Sobre o próximo a vía férrea.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IX</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56"/>
              </w:trPr>
              <w:tc>
                <w:tcPr>
                  <w:tcW w:w="3113" w:type="pct"/>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3.21. Frente a rampas de acceso a la banqueta para personas con discapacidad.</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0 a"/>
                    </w:smartTagPr>
                    <w:r w:rsidRPr="00A150E4">
                      <w:rPr>
                        <w:rFonts w:ascii="Arial" w:hAnsi="Arial" w:cs="Arial"/>
                        <w:sz w:val="22"/>
                        <w:szCs w:val="22"/>
                      </w:rPr>
                      <w:t>40 a</w:t>
                    </w:r>
                  </w:smartTag>
                  <w:r w:rsidRPr="00A150E4">
                    <w:rPr>
                      <w:rFonts w:ascii="Arial" w:hAnsi="Arial" w:cs="Arial"/>
                      <w:sz w:val="22"/>
                      <w:szCs w:val="22"/>
                    </w:rPr>
                    <w:t xml:space="preserve">  50</w:t>
                  </w:r>
                </w:p>
              </w:tc>
            </w:tr>
            <w:tr w:rsidR="004F3B16" w:rsidRPr="00A150E4" w:rsidTr="004F3B16">
              <w:trPr>
                <w:trHeight w:val="256"/>
              </w:trPr>
              <w:tc>
                <w:tcPr>
                  <w:tcW w:w="3113" w:type="pct"/>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3.22. En lugares exclusivos para personas con discapacidad o hacer uso indebido de las placas que se expidan para ocupar dichos lugares.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11</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de 40  a 50</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3.23. A menos de 10 metros de la entrada de una estación de bomberos y en la acera opuesta en un tramo de 25 metros.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123 fr. IV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10</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3.24. A menos de 50 metros de un vehículo estacionado en el lado opuesto en una carretera de no más de dos carriles y con doble sentido de circulación.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5 a"/>
                    </w:smartTagPr>
                    <w:r w:rsidRPr="00A150E4">
                      <w:rPr>
                        <w:rFonts w:ascii="Arial" w:hAnsi="Arial" w:cs="Arial"/>
                        <w:sz w:val="22"/>
                        <w:szCs w:val="22"/>
                      </w:rPr>
                      <w:t>15 a</w:t>
                    </w:r>
                  </w:smartTag>
                  <w:r w:rsidRPr="00A150E4">
                    <w:rPr>
                      <w:rFonts w:ascii="Arial" w:hAnsi="Arial" w:cs="Arial"/>
                      <w:sz w:val="22"/>
                      <w:szCs w:val="22"/>
                    </w:rPr>
                    <w:t xml:space="preserve"> 20</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3.25. A menos de 100 metros de una curva o cima sin visibilidad.</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5 a"/>
                    </w:smartTagPr>
                    <w:r w:rsidRPr="00A150E4">
                      <w:rPr>
                        <w:rFonts w:ascii="Arial" w:hAnsi="Arial" w:cs="Arial"/>
                        <w:sz w:val="22"/>
                        <w:szCs w:val="22"/>
                      </w:rPr>
                      <w:t>15 a</w:t>
                    </w:r>
                  </w:smartTag>
                  <w:r w:rsidRPr="00A150E4">
                    <w:rPr>
                      <w:rFonts w:ascii="Arial" w:hAnsi="Arial" w:cs="Arial"/>
                      <w:sz w:val="22"/>
                      <w:szCs w:val="22"/>
                    </w:rPr>
                    <w:t xml:space="preserve"> 20</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jc w:val="both"/>
                    <w:rPr>
                      <w:rFonts w:ascii="Arial" w:hAnsi="Arial" w:cs="Arial"/>
                      <w:sz w:val="22"/>
                      <w:szCs w:val="22"/>
                    </w:rPr>
                  </w:pPr>
                  <w:r w:rsidRPr="00A150E4">
                    <w:rPr>
                      <w:rFonts w:ascii="Arial" w:hAnsi="Arial" w:cs="Arial"/>
                      <w:sz w:val="22"/>
                      <w:szCs w:val="22"/>
                    </w:rPr>
                    <w:t xml:space="preserve">3.26. En zonas en que el estacionamiento se encuentre sujeto a sistema de cobro, sin haber efectuado el pago correspondiente.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XIII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3.27. Total o parcialmente sobre ciclovía.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XXIV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0 a"/>
                    </w:smartTagPr>
                    <w:r w:rsidRPr="00A150E4">
                      <w:rPr>
                        <w:rFonts w:ascii="Arial" w:hAnsi="Arial" w:cs="Arial"/>
                        <w:sz w:val="22"/>
                        <w:szCs w:val="22"/>
                      </w:rPr>
                      <w:t>30 a</w:t>
                    </w:r>
                  </w:smartTag>
                  <w:r w:rsidRPr="00A150E4">
                    <w:rPr>
                      <w:rFonts w:ascii="Arial" w:hAnsi="Arial" w:cs="Arial"/>
                      <w:sz w:val="22"/>
                      <w:szCs w:val="22"/>
                    </w:rPr>
                    <w:t xml:space="preserve"> 40</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3.28. En lugares exclusivos.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126 fr. XXV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de 8  a 12</w:t>
                  </w:r>
                </w:p>
              </w:tc>
            </w:tr>
            <w:tr w:rsidR="004F3B16" w:rsidRPr="00A150E4" w:rsidTr="004F3B16">
              <w:trPr>
                <w:trHeight w:val="207"/>
              </w:trPr>
              <w:tc>
                <w:tcPr>
                  <w:tcW w:w="3113" w:type="pct"/>
                </w:tcPr>
                <w:p w:rsidR="004F3B16" w:rsidRPr="00A150E4" w:rsidRDefault="004F3B16" w:rsidP="00A90EE7">
                  <w:pPr>
                    <w:framePr w:hSpace="141" w:wrap="around" w:vAnchor="text" w:hAnchor="text" w:y="1"/>
                    <w:suppressOverlap/>
                    <w:rPr>
                      <w:rFonts w:ascii="Arial" w:hAnsi="Arial" w:cs="Arial"/>
                      <w:b/>
                      <w:sz w:val="22"/>
                      <w:szCs w:val="22"/>
                    </w:rPr>
                  </w:pPr>
                  <w:r w:rsidRPr="00A150E4">
                    <w:rPr>
                      <w:rFonts w:ascii="Arial" w:hAnsi="Arial" w:cs="Arial"/>
                      <w:b/>
                      <w:sz w:val="22"/>
                      <w:szCs w:val="22"/>
                    </w:rPr>
                    <w:t>4. NO RESPETAR:</w:t>
                  </w:r>
                </w:p>
                <w:p w:rsidR="004F3B16" w:rsidRPr="00A150E4" w:rsidRDefault="004F3B16" w:rsidP="00A90EE7">
                  <w:pPr>
                    <w:framePr w:hSpace="141" w:wrap="around" w:vAnchor="text" w:hAnchor="text" w:y="1"/>
                    <w:suppressOverlap/>
                    <w:rPr>
                      <w:rFonts w:ascii="Arial" w:hAnsi="Arial" w:cs="Arial"/>
                      <w:b/>
                      <w:sz w:val="22"/>
                      <w:szCs w:val="22"/>
                    </w:rPr>
                  </w:pP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4.1. El silbato del agente.</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55</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4.2. La señal de alto.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97</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4.3. Las señales de tránsito.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97</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4.4. Las sirenas de emergencia.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122</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4.5. Luz roja del semáforo.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57 fr. IV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4.6. El paso de peatones.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9</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5. FALTA DE:</w:t>
                  </w:r>
                </w:p>
                <w:p w:rsidR="004F3B16" w:rsidRPr="00A150E4" w:rsidRDefault="004F3B16" w:rsidP="00A90EE7">
                  <w:pPr>
                    <w:framePr w:hSpace="141" w:wrap="around" w:vAnchor="text" w:hAnchor="text" w:y="1"/>
                    <w:tabs>
                      <w:tab w:val="left" w:pos="8460"/>
                    </w:tabs>
                    <w:suppressOverlap/>
                    <w:rPr>
                      <w:rFonts w:ascii="Arial" w:hAnsi="Arial" w:cs="Arial"/>
                      <w:bCs/>
                      <w:sz w:val="22"/>
                      <w:szCs w:val="22"/>
                    </w:rPr>
                  </w:pP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5.1. Espejo lateral en camiones y camionetas.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34</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5.2. Espejo retrovisor.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34</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5.3. Luz posterior.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39, 40</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5.4. Frenos.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39, 113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5.5. Limpiaparabrisas.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34</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pStyle w:val="Prrafodelista"/>
                    <w:framePr w:hSpace="141" w:wrap="around" w:vAnchor="text" w:hAnchor="text" w:y="1"/>
                    <w:tabs>
                      <w:tab w:val="left" w:pos="8460"/>
                    </w:tabs>
                    <w:ind w:left="0"/>
                    <w:suppressOverlap/>
                    <w:rPr>
                      <w:rFonts w:cs="Arial"/>
                      <w:sz w:val="22"/>
                      <w:szCs w:val="22"/>
                    </w:rPr>
                  </w:pPr>
                  <w:r w:rsidRPr="00A150E4">
                    <w:rPr>
                      <w:rFonts w:cs="Arial"/>
                      <w:sz w:val="22"/>
                      <w:szCs w:val="22"/>
                    </w:rPr>
                    <w:t>5.6. Falta de luz de frenos para transporte en el servicio público.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41</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bCs/>
                      <w:sz w:val="22"/>
                      <w:szCs w:val="22"/>
                    </w:rPr>
                  </w:pPr>
                  <w:r w:rsidRPr="00A150E4">
                    <w:rPr>
                      <w:rFonts w:ascii="Arial" w:hAnsi="Arial" w:cs="Arial"/>
                      <w:b/>
                      <w:bCs/>
                      <w:sz w:val="22"/>
                      <w:szCs w:val="22"/>
                    </w:rPr>
                    <w:t>6. ADELANTAR VEHICULOS</w:t>
                  </w:r>
                  <w:r w:rsidRPr="00A150E4">
                    <w:rPr>
                      <w:rFonts w:ascii="Arial" w:hAnsi="Arial" w:cs="Arial"/>
                      <w:bCs/>
                      <w:sz w:val="22"/>
                      <w:szCs w:val="22"/>
                    </w:rPr>
                    <w:t>:</w:t>
                  </w:r>
                </w:p>
                <w:p w:rsidR="004F3B16" w:rsidRPr="00A150E4" w:rsidRDefault="004F3B16" w:rsidP="00A90EE7">
                  <w:pPr>
                    <w:framePr w:hSpace="141" w:wrap="around" w:vAnchor="text" w:hAnchor="text" w:y="1"/>
                    <w:tabs>
                      <w:tab w:val="left" w:pos="8460"/>
                    </w:tabs>
                    <w:suppressOverlap/>
                    <w:rPr>
                      <w:rFonts w:ascii="Arial" w:hAnsi="Arial" w:cs="Arial"/>
                      <w:bCs/>
                      <w:sz w:val="22"/>
                      <w:szCs w:val="22"/>
                    </w:rPr>
                  </w:pP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6.1. En puentes o pasos a desnivel.</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IX</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6.2. En intersección a un vehículo.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X</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6.3. En la línea de seguridad del peatón.</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XI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6.4. Por el carril de circulación en: curvas, vados, lomas, túneles, pasos a desnivel, puentes, intersecciones o cruceros, vías de ferrocarril, en zonas escolares, cuando haya una línea central continua en el pavimento y en todo lugar donde la visibilidad esté obstruida o limitada. Esta prohibición tendrá efecto desde </w:t>
                  </w:r>
                  <w:smartTag w:uri="urn:schemas-microsoft-com:office:smarttags" w:element="metricconverter">
                    <w:smartTagPr>
                      <w:attr w:name="ProductID" w:val="50 m"/>
                    </w:smartTagPr>
                    <w:r w:rsidRPr="00A150E4">
                      <w:rPr>
                        <w:rFonts w:ascii="Arial" w:hAnsi="Arial" w:cs="Arial"/>
                        <w:sz w:val="22"/>
                        <w:szCs w:val="22"/>
                      </w:rPr>
                      <w:t>50 m</w:t>
                    </w:r>
                  </w:smartTag>
                  <w:r w:rsidRPr="00A150E4">
                    <w:rPr>
                      <w:rFonts w:ascii="Arial" w:hAnsi="Arial" w:cs="Arial"/>
                      <w:sz w:val="22"/>
                      <w:szCs w:val="22"/>
                    </w:rPr>
                    <w:t xml:space="preserve"> antes de los lugares mencionados.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6.5. Por el acotamiento.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6.6. Por el lado derecho en calles o avenidas de doble circulación que tengan solamente un carril para cada sentido de circulación.</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6.7. A un vehículo que circula a la velocidad máxima permitida.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IV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564"/>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6.8. A los vehículos que se encuentran detenidos cediendo el paso a peatones.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V</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63"/>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6.9. A un vehículo de emergencia en servicio.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VI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369"/>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6.10. Por el carril central neutro en las avenidas que cuenten con éste.</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VII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6.11. Invadir un carril de sentido opuesto a la circulación para adelantar una fila de vehículos.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VIII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6.12. Invadir la ciclovía para adelantar un vehículo.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106 fr. XII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0 a"/>
                    </w:smartTagPr>
                    <w:r w:rsidRPr="00A150E4">
                      <w:rPr>
                        <w:rFonts w:ascii="Arial" w:hAnsi="Arial" w:cs="Arial"/>
                        <w:sz w:val="22"/>
                        <w:szCs w:val="22"/>
                      </w:rPr>
                      <w:t>40 a</w:t>
                    </w:r>
                  </w:smartTag>
                  <w:r w:rsidRPr="00A150E4">
                    <w:rPr>
                      <w:rFonts w:ascii="Arial" w:hAnsi="Arial" w:cs="Arial"/>
                      <w:sz w:val="22"/>
                      <w:szCs w:val="22"/>
                    </w:rPr>
                    <w:t xml:space="preserve"> 50</w:t>
                  </w:r>
                </w:p>
              </w:tc>
            </w:tr>
            <w:tr w:rsidR="004F3B16" w:rsidRPr="00A150E4" w:rsidTr="004F3B16">
              <w:trPr>
                <w:trHeight w:val="543"/>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7. USAR:</w:t>
                  </w:r>
                </w:p>
              </w:tc>
              <w:tc>
                <w:tcPr>
                  <w:tcW w:w="871" w:type="pct"/>
                  <w:vAlign w:val="bottom"/>
                </w:tcPr>
                <w:p w:rsidR="004F3B16" w:rsidRPr="00A150E4" w:rsidRDefault="004F3B16" w:rsidP="00A90EE7">
                  <w:pPr>
                    <w:framePr w:hSpace="141" w:wrap="around" w:vAnchor="text" w:hAnchor="text" w:y="1"/>
                    <w:tabs>
                      <w:tab w:val="left" w:pos="8460"/>
                    </w:tabs>
                    <w:suppressOverlap/>
                    <w:rPr>
                      <w:rFonts w:ascii="Arial" w:hAnsi="Arial" w:cs="Arial"/>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7.1. Licencia que no corresponda al servicio.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40, 50, 51</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7.2. Indebidamente el claxon.</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71</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81"/>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7.2. Sirena sin autorización o sin motivo justificado.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122</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4 a"/>
                    </w:smartTagPr>
                    <w:r w:rsidRPr="00A150E4">
                      <w:rPr>
                        <w:rFonts w:ascii="Arial" w:hAnsi="Arial" w:cs="Arial"/>
                        <w:sz w:val="22"/>
                        <w:szCs w:val="22"/>
                      </w:rPr>
                      <w:t>4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7.4. Con llantas que deterioren el pavimento.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45</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6</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8. TRANSPORTAR:</w:t>
                  </w:r>
                </w:p>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103"/>
                    <w:suppressOverlap/>
                    <w:jc w:val="both"/>
                    <w:rPr>
                      <w:rFonts w:ascii="Arial" w:hAnsi="Arial" w:cs="Arial"/>
                      <w:sz w:val="22"/>
                      <w:szCs w:val="22"/>
                    </w:rPr>
                  </w:pPr>
                  <w:r w:rsidRPr="00A150E4">
                    <w:rPr>
                      <w:rFonts w:ascii="Arial" w:hAnsi="Arial" w:cs="Arial"/>
                      <w:sz w:val="22"/>
                      <w:szCs w:val="22"/>
                    </w:rPr>
                    <w:t xml:space="preserve">8.1. Mayor número de personas autorizadas en la tarjeta de circulación. </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103"/>
                    <w:suppressOverlap/>
                    <w:jc w:val="both"/>
                    <w:rPr>
                      <w:rFonts w:ascii="Arial" w:hAnsi="Arial" w:cs="Arial"/>
                      <w:sz w:val="22"/>
                      <w:szCs w:val="22"/>
                    </w:rPr>
                  </w:pPr>
                  <w:r w:rsidRPr="00A150E4">
                    <w:rPr>
                      <w:rFonts w:ascii="Arial" w:hAnsi="Arial" w:cs="Arial"/>
                      <w:sz w:val="22"/>
                      <w:szCs w:val="22"/>
                    </w:rPr>
                    <w:t>8.2. Explosivos sin la debida autorización.</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148, 149</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0 a"/>
                    </w:smartTagPr>
                    <w:r w:rsidRPr="00A150E4">
                      <w:rPr>
                        <w:rFonts w:ascii="Arial" w:hAnsi="Arial" w:cs="Arial"/>
                        <w:sz w:val="22"/>
                        <w:szCs w:val="22"/>
                      </w:rPr>
                      <w:t>30 a</w:t>
                    </w:r>
                  </w:smartTag>
                  <w:r w:rsidRPr="00A150E4">
                    <w:rPr>
                      <w:rFonts w:ascii="Arial" w:hAnsi="Arial" w:cs="Arial"/>
                      <w:sz w:val="22"/>
                      <w:szCs w:val="22"/>
                    </w:rPr>
                    <w:t xml:space="preserve"> 50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ind w:left="103"/>
                    <w:suppressOverlap/>
                    <w:jc w:val="both"/>
                    <w:rPr>
                      <w:rFonts w:ascii="Arial" w:hAnsi="Arial" w:cs="Arial"/>
                      <w:sz w:val="22"/>
                      <w:szCs w:val="22"/>
                    </w:rPr>
                  </w:pPr>
                  <w:r w:rsidRPr="00A150E4">
                    <w:rPr>
                      <w:rFonts w:ascii="Arial" w:hAnsi="Arial" w:cs="Arial"/>
                      <w:sz w:val="22"/>
                      <w:szCs w:val="22"/>
                    </w:rPr>
                    <w:t>8.3. Personas en las cajas de los vehículos de carga.</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II</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8</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r w:rsidRPr="00A150E4">
                    <w:rPr>
                      <w:rFonts w:ascii="Arial" w:hAnsi="Arial" w:cs="Arial"/>
                      <w:b/>
                      <w:bCs/>
                      <w:sz w:val="22"/>
                      <w:szCs w:val="22"/>
                    </w:rPr>
                    <w:t>9. POR CIRCULAR CON PLACAS:</w:t>
                  </w:r>
                </w:p>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bCs/>
                      <w:sz w:val="22"/>
                      <w:szCs w:val="22"/>
                    </w:rPr>
                  </w:pP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9.1. Distintas de las autorizadas, incluyéndolas que contienen publicidad de productos servicios o personas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9.2. Pertenecientes o adquiridas para otro vehículo.</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416"/>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9.3. Imitadas, simuladas o alteradas.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559"/>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9.4. Ocultas,  semiocultas o en general, en un lugar donde sea difícil  reconocerlas.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83"/>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9.5. En un lugar que no sean visibles.</w:t>
                  </w:r>
                </w:p>
              </w:tc>
              <w:tc>
                <w:tcPr>
                  <w:tcW w:w="87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63</w:t>
                  </w:r>
                </w:p>
              </w:tc>
              <w:tc>
                <w:tcPr>
                  <w:tcW w:w="101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458"/>
              </w:trPr>
              <w:tc>
                <w:tcPr>
                  <w:tcW w:w="5000" w:type="pct"/>
                  <w:gridSpan w:val="4"/>
                  <w:vAlign w:val="bottom"/>
                </w:tcPr>
                <w:p w:rsidR="004F3B16" w:rsidRPr="00A150E4" w:rsidRDefault="004F3B16" w:rsidP="00A90EE7">
                  <w:pPr>
                    <w:framePr w:hSpace="141" w:wrap="around" w:vAnchor="text" w:hAnchor="text" w:y="1"/>
                    <w:tabs>
                      <w:tab w:val="left" w:pos="8460"/>
                    </w:tabs>
                    <w:suppressOverlap/>
                    <w:jc w:val="both"/>
                    <w:rPr>
                      <w:rFonts w:ascii="Arial" w:hAnsi="Arial" w:cs="Arial"/>
                      <w:b/>
                      <w:bCs/>
                      <w:sz w:val="22"/>
                      <w:szCs w:val="22"/>
                    </w:rPr>
                  </w:pPr>
                  <w:r w:rsidRPr="00A150E4">
                    <w:rPr>
                      <w:rFonts w:ascii="Arial" w:hAnsi="Arial" w:cs="Arial"/>
                      <w:b/>
                      <w:bCs/>
                      <w:sz w:val="22"/>
                      <w:szCs w:val="22"/>
                    </w:rPr>
                    <w:t>10. TRATÁNDOSE DE TRANSPORTE PÚBLICO DE PASAJEROS:</w:t>
                  </w:r>
                </w:p>
                <w:p w:rsidR="004F3B16" w:rsidRPr="00A150E4" w:rsidRDefault="004F3B16" w:rsidP="00A90EE7">
                  <w:pPr>
                    <w:framePr w:hSpace="141" w:wrap="around" w:vAnchor="text" w:hAnchor="text" w:y="1"/>
                    <w:tabs>
                      <w:tab w:val="left" w:pos="8460"/>
                    </w:tabs>
                    <w:suppressOverlap/>
                    <w:jc w:val="both"/>
                    <w:rPr>
                      <w:rFonts w:ascii="Arial" w:hAnsi="Arial" w:cs="Arial"/>
                      <w:bCs/>
                      <w:sz w:val="22"/>
                      <w:szCs w:val="22"/>
                    </w:rPr>
                  </w:pPr>
                </w:p>
              </w:tc>
            </w:tr>
            <w:tr w:rsidR="004F3B16" w:rsidRPr="00A150E4" w:rsidTr="004F3B16">
              <w:trPr>
                <w:trHeight w:val="230"/>
              </w:trPr>
              <w:tc>
                <w:tcPr>
                  <w:tcW w:w="5000" w:type="pct"/>
                  <w:gridSpan w:val="4"/>
                  <w:vAlign w:val="bottom"/>
                </w:tcPr>
                <w:p w:rsidR="004F3B16" w:rsidRPr="00A150E4" w:rsidRDefault="004F3B16" w:rsidP="00A90EE7">
                  <w:pPr>
                    <w:framePr w:hSpace="141" w:wrap="around" w:vAnchor="text" w:hAnchor="text" w:y="1"/>
                    <w:tabs>
                      <w:tab w:val="left" w:pos="284"/>
                      <w:tab w:val="num" w:pos="1418"/>
                      <w:tab w:val="left" w:pos="8460"/>
                    </w:tabs>
                    <w:suppressOverlap/>
                    <w:jc w:val="both"/>
                    <w:rPr>
                      <w:rFonts w:ascii="Arial" w:hAnsi="Arial" w:cs="Arial"/>
                      <w:sz w:val="22"/>
                      <w:szCs w:val="22"/>
                    </w:rPr>
                  </w:pPr>
                  <w:r w:rsidRPr="00A150E4">
                    <w:rPr>
                      <w:rFonts w:ascii="Arial" w:hAnsi="Arial" w:cs="Arial"/>
                      <w:sz w:val="22"/>
                      <w:szCs w:val="22"/>
                    </w:rPr>
                    <w:t>10.1. Detener el vehículo en lugares no autorizados o en condiciones que pongan en riesgo la seguridad de los pasajeros, peatones o automovilistas. Entre otras se consideran situaciones inseguras, las siguientes:</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10.1.1. Permitir que los pasajeros accedan al transporte  o lo abandonen cuando éste se encuentre en movimiento.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132</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10.1.2. Detener al transporte a una distancia que no le permita al pasajero acceder al mismo desde la banqueta o descender a ese lugar.</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132</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10.1.3. Detener el transporte fuera de los lugares  autorizados para el efecto o en los casos de que se obstaculice innecesariamente el tráfico vehicular.</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10.2. Realizar un servicio público de transporte con placas de otro municipio.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9</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10.3.  Realizar un servicio público con placas particulares.</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10.4. Insultar a los pasajeros.</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de</w:t>
                  </w:r>
                  <w:smartTag w:uri="urn:schemas-microsoft-com:office:smarttags" w:element="metricconverter">
                    <w:smartTagPr>
                      <w:attr w:name="ProductID" w:val="7 a"/>
                    </w:smartTagPr>
                    <w:r w:rsidRPr="00A150E4">
                      <w:rPr>
                        <w:rFonts w:ascii="Arial" w:hAnsi="Arial" w:cs="Arial"/>
                        <w:sz w:val="22"/>
                        <w:szCs w:val="22"/>
                      </w:rPr>
                      <w:t>7 a 9</w:t>
                    </w:r>
                  </w:smartTag>
                </w:p>
              </w:tc>
            </w:tr>
            <w:tr w:rsidR="004F3B16" w:rsidRPr="00A150E4" w:rsidTr="004F3B16">
              <w:trPr>
                <w:trHeight w:val="32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10.5.  Suspender el servicio de transporte urbano sin causa  justificada.</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III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6</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10.6. Modificar el servicio público antes del horario autorizado.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10.7. Contar la unidad con equipo de   sonido.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 132 fr. II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10.8. Poner en situación de riesgo al pasaje por mal estado del vehículo.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10.9. Negar la devolución del excedente del costo del pasaje al  usuario.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10.10. Negarse al ascenso y descenso del pasaje en lugar  autorizado.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fr.VI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 xml:space="preserve"> 10.11. Utilizar lenguaje soez ante los usuarios.</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10.12. Detenerse injustificadamente por más tiempo del permitido.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10.13. Conducir un vehículo sin el número económico a la vista.</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10.14. Conducir un vehículo de transporte público sin traer a la vista las tarifas autorizadas</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28"/>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10.15. Permitir viajar en el estribo.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XII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10.16. Utilizar un vehículo diferente al autorizado.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10.17. Proporcionar un servicio sin respetar las tarifas autorizadas.</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130</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10.18. Proporcionar servicio público en ruta o circunscripción diferente a la autorizada en su concesión.</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fr.VII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10.19. Realizar el ascenso y descenso de pasaje en lugar no autorizado.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10.20. Invadir otras rutas.</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2"/>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10.21. Abastecer combustible con pasaje abordo.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84 fr. IV</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2 a"/>
                    </w:smartTagPr>
                    <w:r w:rsidRPr="00A150E4">
                      <w:rPr>
                        <w:rFonts w:ascii="Arial" w:hAnsi="Arial" w:cs="Arial"/>
                        <w:sz w:val="22"/>
                        <w:szCs w:val="22"/>
                      </w:rPr>
                      <w:t>12 a</w:t>
                    </w:r>
                  </w:smartTag>
                  <w:r w:rsidRPr="00A150E4">
                    <w:rPr>
                      <w:rFonts w:ascii="Arial" w:hAnsi="Arial" w:cs="Arial"/>
                      <w:sz w:val="22"/>
                      <w:szCs w:val="22"/>
                    </w:rPr>
                    <w:t xml:space="preserve"> 14</w:t>
                  </w:r>
                </w:p>
              </w:tc>
            </w:tr>
            <w:tr w:rsidR="004F3B16" w:rsidRPr="00A150E4" w:rsidTr="004F3B16">
              <w:trPr>
                <w:trHeight w:val="230"/>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10.22. Viajar con auxiliares en vehículos de servicio público.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131 fr. VIII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426"/>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10.23. No usar la franja reglamentaria que identifique a los vehículos de servicio público.</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137</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426"/>
              </w:trPr>
              <w:tc>
                <w:tcPr>
                  <w:tcW w:w="3113" w:type="pct"/>
                </w:tcPr>
                <w:p w:rsidR="004F3B16" w:rsidRPr="00A150E4" w:rsidRDefault="004F3B16" w:rsidP="00A90EE7">
                  <w:pPr>
                    <w:framePr w:hSpace="141" w:wrap="around" w:vAnchor="text" w:hAnchor="text" w:y="1"/>
                    <w:suppressOverlap/>
                    <w:rPr>
                      <w:rFonts w:ascii="Arial" w:hAnsi="Arial" w:cs="Arial"/>
                      <w:sz w:val="22"/>
                      <w:szCs w:val="22"/>
                    </w:rPr>
                  </w:pPr>
                  <w:r w:rsidRPr="00A150E4">
                    <w:rPr>
                      <w:rFonts w:ascii="Arial" w:hAnsi="Arial" w:cs="Arial"/>
                      <w:sz w:val="22"/>
                      <w:szCs w:val="22"/>
                    </w:rPr>
                    <w:t>10.24. No contar con Póliza de Seguro de responsabilidad civil que ampare al menos daños a terceros.</w:t>
                  </w:r>
                </w:p>
              </w:tc>
              <w:tc>
                <w:tcPr>
                  <w:tcW w:w="976" w:type="pct"/>
                  <w:gridSpan w:val="2"/>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62 fr. XI</w:t>
                  </w:r>
                </w:p>
              </w:tc>
              <w:tc>
                <w:tcPr>
                  <w:tcW w:w="911" w:type="pct"/>
                  <w:vAlign w:val="bottom"/>
                </w:tcPr>
                <w:p w:rsidR="004F3B16" w:rsidRPr="00A150E4" w:rsidRDefault="004F3B16" w:rsidP="00A90EE7">
                  <w:pPr>
                    <w:framePr w:hSpace="141" w:wrap="around" w:vAnchor="text" w:hAnchor="text" w:y="1"/>
                    <w:tabs>
                      <w:tab w:val="left" w:pos="8460"/>
                    </w:tabs>
                    <w:suppressOverlap/>
                    <w:jc w:val="center"/>
                    <w:rPr>
                      <w:rFonts w:ascii="Arial" w:hAnsi="Arial" w:cs="Arial"/>
                      <w:sz w:val="22"/>
                      <w:szCs w:val="22"/>
                    </w:rPr>
                  </w:pPr>
                  <w:r w:rsidRPr="00A150E4">
                    <w:rPr>
                      <w:rFonts w:ascii="Arial" w:hAnsi="Arial" w:cs="Arial"/>
                      <w:sz w:val="22"/>
                      <w:szCs w:val="22"/>
                    </w:rPr>
                    <w:t>de 10 a 15</w:t>
                  </w:r>
                </w:p>
              </w:tc>
            </w:tr>
            <w:tr w:rsidR="004F3B16" w:rsidRPr="00A150E4" w:rsidTr="004F3B16">
              <w:trPr>
                <w:trHeight w:val="368"/>
              </w:trPr>
              <w:tc>
                <w:tcPr>
                  <w:tcW w:w="5000" w:type="pct"/>
                  <w:gridSpan w:val="4"/>
                  <w:vAlign w:val="bottom"/>
                </w:tcPr>
                <w:p w:rsidR="004F3B16" w:rsidRPr="00A150E4" w:rsidRDefault="004F3B16" w:rsidP="00A90EE7">
                  <w:pPr>
                    <w:framePr w:hSpace="141" w:wrap="around" w:vAnchor="text" w:hAnchor="text" w:y="1"/>
                    <w:tabs>
                      <w:tab w:val="left" w:pos="8460"/>
                    </w:tabs>
                    <w:suppressOverlap/>
                    <w:rPr>
                      <w:rFonts w:ascii="Arial" w:hAnsi="Arial" w:cs="Arial"/>
                      <w:b/>
                      <w:bCs/>
                      <w:sz w:val="22"/>
                      <w:szCs w:val="22"/>
                    </w:rPr>
                  </w:pPr>
                </w:p>
                <w:p w:rsidR="004F3B16" w:rsidRPr="00A150E4" w:rsidRDefault="004F3B16" w:rsidP="00A90EE7">
                  <w:pPr>
                    <w:framePr w:hSpace="141" w:wrap="around" w:vAnchor="text" w:hAnchor="text" w:y="1"/>
                    <w:tabs>
                      <w:tab w:val="left" w:pos="8460"/>
                    </w:tabs>
                    <w:suppressOverlap/>
                    <w:rPr>
                      <w:rFonts w:ascii="Arial" w:hAnsi="Arial" w:cs="Arial"/>
                      <w:bCs/>
                      <w:sz w:val="22"/>
                      <w:szCs w:val="22"/>
                    </w:rPr>
                  </w:pPr>
                  <w:r w:rsidRPr="00A150E4">
                    <w:rPr>
                      <w:rFonts w:ascii="Arial" w:hAnsi="Arial" w:cs="Arial"/>
                      <w:b/>
                      <w:bCs/>
                      <w:sz w:val="22"/>
                      <w:szCs w:val="22"/>
                    </w:rPr>
                    <w:t>11. INFRACCIÓN CONTRA LA SEGURIDAD PÚBLICA Y PROTECCIÓN A LAS PERSONAS:</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 Destruir las señales de tránsito.</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52</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11.2. No proteger con los indicadores necesarios los vehículos que así lo ameriten.</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145</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11.3. Cargar y descargar fuera de horario señalado.</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142</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11.4. Obstruir el tránsito vial</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54</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11.5. Abandonar vehículo injustificadamente.</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128</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4</w:t>
                  </w:r>
                </w:p>
              </w:tc>
            </w:tr>
            <w:tr w:rsidR="004F3B16" w:rsidRPr="00A150E4" w:rsidTr="004F3B16">
              <w:trPr>
                <w:trHeight w:val="329"/>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11.6. Menor en vehículo sin la compañía de un adulto.</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62 fr.XII</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3 a"/>
                    </w:smartTagPr>
                    <w:r w:rsidRPr="00A150E4">
                      <w:rPr>
                        <w:rFonts w:ascii="Arial" w:hAnsi="Arial" w:cs="Arial"/>
                        <w:sz w:val="22"/>
                        <w:szCs w:val="22"/>
                      </w:rPr>
                      <w:t>3 a</w:t>
                    </w:r>
                  </w:smartTag>
                  <w:r w:rsidRPr="00A150E4">
                    <w:rPr>
                      <w:rFonts w:ascii="Arial" w:hAnsi="Arial" w:cs="Arial"/>
                      <w:sz w:val="22"/>
                      <w:szCs w:val="22"/>
                    </w:rPr>
                    <w:t xml:space="preserve"> 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11.7. Autorizar el uso de vehículos a personas sin licencia de conducir. </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49</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11.8. Permitir, quienes ejercen la patria potestad, el uso de vehículos a   menores que no cuenten con licencia para conducir.</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49-51</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8 a"/>
                    </w:smartTagPr>
                    <w:r w:rsidRPr="00A150E4">
                      <w:rPr>
                        <w:rFonts w:ascii="Arial" w:hAnsi="Arial" w:cs="Arial"/>
                        <w:sz w:val="22"/>
                        <w:szCs w:val="22"/>
                      </w:rPr>
                      <w:t>8 a</w:t>
                    </w:r>
                  </w:smartTag>
                  <w:r w:rsidRPr="00A150E4">
                    <w:rPr>
                      <w:rFonts w:ascii="Arial" w:hAnsi="Arial" w:cs="Arial"/>
                      <w:sz w:val="22"/>
                      <w:szCs w:val="22"/>
                    </w:rPr>
                    <w:t xml:space="preserve"> 10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11.9. Conducir o tripular una motocicleta sin casco protector.</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60 fr. VII</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de</w:t>
                  </w:r>
                  <w:smartTag w:uri="urn:schemas-microsoft-com:office:smarttags" w:element="metricconverter">
                    <w:smartTagPr>
                      <w:attr w:name="ProductID" w:val="10 a"/>
                    </w:smartTagPr>
                    <w:r w:rsidRPr="00A150E4">
                      <w:rPr>
                        <w:rFonts w:ascii="Arial" w:hAnsi="Arial" w:cs="Arial"/>
                        <w:sz w:val="22"/>
                        <w:szCs w:val="22"/>
                      </w:rPr>
                      <w:t>10 a</w:t>
                    </w:r>
                  </w:smartTag>
                  <w:r w:rsidRPr="00A150E4">
                    <w:rPr>
                      <w:rFonts w:ascii="Arial" w:hAnsi="Arial" w:cs="Arial"/>
                      <w:sz w:val="22"/>
                      <w:szCs w:val="22"/>
                    </w:rPr>
                    <w:t xml:space="preserve"> 15</w:t>
                  </w:r>
                </w:p>
              </w:tc>
            </w:tr>
            <w:tr w:rsidR="004F3B16" w:rsidRPr="00A150E4" w:rsidTr="004F3B16">
              <w:trPr>
                <w:trHeight w:val="537"/>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11.10. Ascender o descender de vehículos sin observar medidas de seguridad.</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61 fr. II</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613"/>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11.11. Abastecer combustible en vehículos con el motor  funcionando.</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84 fr. III</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5 a"/>
                    </w:smartTagPr>
                    <w:r w:rsidRPr="00A150E4">
                      <w:rPr>
                        <w:rFonts w:ascii="Arial" w:hAnsi="Arial" w:cs="Arial"/>
                        <w:sz w:val="22"/>
                        <w:szCs w:val="22"/>
                      </w:rPr>
                      <w:t>5 a</w:t>
                    </w:r>
                  </w:smartTag>
                  <w:r w:rsidRPr="00A150E4">
                    <w:rPr>
                      <w:rFonts w:ascii="Arial" w:hAnsi="Arial" w:cs="Arial"/>
                      <w:sz w:val="22"/>
                      <w:szCs w:val="22"/>
                    </w:rPr>
                    <w:t xml:space="preserve">  7</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11.12. Dañar, destruir, remover muebles o inmuebles de propiedad pública.</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181</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20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11.13. Derramar o provocar derrame de substancias peligrosas, combustibles o que dañen la cinta asfáltica.</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144 fr. IX</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7 a"/>
                    </w:smartTagPr>
                    <w:r w:rsidRPr="00A150E4">
                      <w:rPr>
                        <w:rFonts w:ascii="Arial" w:hAnsi="Arial" w:cs="Arial"/>
                        <w:sz w:val="22"/>
                        <w:szCs w:val="22"/>
                      </w:rPr>
                      <w:t>7 a</w:t>
                    </w:r>
                  </w:smartTag>
                  <w:r w:rsidRPr="00A150E4">
                    <w:rPr>
                      <w:rFonts w:ascii="Arial" w:hAnsi="Arial" w:cs="Arial"/>
                      <w:sz w:val="22"/>
                      <w:szCs w:val="22"/>
                    </w:rPr>
                    <w:t xml:space="preserve"> 10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11.14. Abandonar un lugar después de cometer cualquier infracción o accidente.</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177 fr. I</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0 a"/>
                    </w:smartTagPr>
                    <w:r w:rsidRPr="00A150E4">
                      <w:rPr>
                        <w:rFonts w:ascii="Arial" w:hAnsi="Arial" w:cs="Arial"/>
                        <w:sz w:val="22"/>
                        <w:szCs w:val="22"/>
                      </w:rPr>
                      <w:t>20 a</w:t>
                    </w:r>
                  </w:smartTag>
                  <w:r w:rsidRPr="00A150E4">
                    <w:rPr>
                      <w:rFonts w:ascii="Arial" w:hAnsi="Arial" w:cs="Arial"/>
                      <w:sz w:val="22"/>
                      <w:szCs w:val="22"/>
                    </w:rPr>
                    <w:t xml:space="preserve"> 25</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11.15. No realizar cambio de luz al ser requerido.</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39</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11.16. Continuar la circulación de un vehículo cuando el semáforo indique luz ámbar.</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56 fr. III</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6 a"/>
                    </w:smartTagPr>
                    <w:r w:rsidRPr="00A150E4">
                      <w:rPr>
                        <w:rFonts w:ascii="Arial" w:hAnsi="Arial" w:cs="Arial"/>
                        <w:sz w:val="22"/>
                        <w:szCs w:val="22"/>
                      </w:rPr>
                      <w:t>6 a</w:t>
                    </w:r>
                  </w:smartTag>
                  <w:r w:rsidRPr="00A150E4">
                    <w:rPr>
                      <w:rFonts w:ascii="Arial" w:hAnsi="Arial" w:cs="Arial"/>
                      <w:sz w:val="22"/>
                      <w:szCs w:val="22"/>
                    </w:rPr>
                    <w:t xml:space="preserve">  8</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 xml:space="preserve"> 11.17. Hacer uso, de teléfonos celulares o similares al conducir un vehículo.</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u w:val="single"/>
                    </w:rPr>
                  </w:pPr>
                  <w:r w:rsidRPr="00A150E4">
                    <w:rPr>
                      <w:rFonts w:ascii="Arial" w:hAnsi="Arial" w:cs="Arial"/>
                      <w:sz w:val="22"/>
                      <w:szCs w:val="22"/>
                    </w:rPr>
                    <w:t>84 fr. IX</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de 20 a 30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11.18. Hacer uso de teléfonos celulares o similares al conducir un vehículo por parte de funcionarios públicos o choferes de transporte urbano público (autobuses o taxis).</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84 fr. IX</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de 40 a 60</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11.19. No hacer alto antes de cruzar las vías de ferrocarril</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124</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 xml:space="preserve">de  </w:t>
                  </w:r>
                  <w:smartTag w:uri="urn:schemas-microsoft-com:office:smarttags" w:element="metricconverter">
                    <w:smartTagPr>
                      <w:attr w:name="ProductID" w:val="2 a"/>
                    </w:smartTagPr>
                    <w:r w:rsidRPr="00A150E4">
                      <w:rPr>
                        <w:rFonts w:ascii="Arial" w:hAnsi="Arial" w:cs="Arial"/>
                        <w:sz w:val="22"/>
                        <w:szCs w:val="22"/>
                      </w:rPr>
                      <w:t>2 a</w:t>
                    </w:r>
                  </w:smartTag>
                  <w:r w:rsidRPr="00A150E4">
                    <w:rPr>
                      <w:rFonts w:ascii="Arial" w:hAnsi="Arial" w:cs="Arial"/>
                      <w:sz w:val="22"/>
                      <w:szCs w:val="22"/>
                    </w:rPr>
                    <w:t xml:space="preserve">  3</w:t>
                  </w:r>
                </w:p>
              </w:tc>
            </w:tr>
            <w:tr w:rsidR="004F3B16" w:rsidRPr="00A150E4" w:rsidTr="004F3B16">
              <w:trPr>
                <w:trHeight w:val="230"/>
              </w:trPr>
              <w:tc>
                <w:tcPr>
                  <w:tcW w:w="3113" w:type="pct"/>
                  <w:vAlign w:val="bottom"/>
                </w:tcPr>
                <w:p w:rsidR="004F3B16" w:rsidRPr="00A150E4" w:rsidRDefault="004F3B16" w:rsidP="00A90EE7">
                  <w:pPr>
                    <w:framePr w:hSpace="141" w:wrap="around" w:vAnchor="text" w:hAnchor="text" w:y="1"/>
                    <w:tabs>
                      <w:tab w:val="left" w:pos="8460"/>
                    </w:tabs>
                    <w:suppressOverlap/>
                    <w:jc w:val="both"/>
                    <w:rPr>
                      <w:rFonts w:ascii="Arial" w:hAnsi="Arial" w:cs="Arial"/>
                      <w:sz w:val="22"/>
                      <w:szCs w:val="22"/>
                    </w:rPr>
                  </w:pPr>
                  <w:r w:rsidRPr="00A150E4">
                    <w:rPr>
                      <w:rFonts w:ascii="Arial" w:hAnsi="Arial" w:cs="Arial"/>
                      <w:sz w:val="22"/>
                      <w:szCs w:val="22"/>
                    </w:rPr>
                    <w:t>11.20. No contar con Póliza de Seguro de responsabilidad civil que ampare al menos daños a terceros.</w:t>
                  </w:r>
                </w:p>
              </w:tc>
              <w:tc>
                <w:tcPr>
                  <w:tcW w:w="976" w:type="pct"/>
                  <w:gridSpan w:val="2"/>
                  <w:vAlign w:val="bottom"/>
                </w:tcPr>
                <w:p w:rsidR="004F3B16" w:rsidRPr="00A150E4" w:rsidRDefault="004F3B16" w:rsidP="00A90EE7">
                  <w:pPr>
                    <w:framePr w:hSpace="141" w:wrap="around" w:vAnchor="text" w:hAnchor="text" w:y="1"/>
                    <w:tabs>
                      <w:tab w:val="left" w:pos="8460"/>
                    </w:tabs>
                    <w:ind w:firstLine="9"/>
                    <w:suppressOverlap/>
                    <w:jc w:val="center"/>
                    <w:rPr>
                      <w:rFonts w:ascii="Arial" w:hAnsi="Arial" w:cs="Arial"/>
                      <w:sz w:val="22"/>
                      <w:szCs w:val="22"/>
                    </w:rPr>
                  </w:pPr>
                  <w:r w:rsidRPr="00A150E4">
                    <w:rPr>
                      <w:rFonts w:ascii="Arial" w:hAnsi="Arial" w:cs="Arial"/>
                      <w:sz w:val="22"/>
                      <w:szCs w:val="22"/>
                    </w:rPr>
                    <w:t>62 fr XI</w:t>
                  </w:r>
                </w:p>
              </w:tc>
              <w:tc>
                <w:tcPr>
                  <w:tcW w:w="911" w:type="pct"/>
                  <w:vAlign w:val="bottom"/>
                </w:tcPr>
                <w:p w:rsidR="004F3B16" w:rsidRPr="00A150E4" w:rsidRDefault="004F3B16" w:rsidP="00A90EE7">
                  <w:pPr>
                    <w:framePr w:hSpace="141" w:wrap="around" w:vAnchor="text" w:hAnchor="text" w:y="1"/>
                    <w:tabs>
                      <w:tab w:val="num" w:pos="-9426"/>
                      <w:tab w:val="left" w:pos="8460"/>
                    </w:tabs>
                    <w:ind w:left="72"/>
                    <w:suppressOverlap/>
                    <w:jc w:val="center"/>
                    <w:rPr>
                      <w:rFonts w:ascii="Arial" w:hAnsi="Arial" w:cs="Arial"/>
                      <w:sz w:val="22"/>
                      <w:szCs w:val="22"/>
                    </w:rPr>
                  </w:pPr>
                  <w:r w:rsidRPr="00A150E4">
                    <w:rPr>
                      <w:rFonts w:ascii="Arial" w:hAnsi="Arial" w:cs="Arial"/>
                      <w:sz w:val="22"/>
                      <w:szCs w:val="22"/>
                    </w:rPr>
                    <w:t>de 10 a 15</w:t>
                  </w:r>
                </w:p>
              </w:tc>
            </w:tr>
          </w:tbl>
          <w:p w:rsidR="004F3B16" w:rsidRPr="00A150E4" w:rsidRDefault="004F3B16" w:rsidP="00C00911">
            <w:pPr>
              <w:spacing w:after="160"/>
              <w:ind w:left="142"/>
              <w:jc w:val="both"/>
              <w:rPr>
                <w:rFonts w:ascii="Arial" w:hAnsi="Arial" w:cs="Arial"/>
                <w:sz w:val="22"/>
                <w:szCs w:val="22"/>
              </w:rPr>
            </w:pP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m) La contravención a las disposiciones del Reglamento municipal que regula los establecimientos de venta, almacenamiento y autoconsumo de gasolina y diésel y las estaciones de servicio de venta y las plantas de almacenamiento del gas licuado de petróleo en el Municipio de Saltillo, Coahuila de Zaragoza, que merezcan sanción pecuniaria será de: 100 hasta 5000</w:t>
            </w:r>
          </w:p>
          <w:p w:rsidR="004F3B16" w:rsidRPr="00A150E4" w:rsidRDefault="004F3B16" w:rsidP="00C00911">
            <w:pPr>
              <w:tabs>
                <w:tab w:val="right" w:pos="8789"/>
              </w:tabs>
              <w:ind w:left="426"/>
              <w:jc w:val="both"/>
              <w:rPr>
                <w:rFonts w:ascii="Arial" w:hAnsi="Arial" w:cs="Arial"/>
                <w:sz w:val="22"/>
                <w:szCs w:val="22"/>
              </w:rPr>
            </w:pP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n) Las Infracciones al Reglamento para la Apertura de Comercios Temporales, que merezcan sanción pecuniaria será: de 100 a 200</w:t>
            </w:r>
          </w:p>
          <w:p w:rsidR="004F3B16" w:rsidRPr="00A150E4" w:rsidRDefault="004F3B16" w:rsidP="00C00911">
            <w:pPr>
              <w:tabs>
                <w:tab w:val="right" w:pos="8789"/>
              </w:tabs>
              <w:jc w:val="both"/>
              <w:rPr>
                <w:rFonts w:ascii="Arial" w:hAnsi="Arial" w:cs="Arial"/>
                <w:b/>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XXVIII.</w:t>
            </w:r>
            <w:r w:rsidRPr="00A150E4">
              <w:rPr>
                <w:rFonts w:ascii="Arial" w:hAnsi="Arial" w:cs="Arial"/>
                <w:sz w:val="22"/>
                <w:szCs w:val="22"/>
              </w:rPr>
              <w:t xml:space="preserve"> Cualquier otra infracción a esta Ley o de los Reglamentos Municipales que no estén expresamente previstas en este capítulo de 10 a 200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XXIX.</w:t>
            </w:r>
            <w:r w:rsidRPr="00A150E4">
              <w:rPr>
                <w:rFonts w:ascii="Arial" w:hAnsi="Arial" w:cs="Arial"/>
                <w:sz w:val="22"/>
                <w:szCs w:val="22"/>
              </w:rPr>
              <w:t xml:space="preserve"> A quienes realicen actividades mercantiles de las previstas conforme a la legislación municipal aplicable, sin autorización de 1 a 50 </w:t>
            </w: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w:t>
            </w:r>
            <w:r w:rsidRPr="00A150E4">
              <w:rPr>
                <w:rFonts w:ascii="Arial" w:hAnsi="Arial" w:cs="Arial"/>
                <w:sz w:val="22"/>
                <w:szCs w:val="22"/>
              </w:rPr>
              <w:t xml:space="preserve"> A las empresas con las que se tenga el convenio para la ocupación de vía pública en puentes peatonales por falta de mantenimiento permanente, siempre y cuando no se encuentren en óptimas condiciones de uso, imagen y limpieza de 50 a 100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XXXI.</w:t>
            </w:r>
            <w:r w:rsidRPr="00A150E4">
              <w:rPr>
                <w:rFonts w:ascii="Arial" w:hAnsi="Arial" w:cs="Arial"/>
                <w:sz w:val="22"/>
                <w:szCs w:val="22"/>
              </w:rPr>
              <w:t xml:space="preserve"> A quienes por utilizar la vía pública como exclusividad sin contar con el derecho correspondiente de 10 a 50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XXXII.</w:t>
            </w:r>
            <w:r w:rsidRPr="00A150E4">
              <w:rPr>
                <w:rFonts w:ascii="Arial" w:hAnsi="Arial" w:cs="Arial"/>
                <w:sz w:val="22"/>
                <w:szCs w:val="22"/>
              </w:rPr>
              <w:t xml:space="preserve"> Por no contar con la autorización correspondiente para llevar a cabo espectáculos públicos de 100 a 200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XXXIII.</w:t>
            </w:r>
            <w:r w:rsidRPr="00A150E4">
              <w:rPr>
                <w:rFonts w:ascii="Arial" w:hAnsi="Arial" w:cs="Arial"/>
                <w:sz w:val="22"/>
                <w:szCs w:val="22"/>
              </w:rPr>
              <w:t xml:space="preserve"> Por no contar con la autorización correspondiente para llevar a cabo eventos privados de 50 a 100</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XXXIV.</w:t>
            </w:r>
            <w:r w:rsidRPr="00A150E4">
              <w:rPr>
                <w:rFonts w:ascii="Arial" w:hAnsi="Arial" w:cs="Arial"/>
                <w:sz w:val="22"/>
                <w:szCs w:val="22"/>
              </w:rPr>
              <w:t xml:space="preserve"> Las sanciones pecuniarias antes previstas, se duplicarán en los casos de reincidencia.</w:t>
            </w:r>
          </w:p>
          <w:p w:rsidR="004F3B16" w:rsidRPr="00A150E4" w:rsidRDefault="004F3B16" w:rsidP="00C00911">
            <w:pPr>
              <w:tabs>
                <w:tab w:val="right" w:pos="8789"/>
              </w:tabs>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b/>
                <w:sz w:val="22"/>
                <w:szCs w:val="22"/>
              </w:rPr>
              <w:t>XXXV.</w:t>
            </w:r>
            <w:r w:rsidRPr="00A150E4">
              <w:rPr>
                <w:rFonts w:ascii="Arial" w:hAnsi="Arial" w:cs="Arial"/>
                <w:sz w:val="22"/>
                <w:szCs w:val="22"/>
              </w:rPr>
              <w:t xml:space="preserve"> Por lo que se refiere a las sanciones contempladas en este artículo, la autoridad las impondrá atendiendo a las siguientes circunstancias:</w:t>
            </w: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a) Causas que dieron motivo a la infracción y</w:t>
            </w:r>
          </w:p>
          <w:p w:rsidR="004F3B16" w:rsidRPr="00A150E4" w:rsidRDefault="004F3B16" w:rsidP="00C00911">
            <w:pPr>
              <w:tabs>
                <w:tab w:val="right" w:pos="8789"/>
              </w:tabs>
              <w:ind w:left="426"/>
              <w:jc w:val="both"/>
              <w:rPr>
                <w:rFonts w:ascii="Arial" w:hAnsi="Arial" w:cs="Arial"/>
                <w:sz w:val="22"/>
                <w:szCs w:val="22"/>
              </w:rPr>
            </w:pPr>
            <w:r w:rsidRPr="00A150E4">
              <w:rPr>
                <w:rFonts w:ascii="Arial" w:hAnsi="Arial" w:cs="Arial"/>
                <w:sz w:val="22"/>
                <w:szCs w:val="22"/>
              </w:rPr>
              <w:t>b) Circunstancias económicas, sociales y antecedentes del infractor.</w:t>
            </w:r>
          </w:p>
          <w:p w:rsidR="004F3B16" w:rsidRPr="00A150E4" w:rsidRDefault="004F3B16" w:rsidP="00C00911">
            <w:pPr>
              <w:tabs>
                <w:tab w:val="right" w:pos="8789"/>
              </w:tabs>
              <w:ind w:left="426"/>
              <w:jc w:val="both"/>
              <w:rPr>
                <w:rFonts w:ascii="Arial" w:hAnsi="Arial" w:cs="Arial"/>
                <w:sz w:val="22"/>
                <w:szCs w:val="22"/>
              </w:rPr>
            </w:pPr>
          </w:p>
          <w:p w:rsidR="004F3B16" w:rsidRPr="00A150E4" w:rsidRDefault="004F3B16" w:rsidP="00C00911">
            <w:pPr>
              <w:tabs>
                <w:tab w:val="right" w:pos="8789"/>
              </w:tabs>
              <w:jc w:val="both"/>
              <w:rPr>
                <w:rFonts w:ascii="Arial" w:hAnsi="Arial" w:cs="Arial"/>
                <w:sz w:val="22"/>
                <w:szCs w:val="22"/>
              </w:rPr>
            </w:pPr>
            <w:r w:rsidRPr="00A150E4">
              <w:rPr>
                <w:rFonts w:ascii="Arial" w:hAnsi="Arial" w:cs="Arial"/>
                <w:sz w:val="22"/>
                <w:szCs w:val="22"/>
              </w:rPr>
              <w:t>Las sanciones a que se refiere este artículo podrán imponerse conjunta o separadamente.</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 xml:space="preserve">ARTÍCULO 47.- </w:t>
            </w:r>
            <w:r w:rsidRPr="00A150E4">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48.-</w:t>
            </w:r>
            <w:r w:rsidRPr="00A150E4">
              <w:rPr>
                <w:rFonts w:ascii="Arial" w:hAnsi="Arial" w:cs="Arial"/>
                <w:sz w:val="22"/>
                <w:szCs w:val="22"/>
              </w:rPr>
              <w:t xml:space="preserve"> Cuando se autorice el pago de contribuciones en forma diferida o en parcialidades, se causarán recargos a razón del 1.5 % mensual sobre saldos insolutos.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b/>
                <w:sz w:val="22"/>
                <w:szCs w:val="22"/>
              </w:rPr>
              <w:t>ARTÍCULO 49.-</w:t>
            </w:r>
            <w:r w:rsidRPr="00A150E4">
              <w:rPr>
                <w:rFonts w:ascii="Arial" w:hAnsi="Arial" w:cs="Arial"/>
                <w:sz w:val="22"/>
                <w:szCs w:val="22"/>
              </w:rPr>
              <w:t xml:space="preserve"> Cuando no se cubran las contribuciones en la fecha o dentro de los plazos fijados por las disposiciones fiscales, se pagarán recargos por concepto de indemnización al fisco municipal a razón del 2 % por cada mes o fracción que transcurra, a partir del día en que debió hacerse el pago.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
                <w:i/>
                <w:sz w:val="22"/>
                <w:szCs w:val="22"/>
              </w:rPr>
            </w:pPr>
            <w:r w:rsidRPr="00A150E4">
              <w:rPr>
                <w:rFonts w:ascii="Arial" w:hAnsi="Arial" w:cs="Arial"/>
                <w:sz w:val="22"/>
                <w:szCs w:val="22"/>
              </w:rPr>
              <w:t>Se pagarán recargos en recolección de basura, Impuesto sobre el Ejercicio de Actividades Mercantiles, mercados, servicio público de transporte municipal,  sobre los meses vencidos, a partir del mes de abril; en conceptos relativos a establecimientos que expendan bebidas alcohólicas a partir del 01 de febrero; en Impuesto Sobre Adquisición de Inmuebles después de transcurridos 15 días hábiles a partir de la fecha de cierre de la escritura, hasta que el mismo se efectúe; y respecto a las sanciones administrativas y fiscales a partir de los 15 días siguientes de notificada la multa.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Cs/>
                <w:sz w:val="22"/>
                <w:szCs w:val="22"/>
              </w:rPr>
              <w:t>Se otorgará un incentivo en recargos con respecto al Impuesto Predial, del 50% si se cubren entre el 01 de enero y el 15 de mayo; del 25% si se cubren del 16 de mayo al 15 de septiembre, y; del 10% el resto del año.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Se otorgará un incentivo en recargos por los demás conceptos no señalados en la fracción anterior, del 50% en los meses de enero, febrero y marzo; del 25% en los meses de abril, mayo y junio, y; del 10% en el resto del año.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r w:rsidRPr="00A150E4">
              <w:rPr>
                <w:rFonts w:ascii="Arial" w:hAnsi="Arial" w:cs="Arial"/>
                <w:sz w:val="22"/>
                <w:szCs w:val="22"/>
              </w:rPr>
              <w:t>Estos incentivos no aplican para los recargos sobre los adeudos por conceptos relativos a establecimientos que expendan bebidas alcohólicas e Impuesto sobre Adquisición de Inmuebles</w:t>
            </w:r>
          </w:p>
          <w:p w:rsidR="004F3B16" w:rsidRPr="00A150E4" w:rsidRDefault="004F3B16" w:rsidP="00C00911">
            <w:pPr>
              <w:jc w:val="both"/>
              <w:rPr>
                <w:rFonts w:ascii="Arial" w:hAnsi="Arial" w:cs="Arial"/>
                <w:bCs/>
                <w:sz w:val="22"/>
                <w:szCs w:val="22"/>
              </w:rPr>
            </w:pPr>
          </w:p>
          <w:p w:rsidR="004C6C28" w:rsidRPr="00A150E4" w:rsidRDefault="004C6C28" w:rsidP="00C00911">
            <w:pPr>
              <w:ind w:right="50"/>
              <w:jc w:val="center"/>
              <w:rPr>
                <w:rFonts w:ascii="Arial" w:hAnsi="Arial" w:cs="Arial"/>
                <w:b/>
                <w:sz w:val="22"/>
                <w:szCs w:val="22"/>
              </w:rPr>
            </w:pPr>
          </w:p>
          <w:p w:rsidR="004F3B16" w:rsidRPr="00A150E4" w:rsidRDefault="004F3B16" w:rsidP="00C00911">
            <w:pPr>
              <w:ind w:right="50"/>
              <w:jc w:val="center"/>
              <w:rPr>
                <w:rFonts w:ascii="Arial" w:hAnsi="Arial" w:cs="Arial"/>
                <w:b/>
                <w:sz w:val="22"/>
                <w:szCs w:val="22"/>
              </w:rPr>
            </w:pPr>
            <w:r w:rsidRPr="00A150E4">
              <w:rPr>
                <w:rFonts w:ascii="Arial" w:hAnsi="Arial" w:cs="Arial"/>
                <w:b/>
                <w:sz w:val="22"/>
                <w:szCs w:val="22"/>
              </w:rPr>
              <w:t>CAPÍTULO TERCERO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LAS PARTICIPACIONES Y APORTACIONES</w:t>
            </w:r>
          </w:p>
          <w:p w:rsidR="004F3B16" w:rsidRPr="00A150E4" w:rsidRDefault="004F3B16" w:rsidP="00C00911">
            <w:pPr>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 xml:space="preserve">ARTÍCULO 50.- </w:t>
            </w:r>
            <w:r w:rsidRPr="00A150E4">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51.-</w:t>
            </w:r>
            <w:r w:rsidRPr="00A150E4">
              <w:rPr>
                <w:rFonts w:ascii="Arial" w:hAnsi="Arial" w:cs="Arial"/>
                <w:bCs/>
                <w:sz w:val="22"/>
                <w:szCs w:val="22"/>
              </w:rPr>
              <w:t xml:space="preserve"> Las participaciones que perciba el Municipio por ingresos del Estado, se determinarán en los acuerdos o convenios que al efecto se celebren.</w:t>
            </w:r>
          </w:p>
          <w:p w:rsidR="004F3B16" w:rsidRPr="00A150E4" w:rsidRDefault="004F3B16" w:rsidP="00C00911">
            <w:pPr>
              <w:jc w:val="both"/>
              <w:rPr>
                <w:rFonts w:ascii="Arial" w:hAnsi="Arial" w:cs="Arial"/>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CUARTO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LOS INGRESOS EXTRAORDINARIOS</w:t>
            </w:r>
          </w:p>
          <w:p w:rsidR="004F3B16" w:rsidRPr="00A150E4" w:rsidRDefault="004F3B16" w:rsidP="00C00911">
            <w:pPr>
              <w:jc w:val="both"/>
              <w:rPr>
                <w:rFonts w:ascii="Arial" w:hAnsi="Arial" w:cs="Arial"/>
                <w:b/>
                <w:sz w:val="22"/>
                <w:szCs w:val="22"/>
              </w:rPr>
            </w:pPr>
          </w:p>
          <w:p w:rsidR="004F3B16" w:rsidRPr="00A150E4" w:rsidRDefault="004F3B16" w:rsidP="00C00911">
            <w:pPr>
              <w:jc w:val="both"/>
              <w:rPr>
                <w:rFonts w:ascii="Arial" w:hAnsi="Arial" w:cs="Arial"/>
                <w:bCs/>
                <w:sz w:val="22"/>
                <w:szCs w:val="22"/>
              </w:rPr>
            </w:pPr>
            <w:r w:rsidRPr="00A150E4">
              <w:rPr>
                <w:rFonts w:ascii="Arial" w:hAnsi="Arial" w:cs="Arial"/>
                <w:b/>
                <w:sz w:val="22"/>
                <w:szCs w:val="22"/>
              </w:rPr>
              <w:t>ARTÍCULO 52.-</w:t>
            </w:r>
            <w:r w:rsidRPr="00A150E4">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4F3B16" w:rsidRPr="00A150E4" w:rsidRDefault="004F3B16" w:rsidP="00C00911">
            <w:pPr>
              <w:rPr>
                <w:rFonts w:ascii="Arial" w:hAnsi="Arial" w:cs="Arial"/>
                <w:bCs/>
                <w:sz w:val="22"/>
                <w:szCs w:val="22"/>
              </w:rPr>
            </w:pP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TITULO CUARTO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CAPÍTULO PRIMERO</w:t>
            </w:r>
          </w:p>
          <w:p w:rsidR="004F3B16" w:rsidRPr="00A150E4" w:rsidRDefault="004F3B16" w:rsidP="00C00911">
            <w:pPr>
              <w:jc w:val="center"/>
              <w:rPr>
                <w:rFonts w:ascii="Arial" w:hAnsi="Arial" w:cs="Arial"/>
                <w:b/>
                <w:bCs/>
                <w:sz w:val="22"/>
                <w:szCs w:val="22"/>
              </w:rPr>
            </w:pPr>
            <w:r w:rsidRPr="00A150E4">
              <w:rPr>
                <w:rFonts w:ascii="Arial" w:hAnsi="Arial" w:cs="Arial"/>
                <w:b/>
                <w:bCs/>
                <w:sz w:val="22"/>
                <w:szCs w:val="22"/>
              </w:rPr>
              <w:t>DE LOS ESTÍMULOS FISCALES E INCENTIVOS</w:t>
            </w:r>
          </w:p>
          <w:p w:rsidR="004F3B16" w:rsidRPr="00A150E4" w:rsidRDefault="004F3B16" w:rsidP="00C00911">
            <w:pPr>
              <w:rPr>
                <w:rFonts w:ascii="Arial" w:hAnsi="Arial" w:cs="Arial"/>
                <w:b/>
                <w:bCs/>
                <w:sz w:val="22"/>
                <w:szCs w:val="22"/>
              </w:rPr>
            </w:pPr>
          </w:p>
          <w:p w:rsidR="004F3B16" w:rsidRPr="00A150E4" w:rsidRDefault="004F3B16" w:rsidP="00C00911">
            <w:pPr>
              <w:autoSpaceDE w:val="0"/>
              <w:autoSpaceDN w:val="0"/>
              <w:adjustRightInd w:val="0"/>
              <w:ind w:right="49"/>
              <w:contextualSpacing/>
              <w:jc w:val="both"/>
              <w:rPr>
                <w:rFonts w:ascii="Arial" w:hAnsi="Arial" w:cs="Arial"/>
                <w:b/>
                <w:color w:val="000000"/>
                <w:sz w:val="22"/>
                <w:szCs w:val="22"/>
              </w:rPr>
            </w:pPr>
            <w:r w:rsidRPr="00A150E4">
              <w:rPr>
                <w:rFonts w:ascii="Arial" w:hAnsi="Arial" w:cs="Arial"/>
                <w:b/>
                <w:bCs/>
                <w:sz w:val="22"/>
                <w:szCs w:val="22"/>
              </w:rPr>
              <w:t xml:space="preserve">ARTÍCULO 53.- </w:t>
            </w:r>
            <w:r w:rsidRPr="00A150E4">
              <w:rPr>
                <w:rFonts w:ascii="Arial" w:hAnsi="Arial" w:cs="Arial"/>
                <w:color w:val="000000"/>
                <w:sz w:val="22"/>
                <w:szCs w:val="22"/>
              </w:rPr>
              <w:t xml:space="preserve">Todos los estímulos fiscales e incentivos contenidos en esta Ley se otorgarán únicamente a aquellos contribuyentes que estén al corriente en el cumplimiento de las obligaciones fiscales que el Código Financiero para los Municipios del Estado de Coahuila de Zaragoza, las leyes municipales o reglamentos establezcan, así como cumplir con todos los requisitos que para tal efecto se establezcan en dichos ordenamientos.  </w:t>
            </w:r>
          </w:p>
          <w:p w:rsidR="004F3B16" w:rsidRPr="00A150E4" w:rsidRDefault="004F3B16" w:rsidP="00C00911">
            <w:pPr>
              <w:jc w:val="both"/>
              <w:rPr>
                <w:rFonts w:ascii="Arial" w:hAnsi="Arial" w:cs="Arial"/>
                <w:b/>
                <w:bCs/>
                <w:sz w:val="22"/>
                <w:szCs w:val="22"/>
              </w:rPr>
            </w:pPr>
          </w:p>
          <w:p w:rsidR="004F3B16" w:rsidRPr="00A150E4" w:rsidRDefault="004F3B16" w:rsidP="00C00911">
            <w:pPr>
              <w:jc w:val="both"/>
              <w:rPr>
                <w:rFonts w:ascii="Arial" w:hAnsi="Arial" w:cs="Arial"/>
                <w:sz w:val="22"/>
                <w:szCs w:val="22"/>
                <w:lang w:val="es-ES_tradnl"/>
              </w:rPr>
            </w:pPr>
            <w:r w:rsidRPr="00A150E4">
              <w:rPr>
                <w:rFonts w:ascii="Arial" w:hAnsi="Arial" w:cs="Arial"/>
                <w:b/>
                <w:bCs/>
                <w:sz w:val="22"/>
                <w:szCs w:val="22"/>
              </w:rPr>
              <w:t xml:space="preserve">ARTÍCULO 54.- </w:t>
            </w:r>
            <w:r w:rsidRPr="00A150E4">
              <w:rPr>
                <w:rFonts w:ascii="Arial" w:hAnsi="Arial" w:cs="Arial"/>
                <w:sz w:val="22"/>
                <w:szCs w:val="22"/>
                <w:lang w:val="es-ES_tradnl"/>
              </w:rPr>
              <w:t xml:space="preserve"> Para los efectos en lo dispuesto en esta Ley se entenderá por:</w:t>
            </w:r>
          </w:p>
          <w:p w:rsidR="004F3B16" w:rsidRPr="00A150E4" w:rsidRDefault="004F3B16" w:rsidP="00C00911">
            <w:pPr>
              <w:jc w:val="both"/>
              <w:rPr>
                <w:rFonts w:ascii="Arial" w:hAnsi="Arial" w:cs="Arial"/>
                <w:sz w:val="22"/>
                <w:szCs w:val="22"/>
                <w:lang w:val="es-ES_tradnl"/>
              </w:rPr>
            </w:pPr>
          </w:p>
          <w:p w:rsidR="004F3B16" w:rsidRPr="00A150E4" w:rsidRDefault="004F3B16" w:rsidP="00C00911">
            <w:pPr>
              <w:tabs>
                <w:tab w:val="left" w:pos="-709"/>
              </w:tabs>
              <w:jc w:val="both"/>
              <w:rPr>
                <w:rFonts w:ascii="Arial" w:hAnsi="Arial" w:cs="Arial"/>
                <w:sz w:val="22"/>
                <w:szCs w:val="22"/>
                <w:lang w:val="es-ES_tradnl"/>
              </w:rPr>
            </w:pPr>
            <w:r w:rsidRPr="00A150E4">
              <w:rPr>
                <w:rFonts w:ascii="Arial" w:hAnsi="Arial" w:cs="Arial"/>
                <w:sz w:val="22"/>
                <w:szCs w:val="22"/>
                <w:lang w:val="es-ES_tradnl"/>
              </w:rPr>
              <w:t>I. Adultos mayores: Las personas de 60 o más años de edad.</w:t>
            </w:r>
          </w:p>
          <w:p w:rsidR="004F3B16" w:rsidRPr="00A150E4" w:rsidRDefault="004F3B16" w:rsidP="00C00911">
            <w:pPr>
              <w:jc w:val="both"/>
              <w:rPr>
                <w:rFonts w:ascii="Arial" w:hAnsi="Arial" w:cs="Arial"/>
                <w:sz w:val="22"/>
                <w:szCs w:val="22"/>
                <w:lang w:val="es-ES_tradnl"/>
              </w:rPr>
            </w:pPr>
            <w:r w:rsidRPr="00A150E4">
              <w:rPr>
                <w:rFonts w:ascii="Arial" w:hAnsi="Arial" w:cs="Arial"/>
                <w:sz w:val="22"/>
                <w:szCs w:val="22"/>
                <w:lang w:val="es-ES_tradnl"/>
              </w:rPr>
              <w:t>II. Personas con discapacidad: Todo ser humano que presente permanentemente una limitación, pérdida o disminución de sus facultades físicas, intelectuales o sensoriales, para realizar sus actividades, dictaminada por alguna autoridad pública de salud.</w:t>
            </w:r>
          </w:p>
          <w:p w:rsidR="004F3B16" w:rsidRPr="00A150E4" w:rsidRDefault="004F3B16" w:rsidP="00C00911">
            <w:pPr>
              <w:jc w:val="both"/>
              <w:rPr>
                <w:rFonts w:ascii="Arial" w:hAnsi="Arial" w:cs="Arial"/>
                <w:sz w:val="22"/>
                <w:szCs w:val="22"/>
                <w:lang w:val="es-ES_tradnl"/>
              </w:rPr>
            </w:pPr>
            <w:r w:rsidRPr="00A150E4">
              <w:rPr>
                <w:rFonts w:ascii="Arial" w:hAnsi="Arial" w:cs="Arial"/>
                <w:sz w:val="22"/>
                <w:szCs w:val="22"/>
                <w:lang w:val="es-ES_tradnl"/>
              </w:rPr>
              <w:t>III. Pensionados: Personas que por vejez, incapacidad, viudez o enfermedad, reciben una pensión por cualquier institución.</w:t>
            </w:r>
          </w:p>
          <w:p w:rsidR="004F3B16" w:rsidRPr="00A150E4" w:rsidRDefault="004F3B16" w:rsidP="00C00911">
            <w:pPr>
              <w:jc w:val="both"/>
              <w:rPr>
                <w:rFonts w:ascii="Arial" w:hAnsi="Arial" w:cs="Arial"/>
                <w:sz w:val="22"/>
                <w:szCs w:val="22"/>
              </w:rPr>
            </w:pPr>
            <w:r w:rsidRPr="00A150E4">
              <w:rPr>
                <w:rFonts w:ascii="Arial" w:hAnsi="Arial" w:cs="Arial"/>
                <w:sz w:val="22"/>
                <w:szCs w:val="22"/>
              </w:rPr>
              <w:t>IV. Jubilados: Personas separadas del ámbito laboral por antigüedad en el servicio.</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hAnsi="Arial" w:cs="Arial"/>
                <w:sz w:val="22"/>
                <w:szCs w:val="22"/>
              </w:rPr>
            </w:pPr>
          </w:p>
          <w:p w:rsidR="004C6C28" w:rsidRPr="00A150E4" w:rsidRDefault="004C6C28" w:rsidP="00C00911">
            <w:pPr>
              <w:jc w:val="center"/>
              <w:rPr>
                <w:rFonts w:ascii="Arial" w:hAnsi="Arial" w:cs="Arial"/>
                <w:b/>
                <w:sz w:val="22"/>
                <w:szCs w:val="22"/>
                <w:lang w:val="en-US"/>
              </w:rPr>
            </w:pPr>
          </w:p>
          <w:p w:rsidR="004F3B16" w:rsidRPr="00A150E4" w:rsidRDefault="004F3B16" w:rsidP="00C00911">
            <w:pPr>
              <w:jc w:val="center"/>
              <w:rPr>
                <w:rFonts w:ascii="Arial" w:hAnsi="Arial" w:cs="Arial"/>
                <w:b/>
                <w:sz w:val="22"/>
                <w:szCs w:val="22"/>
                <w:lang w:val="en-US"/>
              </w:rPr>
            </w:pPr>
            <w:r w:rsidRPr="00A150E4">
              <w:rPr>
                <w:rFonts w:ascii="Arial" w:hAnsi="Arial" w:cs="Arial"/>
                <w:b/>
                <w:sz w:val="22"/>
                <w:szCs w:val="22"/>
                <w:lang w:val="en-US"/>
              </w:rPr>
              <w:t>T R A N S I T O R I O S</w:t>
            </w:r>
          </w:p>
          <w:p w:rsidR="004F3B16" w:rsidRPr="00A150E4" w:rsidRDefault="004F3B16" w:rsidP="00C00911">
            <w:pPr>
              <w:jc w:val="center"/>
              <w:rPr>
                <w:rFonts w:ascii="Arial" w:hAnsi="Arial" w:cs="Arial"/>
                <w:b/>
                <w:sz w:val="22"/>
                <w:szCs w:val="22"/>
                <w:lang w:val="en-US"/>
              </w:rPr>
            </w:pPr>
          </w:p>
          <w:p w:rsidR="004F3B16" w:rsidRPr="00A150E4" w:rsidRDefault="004F3B16" w:rsidP="00C00911">
            <w:pPr>
              <w:jc w:val="both"/>
              <w:rPr>
                <w:rFonts w:ascii="Arial" w:hAnsi="Arial" w:cs="Arial"/>
                <w:sz w:val="22"/>
                <w:szCs w:val="22"/>
                <w:lang w:val="es-ES_tradnl"/>
              </w:rPr>
            </w:pPr>
            <w:r w:rsidRPr="00A150E4">
              <w:rPr>
                <w:rFonts w:ascii="Arial" w:hAnsi="Arial" w:cs="Arial"/>
                <w:b/>
                <w:sz w:val="22"/>
                <w:szCs w:val="22"/>
                <w:lang w:val="es-ES_tradnl"/>
              </w:rPr>
              <w:t>PRIMERO.-</w:t>
            </w:r>
            <w:r w:rsidRPr="00A150E4">
              <w:rPr>
                <w:rFonts w:ascii="Arial" w:hAnsi="Arial" w:cs="Arial"/>
                <w:sz w:val="22"/>
                <w:szCs w:val="22"/>
                <w:lang w:val="es-ES_tradnl"/>
              </w:rPr>
              <w:t xml:space="preserve"> Esta Ley empezará a regir a partir del Primero de  enero del año 2018.</w:t>
            </w:r>
          </w:p>
          <w:p w:rsidR="004F3B16" w:rsidRPr="00A150E4" w:rsidRDefault="004F3B16" w:rsidP="00C00911">
            <w:pPr>
              <w:jc w:val="both"/>
              <w:rPr>
                <w:rFonts w:ascii="Arial" w:hAnsi="Arial" w:cs="Arial"/>
                <w:b/>
                <w:sz w:val="22"/>
                <w:szCs w:val="22"/>
                <w:lang w:val="es-ES_tradnl"/>
              </w:rPr>
            </w:pPr>
          </w:p>
          <w:p w:rsidR="004F3B16" w:rsidRPr="00A150E4" w:rsidRDefault="004F3B16" w:rsidP="00C00911">
            <w:pPr>
              <w:jc w:val="both"/>
              <w:rPr>
                <w:rFonts w:ascii="Arial" w:hAnsi="Arial" w:cs="Arial"/>
                <w:sz w:val="22"/>
                <w:szCs w:val="22"/>
                <w:lang w:val="es-ES_tradnl"/>
              </w:rPr>
            </w:pPr>
            <w:r w:rsidRPr="00A150E4">
              <w:rPr>
                <w:rFonts w:ascii="Arial" w:hAnsi="Arial" w:cs="Arial"/>
                <w:b/>
                <w:sz w:val="22"/>
                <w:szCs w:val="22"/>
                <w:lang w:val="es-ES_tradnl"/>
              </w:rPr>
              <w:t>SEGUNDO.-</w:t>
            </w:r>
            <w:r w:rsidRPr="00A150E4">
              <w:rPr>
                <w:rFonts w:ascii="Arial" w:hAnsi="Arial" w:cs="Arial"/>
                <w:sz w:val="22"/>
                <w:szCs w:val="22"/>
                <w:lang w:val="es-ES_tradnl"/>
              </w:rPr>
              <w:t xml:space="preserve"> Los créditos que no hayan sido cubiertos en los términos previstos en las leyes de ingresos de los ejercicios fiscales anteriores, deberán ser enterados a la Tesorería Municipal de acuerdo a las tasas o tarifas previstas en dichas leyes, con los recargos y, en su caso, los accesorios  previstos en el Código Financiero para los Municipios del Estado de Coahuila de Zaragoza.</w:t>
            </w:r>
          </w:p>
          <w:p w:rsidR="004F3B16" w:rsidRPr="00A150E4" w:rsidRDefault="004F3B16" w:rsidP="00C00911">
            <w:pPr>
              <w:jc w:val="both"/>
              <w:rPr>
                <w:rFonts w:ascii="Arial" w:hAnsi="Arial" w:cs="Arial"/>
                <w:sz w:val="22"/>
                <w:szCs w:val="22"/>
                <w:lang w:val="es-ES_tradnl"/>
              </w:rPr>
            </w:pPr>
          </w:p>
          <w:p w:rsidR="004F3B16" w:rsidRPr="00A150E4" w:rsidRDefault="004F3B16" w:rsidP="00C00911">
            <w:pPr>
              <w:jc w:val="both"/>
              <w:rPr>
                <w:rFonts w:ascii="Arial" w:hAnsi="Arial" w:cs="Arial"/>
                <w:b/>
                <w:bCs/>
                <w:sz w:val="22"/>
                <w:szCs w:val="22"/>
              </w:rPr>
            </w:pPr>
            <w:r w:rsidRPr="00A150E4">
              <w:rPr>
                <w:rFonts w:ascii="Arial" w:hAnsi="Arial" w:cs="Arial"/>
                <w:b/>
                <w:sz w:val="22"/>
                <w:szCs w:val="22"/>
              </w:rPr>
              <w:t xml:space="preserve">TERCERO.- </w:t>
            </w:r>
            <w:r w:rsidRPr="00A150E4">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4F3B16" w:rsidRPr="00A150E4" w:rsidRDefault="004F3B16" w:rsidP="00C00911">
            <w:pPr>
              <w:jc w:val="both"/>
              <w:rPr>
                <w:rFonts w:ascii="Arial" w:hAnsi="Arial" w:cs="Arial"/>
                <w:sz w:val="22"/>
                <w:szCs w:val="22"/>
              </w:rPr>
            </w:pPr>
          </w:p>
          <w:p w:rsidR="004F3B16" w:rsidRPr="00A150E4" w:rsidRDefault="004F3B16" w:rsidP="00C00911">
            <w:pPr>
              <w:jc w:val="both"/>
              <w:rPr>
                <w:rFonts w:ascii="Arial" w:eastAsia="Calibri" w:hAnsi="Arial" w:cs="Arial"/>
                <w:sz w:val="22"/>
                <w:szCs w:val="22"/>
                <w:lang w:eastAsia="en-US"/>
              </w:rPr>
            </w:pPr>
            <w:r w:rsidRPr="00A150E4">
              <w:rPr>
                <w:rFonts w:ascii="Arial" w:hAnsi="Arial" w:cs="Arial"/>
                <w:b/>
                <w:sz w:val="22"/>
                <w:szCs w:val="22"/>
              </w:rPr>
              <w:t xml:space="preserve">CUARTO.- </w:t>
            </w:r>
            <w:r w:rsidRPr="00A150E4">
              <w:rPr>
                <w:rFonts w:ascii="Arial" w:eastAsia="Calibri" w:hAnsi="Arial" w:cs="Arial"/>
                <w:sz w:val="22"/>
                <w:szCs w:val="22"/>
                <w:lang w:eastAsia="en-US"/>
              </w:rPr>
              <w:t>El Municipio de Saltillo,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4F3B16" w:rsidRPr="00A150E4" w:rsidRDefault="004F3B16" w:rsidP="00C00911">
            <w:pPr>
              <w:jc w:val="both"/>
              <w:rPr>
                <w:rFonts w:ascii="Arial" w:eastAsia="Calibri" w:hAnsi="Arial" w:cs="Arial"/>
                <w:sz w:val="22"/>
                <w:szCs w:val="22"/>
                <w:lang w:eastAsia="en-US"/>
              </w:rPr>
            </w:pPr>
          </w:p>
          <w:p w:rsidR="004F3B16" w:rsidRPr="00A150E4" w:rsidRDefault="004F3B16" w:rsidP="00C00911">
            <w:pPr>
              <w:jc w:val="both"/>
              <w:rPr>
                <w:rFonts w:ascii="Arial" w:eastAsia="Calibri" w:hAnsi="Arial" w:cs="Arial"/>
                <w:sz w:val="22"/>
                <w:szCs w:val="22"/>
                <w:lang w:eastAsia="en-US"/>
              </w:rPr>
            </w:pPr>
            <w:r w:rsidRPr="00A150E4">
              <w:rPr>
                <w:rFonts w:ascii="Arial" w:hAnsi="Arial" w:cs="Arial"/>
                <w:b/>
                <w:sz w:val="22"/>
                <w:szCs w:val="22"/>
              </w:rPr>
              <w:t xml:space="preserve">QUINTO.- </w:t>
            </w:r>
            <w:r w:rsidRPr="00A150E4">
              <w:rPr>
                <w:rFonts w:ascii="Arial" w:eastAsia="Calibri" w:hAnsi="Arial" w:cs="Arial"/>
                <w:sz w:val="22"/>
                <w:szCs w:val="22"/>
                <w:lang w:eastAsia="en-US"/>
              </w:rPr>
              <w:t>El Municipio de Saltillo, Coahuila de Zaragoza, elaborará y difundirá a más tardar el 31 de enero de 2018,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4F3B16" w:rsidRPr="00A150E4" w:rsidRDefault="004F3B16" w:rsidP="00C00911">
            <w:pPr>
              <w:rPr>
                <w:rFonts w:ascii="Arial" w:hAnsi="Arial" w:cs="Arial"/>
                <w:sz w:val="22"/>
                <w:szCs w:val="22"/>
              </w:rPr>
            </w:pPr>
          </w:p>
          <w:p w:rsidR="004F3B16" w:rsidRPr="00A150E4" w:rsidRDefault="004F3B16" w:rsidP="000F576B">
            <w:pPr>
              <w:jc w:val="both"/>
              <w:rPr>
                <w:rFonts w:ascii="Arial" w:hAnsi="Arial" w:cs="Arial"/>
                <w:sz w:val="22"/>
                <w:szCs w:val="22"/>
              </w:rPr>
            </w:pPr>
            <w:r w:rsidRPr="00A150E4">
              <w:rPr>
                <w:rFonts w:ascii="Arial" w:hAnsi="Arial" w:cs="Arial"/>
                <w:b/>
                <w:color w:val="000000"/>
                <w:sz w:val="22"/>
                <w:szCs w:val="22"/>
              </w:rPr>
              <w:t xml:space="preserve">SÉXTO.- </w:t>
            </w:r>
            <w:r w:rsidRPr="00A150E4">
              <w:rPr>
                <w:rFonts w:ascii="Arial" w:hAnsi="Arial" w:cs="Arial"/>
                <w:sz w:val="22"/>
                <w:szCs w:val="22"/>
              </w:rPr>
              <w:t xml:space="preserve"> Para los efectos de esta ley, se entenderá como Unidad de Medida y Actualización (UMA) la referencia económica en pesos para determinar la cuantía del pago de las obligaciones y supuestos previstos en la presente ley, así como de las disposiciones jurídicas que emanen de la Reglamentación Municipal vigente, y se estará a lo estipulado en la Ley para determinar el valor de la Unidad de Medida y Actualización.</w:t>
            </w:r>
          </w:p>
          <w:p w:rsidR="004F3B16" w:rsidRPr="00A150E4" w:rsidRDefault="004F3B16" w:rsidP="00C00911">
            <w:pPr>
              <w:rPr>
                <w:rFonts w:ascii="Arial" w:hAnsi="Arial" w:cs="Arial"/>
                <w:b/>
                <w:color w:val="000000"/>
                <w:sz w:val="22"/>
                <w:szCs w:val="22"/>
              </w:rPr>
            </w:pPr>
          </w:p>
          <w:p w:rsidR="004F3B16" w:rsidRPr="005B1A2C" w:rsidRDefault="004F3B16" w:rsidP="00A150E4">
            <w:pPr>
              <w:jc w:val="both"/>
              <w:rPr>
                <w:rFonts w:ascii="Arial" w:hAnsi="Arial" w:cs="Arial"/>
                <w:sz w:val="22"/>
                <w:szCs w:val="22"/>
              </w:rPr>
            </w:pPr>
            <w:r w:rsidRPr="00A150E4">
              <w:rPr>
                <w:rFonts w:ascii="Arial" w:hAnsi="Arial" w:cs="Arial"/>
                <w:b/>
                <w:color w:val="000000"/>
                <w:sz w:val="22"/>
                <w:szCs w:val="22"/>
              </w:rPr>
              <w:t>S</w:t>
            </w:r>
            <w:r w:rsidR="00A150E4">
              <w:rPr>
                <w:rFonts w:ascii="Arial" w:hAnsi="Arial" w:cs="Arial"/>
                <w:b/>
                <w:color w:val="000000"/>
                <w:sz w:val="22"/>
                <w:szCs w:val="22"/>
              </w:rPr>
              <w:t>É</w:t>
            </w:r>
            <w:r w:rsidRPr="00A150E4">
              <w:rPr>
                <w:rFonts w:ascii="Arial" w:hAnsi="Arial" w:cs="Arial"/>
                <w:b/>
                <w:color w:val="000000"/>
                <w:sz w:val="22"/>
                <w:szCs w:val="22"/>
              </w:rPr>
              <w:t xml:space="preserve">PTIMO.- </w:t>
            </w:r>
            <w:r w:rsidRPr="00A150E4">
              <w:rPr>
                <w:rFonts w:ascii="Arial" w:hAnsi="Arial" w:cs="Arial"/>
                <w:color w:val="000000"/>
                <w:sz w:val="22"/>
                <w:szCs w:val="22"/>
              </w:rPr>
              <w:t>Publíquese la presente Ley en el Periódico Oficial del Gobierno del Estado.</w:t>
            </w:r>
          </w:p>
        </w:tc>
      </w:tr>
    </w:tbl>
    <w:p w:rsidR="001A7E35" w:rsidRDefault="001A7E35"/>
    <w:sectPr w:rsidR="001A7E35" w:rsidSect="004F3B16">
      <w:headerReference w:type="even" r:id="rId26"/>
      <w:headerReference w:type="default" r:id="rId27"/>
      <w:footerReference w:type="even" r:id="rId28"/>
      <w:footerReference w:type="default" r:id="rId29"/>
      <w:headerReference w:type="first" r:id="rId30"/>
      <w:footerReference w:type="first" r:id="rId31"/>
      <w:pgSz w:w="12242" w:h="15842" w:code="1"/>
      <w:pgMar w:top="794" w:right="851" w:bottom="794" w:left="85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3A6" w:rsidRDefault="00A123A6" w:rsidP="001A7E35">
      <w:r>
        <w:separator/>
      </w:r>
    </w:p>
  </w:endnote>
  <w:endnote w:type="continuationSeparator" w:id="0">
    <w:p w:rsidR="00A123A6" w:rsidRDefault="00A123A6" w:rsidP="001A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62" w:rsidRDefault="000A75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335036"/>
      <w:docPartObj>
        <w:docPartGallery w:val="Page Numbers (Bottom of Page)"/>
        <w:docPartUnique/>
      </w:docPartObj>
    </w:sdtPr>
    <w:sdtEndPr/>
    <w:sdtContent>
      <w:p w:rsidR="000A7562" w:rsidRDefault="000A7562">
        <w:pPr>
          <w:pStyle w:val="Piedepgina"/>
          <w:jc w:val="right"/>
        </w:pPr>
        <w:r>
          <w:fldChar w:fldCharType="begin"/>
        </w:r>
        <w:r>
          <w:instrText>PAGE   \* MERGEFORMAT</w:instrText>
        </w:r>
        <w:r>
          <w:fldChar w:fldCharType="separate"/>
        </w:r>
        <w:r w:rsidR="00A90EE7">
          <w:rPr>
            <w:noProof/>
          </w:rPr>
          <w:t>1</w:t>
        </w:r>
        <w:r>
          <w:fldChar w:fldCharType="end"/>
        </w:r>
      </w:p>
    </w:sdtContent>
  </w:sdt>
  <w:p w:rsidR="000A7562" w:rsidRDefault="000A756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62" w:rsidRDefault="000A75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3A6" w:rsidRDefault="00A123A6" w:rsidP="001A7E35">
      <w:r>
        <w:separator/>
      </w:r>
    </w:p>
  </w:footnote>
  <w:footnote w:type="continuationSeparator" w:id="0">
    <w:p w:rsidR="00A123A6" w:rsidRDefault="00A123A6" w:rsidP="001A7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62" w:rsidRDefault="000A75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62" w:rsidRDefault="000A75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62" w:rsidRDefault="000A75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5AB"/>
    <w:multiLevelType w:val="hybridMultilevel"/>
    <w:tmpl w:val="D44C0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D69E6"/>
    <w:multiLevelType w:val="hybridMultilevel"/>
    <w:tmpl w:val="E364001C"/>
    <w:lvl w:ilvl="0" w:tplc="1AC68D80">
      <w:start w:val="1"/>
      <w:numFmt w:val="lowerLetter"/>
      <w:lvlText w:val="%1)"/>
      <w:lvlJc w:val="left"/>
      <w:pPr>
        <w:ind w:left="5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5D6419"/>
    <w:multiLevelType w:val="hybridMultilevel"/>
    <w:tmpl w:val="D44C0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65F96"/>
    <w:multiLevelType w:val="hybridMultilevel"/>
    <w:tmpl w:val="91E47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3071C1"/>
    <w:multiLevelType w:val="hybridMultilevel"/>
    <w:tmpl w:val="7B4214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9C502B5"/>
    <w:multiLevelType w:val="hybridMultilevel"/>
    <w:tmpl w:val="EC38E772"/>
    <w:lvl w:ilvl="0" w:tplc="B468A06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407C0626"/>
    <w:multiLevelType w:val="hybridMultilevel"/>
    <w:tmpl w:val="EDDE157A"/>
    <w:lvl w:ilvl="0" w:tplc="0BB4412E">
      <w:start w:val="1"/>
      <w:numFmt w:val="lowerLetter"/>
      <w:lvlText w:val="%1)"/>
      <w:lvlJc w:val="left"/>
      <w:pPr>
        <w:ind w:left="502" w:hanging="360"/>
      </w:pPr>
      <w:rPr>
        <w:rFonts w:eastAsia="Times New Roman"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42EE5F01"/>
    <w:multiLevelType w:val="hybridMultilevel"/>
    <w:tmpl w:val="24D210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C72EF9"/>
    <w:multiLevelType w:val="hybridMultilevel"/>
    <w:tmpl w:val="8E42F5D8"/>
    <w:lvl w:ilvl="0" w:tplc="35FA294E">
      <w:start w:val="1"/>
      <w:numFmt w:val="lowerLetter"/>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10" w15:restartNumberingAfterBreak="0">
    <w:nsid w:val="5EED6AF4"/>
    <w:multiLevelType w:val="hybridMultilevel"/>
    <w:tmpl w:val="E9949558"/>
    <w:lvl w:ilvl="0" w:tplc="DC30D618">
      <w:start w:val="1"/>
      <w:numFmt w:val="decimal"/>
      <w:lvlText w:val="%1."/>
      <w:lvlJc w:val="left"/>
      <w:pPr>
        <w:ind w:left="720" w:hanging="360"/>
      </w:pPr>
      <w:rPr>
        <w:rFonts w:ascii="Arial" w:hAnsi="Arial"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18031A"/>
    <w:multiLevelType w:val="hybridMultilevel"/>
    <w:tmpl w:val="55B8FDF0"/>
    <w:lvl w:ilvl="0" w:tplc="FA48645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8D7FD8"/>
    <w:multiLevelType w:val="hybridMultilevel"/>
    <w:tmpl w:val="9DB0FBF0"/>
    <w:lvl w:ilvl="0" w:tplc="63FA035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6D90044C"/>
    <w:multiLevelType w:val="hybridMultilevel"/>
    <w:tmpl w:val="42D8EE34"/>
    <w:lvl w:ilvl="0" w:tplc="566E0E8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ED05FFB"/>
    <w:multiLevelType w:val="hybridMultilevel"/>
    <w:tmpl w:val="38D8320A"/>
    <w:lvl w:ilvl="0" w:tplc="FF180064">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5" w15:restartNumberingAfterBreak="0">
    <w:nsid w:val="6F4B5E03"/>
    <w:multiLevelType w:val="hybridMultilevel"/>
    <w:tmpl w:val="E4785048"/>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6" w15:restartNumberingAfterBreak="0">
    <w:nsid w:val="73C10DD9"/>
    <w:multiLevelType w:val="hybridMultilevel"/>
    <w:tmpl w:val="EFB22478"/>
    <w:lvl w:ilvl="0" w:tplc="E6F6310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537409"/>
    <w:multiLevelType w:val="hybridMultilevel"/>
    <w:tmpl w:val="82EAAA12"/>
    <w:lvl w:ilvl="0" w:tplc="F1E2274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B768BE"/>
    <w:multiLevelType w:val="hybridMultilevel"/>
    <w:tmpl w:val="BDA8621E"/>
    <w:lvl w:ilvl="0" w:tplc="080A0017">
      <w:start w:val="1"/>
      <w:numFmt w:val="lowerLetter"/>
      <w:lvlText w:val="%1)"/>
      <w:lvlJc w:val="left"/>
      <w:pPr>
        <w:ind w:left="1169" w:hanging="360"/>
      </w:pPr>
    </w:lvl>
    <w:lvl w:ilvl="1" w:tplc="080A0019" w:tentative="1">
      <w:start w:val="1"/>
      <w:numFmt w:val="lowerLetter"/>
      <w:lvlText w:val="%2."/>
      <w:lvlJc w:val="left"/>
      <w:pPr>
        <w:ind w:left="1889" w:hanging="360"/>
      </w:pPr>
    </w:lvl>
    <w:lvl w:ilvl="2" w:tplc="080A001B" w:tentative="1">
      <w:start w:val="1"/>
      <w:numFmt w:val="lowerRoman"/>
      <w:lvlText w:val="%3."/>
      <w:lvlJc w:val="right"/>
      <w:pPr>
        <w:ind w:left="2609" w:hanging="180"/>
      </w:pPr>
    </w:lvl>
    <w:lvl w:ilvl="3" w:tplc="080A000F" w:tentative="1">
      <w:start w:val="1"/>
      <w:numFmt w:val="decimal"/>
      <w:lvlText w:val="%4."/>
      <w:lvlJc w:val="left"/>
      <w:pPr>
        <w:ind w:left="3329" w:hanging="360"/>
      </w:pPr>
    </w:lvl>
    <w:lvl w:ilvl="4" w:tplc="080A0019" w:tentative="1">
      <w:start w:val="1"/>
      <w:numFmt w:val="lowerLetter"/>
      <w:lvlText w:val="%5."/>
      <w:lvlJc w:val="left"/>
      <w:pPr>
        <w:ind w:left="4049" w:hanging="360"/>
      </w:pPr>
    </w:lvl>
    <w:lvl w:ilvl="5" w:tplc="080A001B" w:tentative="1">
      <w:start w:val="1"/>
      <w:numFmt w:val="lowerRoman"/>
      <w:lvlText w:val="%6."/>
      <w:lvlJc w:val="right"/>
      <w:pPr>
        <w:ind w:left="4769" w:hanging="180"/>
      </w:pPr>
    </w:lvl>
    <w:lvl w:ilvl="6" w:tplc="080A000F" w:tentative="1">
      <w:start w:val="1"/>
      <w:numFmt w:val="decimal"/>
      <w:lvlText w:val="%7."/>
      <w:lvlJc w:val="left"/>
      <w:pPr>
        <w:ind w:left="5489" w:hanging="360"/>
      </w:pPr>
    </w:lvl>
    <w:lvl w:ilvl="7" w:tplc="080A0019" w:tentative="1">
      <w:start w:val="1"/>
      <w:numFmt w:val="lowerLetter"/>
      <w:lvlText w:val="%8."/>
      <w:lvlJc w:val="left"/>
      <w:pPr>
        <w:ind w:left="6209" w:hanging="360"/>
      </w:pPr>
    </w:lvl>
    <w:lvl w:ilvl="8" w:tplc="080A001B" w:tentative="1">
      <w:start w:val="1"/>
      <w:numFmt w:val="lowerRoman"/>
      <w:lvlText w:val="%9."/>
      <w:lvlJc w:val="right"/>
      <w:pPr>
        <w:ind w:left="6929" w:hanging="180"/>
      </w:pPr>
    </w:lvl>
  </w:abstractNum>
  <w:num w:numId="1">
    <w:abstractNumId w:val="2"/>
  </w:num>
  <w:num w:numId="2">
    <w:abstractNumId w:val="18"/>
  </w:num>
  <w:num w:numId="3">
    <w:abstractNumId w:val="9"/>
  </w:num>
  <w:num w:numId="4">
    <w:abstractNumId w:val="10"/>
  </w:num>
  <w:num w:numId="5">
    <w:abstractNumId w:val="4"/>
  </w:num>
  <w:num w:numId="6">
    <w:abstractNumId w:val="5"/>
  </w:num>
  <w:num w:numId="7">
    <w:abstractNumId w:val="15"/>
  </w:num>
  <w:num w:numId="8">
    <w:abstractNumId w:val="16"/>
  </w:num>
  <w:num w:numId="9">
    <w:abstractNumId w:val="6"/>
  </w:num>
  <w:num w:numId="10">
    <w:abstractNumId w:val="14"/>
  </w:num>
  <w:num w:numId="11">
    <w:abstractNumId w:val="13"/>
  </w:num>
  <w:num w:numId="12">
    <w:abstractNumId w:val="3"/>
  </w:num>
  <w:num w:numId="13">
    <w:abstractNumId w:val="8"/>
  </w:num>
  <w:num w:numId="14">
    <w:abstractNumId w:val="7"/>
  </w:num>
  <w:num w:numId="15">
    <w:abstractNumId w:val="0"/>
  </w:num>
  <w:num w:numId="16">
    <w:abstractNumId w:val="17"/>
  </w:num>
  <w:num w:numId="17">
    <w:abstractNumId w:val="11"/>
  </w:num>
  <w:num w:numId="18">
    <w:abstractNumId w:val="12"/>
  </w:num>
  <w:num w:numId="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35"/>
    <w:rsid w:val="00011F54"/>
    <w:rsid w:val="00013DF8"/>
    <w:rsid w:val="000304CF"/>
    <w:rsid w:val="000331AA"/>
    <w:rsid w:val="00036F79"/>
    <w:rsid w:val="0004767F"/>
    <w:rsid w:val="000476CC"/>
    <w:rsid w:val="00052217"/>
    <w:rsid w:val="00054727"/>
    <w:rsid w:val="0006220A"/>
    <w:rsid w:val="0006306F"/>
    <w:rsid w:val="00066693"/>
    <w:rsid w:val="000743B9"/>
    <w:rsid w:val="0007699E"/>
    <w:rsid w:val="000A03F3"/>
    <w:rsid w:val="000A1422"/>
    <w:rsid w:val="000A44E4"/>
    <w:rsid w:val="000A7562"/>
    <w:rsid w:val="000B594A"/>
    <w:rsid w:val="000B7E1F"/>
    <w:rsid w:val="000C0C92"/>
    <w:rsid w:val="000C3D14"/>
    <w:rsid w:val="000C616F"/>
    <w:rsid w:val="000D03E9"/>
    <w:rsid w:val="000F1D16"/>
    <w:rsid w:val="000F44FE"/>
    <w:rsid w:val="000F576B"/>
    <w:rsid w:val="001016F1"/>
    <w:rsid w:val="0010638C"/>
    <w:rsid w:val="00114B72"/>
    <w:rsid w:val="0012089C"/>
    <w:rsid w:val="00127AA1"/>
    <w:rsid w:val="00130A5E"/>
    <w:rsid w:val="00140C80"/>
    <w:rsid w:val="00154559"/>
    <w:rsid w:val="00156434"/>
    <w:rsid w:val="00175AB2"/>
    <w:rsid w:val="001777CF"/>
    <w:rsid w:val="00180C0E"/>
    <w:rsid w:val="0018532B"/>
    <w:rsid w:val="001961AD"/>
    <w:rsid w:val="001A3A95"/>
    <w:rsid w:val="001A7E35"/>
    <w:rsid w:val="001B2081"/>
    <w:rsid w:val="001C25EC"/>
    <w:rsid w:val="002060D7"/>
    <w:rsid w:val="00224083"/>
    <w:rsid w:val="00226D23"/>
    <w:rsid w:val="00245613"/>
    <w:rsid w:val="00252D4A"/>
    <w:rsid w:val="002935AE"/>
    <w:rsid w:val="00297376"/>
    <w:rsid w:val="002B223B"/>
    <w:rsid w:val="002B4C7F"/>
    <w:rsid w:val="002C0B14"/>
    <w:rsid w:val="002C4D47"/>
    <w:rsid w:val="002D39CA"/>
    <w:rsid w:val="002D45D9"/>
    <w:rsid w:val="002D572F"/>
    <w:rsid w:val="002D6DD1"/>
    <w:rsid w:val="002F2A00"/>
    <w:rsid w:val="002F3A20"/>
    <w:rsid w:val="00301514"/>
    <w:rsid w:val="00317FE2"/>
    <w:rsid w:val="00334F6D"/>
    <w:rsid w:val="00366FD6"/>
    <w:rsid w:val="00367AFD"/>
    <w:rsid w:val="00377445"/>
    <w:rsid w:val="0039290B"/>
    <w:rsid w:val="00396DE8"/>
    <w:rsid w:val="00397BE4"/>
    <w:rsid w:val="003A7790"/>
    <w:rsid w:val="003B0680"/>
    <w:rsid w:val="003B2912"/>
    <w:rsid w:val="003D1669"/>
    <w:rsid w:val="003E1B5B"/>
    <w:rsid w:val="003E6D5F"/>
    <w:rsid w:val="00400DEF"/>
    <w:rsid w:val="00407A87"/>
    <w:rsid w:val="0041753F"/>
    <w:rsid w:val="0044009D"/>
    <w:rsid w:val="004439F5"/>
    <w:rsid w:val="0045209C"/>
    <w:rsid w:val="0048214D"/>
    <w:rsid w:val="00487DED"/>
    <w:rsid w:val="0049520F"/>
    <w:rsid w:val="004B5CD8"/>
    <w:rsid w:val="004C6C28"/>
    <w:rsid w:val="004E50D2"/>
    <w:rsid w:val="004E5E1F"/>
    <w:rsid w:val="004F3B16"/>
    <w:rsid w:val="004F669D"/>
    <w:rsid w:val="0050718F"/>
    <w:rsid w:val="00530F3B"/>
    <w:rsid w:val="00532852"/>
    <w:rsid w:val="00544AC6"/>
    <w:rsid w:val="00555A24"/>
    <w:rsid w:val="00564E21"/>
    <w:rsid w:val="0056618B"/>
    <w:rsid w:val="00570DD3"/>
    <w:rsid w:val="00572980"/>
    <w:rsid w:val="005820E3"/>
    <w:rsid w:val="0058264F"/>
    <w:rsid w:val="005828DF"/>
    <w:rsid w:val="0059247A"/>
    <w:rsid w:val="005B0D76"/>
    <w:rsid w:val="005B1A2C"/>
    <w:rsid w:val="005B216D"/>
    <w:rsid w:val="005C58A6"/>
    <w:rsid w:val="005E3480"/>
    <w:rsid w:val="005F28AB"/>
    <w:rsid w:val="005F76A0"/>
    <w:rsid w:val="00605FFE"/>
    <w:rsid w:val="00606E75"/>
    <w:rsid w:val="006133EF"/>
    <w:rsid w:val="006335B5"/>
    <w:rsid w:val="006356D8"/>
    <w:rsid w:val="00637423"/>
    <w:rsid w:val="00645A03"/>
    <w:rsid w:val="00645E79"/>
    <w:rsid w:val="00654DCF"/>
    <w:rsid w:val="00661594"/>
    <w:rsid w:val="0067281C"/>
    <w:rsid w:val="00675FCA"/>
    <w:rsid w:val="00682353"/>
    <w:rsid w:val="00684225"/>
    <w:rsid w:val="00684E9D"/>
    <w:rsid w:val="006A034A"/>
    <w:rsid w:val="006A269B"/>
    <w:rsid w:val="006A335F"/>
    <w:rsid w:val="006B1715"/>
    <w:rsid w:val="006B1DDF"/>
    <w:rsid w:val="006C1851"/>
    <w:rsid w:val="006C21F9"/>
    <w:rsid w:val="006C51AA"/>
    <w:rsid w:val="006C5ABA"/>
    <w:rsid w:val="006C7A63"/>
    <w:rsid w:val="006D06FD"/>
    <w:rsid w:val="006D4989"/>
    <w:rsid w:val="006E3124"/>
    <w:rsid w:val="006E380F"/>
    <w:rsid w:val="006F2AA2"/>
    <w:rsid w:val="006F4B78"/>
    <w:rsid w:val="00700DC5"/>
    <w:rsid w:val="00703D87"/>
    <w:rsid w:val="00705CB1"/>
    <w:rsid w:val="007067DB"/>
    <w:rsid w:val="007145E4"/>
    <w:rsid w:val="00715D70"/>
    <w:rsid w:val="00727C63"/>
    <w:rsid w:val="007421C8"/>
    <w:rsid w:val="0075129C"/>
    <w:rsid w:val="00753476"/>
    <w:rsid w:val="007702E8"/>
    <w:rsid w:val="00771433"/>
    <w:rsid w:val="00774A0C"/>
    <w:rsid w:val="00787731"/>
    <w:rsid w:val="007B5735"/>
    <w:rsid w:val="007B7014"/>
    <w:rsid w:val="007B75BE"/>
    <w:rsid w:val="007C5F00"/>
    <w:rsid w:val="007D03BF"/>
    <w:rsid w:val="007E2F95"/>
    <w:rsid w:val="007F201B"/>
    <w:rsid w:val="00802669"/>
    <w:rsid w:val="008055E4"/>
    <w:rsid w:val="008115CD"/>
    <w:rsid w:val="008140C5"/>
    <w:rsid w:val="0081606F"/>
    <w:rsid w:val="00827AFF"/>
    <w:rsid w:val="00837A84"/>
    <w:rsid w:val="00843A95"/>
    <w:rsid w:val="00847EE8"/>
    <w:rsid w:val="00852D27"/>
    <w:rsid w:val="0088369A"/>
    <w:rsid w:val="008979AA"/>
    <w:rsid w:val="008A3317"/>
    <w:rsid w:val="008B15D5"/>
    <w:rsid w:val="008D57EE"/>
    <w:rsid w:val="008E1206"/>
    <w:rsid w:val="008E798D"/>
    <w:rsid w:val="008F70A7"/>
    <w:rsid w:val="009000B7"/>
    <w:rsid w:val="009100FF"/>
    <w:rsid w:val="009179A6"/>
    <w:rsid w:val="00923FDD"/>
    <w:rsid w:val="00927A79"/>
    <w:rsid w:val="009509C3"/>
    <w:rsid w:val="009616F2"/>
    <w:rsid w:val="00962FB7"/>
    <w:rsid w:val="00963698"/>
    <w:rsid w:val="00967A73"/>
    <w:rsid w:val="009726DE"/>
    <w:rsid w:val="0098321E"/>
    <w:rsid w:val="00991364"/>
    <w:rsid w:val="00991B1A"/>
    <w:rsid w:val="00997E4F"/>
    <w:rsid w:val="009A2C10"/>
    <w:rsid w:val="009B2910"/>
    <w:rsid w:val="009B3C4A"/>
    <w:rsid w:val="009B6867"/>
    <w:rsid w:val="009E1341"/>
    <w:rsid w:val="009E6D0A"/>
    <w:rsid w:val="009F0466"/>
    <w:rsid w:val="00A07F0B"/>
    <w:rsid w:val="00A123A6"/>
    <w:rsid w:val="00A150E4"/>
    <w:rsid w:val="00A167D7"/>
    <w:rsid w:val="00A377B1"/>
    <w:rsid w:val="00A461C2"/>
    <w:rsid w:val="00A46E1A"/>
    <w:rsid w:val="00A63BAF"/>
    <w:rsid w:val="00A76F92"/>
    <w:rsid w:val="00A81BD3"/>
    <w:rsid w:val="00A9095A"/>
    <w:rsid w:val="00A90EE7"/>
    <w:rsid w:val="00AA03B7"/>
    <w:rsid w:val="00AA09CB"/>
    <w:rsid w:val="00AA1F7E"/>
    <w:rsid w:val="00AC048D"/>
    <w:rsid w:val="00AC29DA"/>
    <w:rsid w:val="00AC3222"/>
    <w:rsid w:val="00AD1AB8"/>
    <w:rsid w:val="00AF36BF"/>
    <w:rsid w:val="00B05B7F"/>
    <w:rsid w:val="00B07D7A"/>
    <w:rsid w:val="00B22036"/>
    <w:rsid w:val="00B34372"/>
    <w:rsid w:val="00B45D76"/>
    <w:rsid w:val="00B47CD6"/>
    <w:rsid w:val="00B554F8"/>
    <w:rsid w:val="00B65D99"/>
    <w:rsid w:val="00B76532"/>
    <w:rsid w:val="00B77C9D"/>
    <w:rsid w:val="00B83AE8"/>
    <w:rsid w:val="00B9453A"/>
    <w:rsid w:val="00B96493"/>
    <w:rsid w:val="00BA0C54"/>
    <w:rsid w:val="00BC4080"/>
    <w:rsid w:val="00BD0A5D"/>
    <w:rsid w:val="00BE7332"/>
    <w:rsid w:val="00BF1758"/>
    <w:rsid w:val="00C00911"/>
    <w:rsid w:val="00C00CF6"/>
    <w:rsid w:val="00C03272"/>
    <w:rsid w:val="00C05521"/>
    <w:rsid w:val="00C06D5F"/>
    <w:rsid w:val="00C10767"/>
    <w:rsid w:val="00C11028"/>
    <w:rsid w:val="00C32448"/>
    <w:rsid w:val="00C4062F"/>
    <w:rsid w:val="00C53437"/>
    <w:rsid w:val="00C53CFC"/>
    <w:rsid w:val="00C63CBF"/>
    <w:rsid w:val="00C74177"/>
    <w:rsid w:val="00C90EE9"/>
    <w:rsid w:val="00C92831"/>
    <w:rsid w:val="00C96171"/>
    <w:rsid w:val="00CB3183"/>
    <w:rsid w:val="00CB551F"/>
    <w:rsid w:val="00CC71B2"/>
    <w:rsid w:val="00CD1F60"/>
    <w:rsid w:val="00CD449F"/>
    <w:rsid w:val="00CE2BC8"/>
    <w:rsid w:val="00CE6299"/>
    <w:rsid w:val="00CE7A82"/>
    <w:rsid w:val="00CF1CEA"/>
    <w:rsid w:val="00CF5E57"/>
    <w:rsid w:val="00D05B85"/>
    <w:rsid w:val="00D05D9C"/>
    <w:rsid w:val="00D11BBA"/>
    <w:rsid w:val="00D14845"/>
    <w:rsid w:val="00D21578"/>
    <w:rsid w:val="00D22781"/>
    <w:rsid w:val="00D2511E"/>
    <w:rsid w:val="00D30247"/>
    <w:rsid w:val="00D32524"/>
    <w:rsid w:val="00D34C39"/>
    <w:rsid w:val="00D41769"/>
    <w:rsid w:val="00D55266"/>
    <w:rsid w:val="00D572B5"/>
    <w:rsid w:val="00D646E4"/>
    <w:rsid w:val="00D84958"/>
    <w:rsid w:val="00D85FE2"/>
    <w:rsid w:val="00D92A0D"/>
    <w:rsid w:val="00DA3F07"/>
    <w:rsid w:val="00DA5C1B"/>
    <w:rsid w:val="00DB36B1"/>
    <w:rsid w:val="00DC5AAF"/>
    <w:rsid w:val="00DD6FE9"/>
    <w:rsid w:val="00DE5A23"/>
    <w:rsid w:val="00DF121B"/>
    <w:rsid w:val="00E04DC0"/>
    <w:rsid w:val="00E132E4"/>
    <w:rsid w:val="00E20C55"/>
    <w:rsid w:val="00E27B85"/>
    <w:rsid w:val="00E36556"/>
    <w:rsid w:val="00E37769"/>
    <w:rsid w:val="00E45D99"/>
    <w:rsid w:val="00E538D7"/>
    <w:rsid w:val="00E546A8"/>
    <w:rsid w:val="00E54EEF"/>
    <w:rsid w:val="00E65DBB"/>
    <w:rsid w:val="00E739EF"/>
    <w:rsid w:val="00E77D07"/>
    <w:rsid w:val="00EA53CB"/>
    <w:rsid w:val="00EC2983"/>
    <w:rsid w:val="00EE131A"/>
    <w:rsid w:val="00EE584D"/>
    <w:rsid w:val="00EE5958"/>
    <w:rsid w:val="00EE691B"/>
    <w:rsid w:val="00EF2AE5"/>
    <w:rsid w:val="00EF4E08"/>
    <w:rsid w:val="00F02743"/>
    <w:rsid w:val="00F044BE"/>
    <w:rsid w:val="00F06402"/>
    <w:rsid w:val="00F1192F"/>
    <w:rsid w:val="00F16A23"/>
    <w:rsid w:val="00F574B9"/>
    <w:rsid w:val="00F82491"/>
    <w:rsid w:val="00F935E8"/>
    <w:rsid w:val="00F951C9"/>
    <w:rsid w:val="00FA3E46"/>
    <w:rsid w:val="00FB29ED"/>
    <w:rsid w:val="00FB7FED"/>
    <w:rsid w:val="00FC776B"/>
    <w:rsid w:val="00FD067E"/>
    <w:rsid w:val="00FD2C4C"/>
    <w:rsid w:val="00FD4973"/>
    <w:rsid w:val="00FE4D0A"/>
    <w:rsid w:val="00FF76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18BA2A4E-875D-4D96-8872-70149EB1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E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7E35"/>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1A7E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1A7E35"/>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1A7E35"/>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1A7E35"/>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1A7E35"/>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1A7E35"/>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1A7E35"/>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1A7E35"/>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7E35"/>
    <w:rPr>
      <w:rFonts w:ascii="Arial" w:eastAsia="Times New Roman" w:hAnsi="Arial" w:cs="Times New Roman"/>
      <w:b/>
      <w:szCs w:val="20"/>
      <w:lang w:eastAsia="es-ES"/>
    </w:rPr>
  </w:style>
  <w:style w:type="character" w:customStyle="1" w:styleId="Ttulo2Car">
    <w:name w:val="Título 2 Car"/>
    <w:basedOn w:val="Fuentedeprrafopredeter"/>
    <w:link w:val="Ttulo2"/>
    <w:rsid w:val="001A7E3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rsid w:val="001A7E35"/>
    <w:rPr>
      <w:rFonts w:ascii="Arial" w:eastAsia="Calibri" w:hAnsi="Arial" w:cs="Times New Roman"/>
      <w:b/>
      <w:sz w:val="36"/>
      <w:szCs w:val="20"/>
      <w:lang w:eastAsia="es-ES"/>
    </w:rPr>
  </w:style>
  <w:style w:type="character" w:customStyle="1" w:styleId="Ttulo4Car">
    <w:name w:val="Título 4 Car"/>
    <w:basedOn w:val="Fuentedeprrafopredeter"/>
    <w:link w:val="Ttulo4"/>
    <w:rsid w:val="001A7E35"/>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1A7E35"/>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1A7E35"/>
    <w:rPr>
      <w:rFonts w:ascii="Arial" w:eastAsia="Calibri" w:hAnsi="Arial" w:cs="Times New Roman"/>
      <w:b/>
      <w:sz w:val="36"/>
      <w:szCs w:val="20"/>
      <w:lang w:eastAsia="es-ES"/>
    </w:rPr>
  </w:style>
  <w:style w:type="character" w:customStyle="1" w:styleId="Ttulo7Car">
    <w:name w:val="Título 7 Car"/>
    <w:basedOn w:val="Fuentedeprrafopredeter"/>
    <w:link w:val="Ttulo7"/>
    <w:rsid w:val="001A7E35"/>
    <w:rPr>
      <w:rFonts w:ascii="Arial" w:eastAsia="Calibri" w:hAnsi="Arial" w:cs="Times New Roman"/>
      <w:b/>
      <w:sz w:val="36"/>
      <w:szCs w:val="20"/>
      <w:lang w:eastAsia="es-ES"/>
    </w:rPr>
  </w:style>
  <w:style w:type="character" w:customStyle="1" w:styleId="Ttulo8Car">
    <w:name w:val="Título 8 Car"/>
    <w:basedOn w:val="Fuentedeprrafopredeter"/>
    <w:link w:val="Ttulo8"/>
    <w:rsid w:val="001A7E35"/>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1A7E35"/>
    <w:rPr>
      <w:rFonts w:ascii="Arial" w:eastAsia="Calibri" w:hAnsi="Arial" w:cs="Times New Roman"/>
      <w:b/>
      <w:sz w:val="36"/>
      <w:szCs w:val="20"/>
      <w:lang w:eastAsia="es-ES"/>
    </w:rPr>
  </w:style>
  <w:style w:type="character" w:styleId="Nmerodepgina">
    <w:name w:val="page number"/>
    <w:basedOn w:val="Fuentedeprrafopredeter"/>
    <w:rsid w:val="001A7E35"/>
  </w:style>
  <w:style w:type="paragraph" w:styleId="Piedepgina">
    <w:name w:val="footer"/>
    <w:basedOn w:val="Normal"/>
    <w:link w:val="PiedepginaCar"/>
    <w:uiPriority w:val="99"/>
    <w:rsid w:val="001A7E35"/>
    <w:pPr>
      <w:tabs>
        <w:tab w:val="center" w:pos="4419"/>
        <w:tab w:val="right" w:pos="8838"/>
      </w:tabs>
    </w:pPr>
  </w:style>
  <w:style w:type="character" w:customStyle="1" w:styleId="PiedepginaCar">
    <w:name w:val="Pie de página Car"/>
    <w:basedOn w:val="Fuentedeprrafopredeter"/>
    <w:link w:val="Piedepgina"/>
    <w:uiPriority w:val="99"/>
    <w:rsid w:val="001A7E35"/>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1A7E35"/>
    <w:pPr>
      <w:jc w:val="center"/>
    </w:pPr>
    <w:rPr>
      <w:rFonts w:ascii="Arial" w:hAnsi="Arial"/>
      <w:b/>
      <w:lang w:val="es-MX"/>
    </w:rPr>
  </w:style>
  <w:style w:type="character" w:customStyle="1" w:styleId="PuestoCar">
    <w:name w:val="Puesto Car"/>
    <w:basedOn w:val="Fuentedeprrafopredeter"/>
    <w:link w:val="Puesto"/>
    <w:rsid w:val="001A7E35"/>
    <w:rPr>
      <w:rFonts w:ascii="Arial" w:eastAsia="Times New Roman" w:hAnsi="Arial" w:cs="Times New Roman"/>
      <w:b/>
      <w:sz w:val="24"/>
      <w:szCs w:val="24"/>
      <w:lang w:eastAsia="es-ES"/>
    </w:rPr>
  </w:style>
  <w:style w:type="paragraph" w:styleId="Prrafodelista">
    <w:name w:val="List Paragraph"/>
    <w:basedOn w:val="Normal"/>
    <w:uiPriority w:val="34"/>
    <w:qFormat/>
    <w:rsid w:val="001A7E35"/>
    <w:pPr>
      <w:ind w:left="720"/>
      <w:contextualSpacing/>
      <w:jc w:val="both"/>
    </w:pPr>
    <w:rPr>
      <w:rFonts w:ascii="Arial" w:hAnsi="Arial"/>
      <w:sz w:val="20"/>
      <w:szCs w:val="20"/>
      <w:lang w:val="es-MX"/>
    </w:rPr>
  </w:style>
  <w:style w:type="paragraph" w:styleId="Textoindependiente">
    <w:name w:val="Body Text"/>
    <w:basedOn w:val="Normal"/>
    <w:link w:val="TextoindependienteCar"/>
    <w:uiPriority w:val="99"/>
    <w:rsid w:val="001A7E35"/>
    <w:pPr>
      <w:jc w:val="both"/>
    </w:pPr>
    <w:rPr>
      <w:rFonts w:ascii="Arial" w:hAnsi="Arial"/>
      <w:szCs w:val="20"/>
      <w:lang w:val="es-MX"/>
    </w:rPr>
  </w:style>
  <w:style w:type="character" w:customStyle="1" w:styleId="TextoindependienteCar">
    <w:name w:val="Texto independiente Car"/>
    <w:basedOn w:val="Fuentedeprrafopredeter"/>
    <w:link w:val="Textoindependiente"/>
    <w:uiPriority w:val="99"/>
    <w:rsid w:val="001A7E35"/>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1A7E35"/>
    <w:pPr>
      <w:jc w:val="both"/>
    </w:pPr>
    <w:rPr>
      <w:rFonts w:ascii="Arial" w:hAnsi="Arial"/>
      <w:szCs w:val="20"/>
      <w:lang w:val="es-MX"/>
    </w:rPr>
  </w:style>
  <w:style w:type="character" w:customStyle="1" w:styleId="Textoindependiente2Car">
    <w:name w:val="Texto independiente 2 Car"/>
    <w:basedOn w:val="Fuentedeprrafopredeter"/>
    <w:link w:val="Textoindependiente2"/>
    <w:uiPriority w:val="99"/>
    <w:rsid w:val="001A7E35"/>
    <w:rPr>
      <w:rFonts w:ascii="Arial" w:eastAsia="Times New Roman" w:hAnsi="Arial" w:cs="Times New Roman"/>
      <w:sz w:val="24"/>
      <w:szCs w:val="20"/>
      <w:lang w:eastAsia="es-ES"/>
    </w:rPr>
  </w:style>
  <w:style w:type="paragraph" w:styleId="Textodeglobo">
    <w:name w:val="Balloon Text"/>
    <w:basedOn w:val="Normal"/>
    <w:link w:val="TextodegloboCar"/>
    <w:uiPriority w:val="99"/>
    <w:rsid w:val="001A7E35"/>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1A7E35"/>
    <w:rPr>
      <w:rFonts w:ascii="Tahoma" w:eastAsia="Times New Roman" w:hAnsi="Tahoma" w:cs="Tahoma"/>
      <w:sz w:val="16"/>
      <w:szCs w:val="16"/>
      <w:lang w:eastAsia="es-ES"/>
    </w:rPr>
  </w:style>
  <w:style w:type="paragraph" w:styleId="Encabezado">
    <w:name w:val="header"/>
    <w:basedOn w:val="Normal"/>
    <w:link w:val="EncabezadoCar"/>
    <w:uiPriority w:val="99"/>
    <w:rsid w:val="001A7E35"/>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1A7E35"/>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1A7E35"/>
    <w:pPr>
      <w:numPr>
        <w:numId w:val="1"/>
      </w:numPr>
      <w:jc w:val="both"/>
    </w:pPr>
    <w:rPr>
      <w:rFonts w:ascii="Arial" w:eastAsia="Calibri" w:hAnsi="Arial"/>
      <w:sz w:val="20"/>
      <w:szCs w:val="20"/>
    </w:rPr>
  </w:style>
  <w:style w:type="paragraph" w:styleId="Mapadeldocumento">
    <w:name w:val="Document Map"/>
    <w:basedOn w:val="Normal"/>
    <w:link w:val="MapadeldocumentoCar"/>
    <w:rsid w:val="001A7E35"/>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1A7E35"/>
    <w:rPr>
      <w:rFonts w:ascii="Tahoma" w:eastAsia="Calibri" w:hAnsi="Tahoma" w:cs="Tahoma"/>
      <w:sz w:val="16"/>
      <w:szCs w:val="16"/>
      <w:lang w:eastAsia="es-ES"/>
    </w:rPr>
  </w:style>
  <w:style w:type="paragraph" w:customStyle="1" w:styleId="Prrafodelista1">
    <w:name w:val="Párrafo de lista1"/>
    <w:basedOn w:val="Normal"/>
    <w:qFormat/>
    <w:rsid w:val="001A7E35"/>
    <w:pPr>
      <w:ind w:left="708"/>
      <w:jc w:val="both"/>
    </w:pPr>
    <w:rPr>
      <w:rFonts w:ascii="Arial" w:hAnsi="Arial"/>
      <w:sz w:val="20"/>
      <w:szCs w:val="20"/>
      <w:lang w:val="es-MX"/>
    </w:rPr>
  </w:style>
  <w:style w:type="paragraph" w:styleId="Sangra3detindependiente">
    <w:name w:val="Body Text Indent 3"/>
    <w:basedOn w:val="Normal"/>
    <w:link w:val="Sangra3detindependienteCar"/>
    <w:rsid w:val="001A7E35"/>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1A7E35"/>
    <w:rPr>
      <w:rFonts w:ascii="Arial" w:eastAsia="Calibri" w:hAnsi="Arial" w:cs="Times New Roman"/>
      <w:sz w:val="28"/>
      <w:szCs w:val="20"/>
      <w:lang w:eastAsia="es-ES"/>
    </w:rPr>
  </w:style>
  <w:style w:type="paragraph" w:styleId="Sangradetextonormal">
    <w:name w:val="Body Text Indent"/>
    <w:basedOn w:val="Normal"/>
    <w:link w:val="SangradetextonormalCar"/>
    <w:rsid w:val="001A7E35"/>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1A7E35"/>
    <w:rPr>
      <w:rFonts w:ascii="Arial" w:eastAsia="Calibri" w:hAnsi="Arial" w:cs="Times New Roman"/>
      <w:sz w:val="20"/>
      <w:szCs w:val="20"/>
      <w:lang w:eastAsia="es-ES"/>
    </w:rPr>
  </w:style>
  <w:style w:type="character" w:styleId="Textoennegrita">
    <w:name w:val="Strong"/>
    <w:basedOn w:val="Fuentedeprrafopredeter"/>
    <w:qFormat/>
    <w:rsid w:val="001A7E35"/>
    <w:rPr>
      <w:rFonts w:cs="Times New Roman"/>
      <w:b/>
      <w:bCs/>
    </w:rPr>
  </w:style>
  <w:style w:type="paragraph" w:styleId="Textoindependiente3">
    <w:name w:val="Body Text 3"/>
    <w:basedOn w:val="Normal"/>
    <w:link w:val="Textoindependiente3Car"/>
    <w:rsid w:val="001A7E35"/>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1A7E35"/>
    <w:rPr>
      <w:rFonts w:ascii="Arial" w:eastAsia="Calibri" w:hAnsi="Arial" w:cs="Times New Roman"/>
      <w:b/>
      <w:bCs/>
      <w:sz w:val="20"/>
      <w:szCs w:val="20"/>
      <w:lang w:eastAsia="es-ES"/>
    </w:rPr>
  </w:style>
  <w:style w:type="table" w:styleId="Tablaconcuadrcula">
    <w:name w:val="Table Grid"/>
    <w:basedOn w:val="Tablanormal"/>
    <w:uiPriority w:val="39"/>
    <w:rsid w:val="001A7E3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A7E35"/>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1A7E35"/>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1A7E35"/>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1A7E35"/>
    <w:rPr>
      <w:rFonts w:ascii="Arial" w:eastAsia="Times New Roman" w:hAnsi="Arial" w:cs="Times New Roman"/>
      <w:szCs w:val="24"/>
      <w:lang w:val="es-ES" w:eastAsia="es-ES"/>
    </w:rPr>
  </w:style>
  <w:style w:type="paragraph" w:customStyle="1" w:styleId="Sangra2detindependiente1">
    <w:name w:val="Sangría 2 de t. independiente1"/>
    <w:basedOn w:val="Normal"/>
    <w:rsid w:val="001A7E35"/>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1A7E35"/>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1A7E35"/>
    <w:pPr>
      <w:jc w:val="center"/>
    </w:pPr>
    <w:rPr>
      <w:rFonts w:ascii="Arial" w:hAnsi="Arial"/>
      <w:b/>
      <w:bCs/>
    </w:rPr>
  </w:style>
  <w:style w:type="character" w:customStyle="1" w:styleId="SubttuloCar">
    <w:name w:val="Subtítulo Car"/>
    <w:basedOn w:val="Fuentedeprrafopredeter"/>
    <w:link w:val="Subttulo"/>
    <w:rsid w:val="001A7E35"/>
    <w:rPr>
      <w:rFonts w:ascii="Arial" w:eastAsia="Times New Roman" w:hAnsi="Arial" w:cs="Times New Roman"/>
      <w:b/>
      <w:bCs/>
      <w:sz w:val="24"/>
      <w:szCs w:val="24"/>
      <w:lang w:val="es-ES" w:eastAsia="es-ES"/>
    </w:rPr>
  </w:style>
  <w:style w:type="paragraph" w:customStyle="1" w:styleId="rbano">
    <w:name w:val="rbano"/>
    <w:basedOn w:val="Normal"/>
    <w:rsid w:val="001A7E35"/>
    <w:pPr>
      <w:jc w:val="both"/>
    </w:pPr>
    <w:rPr>
      <w:rFonts w:ascii="Verdana" w:hAnsi="Verdana" w:cs="Arial"/>
      <w:lang w:val="es-MX" w:eastAsia="es-MX"/>
    </w:rPr>
  </w:style>
  <w:style w:type="numbering" w:customStyle="1" w:styleId="Sinlista1">
    <w:name w:val="Sin lista1"/>
    <w:next w:val="Sinlista"/>
    <w:uiPriority w:val="99"/>
    <w:semiHidden/>
    <w:unhideWhenUsed/>
    <w:rsid w:val="001A7E35"/>
  </w:style>
  <w:style w:type="table" w:customStyle="1" w:styleId="Tablaconcuadrcula1">
    <w:name w:val="Tabla con cuadrícula1"/>
    <w:basedOn w:val="Tablanormal"/>
    <w:next w:val="Tablaconcuadrcula"/>
    <w:uiPriority w:val="39"/>
    <w:rsid w:val="001A7E3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A7E35"/>
    <w:rPr>
      <w:i/>
      <w:iCs/>
    </w:rPr>
  </w:style>
  <w:style w:type="paragraph" w:customStyle="1" w:styleId="Default">
    <w:name w:val="Default"/>
    <w:rsid w:val="001A7E35"/>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rsid w:val="001A7E35"/>
    <w:rPr>
      <w:sz w:val="16"/>
      <w:szCs w:val="16"/>
    </w:rPr>
  </w:style>
  <w:style w:type="paragraph" w:styleId="Textocomentario">
    <w:name w:val="annotation text"/>
    <w:basedOn w:val="Normal"/>
    <w:link w:val="TextocomentarioCar"/>
    <w:rsid w:val="001A7E35"/>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1A7E35"/>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1A7E35"/>
    <w:rPr>
      <w:b/>
      <w:bCs/>
    </w:rPr>
  </w:style>
  <w:style w:type="character" w:customStyle="1" w:styleId="AsuntodelcomentarioCar">
    <w:name w:val="Asunto del comentario Car"/>
    <w:basedOn w:val="TextocomentarioCar"/>
    <w:link w:val="Asuntodelcomentario"/>
    <w:rsid w:val="001A7E35"/>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1A7E35"/>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1A7E35"/>
    <w:rPr>
      <w:rFonts w:ascii="Consolas" w:eastAsia="Times New Roman" w:hAnsi="Consolas" w:cs="Consolas"/>
      <w:sz w:val="21"/>
      <w:szCs w:val="21"/>
      <w:lang w:val="es-ES_tradnl" w:eastAsia="es-ES"/>
    </w:rPr>
  </w:style>
  <w:style w:type="paragraph" w:styleId="Sinespaciado">
    <w:name w:val="No Spacing"/>
    <w:uiPriority w:val="1"/>
    <w:qFormat/>
    <w:rsid w:val="001A7E35"/>
    <w:pPr>
      <w:spacing w:after="0" w:line="240" w:lineRule="auto"/>
    </w:pPr>
    <w:rPr>
      <w:rFonts w:ascii="Calibri" w:eastAsia="Calibri" w:hAnsi="Calibri" w:cs="Times New Roman"/>
    </w:rPr>
  </w:style>
  <w:style w:type="paragraph" w:styleId="NormalWeb">
    <w:name w:val="Normal (Web)"/>
    <w:basedOn w:val="Normal"/>
    <w:uiPriority w:val="99"/>
    <w:unhideWhenUsed/>
    <w:rsid w:val="001A7E35"/>
    <w:pPr>
      <w:spacing w:before="100" w:beforeAutospacing="1" w:after="100" w:afterAutospacing="1"/>
    </w:pPr>
    <w:rPr>
      <w:color w:val="333333"/>
      <w:lang w:val="es-MX" w:eastAsia="es-MX"/>
    </w:rPr>
  </w:style>
  <w:style w:type="paragraph" w:customStyle="1" w:styleId="Texto">
    <w:name w:val="Texto"/>
    <w:basedOn w:val="Normal"/>
    <w:link w:val="TextoCar"/>
    <w:rsid w:val="001A7E35"/>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1A7E35"/>
    <w:rPr>
      <w:rFonts w:ascii="Arial" w:eastAsia="Times New Roman" w:hAnsi="Arial" w:cs="Times New Roman"/>
      <w:sz w:val="18"/>
      <w:szCs w:val="18"/>
      <w:lang w:val="es-ES" w:eastAsia="es-MX"/>
    </w:rPr>
  </w:style>
  <w:style w:type="paragraph" w:customStyle="1" w:styleId="P18">
    <w:name w:val="P18"/>
    <w:basedOn w:val="Normal"/>
    <w:hidden/>
    <w:rsid w:val="001A7E35"/>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1A7E35"/>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1A7E35"/>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semiHidden/>
    <w:unhideWhenUsed/>
    <w:rsid w:val="001A7E35"/>
    <w:rPr>
      <w:color w:val="0000FF"/>
      <w:u w:val="single"/>
    </w:rPr>
  </w:style>
  <w:style w:type="character" w:styleId="Hipervnculovisitado">
    <w:name w:val="FollowedHyperlink"/>
    <w:basedOn w:val="Fuentedeprrafopredeter"/>
    <w:uiPriority w:val="99"/>
    <w:semiHidden/>
    <w:unhideWhenUsed/>
    <w:rsid w:val="001A7E35"/>
    <w:rPr>
      <w:color w:val="954F72" w:themeColor="followedHyperlink"/>
      <w:u w:val="single"/>
    </w:rPr>
  </w:style>
  <w:style w:type="character" w:customStyle="1" w:styleId="estilo10">
    <w:name w:val="estilo10"/>
    <w:basedOn w:val="Fuentedeprrafopredeter"/>
    <w:rsid w:val="001A7E35"/>
  </w:style>
  <w:style w:type="character" w:customStyle="1" w:styleId="estilo21">
    <w:name w:val="estilo21"/>
    <w:basedOn w:val="Fuentedeprrafopredeter"/>
    <w:rsid w:val="001A7E35"/>
  </w:style>
  <w:style w:type="character" w:customStyle="1" w:styleId="estilo9">
    <w:name w:val="estilo9"/>
    <w:basedOn w:val="Fuentedeprrafopredeter"/>
    <w:rsid w:val="001A7E35"/>
  </w:style>
  <w:style w:type="character" w:customStyle="1" w:styleId="apple-converted-space">
    <w:name w:val="apple-converted-space"/>
    <w:basedOn w:val="Fuentedeprrafopredeter"/>
    <w:rsid w:val="001A7E35"/>
  </w:style>
  <w:style w:type="paragraph" w:customStyle="1" w:styleId="ecxmsonormal">
    <w:name w:val="ecxmsonormal"/>
    <w:basedOn w:val="Normal"/>
    <w:rsid w:val="00C05521"/>
    <w:pPr>
      <w:spacing w:before="100" w:beforeAutospacing="1" w:after="100" w:afterAutospacing="1"/>
    </w:pPr>
    <w:rPr>
      <w:rFonts w:ascii="Times" w:hAnsi="Times"/>
      <w:sz w:val="20"/>
      <w:szCs w:val="20"/>
      <w:lang w:val="en-US"/>
    </w:rPr>
  </w:style>
  <w:style w:type="table" w:customStyle="1" w:styleId="Tablaconcuadrcula42">
    <w:name w:val="Tabla con cuadrícula42"/>
    <w:basedOn w:val="Tablanormal"/>
    <w:next w:val="Tablaconcuadrcula"/>
    <w:uiPriority w:val="59"/>
    <w:rsid w:val="000F44F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0F44F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2B4C7F"/>
    <w:pPr>
      <w:pBdr>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64">
    <w:name w:val="xl64"/>
    <w:basedOn w:val="Normal"/>
    <w:rsid w:val="002B4C7F"/>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lang w:val="es-MX" w:eastAsia="es-MX"/>
    </w:rPr>
  </w:style>
  <w:style w:type="paragraph" w:customStyle="1" w:styleId="xl65">
    <w:name w:val="xl65"/>
    <w:basedOn w:val="Normal"/>
    <w:rsid w:val="002B4C7F"/>
    <w:pPr>
      <w:pBdr>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66">
    <w:name w:val="xl66"/>
    <w:basedOn w:val="Normal"/>
    <w:rsid w:val="002B4C7F"/>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67">
    <w:name w:val="xl67"/>
    <w:basedOn w:val="Normal"/>
    <w:rsid w:val="002B4C7F"/>
    <w:pPr>
      <w:pBdr>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color w:val="000000"/>
      <w:lang w:val="es-MX" w:eastAsia="es-MX"/>
    </w:rPr>
  </w:style>
  <w:style w:type="paragraph" w:customStyle="1" w:styleId="xl68">
    <w:name w:val="xl68"/>
    <w:basedOn w:val="Normal"/>
    <w:rsid w:val="002B4C7F"/>
    <w:pPr>
      <w:pBdr>
        <w:bottom w:val="single" w:sz="8" w:space="0" w:color="auto"/>
        <w:right w:val="single" w:sz="8" w:space="0" w:color="auto"/>
      </w:pBdr>
      <w:spacing w:before="100" w:beforeAutospacing="1" w:after="100" w:afterAutospacing="1"/>
      <w:jc w:val="both"/>
      <w:textAlignment w:val="center"/>
    </w:pPr>
    <w:rPr>
      <w:rFonts w:ascii="Arial" w:hAnsi="Arial" w:cs="Arial"/>
      <w:color w:val="000000"/>
      <w:lang w:val="es-MX" w:eastAsia="es-MX"/>
    </w:rPr>
  </w:style>
  <w:style w:type="paragraph" w:customStyle="1" w:styleId="xl69">
    <w:name w:val="xl69"/>
    <w:basedOn w:val="Normal"/>
    <w:rsid w:val="002B4C7F"/>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w:hAnsi="Arial" w:cs="Arial"/>
      <w:b/>
      <w:bCs/>
      <w:color w:val="FFFFFF"/>
      <w:lang w:val="es-MX" w:eastAsia="es-MX"/>
    </w:rPr>
  </w:style>
  <w:style w:type="paragraph" w:customStyle="1" w:styleId="xl70">
    <w:name w:val="xl70"/>
    <w:basedOn w:val="Normal"/>
    <w:rsid w:val="002B4C7F"/>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w:hAnsi="Arial" w:cs="Arial"/>
      <w:b/>
      <w:bCs/>
      <w:color w:val="FFFFFF"/>
      <w:lang w:val="es-MX" w:eastAsia="es-MX"/>
    </w:rPr>
  </w:style>
  <w:style w:type="paragraph" w:customStyle="1" w:styleId="xl71">
    <w:name w:val="xl71"/>
    <w:basedOn w:val="Normal"/>
    <w:rsid w:val="002B4C7F"/>
    <w:pPr>
      <w:pBdr>
        <w:top w:val="single" w:sz="8" w:space="0" w:color="auto"/>
        <w:bottom w:val="single" w:sz="8" w:space="0" w:color="auto"/>
        <w:right w:val="single" w:sz="8" w:space="0" w:color="000000"/>
      </w:pBdr>
      <w:shd w:val="clear" w:color="000000" w:fill="000000"/>
      <w:spacing w:before="100" w:beforeAutospacing="1" w:after="100" w:afterAutospacing="1"/>
      <w:jc w:val="center"/>
      <w:textAlignment w:val="center"/>
    </w:pPr>
    <w:rPr>
      <w:rFonts w:ascii="Arial" w:hAnsi="Arial" w:cs="Arial"/>
      <w:b/>
      <w:bCs/>
      <w:color w:val="FFFFFF"/>
      <w:lang w:val="es-MX" w:eastAsia="es-MX"/>
    </w:rPr>
  </w:style>
  <w:style w:type="paragraph" w:customStyle="1" w:styleId="xl72">
    <w:name w:val="xl72"/>
    <w:basedOn w:val="Normal"/>
    <w:rsid w:val="002B4C7F"/>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color w:val="000000"/>
      <w:lang w:val="es-MX" w:eastAsia="es-MX"/>
    </w:rPr>
  </w:style>
  <w:style w:type="paragraph" w:customStyle="1" w:styleId="xl73">
    <w:name w:val="xl73"/>
    <w:basedOn w:val="Normal"/>
    <w:rsid w:val="002B4C7F"/>
    <w:pPr>
      <w:pBdr>
        <w:top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color w:val="000000"/>
      <w:lang w:val="es-MX" w:eastAsia="es-MX"/>
    </w:rPr>
  </w:style>
  <w:style w:type="paragraph" w:customStyle="1" w:styleId="xl74">
    <w:name w:val="xl74"/>
    <w:basedOn w:val="Normal"/>
    <w:rsid w:val="002B4C7F"/>
    <w:pPr>
      <w:pBdr>
        <w:top w:val="single" w:sz="8" w:space="0" w:color="auto"/>
        <w:bottom w:val="single" w:sz="8" w:space="0" w:color="auto"/>
        <w:right w:val="single" w:sz="8" w:space="0" w:color="000000"/>
      </w:pBdr>
      <w:shd w:val="clear" w:color="000000" w:fill="D9D9D9"/>
      <w:spacing w:before="100" w:beforeAutospacing="1" w:after="100" w:afterAutospacing="1"/>
      <w:textAlignment w:val="center"/>
    </w:pPr>
    <w:rPr>
      <w:rFonts w:ascii="Arial" w:hAnsi="Arial" w:cs="Arial"/>
      <w:b/>
      <w:bCs/>
      <w:color w:val="000000"/>
      <w:lang w:val="es-MX" w:eastAsia="es-MX"/>
    </w:rPr>
  </w:style>
  <w:style w:type="paragraph" w:customStyle="1" w:styleId="xl75">
    <w:name w:val="xl75"/>
    <w:basedOn w:val="Normal"/>
    <w:rsid w:val="002B4C7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76">
    <w:name w:val="xl76"/>
    <w:basedOn w:val="Normal"/>
    <w:rsid w:val="002B4C7F"/>
    <w:pPr>
      <w:pBdr>
        <w:top w:val="single" w:sz="8" w:space="0" w:color="auto"/>
        <w:bottom w:val="single" w:sz="8" w:space="0" w:color="auto"/>
        <w:right w:val="single" w:sz="8" w:space="0" w:color="000000"/>
      </w:pBdr>
      <w:spacing w:before="100" w:beforeAutospacing="1" w:after="100" w:afterAutospacing="1"/>
      <w:textAlignment w:val="center"/>
    </w:pPr>
    <w:rPr>
      <w:rFonts w:ascii="Arial" w:hAnsi="Arial" w:cs="Arial"/>
      <w:color w:val="000000"/>
      <w:lang w:val="es-MX" w:eastAsia="es-MX"/>
    </w:rPr>
  </w:style>
  <w:style w:type="paragraph" w:customStyle="1" w:styleId="xl77">
    <w:name w:val="xl77"/>
    <w:basedOn w:val="Normal"/>
    <w:rsid w:val="002B4C7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78">
    <w:name w:val="xl78"/>
    <w:basedOn w:val="Normal"/>
    <w:rsid w:val="002B4C7F"/>
    <w:pPr>
      <w:pBdr>
        <w:top w:val="single" w:sz="8" w:space="0" w:color="auto"/>
        <w:bottom w:val="single" w:sz="8" w:space="0" w:color="auto"/>
        <w:right w:val="single" w:sz="8" w:space="0" w:color="000000"/>
      </w:pBdr>
      <w:spacing w:before="100" w:beforeAutospacing="1" w:after="100" w:afterAutospacing="1"/>
      <w:textAlignment w:val="center"/>
    </w:pPr>
    <w:rPr>
      <w:rFonts w:ascii="Arial" w:hAnsi="Arial" w:cs="Arial"/>
      <w:color w:val="000000"/>
      <w:lang w:val="es-MX" w:eastAsia="es-MX"/>
    </w:rPr>
  </w:style>
  <w:style w:type="paragraph" w:customStyle="1" w:styleId="xl79">
    <w:name w:val="xl79"/>
    <w:basedOn w:val="Normal"/>
    <w:rsid w:val="002B4C7F"/>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80">
    <w:name w:val="xl80"/>
    <w:basedOn w:val="Normal"/>
    <w:rsid w:val="002B4C7F"/>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 w:type="paragraph" w:customStyle="1" w:styleId="xl81">
    <w:name w:val="xl81"/>
    <w:basedOn w:val="Normal"/>
    <w:rsid w:val="002B4C7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lang w:val="es-MX" w:eastAsia="es-MX"/>
    </w:rPr>
  </w:style>
  <w:style w:type="paragraph" w:customStyle="1" w:styleId="xl82">
    <w:name w:val="xl82"/>
    <w:basedOn w:val="Normal"/>
    <w:rsid w:val="002B4C7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lang w:val="es-MX" w:eastAsia="es-MX"/>
    </w:rPr>
  </w:style>
  <w:style w:type="paragraph" w:customStyle="1" w:styleId="xl83">
    <w:name w:val="xl83"/>
    <w:basedOn w:val="Normal"/>
    <w:rsid w:val="002B4C7F"/>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4">
    <w:name w:val="xl84"/>
    <w:basedOn w:val="Normal"/>
    <w:rsid w:val="002B4C7F"/>
    <w:pPr>
      <w:pBdr>
        <w:top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5">
    <w:name w:val="xl85"/>
    <w:basedOn w:val="Normal"/>
    <w:rsid w:val="002B4C7F"/>
    <w:pPr>
      <w:pBdr>
        <w:top w:val="single" w:sz="8" w:space="0" w:color="auto"/>
        <w:right w:val="single" w:sz="8" w:space="0" w:color="000000"/>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6">
    <w:name w:val="xl86"/>
    <w:basedOn w:val="Normal"/>
    <w:rsid w:val="002B4C7F"/>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7">
    <w:name w:val="xl87"/>
    <w:basedOn w:val="Normal"/>
    <w:rsid w:val="002B4C7F"/>
    <w:pPr>
      <w:pBdr>
        <w:bottom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88">
    <w:name w:val="xl88"/>
    <w:basedOn w:val="Normal"/>
    <w:rsid w:val="002B4C7F"/>
    <w:pPr>
      <w:pBdr>
        <w:bottom w:val="single" w:sz="8" w:space="0" w:color="auto"/>
        <w:right w:val="single" w:sz="8" w:space="0" w:color="000000"/>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90">
    <w:name w:val="xl90"/>
    <w:basedOn w:val="Normal"/>
    <w:rsid w:val="002B4C7F"/>
    <w:pPr>
      <w:pBdr>
        <w:top w:val="single" w:sz="8" w:space="0" w:color="auto"/>
        <w:left w:val="single" w:sz="8" w:space="0" w:color="000000"/>
        <w:right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91">
    <w:name w:val="xl91"/>
    <w:basedOn w:val="Normal"/>
    <w:rsid w:val="002B4C7F"/>
    <w:pPr>
      <w:pBdr>
        <w:left w:val="single" w:sz="8" w:space="0" w:color="000000"/>
        <w:bottom w:val="single" w:sz="8" w:space="0" w:color="000000"/>
        <w:right w:val="single" w:sz="8" w:space="0" w:color="auto"/>
      </w:pBdr>
      <w:spacing w:before="100" w:beforeAutospacing="1" w:after="100" w:afterAutospacing="1"/>
      <w:jc w:val="center"/>
      <w:textAlignment w:val="center"/>
    </w:pPr>
    <w:rPr>
      <w:rFonts w:ascii="Arial" w:hAnsi="Arial" w:cs="Arial"/>
      <w:b/>
      <w:bCs/>
      <w:color w:val="000000"/>
      <w:lang w:val="es-MX" w:eastAsia="es-MX"/>
    </w:rPr>
  </w:style>
  <w:style w:type="paragraph" w:customStyle="1" w:styleId="xl92">
    <w:name w:val="xl92"/>
    <w:basedOn w:val="Normal"/>
    <w:rsid w:val="002B4C7F"/>
    <w:pPr>
      <w:pBdr>
        <w:bottom w:val="single" w:sz="8" w:space="0" w:color="auto"/>
        <w:right w:val="single" w:sz="8" w:space="0" w:color="auto"/>
      </w:pBdr>
      <w:shd w:val="clear" w:color="000000" w:fill="000000"/>
      <w:spacing w:before="100" w:beforeAutospacing="1" w:after="100" w:afterAutospacing="1"/>
      <w:jc w:val="right"/>
      <w:textAlignment w:val="center"/>
    </w:pPr>
    <w:rPr>
      <w:rFonts w:ascii="Arial" w:hAnsi="Arial" w:cs="Arial"/>
      <w:b/>
      <w:bCs/>
      <w:color w:val="FFFFFF"/>
      <w:lang w:val="es-MX" w:eastAsia="es-MX"/>
    </w:rPr>
  </w:style>
  <w:style w:type="paragraph" w:customStyle="1" w:styleId="xl93">
    <w:name w:val="xl93"/>
    <w:basedOn w:val="Normal"/>
    <w:rsid w:val="002B4C7F"/>
    <w:pPr>
      <w:pBdr>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color w:val="000000"/>
      <w:lang w:val="es-MX" w:eastAsia="es-MX"/>
    </w:rPr>
  </w:style>
  <w:style w:type="paragraph" w:customStyle="1" w:styleId="xl94">
    <w:name w:val="xl94"/>
    <w:basedOn w:val="Normal"/>
    <w:rsid w:val="002B4C7F"/>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lang w:val="es-MX" w:eastAsia="es-MX"/>
    </w:rPr>
  </w:style>
  <w:style w:type="paragraph" w:customStyle="1" w:styleId="xl95">
    <w:name w:val="xl95"/>
    <w:basedOn w:val="Normal"/>
    <w:rsid w:val="002B4C7F"/>
    <w:pPr>
      <w:pBdr>
        <w:bottom w:val="single" w:sz="8" w:space="0" w:color="auto"/>
        <w:right w:val="single" w:sz="8" w:space="0" w:color="auto"/>
      </w:pBdr>
      <w:spacing w:before="100" w:beforeAutospacing="1" w:after="100" w:afterAutospacing="1"/>
      <w:textAlignment w:val="center"/>
    </w:pPr>
    <w:rPr>
      <w:rFonts w:ascii="Arial"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07021">
      <w:bodyDiv w:val="1"/>
      <w:marLeft w:val="0"/>
      <w:marRight w:val="0"/>
      <w:marTop w:val="0"/>
      <w:marBottom w:val="0"/>
      <w:divBdr>
        <w:top w:val="none" w:sz="0" w:space="0" w:color="auto"/>
        <w:left w:val="none" w:sz="0" w:space="0" w:color="auto"/>
        <w:bottom w:val="none" w:sz="0" w:space="0" w:color="auto"/>
        <w:right w:val="none" w:sz="0" w:space="0" w:color="auto"/>
      </w:divBdr>
    </w:div>
    <w:div w:id="1067613249">
      <w:bodyDiv w:val="1"/>
      <w:marLeft w:val="0"/>
      <w:marRight w:val="0"/>
      <w:marTop w:val="0"/>
      <w:marBottom w:val="0"/>
      <w:divBdr>
        <w:top w:val="none" w:sz="0" w:space="0" w:color="auto"/>
        <w:left w:val="none" w:sz="0" w:space="0" w:color="auto"/>
        <w:bottom w:val="none" w:sz="0" w:space="0" w:color="auto"/>
        <w:right w:val="none" w:sz="0" w:space="0" w:color="auto"/>
      </w:divBdr>
    </w:div>
    <w:div w:id="1155535690">
      <w:bodyDiv w:val="1"/>
      <w:marLeft w:val="0"/>
      <w:marRight w:val="0"/>
      <w:marTop w:val="0"/>
      <w:marBottom w:val="0"/>
      <w:divBdr>
        <w:top w:val="none" w:sz="0" w:space="0" w:color="auto"/>
        <w:left w:val="none" w:sz="0" w:space="0" w:color="auto"/>
        <w:bottom w:val="none" w:sz="0" w:space="0" w:color="auto"/>
        <w:right w:val="none" w:sz="0" w:space="0" w:color="auto"/>
      </w:divBdr>
    </w:div>
    <w:div w:id="17671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19349-A742-42F4-972C-2B69D7C9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27229</Words>
  <Characters>149764</Characters>
  <Application>Microsoft Office Word</Application>
  <DocSecurity>0</DocSecurity>
  <Lines>1248</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SCERDA</cp:lastModifiedBy>
  <cp:revision>2</cp:revision>
  <cp:lastPrinted>2017-08-30T03:19:00Z</cp:lastPrinted>
  <dcterms:created xsi:type="dcterms:W3CDTF">2018-06-18T16:37:00Z</dcterms:created>
  <dcterms:modified xsi:type="dcterms:W3CDTF">2018-06-18T16:37:00Z</dcterms:modified>
</cp:coreProperties>
</file>