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49A" w:rsidRPr="00731D2E" w:rsidRDefault="0054349A" w:rsidP="0054349A">
      <w:pPr>
        <w:pBdr>
          <w:top w:val="single" w:sz="4" w:space="1" w:color="FFFFFF"/>
          <w:left w:val="single" w:sz="4" w:space="4" w:color="FFFFFF"/>
          <w:bottom w:val="single" w:sz="4" w:space="1" w:color="FFFFFF"/>
          <w:right w:val="single" w:sz="4" w:space="4" w:color="FFFFFF"/>
        </w:pBdr>
        <w:rPr>
          <w:rFonts w:ascii="Arial" w:hAnsi="Arial" w:cs="Arial"/>
          <w:b/>
          <w:szCs w:val="20"/>
          <w:u w:val="single"/>
        </w:rPr>
      </w:pPr>
    </w:p>
    <w:p w:rsidR="0054349A" w:rsidRPr="008E5A81" w:rsidRDefault="0054349A" w:rsidP="0054349A">
      <w:pPr>
        <w:pBdr>
          <w:top w:val="single" w:sz="4" w:space="1" w:color="FFFFFF"/>
          <w:left w:val="single" w:sz="4" w:space="4" w:color="FFFFFF"/>
          <w:bottom w:val="single" w:sz="4" w:space="1" w:color="FFFFFF"/>
          <w:right w:val="single" w:sz="4" w:space="4" w:color="FFFFFF"/>
        </w:pBdr>
        <w:jc w:val="center"/>
        <w:rPr>
          <w:rFonts w:ascii="Arial" w:hAnsi="Arial" w:cs="Arial"/>
          <w:b/>
          <w:szCs w:val="20"/>
        </w:rPr>
      </w:pPr>
      <w:r>
        <w:rPr>
          <w:rFonts w:ascii="Arial" w:hAnsi="Arial" w:cs="Arial"/>
          <w:b/>
          <w:szCs w:val="20"/>
        </w:rPr>
        <w:t>a)</w:t>
      </w:r>
      <w:r>
        <w:rPr>
          <w:rFonts w:ascii="Arial" w:hAnsi="Arial" w:cs="Arial"/>
          <w:b/>
          <w:szCs w:val="20"/>
        </w:rPr>
        <w:tab/>
      </w:r>
      <w:r w:rsidRPr="008E5A81">
        <w:rPr>
          <w:rFonts w:ascii="Arial" w:hAnsi="Arial" w:cs="Arial"/>
          <w:b/>
          <w:szCs w:val="20"/>
        </w:rPr>
        <w:t>NOTAS DE DESGLOSE</w:t>
      </w:r>
      <w:bookmarkStart w:id="0" w:name="_GoBack"/>
      <w:bookmarkEnd w:id="0"/>
    </w:p>
    <w:p w:rsidR="0054349A" w:rsidRDefault="0054349A" w:rsidP="0054349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rsidR="0054349A" w:rsidRPr="00C5405E" w:rsidRDefault="0054349A" w:rsidP="0054349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Pr>
          <w:rFonts w:ascii="Arial" w:hAnsi="Arial" w:cs="Arial"/>
          <w:sz w:val="20"/>
          <w:szCs w:val="20"/>
        </w:rPr>
        <w:t xml:space="preserve">Se presentan las notas a los estados financieros al 31 de marzo de 2019 que incluye la información del periodo comprendido del 01 de enero al 31 de marzo de 2019, de conformidad con lo establecido en el artículo 11 y 16 de la </w:t>
      </w:r>
      <w:r w:rsidRPr="00C5405E">
        <w:rPr>
          <w:rFonts w:ascii="Arial" w:hAnsi="Arial" w:cs="Arial"/>
          <w:sz w:val="20"/>
          <w:szCs w:val="20"/>
        </w:rPr>
        <w:t>Ley de Rendición de Cuentas y Fiscalización Superior del Estado de Coahuila.</w:t>
      </w:r>
    </w:p>
    <w:p w:rsidR="0054349A" w:rsidRPr="00C5405E" w:rsidRDefault="0054349A" w:rsidP="0054349A">
      <w:pPr>
        <w:pBdr>
          <w:top w:val="single" w:sz="4" w:space="1" w:color="FFFFFF"/>
          <w:left w:val="single" w:sz="4" w:space="0" w:color="FFFFFF"/>
          <w:bottom w:val="single" w:sz="4" w:space="1" w:color="FFFFFF"/>
          <w:right w:val="single" w:sz="4" w:space="4" w:color="FFFFFF"/>
        </w:pBdr>
        <w:spacing w:after="0"/>
        <w:rPr>
          <w:rFonts w:ascii="Arial" w:hAnsi="Arial" w:cs="Arial"/>
          <w:sz w:val="20"/>
          <w:szCs w:val="20"/>
        </w:rPr>
      </w:pPr>
    </w:p>
    <w:p w:rsidR="0054349A" w:rsidRPr="00373702" w:rsidRDefault="0054349A" w:rsidP="00185274">
      <w:pPr>
        <w:pStyle w:val="Prrafodelista"/>
        <w:numPr>
          <w:ilvl w:val="0"/>
          <w:numId w:val="2"/>
        </w:numPr>
        <w:pBdr>
          <w:top w:val="single" w:sz="4" w:space="1" w:color="FFFFFF"/>
          <w:left w:val="single" w:sz="4" w:space="0" w:color="FFFFFF"/>
          <w:bottom w:val="single" w:sz="4" w:space="1" w:color="FFFFFF"/>
          <w:right w:val="single" w:sz="4" w:space="4" w:color="FFFFFF"/>
        </w:pBdr>
        <w:spacing w:after="0" w:line="240" w:lineRule="auto"/>
        <w:ind w:left="284" w:hanging="284"/>
        <w:contextualSpacing w:val="0"/>
        <w:jc w:val="center"/>
        <w:rPr>
          <w:rFonts w:ascii="Arial" w:hAnsi="Arial" w:cs="Arial"/>
          <w:b/>
          <w:sz w:val="20"/>
          <w:szCs w:val="20"/>
        </w:rPr>
      </w:pPr>
      <w:r>
        <w:rPr>
          <w:rFonts w:ascii="Arial" w:hAnsi="Arial" w:cs="Arial"/>
          <w:b/>
          <w:sz w:val="20"/>
          <w:szCs w:val="20"/>
        </w:rPr>
        <w:t xml:space="preserve">NOTAS </w:t>
      </w:r>
      <w:r w:rsidRPr="00C5405E">
        <w:rPr>
          <w:rFonts w:ascii="Arial" w:hAnsi="Arial" w:cs="Arial"/>
          <w:b/>
          <w:sz w:val="20"/>
          <w:szCs w:val="20"/>
        </w:rPr>
        <w:t>AL ESTADO DE SITUACIÓN</w:t>
      </w:r>
      <w:r w:rsidRPr="00373702">
        <w:rPr>
          <w:rFonts w:ascii="Arial" w:hAnsi="Arial" w:cs="Arial"/>
          <w:b/>
          <w:sz w:val="20"/>
          <w:szCs w:val="20"/>
        </w:rPr>
        <w:t xml:space="preserve"> FINANCIERA</w:t>
      </w:r>
    </w:p>
    <w:p w:rsidR="0054349A" w:rsidRDefault="0054349A" w:rsidP="0054349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rPr>
      </w:pPr>
    </w:p>
    <w:p w:rsidR="0054349A" w:rsidRPr="00653E47" w:rsidRDefault="0054349A" w:rsidP="0054349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r w:rsidRPr="00653E47">
        <w:rPr>
          <w:rFonts w:ascii="Arial" w:hAnsi="Arial" w:cs="Arial"/>
          <w:b/>
          <w:sz w:val="20"/>
          <w:szCs w:val="20"/>
          <w:u w:val="single"/>
        </w:rPr>
        <w:t xml:space="preserve">Activo </w:t>
      </w:r>
    </w:p>
    <w:p w:rsidR="0054349A" w:rsidRDefault="0054349A" w:rsidP="0054349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p>
    <w:p w:rsidR="0054349A" w:rsidRDefault="0054349A" w:rsidP="0054349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r>
        <w:rPr>
          <w:rFonts w:ascii="Arial" w:hAnsi="Arial" w:cs="Arial"/>
          <w:b/>
          <w:sz w:val="20"/>
          <w:szCs w:val="20"/>
        </w:rPr>
        <w:t>Efectivo y Equivalentes</w:t>
      </w:r>
      <w:r>
        <w:rPr>
          <w:rFonts w:ascii="Arial" w:hAnsi="Arial" w:cs="Arial"/>
          <w:b/>
          <w:sz w:val="20"/>
          <w:szCs w:val="20"/>
        </w:rPr>
        <w:tab/>
      </w:r>
    </w:p>
    <w:p w:rsidR="0054349A" w:rsidRPr="005F27E4" w:rsidRDefault="0054349A" w:rsidP="0054349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p>
    <w:p w:rsidR="0054349A"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b/>
          <w:sz w:val="20"/>
          <w:szCs w:val="20"/>
        </w:rPr>
      </w:pPr>
      <w:r w:rsidRPr="005F27E4">
        <w:rPr>
          <w:rFonts w:ascii="Arial" w:hAnsi="Arial" w:cs="Arial"/>
          <w:b/>
          <w:sz w:val="20"/>
          <w:szCs w:val="20"/>
        </w:rPr>
        <w:t xml:space="preserve">ESF-01 </w:t>
      </w:r>
      <w:r>
        <w:rPr>
          <w:rFonts w:ascii="Arial" w:hAnsi="Arial" w:cs="Arial"/>
          <w:b/>
          <w:sz w:val="20"/>
          <w:szCs w:val="20"/>
        </w:rPr>
        <w:t>Fondos fijos de caja y bancos</w:t>
      </w:r>
      <w:r>
        <w:rPr>
          <w:rFonts w:ascii="Arial" w:hAnsi="Arial" w:cs="Arial"/>
          <w:b/>
          <w:sz w:val="20"/>
          <w:szCs w:val="20"/>
        </w:rPr>
        <w:tab/>
      </w:r>
    </w:p>
    <w:p w:rsidR="0054349A"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b/>
          <w:sz w:val="20"/>
          <w:szCs w:val="20"/>
        </w:rPr>
      </w:pPr>
    </w:p>
    <w:p w:rsidR="0054349A"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r w:rsidRPr="00CA3BAC">
        <w:rPr>
          <w:rFonts w:ascii="Arial" w:hAnsi="Arial" w:cs="Arial"/>
          <w:sz w:val="20"/>
          <w:szCs w:val="20"/>
        </w:rPr>
        <w:t xml:space="preserve">Se presentan las cuentas que </w:t>
      </w:r>
      <w:r>
        <w:rPr>
          <w:rFonts w:ascii="Arial" w:hAnsi="Arial" w:cs="Arial"/>
          <w:sz w:val="20"/>
          <w:szCs w:val="20"/>
        </w:rPr>
        <w:t>del rubro de efectivo y equivalentes, que se integra por las cuentas de fondos fijos de caja y bancos.</w:t>
      </w:r>
    </w:p>
    <w:p w:rsidR="0054349A"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p>
    <w:p w:rsidR="0054349A"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r>
        <w:rPr>
          <w:rFonts w:ascii="Arial" w:hAnsi="Arial" w:cs="Arial"/>
          <w:sz w:val="20"/>
          <w:szCs w:val="20"/>
        </w:rPr>
        <w:t>En cuanto a los fondos fijos de caja el incremento del saldo del 31 de diciembre de 2018 al 31 de marzo de 2019, corresponde a fondos revolvente que se entregaron a los regidores para  ayudas sociales.</w:t>
      </w:r>
    </w:p>
    <w:p w:rsidR="0054349A"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p>
    <w:p w:rsidR="0054349A" w:rsidRPr="00CA3BAC"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r>
        <w:rPr>
          <w:rFonts w:ascii="Arial" w:hAnsi="Arial" w:cs="Arial"/>
          <w:sz w:val="20"/>
          <w:szCs w:val="20"/>
        </w:rPr>
        <w:t>La entidad no cuenta con inversiones financiera al 31 de marzo de 2019.</w:t>
      </w:r>
    </w:p>
    <w:p w:rsidR="0054349A"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b/>
          <w:sz w:val="20"/>
          <w:szCs w:val="20"/>
        </w:rPr>
      </w:pPr>
    </w:p>
    <w:p w:rsidR="0054349A"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b/>
          <w:sz w:val="20"/>
          <w:szCs w:val="20"/>
        </w:rPr>
      </w:pPr>
    </w:p>
    <w:tbl>
      <w:tblPr>
        <w:tblW w:w="0" w:type="auto"/>
        <w:tblInd w:w="55" w:type="dxa"/>
        <w:tblCellMar>
          <w:left w:w="70" w:type="dxa"/>
          <w:right w:w="70" w:type="dxa"/>
        </w:tblCellMar>
        <w:tblLook w:val="04A0" w:firstRow="1" w:lastRow="0" w:firstColumn="1" w:lastColumn="0" w:noHBand="0" w:noVBand="1"/>
      </w:tblPr>
      <w:tblGrid>
        <w:gridCol w:w="890"/>
        <w:gridCol w:w="5558"/>
        <w:gridCol w:w="1592"/>
        <w:gridCol w:w="1591"/>
      </w:tblGrid>
      <w:tr w:rsidR="0054349A" w:rsidRPr="00EC559C" w:rsidTr="0054349A">
        <w:trPr>
          <w:trHeight w:val="362"/>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EC559C" w:rsidRDefault="0054349A" w:rsidP="0054349A">
            <w:pPr>
              <w:spacing w:after="0" w:line="240" w:lineRule="auto"/>
              <w:jc w:val="center"/>
              <w:rPr>
                <w:rFonts w:ascii="Arial" w:eastAsia="Times New Roman" w:hAnsi="Arial" w:cs="Arial"/>
                <w:b/>
                <w:bCs/>
                <w:color w:val="000000"/>
                <w:sz w:val="18"/>
                <w:szCs w:val="18"/>
                <w:lang w:eastAsia="es-MX"/>
              </w:rPr>
            </w:pPr>
            <w:r w:rsidRPr="00EC559C">
              <w:rPr>
                <w:rFonts w:ascii="Arial" w:eastAsia="Times New Roman" w:hAnsi="Arial" w:cs="Arial"/>
                <w:b/>
                <w:bCs/>
                <w:color w:val="000000"/>
                <w:sz w:val="18"/>
                <w:szCs w:val="18"/>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54349A" w:rsidRPr="00EC559C" w:rsidRDefault="0054349A" w:rsidP="0054349A">
            <w:pPr>
              <w:spacing w:after="0" w:line="240" w:lineRule="auto"/>
              <w:jc w:val="center"/>
              <w:rPr>
                <w:rFonts w:ascii="Arial" w:eastAsia="Times New Roman" w:hAnsi="Arial" w:cs="Arial"/>
                <w:b/>
                <w:bCs/>
                <w:color w:val="000000"/>
                <w:sz w:val="18"/>
                <w:szCs w:val="18"/>
                <w:lang w:eastAsia="es-MX"/>
              </w:rPr>
            </w:pPr>
            <w:r w:rsidRPr="00EC559C">
              <w:rPr>
                <w:rFonts w:ascii="Arial" w:eastAsia="Times New Roman" w:hAnsi="Arial" w:cs="Arial"/>
                <w:b/>
                <w:bCs/>
                <w:color w:val="000000"/>
                <w:sz w:val="18"/>
                <w:szCs w:val="18"/>
                <w:lang w:eastAsia="es-MX"/>
              </w:rPr>
              <w:t>DESCRIPCIÓN</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54349A" w:rsidRPr="00EC559C" w:rsidRDefault="0054349A" w:rsidP="0054349A">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31-MAR-</w:t>
            </w:r>
            <w:r w:rsidRPr="00EC559C">
              <w:rPr>
                <w:rFonts w:ascii="Arial" w:eastAsia="Times New Roman" w:hAnsi="Arial" w:cs="Arial"/>
                <w:b/>
                <w:bCs/>
                <w:sz w:val="18"/>
                <w:szCs w:val="18"/>
                <w:lang w:eastAsia="es-MX"/>
              </w:rPr>
              <w:t>2019</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54349A" w:rsidRPr="00EC559C" w:rsidRDefault="0054349A" w:rsidP="0054349A">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31-DIC</w:t>
            </w:r>
            <w:r w:rsidRPr="00EC559C">
              <w:rPr>
                <w:rFonts w:ascii="Arial" w:eastAsia="Times New Roman" w:hAnsi="Arial" w:cs="Arial"/>
                <w:b/>
                <w:bCs/>
                <w:sz w:val="18"/>
                <w:szCs w:val="18"/>
                <w:lang w:eastAsia="es-MX"/>
              </w:rPr>
              <w:t>-2018</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54349A" w:rsidRPr="00EC559C" w:rsidRDefault="0054349A" w:rsidP="0054349A">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111</w:t>
            </w:r>
          </w:p>
        </w:tc>
        <w:tc>
          <w:tcPr>
            <w:tcW w:w="0" w:type="auto"/>
            <w:tcBorders>
              <w:top w:val="nil"/>
              <w:left w:val="nil"/>
              <w:bottom w:val="single" w:sz="4" w:space="0" w:color="auto"/>
              <w:right w:val="single" w:sz="4" w:space="0" w:color="auto"/>
            </w:tcBorders>
            <w:shd w:val="clear" w:color="000000" w:fill="F2F2F2"/>
            <w:vAlign w:val="center"/>
            <w:hideMark/>
          </w:tcPr>
          <w:p w:rsidR="0054349A" w:rsidRPr="00EC559C" w:rsidRDefault="0054349A" w:rsidP="0054349A">
            <w:pPr>
              <w:spacing w:after="0" w:line="240" w:lineRule="auto"/>
              <w:rPr>
                <w:rFonts w:ascii="Arial" w:eastAsia="Times New Roman" w:hAnsi="Arial" w:cs="Arial"/>
                <w:b/>
                <w:bCs/>
                <w:color w:val="000000"/>
                <w:sz w:val="18"/>
                <w:szCs w:val="18"/>
                <w:lang w:eastAsia="es-MX"/>
              </w:rPr>
            </w:pPr>
            <w:r w:rsidRPr="00EC559C">
              <w:rPr>
                <w:rFonts w:ascii="Arial" w:eastAsia="Times New Roman" w:hAnsi="Arial" w:cs="Arial"/>
                <w:b/>
                <w:bCs/>
                <w:color w:val="000000"/>
                <w:sz w:val="18"/>
                <w:szCs w:val="18"/>
                <w:lang w:eastAsia="es-MX"/>
              </w:rPr>
              <w:t>EFECTIVO Y EQUIVALENTES</w:t>
            </w:r>
          </w:p>
        </w:tc>
        <w:tc>
          <w:tcPr>
            <w:tcW w:w="0" w:type="auto"/>
            <w:tcBorders>
              <w:top w:val="nil"/>
              <w:left w:val="nil"/>
              <w:bottom w:val="single" w:sz="4" w:space="0" w:color="auto"/>
              <w:right w:val="single" w:sz="4" w:space="0" w:color="auto"/>
            </w:tcBorders>
            <w:shd w:val="clear" w:color="000000" w:fill="F2F2F2"/>
            <w:noWrap/>
            <w:vAlign w:val="center"/>
            <w:hideMark/>
          </w:tcPr>
          <w:p w:rsidR="0054349A" w:rsidRPr="00EC559C" w:rsidRDefault="0054349A" w:rsidP="0054349A">
            <w:pPr>
              <w:spacing w:after="0" w:line="240" w:lineRule="auto"/>
              <w:jc w:val="right"/>
              <w:rPr>
                <w:rFonts w:ascii="Arial" w:eastAsia="Times New Roman" w:hAnsi="Arial" w:cs="Arial"/>
                <w:b/>
                <w:bCs/>
                <w:sz w:val="18"/>
                <w:szCs w:val="18"/>
                <w:lang w:eastAsia="es-MX"/>
              </w:rPr>
            </w:pPr>
            <w:r w:rsidRPr="00EC559C">
              <w:rPr>
                <w:rFonts w:ascii="Arial" w:eastAsia="Times New Roman" w:hAnsi="Arial" w:cs="Arial"/>
                <w:b/>
                <w:bCs/>
                <w:sz w:val="18"/>
                <w:szCs w:val="18"/>
                <w:lang w:eastAsia="es-MX"/>
              </w:rPr>
              <w:t xml:space="preserve">      26,115,682.69 </w:t>
            </w:r>
          </w:p>
        </w:tc>
        <w:tc>
          <w:tcPr>
            <w:tcW w:w="0" w:type="auto"/>
            <w:tcBorders>
              <w:top w:val="nil"/>
              <w:left w:val="nil"/>
              <w:bottom w:val="single" w:sz="4" w:space="0" w:color="auto"/>
              <w:right w:val="single" w:sz="4" w:space="0" w:color="auto"/>
            </w:tcBorders>
            <w:shd w:val="clear" w:color="000000" w:fill="F2F2F2"/>
            <w:noWrap/>
            <w:vAlign w:val="center"/>
            <w:hideMark/>
          </w:tcPr>
          <w:p w:rsidR="0054349A" w:rsidRPr="00EC559C" w:rsidRDefault="0054349A" w:rsidP="0054349A">
            <w:pPr>
              <w:spacing w:after="0" w:line="240" w:lineRule="auto"/>
              <w:jc w:val="right"/>
              <w:rPr>
                <w:rFonts w:ascii="Arial" w:eastAsia="Times New Roman" w:hAnsi="Arial" w:cs="Arial"/>
                <w:b/>
                <w:bCs/>
                <w:sz w:val="18"/>
                <w:szCs w:val="18"/>
                <w:lang w:eastAsia="es-MX"/>
              </w:rPr>
            </w:pPr>
            <w:r w:rsidRPr="00EC559C">
              <w:rPr>
                <w:rFonts w:ascii="Arial" w:eastAsia="Times New Roman" w:hAnsi="Arial" w:cs="Arial"/>
                <w:b/>
                <w:bCs/>
                <w:sz w:val="18"/>
                <w:szCs w:val="18"/>
                <w:lang w:eastAsia="es-MX"/>
              </w:rPr>
              <w:t xml:space="preserve">           537,788.44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b/>
                <w:bCs/>
                <w:color w:val="000000"/>
                <w:sz w:val="18"/>
                <w:szCs w:val="18"/>
                <w:lang w:eastAsia="es-MX"/>
              </w:rPr>
            </w:pPr>
            <w:r w:rsidRPr="00EC559C">
              <w:rPr>
                <w:rFonts w:ascii="Arial" w:eastAsia="Times New Roman" w:hAnsi="Arial" w:cs="Arial"/>
                <w:b/>
                <w:bCs/>
                <w:color w:val="000000"/>
                <w:sz w:val="18"/>
                <w:szCs w:val="18"/>
                <w:lang w:eastAsia="es-MX"/>
              </w:rPr>
              <w:t>1111</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b/>
                <w:bCs/>
                <w:color w:val="000000"/>
                <w:sz w:val="18"/>
                <w:szCs w:val="18"/>
                <w:lang w:eastAsia="es-MX"/>
              </w:rPr>
            </w:pPr>
            <w:r w:rsidRPr="00EC559C">
              <w:rPr>
                <w:rFonts w:ascii="Arial" w:eastAsia="Times New Roman" w:hAnsi="Arial" w:cs="Arial"/>
                <w:b/>
                <w:bCs/>
                <w:color w:val="000000"/>
                <w:sz w:val="18"/>
                <w:szCs w:val="18"/>
                <w:lang w:eastAsia="es-MX"/>
              </w:rPr>
              <w:t>EFECTIVO</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b/>
                <w:bCs/>
                <w:sz w:val="18"/>
                <w:szCs w:val="18"/>
                <w:lang w:eastAsia="es-MX"/>
              </w:rPr>
            </w:pPr>
            <w:r w:rsidRPr="00EC559C">
              <w:rPr>
                <w:rFonts w:ascii="Arial" w:eastAsia="Times New Roman" w:hAnsi="Arial" w:cs="Arial"/>
                <w:b/>
                <w:bCs/>
                <w:sz w:val="18"/>
                <w:szCs w:val="18"/>
                <w:lang w:eastAsia="es-MX"/>
              </w:rPr>
              <w:t xml:space="preserve">           317,891.18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b/>
                <w:bCs/>
                <w:sz w:val="18"/>
                <w:szCs w:val="18"/>
                <w:lang w:eastAsia="es-MX"/>
              </w:rPr>
            </w:pPr>
            <w:r w:rsidRPr="00EC559C">
              <w:rPr>
                <w:rFonts w:ascii="Arial" w:eastAsia="Times New Roman" w:hAnsi="Arial" w:cs="Arial"/>
                <w:b/>
                <w:bCs/>
                <w:sz w:val="18"/>
                <w:szCs w:val="18"/>
                <w:lang w:eastAsia="es-MX"/>
              </w:rPr>
              <w:t xml:space="preserve">           130,891.18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11112</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FONDOS FIJOS DE CAJA</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317,891.18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130,891.18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b/>
                <w:bCs/>
                <w:color w:val="000000"/>
                <w:sz w:val="18"/>
                <w:szCs w:val="18"/>
                <w:lang w:eastAsia="es-MX"/>
              </w:rPr>
            </w:pPr>
            <w:r w:rsidRPr="00EC559C">
              <w:rPr>
                <w:rFonts w:ascii="Arial" w:eastAsia="Times New Roman" w:hAnsi="Arial" w:cs="Arial"/>
                <w:b/>
                <w:bCs/>
                <w:color w:val="000000"/>
                <w:sz w:val="18"/>
                <w:szCs w:val="18"/>
                <w:lang w:eastAsia="es-MX"/>
              </w:rPr>
              <w:t>1112</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b/>
                <w:bCs/>
                <w:color w:val="000000"/>
                <w:sz w:val="18"/>
                <w:szCs w:val="18"/>
                <w:lang w:eastAsia="es-MX"/>
              </w:rPr>
            </w:pPr>
            <w:r w:rsidRPr="00EC559C">
              <w:rPr>
                <w:rFonts w:ascii="Arial" w:eastAsia="Times New Roman" w:hAnsi="Arial" w:cs="Arial"/>
                <w:b/>
                <w:bCs/>
                <w:color w:val="000000"/>
                <w:sz w:val="18"/>
                <w:szCs w:val="18"/>
                <w:lang w:eastAsia="es-MX"/>
              </w:rPr>
              <w:t>BANCOS/TESORERÍA</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b/>
                <w:bCs/>
                <w:sz w:val="18"/>
                <w:szCs w:val="18"/>
                <w:lang w:eastAsia="es-MX"/>
              </w:rPr>
            </w:pPr>
            <w:r w:rsidRPr="00EC559C">
              <w:rPr>
                <w:rFonts w:ascii="Arial" w:eastAsia="Times New Roman" w:hAnsi="Arial" w:cs="Arial"/>
                <w:b/>
                <w:bCs/>
                <w:sz w:val="18"/>
                <w:szCs w:val="18"/>
                <w:lang w:eastAsia="es-MX"/>
              </w:rPr>
              <w:t xml:space="preserve">      25,797,791.51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b/>
                <w:bCs/>
                <w:sz w:val="18"/>
                <w:szCs w:val="18"/>
                <w:lang w:eastAsia="es-MX"/>
              </w:rPr>
            </w:pPr>
            <w:r w:rsidRPr="00EC559C">
              <w:rPr>
                <w:rFonts w:ascii="Arial" w:eastAsia="Times New Roman" w:hAnsi="Arial" w:cs="Arial"/>
                <w:b/>
                <w:bCs/>
                <w:sz w:val="18"/>
                <w:szCs w:val="18"/>
                <w:lang w:eastAsia="es-MX"/>
              </w:rPr>
              <w:t xml:space="preserve">           406,897.26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b/>
                <w:bCs/>
                <w:color w:val="000000"/>
                <w:sz w:val="18"/>
                <w:szCs w:val="18"/>
                <w:lang w:eastAsia="es-MX"/>
              </w:rPr>
            </w:pPr>
            <w:r w:rsidRPr="00EC559C">
              <w:rPr>
                <w:rFonts w:ascii="Arial" w:eastAsia="Times New Roman" w:hAnsi="Arial" w:cs="Arial"/>
                <w:b/>
                <w:bCs/>
                <w:color w:val="000000"/>
                <w:sz w:val="18"/>
                <w:szCs w:val="18"/>
                <w:lang w:eastAsia="es-MX"/>
              </w:rPr>
              <w:t>11121</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b/>
                <w:bCs/>
                <w:color w:val="000000"/>
                <w:sz w:val="18"/>
                <w:szCs w:val="18"/>
                <w:lang w:eastAsia="es-MX"/>
              </w:rPr>
            </w:pPr>
            <w:r w:rsidRPr="00EC559C">
              <w:rPr>
                <w:rFonts w:ascii="Arial" w:eastAsia="Times New Roman" w:hAnsi="Arial" w:cs="Arial"/>
                <w:b/>
                <w:bCs/>
                <w:color w:val="000000"/>
                <w:sz w:val="18"/>
                <w:szCs w:val="18"/>
                <w:lang w:eastAsia="es-MX"/>
              </w:rPr>
              <w:t>BANCOS MONEDA NACIONAL</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b/>
                <w:bCs/>
                <w:sz w:val="18"/>
                <w:szCs w:val="18"/>
                <w:lang w:eastAsia="es-MX"/>
              </w:rPr>
            </w:pPr>
            <w:r w:rsidRPr="00EC559C">
              <w:rPr>
                <w:rFonts w:ascii="Arial" w:eastAsia="Times New Roman" w:hAnsi="Arial" w:cs="Arial"/>
                <w:b/>
                <w:bCs/>
                <w:sz w:val="18"/>
                <w:szCs w:val="18"/>
                <w:lang w:eastAsia="es-MX"/>
              </w:rPr>
              <w:t xml:space="preserve">      25,797,791.51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b/>
                <w:bCs/>
                <w:sz w:val="18"/>
                <w:szCs w:val="18"/>
                <w:lang w:eastAsia="es-MX"/>
              </w:rPr>
            </w:pPr>
            <w:r w:rsidRPr="00EC559C">
              <w:rPr>
                <w:rFonts w:ascii="Arial" w:eastAsia="Times New Roman" w:hAnsi="Arial" w:cs="Arial"/>
                <w:b/>
                <w:bCs/>
                <w:sz w:val="18"/>
                <w:szCs w:val="18"/>
                <w:lang w:eastAsia="es-MX"/>
              </w:rPr>
              <w:t xml:space="preserve">           406,897.26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CB0079 BANCOMER 0194829492 - INGRESOS PROPIOS 2014</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69,999.43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69,999.43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CB0128 BANCOMER PARTICIPACIONES GOBIERNO 2017-  011</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2,916.43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CB0136 BBVA BANCOMER RECURSOS PROPIOS 2018 </w:t>
            </w:r>
            <w:r>
              <w:rPr>
                <w:rFonts w:ascii="Arial" w:eastAsia="Times New Roman" w:hAnsi="Arial" w:cs="Arial"/>
                <w:color w:val="000000"/>
                <w:sz w:val="18"/>
                <w:szCs w:val="18"/>
                <w:lang w:eastAsia="es-MX"/>
              </w:rPr>
              <w:t>–</w:t>
            </w:r>
            <w:r w:rsidRPr="00EC559C">
              <w:rPr>
                <w:rFonts w:ascii="Arial" w:eastAsia="Times New Roman" w:hAnsi="Arial" w:cs="Arial"/>
                <w:color w:val="000000"/>
                <w:sz w:val="18"/>
                <w:szCs w:val="18"/>
                <w:lang w:eastAsia="es-MX"/>
              </w:rPr>
              <w:t xml:space="preserve"> 0111306669</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328,533.27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460,468.64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CB0137 BBVA BANCOMER FORTALECIMIENTO MUNICIAL 2018 </w:t>
            </w:r>
            <w:r>
              <w:rPr>
                <w:rFonts w:ascii="Arial" w:eastAsia="Times New Roman" w:hAnsi="Arial" w:cs="Arial"/>
                <w:color w:val="000000"/>
                <w:sz w:val="18"/>
                <w:szCs w:val="18"/>
                <w:lang w:eastAsia="es-MX"/>
              </w:rPr>
              <w:t>–</w:t>
            </w:r>
            <w:r w:rsidRPr="00EC559C">
              <w:rPr>
                <w:rFonts w:ascii="Arial" w:eastAsia="Times New Roman" w:hAnsi="Arial" w:cs="Arial"/>
                <w:color w:val="000000"/>
                <w:sz w:val="18"/>
                <w:szCs w:val="18"/>
                <w:lang w:eastAsia="es-MX"/>
              </w:rPr>
              <w:t xml:space="preserve"> 011</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11,315.68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12,346.83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CB0139 BBVA BANCOMER PARTICIPACIONES 2018 </w:t>
            </w:r>
            <w:r>
              <w:rPr>
                <w:rFonts w:ascii="Arial" w:eastAsia="Times New Roman" w:hAnsi="Arial" w:cs="Arial"/>
                <w:color w:val="000000"/>
                <w:sz w:val="18"/>
                <w:szCs w:val="18"/>
                <w:lang w:eastAsia="es-MX"/>
              </w:rPr>
              <w:t>–</w:t>
            </w:r>
            <w:r w:rsidRPr="00EC559C">
              <w:rPr>
                <w:rFonts w:ascii="Arial" w:eastAsia="Times New Roman" w:hAnsi="Arial" w:cs="Arial"/>
                <w:color w:val="000000"/>
                <w:sz w:val="18"/>
                <w:szCs w:val="18"/>
                <w:lang w:eastAsia="es-MX"/>
              </w:rPr>
              <w:t xml:space="preserve"> 0111340026</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4,522.79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2,463.46 </w:t>
            </w:r>
          </w:p>
        </w:tc>
      </w:tr>
      <w:tr w:rsidR="0054349A" w:rsidRPr="00EC559C"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CB0140 BANCOMER FORTASEG 2018 - 0111503464</w:t>
            </w:r>
          </w:p>
        </w:tc>
        <w:tc>
          <w:tcPr>
            <w:tcW w:w="0" w:type="auto"/>
            <w:tcBorders>
              <w:top w:val="nil"/>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0.33 </w:t>
            </w:r>
          </w:p>
        </w:tc>
      </w:tr>
      <w:tr w:rsidR="0054349A" w:rsidRPr="00EC559C" w:rsidTr="0054349A">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CB0143 BBVA BANCOMER RECURSOS PROPIOS 2019 </w:t>
            </w:r>
            <w:r>
              <w:rPr>
                <w:rFonts w:ascii="Arial" w:eastAsia="Times New Roman" w:hAnsi="Arial" w:cs="Arial"/>
                <w:color w:val="000000"/>
                <w:sz w:val="18"/>
                <w:szCs w:val="18"/>
                <w:lang w:eastAsia="es-MX"/>
              </w:rPr>
              <w:t>–</w:t>
            </w:r>
            <w:r w:rsidRPr="00EC559C">
              <w:rPr>
                <w:rFonts w:ascii="Arial" w:eastAsia="Times New Roman" w:hAnsi="Arial" w:cs="Arial"/>
                <w:color w:val="000000"/>
                <w:sz w:val="18"/>
                <w:szCs w:val="18"/>
                <w:lang w:eastAsia="es-MX"/>
              </w:rPr>
              <w:t xml:space="preserve"> 0112618125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3,283,204.78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   </w:t>
            </w:r>
          </w:p>
        </w:tc>
      </w:tr>
      <w:tr w:rsidR="0054349A" w:rsidRPr="00EC559C" w:rsidTr="0054349A">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CB0144 BBVA BANCOMER PARTICIPACIONES 2019 </w:t>
            </w:r>
            <w:r>
              <w:rPr>
                <w:rFonts w:ascii="Arial" w:eastAsia="Times New Roman" w:hAnsi="Arial" w:cs="Arial"/>
                <w:color w:val="000000"/>
                <w:sz w:val="18"/>
                <w:szCs w:val="18"/>
                <w:lang w:eastAsia="es-MX"/>
              </w:rPr>
              <w:t>–</w:t>
            </w:r>
            <w:r w:rsidRPr="00EC559C">
              <w:rPr>
                <w:rFonts w:ascii="Arial" w:eastAsia="Times New Roman" w:hAnsi="Arial" w:cs="Arial"/>
                <w:color w:val="000000"/>
                <w:sz w:val="18"/>
                <w:szCs w:val="18"/>
                <w:lang w:eastAsia="es-MX"/>
              </w:rPr>
              <w:t xml:space="preserve"> 0112618192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4,107,881.05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   </w:t>
            </w:r>
          </w:p>
        </w:tc>
      </w:tr>
      <w:tr w:rsidR="0054349A" w:rsidRPr="00EC559C" w:rsidTr="0054349A">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CB0145 BBVA BANCOMER INFRAESTRUCTURA 2019 </w:t>
            </w:r>
            <w:r>
              <w:rPr>
                <w:rFonts w:ascii="Arial" w:eastAsia="Times New Roman" w:hAnsi="Arial" w:cs="Arial"/>
                <w:color w:val="000000"/>
                <w:sz w:val="18"/>
                <w:szCs w:val="18"/>
                <w:lang w:eastAsia="es-MX"/>
              </w:rPr>
              <w:t>–</w:t>
            </w:r>
            <w:r w:rsidRPr="00EC559C">
              <w:rPr>
                <w:rFonts w:ascii="Arial" w:eastAsia="Times New Roman" w:hAnsi="Arial" w:cs="Arial"/>
                <w:color w:val="000000"/>
                <w:sz w:val="18"/>
                <w:szCs w:val="18"/>
                <w:lang w:eastAsia="es-MX"/>
              </w:rPr>
              <w:t xml:space="preserve"> 0112618249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10,264,275.46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   </w:t>
            </w:r>
          </w:p>
        </w:tc>
      </w:tr>
      <w:tr w:rsidR="0054349A" w:rsidRPr="00EC559C" w:rsidTr="0054349A">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1112105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CB0146 BBVA BANCOMER FORTALECIMIENTO 2019 </w:t>
            </w:r>
            <w:r>
              <w:rPr>
                <w:rFonts w:ascii="Arial" w:eastAsia="Times New Roman" w:hAnsi="Arial" w:cs="Arial"/>
                <w:color w:val="000000"/>
                <w:sz w:val="18"/>
                <w:szCs w:val="18"/>
                <w:lang w:eastAsia="es-MX"/>
              </w:rPr>
              <w:t>–</w:t>
            </w:r>
            <w:r w:rsidRPr="00EC559C">
              <w:rPr>
                <w:rFonts w:ascii="Arial" w:eastAsia="Times New Roman" w:hAnsi="Arial" w:cs="Arial"/>
                <w:color w:val="000000"/>
                <w:sz w:val="18"/>
                <w:szCs w:val="18"/>
                <w:lang w:eastAsia="es-MX"/>
              </w:rPr>
              <w:t xml:space="preserve"> 0112618222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349A" w:rsidRPr="00EC559C" w:rsidRDefault="0054349A" w:rsidP="0054349A">
            <w:pPr>
              <w:spacing w:after="0" w:line="240" w:lineRule="auto"/>
              <w:jc w:val="right"/>
              <w:rPr>
                <w:rFonts w:ascii="Arial" w:eastAsia="Times New Roman" w:hAnsi="Arial" w:cs="Arial"/>
                <w:color w:val="000000"/>
                <w:sz w:val="18"/>
                <w:szCs w:val="18"/>
                <w:lang w:eastAsia="es-MX"/>
              </w:rPr>
            </w:pPr>
            <w:r w:rsidRPr="00EC559C">
              <w:rPr>
                <w:rFonts w:ascii="Arial" w:eastAsia="Times New Roman" w:hAnsi="Arial" w:cs="Arial"/>
                <w:color w:val="000000"/>
                <w:sz w:val="18"/>
                <w:szCs w:val="18"/>
                <w:lang w:eastAsia="es-MX"/>
              </w:rPr>
              <w:t xml:space="preserve">        7,869,356.91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4349A" w:rsidRPr="00EC559C" w:rsidRDefault="0054349A" w:rsidP="0054349A">
            <w:pPr>
              <w:spacing w:after="0" w:line="240" w:lineRule="auto"/>
              <w:jc w:val="right"/>
              <w:rPr>
                <w:rFonts w:ascii="Arial" w:eastAsia="Times New Roman" w:hAnsi="Arial" w:cs="Arial"/>
                <w:sz w:val="18"/>
                <w:szCs w:val="18"/>
                <w:lang w:eastAsia="es-MX"/>
              </w:rPr>
            </w:pPr>
            <w:r w:rsidRPr="00EC559C">
              <w:rPr>
                <w:rFonts w:ascii="Arial" w:eastAsia="Times New Roman" w:hAnsi="Arial" w:cs="Arial"/>
                <w:sz w:val="18"/>
                <w:szCs w:val="18"/>
                <w:lang w:eastAsia="es-MX"/>
              </w:rPr>
              <w:t xml:space="preserve">                        -   </w:t>
            </w:r>
          </w:p>
        </w:tc>
      </w:tr>
    </w:tbl>
    <w:p w:rsidR="0054349A" w:rsidRPr="005F27E4" w:rsidRDefault="0054349A" w:rsidP="0054349A">
      <w:pPr>
        <w:pBdr>
          <w:top w:val="single" w:sz="4" w:space="1" w:color="FFFFFF"/>
          <w:left w:val="single" w:sz="4" w:space="0" w:color="FFFFFF"/>
          <w:bottom w:val="single" w:sz="4" w:space="1" w:color="FFFFFF"/>
          <w:right w:val="single" w:sz="4" w:space="4" w:color="FFFFFF"/>
        </w:pBdr>
        <w:tabs>
          <w:tab w:val="left" w:pos="3330"/>
        </w:tabs>
        <w:spacing w:after="0" w:line="240" w:lineRule="auto"/>
        <w:jc w:val="both"/>
        <w:rPr>
          <w:rFonts w:ascii="Arial" w:hAnsi="Arial" w:cs="Arial"/>
          <w:sz w:val="20"/>
          <w:szCs w:val="20"/>
        </w:rPr>
      </w:pPr>
    </w:p>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r>
        <w:rPr>
          <w:rFonts w:ascii="Arial" w:hAnsi="Arial" w:cs="Arial"/>
          <w:b/>
          <w:sz w:val="20"/>
          <w:szCs w:val="20"/>
        </w:rPr>
        <w:t>Derechos a recibir Efectivo y Equivalentes y Bienes o Servicios a Recibir</w:t>
      </w:r>
    </w:p>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r w:rsidRPr="004533F4">
        <w:rPr>
          <w:rFonts w:ascii="Arial" w:hAnsi="Arial" w:cs="Arial"/>
          <w:b/>
          <w:sz w:val="20"/>
          <w:szCs w:val="20"/>
        </w:rPr>
        <w:t xml:space="preserve">ESF-02 </w:t>
      </w:r>
      <w:r>
        <w:rPr>
          <w:rFonts w:ascii="Arial" w:hAnsi="Arial" w:cs="Arial"/>
          <w:b/>
          <w:sz w:val="20"/>
          <w:szCs w:val="20"/>
        </w:rPr>
        <w:t>Contribuciones a Recibir</w:t>
      </w:r>
    </w:p>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54349A" w:rsidRPr="005B16D5"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t xml:space="preserve">En </w:t>
      </w:r>
      <w:r w:rsidRPr="005B16D5">
        <w:rPr>
          <w:rFonts w:ascii="Arial" w:hAnsi="Arial" w:cs="Arial"/>
          <w:sz w:val="20"/>
          <w:szCs w:val="20"/>
        </w:rPr>
        <w:t xml:space="preserve">este rubro la entidad trae contribuciones y derechos por cobrar y en el periodo del 01 de enero al 31 </w:t>
      </w:r>
      <w:r>
        <w:rPr>
          <w:rFonts w:ascii="Arial" w:hAnsi="Arial" w:cs="Arial"/>
          <w:sz w:val="20"/>
          <w:szCs w:val="20"/>
        </w:rPr>
        <w:t>de marzo de 2019 y al 31 de diciembre de 2018:</w:t>
      </w:r>
    </w:p>
    <w:p w:rsidR="0054349A" w:rsidRPr="005B16D5"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sz w:val="20"/>
          <w:szCs w:val="20"/>
        </w:rPr>
      </w:pPr>
    </w:p>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tbl>
      <w:tblPr>
        <w:tblW w:w="0" w:type="auto"/>
        <w:tblInd w:w="55" w:type="dxa"/>
        <w:tblCellMar>
          <w:left w:w="70" w:type="dxa"/>
          <w:right w:w="70" w:type="dxa"/>
        </w:tblCellMar>
        <w:tblLook w:val="04A0" w:firstRow="1" w:lastRow="0" w:firstColumn="1" w:lastColumn="0" w:noHBand="0" w:noVBand="1"/>
      </w:tblPr>
      <w:tblGrid>
        <w:gridCol w:w="890"/>
        <w:gridCol w:w="4711"/>
        <w:gridCol w:w="1701"/>
        <w:gridCol w:w="1537"/>
      </w:tblGrid>
      <w:tr w:rsidR="0054349A" w:rsidRPr="00850291" w:rsidTr="0054349A">
        <w:trPr>
          <w:trHeight w:val="399"/>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850291" w:rsidRDefault="0054349A" w:rsidP="0054349A">
            <w:pPr>
              <w:spacing w:after="0" w:line="240" w:lineRule="auto"/>
              <w:jc w:val="center"/>
              <w:rPr>
                <w:rFonts w:ascii="Arial" w:eastAsia="Times New Roman" w:hAnsi="Arial" w:cs="Arial"/>
                <w:b/>
                <w:bCs/>
                <w:color w:val="000000"/>
                <w:sz w:val="18"/>
                <w:szCs w:val="18"/>
                <w:lang w:eastAsia="es-MX"/>
              </w:rPr>
            </w:pPr>
            <w:r w:rsidRPr="00850291">
              <w:rPr>
                <w:rFonts w:ascii="Arial" w:eastAsia="Times New Roman" w:hAnsi="Arial" w:cs="Arial"/>
                <w:b/>
                <w:bCs/>
                <w:color w:val="000000"/>
                <w:sz w:val="18"/>
                <w:szCs w:val="18"/>
                <w:lang w:eastAsia="es-MX"/>
              </w:rPr>
              <w:t>CUENTA</w:t>
            </w:r>
          </w:p>
        </w:tc>
        <w:tc>
          <w:tcPr>
            <w:tcW w:w="4711" w:type="dxa"/>
            <w:tcBorders>
              <w:top w:val="single" w:sz="4" w:space="0" w:color="auto"/>
              <w:left w:val="nil"/>
              <w:bottom w:val="single" w:sz="4" w:space="0" w:color="auto"/>
              <w:right w:val="single" w:sz="4" w:space="0" w:color="auto"/>
            </w:tcBorders>
            <w:shd w:val="clear" w:color="000000" w:fill="D8D8D8"/>
            <w:vAlign w:val="center"/>
            <w:hideMark/>
          </w:tcPr>
          <w:p w:rsidR="0054349A" w:rsidRPr="00850291" w:rsidRDefault="0054349A" w:rsidP="0054349A">
            <w:pPr>
              <w:spacing w:after="0" w:line="240" w:lineRule="auto"/>
              <w:jc w:val="center"/>
              <w:rPr>
                <w:rFonts w:ascii="Arial" w:eastAsia="Times New Roman" w:hAnsi="Arial" w:cs="Arial"/>
                <w:b/>
                <w:bCs/>
                <w:color w:val="000000"/>
                <w:sz w:val="18"/>
                <w:szCs w:val="18"/>
                <w:lang w:eastAsia="es-MX"/>
              </w:rPr>
            </w:pPr>
            <w:r w:rsidRPr="00850291">
              <w:rPr>
                <w:rFonts w:ascii="Arial" w:eastAsia="Times New Roman" w:hAnsi="Arial" w:cs="Arial"/>
                <w:b/>
                <w:bCs/>
                <w:color w:val="000000"/>
                <w:sz w:val="18"/>
                <w:szCs w:val="18"/>
                <w:lang w:eastAsia="es-MX"/>
              </w:rPr>
              <w:t>DESCRIPCIÓN</w:t>
            </w:r>
          </w:p>
        </w:tc>
        <w:tc>
          <w:tcPr>
            <w:tcW w:w="1701" w:type="dxa"/>
            <w:tcBorders>
              <w:top w:val="single" w:sz="4" w:space="0" w:color="auto"/>
              <w:left w:val="nil"/>
              <w:bottom w:val="single" w:sz="4" w:space="0" w:color="auto"/>
              <w:right w:val="single" w:sz="4" w:space="0" w:color="auto"/>
            </w:tcBorders>
            <w:shd w:val="clear" w:color="000000" w:fill="D8D8D8"/>
            <w:noWrap/>
            <w:vAlign w:val="center"/>
            <w:hideMark/>
          </w:tcPr>
          <w:p w:rsidR="0054349A" w:rsidRPr="00850291" w:rsidRDefault="0054349A" w:rsidP="0054349A">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31-MAR</w:t>
            </w:r>
            <w:r w:rsidRPr="00850291">
              <w:rPr>
                <w:rFonts w:ascii="Arial" w:eastAsia="Times New Roman" w:hAnsi="Arial" w:cs="Arial"/>
                <w:b/>
                <w:bCs/>
                <w:sz w:val="18"/>
                <w:szCs w:val="18"/>
                <w:lang w:eastAsia="es-MX"/>
              </w:rPr>
              <w:t>-2019</w:t>
            </w:r>
          </w:p>
        </w:tc>
        <w:tc>
          <w:tcPr>
            <w:tcW w:w="1537" w:type="dxa"/>
            <w:tcBorders>
              <w:top w:val="single" w:sz="4" w:space="0" w:color="auto"/>
              <w:left w:val="nil"/>
              <w:bottom w:val="single" w:sz="4" w:space="0" w:color="auto"/>
              <w:right w:val="single" w:sz="4" w:space="0" w:color="auto"/>
            </w:tcBorders>
            <w:shd w:val="clear" w:color="000000" w:fill="D8D8D8"/>
            <w:noWrap/>
            <w:vAlign w:val="center"/>
            <w:hideMark/>
          </w:tcPr>
          <w:p w:rsidR="0054349A" w:rsidRPr="00850291" w:rsidRDefault="0054349A" w:rsidP="0054349A">
            <w:pPr>
              <w:spacing w:after="0" w:line="240" w:lineRule="auto"/>
              <w:jc w:val="center"/>
              <w:rPr>
                <w:rFonts w:ascii="Arial" w:eastAsia="Times New Roman" w:hAnsi="Arial" w:cs="Arial"/>
                <w:b/>
                <w:bCs/>
                <w:sz w:val="18"/>
                <w:szCs w:val="18"/>
                <w:lang w:eastAsia="es-MX"/>
              </w:rPr>
            </w:pPr>
            <w:r w:rsidRPr="00850291">
              <w:rPr>
                <w:rFonts w:ascii="Arial" w:eastAsia="Times New Roman" w:hAnsi="Arial" w:cs="Arial"/>
                <w:b/>
                <w:bCs/>
                <w:sz w:val="18"/>
                <w:szCs w:val="18"/>
                <w:lang w:eastAsia="es-MX"/>
              </w:rPr>
              <w:t>31-DIC-2018</w:t>
            </w:r>
          </w:p>
        </w:tc>
      </w:tr>
      <w:tr w:rsidR="0054349A" w:rsidRPr="00850291"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b/>
                <w:bCs/>
                <w:color w:val="000000"/>
                <w:sz w:val="18"/>
                <w:szCs w:val="18"/>
                <w:lang w:eastAsia="es-MX"/>
              </w:rPr>
            </w:pPr>
            <w:r w:rsidRPr="00850291">
              <w:rPr>
                <w:rFonts w:ascii="Arial" w:eastAsia="Times New Roman" w:hAnsi="Arial" w:cs="Arial"/>
                <w:b/>
                <w:bCs/>
                <w:color w:val="000000"/>
                <w:sz w:val="18"/>
                <w:szCs w:val="18"/>
                <w:lang w:eastAsia="es-MX"/>
              </w:rPr>
              <w:t>112396</w:t>
            </w:r>
          </w:p>
        </w:tc>
        <w:tc>
          <w:tcPr>
            <w:tcW w:w="471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b/>
                <w:bCs/>
                <w:color w:val="000000"/>
                <w:sz w:val="18"/>
                <w:szCs w:val="18"/>
                <w:lang w:eastAsia="es-MX"/>
              </w:rPr>
            </w:pPr>
            <w:r w:rsidRPr="00850291">
              <w:rPr>
                <w:rFonts w:ascii="Arial" w:eastAsia="Times New Roman" w:hAnsi="Arial" w:cs="Arial"/>
                <w:b/>
                <w:bCs/>
                <w:color w:val="000000"/>
                <w:sz w:val="18"/>
                <w:szCs w:val="18"/>
                <w:lang w:eastAsia="es-MX"/>
              </w:rPr>
              <w:t>CONTRIBUCIONES POR RECUPERAR</w:t>
            </w:r>
          </w:p>
        </w:tc>
        <w:tc>
          <w:tcPr>
            <w:tcW w:w="1701" w:type="dxa"/>
            <w:tcBorders>
              <w:top w:val="nil"/>
              <w:left w:val="nil"/>
              <w:bottom w:val="single" w:sz="4" w:space="0" w:color="auto"/>
              <w:right w:val="single" w:sz="4" w:space="0" w:color="auto"/>
            </w:tcBorders>
            <w:shd w:val="clear" w:color="auto" w:fill="auto"/>
            <w:noWrap/>
            <w:vAlign w:val="center"/>
            <w:hideMark/>
          </w:tcPr>
          <w:p w:rsidR="0054349A" w:rsidRPr="00850291" w:rsidRDefault="0054349A" w:rsidP="0054349A">
            <w:pPr>
              <w:spacing w:after="0" w:line="240" w:lineRule="auto"/>
              <w:jc w:val="right"/>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 xml:space="preserve">- </w:t>
            </w:r>
            <w:r w:rsidRPr="00850291">
              <w:rPr>
                <w:rFonts w:ascii="Arial" w:eastAsia="Times New Roman" w:hAnsi="Arial" w:cs="Arial"/>
                <w:b/>
                <w:bCs/>
                <w:sz w:val="18"/>
                <w:szCs w:val="18"/>
                <w:lang w:eastAsia="es-MX"/>
              </w:rPr>
              <w:t xml:space="preserve">11,849,460.90 </w:t>
            </w:r>
          </w:p>
        </w:tc>
        <w:tc>
          <w:tcPr>
            <w:tcW w:w="1537" w:type="dxa"/>
            <w:tcBorders>
              <w:top w:val="nil"/>
              <w:left w:val="nil"/>
              <w:bottom w:val="single" w:sz="4" w:space="0" w:color="auto"/>
              <w:right w:val="single" w:sz="4" w:space="0" w:color="auto"/>
            </w:tcBorders>
            <w:shd w:val="clear" w:color="auto" w:fill="auto"/>
            <w:noWrap/>
            <w:vAlign w:val="center"/>
            <w:hideMark/>
          </w:tcPr>
          <w:p w:rsidR="0054349A" w:rsidRPr="00850291" w:rsidRDefault="0054349A" w:rsidP="0054349A">
            <w:pPr>
              <w:spacing w:after="0" w:line="240" w:lineRule="auto"/>
              <w:jc w:val="right"/>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w:t>
            </w:r>
            <w:r w:rsidRPr="00850291">
              <w:rPr>
                <w:rFonts w:ascii="Arial" w:eastAsia="Times New Roman" w:hAnsi="Arial" w:cs="Arial"/>
                <w:b/>
                <w:bCs/>
                <w:sz w:val="18"/>
                <w:szCs w:val="18"/>
                <w:lang w:eastAsia="es-MX"/>
              </w:rPr>
              <w:t xml:space="preserve">11,844,768.83 </w:t>
            </w:r>
          </w:p>
        </w:tc>
      </w:tr>
      <w:tr w:rsidR="0054349A" w:rsidRPr="00850291"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1123961</w:t>
            </w:r>
          </w:p>
        </w:tc>
        <w:tc>
          <w:tcPr>
            <w:tcW w:w="471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SUBSIDIO AL EMPLEO</w:t>
            </w:r>
          </w:p>
        </w:tc>
        <w:tc>
          <w:tcPr>
            <w:tcW w:w="170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jc w:val="right"/>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 xml:space="preserve">- </w:t>
            </w:r>
            <w:r w:rsidRPr="00850291">
              <w:rPr>
                <w:rFonts w:ascii="Arial" w:eastAsia="Times New Roman" w:hAnsi="Arial" w:cs="Arial"/>
                <w:color w:val="000000"/>
                <w:sz w:val="18"/>
                <w:szCs w:val="18"/>
                <w:lang w:eastAsia="es-MX"/>
              </w:rPr>
              <w:t xml:space="preserve">11,849,460.90 </w:t>
            </w:r>
          </w:p>
        </w:tc>
        <w:tc>
          <w:tcPr>
            <w:tcW w:w="1537" w:type="dxa"/>
            <w:tcBorders>
              <w:top w:val="nil"/>
              <w:left w:val="nil"/>
              <w:bottom w:val="single" w:sz="4" w:space="0" w:color="auto"/>
              <w:right w:val="single" w:sz="4" w:space="0" w:color="auto"/>
            </w:tcBorders>
            <w:shd w:val="clear" w:color="auto" w:fill="auto"/>
            <w:noWrap/>
            <w:vAlign w:val="center"/>
            <w:hideMark/>
          </w:tcPr>
          <w:p w:rsidR="0054349A" w:rsidRPr="00850291" w:rsidRDefault="0054349A" w:rsidP="0054349A">
            <w:pPr>
              <w:spacing w:after="0" w:line="240" w:lineRule="auto"/>
              <w:jc w:val="right"/>
              <w:rPr>
                <w:rFonts w:ascii="Arial" w:eastAsia="Times New Roman" w:hAnsi="Arial" w:cs="Arial"/>
                <w:sz w:val="18"/>
                <w:szCs w:val="18"/>
                <w:lang w:eastAsia="es-MX"/>
              </w:rPr>
            </w:pPr>
            <w:r w:rsidRPr="00BF43B7">
              <w:rPr>
                <w:rFonts w:ascii="Arial" w:eastAsia="Times New Roman" w:hAnsi="Arial" w:cs="Arial"/>
                <w:sz w:val="18"/>
                <w:szCs w:val="18"/>
                <w:lang w:eastAsia="es-MX"/>
              </w:rPr>
              <w:t>-</w:t>
            </w:r>
            <w:r w:rsidRPr="00850291">
              <w:rPr>
                <w:rFonts w:ascii="Arial" w:eastAsia="Times New Roman" w:hAnsi="Arial" w:cs="Arial"/>
                <w:sz w:val="18"/>
                <w:szCs w:val="18"/>
                <w:lang w:eastAsia="es-MX"/>
              </w:rPr>
              <w:t xml:space="preserve">11,844,768.83 </w:t>
            </w:r>
          </w:p>
        </w:tc>
      </w:tr>
      <w:tr w:rsidR="0054349A" w:rsidRPr="00850291"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b/>
                <w:bCs/>
                <w:color w:val="000000"/>
                <w:sz w:val="18"/>
                <w:szCs w:val="18"/>
                <w:lang w:eastAsia="es-MX"/>
              </w:rPr>
            </w:pPr>
            <w:r w:rsidRPr="00850291">
              <w:rPr>
                <w:rFonts w:ascii="Arial" w:eastAsia="Times New Roman" w:hAnsi="Arial" w:cs="Arial"/>
                <w:b/>
                <w:bCs/>
                <w:color w:val="000000"/>
                <w:sz w:val="18"/>
                <w:szCs w:val="18"/>
                <w:lang w:eastAsia="es-MX"/>
              </w:rPr>
              <w:t>1124</w:t>
            </w:r>
          </w:p>
        </w:tc>
        <w:tc>
          <w:tcPr>
            <w:tcW w:w="471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b/>
                <w:bCs/>
                <w:color w:val="000000"/>
                <w:sz w:val="18"/>
                <w:szCs w:val="18"/>
                <w:lang w:eastAsia="es-MX"/>
              </w:rPr>
            </w:pPr>
            <w:r w:rsidRPr="00850291">
              <w:rPr>
                <w:rFonts w:ascii="Arial" w:eastAsia="Times New Roman" w:hAnsi="Arial" w:cs="Arial"/>
                <w:b/>
                <w:bCs/>
                <w:color w:val="000000"/>
                <w:sz w:val="18"/>
                <w:szCs w:val="18"/>
                <w:lang w:eastAsia="es-MX"/>
              </w:rPr>
              <w:t>INGRESOS POR RECUPERAR A CORTO PLAZO</w:t>
            </w:r>
          </w:p>
        </w:tc>
        <w:tc>
          <w:tcPr>
            <w:tcW w:w="1701" w:type="dxa"/>
            <w:tcBorders>
              <w:top w:val="nil"/>
              <w:left w:val="nil"/>
              <w:bottom w:val="single" w:sz="4" w:space="0" w:color="auto"/>
              <w:right w:val="single" w:sz="4" w:space="0" w:color="auto"/>
            </w:tcBorders>
            <w:shd w:val="clear" w:color="auto" w:fill="auto"/>
            <w:noWrap/>
            <w:vAlign w:val="center"/>
            <w:hideMark/>
          </w:tcPr>
          <w:p w:rsidR="0054349A" w:rsidRPr="00850291" w:rsidRDefault="0054349A" w:rsidP="0054349A">
            <w:pPr>
              <w:spacing w:after="0" w:line="240" w:lineRule="auto"/>
              <w:jc w:val="right"/>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 xml:space="preserve">   </w:t>
            </w:r>
            <w:r w:rsidRPr="00850291">
              <w:rPr>
                <w:rFonts w:ascii="Arial" w:eastAsia="Times New Roman" w:hAnsi="Arial" w:cs="Arial"/>
                <w:b/>
                <w:bCs/>
                <w:sz w:val="18"/>
                <w:szCs w:val="18"/>
                <w:lang w:eastAsia="es-MX"/>
              </w:rPr>
              <w:t xml:space="preserve">17,729,894.51 </w:t>
            </w:r>
          </w:p>
        </w:tc>
        <w:tc>
          <w:tcPr>
            <w:tcW w:w="1537" w:type="dxa"/>
            <w:tcBorders>
              <w:top w:val="nil"/>
              <w:left w:val="nil"/>
              <w:bottom w:val="single" w:sz="4" w:space="0" w:color="auto"/>
              <w:right w:val="single" w:sz="4" w:space="0" w:color="auto"/>
            </w:tcBorders>
            <w:shd w:val="clear" w:color="auto" w:fill="auto"/>
            <w:noWrap/>
            <w:vAlign w:val="center"/>
            <w:hideMark/>
          </w:tcPr>
          <w:p w:rsidR="0054349A" w:rsidRPr="00850291" w:rsidRDefault="0054349A" w:rsidP="0054349A">
            <w:pPr>
              <w:spacing w:after="0" w:line="240" w:lineRule="auto"/>
              <w:jc w:val="right"/>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 xml:space="preserve">  </w:t>
            </w:r>
            <w:r w:rsidRPr="00850291">
              <w:rPr>
                <w:rFonts w:ascii="Arial" w:eastAsia="Times New Roman" w:hAnsi="Arial" w:cs="Arial"/>
                <w:b/>
                <w:bCs/>
                <w:sz w:val="18"/>
                <w:szCs w:val="18"/>
                <w:lang w:eastAsia="es-MX"/>
              </w:rPr>
              <w:t xml:space="preserve">17,729,894.51 </w:t>
            </w:r>
          </w:p>
        </w:tc>
      </w:tr>
      <w:tr w:rsidR="0054349A" w:rsidRPr="00850291"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11241</w:t>
            </w:r>
          </w:p>
        </w:tc>
        <w:tc>
          <w:tcPr>
            <w:tcW w:w="471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CONTRIBUCIONES POR COBRAR</w:t>
            </w:r>
          </w:p>
        </w:tc>
        <w:tc>
          <w:tcPr>
            <w:tcW w:w="170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jc w:val="right"/>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 xml:space="preserve">   </w:t>
            </w:r>
            <w:r w:rsidRPr="00850291">
              <w:rPr>
                <w:rFonts w:ascii="Arial" w:eastAsia="Times New Roman" w:hAnsi="Arial" w:cs="Arial"/>
                <w:color w:val="000000"/>
                <w:sz w:val="18"/>
                <w:szCs w:val="18"/>
                <w:lang w:eastAsia="es-MX"/>
              </w:rPr>
              <w:t xml:space="preserve">15,195,799.68 </w:t>
            </w:r>
          </w:p>
        </w:tc>
        <w:tc>
          <w:tcPr>
            <w:tcW w:w="1537" w:type="dxa"/>
            <w:tcBorders>
              <w:top w:val="nil"/>
              <w:left w:val="nil"/>
              <w:bottom w:val="single" w:sz="4" w:space="0" w:color="auto"/>
              <w:right w:val="single" w:sz="4" w:space="0" w:color="auto"/>
            </w:tcBorders>
            <w:shd w:val="clear" w:color="auto" w:fill="auto"/>
            <w:noWrap/>
            <w:vAlign w:val="center"/>
            <w:hideMark/>
          </w:tcPr>
          <w:p w:rsidR="0054349A" w:rsidRPr="00850291" w:rsidRDefault="0054349A" w:rsidP="0054349A">
            <w:pPr>
              <w:spacing w:after="0" w:line="240" w:lineRule="auto"/>
              <w:jc w:val="right"/>
              <w:rPr>
                <w:rFonts w:ascii="Arial" w:eastAsia="Times New Roman" w:hAnsi="Arial" w:cs="Arial"/>
                <w:sz w:val="18"/>
                <w:szCs w:val="18"/>
                <w:lang w:eastAsia="es-MX"/>
              </w:rPr>
            </w:pPr>
            <w:r w:rsidRPr="00BF43B7">
              <w:rPr>
                <w:rFonts w:ascii="Arial" w:eastAsia="Times New Roman" w:hAnsi="Arial" w:cs="Arial"/>
                <w:sz w:val="18"/>
                <w:szCs w:val="18"/>
                <w:lang w:eastAsia="es-MX"/>
              </w:rPr>
              <w:t xml:space="preserve">  </w:t>
            </w:r>
            <w:r w:rsidRPr="00850291">
              <w:rPr>
                <w:rFonts w:ascii="Arial" w:eastAsia="Times New Roman" w:hAnsi="Arial" w:cs="Arial"/>
                <w:sz w:val="18"/>
                <w:szCs w:val="18"/>
                <w:lang w:eastAsia="es-MX"/>
              </w:rPr>
              <w:t xml:space="preserve">15,195,799.68 </w:t>
            </w:r>
          </w:p>
        </w:tc>
      </w:tr>
      <w:tr w:rsidR="0054349A" w:rsidRPr="00850291"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112410</w:t>
            </w:r>
          </w:p>
        </w:tc>
        <w:tc>
          <w:tcPr>
            <w:tcW w:w="471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PARTICIPACIONES POR COBRAR</w:t>
            </w:r>
          </w:p>
        </w:tc>
        <w:tc>
          <w:tcPr>
            <w:tcW w:w="170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jc w:val="right"/>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 xml:space="preserve">   - </w:t>
            </w:r>
            <w:r w:rsidRPr="00850291">
              <w:rPr>
                <w:rFonts w:ascii="Arial" w:eastAsia="Times New Roman" w:hAnsi="Arial" w:cs="Arial"/>
                <w:color w:val="000000"/>
                <w:sz w:val="18"/>
                <w:szCs w:val="18"/>
                <w:lang w:eastAsia="es-MX"/>
              </w:rPr>
              <w:t xml:space="preserve">1,010,951.50 </w:t>
            </w:r>
          </w:p>
        </w:tc>
        <w:tc>
          <w:tcPr>
            <w:tcW w:w="1537" w:type="dxa"/>
            <w:tcBorders>
              <w:top w:val="nil"/>
              <w:left w:val="nil"/>
              <w:bottom w:val="single" w:sz="4" w:space="0" w:color="auto"/>
              <w:right w:val="single" w:sz="4" w:space="0" w:color="auto"/>
            </w:tcBorders>
            <w:shd w:val="clear" w:color="auto" w:fill="auto"/>
            <w:noWrap/>
            <w:vAlign w:val="center"/>
            <w:hideMark/>
          </w:tcPr>
          <w:p w:rsidR="0054349A" w:rsidRPr="00850291" w:rsidRDefault="0054349A" w:rsidP="0054349A">
            <w:pPr>
              <w:spacing w:after="0" w:line="240" w:lineRule="auto"/>
              <w:jc w:val="right"/>
              <w:rPr>
                <w:rFonts w:ascii="Arial" w:eastAsia="Times New Roman" w:hAnsi="Arial" w:cs="Arial"/>
                <w:sz w:val="18"/>
                <w:szCs w:val="18"/>
                <w:lang w:eastAsia="es-MX"/>
              </w:rPr>
            </w:pPr>
            <w:r w:rsidRPr="00BF43B7">
              <w:rPr>
                <w:rFonts w:ascii="Arial" w:eastAsia="Times New Roman" w:hAnsi="Arial" w:cs="Arial"/>
                <w:sz w:val="18"/>
                <w:szCs w:val="18"/>
                <w:lang w:eastAsia="es-MX"/>
              </w:rPr>
              <w:t xml:space="preserve"> - </w:t>
            </w:r>
            <w:r w:rsidRPr="00850291">
              <w:rPr>
                <w:rFonts w:ascii="Arial" w:eastAsia="Times New Roman" w:hAnsi="Arial" w:cs="Arial"/>
                <w:sz w:val="18"/>
                <w:szCs w:val="18"/>
                <w:lang w:eastAsia="es-MX"/>
              </w:rPr>
              <w:t xml:space="preserve">1,010,951.50 </w:t>
            </w:r>
          </w:p>
        </w:tc>
      </w:tr>
      <w:tr w:rsidR="0054349A" w:rsidRPr="00850291"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11243</w:t>
            </w:r>
          </w:p>
        </w:tc>
        <w:tc>
          <w:tcPr>
            <w:tcW w:w="471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DERECHOS POR COBRAR</w:t>
            </w:r>
          </w:p>
        </w:tc>
        <w:tc>
          <w:tcPr>
            <w:tcW w:w="170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jc w:val="right"/>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 xml:space="preserve">     </w:t>
            </w:r>
            <w:r w:rsidRPr="00850291">
              <w:rPr>
                <w:rFonts w:ascii="Arial" w:eastAsia="Times New Roman" w:hAnsi="Arial" w:cs="Arial"/>
                <w:color w:val="000000"/>
                <w:sz w:val="18"/>
                <w:szCs w:val="18"/>
                <w:lang w:eastAsia="es-MX"/>
              </w:rPr>
              <w:t xml:space="preserve">3,535,019.53 </w:t>
            </w:r>
          </w:p>
        </w:tc>
        <w:tc>
          <w:tcPr>
            <w:tcW w:w="1537" w:type="dxa"/>
            <w:tcBorders>
              <w:top w:val="nil"/>
              <w:left w:val="nil"/>
              <w:bottom w:val="single" w:sz="4" w:space="0" w:color="auto"/>
              <w:right w:val="single" w:sz="4" w:space="0" w:color="auto"/>
            </w:tcBorders>
            <w:shd w:val="clear" w:color="auto" w:fill="auto"/>
            <w:noWrap/>
            <w:vAlign w:val="center"/>
            <w:hideMark/>
          </w:tcPr>
          <w:p w:rsidR="0054349A" w:rsidRPr="00850291" w:rsidRDefault="0054349A" w:rsidP="0054349A">
            <w:pPr>
              <w:spacing w:after="0" w:line="240" w:lineRule="auto"/>
              <w:jc w:val="right"/>
              <w:rPr>
                <w:rFonts w:ascii="Arial" w:eastAsia="Times New Roman" w:hAnsi="Arial" w:cs="Arial"/>
                <w:sz w:val="18"/>
                <w:szCs w:val="18"/>
                <w:lang w:eastAsia="es-MX"/>
              </w:rPr>
            </w:pPr>
            <w:r w:rsidRPr="00BF43B7">
              <w:rPr>
                <w:rFonts w:ascii="Arial" w:eastAsia="Times New Roman" w:hAnsi="Arial" w:cs="Arial"/>
                <w:sz w:val="18"/>
                <w:szCs w:val="18"/>
                <w:lang w:eastAsia="es-MX"/>
              </w:rPr>
              <w:t xml:space="preserve">   </w:t>
            </w:r>
            <w:r w:rsidRPr="00850291">
              <w:rPr>
                <w:rFonts w:ascii="Arial" w:eastAsia="Times New Roman" w:hAnsi="Arial" w:cs="Arial"/>
                <w:sz w:val="18"/>
                <w:szCs w:val="18"/>
                <w:lang w:eastAsia="es-MX"/>
              </w:rPr>
              <w:t xml:space="preserve">3,535,019.53 </w:t>
            </w:r>
          </w:p>
        </w:tc>
      </w:tr>
      <w:tr w:rsidR="0054349A" w:rsidRPr="00850291"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11245</w:t>
            </w:r>
          </w:p>
        </w:tc>
        <w:tc>
          <w:tcPr>
            <w:tcW w:w="471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APROVECHAMIENTOS POR COBRAR</w:t>
            </w:r>
          </w:p>
        </w:tc>
        <w:tc>
          <w:tcPr>
            <w:tcW w:w="1701" w:type="dxa"/>
            <w:tcBorders>
              <w:top w:val="nil"/>
              <w:left w:val="nil"/>
              <w:bottom w:val="single" w:sz="4" w:space="0" w:color="auto"/>
              <w:right w:val="single" w:sz="4" w:space="0" w:color="auto"/>
            </w:tcBorders>
            <w:shd w:val="clear" w:color="auto" w:fill="auto"/>
            <w:vAlign w:val="center"/>
            <w:hideMark/>
          </w:tcPr>
          <w:p w:rsidR="0054349A" w:rsidRPr="00850291" w:rsidRDefault="0054349A" w:rsidP="0054349A">
            <w:pPr>
              <w:spacing w:after="0" w:line="240" w:lineRule="auto"/>
              <w:jc w:val="right"/>
              <w:rPr>
                <w:rFonts w:ascii="Arial" w:eastAsia="Times New Roman" w:hAnsi="Arial" w:cs="Arial"/>
                <w:color w:val="000000"/>
                <w:sz w:val="18"/>
                <w:szCs w:val="18"/>
                <w:lang w:eastAsia="es-MX"/>
              </w:rPr>
            </w:pPr>
            <w:r w:rsidRPr="00850291">
              <w:rPr>
                <w:rFonts w:ascii="Arial" w:eastAsia="Times New Roman" w:hAnsi="Arial" w:cs="Arial"/>
                <w:color w:val="000000"/>
                <w:sz w:val="18"/>
                <w:szCs w:val="18"/>
                <w:lang w:eastAsia="es-MX"/>
              </w:rPr>
              <w:t xml:space="preserve">            10,026.80 </w:t>
            </w:r>
          </w:p>
        </w:tc>
        <w:tc>
          <w:tcPr>
            <w:tcW w:w="1537" w:type="dxa"/>
            <w:tcBorders>
              <w:top w:val="nil"/>
              <w:left w:val="nil"/>
              <w:bottom w:val="single" w:sz="4" w:space="0" w:color="auto"/>
              <w:right w:val="single" w:sz="4" w:space="0" w:color="auto"/>
            </w:tcBorders>
            <w:shd w:val="clear" w:color="auto" w:fill="auto"/>
            <w:noWrap/>
            <w:vAlign w:val="center"/>
            <w:hideMark/>
          </w:tcPr>
          <w:p w:rsidR="0054349A" w:rsidRPr="00850291" w:rsidRDefault="0054349A" w:rsidP="0054349A">
            <w:pPr>
              <w:spacing w:after="0" w:line="240" w:lineRule="auto"/>
              <w:jc w:val="right"/>
              <w:rPr>
                <w:rFonts w:ascii="Arial" w:eastAsia="Times New Roman" w:hAnsi="Arial" w:cs="Arial"/>
                <w:sz w:val="18"/>
                <w:szCs w:val="18"/>
                <w:lang w:eastAsia="es-MX"/>
              </w:rPr>
            </w:pPr>
            <w:r w:rsidRPr="00BF43B7">
              <w:rPr>
                <w:rFonts w:ascii="Arial" w:eastAsia="Times New Roman" w:hAnsi="Arial" w:cs="Arial"/>
                <w:sz w:val="18"/>
                <w:szCs w:val="18"/>
                <w:lang w:eastAsia="es-MX"/>
              </w:rPr>
              <w:t xml:space="preserve">        </w:t>
            </w:r>
            <w:r w:rsidRPr="00850291">
              <w:rPr>
                <w:rFonts w:ascii="Arial" w:eastAsia="Times New Roman" w:hAnsi="Arial" w:cs="Arial"/>
                <w:sz w:val="18"/>
                <w:szCs w:val="18"/>
                <w:lang w:eastAsia="es-MX"/>
              </w:rPr>
              <w:t xml:space="preserve">10,026.80 </w:t>
            </w:r>
          </w:p>
        </w:tc>
      </w:tr>
    </w:tbl>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b/>
          <w:sz w:val="18"/>
          <w:szCs w:val="18"/>
        </w:rPr>
      </w:pP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b/>
          <w:sz w:val="18"/>
          <w:szCs w:val="18"/>
        </w:rPr>
      </w:pP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sidRPr="009B5A04">
        <w:rPr>
          <w:rFonts w:ascii="Arial" w:hAnsi="Arial" w:cs="Arial"/>
          <w:sz w:val="20"/>
          <w:szCs w:val="20"/>
        </w:rPr>
        <w:t>La entidad trae ingresos por recuperar  por concepto de contribuciones, derechos y aprovechamientos que pro</w:t>
      </w:r>
      <w:r>
        <w:rPr>
          <w:rFonts w:ascii="Arial" w:hAnsi="Arial" w:cs="Arial"/>
          <w:sz w:val="20"/>
          <w:szCs w:val="20"/>
        </w:rPr>
        <w:t>vienen de ejercicios anteriores.</w:t>
      </w:r>
      <w:r w:rsidRPr="009B5A04">
        <w:rPr>
          <w:rFonts w:ascii="Arial" w:hAnsi="Arial" w:cs="Arial"/>
          <w:sz w:val="20"/>
          <w:szCs w:val="20"/>
        </w:rPr>
        <w:t xml:space="preserve"> </w:t>
      </w:r>
    </w:p>
    <w:p w:rsidR="0054349A" w:rsidRPr="009B5A04"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rsidR="0054349A" w:rsidRPr="009B5A04"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sidRPr="009B5A04">
        <w:rPr>
          <w:rFonts w:ascii="Arial" w:hAnsi="Arial" w:cs="Arial"/>
          <w:sz w:val="20"/>
          <w:szCs w:val="20"/>
        </w:rPr>
        <w:t xml:space="preserve">Trae un saldo negativo de subsidio al empleo </w:t>
      </w:r>
      <w:r>
        <w:rPr>
          <w:rFonts w:ascii="Arial" w:hAnsi="Arial" w:cs="Arial"/>
          <w:sz w:val="20"/>
          <w:szCs w:val="20"/>
        </w:rPr>
        <w:t xml:space="preserve">que </w:t>
      </w:r>
      <w:r w:rsidRPr="009B5A04">
        <w:rPr>
          <w:rFonts w:ascii="Arial" w:hAnsi="Arial" w:cs="Arial"/>
          <w:sz w:val="20"/>
          <w:szCs w:val="20"/>
        </w:rPr>
        <w:t xml:space="preserve"> se </w:t>
      </w:r>
      <w:proofErr w:type="spellStart"/>
      <w:r w:rsidRPr="009B5A04">
        <w:rPr>
          <w:rFonts w:ascii="Arial" w:hAnsi="Arial" w:cs="Arial"/>
          <w:sz w:val="20"/>
          <w:szCs w:val="20"/>
        </w:rPr>
        <w:t>origino</w:t>
      </w:r>
      <w:proofErr w:type="spellEnd"/>
      <w:r w:rsidRPr="009B5A04">
        <w:rPr>
          <w:rFonts w:ascii="Arial" w:hAnsi="Arial" w:cs="Arial"/>
          <w:sz w:val="20"/>
          <w:szCs w:val="20"/>
        </w:rPr>
        <w:t xml:space="preserve"> por</w:t>
      </w:r>
      <w:r>
        <w:rPr>
          <w:rFonts w:ascii="Arial" w:hAnsi="Arial" w:cs="Arial"/>
          <w:sz w:val="20"/>
          <w:szCs w:val="20"/>
        </w:rPr>
        <w:t xml:space="preserve"> aplicaciones realizadas de más en el pago de impuestos y se está revisando para su depuración y posible pago de impuestos por el exceso de aplicación de este concepto.</w:t>
      </w:r>
    </w:p>
    <w:p w:rsidR="0054349A" w:rsidRPr="009B5A04"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b/>
          <w:sz w:val="20"/>
          <w:szCs w:val="20"/>
        </w:rPr>
      </w:pP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b/>
          <w:sz w:val="20"/>
          <w:szCs w:val="20"/>
        </w:rPr>
      </w:pP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b/>
          <w:sz w:val="20"/>
          <w:szCs w:val="20"/>
        </w:rPr>
      </w:pPr>
      <w:r w:rsidRPr="004533F4">
        <w:rPr>
          <w:rFonts w:ascii="Arial" w:hAnsi="Arial" w:cs="Arial"/>
          <w:b/>
          <w:sz w:val="20"/>
          <w:szCs w:val="20"/>
        </w:rPr>
        <w:t xml:space="preserve">ESF-03 </w:t>
      </w:r>
      <w:r>
        <w:rPr>
          <w:rFonts w:ascii="Arial" w:hAnsi="Arial" w:cs="Arial"/>
          <w:b/>
          <w:sz w:val="20"/>
          <w:szCs w:val="20"/>
        </w:rPr>
        <w:t>Derechos a recibir Efectivo y Equivalentes y Bienes o Servicios a Recibir</w:t>
      </w:r>
      <w:r w:rsidRPr="004533F4">
        <w:rPr>
          <w:rFonts w:ascii="Arial" w:hAnsi="Arial" w:cs="Arial"/>
          <w:b/>
          <w:sz w:val="20"/>
          <w:szCs w:val="20"/>
        </w:rPr>
        <w:t xml:space="preserve"> </w:t>
      </w:r>
    </w:p>
    <w:p w:rsidR="0054349A" w:rsidRPr="00C2520E" w:rsidRDefault="0054349A" w:rsidP="0054349A">
      <w:pPr>
        <w:pBdr>
          <w:top w:val="single" w:sz="4" w:space="1" w:color="FFFFFF"/>
          <w:left w:val="single" w:sz="4" w:space="4" w:color="FFFFFF"/>
          <w:bottom w:val="single" w:sz="4" w:space="1" w:color="FFFFFF"/>
          <w:right w:val="single" w:sz="4" w:space="4" w:color="FFFFFF"/>
        </w:pBdr>
        <w:spacing w:after="0"/>
        <w:ind w:firstLine="708"/>
        <w:jc w:val="both"/>
        <w:rPr>
          <w:rFonts w:ascii="Arial" w:hAnsi="Arial" w:cs="Arial"/>
          <w:sz w:val="20"/>
          <w:szCs w:val="20"/>
        </w:rPr>
      </w:pPr>
    </w:p>
    <w:p w:rsidR="0054349A" w:rsidRPr="0054349A" w:rsidRDefault="0054349A" w:rsidP="00185274">
      <w:pPr>
        <w:pStyle w:val="Prrafodelista"/>
        <w:numPr>
          <w:ilvl w:val="0"/>
          <w:numId w:val="4"/>
        </w:numPr>
        <w:pBdr>
          <w:top w:val="single" w:sz="4" w:space="1" w:color="FFFFFF"/>
          <w:left w:val="single" w:sz="4" w:space="4" w:color="FFFFFF"/>
          <w:bottom w:val="single" w:sz="4" w:space="1" w:color="FFFFFF"/>
          <w:right w:val="single" w:sz="4" w:space="4" w:color="FFFFFF"/>
        </w:pBdr>
        <w:spacing w:after="0" w:line="240" w:lineRule="auto"/>
        <w:ind w:left="567" w:hanging="567"/>
        <w:contextualSpacing w:val="0"/>
        <w:jc w:val="both"/>
        <w:rPr>
          <w:rFonts w:ascii="Arial" w:hAnsi="Arial" w:cs="Arial"/>
          <w:sz w:val="20"/>
          <w:szCs w:val="20"/>
        </w:rPr>
      </w:pPr>
      <w:r w:rsidRPr="0054349A">
        <w:rPr>
          <w:rFonts w:ascii="Arial" w:hAnsi="Arial" w:cs="Arial"/>
          <w:sz w:val="20"/>
          <w:szCs w:val="20"/>
        </w:rPr>
        <w:t>Enseguida se presentan las cuentas que integran el rubro de Derechos a recibir efectivo o equivalentes al 31 de marzo de 2019 y al 31 de diciembre de 2018:</w:t>
      </w: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tbl>
      <w:tblPr>
        <w:tblpPr w:leftFromText="141" w:rightFromText="141" w:vertAnchor="text" w:tblpY="1"/>
        <w:tblOverlap w:val="never"/>
        <w:tblW w:w="8946" w:type="dxa"/>
        <w:tblCellMar>
          <w:left w:w="70" w:type="dxa"/>
          <w:right w:w="70" w:type="dxa"/>
        </w:tblCellMar>
        <w:tblLook w:val="04A0" w:firstRow="1" w:lastRow="0" w:firstColumn="1" w:lastColumn="0" w:noHBand="0" w:noVBand="1"/>
      </w:tblPr>
      <w:tblGrid>
        <w:gridCol w:w="1065"/>
        <w:gridCol w:w="2778"/>
        <w:gridCol w:w="1701"/>
        <w:gridCol w:w="1768"/>
        <w:gridCol w:w="1634"/>
      </w:tblGrid>
      <w:tr w:rsidR="0054349A" w:rsidRPr="00D86BD6" w:rsidTr="0054349A">
        <w:trPr>
          <w:trHeight w:val="306"/>
        </w:trPr>
        <w:tc>
          <w:tcPr>
            <w:tcW w:w="1065"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CUENTA</w:t>
            </w:r>
          </w:p>
        </w:tc>
        <w:tc>
          <w:tcPr>
            <w:tcW w:w="2778" w:type="dxa"/>
            <w:tcBorders>
              <w:top w:val="single" w:sz="4" w:space="0" w:color="auto"/>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DESCRIPCIÓN</w:t>
            </w:r>
          </w:p>
        </w:tc>
        <w:tc>
          <w:tcPr>
            <w:tcW w:w="1701" w:type="dxa"/>
            <w:tcBorders>
              <w:top w:val="single" w:sz="4" w:space="0" w:color="auto"/>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31-MAR-2019</w:t>
            </w:r>
          </w:p>
        </w:tc>
        <w:tc>
          <w:tcPr>
            <w:tcW w:w="1768" w:type="dxa"/>
            <w:tcBorders>
              <w:top w:val="single" w:sz="4" w:space="0" w:color="auto"/>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31-DIC-2018</w:t>
            </w:r>
          </w:p>
        </w:tc>
        <w:tc>
          <w:tcPr>
            <w:tcW w:w="1634" w:type="dxa"/>
            <w:tcBorders>
              <w:top w:val="single" w:sz="4" w:space="0" w:color="auto"/>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jc w:val="center"/>
              <w:rPr>
                <w:rFonts w:ascii="Arial" w:eastAsia="Times New Roman" w:hAnsi="Arial" w:cs="Arial"/>
                <w:b/>
                <w:bCs/>
                <w:color w:val="000000"/>
                <w:sz w:val="16"/>
                <w:szCs w:val="16"/>
                <w:lang w:eastAsia="es-MX"/>
              </w:rPr>
            </w:pPr>
            <w:r w:rsidRPr="00D86BD6">
              <w:rPr>
                <w:rFonts w:ascii="Arial" w:eastAsia="Times New Roman" w:hAnsi="Arial" w:cs="Arial"/>
                <w:b/>
                <w:bCs/>
                <w:color w:val="000000"/>
                <w:sz w:val="16"/>
                <w:szCs w:val="16"/>
                <w:lang w:eastAsia="es-MX"/>
              </w:rPr>
              <w:t xml:space="preserve">VENCIMIENTO </w:t>
            </w:r>
            <w:r>
              <w:rPr>
                <w:rFonts w:ascii="Arial" w:eastAsia="Times New Roman" w:hAnsi="Arial" w:cs="Arial"/>
                <w:b/>
                <w:bCs/>
                <w:color w:val="000000"/>
                <w:sz w:val="16"/>
                <w:szCs w:val="16"/>
                <w:lang w:eastAsia="es-MX"/>
              </w:rPr>
              <w:t xml:space="preserve">  </w:t>
            </w:r>
            <w:r w:rsidRPr="00D86BD6">
              <w:rPr>
                <w:rFonts w:ascii="Arial" w:eastAsia="Times New Roman" w:hAnsi="Arial" w:cs="Arial"/>
                <w:b/>
                <w:bCs/>
                <w:color w:val="000000"/>
                <w:sz w:val="16"/>
                <w:szCs w:val="16"/>
                <w:lang w:eastAsia="es-MX"/>
              </w:rPr>
              <w:t>(EN DÍAS)</w:t>
            </w:r>
          </w:p>
        </w:tc>
      </w:tr>
      <w:tr w:rsidR="0054349A" w:rsidRPr="00D86BD6" w:rsidTr="0054349A">
        <w:trPr>
          <w:trHeight w:val="504"/>
        </w:trPr>
        <w:tc>
          <w:tcPr>
            <w:tcW w:w="1065"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112</w:t>
            </w:r>
          </w:p>
        </w:tc>
        <w:tc>
          <w:tcPr>
            <w:tcW w:w="2778"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DERECHOS A RECIBIR EFECTIVO O EQUIVALENTES</w:t>
            </w:r>
          </w:p>
        </w:tc>
        <w:tc>
          <w:tcPr>
            <w:tcW w:w="1701"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c>
          <w:tcPr>
            <w:tcW w:w="1768"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c>
          <w:tcPr>
            <w:tcW w:w="1634"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jc w:val="center"/>
              <w:rPr>
                <w:rFonts w:ascii="Arial" w:eastAsia="Times New Roman" w:hAnsi="Arial" w:cs="Arial"/>
                <w:b/>
                <w:bCs/>
                <w:color w:val="000000"/>
                <w:sz w:val="16"/>
                <w:szCs w:val="16"/>
                <w:lang w:eastAsia="es-MX"/>
              </w:rPr>
            </w:pPr>
            <w:r w:rsidRPr="00D86BD6">
              <w:rPr>
                <w:rFonts w:ascii="Arial" w:eastAsia="Times New Roman" w:hAnsi="Arial" w:cs="Arial"/>
                <w:b/>
                <w:bCs/>
                <w:color w:val="000000"/>
                <w:sz w:val="16"/>
                <w:szCs w:val="16"/>
                <w:lang w:eastAsia="es-MX"/>
              </w:rPr>
              <w:t> </w:t>
            </w:r>
          </w:p>
        </w:tc>
      </w:tr>
      <w:tr w:rsidR="0054349A" w:rsidRPr="00D86BD6" w:rsidTr="0054349A">
        <w:trPr>
          <w:trHeight w:val="504"/>
        </w:trPr>
        <w:tc>
          <w:tcPr>
            <w:tcW w:w="1065"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1123</w:t>
            </w:r>
          </w:p>
        </w:tc>
        <w:tc>
          <w:tcPr>
            <w:tcW w:w="2778"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DEUDORES DIVERSOS POR COBRAR A CORTO PLAZO</w:t>
            </w:r>
          </w:p>
        </w:tc>
        <w:tc>
          <w:tcPr>
            <w:tcW w:w="1701"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835,751.94</w:t>
            </w:r>
          </w:p>
        </w:tc>
        <w:tc>
          <w:tcPr>
            <w:tcW w:w="1768"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647,560.76</w:t>
            </w:r>
          </w:p>
        </w:tc>
        <w:tc>
          <w:tcPr>
            <w:tcW w:w="1634"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jc w:val="center"/>
              <w:rPr>
                <w:rFonts w:ascii="Arial" w:eastAsia="Times New Roman" w:hAnsi="Arial" w:cs="Arial"/>
                <w:b/>
                <w:bCs/>
                <w:color w:val="000000"/>
                <w:sz w:val="16"/>
                <w:szCs w:val="16"/>
                <w:lang w:eastAsia="es-MX"/>
              </w:rPr>
            </w:pPr>
            <w:r w:rsidRPr="00D86BD6">
              <w:rPr>
                <w:rFonts w:ascii="Arial" w:eastAsia="Times New Roman" w:hAnsi="Arial" w:cs="Arial"/>
                <w:b/>
                <w:bCs/>
                <w:color w:val="000000"/>
                <w:sz w:val="16"/>
                <w:szCs w:val="16"/>
                <w:lang w:eastAsia="es-MX"/>
              </w:rPr>
              <w:t> </w:t>
            </w:r>
          </w:p>
        </w:tc>
      </w:tr>
      <w:tr w:rsidR="0054349A" w:rsidRPr="00D86BD6" w:rsidTr="0054349A">
        <w:trPr>
          <w:trHeight w:val="841"/>
        </w:trPr>
        <w:tc>
          <w:tcPr>
            <w:tcW w:w="1065"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tabs>
                <w:tab w:val="left" w:pos="584"/>
              </w:tabs>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11239</w:t>
            </w:r>
          </w:p>
        </w:tc>
        <w:tc>
          <w:tcPr>
            <w:tcW w:w="2778"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OTROS DEUDORES DIVERSOS POR COBRAR A CP</w:t>
            </w:r>
          </w:p>
        </w:tc>
        <w:tc>
          <w:tcPr>
            <w:tcW w:w="1701"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835,751.94</w:t>
            </w:r>
          </w:p>
        </w:tc>
        <w:tc>
          <w:tcPr>
            <w:tcW w:w="1768"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647,560.76</w:t>
            </w:r>
          </w:p>
        </w:tc>
        <w:tc>
          <w:tcPr>
            <w:tcW w:w="1634" w:type="dxa"/>
            <w:tcBorders>
              <w:top w:val="nil"/>
              <w:left w:val="nil"/>
              <w:bottom w:val="single" w:sz="4" w:space="0" w:color="auto"/>
              <w:right w:val="single" w:sz="4" w:space="0" w:color="auto"/>
            </w:tcBorders>
            <w:shd w:val="clear" w:color="auto" w:fill="auto"/>
            <w:hideMark/>
          </w:tcPr>
          <w:p w:rsidR="0054349A" w:rsidRDefault="0054349A" w:rsidP="0054349A">
            <w:pPr>
              <w:spacing w:after="0" w:line="240" w:lineRule="auto"/>
              <w:jc w:val="center"/>
              <w:rPr>
                <w:rFonts w:ascii="Arial" w:eastAsia="Times New Roman" w:hAnsi="Arial" w:cs="Arial"/>
                <w:color w:val="000000"/>
                <w:sz w:val="18"/>
                <w:szCs w:val="18"/>
                <w:lang w:eastAsia="es-MX"/>
              </w:rPr>
            </w:pPr>
          </w:p>
          <w:p w:rsidR="0054349A" w:rsidRDefault="0054349A" w:rsidP="0054349A">
            <w:pPr>
              <w:spacing w:after="0" w:line="240" w:lineRule="auto"/>
              <w:jc w:val="center"/>
              <w:rPr>
                <w:rFonts w:ascii="Arial" w:eastAsia="Times New Roman" w:hAnsi="Arial" w:cs="Arial"/>
                <w:color w:val="000000"/>
                <w:sz w:val="18"/>
                <w:szCs w:val="18"/>
                <w:lang w:eastAsia="es-MX"/>
              </w:rPr>
            </w:pPr>
          </w:p>
          <w:p w:rsidR="0054349A" w:rsidRDefault="0054349A" w:rsidP="0054349A">
            <w:pPr>
              <w:spacing w:after="0" w:line="240" w:lineRule="auto"/>
              <w:jc w:val="center"/>
              <w:rPr>
                <w:rFonts w:ascii="Arial" w:eastAsia="Times New Roman" w:hAnsi="Arial" w:cs="Arial"/>
                <w:color w:val="000000"/>
                <w:sz w:val="18"/>
                <w:szCs w:val="18"/>
                <w:lang w:eastAsia="es-MX"/>
              </w:rPr>
            </w:pPr>
          </w:p>
          <w:p w:rsidR="0054349A" w:rsidRPr="00D86BD6" w:rsidRDefault="0054349A" w:rsidP="0054349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 días</w:t>
            </w:r>
          </w:p>
        </w:tc>
      </w:tr>
      <w:tr w:rsidR="0054349A" w:rsidRPr="00D86BD6" w:rsidTr="0054349A">
        <w:trPr>
          <w:trHeight w:val="535"/>
        </w:trPr>
        <w:tc>
          <w:tcPr>
            <w:tcW w:w="1065"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112392</w:t>
            </w:r>
          </w:p>
        </w:tc>
        <w:tc>
          <w:tcPr>
            <w:tcW w:w="2778"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 xml:space="preserve">GASTOS A COMPROBAR </w:t>
            </w:r>
          </w:p>
        </w:tc>
        <w:tc>
          <w:tcPr>
            <w:tcW w:w="1701"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606,738.94</w:t>
            </w:r>
          </w:p>
        </w:tc>
        <w:tc>
          <w:tcPr>
            <w:tcW w:w="1768"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606,738.94</w:t>
            </w:r>
          </w:p>
        </w:tc>
        <w:tc>
          <w:tcPr>
            <w:tcW w:w="1634" w:type="dxa"/>
            <w:tcBorders>
              <w:top w:val="nil"/>
              <w:left w:val="nil"/>
              <w:bottom w:val="single" w:sz="4" w:space="0" w:color="auto"/>
              <w:right w:val="single" w:sz="4" w:space="0" w:color="auto"/>
            </w:tcBorders>
            <w:shd w:val="clear" w:color="auto" w:fill="auto"/>
            <w:hideMark/>
          </w:tcPr>
          <w:p w:rsidR="0054349A"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 </w:t>
            </w:r>
            <w:r>
              <w:rPr>
                <w:rFonts w:ascii="Arial" w:eastAsia="Times New Roman" w:hAnsi="Arial" w:cs="Arial"/>
                <w:color w:val="000000"/>
                <w:sz w:val="18"/>
                <w:szCs w:val="18"/>
                <w:lang w:eastAsia="es-MX"/>
              </w:rPr>
              <w:t xml:space="preserve">                                                        </w:t>
            </w:r>
          </w:p>
          <w:p w:rsidR="0054349A" w:rsidRDefault="0054349A" w:rsidP="0054349A">
            <w:pPr>
              <w:spacing w:after="0" w:line="240" w:lineRule="auto"/>
              <w:rPr>
                <w:rFonts w:ascii="Arial" w:eastAsia="Times New Roman" w:hAnsi="Arial" w:cs="Arial"/>
                <w:color w:val="000000"/>
                <w:sz w:val="18"/>
                <w:szCs w:val="18"/>
                <w:lang w:eastAsia="es-MX"/>
              </w:rPr>
            </w:pPr>
          </w:p>
          <w:p w:rsidR="0054349A" w:rsidRPr="00D86BD6" w:rsidRDefault="0054349A" w:rsidP="0054349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 días</w:t>
            </w:r>
          </w:p>
        </w:tc>
      </w:tr>
      <w:tr w:rsidR="0054349A" w:rsidRPr="00D86BD6" w:rsidTr="0054349A">
        <w:trPr>
          <w:trHeight w:val="1167"/>
        </w:trPr>
        <w:tc>
          <w:tcPr>
            <w:tcW w:w="1065"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lastRenderedPageBreak/>
              <w:t>112395</w:t>
            </w:r>
          </w:p>
        </w:tc>
        <w:tc>
          <w:tcPr>
            <w:tcW w:w="2778"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CARGOS MAYORES REGISTRADOS POR BANCOS</w:t>
            </w:r>
          </w:p>
        </w:tc>
        <w:tc>
          <w:tcPr>
            <w:tcW w:w="1701"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229,013.00</w:t>
            </w:r>
          </w:p>
        </w:tc>
        <w:tc>
          <w:tcPr>
            <w:tcW w:w="1768"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40,821.82</w:t>
            </w:r>
          </w:p>
        </w:tc>
        <w:tc>
          <w:tcPr>
            <w:tcW w:w="1634" w:type="dxa"/>
            <w:tcBorders>
              <w:top w:val="nil"/>
              <w:left w:val="nil"/>
              <w:bottom w:val="single" w:sz="4" w:space="0" w:color="auto"/>
              <w:right w:val="single" w:sz="4" w:space="0" w:color="auto"/>
            </w:tcBorders>
            <w:shd w:val="clear" w:color="auto" w:fill="auto"/>
            <w:vAlign w:val="bottom"/>
            <w:hideMark/>
          </w:tcPr>
          <w:p w:rsidR="0054349A" w:rsidRDefault="0054349A" w:rsidP="0054349A">
            <w:pPr>
              <w:spacing w:after="0" w:line="240" w:lineRule="auto"/>
              <w:jc w:val="center"/>
              <w:rPr>
                <w:rFonts w:ascii="Arial" w:eastAsia="Times New Roman" w:hAnsi="Arial" w:cs="Arial"/>
                <w:color w:val="000000"/>
                <w:sz w:val="18"/>
                <w:szCs w:val="18"/>
                <w:lang w:eastAsia="es-MX"/>
              </w:rPr>
            </w:pPr>
          </w:p>
          <w:p w:rsidR="0054349A" w:rsidRDefault="0054349A" w:rsidP="0054349A">
            <w:pPr>
              <w:spacing w:after="0" w:line="240" w:lineRule="auto"/>
              <w:jc w:val="center"/>
              <w:rPr>
                <w:rFonts w:ascii="Arial" w:eastAsia="Times New Roman" w:hAnsi="Arial" w:cs="Arial"/>
                <w:color w:val="000000"/>
                <w:sz w:val="18"/>
                <w:szCs w:val="18"/>
                <w:lang w:eastAsia="es-MX"/>
              </w:rPr>
            </w:pPr>
          </w:p>
          <w:p w:rsidR="0054349A" w:rsidRPr="00D86BD6" w:rsidRDefault="0054349A" w:rsidP="0054349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 días</w:t>
            </w:r>
          </w:p>
        </w:tc>
      </w:tr>
      <w:tr w:rsidR="0054349A" w:rsidRPr="00D86BD6" w:rsidTr="0054349A">
        <w:trPr>
          <w:trHeight w:val="504"/>
        </w:trPr>
        <w:tc>
          <w:tcPr>
            <w:tcW w:w="1065"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1126</w:t>
            </w:r>
          </w:p>
        </w:tc>
        <w:tc>
          <w:tcPr>
            <w:tcW w:w="2778"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PRÉSTAMOS OTORGADOS A CORTO PLAZO</w:t>
            </w:r>
          </w:p>
        </w:tc>
        <w:tc>
          <w:tcPr>
            <w:tcW w:w="1701"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315,972.68</w:t>
            </w:r>
          </w:p>
        </w:tc>
        <w:tc>
          <w:tcPr>
            <w:tcW w:w="1768"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315,972.68</w:t>
            </w:r>
          </w:p>
        </w:tc>
        <w:tc>
          <w:tcPr>
            <w:tcW w:w="1634" w:type="dxa"/>
            <w:tcBorders>
              <w:top w:val="nil"/>
              <w:left w:val="nil"/>
              <w:bottom w:val="single" w:sz="4" w:space="0" w:color="auto"/>
              <w:right w:val="single" w:sz="4" w:space="0" w:color="auto"/>
            </w:tcBorders>
            <w:shd w:val="clear" w:color="000000" w:fill="D8D8D8"/>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54349A" w:rsidRPr="00D86BD6" w:rsidTr="0054349A">
        <w:trPr>
          <w:trHeight w:val="504"/>
        </w:trPr>
        <w:tc>
          <w:tcPr>
            <w:tcW w:w="1065"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11264</w:t>
            </w:r>
          </w:p>
        </w:tc>
        <w:tc>
          <w:tcPr>
            <w:tcW w:w="2778"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PRESTAMOS OTORGADOS AL PERSONAL</w:t>
            </w:r>
          </w:p>
        </w:tc>
        <w:tc>
          <w:tcPr>
            <w:tcW w:w="1701"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315,972.68</w:t>
            </w:r>
          </w:p>
        </w:tc>
        <w:tc>
          <w:tcPr>
            <w:tcW w:w="1768"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315,972.68</w:t>
            </w:r>
          </w:p>
        </w:tc>
        <w:tc>
          <w:tcPr>
            <w:tcW w:w="1634"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 días</w:t>
            </w:r>
          </w:p>
        </w:tc>
      </w:tr>
      <w:tr w:rsidR="0054349A" w:rsidRPr="00D86BD6" w:rsidTr="0054349A">
        <w:trPr>
          <w:trHeight w:val="993"/>
        </w:trPr>
        <w:tc>
          <w:tcPr>
            <w:tcW w:w="1065"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1129</w:t>
            </w:r>
          </w:p>
        </w:tc>
        <w:tc>
          <w:tcPr>
            <w:tcW w:w="2778"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OTROS DERECHOS A RECIBIR EFECTIVO O EQUIVALENTES A CORTO PLAZO</w:t>
            </w:r>
          </w:p>
        </w:tc>
        <w:tc>
          <w:tcPr>
            <w:tcW w:w="1701"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211,092.61</w:t>
            </w:r>
          </w:p>
        </w:tc>
        <w:tc>
          <w:tcPr>
            <w:tcW w:w="1768"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55,689.51</w:t>
            </w:r>
          </w:p>
        </w:tc>
        <w:tc>
          <w:tcPr>
            <w:tcW w:w="1634" w:type="dxa"/>
            <w:tcBorders>
              <w:top w:val="nil"/>
              <w:left w:val="nil"/>
              <w:bottom w:val="single" w:sz="4" w:space="0" w:color="auto"/>
              <w:right w:val="single" w:sz="4" w:space="0" w:color="auto"/>
            </w:tcBorders>
            <w:shd w:val="clear" w:color="000000" w:fill="D8D8D8"/>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54349A" w:rsidRPr="00D86BD6" w:rsidTr="0054349A">
        <w:trPr>
          <w:trHeight w:val="504"/>
        </w:trPr>
        <w:tc>
          <w:tcPr>
            <w:tcW w:w="1065"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11291</w:t>
            </w:r>
          </w:p>
        </w:tc>
        <w:tc>
          <w:tcPr>
            <w:tcW w:w="2778"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DOCUMENTOS POR COBRAR A CP</w:t>
            </w:r>
          </w:p>
        </w:tc>
        <w:tc>
          <w:tcPr>
            <w:tcW w:w="1701"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211,092.61</w:t>
            </w:r>
          </w:p>
        </w:tc>
        <w:tc>
          <w:tcPr>
            <w:tcW w:w="1768"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55,689.51</w:t>
            </w:r>
          </w:p>
        </w:tc>
        <w:tc>
          <w:tcPr>
            <w:tcW w:w="1634"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 días</w:t>
            </w:r>
          </w:p>
        </w:tc>
      </w:tr>
      <w:tr w:rsidR="0054349A" w:rsidRPr="00D86BD6" w:rsidTr="0054349A">
        <w:trPr>
          <w:trHeight w:val="749"/>
        </w:trPr>
        <w:tc>
          <w:tcPr>
            <w:tcW w:w="1065"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 </w:t>
            </w:r>
          </w:p>
        </w:tc>
        <w:tc>
          <w:tcPr>
            <w:tcW w:w="2778"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SUMA DE DERECHOS A RECIBIR EFECTIVO O EQUIVALENTES</w:t>
            </w:r>
          </w:p>
        </w:tc>
        <w:tc>
          <w:tcPr>
            <w:tcW w:w="1701"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1,362,817.23</w:t>
            </w:r>
          </w:p>
        </w:tc>
        <w:tc>
          <w:tcPr>
            <w:tcW w:w="1768"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1,019,222.95</w:t>
            </w:r>
          </w:p>
        </w:tc>
        <w:tc>
          <w:tcPr>
            <w:tcW w:w="1634" w:type="dxa"/>
            <w:tcBorders>
              <w:top w:val="nil"/>
              <w:left w:val="nil"/>
              <w:bottom w:val="single" w:sz="4" w:space="0" w:color="auto"/>
              <w:right w:val="single" w:sz="4" w:space="0" w:color="auto"/>
            </w:tcBorders>
            <w:shd w:val="clear" w:color="auto" w:fill="auto"/>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bl>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br w:type="textWrapping" w:clear="all"/>
      </w: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t>En cuanto al saldo de la cuenta de gastos por comprobar la mayoría de los saldos corresponden a empleados que están dados de baja en la entidad, por lo que van a ser poco susceptibles de recuperar.</w:t>
      </w: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t>De la cuenta de préstamos otorgados al personal corresponden a empleados dados de baja en la entidad, por lo que van a ser poco susceptibles de recuperar.</w:t>
      </w: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rsidR="0054349A" w:rsidRPr="000D1D81"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r>
        <w:rPr>
          <w:rFonts w:ascii="Arial" w:hAnsi="Arial" w:cs="Arial"/>
          <w:sz w:val="20"/>
          <w:szCs w:val="20"/>
        </w:rPr>
        <w:t xml:space="preserve">En cuanto a los documentos por </w:t>
      </w:r>
      <w:r w:rsidRPr="000D1D81">
        <w:rPr>
          <w:rFonts w:ascii="Arial" w:hAnsi="Arial" w:cs="Arial"/>
          <w:sz w:val="20"/>
          <w:szCs w:val="20"/>
        </w:rPr>
        <w:t>cobrar corresponde</w:t>
      </w:r>
      <w:r>
        <w:rPr>
          <w:rFonts w:ascii="Arial" w:hAnsi="Arial" w:cs="Arial"/>
          <w:sz w:val="20"/>
          <w:szCs w:val="20"/>
        </w:rPr>
        <w:t>n</w:t>
      </w:r>
      <w:r w:rsidRPr="000D1D81">
        <w:rPr>
          <w:rFonts w:ascii="Arial" w:hAnsi="Arial" w:cs="Arial"/>
          <w:sz w:val="20"/>
          <w:szCs w:val="20"/>
        </w:rPr>
        <w:t xml:space="preserve"> a convenios que el ente público realizo con los contribuyentes quienes solicitaron la expedición de la licencia de alcohol, con un convenio para el pago a plazos.</w:t>
      </w:r>
      <w:r>
        <w:rPr>
          <w:rFonts w:ascii="Arial" w:hAnsi="Arial" w:cs="Arial"/>
          <w:sz w:val="20"/>
          <w:szCs w:val="20"/>
        </w:rPr>
        <w:t xml:space="preserve"> Los pagos de estos convenios se están registrando en la cuenta 1123 y cuando se liquidan se enfrenta el importe contra la cuenta de documentos por cobrar.</w:t>
      </w: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rsidR="0054349A" w:rsidRDefault="0054349A" w:rsidP="0054349A">
      <w:pPr>
        <w:pBdr>
          <w:top w:val="single" w:sz="4" w:space="1" w:color="FFFFFF"/>
          <w:left w:val="single" w:sz="4" w:space="4" w:color="FFFFFF"/>
          <w:bottom w:val="single" w:sz="4" w:space="1" w:color="FFFFFF"/>
          <w:right w:val="single" w:sz="4" w:space="4" w:color="FFFFFF"/>
        </w:pBdr>
        <w:spacing w:after="0"/>
        <w:jc w:val="both"/>
        <w:rPr>
          <w:rFonts w:ascii="Arial" w:hAnsi="Arial" w:cs="Arial"/>
          <w:sz w:val="20"/>
          <w:szCs w:val="20"/>
        </w:rPr>
      </w:pPr>
    </w:p>
    <w:p w:rsidR="0054349A" w:rsidRPr="000D1D81" w:rsidRDefault="0054349A" w:rsidP="00185274">
      <w:pPr>
        <w:pStyle w:val="Prrafodelista"/>
        <w:numPr>
          <w:ilvl w:val="0"/>
          <w:numId w:val="4"/>
        </w:numPr>
        <w:pBdr>
          <w:top w:val="single" w:sz="4" w:space="1" w:color="FFFFFF"/>
          <w:left w:val="single" w:sz="4" w:space="4" w:color="FFFFFF"/>
          <w:bottom w:val="single" w:sz="4" w:space="1" w:color="FFFFFF"/>
          <w:right w:val="single" w:sz="4" w:space="4" w:color="FFFFFF"/>
        </w:pBdr>
        <w:spacing w:after="0" w:line="240" w:lineRule="auto"/>
        <w:ind w:left="567" w:hanging="567"/>
        <w:contextualSpacing w:val="0"/>
        <w:jc w:val="both"/>
        <w:rPr>
          <w:rFonts w:ascii="Arial" w:hAnsi="Arial" w:cs="Arial"/>
          <w:sz w:val="20"/>
          <w:szCs w:val="20"/>
        </w:rPr>
      </w:pPr>
      <w:r w:rsidRPr="000D1D81">
        <w:rPr>
          <w:rFonts w:ascii="Arial" w:hAnsi="Arial" w:cs="Arial"/>
          <w:sz w:val="20"/>
          <w:szCs w:val="20"/>
        </w:rPr>
        <w:t>Enseguida se detallan las cuentas que integran la cuenta de derechos a recibir bienes o servicios al 31 de marzo de 2019 y al 31 de diciembre de 2018:</w:t>
      </w:r>
    </w:p>
    <w:p w:rsidR="0054349A" w:rsidRDefault="0054349A" w:rsidP="0054349A">
      <w:pPr>
        <w:pBdr>
          <w:top w:val="single" w:sz="4" w:space="1" w:color="FFFFFF"/>
          <w:left w:val="single" w:sz="4" w:space="4" w:color="FFFFFF"/>
          <w:bottom w:val="single" w:sz="4" w:space="1" w:color="FFFFFF"/>
          <w:right w:val="single" w:sz="4" w:space="4" w:color="FFFFFF"/>
        </w:pBdr>
        <w:spacing w:after="0"/>
        <w:ind w:left="567" w:hanging="567"/>
        <w:jc w:val="both"/>
        <w:rPr>
          <w:rFonts w:ascii="Arial" w:hAnsi="Arial" w:cs="Arial"/>
          <w:sz w:val="20"/>
          <w:szCs w:val="20"/>
        </w:rPr>
      </w:pPr>
    </w:p>
    <w:tbl>
      <w:tblPr>
        <w:tblW w:w="9227" w:type="dxa"/>
        <w:tblInd w:w="57" w:type="dxa"/>
        <w:tblCellMar>
          <w:left w:w="70" w:type="dxa"/>
          <w:right w:w="70" w:type="dxa"/>
        </w:tblCellMar>
        <w:tblLook w:val="04A0" w:firstRow="1" w:lastRow="0" w:firstColumn="1" w:lastColumn="0" w:noHBand="0" w:noVBand="1"/>
      </w:tblPr>
      <w:tblGrid>
        <w:gridCol w:w="1074"/>
        <w:gridCol w:w="2767"/>
        <w:gridCol w:w="1686"/>
        <w:gridCol w:w="1716"/>
        <w:gridCol w:w="1984"/>
      </w:tblGrid>
      <w:tr w:rsidR="0054349A" w:rsidRPr="00D86BD6" w:rsidTr="0054349A">
        <w:trPr>
          <w:trHeight w:val="305"/>
        </w:trPr>
        <w:tc>
          <w:tcPr>
            <w:tcW w:w="1074"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CUENTA</w:t>
            </w:r>
          </w:p>
        </w:tc>
        <w:tc>
          <w:tcPr>
            <w:tcW w:w="2767" w:type="dxa"/>
            <w:tcBorders>
              <w:top w:val="single" w:sz="4" w:space="0" w:color="auto"/>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DESCRIPCIÓN</w:t>
            </w:r>
          </w:p>
        </w:tc>
        <w:tc>
          <w:tcPr>
            <w:tcW w:w="1686" w:type="dxa"/>
            <w:tcBorders>
              <w:top w:val="single" w:sz="4" w:space="0" w:color="auto"/>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31-MAR-2019</w:t>
            </w:r>
          </w:p>
        </w:tc>
        <w:tc>
          <w:tcPr>
            <w:tcW w:w="1716" w:type="dxa"/>
            <w:tcBorders>
              <w:top w:val="single" w:sz="4" w:space="0" w:color="auto"/>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31-DIC-2018</w:t>
            </w:r>
          </w:p>
        </w:tc>
        <w:tc>
          <w:tcPr>
            <w:tcW w:w="1984" w:type="dxa"/>
            <w:tcBorders>
              <w:top w:val="single" w:sz="4" w:space="0" w:color="auto"/>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jc w:val="center"/>
              <w:rPr>
                <w:rFonts w:ascii="Arial" w:eastAsia="Times New Roman" w:hAnsi="Arial" w:cs="Arial"/>
                <w:b/>
                <w:bCs/>
                <w:color w:val="000000"/>
                <w:sz w:val="16"/>
                <w:szCs w:val="16"/>
                <w:lang w:eastAsia="es-MX"/>
              </w:rPr>
            </w:pPr>
            <w:r w:rsidRPr="00D86BD6">
              <w:rPr>
                <w:rFonts w:ascii="Arial" w:eastAsia="Times New Roman" w:hAnsi="Arial" w:cs="Arial"/>
                <w:b/>
                <w:bCs/>
                <w:color w:val="000000"/>
                <w:sz w:val="16"/>
                <w:szCs w:val="16"/>
                <w:lang w:eastAsia="es-MX"/>
              </w:rPr>
              <w:t>VENCIMIENTO (EN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w:t>
            </w:r>
          </w:p>
        </w:tc>
        <w:tc>
          <w:tcPr>
            <w:tcW w:w="2767"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DERECHOS A RECIBIR BIENES O SERVICIOS</w:t>
            </w:r>
          </w:p>
        </w:tc>
        <w:tc>
          <w:tcPr>
            <w:tcW w:w="168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610,388.49</w:t>
            </w:r>
          </w:p>
        </w:tc>
        <w:tc>
          <w:tcPr>
            <w:tcW w:w="171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610,388.49</w:t>
            </w:r>
          </w:p>
        </w:tc>
        <w:tc>
          <w:tcPr>
            <w:tcW w:w="1984" w:type="dxa"/>
            <w:tcBorders>
              <w:top w:val="nil"/>
              <w:left w:val="nil"/>
              <w:bottom w:val="single" w:sz="4" w:space="0" w:color="auto"/>
              <w:right w:val="single" w:sz="4" w:space="0" w:color="auto"/>
            </w:tcBorders>
            <w:shd w:val="clear" w:color="000000" w:fill="D8D8D8"/>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54349A" w:rsidRPr="00D86BD6" w:rsidTr="0054349A">
        <w:trPr>
          <w:trHeight w:val="992"/>
        </w:trPr>
        <w:tc>
          <w:tcPr>
            <w:tcW w:w="1074"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1131</w:t>
            </w:r>
          </w:p>
        </w:tc>
        <w:tc>
          <w:tcPr>
            <w:tcW w:w="2767"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PROVEEDORES POR ADQUISICIÓN DE BIENES Y PRESTACIÓN DE SERVICIOS A CORTO PLAZO</w:t>
            </w:r>
          </w:p>
        </w:tc>
        <w:tc>
          <w:tcPr>
            <w:tcW w:w="168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148,491.30</w:t>
            </w:r>
          </w:p>
        </w:tc>
        <w:tc>
          <w:tcPr>
            <w:tcW w:w="171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148,491.30</w:t>
            </w:r>
          </w:p>
        </w:tc>
        <w:tc>
          <w:tcPr>
            <w:tcW w:w="1984" w:type="dxa"/>
            <w:tcBorders>
              <w:top w:val="nil"/>
              <w:left w:val="nil"/>
              <w:bottom w:val="single" w:sz="4" w:space="0" w:color="auto"/>
              <w:right w:val="single" w:sz="4" w:space="0" w:color="auto"/>
            </w:tcBorders>
            <w:shd w:val="clear" w:color="000000" w:fill="D8D8D8"/>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54349A" w:rsidRPr="00D86BD6" w:rsidTr="0054349A">
        <w:trPr>
          <w:trHeight w:val="1236"/>
        </w:trPr>
        <w:tc>
          <w:tcPr>
            <w:tcW w:w="1074"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113111</w:t>
            </w:r>
          </w:p>
        </w:tc>
        <w:tc>
          <w:tcPr>
            <w:tcW w:w="2767"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PROVEEDORES POR ADQUISICIÓN DE BIENES Y PRESTACIÓN DE SERVICIOS A CORTO PLAZO - PRESTADORES DE SERVICIO</w:t>
            </w:r>
          </w:p>
        </w:tc>
        <w:tc>
          <w:tcPr>
            <w:tcW w:w="168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27,892.40</w:t>
            </w:r>
          </w:p>
        </w:tc>
        <w:tc>
          <w:tcPr>
            <w:tcW w:w="171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27,892.40</w:t>
            </w:r>
          </w:p>
        </w:tc>
        <w:tc>
          <w:tcPr>
            <w:tcW w:w="1984" w:type="dxa"/>
            <w:tcBorders>
              <w:top w:val="nil"/>
              <w:left w:val="nil"/>
              <w:bottom w:val="single" w:sz="4" w:space="0" w:color="auto"/>
              <w:right w:val="single" w:sz="4" w:space="0" w:color="auto"/>
            </w:tcBorders>
            <w:shd w:val="clear" w:color="000000" w:fill="D8D8D8"/>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113111</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PS0008 JESUS ARNOLDO ESCOBEDO MARRUFO</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20,000.00</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20,000.00</w:t>
            </w:r>
          </w:p>
        </w:tc>
        <w:tc>
          <w:tcPr>
            <w:tcW w:w="1984"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lastRenderedPageBreak/>
              <w:t>113111</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PS0035 IRMA  MAZUCA  DE LEON</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7,892.40</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7,892.40</w:t>
            </w:r>
          </w:p>
        </w:tc>
        <w:tc>
          <w:tcPr>
            <w:tcW w:w="1984"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 días</w:t>
            </w:r>
          </w:p>
        </w:tc>
      </w:tr>
      <w:tr w:rsidR="0054349A" w:rsidRPr="00D86BD6" w:rsidTr="0054349A">
        <w:trPr>
          <w:trHeight w:val="1066"/>
        </w:trPr>
        <w:tc>
          <w:tcPr>
            <w:tcW w:w="1074"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113112</w:t>
            </w:r>
          </w:p>
        </w:tc>
        <w:tc>
          <w:tcPr>
            <w:tcW w:w="2767"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PROVEEDORES POR ADQUISICIÓN DE BIENES Y PRESTACIÓN DE SERVICIOS A CORTO PLAZO - PROVEEDORES</w:t>
            </w:r>
          </w:p>
        </w:tc>
        <w:tc>
          <w:tcPr>
            <w:tcW w:w="168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120,598.90</w:t>
            </w:r>
          </w:p>
        </w:tc>
        <w:tc>
          <w:tcPr>
            <w:tcW w:w="171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120,598.90</w:t>
            </w:r>
          </w:p>
        </w:tc>
        <w:tc>
          <w:tcPr>
            <w:tcW w:w="1984" w:type="dxa"/>
            <w:tcBorders>
              <w:top w:val="nil"/>
              <w:left w:val="nil"/>
              <w:bottom w:val="single" w:sz="4" w:space="0" w:color="auto"/>
              <w:right w:val="single" w:sz="4" w:space="0" w:color="auto"/>
            </w:tcBorders>
            <w:shd w:val="clear" w:color="000000" w:fill="D8D8D8"/>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PR0064 SERVICIO MATAMOROS, S.A. DE C.V.</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56,459.32</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56,459.32</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024CFB">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PR0265 CARLOS ALBERTO MEJIA LUGO</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5,861.20</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5,861.20</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024CFB">
              <w:rPr>
                <w:rFonts w:ascii="Arial" w:eastAsia="Times New Roman" w:hAnsi="Arial" w:cs="Arial"/>
                <w:color w:val="000000"/>
                <w:sz w:val="18"/>
                <w:szCs w:val="18"/>
                <w:lang w:eastAsia="es-MX"/>
              </w:rPr>
              <w:t>90 días</w:t>
            </w:r>
          </w:p>
        </w:tc>
      </w:tr>
      <w:tr w:rsidR="0054349A" w:rsidRPr="00D86BD6" w:rsidTr="0054349A">
        <w:trPr>
          <w:trHeight w:val="748"/>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PR0315 MARIA DE LOS ANGELES DE LEON MORALES</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45,113.35</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45,113.35</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024CFB">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PR0330 JOSE AGUSTIN FLORES HERNANDEZ</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-20,918.50</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-20,918.50</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024CFB">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PR0398 TERESA DE JESUS VAZQUEZ SOSA</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7,929.00</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7,929.00</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024CFB">
              <w:rPr>
                <w:rFonts w:ascii="Arial" w:eastAsia="Times New Roman" w:hAnsi="Arial" w:cs="Arial"/>
                <w:color w:val="000000"/>
                <w:sz w:val="18"/>
                <w:szCs w:val="18"/>
                <w:lang w:eastAsia="es-MX"/>
              </w:rPr>
              <w:t>90 días</w:t>
            </w:r>
          </w:p>
        </w:tc>
      </w:tr>
      <w:tr w:rsidR="0054349A" w:rsidRPr="00D86BD6" w:rsidTr="0054349A">
        <w:trPr>
          <w:trHeight w:val="629"/>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PR0411 JAIME DANIEL BLASI LEZAMA</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20,000.00</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20,000.00</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024CFB">
              <w:rPr>
                <w:rFonts w:ascii="Arial" w:eastAsia="Times New Roman" w:hAnsi="Arial" w:cs="Arial"/>
                <w:color w:val="000000"/>
                <w:sz w:val="18"/>
                <w:szCs w:val="18"/>
                <w:lang w:eastAsia="es-MX"/>
              </w:rPr>
              <w:t>90 días</w:t>
            </w:r>
          </w:p>
        </w:tc>
      </w:tr>
      <w:tr w:rsidR="0054349A" w:rsidRPr="00D86BD6" w:rsidTr="0054349A">
        <w:trPr>
          <w:trHeight w:val="748"/>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113112</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PR0419 JULIO CESAR RODRIGUEZ ESQUIVEL</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6,154.53</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6,154.53</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024CFB">
              <w:rPr>
                <w:rFonts w:ascii="Arial" w:eastAsia="Times New Roman" w:hAnsi="Arial" w:cs="Arial"/>
                <w:color w:val="000000"/>
                <w:sz w:val="18"/>
                <w:szCs w:val="18"/>
                <w:lang w:eastAsia="es-MX"/>
              </w:rPr>
              <w:t>90 días</w:t>
            </w:r>
          </w:p>
        </w:tc>
      </w:tr>
      <w:tr w:rsidR="0054349A" w:rsidRPr="00D86BD6" w:rsidTr="0054349A">
        <w:trPr>
          <w:trHeight w:val="791"/>
        </w:trPr>
        <w:tc>
          <w:tcPr>
            <w:tcW w:w="1074"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1134</w:t>
            </w:r>
          </w:p>
        </w:tc>
        <w:tc>
          <w:tcPr>
            <w:tcW w:w="2767"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CONTRATISTAS POR OBRAS PÚBLICAS A CORTO PLAZO</w:t>
            </w:r>
          </w:p>
        </w:tc>
        <w:tc>
          <w:tcPr>
            <w:tcW w:w="168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71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984" w:type="dxa"/>
            <w:tcBorders>
              <w:top w:val="nil"/>
              <w:left w:val="nil"/>
              <w:bottom w:val="single" w:sz="4" w:space="0" w:color="auto"/>
              <w:right w:val="single" w:sz="4" w:space="0" w:color="auto"/>
            </w:tcBorders>
            <w:shd w:val="clear" w:color="000000" w:fill="D8D8D8"/>
            <w:hideMark/>
          </w:tcPr>
          <w:p w:rsidR="0054349A" w:rsidRPr="00D86BD6" w:rsidRDefault="0054349A" w:rsidP="0054349A">
            <w:pPr>
              <w:spacing w:after="0" w:line="240" w:lineRule="auto"/>
              <w:jc w:val="center"/>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54349A" w:rsidRPr="00D86BD6" w:rsidTr="0054349A">
        <w:trPr>
          <w:trHeight w:val="986"/>
        </w:trPr>
        <w:tc>
          <w:tcPr>
            <w:tcW w:w="1074"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11341</w:t>
            </w:r>
          </w:p>
        </w:tc>
        <w:tc>
          <w:tcPr>
            <w:tcW w:w="2767"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CONTRATISTAS POR OBRA PÚBLICA EN BIENES DE DOMINIO PÚBLICO</w:t>
            </w:r>
          </w:p>
        </w:tc>
        <w:tc>
          <w:tcPr>
            <w:tcW w:w="168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71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984" w:type="dxa"/>
            <w:tcBorders>
              <w:top w:val="nil"/>
              <w:left w:val="nil"/>
              <w:bottom w:val="single" w:sz="4" w:space="0" w:color="auto"/>
              <w:right w:val="single" w:sz="4" w:space="0" w:color="auto"/>
            </w:tcBorders>
            <w:shd w:val="clear" w:color="000000" w:fill="D8D8D8"/>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54349A" w:rsidRPr="00D86BD6" w:rsidTr="0054349A">
        <w:trPr>
          <w:trHeight w:val="986"/>
        </w:trPr>
        <w:tc>
          <w:tcPr>
            <w:tcW w:w="1074" w:type="dxa"/>
            <w:tcBorders>
              <w:top w:val="nil"/>
              <w:left w:val="single" w:sz="4" w:space="0" w:color="auto"/>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1134103</w:t>
            </w:r>
          </w:p>
        </w:tc>
        <w:tc>
          <w:tcPr>
            <w:tcW w:w="2767" w:type="dxa"/>
            <w:tcBorders>
              <w:top w:val="nil"/>
              <w:left w:val="nil"/>
              <w:bottom w:val="single" w:sz="4" w:space="0" w:color="auto"/>
              <w:right w:val="single" w:sz="4" w:space="0" w:color="auto"/>
            </w:tcBorders>
            <w:shd w:val="clear" w:color="000000" w:fill="D8D8D8"/>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ANTICIPO A CONTRATISTAS POR OBRA PÚBLICA EN BIENES DE DOMINIO PÚBLICO - CONTRATISTAS</w:t>
            </w:r>
          </w:p>
        </w:tc>
        <w:tc>
          <w:tcPr>
            <w:tcW w:w="168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716" w:type="dxa"/>
            <w:tcBorders>
              <w:top w:val="nil"/>
              <w:left w:val="nil"/>
              <w:bottom w:val="single" w:sz="4" w:space="0" w:color="auto"/>
              <w:right w:val="single" w:sz="4" w:space="0" w:color="auto"/>
            </w:tcBorders>
            <w:shd w:val="clear" w:color="000000" w:fill="D8D8D8"/>
            <w:noWrap/>
            <w:vAlign w:val="bottom"/>
            <w:hideMark/>
          </w:tcPr>
          <w:p w:rsidR="0054349A" w:rsidRPr="00D86BD6" w:rsidRDefault="0054349A" w:rsidP="0054349A">
            <w:pPr>
              <w:spacing w:after="0" w:line="240" w:lineRule="auto"/>
              <w:jc w:val="right"/>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461,897.19</w:t>
            </w:r>
          </w:p>
        </w:tc>
        <w:tc>
          <w:tcPr>
            <w:tcW w:w="1984" w:type="dxa"/>
            <w:tcBorders>
              <w:top w:val="nil"/>
              <w:left w:val="nil"/>
              <w:bottom w:val="single" w:sz="4" w:space="0" w:color="auto"/>
              <w:right w:val="single" w:sz="4" w:space="0" w:color="auto"/>
            </w:tcBorders>
            <w:shd w:val="clear" w:color="000000" w:fill="D8D8D8"/>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 </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CR0001 JUAN JOSE LERMA LARA</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30,119.63</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30,119.63</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75187A">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CR0002 GRACIELA TOVAR BENITEZ</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24,720.13</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24,720.13</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75187A">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CR0003 JULIO CESAR BALTIERREZ ROQUE</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19,750.56</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19,750.56</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75187A">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CR0005 MARTINA MEDINA LOPEZ</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1,926.40</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1,926.40</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75187A">
              <w:rPr>
                <w:rFonts w:ascii="Arial" w:eastAsia="Times New Roman" w:hAnsi="Arial" w:cs="Arial"/>
                <w:color w:val="000000"/>
                <w:sz w:val="18"/>
                <w:szCs w:val="18"/>
                <w:lang w:eastAsia="es-MX"/>
              </w:rPr>
              <w:t>90 días</w:t>
            </w:r>
          </w:p>
        </w:tc>
      </w:tr>
      <w:tr w:rsidR="0054349A" w:rsidRPr="00D86BD6" w:rsidTr="0054349A">
        <w:trPr>
          <w:trHeight w:val="748"/>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CR0006 FERNANDO HECTOR GUERRERO  FLORES</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17,491.40</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17,491.40</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75187A">
              <w:rPr>
                <w:rFonts w:ascii="Arial" w:eastAsia="Times New Roman" w:hAnsi="Arial" w:cs="Arial"/>
                <w:color w:val="000000"/>
                <w:sz w:val="18"/>
                <w:szCs w:val="18"/>
                <w:lang w:eastAsia="es-MX"/>
              </w:rPr>
              <w:t>90 días</w:t>
            </w:r>
          </w:p>
        </w:tc>
      </w:tr>
      <w:tr w:rsidR="0054349A" w:rsidRPr="00D86BD6" w:rsidTr="0054349A">
        <w:trPr>
          <w:trHeight w:val="748"/>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CR0008 MABO CONSTRUCTORA DE TORREON, SA DE CV</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16,096.65</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16,096.65</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75187A">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lastRenderedPageBreak/>
              <w:t>1134103</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CR0009 J.P. CONSORCIO CONSTRUCTOR, SA DE CV</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157,189.41</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157,189.41</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75187A">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CR0013 MARTINA AYALA  RAMIREZ</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1,173.01</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1,173.01</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75187A">
              <w:rPr>
                <w:rFonts w:ascii="Arial" w:eastAsia="Times New Roman" w:hAnsi="Arial" w:cs="Arial"/>
                <w:color w:val="000000"/>
                <w:sz w:val="18"/>
                <w:szCs w:val="18"/>
                <w:lang w:eastAsia="es-MX"/>
              </w:rPr>
              <w:t>90 días</w:t>
            </w:r>
          </w:p>
        </w:tc>
      </w:tr>
      <w:tr w:rsidR="0054349A" w:rsidRPr="00D86BD6" w:rsidTr="0054349A">
        <w:trPr>
          <w:trHeight w:val="503"/>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1134103</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CR0017 ALEJANDRO  AYUP DEL BOSQUE</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193,430.00</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ascii="Arial" w:eastAsia="Times New Roman" w:hAnsi="Arial" w:cs="Arial"/>
                <w:color w:val="000000"/>
                <w:sz w:val="18"/>
                <w:szCs w:val="18"/>
                <w:lang w:eastAsia="es-MX"/>
              </w:rPr>
            </w:pPr>
            <w:r w:rsidRPr="00D86BD6">
              <w:rPr>
                <w:rFonts w:ascii="Arial" w:eastAsia="Times New Roman" w:hAnsi="Arial" w:cs="Arial"/>
                <w:color w:val="000000"/>
                <w:sz w:val="18"/>
                <w:szCs w:val="18"/>
                <w:lang w:eastAsia="es-MX"/>
              </w:rPr>
              <w:t>193,430.00</w:t>
            </w:r>
          </w:p>
        </w:tc>
        <w:tc>
          <w:tcPr>
            <w:tcW w:w="1984" w:type="dxa"/>
            <w:tcBorders>
              <w:top w:val="nil"/>
              <w:left w:val="nil"/>
              <w:bottom w:val="single" w:sz="4" w:space="0" w:color="auto"/>
              <w:right w:val="single" w:sz="4" w:space="0" w:color="auto"/>
            </w:tcBorders>
            <w:shd w:val="clear" w:color="auto" w:fill="auto"/>
            <w:vAlign w:val="bottom"/>
            <w:hideMark/>
          </w:tcPr>
          <w:p w:rsidR="0054349A" w:rsidRDefault="0054349A" w:rsidP="0054349A">
            <w:pPr>
              <w:jc w:val="center"/>
            </w:pPr>
            <w:r w:rsidRPr="0075187A">
              <w:rPr>
                <w:rFonts w:ascii="Arial" w:eastAsia="Times New Roman" w:hAnsi="Arial" w:cs="Arial"/>
                <w:color w:val="000000"/>
                <w:sz w:val="18"/>
                <w:szCs w:val="18"/>
                <w:lang w:eastAsia="es-MX"/>
              </w:rPr>
              <w:t>90 días</w:t>
            </w:r>
          </w:p>
        </w:tc>
      </w:tr>
      <w:tr w:rsidR="0054349A" w:rsidRPr="00D86BD6" w:rsidTr="0054349A">
        <w:trPr>
          <w:trHeight w:val="748"/>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rPr>
                <w:rFonts w:eastAsia="Times New Roman" w:cs="Calibri"/>
                <w:b/>
                <w:bCs/>
                <w:color w:val="000000"/>
                <w:lang w:eastAsia="es-MX"/>
              </w:rPr>
            </w:pPr>
            <w:r w:rsidRPr="00D86BD6">
              <w:rPr>
                <w:rFonts w:eastAsia="Times New Roman" w:cs="Calibri"/>
                <w:b/>
                <w:bCs/>
                <w:color w:val="000000"/>
                <w:lang w:eastAsia="es-MX"/>
              </w:rPr>
              <w:t> </w:t>
            </w:r>
          </w:p>
        </w:tc>
        <w:tc>
          <w:tcPr>
            <w:tcW w:w="2767" w:type="dxa"/>
            <w:tcBorders>
              <w:top w:val="nil"/>
              <w:left w:val="nil"/>
              <w:bottom w:val="single" w:sz="4" w:space="0" w:color="auto"/>
              <w:right w:val="single" w:sz="4" w:space="0" w:color="auto"/>
            </w:tcBorders>
            <w:shd w:val="clear" w:color="auto" w:fill="auto"/>
            <w:vAlign w:val="bottom"/>
            <w:hideMark/>
          </w:tcPr>
          <w:p w:rsidR="0054349A" w:rsidRPr="00D86BD6" w:rsidRDefault="0054349A" w:rsidP="0054349A">
            <w:pPr>
              <w:spacing w:after="0" w:line="240" w:lineRule="auto"/>
              <w:rPr>
                <w:rFonts w:ascii="Arial" w:eastAsia="Times New Roman" w:hAnsi="Arial" w:cs="Arial"/>
                <w:b/>
                <w:bCs/>
                <w:color w:val="000000"/>
                <w:sz w:val="18"/>
                <w:szCs w:val="18"/>
                <w:lang w:eastAsia="es-MX"/>
              </w:rPr>
            </w:pPr>
            <w:r w:rsidRPr="00D86BD6">
              <w:rPr>
                <w:rFonts w:ascii="Arial" w:eastAsia="Times New Roman" w:hAnsi="Arial" w:cs="Arial"/>
                <w:b/>
                <w:bCs/>
                <w:color w:val="000000"/>
                <w:sz w:val="18"/>
                <w:szCs w:val="18"/>
                <w:lang w:eastAsia="es-MX"/>
              </w:rPr>
              <w:t>SUMA DE DERECHOS A RECIBIR BIENES O SERVICIOS</w:t>
            </w:r>
          </w:p>
        </w:tc>
        <w:tc>
          <w:tcPr>
            <w:tcW w:w="168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eastAsia="Times New Roman" w:cs="Calibri"/>
                <w:b/>
                <w:bCs/>
                <w:color w:val="000000"/>
                <w:lang w:eastAsia="es-MX"/>
              </w:rPr>
            </w:pPr>
            <w:r w:rsidRPr="00D86BD6">
              <w:rPr>
                <w:rFonts w:eastAsia="Times New Roman" w:cs="Calibri"/>
                <w:b/>
                <w:bCs/>
                <w:color w:val="000000"/>
                <w:lang w:eastAsia="es-MX"/>
              </w:rPr>
              <w:t>610,388.49</w:t>
            </w:r>
          </w:p>
        </w:tc>
        <w:tc>
          <w:tcPr>
            <w:tcW w:w="1716"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jc w:val="right"/>
              <w:rPr>
                <w:rFonts w:eastAsia="Times New Roman" w:cs="Calibri"/>
                <w:b/>
                <w:bCs/>
                <w:color w:val="000000"/>
                <w:lang w:eastAsia="es-MX"/>
              </w:rPr>
            </w:pPr>
            <w:r w:rsidRPr="00D86BD6">
              <w:rPr>
                <w:rFonts w:eastAsia="Times New Roman" w:cs="Calibri"/>
                <w:b/>
                <w:bCs/>
                <w:color w:val="000000"/>
                <w:lang w:eastAsia="es-MX"/>
              </w:rPr>
              <w:t>610,388.49</w:t>
            </w:r>
          </w:p>
        </w:tc>
        <w:tc>
          <w:tcPr>
            <w:tcW w:w="1984" w:type="dxa"/>
            <w:tcBorders>
              <w:top w:val="nil"/>
              <w:left w:val="nil"/>
              <w:bottom w:val="single" w:sz="4" w:space="0" w:color="auto"/>
              <w:right w:val="single" w:sz="4" w:space="0" w:color="auto"/>
            </w:tcBorders>
            <w:shd w:val="clear" w:color="auto" w:fill="auto"/>
            <w:noWrap/>
            <w:vAlign w:val="bottom"/>
            <w:hideMark/>
          </w:tcPr>
          <w:p w:rsidR="0054349A" w:rsidRPr="00D86BD6" w:rsidRDefault="0054349A" w:rsidP="0054349A">
            <w:pPr>
              <w:spacing w:after="0" w:line="240" w:lineRule="auto"/>
              <w:rPr>
                <w:rFonts w:eastAsia="Times New Roman" w:cs="Calibri"/>
                <w:b/>
                <w:bCs/>
                <w:color w:val="000000"/>
                <w:lang w:eastAsia="es-MX"/>
              </w:rPr>
            </w:pPr>
            <w:r w:rsidRPr="00D86BD6">
              <w:rPr>
                <w:rFonts w:eastAsia="Times New Roman" w:cs="Calibri"/>
                <w:b/>
                <w:bCs/>
                <w:color w:val="000000"/>
                <w:lang w:eastAsia="es-MX"/>
              </w:rPr>
              <w:t> </w:t>
            </w:r>
          </w:p>
        </w:tc>
      </w:tr>
    </w:tbl>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r>
        <w:rPr>
          <w:rFonts w:ascii="Arial" w:hAnsi="Arial" w:cs="Arial"/>
          <w:b/>
          <w:sz w:val="20"/>
          <w:szCs w:val="20"/>
        </w:rPr>
        <w:t>Bienes Disponibles para su Transformación o Consumo (inventarios)</w:t>
      </w:r>
    </w:p>
    <w:p w:rsidR="0054349A" w:rsidRDefault="0054349A" w:rsidP="0054349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54349A" w:rsidRPr="004533F4" w:rsidRDefault="0054349A" w:rsidP="0054349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4533F4">
        <w:rPr>
          <w:rFonts w:ascii="Arial" w:hAnsi="Arial" w:cs="Arial"/>
          <w:b/>
          <w:sz w:val="20"/>
          <w:szCs w:val="20"/>
        </w:rPr>
        <w:t>EFE-04 Inventario</w:t>
      </w:r>
    </w:p>
    <w:p w:rsidR="0054349A" w:rsidRDefault="0054349A" w:rsidP="0054349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4533F4">
        <w:rPr>
          <w:rFonts w:ascii="Arial" w:hAnsi="Arial" w:cs="Arial"/>
          <w:sz w:val="20"/>
          <w:szCs w:val="20"/>
        </w:rPr>
        <w:t>Esta nota no aplica a</w:t>
      </w:r>
      <w:r>
        <w:rPr>
          <w:rFonts w:ascii="Arial" w:hAnsi="Arial" w:cs="Arial"/>
          <w:sz w:val="20"/>
          <w:szCs w:val="20"/>
        </w:rPr>
        <w:t xml:space="preserve"> la entidad, ya que no cuenta con bienes disponibles para su transformación.</w:t>
      </w:r>
    </w:p>
    <w:p w:rsidR="0054349A" w:rsidRDefault="0054349A" w:rsidP="0054349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rsidR="0054349A" w:rsidRDefault="0054349A" w:rsidP="0054349A">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r w:rsidRPr="004533F4">
        <w:rPr>
          <w:rFonts w:ascii="Arial" w:hAnsi="Arial" w:cs="Arial"/>
          <w:b/>
          <w:sz w:val="20"/>
          <w:szCs w:val="20"/>
        </w:rPr>
        <w:t>FE-05 Almacenes</w:t>
      </w:r>
    </w:p>
    <w:p w:rsidR="0054349A" w:rsidRDefault="0054349A" w:rsidP="0054349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122B97">
        <w:rPr>
          <w:rFonts w:ascii="Arial" w:hAnsi="Arial" w:cs="Arial"/>
          <w:sz w:val="20"/>
          <w:szCs w:val="20"/>
        </w:rPr>
        <w:t xml:space="preserve">La cuenta de almacén </w:t>
      </w:r>
      <w:proofErr w:type="gramStart"/>
      <w:r>
        <w:rPr>
          <w:rFonts w:ascii="Arial" w:hAnsi="Arial" w:cs="Arial"/>
          <w:sz w:val="20"/>
          <w:szCs w:val="20"/>
        </w:rPr>
        <w:t>manejan</w:t>
      </w:r>
      <w:proofErr w:type="gramEnd"/>
      <w:r>
        <w:rPr>
          <w:rFonts w:ascii="Arial" w:hAnsi="Arial" w:cs="Arial"/>
          <w:sz w:val="20"/>
          <w:szCs w:val="20"/>
        </w:rPr>
        <w:t xml:space="preserve"> materiales por concepto de papelería y recibos oficiales.</w:t>
      </w:r>
    </w:p>
    <w:tbl>
      <w:tblPr>
        <w:tblW w:w="0" w:type="auto"/>
        <w:tblInd w:w="55" w:type="dxa"/>
        <w:tblCellMar>
          <w:left w:w="70" w:type="dxa"/>
          <w:right w:w="70" w:type="dxa"/>
        </w:tblCellMar>
        <w:tblLook w:val="04A0" w:firstRow="1" w:lastRow="0" w:firstColumn="1" w:lastColumn="0" w:noHBand="0" w:noVBand="1"/>
      </w:tblPr>
      <w:tblGrid>
        <w:gridCol w:w="890"/>
        <w:gridCol w:w="5261"/>
        <w:gridCol w:w="1541"/>
        <w:gridCol w:w="1541"/>
      </w:tblGrid>
      <w:tr w:rsidR="0054349A" w:rsidRPr="00BF43B7" w:rsidTr="0054349A">
        <w:trPr>
          <w:trHeight w:val="373"/>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BF43B7" w:rsidRDefault="0054349A" w:rsidP="0054349A">
            <w:pPr>
              <w:spacing w:after="0" w:line="240" w:lineRule="auto"/>
              <w:jc w:val="center"/>
              <w:rPr>
                <w:rFonts w:ascii="Arial" w:eastAsia="Times New Roman" w:hAnsi="Arial" w:cs="Arial"/>
                <w:b/>
                <w:bCs/>
                <w:color w:val="000000"/>
                <w:sz w:val="18"/>
                <w:szCs w:val="18"/>
                <w:lang w:eastAsia="es-MX"/>
              </w:rPr>
            </w:pPr>
            <w:r w:rsidRPr="00BF43B7">
              <w:rPr>
                <w:rFonts w:ascii="Arial" w:eastAsia="Times New Roman" w:hAnsi="Arial" w:cs="Arial"/>
                <w:b/>
                <w:bCs/>
                <w:color w:val="000000"/>
                <w:sz w:val="18"/>
                <w:szCs w:val="18"/>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54349A" w:rsidRPr="00BF43B7" w:rsidRDefault="0054349A" w:rsidP="0054349A">
            <w:pPr>
              <w:spacing w:after="0" w:line="240" w:lineRule="auto"/>
              <w:jc w:val="center"/>
              <w:rPr>
                <w:rFonts w:ascii="Arial" w:eastAsia="Times New Roman" w:hAnsi="Arial" w:cs="Arial"/>
                <w:b/>
                <w:bCs/>
                <w:color w:val="000000"/>
                <w:sz w:val="18"/>
                <w:szCs w:val="18"/>
                <w:lang w:eastAsia="es-MX"/>
              </w:rPr>
            </w:pPr>
            <w:r w:rsidRPr="00BF43B7">
              <w:rPr>
                <w:rFonts w:ascii="Arial" w:eastAsia="Times New Roman" w:hAnsi="Arial" w:cs="Arial"/>
                <w:b/>
                <w:bCs/>
                <w:color w:val="000000"/>
                <w:sz w:val="18"/>
                <w:szCs w:val="18"/>
                <w:lang w:eastAsia="es-MX"/>
              </w:rPr>
              <w:t>DESCRIPCIÓN</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54349A" w:rsidRPr="00BF43B7" w:rsidRDefault="0054349A" w:rsidP="0054349A">
            <w:pPr>
              <w:spacing w:after="0" w:line="240" w:lineRule="auto"/>
              <w:jc w:val="center"/>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31-MZO-2019</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54349A" w:rsidRPr="00BF43B7" w:rsidRDefault="0054349A" w:rsidP="0054349A">
            <w:pPr>
              <w:spacing w:after="0" w:line="240" w:lineRule="auto"/>
              <w:jc w:val="center"/>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31-DIC-2018</w:t>
            </w:r>
          </w:p>
        </w:tc>
      </w:tr>
      <w:tr w:rsidR="0054349A" w:rsidRPr="00BF43B7"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BF43B7" w:rsidRDefault="0054349A" w:rsidP="0054349A">
            <w:pPr>
              <w:spacing w:after="0" w:line="240" w:lineRule="auto"/>
              <w:rPr>
                <w:rFonts w:ascii="Arial" w:eastAsia="Times New Roman" w:hAnsi="Arial" w:cs="Arial"/>
                <w:b/>
                <w:bCs/>
                <w:color w:val="000000"/>
                <w:sz w:val="18"/>
                <w:szCs w:val="18"/>
                <w:lang w:eastAsia="es-MX"/>
              </w:rPr>
            </w:pPr>
            <w:r w:rsidRPr="00BF43B7">
              <w:rPr>
                <w:rFonts w:ascii="Arial" w:eastAsia="Times New Roman" w:hAnsi="Arial" w:cs="Arial"/>
                <w:b/>
                <w:bCs/>
                <w:color w:val="000000"/>
                <w:sz w:val="18"/>
                <w:szCs w:val="18"/>
                <w:lang w:eastAsia="es-MX"/>
              </w:rPr>
              <w:t>115</w:t>
            </w:r>
          </w:p>
        </w:tc>
        <w:tc>
          <w:tcPr>
            <w:tcW w:w="0" w:type="auto"/>
            <w:tcBorders>
              <w:top w:val="nil"/>
              <w:left w:val="nil"/>
              <w:bottom w:val="single" w:sz="4" w:space="0" w:color="auto"/>
              <w:right w:val="single" w:sz="4" w:space="0" w:color="auto"/>
            </w:tcBorders>
            <w:shd w:val="clear" w:color="auto" w:fill="auto"/>
            <w:vAlign w:val="center"/>
            <w:hideMark/>
          </w:tcPr>
          <w:p w:rsidR="0054349A" w:rsidRPr="00BF43B7" w:rsidRDefault="0054349A" w:rsidP="0054349A">
            <w:pPr>
              <w:spacing w:after="0" w:line="240" w:lineRule="auto"/>
              <w:rPr>
                <w:rFonts w:ascii="Arial" w:eastAsia="Times New Roman" w:hAnsi="Arial" w:cs="Arial"/>
                <w:b/>
                <w:bCs/>
                <w:color w:val="000000"/>
                <w:sz w:val="18"/>
                <w:szCs w:val="18"/>
                <w:lang w:eastAsia="es-MX"/>
              </w:rPr>
            </w:pPr>
            <w:r w:rsidRPr="00BF43B7">
              <w:rPr>
                <w:rFonts w:ascii="Arial" w:eastAsia="Times New Roman" w:hAnsi="Arial" w:cs="Arial"/>
                <w:b/>
                <w:bCs/>
                <w:color w:val="000000"/>
                <w:sz w:val="18"/>
                <w:szCs w:val="18"/>
                <w:lang w:eastAsia="es-MX"/>
              </w:rPr>
              <w:t>ALMACENES</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BF43B7" w:rsidRDefault="0054349A" w:rsidP="0054349A">
            <w:pPr>
              <w:spacing w:after="0" w:line="240" w:lineRule="auto"/>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 xml:space="preserve">            28,788.40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BF43B7" w:rsidRDefault="0054349A" w:rsidP="0054349A">
            <w:pPr>
              <w:spacing w:after="0" w:line="240" w:lineRule="auto"/>
              <w:rPr>
                <w:rFonts w:ascii="Arial" w:eastAsia="Times New Roman" w:hAnsi="Arial" w:cs="Arial"/>
                <w:b/>
                <w:bCs/>
                <w:sz w:val="18"/>
                <w:szCs w:val="18"/>
                <w:lang w:eastAsia="es-MX"/>
              </w:rPr>
            </w:pPr>
            <w:r w:rsidRPr="00BF43B7">
              <w:rPr>
                <w:rFonts w:ascii="Arial" w:eastAsia="Times New Roman" w:hAnsi="Arial" w:cs="Arial"/>
                <w:b/>
                <w:bCs/>
                <w:sz w:val="18"/>
                <w:szCs w:val="18"/>
                <w:lang w:eastAsia="es-MX"/>
              </w:rPr>
              <w:t xml:space="preserve">            28,788.40 </w:t>
            </w:r>
          </w:p>
        </w:tc>
      </w:tr>
      <w:tr w:rsidR="0054349A" w:rsidRPr="00BF43B7"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BF43B7" w:rsidRDefault="0054349A" w:rsidP="0054349A">
            <w:pPr>
              <w:spacing w:after="0" w:line="240" w:lineRule="auto"/>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1151</w:t>
            </w:r>
          </w:p>
        </w:tc>
        <w:tc>
          <w:tcPr>
            <w:tcW w:w="0" w:type="auto"/>
            <w:tcBorders>
              <w:top w:val="nil"/>
              <w:left w:val="nil"/>
              <w:bottom w:val="single" w:sz="4" w:space="0" w:color="auto"/>
              <w:right w:val="single" w:sz="4" w:space="0" w:color="auto"/>
            </w:tcBorders>
            <w:shd w:val="clear" w:color="auto" w:fill="auto"/>
            <w:vAlign w:val="center"/>
            <w:hideMark/>
          </w:tcPr>
          <w:p w:rsidR="0054349A" w:rsidRPr="00BF43B7" w:rsidRDefault="0054349A" w:rsidP="0054349A">
            <w:pPr>
              <w:spacing w:after="0" w:line="240" w:lineRule="auto"/>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ALMACÉN DE MATERIALES Y SUMINISTROS DE CONSUMO</w:t>
            </w:r>
          </w:p>
        </w:tc>
        <w:tc>
          <w:tcPr>
            <w:tcW w:w="0" w:type="auto"/>
            <w:tcBorders>
              <w:top w:val="nil"/>
              <w:left w:val="nil"/>
              <w:bottom w:val="single" w:sz="4" w:space="0" w:color="auto"/>
              <w:right w:val="single" w:sz="4" w:space="0" w:color="auto"/>
            </w:tcBorders>
            <w:shd w:val="clear" w:color="auto" w:fill="auto"/>
            <w:vAlign w:val="center"/>
            <w:hideMark/>
          </w:tcPr>
          <w:p w:rsidR="0054349A" w:rsidRPr="00BF43B7" w:rsidRDefault="0054349A" w:rsidP="0054349A">
            <w:pPr>
              <w:spacing w:after="0" w:line="240" w:lineRule="auto"/>
              <w:rPr>
                <w:rFonts w:ascii="Arial" w:eastAsia="Times New Roman" w:hAnsi="Arial" w:cs="Arial"/>
                <w:color w:val="000000"/>
                <w:sz w:val="18"/>
                <w:szCs w:val="18"/>
                <w:lang w:eastAsia="es-MX"/>
              </w:rPr>
            </w:pPr>
            <w:r w:rsidRPr="00BF43B7">
              <w:rPr>
                <w:rFonts w:ascii="Arial" w:eastAsia="Times New Roman" w:hAnsi="Arial" w:cs="Arial"/>
                <w:color w:val="000000"/>
                <w:sz w:val="18"/>
                <w:szCs w:val="18"/>
                <w:lang w:eastAsia="es-MX"/>
              </w:rPr>
              <w:t xml:space="preserve">            28,788.40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BF43B7" w:rsidRDefault="0054349A" w:rsidP="0054349A">
            <w:pPr>
              <w:spacing w:after="0" w:line="240" w:lineRule="auto"/>
              <w:rPr>
                <w:rFonts w:ascii="Arial" w:eastAsia="Times New Roman" w:hAnsi="Arial" w:cs="Arial"/>
                <w:sz w:val="18"/>
                <w:szCs w:val="18"/>
                <w:lang w:eastAsia="es-MX"/>
              </w:rPr>
            </w:pPr>
            <w:r w:rsidRPr="00BF43B7">
              <w:rPr>
                <w:rFonts w:ascii="Arial" w:eastAsia="Times New Roman" w:hAnsi="Arial" w:cs="Arial"/>
                <w:sz w:val="18"/>
                <w:szCs w:val="18"/>
                <w:lang w:eastAsia="es-MX"/>
              </w:rPr>
              <w:t xml:space="preserve">            28,788.40 </w:t>
            </w:r>
          </w:p>
        </w:tc>
      </w:tr>
    </w:tbl>
    <w:p w:rsidR="0054349A" w:rsidRDefault="0054349A" w:rsidP="0054349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rsidR="0054349A"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r>
        <w:rPr>
          <w:rFonts w:ascii="Arial" w:hAnsi="Arial" w:cs="Arial"/>
          <w:b/>
          <w:sz w:val="20"/>
          <w:szCs w:val="20"/>
        </w:rPr>
        <w:t>Inversiones Financieras</w:t>
      </w:r>
    </w:p>
    <w:p w:rsidR="0054349A"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p>
    <w:p w:rsidR="0054349A" w:rsidRPr="004C5BD2"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r w:rsidRPr="004C5BD2">
        <w:rPr>
          <w:rFonts w:ascii="Arial" w:hAnsi="Arial" w:cs="Arial"/>
          <w:b/>
          <w:sz w:val="20"/>
          <w:szCs w:val="20"/>
        </w:rPr>
        <w:t>ESF-06 Fideicomisos, Mandatos y Contratos Análogos</w:t>
      </w:r>
    </w:p>
    <w:p w:rsidR="0054349A" w:rsidRPr="004C5BD2" w:rsidRDefault="0054349A" w:rsidP="0054349A">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rsidR="0054349A"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r w:rsidRPr="004C5BD2">
        <w:rPr>
          <w:rFonts w:ascii="Arial" w:hAnsi="Arial" w:cs="Arial"/>
          <w:sz w:val="20"/>
          <w:szCs w:val="20"/>
        </w:rPr>
        <w:t>Esta nota no aplica al ente público ya que no tiene fideicomisos, mandatos ni contratos análogos.</w:t>
      </w:r>
    </w:p>
    <w:p w:rsidR="0054349A"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p>
    <w:p w:rsidR="0054349A"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p>
    <w:p w:rsidR="0054349A" w:rsidRPr="004533F4"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r w:rsidRPr="004533F4">
        <w:rPr>
          <w:rFonts w:ascii="Arial" w:hAnsi="Arial" w:cs="Arial"/>
          <w:b/>
          <w:sz w:val="20"/>
          <w:szCs w:val="20"/>
        </w:rPr>
        <w:t xml:space="preserve">ESF-07 </w:t>
      </w:r>
      <w:r>
        <w:rPr>
          <w:rFonts w:ascii="Arial" w:hAnsi="Arial" w:cs="Arial"/>
          <w:b/>
          <w:sz w:val="20"/>
          <w:szCs w:val="20"/>
        </w:rPr>
        <w:t>Inversiones Financieras</w:t>
      </w:r>
    </w:p>
    <w:p w:rsidR="0054349A" w:rsidRDefault="0054349A" w:rsidP="0054349A">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rsidR="0054349A" w:rsidRPr="004533F4"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r w:rsidRPr="004533F4">
        <w:rPr>
          <w:rFonts w:ascii="Arial" w:hAnsi="Arial" w:cs="Arial"/>
          <w:sz w:val="20"/>
          <w:szCs w:val="20"/>
        </w:rPr>
        <w:t xml:space="preserve">Esta nota no aplica al ente público ya que no cuenta con </w:t>
      </w:r>
      <w:r>
        <w:rPr>
          <w:rFonts w:ascii="Arial" w:hAnsi="Arial" w:cs="Arial"/>
          <w:sz w:val="20"/>
          <w:szCs w:val="20"/>
        </w:rPr>
        <w:t>Inversiones</w:t>
      </w:r>
      <w:r w:rsidRPr="004533F4">
        <w:rPr>
          <w:rFonts w:ascii="Arial" w:hAnsi="Arial" w:cs="Arial"/>
          <w:sz w:val="20"/>
          <w:szCs w:val="20"/>
        </w:rPr>
        <w:t>.</w:t>
      </w:r>
    </w:p>
    <w:p w:rsidR="0054349A"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p>
    <w:p w:rsidR="0054349A" w:rsidRPr="00A97790" w:rsidRDefault="0054349A" w:rsidP="0054349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r w:rsidRPr="00A97790">
        <w:rPr>
          <w:rFonts w:ascii="Arial" w:hAnsi="Arial" w:cs="Arial"/>
          <w:b/>
          <w:sz w:val="20"/>
          <w:szCs w:val="20"/>
        </w:rPr>
        <w:t>Bienes Muebles, Inmuebles e Intangibles</w:t>
      </w: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sidRPr="004533F4">
        <w:rPr>
          <w:rFonts w:ascii="Arial" w:hAnsi="Arial" w:cs="Arial"/>
          <w:b/>
          <w:sz w:val="20"/>
          <w:szCs w:val="20"/>
        </w:rPr>
        <w:t>ESF-08 Bienes Muebles e Inmuebles</w:t>
      </w: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sidRPr="00F14BD4">
        <w:rPr>
          <w:rFonts w:ascii="Arial" w:hAnsi="Arial" w:cs="Arial"/>
          <w:sz w:val="20"/>
          <w:szCs w:val="20"/>
        </w:rPr>
        <w:t>Se presenta la integración del rubro de Bienes Muebles e Inmuebles con cifras al 31 de marzo de 2019 y al 31 de diciembre de 2018:</w:t>
      </w:r>
    </w:p>
    <w:p w:rsidR="0054349A" w:rsidRDefault="0054349A" w:rsidP="0054349A">
      <w:pPr>
        <w:spacing w:after="0" w:line="240" w:lineRule="auto"/>
        <w:jc w:val="both"/>
        <w:rPr>
          <w:rFonts w:ascii="Arial" w:hAnsi="Arial" w:cs="Arial"/>
          <w:sz w:val="20"/>
          <w:szCs w:val="20"/>
        </w:rPr>
      </w:pPr>
      <w:r>
        <w:rPr>
          <w:rFonts w:ascii="Arial" w:hAnsi="Arial" w:cs="Arial"/>
          <w:sz w:val="20"/>
          <w:szCs w:val="20"/>
        </w:rPr>
        <w:t xml:space="preserve"> </w:t>
      </w:r>
    </w:p>
    <w:tbl>
      <w:tblPr>
        <w:tblW w:w="5000" w:type="pct"/>
        <w:tblCellMar>
          <w:left w:w="70" w:type="dxa"/>
          <w:right w:w="70" w:type="dxa"/>
        </w:tblCellMar>
        <w:tblLook w:val="04A0" w:firstRow="1" w:lastRow="0" w:firstColumn="1" w:lastColumn="0" w:noHBand="0" w:noVBand="1"/>
      </w:tblPr>
      <w:tblGrid>
        <w:gridCol w:w="1016"/>
        <w:gridCol w:w="3954"/>
        <w:gridCol w:w="1683"/>
        <w:gridCol w:w="1681"/>
        <w:gridCol w:w="1352"/>
      </w:tblGrid>
      <w:tr w:rsidR="0054349A" w:rsidRPr="006C7E06" w:rsidTr="0054349A">
        <w:trPr>
          <w:trHeight w:val="372"/>
        </w:trPr>
        <w:tc>
          <w:tcPr>
            <w:tcW w:w="524"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6C7E06" w:rsidRDefault="0054349A" w:rsidP="0054349A">
            <w:pPr>
              <w:spacing w:after="0" w:line="240" w:lineRule="auto"/>
              <w:jc w:val="center"/>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CUENTA</w:t>
            </w:r>
          </w:p>
        </w:tc>
        <w:tc>
          <w:tcPr>
            <w:tcW w:w="2041" w:type="pct"/>
            <w:tcBorders>
              <w:top w:val="single" w:sz="4" w:space="0" w:color="auto"/>
              <w:left w:val="nil"/>
              <w:bottom w:val="single" w:sz="4" w:space="0" w:color="auto"/>
              <w:right w:val="single" w:sz="4" w:space="0" w:color="auto"/>
            </w:tcBorders>
            <w:shd w:val="clear" w:color="000000" w:fill="D8D8D8"/>
            <w:vAlign w:val="center"/>
            <w:hideMark/>
          </w:tcPr>
          <w:p w:rsidR="0054349A" w:rsidRPr="006C7E06" w:rsidRDefault="0054349A" w:rsidP="0054349A">
            <w:pPr>
              <w:spacing w:after="0" w:line="240" w:lineRule="auto"/>
              <w:jc w:val="center"/>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DESCRIPCIÓN</w:t>
            </w:r>
          </w:p>
        </w:tc>
        <w:tc>
          <w:tcPr>
            <w:tcW w:w="869" w:type="pct"/>
            <w:tcBorders>
              <w:top w:val="single" w:sz="4" w:space="0" w:color="auto"/>
              <w:left w:val="nil"/>
              <w:bottom w:val="single" w:sz="4" w:space="0" w:color="auto"/>
              <w:right w:val="single" w:sz="4" w:space="0" w:color="auto"/>
            </w:tcBorders>
            <w:shd w:val="clear" w:color="000000" w:fill="D8D8D8"/>
            <w:noWrap/>
            <w:vAlign w:val="center"/>
            <w:hideMark/>
          </w:tcPr>
          <w:p w:rsidR="0054349A" w:rsidRPr="006C7E06" w:rsidRDefault="0054349A" w:rsidP="0054349A">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31-MAR</w:t>
            </w:r>
            <w:r w:rsidRPr="006C7E06">
              <w:rPr>
                <w:rFonts w:ascii="Arial" w:eastAsia="Times New Roman" w:hAnsi="Arial" w:cs="Arial"/>
                <w:b/>
                <w:bCs/>
                <w:sz w:val="18"/>
                <w:szCs w:val="18"/>
                <w:lang w:eastAsia="es-MX"/>
              </w:rPr>
              <w:t>-2019</w:t>
            </w:r>
          </w:p>
        </w:tc>
        <w:tc>
          <w:tcPr>
            <w:tcW w:w="868" w:type="pct"/>
            <w:tcBorders>
              <w:top w:val="single" w:sz="4" w:space="0" w:color="auto"/>
              <w:left w:val="nil"/>
              <w:bottom w:val="single" w:sz="4" w:space="0" w:color="auto"/>
              <w:right w:val="single" w:sz="4" w:space="0" w:color="auto"/>
            </w:tcBorders>
            <w:shd w:val="clear" w:color="000000" w:fill="D8D8D8"/>
            <w:noWrap/>
            <w:vAlign w:val="center"/>
            <w:hideMark/>
          </w:tcPr>
          <w:p w:rsidR="0054349A" w:rsidRPr="006C7E06" w:rsidRDefault="0054349A" w:rsidP="0054349A">
            <w:pPr>
              <w:spacing w:after="0" w:line="240" w:lineRule="auto"/>
              <w:jc w:val="center"/>
              <w:rPr>
                <w:rFonts w:ascii="Arial" w:eastAsia="Times New Roman" w:hAnsi="Arial" w:cs="Arial"/>
                <w:b/>
                <w:bCs/>
                <w:sz w:val="18"/>
                <w:szCs w:val="18"/>
                <w:lang w:eastAsia="es-MX"/>
              </w:rPr>
            </w:pPr>
            <w:r w:rsidRPr="006C7E06">
              <w:rPr>
                <w:rFonts w:ascii="Arial" w:eastAsia="Times New Roman" w:hAnsi="Arial" w:cs="Arial"/>
                <w:b/>
                <w:bCs/>
                <w:sz w:val="18"/>
                <w:szCs w:val="18"/>
                <w:lang w:eastAsia="es-MX"/>
              </w:rPr>
              <w:t>31-DIC-2018</w:t>
            </w:r>
          </w:p>
        </w:tc>
        <w:tc>
          <w:tcPr>
            <w:tcW w:w="698" w:type="pct"/>
            <w:tcBorders>
              <w:top w:val="single" w:sz="4" w:space="0" w:color="auto"/>
              <w:left w:val="nil"/>
              <w:bottom w:val="single" w:sz="4" w:space="0" w:color="auto"/>
              <w:right w:val="single" w:sz="4" w:space="0" w:color="auto"/>
            </w:tcBorders>
            <w:shd w:val="clear" w:color="000000" w:fill="D8D8D8"/>
            <w:vAlign w:val="center"/>
          </w:tcPr>
          <w:p w:rsidR="0054349A" w:rsidRPr="006C7E06" w:rsidRDefault="0054349A" w:rsidP="0054349A">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ESTADO</w:t>
            </w:r>
          </w:p>
        </w:tc>
      </w:tr>
      <w:tr w:rsidR="0054349A" w:rsidRPr="006C7E06" w:rsidTr="0054349A">
        <w:trPr>
          <w:trHeight w:val="480"/>
        </w:trPr>
        <w:tc>
          <w:tcPr>
            <w:tcW w:w="524" w:type="pct"/>
            <w:tcBorders>
              <w:top w:val="nil"/>
              <w:left w:val="single" w:sz="4" w:space="0" w:color="auto"/>
              <w:bottom w:val="single" w:sz="4" w:space="0" w:color="auto"/>
              <w:right w:val="single" w:sz="4" w:space="0" w:color="auto"/>
            </w:tcBorders>
            <w:shd w:val="clear" w:color="000000" w:fill="F2F2F2"/>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w:t>
            </w:r>
          </w:p>
        </w:tc>
        <w:tc>
          <w:tcPr>
            <w:tcW w:w="2041" w:type="pct"/>
            <w:tcBorders>
              <w:top w:val="nil"/>
              <w:left w:val="nil"/>
              <w:bottom w:val="single" w:sz="4" w:space="0" w:color="auto"/>
              <w:right w:val="single" w:sz="4" w:space="0" w:color="auto"/>
            </w:tcBorders>
            <w:shd w:val="clear" w:color="000000" w:fill="F2F2F2"/>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BIENES INMUEBLES, INFRAESTRUCTURA Y CONSTRUCCIONES EN PROCESO</w:t>
            </w:r>
          </w:p>
        </w:tc>
        <w:tc>
          <w:tcPr>
            <w:tcW w:w="869" w:type="pct"/>
            <w:tcBorders>
              <w:top w:val="nil"/>
              <w:left w:val="nil"/>
              <w:bottom w:val="single" w:sz="4" w:space="0" w:color="auto"/>
              <w:right w:val="single" w:sz="4" w:space="0" w:color="auto"/>
            </w:tcBorders>
            <w:shd w:val="clear" w:color="000000" w:fill="F2F2F2"/>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sidRPr="006C7E06">
              <w:rPr>
                <w:rFonts w:ascii="Arial" w:eastAsia="Times New Roman" w:hAnsi="Arial" w:cs="Arial"/>
                <w:b/>
                <w:bCs/>
                <w:sz w:val="18"/>
                <w:szCs w:val="18"/>
                <w:lang w:eastAsia="es-MX"/>
              </w:rPr>
              <w:t xml:space="preserve">101,923,967.17 </w:t>
            </w:r>
          </w:p>
        </w:tc>
        <w:tc>
          <w:tcPr>
            <w:tcW w:w="868" w:type="pct"/>
            <w:tcBorders>
              <w:top w:val="nil"/>
              <w:left w:val="nil"/>
              <w:bottom w:val="single" w:sz="4" w:space="0" w:color="auto"/>
              <w:right w:val="single" w:sz="4" w:space="0" w:color="auto"/>
            </w:tcBorders>
            <w:shd w:val="clear" w:color="000000" w:fill="F2F2F2"/>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sidRPr="006C7E06">
              <w:rPr>
                <w:rFonts w:ascii="Arial" w:eastAsia="Times New Roman" w:hAnsi="Arial" w:cs="Arial"/>
                <w:b/>
                <w:bCs/>
                <w:sz w:val="18"/>
                <w:szCs w:val="18"/>
                <w:lang w:eastAsia="es-MX"/>
              </w:rPr>
              <w:t xml:space="preserve">101,923,967.17 </w:t>
            </w:r>
          </w:p>
        </w:tc>
        <w:tc>
          <w:tcPr>
            <w:tcW w:w="698" w:type="pct"/>
            <w:tcBorders>
              <w:top w:val="nil"/>
              <w:left w:val="nil"/>
              <w:bottom w:val="single" w:sz="4" w:space="0" w:color="auto"/>
              <w:right w:val="single" w:sz="4" w:space="0" w:color="auto"/>
            </w:tcBorders>
            <w:shd w:val="clear" w:color="000000" w:fill="F2F2F2"/>
            <w:vAlign w:val="center"/>
          </w:tcPr>
          <w:p w:rsidR="0054349A" w:rsidRPr="006C7E06" w:rsidRDefault="0054349A" w:rsidP="0054349A">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1234</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INFRAESTRUCTURA</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44,472,696.92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44,472,696.92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1236</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CONSTRUCCIONES EN PROCESO EN BIENES PROPIOS</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1,595,615.38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1,595,615.38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lastRenderedPageBreak/>
              <w:t>1239</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OTROS BIENES INMUEBLES</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59,046,885.63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59,046,885.63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123902</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BIENES INMUEBLES DEL DOMINIO PRIVADO</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24,893,586.07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24,893,586.07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1239021</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TERRENOS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9,020,985.18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9,020,985.18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1239022</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EDIFICIOS Y LOCALES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15,872,600.89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15,872,600.89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123919</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BIENES INMUEBLES DEL DOMINIO PUBLICO</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34,153,299.56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34,153,299.56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12391904</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PLAZAS Y AREAS VERDES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20,898,188.03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20,898,188.03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1239191</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TERRENOS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9,751,703.39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9,751,703.39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1239192</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EDIFICIOS Y LOCALES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3,503,408.14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3,503,408.14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000000" w:fill="F2F2F2"/>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w:t>
            </w:r>
          </w:p>
        </w:tc>
        <w:tc>
          <w:tcPr>
            <w:tcW w:w="2041" w:type="pct"/>
            <w:tcBorders>
              <w:top w:val="nil"/>
              <w:left w:val="nil"/>
              <w:bottom w:val="single" w:sz="4" w:space="0" w:color="auto"/>
              <w:right w:val="single" w:sz="4" w:space="0" w:color="auto"/>
            </w:tcBorders>
            <w:shd w:val="clear" w:color="000000" w:fill="F2F2F2"/>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BIENES MUEBLES</w:t>
            </w:r>
          </w:p>
        </w:tc>
        <w:tc>
          <w:tcPr>
            <w:tcW w:w="869" w:type="pct"/>
            <w:tcBorders>
              <w:top w:val="nil"/>
              <w:left w:val="nil"/>
              <w:bottom w:val="single" w:sz="4" w:space="0" w:color="auto"/>
              <w:right w:val="single" w:sz="4" w:space="0" w:color="auto"/>
            </w:tcBorders>
            <w:shd w:val="clear" w:color="000000" w:fill="F2F2F2"/>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35,661,295.18 </w:t>
            </w:r>
          </w:p>
        </w:tc>
        <w:tc>
          <w:tcPr>
            <w:tcW w:w="868" w:type="pct"/>
            <w:tcBorders>
              <w:top w:val="nil"/>
              <w:left w:val="nil"/>
              <w:bottom w:val="single" w:sz="4" w:space="0" w:color="auto"/>
              <w:right w:val="single" w:sz="4" w:space="0" w:color="auto"/>
            </w:tcBorders>
            <w:shd w:val="clear" w:color="000000" w:fill="F2F2F2"/>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35,588,096.55 </w:t>
            </w:r>
          </w:p>
        </w:tc>
        <w:tc>
          <w:tcPr>
            <w:tcW w:w="698" w:type="pct"/>
            <w:tcBorders>
              <w:top w:val="nil"/>
              <w:left w:val="nil"/>
              <w:bottom w:val="single" w:sz="4" w:space="0" w:color="auto"/>
              <w:right w:val="single" w:sz="4" w:space="0" w:color="auto"/>
            </w:tcBorders>
            <w:shd w:val="clear" w:color="000000" w:fill="F2F2F2"/>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1241</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MOBILIARIO Y EQUIPO DE ADMINISTRACIÓN</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9,012,407.33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8,964,835.73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12411</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MUEBLES DE OFICINA Y ESTANTERÍA</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1,635,386.31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1,621,930.31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12413</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EQUIPO DE CÓMPUTO Y DE TECNOLOGÍAS DE LA INFORMACIÓN</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5,549,254.05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5,515,138.45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12419</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OTROS MOBILIARIOS Y EQUIPOS DE ADMINISTRACIÓN</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1,827,766.97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1,827,766.97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1242</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MOBILIARIO Y EQUIPO EDUCACIONAL Y RECREATIVO</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244,222.26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244,222.26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12421</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EQUIPOS Y APARATOS AUDIOVISUALES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12,398.00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12,398.00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12423</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CÁMARAS FOTOGRÁFICAS Y DE VIDEO</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52,628.99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52,628.99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12429</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OTRO MOBILIARIO Y EQUIPO EDUCACIONAL Y RECREATIVO</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179,195.27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179,195.27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1243</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EQUIPO E INSTRUMENTAL MÉDICO Y DE LABORATORIO</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329,951.20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318,328.00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1244</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V</w:t>
            </w:r>
            <w:r>
              <w:rPr>
                <w:rFonts w:ascii="Arial" w:eastAsia="Times New Roman" w:hAnsi="Arial" w:cs="Arial"/>
                <w:b/>
                <w:bCs/>
                <w:color w:val="000000"/>
                <w:sz w:val="18"/>
                <w:szCs w:val="18"/>
                <w:lang w:eastAsia="es-MX"/>
              </w:rPr>
              <w:t>EHICULOS Y EQUIPO DE TRANSPORTE</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24,475,301.95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24,475,301.95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12441</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AUTOMÓVILES Y CAMIONES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24,465,301.95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24,465,301.95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12442</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CARROCERÍAS Y REMOLQUES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10,000.00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10,000.00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1246</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MAQUINARIA, OTROS EQUIPOS Y HERRAMIENTAS</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1,496,950.32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1,482,946.49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12462</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MAQUINARIA Y EQUIPO INDUSTRIAL</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396,319.76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396,319.76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12463</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MAQUINARIA Y EQUIPO DE CONSTRUCCIÓN</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258,702.34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258,702.34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12465</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EQUIPO DE COMUNICACIÓN Y TELECOMUNICACIÓN</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281,683.00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281,683.00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48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12466</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EQUIPOS DE GENERACIÓN ELÉCTRICA, APARATOS Y ACCESORIOS ELÉCTRICOS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71,547.75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71,547.75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12467</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HERRAMIENTAS Y MÁQUINAS-HERRAMIENTA</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228,771.74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228,771.74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12468</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REFACCIONES Y ACCESORIOS MAYORES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59,106.15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59,106.15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12469</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OTROS EQUIPOS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200,819.58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186,815.75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1247</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b/>
                <w:bCs/>
                <w:color w:val="000000"/>
                <w:sz w:val="18"/>
                <w:szCs w:val="18"/>
                <w:lang w:eastAsia="es-MX"/>
              </w:rPr>
            </w:pPr>
            <w:r w:rsidRPr="006C7E06">
              <w:rPr>
                <w:rFonts w:ascii="Arial" w:eastAsia="Times New Roman" w:hAnsi="Arial" w:cs="Arial"/>
                <w:b/>
                <w:bCs/>
                <w:color w:val="000000"/>
                <w:sz w:val="18"/>
                <w:szCs w:val="18"/>
                <w:lang w:eastAsia="es-MX"/>
              </w:rPr>
              <w:t>COLECCIONES, OBRAS DE ARTE Y OBJETOS VALIOSOS</w:t>
            </w:r>
          </w:p>
        </w:tc>
        <w:tc>
          <w:tcPr>
            <w:tcW w:w="869"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102,462.12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6C7E06">
              <w:rPr>
                <w:rFonts w:ascii="Arial" w:eastAsia="Times New Roman" w:hAnsi="Arial" w:cs="Arial"/>
                <w:b/>
                <w:bCs/>
                <w:sz w:val="18"/>
                <w:szCs w:val="18"/>
                <w:lang w:eastAsia="es-MX"/>
              </w:rPr>
              <w:t xml:space="preserve">102,462.12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r w:rsidR="0054349A" w:rsidRPr="006C7E06" w:rsidTr="0054349A">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12471</w:t>
            </w:r>
          </w:p>
        </w:tc>
        <w:tc>
          <w:tcPr>
            <w:tcW w:w="2041"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rPr>
                <w:rFonts w:ascii="Arial" w:eastAsia="Times New Roman" w:hAnsi="Arial" w:cs="Arial"/>
                <w:color w:val="000000"/>
                <w:sz w:val="18"/>
                <w:szCs w:val="18"/>
                <w:lang w:eastAsia="es-MX"/>
              </w:rPr>
            </w:pPr>
            <w:r w:rsidRPr="006C7E06">
              <w:rPr>
                <w:rFonts w:ascii="Arial" w:eastAsia="Times New Roman" w:hAnsi="Arial" w:cs="Arial"/>
                <w:color w:val="000000"/>
                <w:sz w:val="18"/>
                <w:szCs w:val="18"/>
                <w:lang w:eastAsia="es-MX"/>
              </w:rPr>
              <w:t>BIENES ARTÍSTICOS, CULTURALES Y CIENTÍFICOS</w:t>
            </w:r>
          </w:p>
        </w:tc>
        <w:tc>
          <w:tcPr>
            <w:tcW w:w="869" w:type="pct"/>
            <w:tcBorders>
              <w:top w:val="nil"/>
              <w:left w:val="nil"/>
              <w:bottom w:val="single" w:sz="4" w:space="0" w:color="auto"/>
              <w:right w:val="single" w:sz="4" w:space="0" w:color="auto"/>
            </w:tcBorders>
            <w:shd w:val="clear" w:color="auto" w:fill="auto"/>
            <w:vAlign w:val="center"/>
            <w:hideMark/>
          </w:tcPr>
          <w:p w:rsidR="0054349A" w:rsidRPr="006C7E06"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6C7E06">
              <w:rPr>
                <w:rFonts w:ascii="Arial" w:eastAsia="Times New Roman" w:hAnsi="Arial" w:cs="Arial"/>
                <w:color w:val="000000"/>
                <w:sz w:val="18"/>
                <w:szCs w:val="18"/>
                <w:lang w:eastAsia="es-MX"/>
              </w:rPr>
              <w:t xml:space="preserve">102,462.12 </w:t>
            </w:r>
          </w:p>
        </w:tc>
        <w:tc>
          <w:tcPr>
            <w:tcW w:w="868" w:type="pct"/>
            <w:tcBorders>
              <w:top w:val="nil"/>
              <w:left w:val="nil"/>
              <w:bottom w:val="single" w:sz="4" w:space="0" w:color="auto"/>
              <w:right w:val="single" w:sz="4" w:space="0" w:color="auto"/>
            </w:tcBorders>
            <w:shd w:val="clear" w:color="auto" w:fill="auto"/>
            <w:noWrap/>
            <w:vAlign w:val="center"/>
            <w:hideMark/>
          </w:tcPr>
          <w:p w:rsidR="0054349A" w:rsidRPr="006C7E06" w:rsidRDefault="0054349A" w:rsidP="0054349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6C7E06">
              <w:rPr>
                <w:rFonts w:ascii="Arial" w:eastAsia="Times New Roman" w:hAnsi="Arial" w:cs="Arial"/>
                <w:sz w:val="18"/>
                <w:szCs w:val="18"/>
                <w:lang w:eastAsia="es-MX"/>
              </w:rPr>
              <w:t xml:space="preserve">102,462.12 </w:t>
            </w:r>
          </w:p>
        </w:tc>
        <w:tc>
          <w:tcPr>
            <w:tcW w:w="698" w:type="pct"/>
            <w:tcBorders>
              <w:top w:val="nil"/>
              <w:left w:val="nil"/>
              <w:bottom w:val="single" w:sz="4" w:space="0" w:color="auto"/>
              <w:right w:val="single" w:sz="4" w:space="0" w:color="auto"/>
            </w:tcBorders>
            <w:vAlign w:val="center"/>
          </w:tcPr>
          <w:p w:rsidR="0054349A" w:rsidRPr="00305ECC" w:rsidRDefault="0054349A" w:rsidP="0054349A">
            <w:pPr>
              <w:spacing w:after="0" w:line="240" w:lineRule="auto"/>
              <w:jc w:val="center"/>
              <w:rPr>
                <w:rFonts w:ascii="Arial" w:eastAsia="Times New Roman" w:hAnsi="Arial" w:cs="Arial"/>
                <w:bCs/>
                <w:sz w:val="18"/>
                <w:szCs w:val="18"/>
                <w:lang w:eastAsia="es-MX"/>
              </w:rPr>
            </w:pPr>
            <w:r w:rsidRPr="00305ECC">
              <w:rPr>
                <w:rFonts w:ascii="Arial" w:eastAsia="Times New Roman" w:hAnsi="Arial" w:cs="Arial"/>
                <w:bCs/>
                <w:sz w:val="18"/>
                <w:szCs w:val="18"/>
                <w:lang w:eastAsia="es-MX"/>
              </w:rPr>
              <w:t>Buen Estado</w:t>
            </w:r>
          </w:p>
        </w:tc>
      </w:tr>
    </w:tbl>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r w:rsidRPr="00F14BD4">
        <w:rPr>
          <w:rFonts w:ascii="Arial" w:hAnsi="Arial" w:cs="Arial"/>
          <w:sz w:val="20"/>
          <w:szCs w:val="20"/>
        </w:rPr>
        <w:t>La entidad no ha realizado el registro de las depreciaciones de</w:t>
      </w:r>
      <w:r>
        <w:rPr>
          <w:rFonts w:ascii="Arial" w:hAnsi="Arial" w:cs="Arial"/>
          <w:sz w:val="20"/>
          <w:szCs w:val="20"/>
        </w:rPr>
        <w:t xml:space="preserve"> </w:t>
      </w:r>
      <w:r w:rsidRPr="00F14BD4">
        <w:rPr>
          <w:rFonts w:ascii="Arial" w:hAnsi="Arial" w:cs="Arial"/>
          <w:sz w:val="20"/>
          <w:szCs w:val="20"/>
        </w:rPr>
        <w:t xml:space="preserve">los bienes muebles e inmuebles </w:t>
      </w:r>
      <w:r>
        <w:rPr>
          <w:rFonts w:ascii="Arial" w:hAnsi="Arial" w:cs="Arial"/>
          <w:sz w:val="20"/>
          <w:szCs w:val="20"/>
        </w:rPr>
        <w:t xml:space="preserve">en la información financiera de la entidad, desde que fueron adquiridos a la fecha como lo indican las </w:t>
      </w:r>
      <w:r w:rsidRPr="00F14BD4">
        <w:rPr>
          <w:rFonts w:ascii="Arial" w:hAnsi="Arial" w:cs="Arial"/>
          <w:sz w:val="20"/>
          <w:szCs w:val="20"/>
        </w:rPr>
        <w:t>reglas de la CONAC.</w:t>
      </w:r>
    </w:p>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sidRPr="004533F4">
        <w:rPr>
          <w:rFonts w:ascii="Arial" w:hAnsi="Arial" w:cs="Arial"/>
          <w:b/>
          <w:sz w:val="20"/>
          <w:szCs w:val="20"/>
        </w:rPr>
        <w:lastRenderedPageBreak/>
        <w:t xml:space="preserve">ESF-09 </w:t>
      </w:r>
      <w:r>
        <w:rPr>
          <w:rFonts w:ascii="Arial" w:hAnsi="Arial" w:cs="Arial"/>
          <w:b/>
          <w:sz w:val="20"/>
          <w:szCs w:val="20"/>
        </w:rPr>
        <w:t xml:space="preserve">Bienes </w:t>
      </w:r>
      <w:r w:rsidRPr="004533F4">
        <w:rPr>
          <w:rFonts w:ascii="Arial" w:hAnsi="Arial" w:cs="Arial"/>
          <w:b/>
          <w:sz w:val="20"/>
          <w:szCs w:val="20"/>
        </w:rPr>
        <w:t>Intangibles y Diferidos</w:t>
      </w:r>
    </w:p>
    <w:p w:rsidR="0054349A" w:rsidRDefault="0054349A" w:rsidP="0054349A">
      <w:pPr>
        <w:spacing w:after="0" w:line="240" w:lineRule="auto"/>
        <w:jc w:val="both"/>
        <w:rPr>
          <w:rFonts w:ascii="Arial" w:hAnsi="Arial" w:cs="Arial"/>
          <w:b/>
          <w:sz w:val="20"/>
          <w:szCs w:val="20"/>
        </w:rPr>
      </w:pPr>
    </w:p>
    <w:p w:rsidR="0054349A" w:rsidRPr="000D2C01" w:rsidRDefault="0054349A" w:rsidP="0054349A">
      <w:pPr>
        <w:spacing w:after="0" w:line="240" w:lineRule="auto"/>
        <w:jc w:val="both"/>
        <w:rPr>
          <w:rFonts w:ascii="Arial" w:hAnsi="Arial" w:cs="Arial"/>
          <w:sz w:val="20"/>
          <w:szCs w:val="20"/>
        </w:rPr>
      </w:pPr>
      <w:r w:rsidRPr="000D2C01">
        <w:rPr>
          <w:rFonts w:ascii="Arial" w:hAnsi="Arial" w:cs="Arial"/>
          <w:sz w:val="20"/>
          <w:szCs w:val="20"/>
        </w:rPr>
        <w:t>Se presenta el detalla de los activo</w:t>
      </w:r>
      <w:r>
        <w:rPr>
          <w:rFonts w:ascii="Arial" w:hAnsi="Arial" w:cs="Arial"/>
          <w:sz w:val="20"/>
          <w:szCs w:val="20"/>
        </w:rPr>
        <w:t>s que integran los bienes intang</w:t>
      </w:r>
      <w:r w:rsidRPr="000D2C01">
        <w:rPr>
          <w:rFonts w:ascii="Arial" w:hAnsi="Arial" w:cs="Arial"/>
          <w:sz w:val="20"/>
          <w:szCs w:val="20"/>
        </w:rPr>
        <w:t>i</w:t>
      </w:r>
      <w:r>
        <w:rPr>
          <w:rFonts w:ascii="Arial" w:hAnsi="Arial" w:cs="Arial"/>
          <w:sz w:val="20"/>
          <w:szCs w:val="20"/>
        </w:rPr>
        <w:t>b</w:t>
      </w:r>
      <w:r w:rsidRPr="000D2C01">
        <w:rPr>
          <w:rFonts w:ascii="Arial" w:hAnsi="Arial" w:cs="Arial"/>
          <w:sz w:val="20"/>
          <w:szCs w:val="20"/>
        </w:rPr>
        <w:t>les al 31 de marzo de 2019 y al 31 de diciembre de 2018.</w:t>
      </w:r>
    </w:p>
    <w:p w:rsidR="0054349A" w:rsidRPr="000D2C01" w:rsidRDefault="0054349A" w:rsidP="0054349A">
      <w:pPr>
        <w:jc w:val="both"/>
        <w:rPr>
          <w:rFonts w:ascii="Arial" w:hAnsi="Arial" w:cs="Arial"/>
          <w:sz w:val="20"/>
          <w:szCs w:val="20"/>
        </w:rPr>
      </w:pPr>
    </w:p>
    <w:tbl>
      <w:tblPr>
        <w:tblW w:w="4962" w:type="pct"/>
        <w:tblInd w:w="69" w:type="dxa"/>
        <w:tblLayout w:type="fixed"/>
        <w:tblCellMar>
          <w:left w:w="70" w:type="dxa"/>
          <w:right w:w="70" w:type="dxa"/>
        </w:tblCellMar>
        <w:tblLook w:val="04A0" w:firstRow="1" w:lastRow="0" w:firstColumn="1" w:lastColumn="0" w:noHBand="0" w:noVBand="1"/>
      </w:tblPr>
      <w:tblGrid>
        <w:gridCol w:w="1540"/>
        <w:gridCol w:w="4731"/>
        <w:gridCol w:w="1682"/>
        <w:gridCol w:w="1659"/>
      </w:tblGrid>
      <w:tr w:rsidR="0054349A" w:rsidRPr="00394255" w:rsidTr="0054349A">
        <w:trPr>
          <w:trHeight w:val="520"/>
        </w:trPr>
        <w:tc>
          <w:tcPr>
            <w:tcW w:w="801"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394255" w:rsidRDefault="0054349A" w:rsidP="0054349A">
            <w:pPr>
              <w:spacing w:after="0" w:line="240" w:lineRule="auto"/>
              <w:jc w:val="center"/>
              <w:rPr>
                <w:rFonts w:ascii="Arial" w:eastAsia="Times New Roman" w:hAnsi="Arial" w:cs="Arial"/>
                <w:b/>
                <w:bCs/>
                <w:color w:val="000000"/>
                <w:sz w:val="18"/>
                <w:szCs w:val="18"/>
                <w:lang w:eastAsia="es-MX"/>
              </w:rPr>
            </w:pPr>
            <w:r w:rsidRPr="00394255">
              <w:rPr>
                <w:rFonts w:ascii="Arial" w:eastAsia="Times New Roman" w:hAnsi="Arial" w:cs="Arial"/>
                <w:b/>
                <w:bCs/>
                <w:color w:val="000000"/>
                <w:sz w:val="18"/>
                <w:szCs w:val="18"/>
                <w:lang w:eastAsia="es-MX"/>
              </w:rPr>
              <w:t>CUENTA</w:t>
            </w:r>
          </w:p>
        </w:tc>
        <w:tc>
          <w:tcPr>
            <w:tcW w:w="2461" w:type="pct"/>
            <w:tcBorders>
              <w:top w:val="single" w:sz="4" w:space="0" w:color="auto"/>
              <w:left w:val="nil"/>
              <w:bottom w:val="single" w:sz="4" w:space="0" w:color="auto"/>
              <w:right w:val="single" w:sz="4" w:space="0" w:color="auto"/>
            </w:tcBorders>
            <w:shd w:val="clear" w:color="000000" w:fill="D8D8D8"/>
            <w:vAlign w:val="center"/>
            <w:hideMark/>
          </w:tcPr>
          <w:p w:rsidR="0054349A" w:rsidRPr="00394255" w:rsidRDefault="0054349A" w:rsidP="0054349A">
            <w:pPr>
              <w:spacing w:after="0" w:line="240" w:lineRule="auto"/>
              <w:jc w:val="center"/>
              <w:rPr>
                <w:rFonts w:ascii="Arial" w:eastAsia="Times New Roman" w:hAnsi="Arial" w:cs="Arial"/>
                <w:b/>
                <w:bCs/>
                <w:color w:val="000000"/>
                <w:sz w:val="18"/>
                <w:szCs w:val="18"/>
                <w:lang w:eastAsia="es-MX"/>
              </w:rPr>
            </w:pPr>
            <w:r w:rsidRPr="00394255">
              <w:rPr>
                <w:rFonts w:ascii="Arial" w:eastAsia="Times New Roman" w:hAnsi="Arial" w:cs="Arial"/>
                <w:b/>
                <w:bCs/>
                <w:color w:val="000000"/>
                <w:sz w:val="18"/>
                <w:szCs w:val="18"/>
                <w:lang w:eastAsia="es-MX"/>
              </w:rPr>
              <w:t>DESCRIPCIÓN</w:t>
            </w:r>
          </w:p>
        </w:tc>
        <w:tc>
          <w:tcPr>
            <w:tcW w:w="875" w:type="pct"/>
            <w:tcBorders>
              <w:top w:val="single" w:sz="4" w:space="0" w:color="auto"/>
              <w:left w:val="nil"/>
              <w:bottom w:val="single" w:sz="4" w:space="0" w:color="auto"/>
              <w:right w:val="single" w:sz="4" w:space="0" w:color="auto"/>
            </w:tcBorders>
            <w:shd w:val="clear" w:color="000000" w:fill="D8D8D8"/>
            <w:noWrap/>
            <w:vAlign w:val="center"/>
            <w:hideMark/>
          </w:tcPr>
          <w:p w:rsidR="0054349A" w:rsidRPr="00394255" w:rsidRDefault="0054349A" w:rsidP="0054349A">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31-MAR</w:t>
            </w:r>
            <w:r w:rsidRPr="00394255">
              <w:rPr>
                <w:rFonts w:ascii="Arial" w:eastAsia="Times New Roman" w:hAnsi="Arial" w:cs="Arial"/>
                <w:b/>
                <w:bCs/>
                <w:sz w:val="18"/>
                <w:szCs w:val="18"/>
                <w:lang w:eastAsia="es-MX"/>
              </w:rPr>
              <w:t>-2019</w:t>
            </w:r>
          </w:p>
        </w:tc>
        <w:tc>
          <w:tcPr>
            <w:tcW w:w="863" w:type="pct"/>
            <w:tcBorders>
              <w:top w:val="single" w:sz="4" w:space="0" w:color="auto"/>
              <w:left w:val="nil"/>
              <w:bottom w:val="single" w:sz="4" w:space="0" w:color="auto"/>
              <w:right w:val="single" w:sz="4" w:space="0" w:color="auto"/>
            </w:tcBorders>
            <w:shd w:val="clear" w:color="000000" w:fill="D8D8D8"/>
            <w:noWrap/>
            <w:vAlign w:val="center"/>
            <w:hideMark/>
          </w:tcPr>
          <w:p w:rsidR="0054349A" w:rsidRPr="00394255" w:rsidRDefault="0054349A" w:rsidP="0054349A">
            <w:pPr>
              <w:spacing w:after="0" w:line="240" w:lineRule="auto"/>
              <w:jc w:val="center"/>
              <w:rPr>
                <w:rFonts w:ascii="Arial" w:eastAsia="Times New Roman" w:hAnsi="Arial" w:cs="Arial"/>
                <w:b/>
                <w:bCs/>
                <w:sz w:val="18"/>
                <w:szCs w:val="18"/>
                <w:lang w:eastAsia="es-MX"/>
              </w:rPr>
            </w:pPr>
            <w:r w:rsidRPr="00394255">
              <w:rPr>
                <w:rFonts w:ascii="Arial" w:eastAsia="Times New Roman" w:hAnsi="Arial" w:cs="Arial"/>
                <w:b/>
                <w:bCs/>
                <w:sz w:val="18"/>
                <w:szCs w:val="18"/>
                <w:lang w:eastAsia="es-MX"/>
              </w:rPr>
              <w:t>31-DIC-2018</w:t>
            </w:r>
          </w:p>
        </w:tc>
      </w:tr>
      <w:tr w:rsidR="0054349A" w:rsidRPr="00394255" w:rsidTr="0054349A">
        <w:trPr>
          <w:trHeight w:val="286"/>
        </w:trPr>
        <w:tc>
          <w:tcPr>
            <w:tcW w:w="801" w:type="pct"/>
            <w:tcBorders>
              <w:top w:val="nil"/>
              <w:left w:val="single" w:sz="4" w:space="0" w:color="auto"/>
              <w:bottom w:val="single" w:sz="4" w:space="0" w:color="auto"/>
              <w:right w:val="single" w:sz="4" w:space="0" w:color="auto"/>
            </w:tcBorders>
            <w:shd w:val="clear" w:color="auto" w:fill="auto"/>
            <w:vAlign w:val="center"/>
            <w:hideMark/>
          </w:tcPr>
          <w:p w:rsidR="0054349A" w:rsidRPr="00394255" w:rsidRDefault="0054349A" w:rsidP="0054349A">
            <w:pPr>
              <w:spacing w:after="0" w:line="240" w:lineRule="auto"/>
              <w:rPr>
                <w:rFonts w:ascii="Arial" w:eastAsia="Times New Roman" w:hAnsi="Arial" w:cs="Arial"/>
                <w:b/>
                <w:bCs/>
                <w:color w:val="000000"/>
                <w:sz w:val="18"/>
                <w:szCs w:val="18"/>
                <w:lang w:eastAsia="es-MX"/>
              </w:rPr>
            </w:pPr>
            <w:r w:rsidRPr="00394255">
              <w:rPr>
                <w:rFonts w:ascii="Arial" w:eastAsia="Times New Roman" w:hAnsi="Arial" w:cs="Arial"/>
                <w:b/>
                <w:bCs/>
                <w:color w:val="000000"/>
                <w:sz w:val="18"/>
                <w:szCs w:val="18"/>
                <w:lang w:eastAsia="es-MX"/>
              </w:rPr>
              <w:t>125</w:t>
            </w:r>
          </w:p>
        </w:tc>
        <w:tc>
          <w:tcPr>
            <w:tcW w:w="2461" w:type="pct"/>
            <w:tcBorders>
              <w:top w:val="nil"/>
              <w:left w:val="nil"/>
              <w:bottom w:val="single" w:sz="4" w:space="0" w:color="auto"/>
              <w:right w:val="single" w:sz="4" w:space="0" w:color="auto"/>
            </w:tcBorders>
            <w:shd w:val="clear" w:color="auto" w:fill="auto"/>
            <w:vAlign w:val="center"/>
            <w:hideMark/>
          </w:tcPr>
          <w:p w:rsidR="0054349A" w:rsidRPr="00394255" w:rsidRDefault="0054349A" w:rsidP="0054349A">
            <w:pPr>
              <w:spacing w:after="0" w:line="240" w:lineRule="auto"/>
              <w:rPr>
                <w:rFonts w:ascii="Arial" w:eastAsia="Times New Roman" w:hAnsi="Arial" w:cs="Arial"/>
                <w:b/>
                <w:bCs/>
                <w:color w:val="000000"/>
                <w:sz w:val="18"/>
                <w:szCs w:val="18"/>
                <w:lang w:eastAsia="es-MX"/>
              </w:rPr>
            </w:pPr>
            <w:r w:rsidRPr="00394255">
              <w:rPr>
                <w:rFonts w:ascii="Arial" w:eastAsia="Times New Roman" w:hAnsi="Arial" w:cs="Arial"/>
                <w:b/>
                <w:bCs/>
                <w:color w:val="000000"/>
                <w:sz w:val="18"/>
                <w:szCs w:val="18"/>
                <w:lang w:eastAsia="es-MX"/>
              </w:rPr>
              <w:t>ACTIVOS INTANGIBLES</w:t>
            </w:r>
          </w:p>
        </w:tc>
        <w:tc>
          <w:tcPr>
            <w:tcW w:w="875" w:type="pct"/>
            <w:tcBorders>
              <w:top w:val="nil"/>
              <w:left w:val="nil"/>
              <w:bottom w:val="single" w:sz="4" w:space="0" w:color="auto"/>
              <w:right w:val="single" w:sz="4" w:space="0" w:color="auto"/>
            </w:tcBorders>
            <w:shd w:val="clear" w:color="auto" w:fill="auto"/>
            <w:noWrap/>
            <w:vAlign w:val="center"/>
            <w:hideMark/>
          </w:tcPr>
          <w:p w:rsidR="0054349A" w:rsidRPr="00394255" w:rsidRDefault="0054349A" w:rsidP="0054349A">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394255">
              <w:rPr>
                <w:rFonts w:ascii="Arial" w:eastAsia="Times New Roman" w:hAnsi="Arial" w:cs="Arial"/>
                <w:b/>
                <w:bCs/>
                <w:sz w:val="18"/>
                <w:szCs w:val="18"/>
                <w:lang w:eastAsia="es-MX"/>
              </w:rPr>
              <w:t xml:space="preserve">1,579,454.50 </w:t>
            </w:r>
          </w:p>
        </w:tc>
        <w:tc>
          <w:tcPr>
            <w:tcW w:w="863" w:type="pct"/>
            <w:tcBorders>
              <w:top w:val="nil"/>
              <w:left w:val="nil"/>
              <w:bottom w:val="single" w:sz="4" w:space="0" w:color="auto"/>
              <w:right w:val="single" w:sz="4" w:space="0" w:color="auto"/>
            </w:tcBorders>
            <w:shd w:val="clear" w:color="auto" w:fill="auto"/>
            <w:noWrap/>
            <w:vAlign w:val="center"/>
            <w:hideMark/>
          </w:tcPr>
          <w:p w:rsidR="0054349A" w:rsidRPr="00394255" w:rsidRDefault="0054349A" w:rsidP="0054349A">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xml:space="preserve">      </w:t>
            </w:r>
            <w:r w:rsidRPr="00394255">
              <w:rPr>
                <w:rFonts w:ascii="Arial" w:eastAsia="Times New Roman" w:hAnsi="Arial" w:cs="Arial"/>
                <w:b/>
                <w:bCs/>
                <w:sz w:val="18"/>
                <w:szCs w:val="18"/>
                <w:lang w:eastAsia="es-MX"/>
              </w:rPr>
              <w:t xml:space="preserve">1,579,454.50 </w:t>
            </w:r>
          </w:p>
        </w:tc>
      </w:tr>
      <w:tr w:rsidR="0054349A" w:rsidRPr="00394255" w:rsidTr="0054349A">
        <w:trPr>
          <w:trHeight w:val="286"/>
        </w:trPr>
        <w:tc>
          <w:tcPr>
            <w:tcW w:w="801" w:type="pct"/>
            <w:tcBorders>
              <w:top w:val="nil"/>
              <w:left w:val="single" w:sz="4" w:space="0" w:color="auto"/>
              <w:bottom w:val="single" w:sz="4" w:space="0" w:color="auto"/>
              <w:right w:val="single" w:sz="4" w:space="0" w:color="auto"/>
            </w:tcBorders>
            <w:shd w:val="clear" w:color="auto" w:fill="auto"/>
            <w:vAlign w:val="center"/>
            <w:hideMark/>
          </w:tcPr>
          <w:p w:rsidR="0054349A" w:rsidRPr="00394255" w:rsidRDefault="0054349A" w:rsidP="0054349A">
            <w:pPr>
              <w:spacing w:after="0" w:line="240" w:lineRule="auto"/>
              <w:rPr>
                <w:rFonts w:ascii="Arial" w:eastAsia="Times New Roman" w:hAnsi="Arial" w:cs="Arial"/>
                <w:color w:val="000000"/>
                <w:sz w:val="18"/>
                <w:szCs w:val="18"/>
                <w:lang w:eastAsia="es-MX"/>
              </w:rPr>
            </w:pPr>
            <w:r w:rsidRPr="00394255">
              <w:rPr>
                <w:rFonts w:ascii="Arial" w:eastAsia="Times New Roman" w:hAnsi="Arial" w:cs="Arial"/>
                <w:color w:val="000000"/>
                <w:sz w:val="18"/>
                <w:szCs w:val="18"/>
                <w:lang w:eastAsia="es-MX"/>
              </w:rPr>
              <w:t>1251</w:t>
            </w:r>
          </w:p>
        </w:tc>
        <w:tc>
          <w:tcPr>
            <w:tcW w:w="2461" w:type="pct"/>
            <w:tcBorders>
              <w:top w:val="nil"/>
              <w:left w:val="nil"/>
              <w:bottom w:val="single" w:sz="4" w:space="0" w:color="auto"/>
              <w:right w:val="single" w:sz="4" w:space="0" w:color="auto"/>
            </w:tcBorders>
            <w:shd w:val="clear" w:color="auto" w:fill="auto"/>
            <w:vAlign w:val="center"/>
            <w:hideMark/>
          </w:tcPr>
          <w:p w:rsidR="0054349A" w:rsidRPr="00394255" w:rsidRDefault="0054349A" w:rsidP="0054349A">
            <w:pPr>
              <w:spacing w:after="0" w:line="240" w:lineRule="auto"/>
              <w:rPr>
                <w:rFonts w:ascii="Arial" w:eastAsia="Times New Roman" w:hAnsi="Arial" w:cs="Arial"/>
                <w:color w:val="000000"/>
                <w:sz w:val="18"/>
                <w:szCs w:val="18"/>
                <w:lang w:eastAsia="es-MX"/>
              </w:rPr>
            </w:pPr>
            <w:r w:rsidRPr="00394255">
              <w:rPr>
                <w:rFonts w:ascii="Arial" w:eastAsia="Times New Roman" w:hAnsi="Arial" w:cs="Arial"/>
                <w:color w:val="000000"/>
                <w:sz w:val="18"/>
                <w:szCs w:val="18"/>
                <w:lang w:eastAsia="es-MX"/>
              </w:rPr>
              <w:t>SOFTWARE</w:t>
            </w:r>
          </w:p>
        </w:tc>
        <w:tc>
          <w:tcPr>
            <w:tcW w:w="875" w:type="pct"/>
            <w:tcBorders>
              <w:top w:val="nil"/>
              <w:left w:val="nil"/>
              <w:bottom w:val="single" w:sz="4" w:space="0" w:color="auto"/>
              <w:right w:val="single" w:sz="4" w:space="0" w:color="auto"/>
            </w:tcBorders>
            <w:shd w:val="clear" w:color="auto" w:fill="auto"/>
            <w:vAlign w:val="center"/>
            <w:hideMark/>
          </w:tcPr>
          <w:p w:rsidR="0054349A" w:rsidRPr="00394255" w:rsidRDefault="0054349A" w:rsidP="0054349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394255">
              <w:rPr>
                <w:rFonts w:ascii="Arial" w:eastAsia="Times New Roman" w:hAnsi="Arial" w:cs="Arial"/>
                <w:color w:val="000000"/>
                <w:sz w:val="18"/>
                <w:szCs w:val="18"/>
                <w:lang w:eastAsia="es-MX"/>
              </w:rPr>
              <w:t xml:space="preserve">1,579,454.50 </w:t>
            </w:r>
          </w:p>
        </w:tc>
        <w:tc>
          <w:tcPr>
            <w:tcW w:w="863" w:type="pct"/>
            <w:tcBorders>
              <w:top w:val="nil"/>
              <w:left w:val="nil"/>
              <w:bottom w:val="single" w:sz="4" w:space="0" w:color="auto"/>
              <w:right w:val="single" w:sz="4" w:space="0" w:color="auto"/>
            </w:tcBorders>
            <w:shd w:val="clear" w:color="auto" w:fill="auto"/>
            <w:noWrap/>
            <w:vAlign w:val="center"/>
            <w:hideMark/>
          </w:tcPr>
          <w:p w:rsidR="0054349A" w:rsidRPr="00394255" w:rsidRDefault="0054349A" w:rsidP="0054349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94255">
              <w:rPr>
                <w:rFonts w:ascii="Arial" w:eastAsia="Times New Roman" w:hAnsi="Arial" w:cs="Arial"/>
                <w:sz w:val="18"/>
                <w:szCs w:val="18"/>
                <w:lang w:eastAsia="es-MX"/>
              </w:rPr>
              <w:t xml:space="preserve">1,579,454.50 </w:t>
            </w:r>
          </w:p>
        </w:tc>
      </w:tr>
    </w:tbl>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p>
    <w:p w:rsidR="0054349A" w:rsidRPr="000D2C01" w:rsidRDefault="0054349A" w:rsidP="0054349A">
      <w:pPr>
        <w:spacing w:after="0" w:line="240" w:lineRule="auto"/>
        <w:jc w:val="both"/>
        <w:rPr>
          <w:rFonts w:ascii="Arial" w:hAnsi="Arial" w:cs="Arial"/>
          <w:sz w:val="20"/>
          <w:szCs w:val="20"/>
        </w:rPr>
      </w:pPr>
      <w:r w:rsidRPr="000D2C01">
        <w:rPr>
          <w:rFonts w:ascii="Arial" w:hAnsi="Arial" w:cs="Arial"/>
          <w:sz w:val="20"/>
          <w:szCs w:val="20"/>
        </w:rPr>
        <w:t>En cuanto a la amortización de los bienes intangibles, la entidad no ha registrado la amortización desde su registro hasta la fecha conforme lo indican las reglas de la CONAC.</w:t>
      </w: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Pr>
          <w:rFonts w:ascii="Arial" w:hAnsi="Arial" w:cs="Arial"/>
          <w:b/>
          <w:sz w:val="20"/>
          <w:szCs w:val="20"/>
        </w:rPr>
        <w:t>Estimaciones y Deterioros</w:t>
      </w: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sidRPr="004533F4">
        <w:rPr>
          <w:rFonts w:ascii="Arial" w:hAnsi="Arial" w:cs="Arial"/>
          <w:b/>
          <w:sz w:val="20"/>
          <w:szCs w:val="20"/>
        </w:rPr>
        <w:t xml:space="preserve">ESF-10 </w:t>
      </w:r>
    </w:p>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r w:rsidRPr="00870CCE">
        <w:rPr>
          <w:rFonts w:ascii="Arial" w:hAnsi="Arial" w:cs="Arial"/>
          <w:sz w:val="20"/>
          <w:szCs w:val="20"/>
        </w:rPr>
        <w:t xml:space="preserve">Esta nota no aplica al ente público ya que </w:t>
      </w:r>
      <w:r>
        <w:rPr>
          <w:rFonts w:ascii="Arial" w:hAnsi="Arial" w:cs="Arial"/>
          <w:sz w:val="20"/>
          <w:szCs w:val="20"/>
        </w:rPr>
        <w:t xml:space="preserve">la entidad </w:t>
      </w:r>
      <w:r w:rsidRPr="00870CCE">
        <w:rPr>
          <w:rFonts w:ascii="Arial" w:hAnsi="Arial" w:cs="Arial"/>
          <w:sz w:val="20"/>
          <w:szCs w:val="20"/>
        </w:rPr>
        <w:t>a la fecha no presenta estimaciones de ningún tipo.</w:t>
      </w:r>
    </w:p>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p>
    <w:p w:rsidR="0054349A" w:rsidRPr="00597569" w:rsidRDefault="0054349A" w:rsidP="0054349A">
      <w:pPr>
        <w:spacing w:after="0" w:line="240" w:lineRule="auto"/>
        <w:jc w:val="both"/>
        <w:rPr>
          <w:rFonts w:ascii="Arial" w:hAnsi="Arial" w:cs="Arial"/>
          <w:b/>
          <w:sz w:val="20"/>
          <w:szCs w:val="20"/>
        </w:rPr>
      </w:pPr>
      <w:r w:rsidRPr="00597569">
        <w:rPr>
          <w:rFonts w:ascii="Arial" w:hAnsi="Arial" w:cs="Arial"/>
          <w:b/>
          <w:sz w:val="20"/>
          <w:szCs w:val="20"/>
        </w:rPr>
        <w:t>Otros Activos</w:t>
      </w: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sidRPr="004533F4">
        <w:rPr>
          <w:rFonts w:ascii="Arial" w:hAnsi="Arial" w:cs="Arial"/>
          <w:b/>
          <w:sz w:val="20"/>
          <w:szCs w:val="20"/>
        </w:rPr>
        <w:t>ESF-1</w:t>
      </w:r>
      <w:r>
        <w:rPr>
          <w:rFonts w:ascii="Arial" w:hAnsi="Arial" w:cs="Arial"/>
          <w:b/>
          <w:sz w:val="20"/>
          <w:szCs w:val="20"/>
        </w:rPr>
        <w:t>1</w:t>
      </w:r>
      <w:r w:rsidRPr="004533F4">
        <w:rPr>
          <w:rFonts w:ascii="Arial" w:hAnsi="Arial" w:cs="Arial"/>
          <w:b/>
          <w:sz w:val="20"/>
          <w:szCs w:val="20"/>
        </w:rPr>
        <w:t xml:space="preserve"> </w:t>
      </w:r>
    </w:p>
    <w:p w:rsidR="0054349A" w:rsidRDefault="0054349A" w:rsidP="0054349A">
      <w:pPr>
        <w:spacing w:after="0" w:line="240" w:lineRule="auto"/>
        <w:jc w:val="both"/>
        <w:rPr>
          <w:rFonts w:ascii="Arial" w:hAnsi="Arial" w:cs="Arial"/>
          <w:b/>
          <w:sz w:val="20"/>
          <w:szCs w:val="20"/>
        </w:rPr>
      </w:pPr>
    </w:p>
    <w:p w:rsidR="0054349A" w:rsidRPr="002D2B02" w:rsidRDefault="0054349A" w:rsidP="0054349A">
      <w:pPr>
        <w:spacing w:after="0" w:line="240" w:lineRule="auto"/>
        <w:jc w:val="both"/>
        <w:rPr>
          <w:rFonts w:ascii="Arial" w:hAnsi="Arial" w:cs="Arial"/>
          <w:sz w:val="20"/>
          <w:szCs w:val="20"/>
        </w:rPr>
      </w:pPr>
      <w:r w:rsidRPr="002D2B02">
        <w:rPr>
          <w:rFonts w:ascii="Arial" w:hAnsi="Arial" w:cs="Arial"/>
          <w:sz w:val="20"/>
          <w:szCs w:val="20"/>
        </w:rPr>
        <w:t>El ente público no cuenta con otros activos</w:t>
      </w:r>
      <w:r>
        <w:rPr>
          <w:rFonts w:ascii="Arial" w:hAnsi="Arial" w:cs="Arial"/>
          <w:sz w:val="20"/>
          <w:szCs w:val="20"/>
        </w:rPr>
        <w:t>.</w:t>
      </w:r>
    </w:p>
    <w:p w:rsidR="0054349A" w:rsidRDefault="0054349A" w:rsidP="0054349A">
      <w:pPr>
        <w:tabs>
          <w:tab w:val="left" w:pos="7811"/>
        </w:tabs>
        <w:spacing w:after="0" w:line="240" w:lineRule="auto"/>
        <w:jc w:val="both"/>
        <w:rPr>
          <w:rFonts w:ascii="Arial" w:hAnsi="Arial" w:cs="Arial"/>
          <w:b/>
          <w:sz w:val="20"/>
          <w:szCs w:val="20"/>
          <w:u w:val="single"/>
        </w:rPr>
      </w:pPr>
    </w:p>
    <w:p w:rsidR="0054349A" w:rsidRDefault="0054349A" w:rsidP="0054349A">
      <w:pPr>
        <w:tabs>
          <w:tab w:val="left" w:pos="7811"/>
        </w:tabs>
        <w:spacing w:after="0" w:line="240" w:lineRule="auto"/>
        <w:jc w:val="both"/>
        <w:rPr>
          <w:rFonts w:ascii="Arial" w:hAnsi="Arial" w:cs="Arial"/>
          <w:b/>
          <w:sz w:val="20"/>
          <w:szCs w:val="20"/>
          <w:u w:val="single"/>
        </w:rPr>
      </w:pPr>
    </w:p>
    <w:p w:rsidR="0054349A" w:rsidRDefault="0054349A" w:rsidP="0054349A">
      <w:pPr>
        <w:tabs>
          <w:tab w:val="left" w:pos="7811"/>
        </w:tabs>
        <w:spacing w:after="0" w:line="240" w:lineRule="auto"/>
        <w:jc w:val="both"/>
        <w:rPr>
          <w:rFonts w:ascii="Arial" w:hAnsi="Arial" w:cs="Arial"/>
          <w:b/>
          <w:sz w:val="20"/>
          <w:szCs w:val="20"/>
          <w:u w:val="single"/>
        </w:rPr>
      </w:pPr>
      <w:r w:rsidRPr="00653E47">
        <w:rPr>
          <w:rFonts w:ascii="Arial" w:hAnsi="Arial" w:cs="Arial"/>
          <w:b/>
          <w:sz w:val="20"/>
          <w:szCs w:val="20"/>
          <w:u w:val="single"/>
        </w:rPr>
        <w:t>Pasivo</w:t>
      </w:r>
    </w:p>
    <w:p w:rsidR="0054349A" w:rsidRDefault="0054349A" w:rsidP="0054349A">
      <w:pPr>
        <w:tabs>
          <w:tab w:val="left" w:pos="7811"/>
        </w:tabs>
        <w:spacing w:after="0" w:line="240" w:lineRule="auto"/>
        <w:jc w:val="both"/>
        <w:rPr>
          <w:rFonts w:ascii="Arial" w:hAnsi="Arial" w:cs="Arial"/>
          <w:b/>
          <w:sz w:val="20"/>
          <w:szCs w:val="20"/>
          <w:u w:val="single"/>
        </w:rPr>
      </w:pPr>
    </w:p>
    <w:p w:rsidR="0054349A" w:rsidRPr="00597569" w:rsidRDefault="0054349A" w:rsidP="0054349A">
      <w:pPr>
        <w:tabs>
          <w:tab w:val="left" w:pos="7811"/>
        </w:tabs>
        <w:spacing w:after="0" w:line="240" w:lineRule="auto"/>
        <w:jc w:val="both"/>
        <w:rPr>
          <w:rFonts w:ascii="Arial" w:hAnsi="Arial" w:cs="Arial"/>
          <w:b/>
          <w:sz w:val="20"/>
          <w:szCs w:val="20"/>
        </w:rPr>
      </w:pPr>
      <w:r w:rsidRPr="00597569">
        <w:rPr>
          <w:rFonts w:ascii="Arial" w:hAnsi="Arial" w:cs="Arial"/>
          <w:b/>
          <w:sz w:val="20"/>
          <w:szCs w:val="20"/>
        </w:rPr>
        <w:t>Pasivo Circulante</w:t>
      </w:r>
    </w:p>
    <w:p w:rsidR="0054349A" w:rsidRPr="00597569" w:rsidRDefault="0054349A" w:rsidP="0054349A">
      <w:pPr>
        <w:tabs>
          <w:tab w:val="left" w:pos="7811"/>
        </w:tabs>
        <w:spacing w:after="0" w:line="240" w:lineRule="auto"/>
        <w:jc w:val="both"/>
        <w:rPr>
          <w:rFonts w:ascii="Arial" w:hAnsi="Arial" w:cs="Arial"/>
          <w:b/>
          <w:sz w:val="20"/>
          <w:szCs w:val="20"/>
        </w:rPr>
      </w:pPr>
    </w:p>
    <w:p w:rsidR="0054349A" w:rsidRDefault="0054349A" w:rsidP="0054349A">
      <w:pPr>
        <w:tabs>
          <w:tab w:val="left" w:pos="7811"/>
        </w:tabs>
        <w:spacing w:after="0" w:line="240" w:lineRule="auto"/>
        <w:jc w:val="both"/>
        <w:rPr>
          <w:rFonts w:ascii="Arial" w:hAnsi="Arial" w:cs="Arial"/>
          <w:b/>
          <w:sz w:val="20"/>
          <w:szCs w:val="20"/>
        </w:rPr>
      </w:pPr>
      <w:r w:rsidRPr="004533F4">
        <w:rPr>
          <w:rFonts w:ascii="Arial" w:hAnsi="Arial" w:cs="Arial"/>
          <w:b/>
          <w:sz w:val="20"/>
          <w:szCs w:val="20"/>
        </w:rPr>
        <w:t>ESF-1</w:t>
      </w:r>
      <w:r>
        <w:rPr>
          <w:rFonts w:ascii="Arial" w:hAnsi="Arial" w:cs="Arial"/>
          <w:b/>
          <w:sz w:val="20"/>
          <w:szCs w:val="20"/>
        </w:rPr>
        <w:t>2</w:t>
      </w:r>
      <w:r w:rsidRPr="004533F4">
        <w:rPr>
          <w:rFonts w:ascii="Arial" w:hAnsi="Arial" w:cs="Arial"/>
          <w:b/>
          <w:sz w:val="20"/>
          <w:szCs w:val="20"/>
        </w:rPr>
        <w:t xml:space="preserve"> Cuentas y Documentos Por Pagar</w:t>
      </w:r>
    </w:p>
    <w:p w:rsidR="0054349A" w:rsidRPr="00DE42AD" w:rsidRDefault="0054349A" w:rsidP="0054349A">
      <w:pPr>
        <w:tabs>
          <w:tab w:val="left" w:pos="7811"/>
        </w:tabs>
        <w:spacing w:after="0" w:line="240" w:lineRule="auto"/>
        <w:jc w:val="both"/>
        <w:rPr>
          <w:rFonts w:ascii="Arial" w:hAnsi="Arial" w:cs="Arial"/>
          <w:b/>
          <w:sz w:val="20"/>
          <w:szCs w:val="20"/>
        </w:rPr>
      </w:pPr>
      <w:r w:rsidRPr="00DE42AD">
        <w:rPr>
          <w:rFonts w:ascii="Arial" w:hAnsi="Arial" w:cs="Arial"/>
          <w:b/>
          <w:sz w:val="20"/>
          <w:szCs w:val="20"/>
        </w:rPr>
        <w:tab/>
      </w:r>
    </w:p>
    <w:p w:rsidR="0054349A" w:rsidRPr="00597569" w:rsidRDefault="0054349A" w:rsidP="0054349A">
      <w:pPr>
        <w:tabs>
          <w:tab w:val="left" w:pos="7811"/>
        </w:tabs>
        <w:spacing w:after="0" w:line="240" w:lineRule="auto"/>
        <w:jc w:val="both"/>
        <w:rPr>
          <w:rFonts w:ascii="Arial" w:hAnsi="Arial" w:cs="Arial"/>
          <w:sz w:val="20"/>
          <w:szCs w:val="20"/>
        </w:rPr>
      </w:pPr>
      <w:r w:rsidRPr="00597569">
        <w:rPr>
          <w:rFonts w:ascii="Arial" w:hAnsi="Arial" w:cs="Arial"/>
          <w:sz w:val="20"/>
          <w:szCs w:val="20"/>
        </w:rPr>
        <w:t>Enseguida se presentan las cuentas por pagar a favor de los proveedores de bienes y servicios con los que realiza operaciones la Presidencia Municipal de Matamoros, Coah., así como los impuestos pendientes de pago por concepto de sueldos y salarios y retenciones por pago de honorarios</w:t>
      </w:r>
      <w:r>
        <w:rPr>
          <w:rFonts w:ascii="Arial" w:hAnsi="Arial" w:cs="Arial"/>
          <w:sz w:val="20"/>
          <w:szCs w:val="20"/>
        </w:rPr>
        <w:t>, arrendamiento y prestaciones sociales</w:t>
      </w:r>
      <w:r w:rsidRPr="00597569">
        <w:rPr>
          <w:rFonts w:ascii="Arial" w:hAnsi="Arial" w:cs="Arial"/>
          <w:sz w:val="20"/>
          <w:szCs w:val="20"/>
        </w:rPr>
        <w:t xml:space="preserve"> con cifras al 31 de marzo de 2019 y al 31 de diciembre de 2018:</w:t>
      </w:r>
    </w:p>
    <w:p w:rsidR="0054349A" w:rsidRDefault="0054349A" w:rsidP="0054349A">
      <w:pPr>
        <w:tabs>
          <w:tab w:val="left" w:pos="7811"/>
        </w:tabs>
        <w:spacing w:after="0" w:line="240" w:lineRule="auto"/>
        <w:jc w:val="both"/>
        <w:rPr>
          <w:rFonts w:ascii="Arial" w:hAnsi="Arial" w:cs="Arial"/>
          <w:sz w:val="20"/>
          <w:szCs w:val="20"/>
          <w:highlight w:val="yellow"/>
        </w:rPr>
      </w:pPr>
    </w:p>
    <w:p w:rsidR="0054349A" w:rsidRDefault="0054349A" w:rsidP="0054349A">
      <w:pPr>
        <w:tabs>
          <w:tab w:val="left" w:pos="7811"/>
        </w:tabs>
        <w:spacing w:after="0" w:line="240" w:lineRule="auto"/>
        <w:jc w:val="both"/>
        <w:rPr>
          <w:rFonts w:ascii="Arial" w:hAnsi="Arial" w:cs="Arial"/>
          <w:sz w:val="20"/>
          <w:szCs w:val="20"/>
        </w:rPr>
      </w:pPr>
    </w:p>
    <w:tbl>
      <w:tblPr>
        <w:tblW w:w="0" w:type="auto"/>
        <w:tblInd w:w="57" w:type="dxa"/>
        <w:tblCellMar>
          <w:left w:w="70" w:type="dxa"/>
          <w:right w:w="70" w:type="dxa"/>
        </w:tblCellMar>
        <w:tblLook w:val="04A0" w:firstRow="1" w:lastRow="0" w:firstColumn="1" w:lastColumn="0" w:noHBand="0" w:noVBand="1"/>
      </w:tblPr>
      <w:tblGrid>
        <w:gridCol w:w="807"/>
        <w:gridCol w:w="4147"/>
        <w:gridCol w:w="1393"/>
        <w:gridCol w:w="1661"/>
        <w:gridCol w:w="1621"/>
      </w:tblGrid>
      <w:tr w:rsidR="0054349A" w:rsidRPr="00F03705" w:rsidTr="0054349A">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F03705" w:rsidRDefault="0054349A" w:rsidP="0054349A">
            <w:pPr>
              <w:spacing w:after="0" w:line="240" w:lineRule="auto"/>
              <w:jc w:val="center"/>
              <w:rPr>
                <w:rFonts w:ascii="Arial" w:eastAsia="Times New Roman" w:hAnsi="Arial" w:cs="Arial"/>
                <w:b/>
                <w:bCs/>
                <w:color w:val="000000"/>
                <w:sz w:val="16"/>
                <w:szCs w:val="16"/>
                <w:lang w:eastAsia="es-MX"/>
              </w:rPr>
            </w:pPr>
            <w:r w:rsidRPr="00F03705">
              <w:rPr>
                <w:rFonts w:ascii="Arial" w:eastAsia="Times New Roman" w:hAnsi="Arial" w:cs="Arial"/>
                <w:b/>
                <w:bCs/>
                <w:color w:val="000000"/>
                <w:sz w:val="16"/>
                <w:szCs w:val="16"/>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54349A" w:rsidRPr="00F03705" w:rsidRDefault="0054349A" w:rsidP="0054349A">
            <w:pPr>
              <w:spacing w:after="0" w:line="240" w:lineRule="auto"/>
              <w:jc w:val="center"/>
              <w:rPr>
                <w:rFonts w:ascii="Arial" w:eastAsia="Times New Roman" w:hAnsi="Arial" w:cs="Arial"/>
                <w:b/>
                <w:bCs/>
                <w:color w:val="000000"/>
                <w:sz w:val="16"/>
                <w:szCs w:val="16"/>
                <w:lang w:eastAsia="es-MX"/>
              </w:rPr>
            </w:pPr>
            <w:r w:rsidRPr="00F03705">
              <w:rPr>
                <w:rFonts w:ascii="Arial" w:eastAsia="Times New Roman" w:hAnsi="Arial" w:cs="Arial"/>
                <w:b/>
                <w:bCs/>
                <w:color w:val="000000"/>
                <w:sz w:val="16"/>
                <w:szCs w:val="16"/>
                <w:lang w:eastAsia="es-MX"/>
              </w:rPr>
              <w:t>DESCRIPCIÓN</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54349A" w:rsidRPr="00F03705" w:rsidRDefault="0054349A" w:rsidP="0054349A">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31-MAR</w:t>
            </w:r>
            <w:r w:rsidRPr="00F03705">
              <w:rPr>
                <w:rFonts w:ascii="Arial" w:eastAsia="Times New Roman" w:hAnsi="Arial" w:cs="Arial"/>
                <w:b/>
                <w:bCs/>
                <w:sz w:val="16"/>
                <w:szCs w:val="16"/>
                <w:lang w:eastAsia="es-MX"/>
              </w:rPr>
              <w:t>-2019</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54349A" w:rsidRPr="00F03705" w:rsidRDefault="0054349A" w:rsidP="0054349A">
            <w:pPr>
              <w:spacing w:after="0" w:line="240" w:lineRule="auto"/>
              <w:jc w:val="center"/>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31-DIC-2018</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54349A" w:rsidRPr="00F03705" w:rsidRDefault="0054349A" w:rsidP="0054349A">
            <w:pPr>
              <w:spacing w:after="0" w:line="240" w:lineRule="auto"/>
              <w:jc w:val="center"/>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VENCIMIENTO (EN DÍAS)</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54349A" w:rsidRPr="00F03705" w:rsidRDefault="0054349A" w:rsidP="0054349A">
            <w:pPr>
              <w:spacing w:after="0" w:line="240" w:lineRule="auto"/>
              <w:rPr>
                <w:rFonts w:ascii="Arial" w:eastAsia="Times New Roman" w:hAnsi="Arial" w:cs="Arial"/>
                <w:b/>
                <w:bCs/>
                <w:color w:val="000000"/>
                <w:sz w:val="16"/>
                <w:szCs w:val="16"/>
                <w:lang w:eastAsia="es-MX"/>
              </w:rPr>
            </w:pPr>
            <w:r w:rsidRPr="00F03705">
              <w:rPr>
                <w:rFonts w:ascii="Arial" w:eastAsia="Times New Roman" w:hAnsi="Arial" w:cs="Arial"/>
                <w:b/>
                <w:bCs/>
                <w:color w:val="000000"/>
                <w:sz w:val="16"/>
                <w:szCs w:val="16"/>
                <w:lang w:eastAsia="es-MX"/>
              </w:rPr>
              <w:t>211</w:t>
            </w:r>
          </w:p>
        </w:tc>
        <w:tc>
          <w:tcPr>
            <w:tcW w:w="0" w:type="auto"/>
            <w:tcBorders>
              <w:top w:val="nil"/>
              <w:left w:val="nil"/>
              <w:bottom w:val="single" w:sz="4" w:space="0" w:color="auto"/>
              <w:right w:val="single" w:sz="4" w:space="0" w:color="auto"/>
            </w:tcBorders>
            <w:shd w:val="clear" w:color="000000" w:fill="F2F2F2"/>
            <w:vAlign w:val="center"/>
            <w:hideMark/>
          </w:tcPr>
          <w:p w:rsidR="0054349A" w:rsidRPr="00F03705" w:rsidRDefault="0054349A" w:rsidP="0054349A">
            <w:pPr>
              <w:spacing w:after="0" w:line="240" w:lineRule="auto"/>
              <w:rPr>
                <w:rFonts w:ascii="Arial" w:eastAsia="Times New Roman" w:hAnsi="Arial" w:cs="Arial"/>
                <w:b/>
                <w:bCs/>
                <w:color w:val="000000"/>
                <w:sz w:val="16"/>
                <w:szCs w:val="16"/>
                <w:lang w:eastAsia="es-MX"/>
              </w:rPr>
            </w:pPr>
            <w:r w:rsidRPr="00F03705">
              <w:rPr>
                <w:rFonts w:ascii="Arial" w:eastAsia="Times New Roman" w:hAnsi="Arial" w:cs="Arial"/>
                <w:b/>
                <w:bCs/>
                <w:color w:val="000000"/>
                <w:sz w:val="16"/>
                <w:szCs w:val="16"/>
                <w:lang w:eastAsia="es-MX"/>
              </w:rPr>
              <w:t>CUENTAS POR PAGAR A CORTO PLAZO</w:t>
            </w:r>
          </w:p>
        </w:tc>
        <w:tc>
          <w:tcPr>
            <w:tcW w:w="0" w:type="auto"/>
            <w:tcBorders>
              <w:top w:val="nil"/>
              <w:left w:val="nil"/>
              <w:bottom w:val="single" w:sz="4" w:space="0" w:color="auto"/>
              <w:right w:val="single" w:sz="4" w:space="0" w:color="auto"/>
            </w:tcBorders>
            <w:shd w:val="clear" w:color="000000" w:fill="F2F2F2"/>
            <w:noWrap/>
            <w:vAlign w:val="bottom"/>
            <w:hideMark/>
          </w:tcPr>
          <w:p w:rsidR="0054349A" w:rsidRPr="00F03705" w:rsidRDefault="0054349A" w:rsidP="0054349A">
            <w:pPr>
              <w:spacing w:after="0" w:line="240" w:lineRule="auto"/>
              <w:jc w:val="right"/>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38,493,615.02</w:t>
            </w:r>
          </w:p>
        </w:tc>
        <w:tc>
          <w:tcPr>
            <w:tcW w:w="0" w:type="auto"/>
            <w:tcBorders>
              <w:top w:val="nil"/>
              <w:left w:val="nil"/>
              <w:bottom w:val="single" w:sz="4" w:space="0" w:color="auto"/>
              <w:right w:val="single" w:sz="4" w:space="0" w:color="auto"/>
            </w:tcBorders>
            <w:shd w:val="clear" w:color="000000" w:fill="F2F2F2"/>
            <w:noWrap/>
            <w:vAlign w:val="bottom"/>
            <w:hideMark/>
          </w:tcPr>
          <w:p w:rsidR="0054349A" w:rsidRPr="00F03705" w:rsidRDefault="0054349A" w:rsidP="0054349A">
            <w:pPr>
              <w:spacing w:after="0" w:line="240" w:lineRule="auto"/>
              <w:jc w:val="right"/>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40,728,620.99</w:t>
            </w:r>
          </w:p>
        </w:tc>
        <w:tc>
          <w:tcPr>
            <w:tcW w:w="0" w:type="auto"/>
            <w:tcBorders>
              <w:top w:val="nil"/>
              <w:left w:val="nil"/>
              <w:bottom w:val="single" w:sz="4" w:space="0" w:color="auto"/>
              <w:right w:val="single" w:sz="4" w:space="0" w:color="auto"/>
            </w:tcBorders>
            <w:shd w:val="clear" w:color="000000" w:fill="F2F2F2"/>
            <w:noWrap/>
            <w:vAlign w:val="center"/>
            <w:hideMark/>
          </w:tcPr>
          <w:p w:rsidR="0054349A" w:rsidRPr="00F03705" w:rsidRDefault="0054349A" w:rsidP="0054349A">
            <w:pPr>
              <w:spacing w:after="0" w:line="240" w:lineRule="auto"/>
              <w:jc w:val="right"/>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 </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2111</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SERVICIOS PERSONALES POR PAGAR A CORTO PLAZO</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910,254.22</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1,204,091.42</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2112</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PROVEEDORES POR PAGAR A CORTO PLAZO</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2,359,051.70</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1,813,387.67</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2113</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C</w:t>
            </w:r>
            <w:r>
              <w:rPr>
                <w:rFonts w:ascii="Arial" w:eastAsia="Times New Roman" w:hAnsi="Arial" w:cs="Arial"/>
                <w:color w:val="000000"/>
                <w:sz w:val="16"/>
                <w:szCs w:val="16"/>
                <w:lang w:eastAsia="es-MX"/>
              </w:rPr>
              <w:t xml:space="preserve">ONTRATISTAS POR OBRAS </w:t>
            </w:r>
            <w:proofErr w:type="gramStart"/>
            <w:r>
              <w:rPr>
                <w:rFonts w:ascii="Arial" w:eastAsia="Times New Roman" w:hAnsi="Arial" w:cs="Arial"/>
                <w:color w:val="000000"/>
                <w:sz w:val="16"/>
                <w:szCs w:val="16"/>
                <w:lang w:eastAsia="es-MX"/>
              </w:rPr>
              <w:t>PUBLICAS</w:t>
            </w:r>
            <w:proofErr w:type="gramEnd"/>
            <w:r>
              <w:rPr>
                <w:rFonts w:ascii="Arial" w:eastAsia="Times New Roman" w:hAnsi="Arial" w:cs="Arial"/>
                <w:color w:val="000000"/>
                <w:sz w:val="16"/>
                <w:szCs w:val="16"/>
                <w:lang w:eastAsia="es-MX"/>
              </w:rPr>
              <w:t xml:space="preserve"> POR PAGAR A CORTO PLAZO.</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1,219,449.79</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1,219,449.79</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2115</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TRANSFERENCIAS OTORGADAS POR PAGAR A CORTO PLAZO</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464,424.92</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449,460.92</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2117</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RETENCIONES Y CONTRIBUCIONES POR PAGAR A CORTO PLAZO</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11,541,253.03</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11,457,042.67</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2118</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D</w:t>
            </w:r>
            <w:r>
              <w:rPr>
                <w:rFonts w:ascii="Arial" w:eastAsia="Times New Roman" w:hAnsi="Arial" w:cs="Arial"/>
                <w:color w:val="000000"/>
                <w:sz w:val="16"/>
                <w:szCs w:val="16"/>
                <w:lang w:eastAsia="es-MX"/>
              </w:rPr>
              <w:t xml:space="preserve">EVOLUCIONES DE LA LEY DE INGRESOS POR </w:t>
            </w:r>
            <w:r>
              <w:rPr>
                <w:rFonts w:ascii="Arial" w:eastAsia="Times New Roman" w:hAnsi="Arial" w:cs="Arial"/>
                <w:color w:val="000000"/>
                <w:sz w:val="16"/>
                <w:szCs w:val="16"/>
                <w:lang w:eastAsia="es-MX"/>
              </w:rPr>
              <w:lastRenderedPageBreak/>
              <w:t>PAGAR A CORTO PLAZO</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lastRenderedPageBreak/>
              <w:t xml:space="preserve">-                      </w:t>
            </w:r>
            <w:r w:rsidRPr="00F03705">
              <w:rPr>
                <w:rFonts w:ascii="Arial" w:eastAsia="Times New Roman" w:hAnsi="Arial" w:cs="Arial"/>
                <w:color w:val="000000"/>
                <w:sz w:val="16"/>
                <w:szCs w:val="16"/>
                <w:lang w:eastAsia="es-MX"/>
              </w:rPr>
              <w:lastRenderedPageBreak/>
              <w:t>858.00</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lastRenderedPageBreak/>
              <w:t>-                      858.00</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lastRenderedPageBreak/>
              <w:t>2119</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OTRAS CUENTAS POR PAGAR A CORTO PLAZO</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22,000,039.36</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24,586,046.52</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r w:rsidR="0054349A" w:rsidRPr="00F03705" w:rsidTr="0054349A">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54349A" w:rsidRPr="00F03705" w:rsidRDefault="0054349A" w:rsidP="0054349A">
            <w:pPr>
              <w:spacing w:after="0" w:line="240" w:lineRule="auto"/>
              <w:rPr>
                <w:rFonts w:ascii="Arial" w:eastAsia="Times New Roman" w:hAnsi="Arial" w:cs="Arial"/>
                <w:b/>
                <w:bCs/>
                <w:color w:val="000000"/>
                <w:sz w:val="16"/>
                <w:szCs w:val="16"/>
                <w:lang w:eastAsia="es-MX"/>
              </w:rPr>
            </w:pPr>
            <w:r w:rsidRPr="00F03705">
              <w:rPr>
                <w:rFonts w:ascii="Arial" w:eastAsia="Times New Roman" w:hAnsi="Arial" w:cs="Arial"/>
                <w:b/>
                <w:bCs/>
                <w:color w:val="000000"/>
                <w:sz w:val="16"/>
                <w:szCs w:val="16"/>
                <w:lang w:eastAsia="es-MX"/>
              </w:rPr>
              <w:t>213</w:t>
            </w:r>
          </w:p>
        </w:tc>
        <w:tc>
          <w:tcPr>
            <w:tcW w:w="0" w:type="auto"/>
            <w:tcBorders>
              <w:top w:val="nil"/>
              <w:left w:val="nil"/>
              <w:bottom w:val="single" w:sz="4" w:space="0" w:color="auto"/>
              <w:right w:val="single" w:sz="4" w:space="0" w:color="auto"/>
            </w:tcBorders>
            <w:shd w:val="clear" w:color="000000" w:fill="F2F2F2"/>
            <w:vAlign w:val="center"/>
            <w:hideMark/>
          </w:tcPr>
          <w:p w:rsidR="0054349A" w:rsidRPr="00F03705" w:rsidRDefault="0054349A" w:rsidP="0054349A">
            <w:pPr>
              <w:spacing w:after="0" w:line="240" w:lineRule="auto"/>
              <w:rPr>
                <w:rFonts w:ascii="Arial" w:eastAsia="Times New Roman" w:hAnsi="Arial" w:cs="Arial"/>
                <w:b/>
                <w:bCs/>
                <w:color w:val="000000"/>
                <w:sz w:val="16"/>
                <w:szCs w:val="16"/>
                <w:lang w:eastAsia="es-MX"/>
              </w:rPr>
            </w:pPr>
            <w:r w:rsidRPr="00F03705">
              <w:rPr>
                <w:rFonts w:ascii="Arial" w:eastAsia="Times New Roman" w:hAnsi="Arial" w:cs="Arial"/>
                <w:b/>
                <w:bCs/>
                <w:color w:val="000000"/>
                <w:sz w:val="16"/>
                <w:szCs w:val="16"/>
                <w:lang w:eastAsia="es-MX"/>
              </w:rPr>
              <w:t>PORCIÓN A CORTO PLAZO DE LA DEUDA PÚBLICA A LARGO PLAZO</w:t>
            </w:r>
          </w:p>
        </w:tc>
        <w:tc>
          <w:tcPr>
            <w:tcW w:w="0" w:type="auto"/>
            <w:tcBorders>
              <w:top w:val="nil"/>
              <w:left w:val="nil"/>
              <w:bottom w:val="single" w:sz="4" w:space="0" w:color="auto"/>
              <w:right w:val="single" w:sz="4" w:space="0" w:color="auto"/>
            </w:tcBorders>
            <w:shd w:val="clear" w:color="000000" w:fill="F2F2F2"/>
            <w:noWrap/>
            <w:vAlign w:val="bottom"/>
            <w:hideMark/>
          </w:tcPr>
          <w:p w:rsidR="0054349A" w:rsidRPr="00F03705" w:rsidRDefault="0054349A" w:rsidP="0054349A">
            <w:pPr>
              <w:spacing w:after="0" w:line="240" w:lineRule="auto"/>
              <w:jc w:val="right"/>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1,166,543.89</w:t>
            </w:r>
          </w:p>
        </w:tc>
        <w:tc>
          <w:tcPr>
            <w:tcW w:w="0" w:type="auto"/>
            <w:tcBorders>
              <w:top w:val="nil"/>
              <w:left w:val="nil"/>
              <w:bottom w:val="single" w:sz="4" w:space="0" w:color="auto"/>
              <w:right w:val="single" w:sz="4" w:space="0" w:color="auto"/>
            </w:tcBorders>
            <w:shd w:val="clear" w:color="000000" w:fill="F2F2F2"/>
            <w:noWrap/>
            <w:vAlign w:val="bottom"/>
            <w:hideMark/>
          </w:tcPr>
          <w:p w:rsidR="0054349A" w:rsidRPr="00F03705" w:rsidRDefault="0054349A" w:rsidP="0054349A">
            <w:pPr>
              <w:spacing w:after="0" w:line="240" w:lineRule="auto"/>
              <w:jc w:val="right"/>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1,166,543.89</w:t>
            </w:r>
          </w:p>
        </w:tc>
        <w:tc>
          <w:tcPr>
            <w:tcW w:w="0" w:type="auto"/>
            <w:tcBorders>
              <w:top w:val="nil"/>
              <w:left w:val="nil"/>
              <w:bottom w:val="single" w:sz="4" w:space="0" w:color="auto"/>
              <w:right w:val="single" w:sz="4" w:space="0" w:color="auto"/>
            </w:tcBorders>
            <w:shd w:val="clear" w:color="000000" w:fill="F2F2F2"/>
            <w:noWrap/>
            <w:vAlign w:val="center"/>
            <w:hideMark/>
          </w:tcPr>
          <w:p w:rsidR="0054349A" w:rsidRPr="00F03705" w:rsidRDefault="0054349A" w:rsidP="0054349A">
            <w:pPr>
              <w:spacing w:after="0" w:line="240" w:lineRule="auto"/>
              <w:jc w:val="right"/>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 </w:t>
            </w:r>
          </w:p>
        </w:tc>
      </w:tr>
      <w:tr w:rsidR="0054349A" w:rsidRPr="00F03705" w:rsidTr="0054349A">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213106</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PORCIÓN A CORTO PLAZO DE LA DEUDA PÚBLICA INTERNA - DEPENDENCIAS EXTERNAS</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1,125,000.00</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1,125,000.00</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r w:rsidR="0054349A" w:rsidRPr="00F03705" w:rsidTr="0054349A">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213112</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PORCIÓN A CORTO PLAZO DE LA DEUDA PÚBLICA INTERNA - PROVEEDORES</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41,543.89</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41,543.89</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54349A" w:rsidRPr="00F03705" w:rsidRDefault="0054349A" w:rsidP="0054349A">
            <w:pPr>
              <w:spacing w:after="0" w:line="240" w:lineRule="auto"/>
              <w:rPr>
                <w:rFonts w:ascii="Arial" w:eastAsia="Times New Roman" w:hAnsi="Arial" w:cs="Arial"/>
                <w:b/>
                <w:bCs/>
                <w:color w:val="000000"/>
                <w:sz w:val="16"/>
                <w:szCs w:val="16"/>
                <w:lang w:eastAsia="es-MX"/>
              </w:rPr>
            </w:pPr>
            <w:r w:rsidRPr="00F03705">
              <w:rPr>
                <w:rFonts w:ascii="Arial" w:eastAsia="Times New Roman" w:hAnsi="Arial" w:cs="Arial"/>
                <w:b/>
                <w:bCs/>
                <w:color w:val="000000"/>
                <w:sz w:val="16"/>
                <w:szCs w:val="16"/>
                <w:lang w:eastAsia="es-MX"/>
              </w:rPr>
              <w:t>219</w:t>
            </w:r>
          </w:p>
        </w:tc>
        <w:tc>
          <w:tcPr>
            <w:tcW w:w="0" w:type="auto"/>
            <w:tcBorders>
              <w:top w:val="nil"/>
              <w:left w:val="nil"/>
              <w:bottom w:val="single" w:sz="4" w:space="0" w:color="auto"/>
              <w:right w:val="single" w:sz="4" w:space="0" w:color="auto"/>
            </w:tcBorders>
            <w:shd w:val="clear" w:color="000000" w:fill="F2F2F2"/>
            <w:vAlign w:val="center"/>
            <w:hideMark/>
          </w:tcPr>
          <w:p w:rsidR="0054349A" w:rsidRPr="00F03705" w:rsidRDefault="0054349A" w:rsidP="0054349A">
            <w:pPr>
              <w:spacing w:after="0" w:line="240" w:lineRule="auto"/>
              <w:rPr>
                <w:rFonts w:ascii="Arial" w:eastAsia="Times New Roman" w:hAnsi="Arial" w:cs="Arial"/>
                <w:b/>
                <w:bCs/>
                <w:color w:val="000000"/>
                <w:sz w:val="16"/>
                <w:szCs w:val="16"/>
                <w:lang w:eastAsia="es-MX"/>
              </w:rPr>
            </w:pPr>
            <w:r w:rsidRPr="00F03705">
              <w:rPr>
                <w:rFonts w:ascii="Arial" w:eastAsia="Times New Roman" w:hAnsi="Arial" w:cs="Arial"/>
                <w:b/>
                <w:bCs/>
                <w:color w:val="000000"/>
                <w:sz w:val="16"/>
                <w:szCs w:val="16"/>
                <w:lang w:eastAsia="es-MX"/>
              </w:rPr>
              <w:t>OTROS PASIVOS A CORTO PLAZO</w:t>
            </w:r>
          </w:p>
        </w:tc>
        <w:tc>
          <w:tcPr>
            <w:tcW w:w="0" w:type="auto"/>
            <w:tcBorders>
              <w:top w:val="nil"/>
              <w:left w:val="nil"/>
              <w:bottom w:val="single" w:sz="4" w:space="0" w:color="auto"/>
              <w:right w:val="single" w:sz="4" w:space="0" w:color="auto"/>
            </w:tcBorders>
            <w:shd w:val="clear" w:color="000000" w:fill="F2F2F2"/>
            <w:noWrap/>
            <w:vAlign w:val="bottom"/>
            <w:hideMark/>
          </w:tcPr>
          <w:p w:rsidR="0054349A" w:rsidRPr="00F03705" w:rsidRDefault="0054349A" w:rsidP="0054349A">
            <w:pPr>
              <w:spacing w:after="0" w:line="240" w:lineRule="auto"/>
              <w:jc w:val="right"/>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536,875.69</w:t>
            </w:r>
          </w:p>
        </w:tc>
        <w:tc>
          <w:tcPr>
            <w:tcW w:w="0" w:type="auto"/>
            <w:tcBorders>
              <w:top w:val="nil"/>
              <w:left w:val="nil"/>
              <w:bottom w:val="single" w:sz="4" w:space="0" w:color="auto"/>
              <w:right w:val="single" w:sz="4" w:space="0" w:color="auto"/>
            </w:tcBorders>
            <w:shd w:val="clear" w:color="000000" w:fill="F2F2F2"/>
            <w:noWrap/>
            <w:vAlign w:val="bottom"/>
            <w:hideMark/>
          </w:tcPr>
          <w:p w:rsidR="0054349A" w:rsidRPr="00F03705" w:rsidRDefault="0054349A" w:rsidP="0054349A">
            <w:pPr>
              <w:spacing w:after="0" w:line="240" w:lineRule="auto"/>
              <w:jc w:val="right"/>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249,358.08</w:t>
            </w:r>
          </w:p>
        </w:tc>
        <w:tc>
          <w:tcPr>
            <w:tcW w:w="0" w:type="auto"/>
            <w:tcBorders>
              <w:top w:val="nil"/>
              <w:left w:val="nil"/>
              <w:bottom w:val="single" w:sz="4" w:space="0" w:color="auto"/>
              <w:right w:val="single" w:sz="4" w:space="0" w:color="auto"/>
            </w:tcBorders>
            <w:shd w:val="clear" w:color="000000" w:fill="F2F2F2"/>
            <w:noWrap/>
            <w:vAlign w:val="center"/>
            <w:hideMark/>
          </w:tcPr>
          <w:p w:rsidR="0054349A" w:rsidRPr="00F03705" w:rsidRDefault="0054349A" w:rsidP="0054349A">
            <w:pPr>
              <w:spacing w:after="0" w:line="240" w:lineRule="auto"/>
              <w:jc w:val="right"/>
              <w:rPr>
                <w:rFonts w:ascii="Arial" w:eastAsia="Times New Roman" w:hAnsi="Arial" w:cs="Arial"/>
                <w:b/>
                <w:bCs/>
                <w:sz w:val="16"/>
                <w:szCs w:val="16"/>
                <w:lang w:eastAsia="es-MX"/>
              </w:rPr>
            </w:pPr>
            <w:r w:rsidRPr="00F03705">
              <w:rPr>
                <w:rFonts w:ascii="Arial" w:eastAsia="Times New Roman" w:hAnsi="Arial" w:cs="Arial"/>
                <w:b/>
                <w:bCs/>
                <w:sz w:val="16"/>
                <w:szCs w:val="16"/>
                <w:lang w:eastAsia="es-MX"/>
              </w:rPr>
              <w:t> </w:t>
            </w:r>
          </w:p>
        </w:tc>
      </w:tr>
      <w:tr w:rsidR="0054349A" w:rsidRPr="00F03705"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2191</w:t>
            </w:r>
          </w:p>
        </w:tc>
        <w:tc>
          <w:tcPr>
            <w:tcW w:w="0" w:type="auto"/>
            <w:tcBorders>
              <w:top w:val="nil"/>
              <w:left w:val="nil"/>
              <w:bottom w:val="single" w:sz="4" w:space="0" w:color="auto"/>
              <w:right w:val="single" w:sz="4" w:space="0" w:color="auto"/>
            </w:tcBorders>
            <w:shd w:val="clear" w:color="auto" w:fill="auto"/>
            <w:vAlign w:val="center"/>
            <w:hideMark/>
          </w:tcPr>
          <w:p w:rsidR="0054349A" w:rsidRPr="00F03705" w:rsidRDefault="0054349A" w:rsidP="0054349A">
            <w:pPr>
              <w:spacing w:after="0" w:line="240" w:lineRule="auto"/>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INGRESOS POR CLASIFICAR</w:t>
            </w:r>
          </w:p>
        </w:tc>
        <w:tc>
          <w:tcPr>
            <w:tcW w:w="0" w:type="auto"/>
            <w:tcBorders>
              <w:top w:val="nil"/>
              <w:left w:val="nil"/>
              <w:bottom w:val="single" w:sz="4" w:space="0" w:color="auto"/>
              <w:right w:val="single" w:sz="4" w:space="0" w:color="auto"/>
            </w:tcBorders>
            <w:shd w:val="clear" w:color="auto" w:fill="auto"/>
            <w:vAlign w:val="bottom"/>
            <w:hideMark/>
          </w:tcPr>
          <w:p w:rsidR="0054349A" w:rsidRPr="00F03705" w:rsidRDefault="0054349A" w:rsidP="0054349A">
            <w:pPr>
              <w:spacing w:after="0" w:line="240" w:lineRule="auto"/>
              <w:jc w:val="right"/>
              <w:rPr>
                <w:rFonts w:ascii="Arial" w:eastAsia="Times New Roman" w:hAnsi="Arial" w:cs="Arial"/>
                <w:color w:val="000000"/>
                <w:sz w:val="16"/>
                <w:szCs w:val="16"/>
                <w:lang w:eastAsia="es-MX"/>
              </w:rPr>
            </w:pPr>
            <w:r w:rsidRPr="00F03705">
              <w:rPr>
                <w:rFonts w:ascii="Arial" w:eastAsia="Times New Roman" w:hAnsi="Arial" w:cs="Arial"/>
                <w:color w:val="000000"/>
                <w:sz w:val="16"/>
                <w:szCs w:val="16"/>
                <w:lang w:eastAsia="es-MX"/>
              </w:rPr>
              <w:t>536,875.69</w:t>
            </w:r>
          </w:p>
        </w:tc>
        <w:tc>
          <w:tcPr>
            <w:tcW w:w="0" w:type="auto"/>
            <w:tcBorders>
              <w:top w:val="nil"/>
              <w:left w:val="nil"/>
              <w:bottom w:val="single" w:sz="4" w:space="0" w:color="auto"/>
              <w:right w:val="single" w:sz="4" w:space="0" w:color="auto"/>
            </w:tcBorders>
            <w:shd w:val="clear" w:color="auto" w:fill="auto"/>
            <w:noWrap/>
            <w:vAlign w:val="bottom"/>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249,358.08</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F03705" w:rsidRDefault="0054349A" w:rsidP="0054349A">
            <w:pPr>
              <w:spacing w:after="0" w:line="240" w:lineRule="auto"/>
              <w:jc w:val="right"/>
              <w:rPr>
                <w:rFonts w:ascii="Arial" w:eastAsia="Times New Roman" w:hAnsi="Arial" w:cs="Arial"/>
                <w:sz w:val="16"/>
                <w:szCs w:val="16"/>
                <w:lang w:eastAsia="es-MX"/>
              </w:rPr>
            </w:pPr>
            <w:r w:rsidRPr="00F03705">
              <w:rPr>
                <w:rFonts w:ascii="Arial" w:eastAsia="Times New Roman" w:hAnsi="Arial" w:cs="Arial"/>
                <w:sz w:val="16"/>
                <w:szCs w:val="16"/>
                <w:lang w:eastAsia="es-MX"/>
              </w:rPr>
              <w:t> </w:t>
            </w:r>
          </w:p>
        </w:tc>
      </w:tr>
    </w:tbl>
    <w:p w:rsidR="0054349A" w:rsidRDefault="0054349A" w:rsidP="0054349A">
      <w:pPr>
        <w:tabs>
          <w:tab w:val="left" w:pos="7811"/>
        </w:tabs>
        <w:spacing w:after="0" w:line="240" w:lineRule="auto"/>
        <w:jc w:val="both"/>
        <w:rPr>
          <w:rFonts w:ascii="Arial" w:hAnsi="Arial" w:cs="Arial"/>
          <w:b/>
          <w:sz w:val="20"/>
          <w:szCs w:val="20"/>
          <w:u w:val="single"/>
        </w:rPr>
      </w:pPr>
    </w:p>
    <w:p w:rsidR="0054349A" w:rsidRDefault="0054349A" w:rsidP="0054349A">
      <w:pPr>
        <w:tabs>
          <w:tab w:val="left" w:pos="7811"/>
        </w:tabs>
        <w:spacing w:after="0" w:line="240" w:lineRule="auto"/>
        <w:jc w:val="both"/>
        <w:rPr>
          <w:rFonts w:ascii="Arial" w:hAnsi="Arial" w:cs="Arial"/>
          <w:sz w:val="20"/>
          <w:szCs w:val="20"/>
        </w:rPr>
      </w:pPr>
    </w:p>
    <w:p w:rsidR="0054349A" w:rsidRDefault="0054349A" w:rsidP="0054349A">
      <w:pPr>
        <w:tabs>
          <w:tab w:val="left" w:pos="7811"/>
        </w:tabs>
        <w:spacing w:after="0" w:line="240" w:lineRule="auto"/>
        <w:jc w:val="both"/>
        <w:rPr>
          <w:rFonts w:ascii="Arial" w:hAnsi="Arial" w:cs="Arial"/>
          <w:sz w:val="20"/>
          <w:szCs w:val="20"/>
        </w:rPr>
      </w:pPr>
      <w:r w:rsidRPr="000B460C">
        <w:rPr>
          <w:rFonts w:ascii="Arial" w:hAnsi="Arial" w:cs="Arial"/>
          <w:sz w:val="20"/>
          <w:szCs w:val="20"/>
        </w:rPr>
        <w:t>Esta cuenta contiene pasivos pendientes de pago</w:t>
      </w:r>
      <w:r>
        <w:rPr>
          <w:rFonts w:ascii="Arial" w:hAnsi="Arial" w:cs="Arial"/>
          <w:sz w:val="20"/>
          <w:szCs w:val="20"/>
        </w:rPr>
        <w:t xml:space="preserve"> a proveedores </w:t>
      </w:r>
      <w:r w:rsidRPr="000B460C">
        <w:rPr>
          <w:rFonts w:ascii="Arial" w:hAnsi="Arial" w:cs="Arial"/>
          <w:sz w:val="20"/>
          <w:szCs w:val="20"/>
        </w:rPr>
        <w:t xml:space="preserve"> por operaciones realizadas por la entidad para el desarrollo de </w:t>
      </w:r>
      <w:r>
        <w:rPr>
          <w:rFonts w:ascii="Arial" w:hAnsi="Arial" w:cs="Arial"/>
          <w:sz w:val="20"/>
          <w:szCs w:val="20"/>
        </w:rPr>
        <w:t>sus funciones,</w:t>
      </w:r>
      <w:r w:rsidRPr="000B460C">
        <w:rPr>
          <w:rFonts w:ascii="Arial" w:hAnsi="Arial" w:cs="Arial"/>
          <w:sz w:val="20"/>
          <w:szCs w:val="20"/>
        </w:rPr>
        <w:t xml:space="preserve"> impuestos pendientes de pago por </w:t>
      </w:r>
      <w:r>
        <w:rPr>
          <w:rFonts w:ascii="Arial" w:hAnsi="Arial" w:cs="Arial"/>
          <w:sz w:val="20"/>
          <w:szCs w:val="20"/>
        </w:rPr>
        <w:t xml:space="preserve">concepto de </w:t>
      </w:r>
      <w:r w:rsidRPr="000B460C">
        <w:rPr>
          <w:rFonts w:ascii="Arial" w:hAnsi="Arial" w:cs="Arial"/>
          <w:sz w:val="20"/>
          <w:szCs w:val="20"/>
        </w:rPr>
        <w:t>retenciones por sueldos y salarios de sus trabajadores, impuesto sobre la renta retenido por honorarios y arrendamiento, así como las der</w:t>
      </w:r>
      <w:r>
        <w:rPr>
          <w:rFonts w:ascii="Arial" w:hAnsi="Arial" w:cs="Arial"/>
          <w:sz w:val="20"/>
          <w:szCs w:val="20"/>
        </w:rPr>
        <w:t>ivadas de prestaciones sociales, los cuales están pendientes de pago y la mayoría provienen de ejercicios anteriores. La entidad está realizando su integración, análisis, depuración e investigación del porque se traen estos adeudos.</w:t>
      </w:r>
    </w:p>
    <w:p w:rsidR="0054349A" w:rsidRDefault="0054349A" w:rsidP="0054349A">
      <w:pPr>
        <w:tabs>
          <w:tab w:val="left" w:pos="7811"/>
        </w:tabs>
        <w:spacing w:after="0" w:line="240" w:lineRule="auto"/>
        <w:jc w:val="both"/>
        <w:rPr>
          <w:rFonts w:ascii="Arial" w:hAnsi="Arial" w:cs="Arial"/>
          <w:sz w:val="20"/>
          <w:szCs w:val="20"/>
        </w:rPr>
      </w:pPr>
    </w:p>
    <w:p w:rsidR="0054349A" w:rsidRDefault="0054349A" w:rsidP="0054349A">
      <w:pPr>
        <w:tabs>
          <w:tab w:val="left" w:pos="7811"/>
        </w:tabs>
        <w:spacing w:after="0" w:line="240" w:lineRule="auto"/>
        <w:jc w:val="both"/>
        <w:rPr>
          <w:rFonts w:ascii="Arial" w:hAnsi="Arial" w:cs="Arial"/>
          <w:sz w:val="20"/>
          <w:szCs w:val="20"/>
        </w:rPr>
      </w:pPr>
      <w:r w:rsidRPr="00EB7DB8">
        <w:rPr>
          <w:rFonts w:ascii="Arial" w:hAnsi="Arial" w:cs="Arial"/>
          <w:sz w:val="20"/>
          <w:szCs w:val="20"/>
        </w:rPr>
        <w:t>Respecto al pasivo de ISR retenido por sueldos y salarios la entidad realizo una demanda contra de quien resulte responsable ante la Fiscalía Especializada en Delitos por Hechos de Corrupción, debido a que al 31 de diciembre de 2018 el ente público no había realizado el entero de este impuesto el cual asciende a la cantidad de $8’116,978.00 (SON OCHO MILLONES CIENTO DIEZ Y SEIS MIL NOVECIENTOS SETENTA Y OCHO 00/100 M.N.) al 31 de marzo de 2019 la entidad realizó pago del 20% del adeudo anterior mediante un acercamiento con el Servicio de Administración Tributaria.</w:t>
      </w:r>
    </w:p>
    <w:p w:rsidR="0054349A" w:rsidRDefault="0054349A" w:rsidP="00ED0EFC">
      <w:pPr>
        <w:tabs>
          <w:tab w:val="center" w:pos="4419"/>
        </w:tabs>
        <w:spacing w:after="0" w:line="240" w:lineRule="auto"/>
        <w:jc w:val="both"/>
        <w:rPr>
          <w:rFonts w:ascii="Arial" w:hAnsi="Arial" w:cs="Arial"/>
          <w:b/>
          <w:sz w:val="20"/>
          <w:szCs w:val="20"/>
        </w:rPr>
      </w:pPr>
      <w:r w:rsidRPr="000B460C">
        <w:rPr>
          <w:rFonts w:ascii="Arial" w:hAnsi="Arial" w:cs="Arial"/>
          <w:sz w:val="20"/>
          <w:szCs w:val="20"/>
        </w:rPr>
        <w:t xml:space="preserve"> </w:t>
      </w:r>
    </w:p>
    <w:p w:rsidR="00ED0EFC" w:rsidRDefault="00ED0EFC" w:rsidP="0054349A">
      <w:pPr>
        <w:spacing w:after="0" w:line="240" w:lineRule="auto"/>
        <w:jc w:val="both"/>
        <w:rPr>
          <w:rFonts w:ascii="Arial" w:hAnsi="Arial" w:cs="Arial"/>
          <w:b/>
          <w:sz w:val="20"/>
          <w:szCs w:val="20"/>
          <w:u w:val="single"/>
        </w:rPr>
      </w:pPr>
    </w:p>
    <w:p w:rsidR="0054349A" w:rsidRPr="005F4280" w:rsidRDefault="0054349A" w:rsidP="0054349A">
      <w:pPr>
        <w:spacing w:after="0" w:line="240" w:lineRule="auto"/>
        <w:jc w:val="both"/>
        <w:rPr>
          <w:rFonts w:ascii="Arial" w:hAnsi="Arial" w:cs="Arial"/>
          <w:b/>
          <w:sz w:val="20"/>
          <w:szCs w:val="20"/>
          <w:u w:val="single"/>
        </w:rPr>
      </w:pPr>
      <w:r w:rsidRPr="005F4280">
        <w:rPr>
          <w:rFonts w:ascii="Arial" w:hAnsi="Arial" w:cs="Arial"/>
          <w:b/>
          <w:sz w:val="20"/>
          <w:szCs w:val="20"/>
          <w:u w:val="single"/>
        </w:rPr>
        <w:t>Pasivo No Circulante</w:t>
      </w:r>
    </w:p>
    <w:p w:rsidR="0054349A" w:rsidRPr="00373702"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sidRPr="00EE7F97">
        <w:rPr>
          <w:rFonts w:ascii="Arial" w:hAnsi="Arial" w:cs="Arial"/>
          <w:b/>
          <w:sz w:val="20"/>
          <w:szCs w:val="20"/>
        </w:rPr>
        <w:t>ESF-01</w:t>
      </w:r>
      <w:r>
        <w:rPr>
          <w:rFonts w:ascii="Arial" w:hAnsi="Arial" w:cs="Arial"/>
          <w:b/>
          <w:sz w:val="20"/>
          <w:szCs w:val="20"/>
        </w:rPr>
        <w:t>3</w:t>
      </w:r>
      <w:r w:rsidRPr="00EE7F97">
        <w:rPr>
          <w:rFonts w:ascii="Arial" w:hAnsi="Arial" w:cs="Arial"/>
          <w:b/>
          <w:sz w:val="20"/>
          <w:szCs w:val="20"/>
        </w:rPr>
        <w:t xml:space="preserve"> Deuda Pública Interna a Largo Plazo</w:t>
      </w:r>
    </w:p>
    <w:p w:rsidR="0054349A" w:rsidRDefault="0054349A" w:rsidP="0054349A">
      <w:pPr>
        <w:spacing w:after="0" w:line="240" w:lineRule="auto"/>
        <w:ind w:firstLine="708"/>
        <w:jc w:val="both"/>
        <w:rPr>
          <w:rFonts w:ascii="Arial" w:hAnsi="Arial" w:cs="Arial"/>
          <w:b/>
          <w:sz w:val="20"/>
          <w:szCs w:val="20"/>
        </w:rPr>
      </w:pPr>
    </w:p>
    <w:p w:rsidR="0054349A" w:rsidRDefault="0054349A" w:rsidP="0054349A">
      <w:pPr>
        <w:spacing w:after="0" w:line="240" w:lineRule="auto"/>
        <w:jc w:val="both"/>
        <w:rPr>
          <w:rFonts w:ascii="Arial" w:hAnsi="Arial" w:cs="Arial"/>
          <w:sz w:val="20"/>
          <w:szCs w:val="20"/>
        </w:rPr>
      </w:pPr>
      <w:r>
        <w:rPr>
          <w:rFonts w:ascii="Arial" w:hAnsi="Arial" w:cs="Arial"/>
          <w:sz w:val="20"/>
          <w:szCs w:val="20"/>
        </w:rPr>
        <w:t>R</w:t>
      </w:r>
      <w:r w:rsidRPr="000949DE">
        <w:rPr>
          <w:rFonts w:ascii="Arial" w:hAnsi="Arial" w:cs="Arial"/>
          <w:sz w:val="20"/>
          <w:szCs w:val="20"/>
        </w:rPr>
        <w:t xml:space="preserve">epresenta el monto de la deuda pública que se tiene contratada con </w:t>
      </w:r>
      <w:proofErr w:type="spellStart"/>
      <w:r w:rsidRPr="000949DE">
        <w:rPr>
          <w:rFonts w:ascii="Arial" w:hAnsi="Arial" w:cs="Arial"/>
          <w:sz w:val="20"/>
          <w:szCs w:val="20"/>
        </w:rPr>
        <w:t>Banobras</w:t>
      </w:r>
      <w:proofErr w:type="spellEnd"/>
      <w:r w:rsidRPr="000949DE">
        <w:rPr>
          <w:rFonts w:ascii="Arial" w:hAnsi="Arial" w:cs="Arial"/>
          <w:sz w:val="20"/>
          <w:szCs w:val="20"/>
        </w:rPr>
        <w:t xml:space="preserve"> </w:t>
      </w:r>
      <w:r>
        <w:rPr>
          <w:rFonts w:ascii="Arial" w:hAnsi="Arial" w:cs="Arial"/>
          <w:sz w:val="20"/>
          <w:szCs w:val="20"/>
        </w:rPr>
        <w:t xml:space="preserve">desde el año 2009 la cual fue reestructurada en diciembre 2014 </w:t>
      </w:r>
      <w:r w:rsidRPr="000949DE">
        <w:rPr>
          <w:rFonts w:ascii="Arial" w:hAnsi="Arial" w:cs="Arial"/>
          <w:sz w:val="20"/>
          <w:szCs w:val="20"/>
        </w:rPr>
        <w:t xml:space="preserve">y </w:t>
      </w:r>
      <w:r>
        <w:rPr>
          <w:rFonts w:ascii="Arial" w:hAnsi="Arial" w:cs="Arial"/>
          <w:sz w:val="20"/>
          <w:szCs w:val="20"/>
        </w:rPr>
        <w:t>con un vencimiento a 10 años,</w:t>
      </w:r>
      <w:r w:rsidRPr="000949DE">
        <w:rPr>
          <w:rFonts w:ascii="Arial" w:hAnsi="Arial" w:cs="Arial"/>
          <w:sz w:val="20"/>
          <w:szCs w:val="20"/>
        </w:rPr>
        <w:t xml:space="preserve"> el monto que se encuentra en contabilidad </w:t>
      </w:r>
      <w:proofErr w:type="spellStart"/>
      <w:r w:rsidRPr="000949DE">
        <w:rPr>
          <w:rFonts w:ascii="Arial" w:hAnsi="Arial" w:cs="Arial"/>
          <w:sz w:val="20"/>
          <w:szCs w:val="20"/>
        </w:rPr>
        <w:t>esta</w:t>
      </w:r>
      <w:proofErr w:type="spellEnd"/>
      <w:r w:rsidRPr="000949DE">
        <w:rPr>
          <w:rFonts w:ascii="Arial" w:hAnsi="Arial" w:cs="Arial"/>
          <w:sz w:val="20"/>
          <w:szCs w:val="20"/>
        </w:rPr>
        <w:t xml:space="preserve"> registrado conforme a lo publicado en el Registro Público Único de Financiamientos y Obligaciones de Entidades Federativas y Municipios Vigente, sin embargo en el Estado de cuenta que emite BANOBRAS se tiene un saldo a marzo 2019  por $ 25,700,224.83.(Veinticinco millones setecientos mil doscientos veinticuatro pesos 83/100 M.N.)</w:t>
      </w:r>
    </w:p>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p>
    <w:tbl>
      <w:tblPr>
        <w:tblW w:w="8960" w:type="dxa"/>
        <w:tblInd w:w="57" w:type="dxa"/>
        <w:tblCellMar>
          <w:left w:w="70" w:type="dxa"/>
          <w:right w:w="70" w:type="dxa"/>
        </w:tblCellMar>
        <w:tblLook w:val="04A0" w:firstRow="1" w:lastRow="0" w:firstColumn="1" w:lastColumn="0" w:noHBand="0" w:noVBand="1"/>
      </w:tblPr>
      <w:tblGrid>
        <w:gridCol w:w="1300"/>
        <w:gridCol w:w="1200"/>
        <w:gridCol w:w="1460"/>
        <w:gridCol w:w="1620"/>
        <w:gridCol w:w="1598"/>
        <w:gridCol w:w="1840"/>
      </w:tblGrid>
      <w:tr w:rsidR="0054349A" w:rsidRPr="00895AC8" w:rsidTr="0054349A">
        <w:trPr>
          <w:trHeight w:val="450"/>
        </w:trPr>
        <w:tc>
          <w:tcPr>
            <w:tcW w:w="130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CRÉDITO</w:t>
            </w:r>
          </w:p>
        </w:tc>
        <w:tc>
          <w:tcPr>
            <w:tcW w:w="1200" w:type="dxa"/>
            <w:tcBorders>
              <w:top w:val="single" w:sz="4" w:space="0" w:color="auto"/>
              <w:left w:val="nil"/>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PLAZO</w:t>
            </w:r>
          </w:p>
        </w:tc>
        <w:tc>
          <w:tcPr>
            <w:tcW w:w="1460" w:type="dxa"/>
            <w:tcBorders>
              <w:top w:val="single" w:sz="4" w:space="0" w:color="auto"/>
              <w:left w:val="nil"/>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CONTRATACIÓN</w:t>
            </w:r>
          </w:p>
        </w:tc>
        <w:tc>
          <w:tcPr>
            <w:tcW w:w="1620" w:type="dxa"/>
            <w:tcBorders>
              <w:top w:val="single" w:sz="4" w:space="0" w:color="auto"/>
              <w:left w:val="nil"/>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AMORTIZACIONES MENSUALES</w:t>
            </w:r>
          </w:p>
        </w:tc>
        <w:tc>
          <w:tcPr>
            <w:tcW w:w="1540" w:type="dxa"/>
            <w:vMerge w:val="restart"/>
            <w:tcBorders>
              <w:top w:val="single" w:sz="4" w:space="0" w:color="auto"/>
              <w:left w:val="single" w:sz="4" w:space="0" w:color="auto"/>
              <w:bottom w:val="single" w:sz="4" w:space="0" w:color="000000"/>
              <w:right w:val="nil"/>
            </w:tcBorders>
            <w:shd w:val="clear" w:color="auto" w:fill="auto"/>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p>
        </w:tc>
        <w:tc>
          <w:tcPr>
            <w:tcW w:w="184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SALDO AL 31 DE MARZO DE 2019, DEUDA PÚBLICA /DISPOSICIONES</w:t>
            </w:r>
          </w:p>
        </w:tc>
      </w:tr>
      <w:tr w:rsidR="0054349A" w:rsidRPr="00895AC8" w:rsidTr="0054349A">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19-dic-14</w:t>
            </w:r>
          </w:p>
        </w:tc>
        <w:tc>
          <w:tcPr>
            <w:tcW w:w="120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10 AÑOS</w:t>
            </w:r>
          </w:p>
        </w:tc>
        <w:tc>
          <w:tcPr>
            <w:tcW w:w="146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28-nov-14</w:t>
            </w: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359,051.87</w:t>
            </w:r>
          </w:p>
        </w:tc>
        <w:tc>
          <w:tcPr>
            <w:tcW w:w="1540" w:type="dxa"/>
            <w:vMerge/>
            <w:tcBorders>
              <w:top w:val="single" w:sz="4" w:space="0" w:color="auto"/>
              <w:left w:val="single" w:sz="4" w:space="0" w:color="auto"/>
              <w:bottom w:val="single" w:sz="4" w:space="0" w:color="000000"/>
              <w:right w:val="nil"/>
            </w:tcBorders>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2009.-   43’929,237.95</w:t>
            </w:r>
          </w:p>
        </w:tc>
      </w:tr>
      <w:tr w:rsidR="0054349A" w:rsidRPr="00895AC8" w:rsidTr="0054349A">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540" w:type="dxa"/>
            <w:vMerge/>
            <w:tcBorders>
              <w:top w:val="single" w:sz="4" w:space="0" w:color="auto"/>
              <w:left w:val="single" w:sz="4" w:space="0" w:color="auto"/>
              <w:bottom w:val="single" w:sz="4" w:space="0" w:color="000000"/>
              <w:right w:val="nil"/>
            </w:tcBorders>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2010.-     9’755,422.05</w:t>
            </w:r>
          </w:p>
        </w:tc>
      </w:tr>
      <w:tr w:rsidR="0054349A" w:rsidRPr="00895AC8" w:rsidTr="0054349A">
        <w:trPr>
          <w:trHeight w:val="22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540" w:type="dxa"/>
            <w:vMerge/>
            <w:tcBorders>
              <w:top w:val="single" w:sz="4" w:space="0" w:color="auto"/>
              <w:left w:val="single" w:sz="4" w:space="0" w:color="auto"/>
              <w:bottom w:val="single" w:sz="4" w:space="0" w:color="000000"/>
              <w:right w:val="nil"/>
            </w:tcBorders>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TOTAL  53’684,660.00</w:t>
            </w:r>
          </w:p>
        </w:tc>
      </w:tr>
      <w:tr w:rsidR="0054349A" w:rsidRPr="00895AC8" w:rsidTr="0054349A">
        <w:trPr>
          <w:trHeight w:val="450"/>
        </w:trPr>
        <w:tc>
          <w:tcPr>
            <w:tcW w:w="1300" w:type="dxa"/>
            <w:tcBorders>
              <w:top w:val="nil"/>
              <w:left w:val="single" w:sz="4" w:space="0" w:color="auto"/>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BANCO:</w:t>
            </w:r>
          </w:p>
        </w:tc>
        <w:tc>
          <w:tcPr>
            <w:tcW w:w="1200" w:type="dxa"/>
            <w:tcBorders>
              <w:top w:val="nil"/>
              <w:left w:val="nil"/>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TASA:</w:t>
            </w:r>
          </w:p>
        </w:tc>
        <w:tc>
          <w:tcPr>
            <w:tcW w:w="1460" w:type="dxa"/>
            <w:tcBorders>
              <w:top w:val="nil"/>
              <w:left w:val="nil"/>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VENCIMIENTO:</w:t>
            </w: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540" w:type="dxa"/>
            <w:tcBorders>
              <w:top w:val="nil"/>
              <w:left w:val="nil"/>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AMORTIZACIONES ACUMULADAS</w:t>
            </w:r>
          </w:p>
        </w:tc>
        <w:tc>
          <w:tcPr>
            <w:tcW w:w="1840" w:type="dxa"/>
            <w:tcBorders>
              <w:top w:val="nil"/>
              <w:left w:val="nil"/>
              <w:bottom w:val="single" w:sz="4" w:space="0" w:color="auto"/>
              <w:right w:val="single" w:sz="4" w:space="0" w:color="auto"/>
            </w:tcBorders>
            <w:shd w:val="clear" w:color="000000" w:fill="D8D8D8"/>
            <w:vAlign w:val="center"/>
            <w:hideMark/>
          </w:tcPr>
          <w:p w:rsidR="0054349A" w:rsidRPr="00895AC8" w:rsidRDefault="0054349A" w:rsidP="0054349A">
            <w:pPr>
              <w:spacing w:after="0" w:line="240" w:lineRule="auto"/>
              <w:jc w:val="center"/>
              <w:rPr>
                <w:rFonts w:ascii="Arial" w:eastAsia="Times New Roman" w:hAnsi="Arial" w:cs="Arial"/>
                <w:b/>
                <w:bCs/>
                <w:color w:val="000000"/>
                <w:sz w:val="16"/>
                <w:szCs w:val="16"/>
                <w:lang w:eastAsia="es-MX"/>
              </w:rPr>
            </w:pPr>
            <w:r w:rsidRPr="00895AC8">
              <w:rPr>
                <w:rFonts w:ascii="Arial" w:eastAsia="Times New Roman" w:hAnsi="Arial" w:cs="Arial"/>
                <w:b/>
                <w:bCs/>
                <w:color w:val="000000"/>
                <w:sz w:val="16"/>
                <w:szCs w:val="16"/>
                <w:lang w:eastAsia="es-MX"/>
              </w:rPr>
              <w:t>SALDO</w:t>
            </w:r>
          </w:p>
        </w:tc>
      </w:tr>
      <w:tr w:rsidR="0054349A" w:rsidRPr="00895AC8" w:rsidTr="0054349A">
        <w:trPr>
          <w:trHeight w:val="22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BANOBRAS</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TIIE+2.57</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dic-24</w:t>
            </w: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2011</w:t>
            </w:r>
          </w:p>
        </w:tc>
        <w:tc>
          <w:tcPr>
            <w:tcW w:w="15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3,157,921.20</w:t>
            </w:r>
          </w:p>
        </w:tc>
        <w:tc>
          <w:tcPr>
            <w:tcW w:w="18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50,526,738.80</w:t>
            </w:r>
          </w:p>
        </w:tc>
      </w:tr>
      <w:tr w:rsidR="0054349A" w:rsidRPr="00895AC8" w:rsidTr="0054349A">
        <w:trPr>
          <w:trHeight w:val="225"/>
        </w:trPr>
        <w:tc>
          <w:tcPr>
            <w:tcW w:w="13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2012</w:t>
            </w:r>
          </w:p>
        </w:tc>
        <w:tc>
          <w:tcPr>
            <w:tcW w:w="15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6,315,842.40</w:t>
            </w:r>
          </w:p>
        </w:tc>
        <w:tc>
          <w:tcPr>
            <w:tcW w:w="18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44,210,896.40</w:t>
            </w:r>
          </w:p>
        </w:tc>
      </w:tr>
      <w:tr w:rsidR="0054349A" w:rsidRPr="00895AC8" w:rsidTr="0054349A">
        <w:trPr>
          <w:trHeight w:val="225"/>
        </w:trPr>
        <w:tc>
          <w:tcPr>
            <w:tcW w:w="13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2013</w:t>
            </w:r>
          </w:p>
        </w:tc>
        <w:tc>
          <w:tcPr>
            <w:tcW w:w="15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6,356,328.58</w:t>
            </w:r>
          </w:p>
        </w:tc>
        <w:tc>
          <w:tcPr>
            <w:tcW w:w="18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37,854,567.82</w:t>
            </w:r>
          </w:p>
        </w:tc>
      </w:tr>
      <w:tr w:rsidR="0054349A" w:rsidRPr="00895AC8" w:rsidTr="0054349A">
        <w:trPr>
          <w:trHeight w:val="255"/>
        </w:trPr>
        <w:tc>
          <w:tcPr>
            <w:tcW w:w="13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2014</w:t>
            </w:r>
          </w:p>
        </w:tc>
        <w:tc>
          <w:tcPr>
            <w:tcW w:w="15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6,396,814.78</w:t>
            </w:r>
          </w:p>
        </w:tc>
        <w:tc>
          <w:tcPr>
            <w:tcW w:w="18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31,457,753.11</w:t>
            </w:r>
          </w:p>
        </w:tc>
      </w:tr>
      <w:tr w:rsidR="0054349A" w:rsidRPr="00895AC8" w:rsidTr="0054349A">
        <w:trPr>
          <w:trHeight w:val="255"/>
        </w:trPr>
        <w:tc>
          <w:tcPr>
            <w:tcW w:w="13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2015</w:t>
            </w:r>
          </w:p>
        </w:tc>
        <w:tc>
          <w:tcPr>
            <w:tcW w:w="15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0.00</w:t>
            </w:r>
          </w:p>
        </w:tc>
        <w:tc>
          <w:tcPr>
            <w:tcW w:w="18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31,457,753.11</w:t>
            </w:r>
          </w:p>
        </w:tc>
      </w:tr>
      <w:tr w:rsidR="0054349A" w:rsidRPr="00895AC8" w:rsidTr="0054349A">
        <w:trPr>
          <w:trHeight w:val="255"/>
        </w:trPr>
        <w:tc>
          <w:tcPr>
            <w:tcW w:w="13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2016</w:t>
            </w:r>
          </w:p>
        </w:tc>
        <w:tc>
          <w:tcPr>
            <w:tcW w:w="15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0.00</w:t>
            </w:r>
          </w:p>
        </w:tc>
        <w:tc>
          <w:tcPr>
            <w:tcW w:w="18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31,457,753.11</w:t>
            </w:r>
          </w:p>
        </w:tc>
      </w:tr>
      <w:tr w:rsidR="0054349A" w:rsidRPr="00895AC8" w:rsidTr="0054349A">
        <w:trPr>
          <w:trHeight w:val="255"/>
        </w:trPr>
        <w:tc>
          <w:tcPr>
            <w:tcW w:w="13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2017</w:t>
            </w:r>
          </w:p>
        </w:tc>
        <w:tc>
          <w:tcPr>
            <w:tcW w:w="15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137,803.47</w:t>
            </w:r>
          </w:p>
        </w:tc>
        <w:tc>
          <w:tcPr>
            <w:tcW w:w="18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31,595,556.58</w:t>
            </w:r>
          </w:p>
        </w:tc>
      </w:tr>
      <w:tr w:rsidR="0054349A" w:rsidRPr="00895AC8" w:rsidTr="0054349A">
        <w:trPr>
          <w:trHeight w:val="255"/>
        </w:trPr>
        <w:tc>
          <w:tcPr>
            <w:tcW w:w="13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2018</w:t>
            </w:r>
          </w:p>
        </w:tc>
        <w:tc>
          <w:tcPr>
            <w:tcW w:w="15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5,385,778.06</w:t>
            </w:r>
          </w:p>
        </w:tc>
        <w:tc>
          <w:tcPr>
            <w:tcW w:w="18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26,209,778.52</w:t>
            </w:r>
          </w:p>
        </w:tc>
      </w:tr>
      <w:tr w:rsidR="0054349A" w:rsidRPr="00895AC8" w:rsidTr="0054349A">
        <w:trPr>
          <w:trHeight w:val="255"/>
        </w:trPr>
        <w:tc>
          <w:tcPr>
            <w:tcW w:w="13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20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460" w:type="dxa"/>
            <w:vMerge/>
            <w:tcBorders>
              <w:top w:val="nil"/>
              <w:left w:val="single" w:sz="4" w:space="0" w:color="auto"/>
              <w:bottom w:val="single" w:sz="4" w:space="0" w:color="000000"/>
              <w:right w:val="single" w:sz="4" w:space="0" w:color="auto"/>
            </w:tcBorders>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p>
        </w:tc>
        <w:tc>
          <w:tcPr>
            <w:tcW w:w="162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2019</w:t>
            </w:r>
          </w:p>
        </w:tc>
        <w:tc>
          <w:tcPr>
            <w:tcW w:w="15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1,077,155.61</w:t>
            </w:r>
          </w:p>
        </w:tc>
        <w:tc>
          <w:tcPr>
            <w:tcW w:w="1840" w:type="dxa"/>
            <w:tcBorders>
              <w:top w:val="nil"/>
              <w:left w:val="nil"/>
              <w:bottom w:val="single" w:sz="4" w:space="0" w:color="auto"/>
              <w:right w:val="single" w:sz="4" w:space="0" w:color="auto"/>
            </w:tcBorders>
            <w:shd w:val="clear" w:color="auto" w:fill="auto"/>
            <w:noWrap/>
            <w:vAlign w:val="center"/>
            <w:hideMark/>
          </w:tcPr>
          <w:p w:rsidR="0054349A" w:rsidRPr="00895AC8" w:rsidRDefault="0054349A" w:rsidP="0054349A">
            <w:pPr>
              <w:spacing w:after="0" w:line="240" w:lineRule="auto"/>
              <w:jc w:val="center"/>
              <w:rPr>
                <w:rFonts w:ascii="Arial" w:eastAsia="Times New Roman" w:hAnsi="Arial" w:cs="Arial"/>
                <w:color w:val="000000"/>
                <w:sz w:val="16"/>
                <w:szCs w:val="16"/>
                <w:lang w:eastAsia="es-MX"/>
              </w:rPr>
            </w:pPr>
            <w:r w:rsidRPr="00895AC8">
              <w:rPr>
                <w:rFonts w:ascii="Arial" w:eastAsia="Times New Roman" w:hAnsi="Arial" w:cs="Arial"/>
                <w:color w:val="000000"/>
                <w:sz w:val="16"/>
                <w:szCs w:val="16"/>
                <w:lang w:eastAsia="es-MX"/>
              </w:rPr>
              <w:t>25,132,622.91</w:t>
            </w:r>
          </w:p>
        </w:tc>
      </w:tr>
    </w:tbl>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p>
    <w:p w:rsidR="0054349A" w:rsidRDefault="0054349A" w:rsidP="0054349A">
      <w:pPr>
        <w:tabs>
          <w:tab w:val="left" w:pos="7811"/>
        </w:tabs>
        <w:spacing w:after="0" w:line="240" w:lineRule="auto"/>
        <w:jc w:val="both"/>
        <w:rPr>
          <w:rFonts w:ascii="Arial" w:hAnsi="Arial" w:cs="Arial"/>
          <w:b/>
          <w:sz w:val="20"/>
          <w:szCs w:val="20"/>
        </w:rPr>
      </w:pPr>
      <w:r w:rsidRPr="004533F4">
        <w:rPr>
          <w:rFonts w:ascii="Arial" w:hAnsi="Arial" w:cs="Arial"/>
          <w:b/>
          <w:sz w:val="20"/>
          <w:szCs w:val="20"/>
        </w:rPr>
        <w:t>ESF-1</w:t>
      </w:r>
      <w:r>
        <w:rPr>
          <w:rFonts w:ascii="Arial" w:hAnsi="Arial" w:cs="Arial"/>
          <w:b/>
          <w:sz w:val="20"/>
          <w:szCs w:val="20"/>
        </w:rPr>
        <w:t>4</w:t>
      </w:r>
      <w:r w:rsidRPr="004533F4">
        <w:rPr>
          <w:rFonts w:ascii="Arial" w:hAnsi="Arial" w:cs="Arial"/>
          <w:b/>
          <w:sz w:val="20"/>
          <w:szCs w:val="20"/>
        </w:rPr>
        <w:t xml:space="preserve"> </w:t>
      </w:r>
      <w:r>
        <w:rPr>
          <w:rFonts w:ascii="Arial" w:hAnsi="Arial" w:cs="Arial"/>
          <w:b/>
          <w:sz w:val="20"/>
          <w:szCs w:val="20"/>
        </w:rPr>
        <w:t>Pasivos Diferidos</w:t>
      </w:r>
    </w:p>
    <w:p w:rsidR="0054349A" w:rsidRDefault="0054349A" w:rsidP="0054349A">
      <w:pPr>
        <w:tabs>
          <w:tab w:val="left" w:pos="7811"/>
        </w:tabs>
        <w:spacing w:after="0" w:line="240" w:lineRule="auto"/>
        <w:jc w:val="both"/>
        <w:rPr>
          <w:rFonts w:ascii="Arial" w:hAnsi="Arial" w:cs="Arial"/>
          <w:b/>
          <w:sz w:val="20"/>
          <w:szCs w:val="20"/>
        </w:rPr>
      </w:pPr>
    </w:p>
    <w:p w:rsidR="0054349A" w:rsidRDefault="0054349A" w:rsidP="0054349A">
      <w:pPr>
        <w:tabs>
          <w:tab w:val="left" w:pos="7811"/>
        </w:tabs>
        <w:spacing w:after="0" w:line="240" w:lineRule="auto"/>
        <w:jc w:val="both"/>
        <w:rPr>
          <w:rFonts w:ascii="Arial" w:hAnsi="Arial" w:cs="Arial"/>
          <w:sz w:val="20"/>
          <w:szCs w:val="20"/>
        </w:rPr>
      </w:pPr>
      <w:r w:rsidRPr="007F6D4E">
        <w:rPr>
          <w:rFonts w:ascii="Arial" w:hAnsi="Arial" w:cs="Arial"/>
          <w:sz w:val="20"/>
          <w:szCs w:val="20"/>
        </w:rPr>
        <w:t>Enseguida se detallan los pasivos diferidos al 31 de marzo de</w:t>
      </w:r>
      <w:r>
        <w:rPr>
          <w:rFonts w:ascii="Arial" w:hAnsi="Arial" w:cs="Arial"/>
          <w:sz w:val="20"/>
          <w:szCs w:val="20"/>
        </w:rPr>
        <w:t xml:space="preserve"> 2019 y 31 de diciembre de 2018:</w:t>
      </w:r>
    </w:p>
    <w:p w:rsidR="0054349A" w:rsidRPr="007F6D4E" w:rsidRDefault="0054349A" w:rsidP="0054349A">
      <w:pPr>
        <w:tabs>
          <w:tab w:val="left" w:pos="7811"/>
        </w:tabs>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p>
    <w:tbl>
      <w:tblPr>
        <w:tblW w:w="9004" w:type="dxa"/>
        <w:tblInd w:w="57" w:type="dxa"/>
        <w:tblCellMar>
          <w:left w:w="70" w:type="dxa"/>
          <w:right w:w="70" w:type="dxa"/>
        </w:tblCellMar>
        <w:tblLook w:val="04A0" w:firstRow="1" w:lastRow="0" w:firstColumn="1" w:lastColumn="0" w:noHBand="0" w:noVBand="1"/>
      </w:tblPr>
      <w:tblGrid>
        <w:gridCol w:w="1015"/>
        <w:gridCol w:w="3945"/>
        <w:gridCol w:w="2022"/>
        <w:gridCol w:w="2022"/>
      </w:tblGrid>
      <w:tr w:rsidR="0054349A" w:rsidRPr="00233BDE" w:rsidTr="0054349A">
        <w:trPr>
          <w:trHeight w:val="461"/>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233BDE" w:rsidRDefault="0054349A" w:rsidP="0054349A">
            <w:pPr>
              <w:spacing w:after="0" w:line="240" w:lineRule="auto"/>
              <w:jc w:val="center"/>
              <w:rPr>
                <w:rFonts w:ascii="Arial" w:eastAsia="Times New Roman" w:hAnsi="Arial" w:cs="Arial"/>
                <w:b/>
                <w:bCs/>
                <w:color w:val="000000"/>
                <w:sz w:val="16"/>
                <w:szCs w:val="16"/>
                <w:lang w:eastAsia="es-MX"/>
              </w:rPr>
            </w:pPr>
            <w:r w:rsidRPr="00233BDE">
              <w:rPr>
                <w:rFonts w:ascii="Arial" w:eastAsia="Times New Roman" w:hAnsi="Arial" w:cs="Arial"/>
                <w:b/>
                <w:bCs/>
                <w:color w:val="000000"/>
                <w:sz w:val="16"/>
                <w:szCs w:val="16"/>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54349A" w:rsidRPr="00233BDE" w:rsidRDefault="0054349A" w:rsidP="0054349A">
            <w:pPr>
              <w:spacing w:after="0" w:line="240" w:lineRule="auto"/>
              <w:jc w:val="center"/>
              <w:rPr>
                <w:rFonts w:ascii="Arial" w:eastAsia="Times New Roman" w:hAnsi="Arial" w:cs="Arial"/>
                <w:b/>
                <w:bCs/>
                <w:color w:val="000000"/>
                <w:sz w:val="16"/>
                <w:szCs w:val="16"/>
                <w:lang w:eastAsia="es-MX"/>
              </w:rPr>
            </w:pPr>
            <w:r w:rsidRPr="00233BDE">
              <w:rPr>
                <w:rFonts w:ascii="Arial" w:eastAsia="Times New Roman" w:hAnsi="Arial" w:cs="Arial"/>
                <w:b/>
                <w:bCs/>
                <w:color w:val="000000"/>
                <w:sz w:val="16"/>
                <w:szCs w:val="16"/>
                <w:lang w:eastAsia="es-MX"/>
              </w:rPr>
              <w:t>DESCRIPCIÓN</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54349A" w:rsidRPr="00233BDE" w:rsidRDefault="0054349A" w:rsidP="0054349A">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31-MAR</w:t>
            </w:r>
            <w:r w:rsidRPr="00233BDE">
              <w:rPr>
                <w:rFonts w:ascii="Arial" w:eastAsia="Times New Roman" w:hAnsi="Arial" w:cs="Arial"/>
                <w:b/>
                <w:bCs/>
                <w:sz w:val="16"/>
                <w:szCs w:val="16"/>
                <w:lang w:eastAsia="es-MX"/>
              </w:rPr>
              <w:t>-2019</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54349A" w:rsidRPr="00233BDE" w:rsidRDefault="0054349A" w:rsidP="0054349A">
            <w:pPr>
              <w:spacing w:after="0" w:line="240" w:lineRule="auto"/>
              <w:jc w:val="center"/>
              <w:rPr>
                <w:rFonts w:ascii="Arial" w:eastAsia="Times New Roman" w:hAnsi="Arial" w:cs="Arial"/>
                <w:b/>
                <w:bCs/>
                <w:sz w:val="16"/>
                <w:szCs w:val="16"/>
                <w:lang w:eastAsia="es-MX"/>
              </w:rPr>
            </w:pPr>
            <w:r w:rsidRPr="00233BDE">
              <w:rPr>
                <w:rFonts w:ascii="Arial" w:eastAsia="Times New Roman" w:hAnsi="Arial" w:cs="Arial"/>
                <w:b/>
                <w:bCs/>
                <w:sz w:val="16"/>
                <w:szCs w:val="16"/>
                <w:lang w:eastAsia="es-MX"/>
              </w:rPr>
              <w:t>31-DIC-2018</w:t>
            </w:r>
          </w:p>
        </w:tc>
      </w:tr>
      <w:tr w:rsidR="0054349A" w:rsidRPr="00233BDE" w:rsidTr="0054349A">
        <w:trPr>
          <w:trHeight w:val="261"/>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54349A" w:rsidRPr="00233BDE" w:rsidRDefault="0054349A" w:rsidP="0054349A">
            <w:pPr>
              <w:spacing w:after="0" w:line="240" w:lineRule="auto"/>
              <w:rPr>
                <w:rFonts w:ascii="Arial" w:eastAsia="Times New Roman" w:hAnsi="Arial" w:cs="Arial"/>
                <w:b/>
                <w:bCs/>
                <w:color w:val="000000"/>
                <w:sz w:val="16"/>
                <w:szCs w:val="16"/>
                <w:lang w:eastAsia="es-MX"/>
              </w:rPr>
            </w:pPr>
            <w:r w:rsidRPr="00233BDE">
              <w:rPr>
                <w:rFonts w:ascii="Arial" w:eastAsia="Times New Roman" w:hAnsi="Arial" w:cs="Arial"/>
                <w:b/>
                <w:bCs/>
                <w:color w:val="000000"/>
                <w:sz w:val="16"/>
                <w:szCs w:val="16"/>
                <w:lang w:eastAsia="es-MX"/>
              </w:rPr>
              <w:t>224</w:t>
            </w:r>
          </w:p>
        </w:tc>
        <w:tc>
          <w:tcPr>
            <w:tcW w:w="0" w:type="auto"/>
            <w:tcBorders>
              <w:top w:val="nil"/>
              <w:left w:val="nil"/>
              <w:bottom w:val="single" w:sz="4" w:space="0" w:color="auto"/>
              <w:right w:val="single" w:sz="4" w:space="0" w:color="auto"/>
            </w:tcBorders>
            <w:shd w:val="clear" w:color="000000" w:fill="F2F2F2"/>
            <w:vAlign w:val="center"/>
            <w:hideMark/>
          </w:tcPr>
          <w:p w:rsidR="0054349A" w:rsidRPr="00233BDE" w:rsidRDefault="0054349A" w:rsidP="0054349A">
            <w:pPr>
              <w:spacing w:after="0" w:line="240" w:lineRule="auto"/>
              <w:rPr>
                <w:rFonts w:ascii="Arial" w:eastAsia="Times New Roman" w:hAnsi="Arial" w:cs="Arial"/>
                <w:b/>
                <w:bCs/>
                <w:color w:val="000000"/>
                <w:sz w:val="16"/>
                <w:szCs w:val="16"/>
                <w:lang w:eastAsia="es-MX"/>
              </w:rPr>
            </w:pPr>
            <w:r w:rsidRPr="00233BDE">
              <w:rPr>
                <w:rFonts w:ascii="Arial" w:eastAsia="Times New Roman" w:hAnsi="Arial" w:cs="Arial"/>
                <w:b/>
                <w:bCs/>
                <w:color w:val="000000"/>
                <w:sz w:val="16"/>
                <w:szCs w:val="16"/>
                <w:lang w:eastAsia="es-MX"/>
              </w:rPr>
              <w:t>PASIVOS DIFERIDOS A LARGO PLAZO</w:t>
            </w:r>
          </w:p>
        </w:tc>
        <w:tc>
          <w:tcPr>
            <w:tcW w:w="0" w:type="auto"/>
            <w:tcBorders>
              <w:top w:val="nil"/>
              <w:left w:val="nil"/>
              <w:bottom w:val="single" w:sz="4" w:space="0" w:color="auto"/>
              <w:right w:val="single" w:sz="4" w:space="0" w:color="auto"/>
            </w:tcBorders>
            <w:shd w:val="clear" w:color="000000" w:fill="F2F2F2"/>
            <w:noWrap/>
            <w:vAlign w:val="center"/>
            <w:hideMark/>
          </w:tcPr>
          <w:p w:rsidR="0054349A" w:rsidRPr="00233BDE" w:rsidRDefault="0054349A" w:rsidP="0054349A">
            <w:pPr>
              <w:spacing w:after="0" w:line="240" w:lineRule="auto"/>
              <w:jc w:val="right"/>
              <w:rPr>
                <w:rFonts w:ascii="Arial" w:eastAsia="Times New Roman" w:hAnsi="Arial" w:cs="Arial"/>
                <w:b/>
                <w:bCs/>
                <w:sz w:val="16"/>
                <w:szCs w:val="16"/>
                <w:lang w:eastAsia="es-MX"/>
              </w:rPr>
            </w:pPr>
            <w:r w:rsidRPr="00233BDE">
              <w:rPr>
                <w:rFonts w:ascii="Arial" w:eastAsia="Times New Roman" w:hAnsi="Arial" w:cs="Arial"/>
                <w:b/>
                <w:bCs/>
                <w:sz w:val="16"/>
                <w:szCs w:val="16"/>
                <w:lang w:eastAsia="es-MX"/>
              </w:rPr>
              <w:t xml:space="preserve">        3,173,528.65 </w:t>
            </w:r>
          </w:p>
        </w:tc>
        <w:tc>
          <w:tcPr>
            <w:tcW w:w="0" w:type="auto"/>
            <w:tcBorders>
              <w:top w:val="nil"/>
              <w:left w:val="nil"/>
              <w:bottom w:val="single" w:sz="4" w:space="0" w:color="auto"/>
              <w:right w:val="single" w:sz="4" w:space="0" w:color="auto"/>
            </w:tcBorders>
            <w:shd w:val="clear" w:color="000000" w:fill="F2F2F2"/>
            <w:noWrap/>
            <w:vAlign w:val="center"/>
            <w:hideMark/>
          </w:tcPr>
          <w:p w:rsidR="0054349A" w:rsidRPr="00233BDE" w:rsidRDefault="0054349A" w:rsidP="0054349A">
            <w:pPr>
              <w:spacing w:after="0" w:line="240" w:lineRule="auto"/>
              <w:jc w:val="right"/>
              <w:rPr>
                <w:rFonts w:ascii="Arial" w:eastAsia="Times New Roman" w:hAnsi="Arial" w:cs="Arial"/>
                <w:b/>
                <w:bCs/>
                <w:sz w:val="16"/>
                <w:szCs w:val="16"/>
                <w:lang w:eastAsia="es-MX"/>
              </w:rPr>
            </w:pPr>
            <w:r w:rsidRPr="00233BDE">
              <w:rPr>
                <w:rFonts w:ascii="Arial" w:eastAsia="Times New Roman" w:hAnsi="Arial" w:cs="Arial"/>
                <w:b/>
                <w:bCs/>
                <w:sz w:val="16"/>
                <w:szCs w:val="16"/>
                <w:lang w:eastAsia="es-MX"/>
              </w:rPr>
              <w:t xml:space="preserve">        3,173,528.65 </w:t>
            </w:r>
          </w:p>
        </w:tc>
      </w:tr>
      <w:tr w:rsidR="0054349A" w:rsidRPr="00233BDE" w:rsidTr="0054349A">
        <w:trPr>
          <w:trHeight w:val="2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233BDE" w:rsidRDefault="0054349A" w:rsidP="0054349A">
            <w:pPr>
              <w:spacing w:after="0" w:line="240" w:lineRule="auto"/>
              <w:rPr>
                <w:rFonts w:ascii="Arial" w:eastAsia="Times New Roman" w:hAnsi="Arial" w:cs="Arial"/>
                <w:color w:val="000000"/>
                <w:sz w:val="16"/>
                <w:szCs w:val="16"/>
                <w:lang w:eastAsia="es-MX"/>
              </w:rPr>
            </w:pPr>
            <w:r w:rsidRPr="00233BDE">
              <w:rPr>
                <w:rFonts w:ascii="Arial" w:eastAsia="Times New Roman" w:hAnsi="Arial" w:cs="Arial"/>
                <w:color w:val="000000"/>
                <w:sz w:val="16"/>
                <w:szCs w:val="16"/>
                <w:lang w:eastAsia="es-MX"/>
              </w:rPr>
              <w:t>22491</w:t>
            </w:r>
          </w:p>
        </w:tc>
        <w:tc>
          <w:tcPr>
            <w:tcW w:w="0" w:type="auto"/>
            <w:tcBorders>
              <w:top w:val="nil"/>
              <w:left w:val="nil"/>
              <w:bottom w:val="single" w:sz="4" w:space="0" w:color="auto"/>
              <w:right w:val="single" w:sz="4" w:space="0" w:color="auto"/>
            </w:tcBorders>
            <w:shd w:val="clear" w:color="auto" w:fill="auto"/>
            <w:vAlign w:val="center"/>
            <w:hideMark/>
          </w:tcPr>
          <w:p w:rsidR="0054349A" w:rsidRPr="00233BDE" w:rsidRDefault="0054349A" w:rsidP="0054349A">
            <w:pPr>
              <w:spacing w:after="0" w:line="240" w:lineRule="auto"/>
              <w:rPr>
                <w:rFonts w:ascii="Arial" w:eastAsia="Times New Roman" w:hAnsi="Arial" w:cs="Arial"/>
                <w:color w:val="000000"/>
                <w:sz w:val="16"/>
                <w:szCs w:val="16"/>
                <w:lang w:eastAsia="es-MX"/>
              </w:rPr>
            </w:pPr>
            <w:r w:rsidRPr="00233BDE">
              <w:rPr>
                <w:rFonts w:ascii="Arial" w:eastAsia="Times New Roman" w:hAnsi="Arial" w:cs="Arial"/>
                <w:color w:val="000000"/>
                <w:sz w:val="16"/>
                <w:szCs w:val="16"/>
                <w:lang w:eastAsia="es-MX"/>
              </w:rPr>
              <w:t>INGRESOS POR DAP NO REGISTRADO</w:t>
            </w:r>
          </w:p>
        </w:tc>
        <w:tc>
          <w:tcPr>
            <w:tcW w:w="0" w:type="auto"/>
            <w:tcBorders>
              <w:top w:val="nil"/>
              <w:left w:val="nil"/>
              <w:bottom w:val="single" w:sz="4" w:space="0" w:color="auto"/>
              <w:right w:val="single" w:sz="4" w:space="0" w:color="auto"/>
            </w:tcBorders>
            <w:shd w:val="clear" w:color="auto" w:fill="auto"/>
            <w:vAlign w:val="center"/>
            <w:hideMark/>
          </w:tcPr>
          <w:p w:rsidR="0054349A" w:rsidRPr="00233BDE" w:rsidRDefault="0054349A" w:rsidP="0054349A">
            <w:pPr>
              <w:spacing w:after="0" w:line="240" w:lineRule="auto"/>
              <w:jc w:val="right"/>
              <w:rPr>
                <w:rFonts w:ascii="Arial" w:eastAsia="Times New Roman" w:hAnsi="Arial" w:cs="Arial"/>
                <w:color w:val="000000"/>
                <w:sz w:val="16"/>
                <w:szCs w:val="16"/>
                <w:lang w:eastAsia="es-MX"/>
              </w:rPr>
            </w:pPr>
            <w:r w:rsidRPr="00233BDE">
              <w:rPr>
                <w:rFonts w:ascii="Arial" w:eastAsia="Times New Roman" w:hAnsi="Arial" w:cs="Arial"/>
                <w:color w:val="000000"/>
                <w:sz w:val="16"/>
                <w:szCs w:val="16"/>
                <w:lang w:eastAsia="es-MX"/>
              </w:rPr>
              <w:t xml:space="preserve">            3,173,528.65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233BDE" w:rsidRDefault="0054349A" w:rsidP="0054349A">
            <w:pPr>
              <w:spacing w:after="0" w:line="240" w:lineRule="auto"/>
              <w:jc w:val="right"/>
              <w:rPr>
                <w:rFonts w:ascii="Arial" w:eastAsia="Times New Roman" w:hAnsi="Arial" w:cs="Arial"/>
                <w:sz w:val="16"/>
                <w:szCs w:val="16"/>
                <w:lang w:eastAsia="es-MX"/>
              </w:rPr>
            </w:pPr>
            <w:r w:rsidRPr="00233BDE">
              <w:rPr>
                <w:rFonts w:ascii="Arial" w:eastAsia="Times New Roman" w:hAnsi="Arial" w:cs="Arial"/>
                <w:sz w:val="16"/>
                <w:szCs w:val="16"/>
                <w:lang w:eastAsia="es-MX"/>
              </w:rPr>
              <w:t xml:space="preserve">            3,173,528.65 </w:t>
            </w:r>
          </w:p>
        </w:tc>
      </w:tr>
    </w:tbl>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p>
    <w:p w:rsidR="0054349A" w:rsidRDefault="0054349A" w:rsidP="0054349A">
      <w:pPr>
        <w:spacing w:after="0" w:line="240" w:lineRule="auto"/>
        <w:jc w:val="center"/>
        <w:rPr>
          <w:rFonts w:ascii="Arial" w:hAnsi="Arial" w:cs="Arial"/>
          <w:sz w:val="20"/>
          <w:szCs w:val="20"/>
        </w:rPr>
      </w:pPr>
    </w:p>
    <w:p w:rsidR="0054349A" w:rsidRDefault="0054349A" w:rsidP="0054349A">
      <w:pPr>
        <w:spacing w:after="0" w:line="240" w:lineRule="auto"/>
        <w:jc w:val="center"/>
        <w:rPr>
          <w:rFonts w:ascii="Arial" w:hAnsi="Arial" w:cs="Arial"/>
          <w:sz w:val="20"/>
          <w:szCs w:val="20"/>
        </w:rPr>
      </w:pPr>
    </w:p>
    <w:p w:rsidR="0054349A" w:rsidRPr="007F6D4E" w:rsidRDefault="0054349A" w:rsidP="00185274">
      <w:pPr>
        <w:pStyle w:val="Prrafodelista"/>
        <w:numPr>
          <w:ilvl w:val="0"/>
          <w:numId w:val="2"/>
        </w:numPr>
        <w:spacing w:after="0" w:line="240" w:lineRule="auto"/>
        <w:contextualSpacing w:val="0"/>
        <w:jc w:val="center"/>
        <w:rPr>
          <w:rFonts w:ascii="Arial" w:hAnsi="Arial" w:cs="Arial"/>
          <w:b/>
        </w:rPr>
      </w:pPr>
      <w:r w:rsidRPr="007F6D4E">
        <w:rPr>
          <w:rFonts w:ascii="Arial" w:hAnsi="Arial" w:cs="Arial"/>
          <w:b/>
        </w:rPr>
        <w:t>NOTAS AL ESTADO DE ACTIVIDADES</w:t>
      </w:r>
    </w:p>
    <w:p w:rsidR="0054349A" w:rsidRPr="00D35E94" w:rsidRDefault="0054349A" w:rsidP="0054349A">
      <w:pPr>
        <w:pStyle w:val="Prrafodelista"/>
        <w:ind w:left="1080"/>
        <w:jc w:val="center"/>
        <w:rPr>
          <w:rFonts w:ascii="Arial" w:hAnsi="Arial" w:cs="Arial"/>
          <w:b/>
        </w:rPr>
      </w:pPr>
    </w:p>
    <w:p w:rsidR="0054349A" w:rsidRDefault="0054349A" w:rsidP="0054349A">
      <w:pPr>
        <w:spacing w:after="0"/>
        <w:jc w:val="both"/>
        <w:rPr>
          <w:rFonts w:ascii="Arial" w:hAnsi="Arial" w:cs="Arial"/>
          <w:b/>
          <w:sz w:val="20"/>
          <w:szCs w:val="20"/>
        </w:rPr>
      </w:pPr>
      <w:r>
        <w:rPr>
          <w:rFonts w:ascii="Arial" w:hAnsi="Arial" w:cs="Arial"/>
          <w:b/>
          <w:sz w:val="20"/>
          <w:szCs w:val="20"/>
        </w:rPr>
        <w:tab/>
      </w:r>
    </w:p>
    <w:p w:rsidR="0054349A" w:rsidRDefault="0054349A" w:rsidP="0054349A">
      <w:pPr>
        <w:jc w:val="both"/>
        <w:rPr>
          <w:rFonts w:ascii="Arial" w:hAnsi="Arial" w:cs="Arial"/>
          <w:b/>
          <w:sz w:val="20"/>
          <w:szCs w:val="20"/>
        </w:rPr>
      </w:pPr>
      <w:r w:rsidRPr="00EE7F97">
        <w:rPr>
          <w:rFonts w:ascii="Arial" w:hAnsi="Arial" w:cs="Arial"/>
          <w:b/>
          <w:sz w:val="20"/>
          <w:szCs w:val="20"/>
        </w:rPr>
        <w:t>EA-01 Ingresos</w:t>
      </w:r>
      <w:r>
        <w:rPr>
          <w:rFonts w:ascii="Arial" w:hAnsi="Arial" w:cs="Arial"/>
          <w:b/>
          <w:sz w:val="20"/>
          <w:szCs w:val="20"/>
        </w:rPr>
        <w:t xml:space="preserve"> de Gestión.</w:t>
      </w:r>
    </w:p>
    <w:p w:rsidR="0054349A" w:rsidRDefault="0054349A" w:rsidP="0054349A">
      <w:pPr>
        <w:jc w:val="both"/>
        <w:rPr>
          <w:rFonts w:ascii="Arial" w:hAnsi="Arial" w:cs="Arial"/>
          <w:sz w:val="20"/>
          <w:szCs w:val="20"/>
        </w:rPr>
      </w:pPr>
      <w:r w:rsidRPr="00EE7F97">
        <w:rPr>
          <w:rFonts w:ascii="Arial" w:hAnsi="Arial" w:cs="Arial"/>
          <w:sz w:val="20"/>
          <w:szCs w:val="20"/>
        </w:rPr>
        <w:t xml:space="preserve">Representan los ingresos que por ley están autorizados a cobrar durante el ejercicio fiscal, </w:t>
      </w:r>
      <w:r>
        <w:rPr>
          <w:rFonts w:ascii="Arial" w:hAnsi="Arial" w:cs="Arial"/>
          <w:sz w:val="20"/>
          <w:szCs w:val="20"/>
        </w:rPr>
        <w:t xml:space="preserve"> por concepto de impuestos, cuotas y aportaciones de seguridad social, contribuciones  de mejoras, derechos, productos, aprovechamientos y de ingresos por venta de bienes y prestación de servicios lo generado en el periodo del 01 de enero al 31 de marzo de 2019 y lo obtenido en el periodo del 01 de octubre al 31 de diciembre de 2018:</w:t>
      </w:r>
    </w:p>
    <w:tbl>
      <w:tblPr>
        <w:tblW w:w="9305" w:type="dxa"/>
        <w:tblInd w:w="55" w:type="dxa"/>
        <w:tblCellMar>
          <w:left w:w="70" w:type="dxa"/>
          <w:right w:w="70" w:type="dxa"/>
        </w:tblCellMar>
        <w:tblLook w:val="04A0" w:firstRow="1" w:lastRow="0" w:firstColumn="1" w:lastColumn="0" w:noHBand="0" w:noVBand="1"/>
      </w:tblPr>
      <w:tblGrid>
        <w:gridCol w:w="928"/>
        <w:gridCol w:w="1994"/>
        <w:gridCol w:w="1855"/>
        <w:gridCol w:w="1593"/>
        <w:gridCol w:w="1701"/>
        <w:gridCol w:w="1234"/>
      </w:tblGrid>
      <w:tr w:rsidR="0054349A" w:rsidRPr="00192D4C" w:rsidTr="0054349A">
        <w:trPr>
          <w:trHeight w:val="322"/>
        </w:trPr>
        <w:tc>
          <w:tcPr>
            <w:tcW w:w="928" w:type="dxa"/>
            <w:tcBorders>
              <w:top w:val="nil"/>
              <w:left w:val="nil"/>
              <w:bottom w:val="nil"/>
              <w:right w:val="nil"/>
            </w:tcBorders>
            <w:shd w:val="clear" w:color="auto" w:fill="auto"/>
            <w:noWrap/>
            <w:vAlign w:val="bottom"/>
            <w:hideMark/>
          </w:tcPr>
          <w:p w:rsidR="0054349A" w:rsidRPr="00192D4C" w:rsidRDefault="0054349A" w:rsidP="0054349A">
            <w:pPr>
              <w:spacing w:after="0" w:line="240" w:lineRule="auto"/>
              <w:rPr>
                <w:rFonts w:eastAsia="Times New Roman" w:cs="Calibri"/>
                <w:color w:val="000000"/>
                <w:lang w:eastAsia="es-MX"/>
              </w:rPr>
            </w:pPr>
          </w:p>
        </w:tc>
        <w:tc>
          <w:tcPr>
            <w:tcW w:w="1994" w:type="dxa"/>
            <w:tcBorders>
              <w:top w:val="nil"/>
              <w:left w:val="nil"/>
              <w:bottom w:val="nil"/>
              <w:right w:val="nil"/>
            </w:tcBorders>
            <w:shd w:val="clear" w:color="auto" w:fill="auto"/>
            <w:noWrap/>
            <w:vAlign w:val="bottom"/>
            <w:hideMark/>
          </w:tcPr>
          <w:p w:rsidR="0054349A" w:rsidRPr="00192D4C" w:rsidRDefault="0054349A" w:rsidP="0054349A">
            <w:pPr>
              <w:spacing w:after="0" w:line="240" w:lineRule="auto"/>
              <w:rPr>
                <w:rFonts w:eastAsia="Times New Roman" w:cs="Calibri"/>
                <w:color w:val="000000"/>
                <w:lang w:eastAsia="es-MX"/>
              </w:rPr>
            </w:pPr>
          </w:p>
        </w:tc>
        <w:tc>
          <w:tcPr>
            <w:tcW w:w="1855" w:type="dxa"/>
            <w:tcBorders>
              <w:top w:val="nil"/>
              <w:left w:val="nil"/>
              <w:bottom w:val="nil"/>
              <w:right w:val="nil"/>
            </w:tcBorders>
            <w:shd w:val="clear" w:color="auto" w:fill="auto"/>
            <w:noWrap/>
            <w:vAlign w:val="bottom"/>
            <w:hideMark/>
          </w:tcPr>
          <w:p w:rsidR="0054349A" w:rsidRPr="00192D4C" w:rsidRDefault="0054349A" w:rsidP="0054349A">
            <w:pPr>
              <w:spacing w:after="0" w:line="240" w:lineRule="auto"/>
              <w:rPr>
                <w:rFonts w:eastAsia="Times New Roman" w:cs="Calibri"/>
                <w:color w:val="000000"/>
                <w:lang w:eastAsia="es-MX"/>
              </w:rPr>
            </w:pPr>
          </w:p>
        </w:tc>
        <w:tc>
          <w:tcPr>
            <w:tcW w:w="1593" w:type="dxa"/>
            <w:tcBorders>
              <w:top w:val="nil"/>
              <w:left w:val="nil"/>
              <w:bottom w:val="nil"/>
              <w:right w:val="nil"/>
            </w:tcBorders>
            <w:shd w:val="clear" w:color="auto" w:fill="auto"/>
            <w:noWrap/>
            <w:vAlign w:val="bottom"/>
            <w:hideMark/>
          </w:tcPr>
          <w:p w:rsidR="0054349A" w:rsidRPr="00192D4C" w:rsidRDefault="0054349A" w:rsidP="0054349A">
            <w:pPr>
              <w:spacing w:after="0" w:line="240" w:lineRule="auto"/>
              <w:rPr>
                <w:rFonts w:eastAsia="Times New Roman" w:cs="Calibri"/>
                <w:color w:val="000000"/>
                <w:lang w:eastAsia="es-MX"/>
              </w:rPr>
            </w:pPr>
          </w:p>
        </w:tc>
        <w:tc>
          <w:tcPr>
            <w:tcW w:w="1701" w:type="dxa"/>
            <w:tcBorders>
              <w:top w:val="nil"/>
              <w:left w:val="nil"/>
              <w:bottom w:val="nil"/>
              <w:right w:val="nil"/>
            </w:tcBorders>
            <w:shd w:val="clear" w:color="auto" w:fill="auto"/>
            <w:noWrap/>
            <w:vAlign w:val="bottom"/>
            <w:hideMark/>
          </w:tcPr>
          <w:p w:rsidR="0054349A" w:rsidRPr="00192D4C" w:rsidRDefault="0054349A" w:rsidP="0054349A">
            <w:pPr>
              <w:spacing w:after="0" w:line="240" w:lineRule="auto"/>
              <w:rPr>
                <w:rFonts w:eastAsia="Times New Roman" w:cs="Calibri"/>
                <w:color w:val="000000"/>
                <w:lang w:eastAsia="es-MX"/>
              </w:rPr>
            </w:pPr>
          </w:p>
        </w:tc>
        <w:tc>
          <w:tcPr>
            <w:tcW w:w="1234" w:type="dxa"/>
            <w:tcBorders>
              <w:top w:val="nil"/>
              <w:left w:val="nil"/>
              <w:bottom w:val="nil"/>
              <w:right w:val="nil"/>
            </w:tcBorders>
            <w:shd w:val="clear" w:color="auto" w:fill="auto"/>
            <w:noWrap/>
            <w:vAlign w:val="bottom"/>
            <w:hideMark/>
          </w:tcPr>
          <w:p w:rsidR="0054349A" w:rsidRPr="00192D4C" w:rsidRDefault="0054349A" w:rsidP="0054349A">
            <w:pPr>
              <w:spacing w:after="0" w:line="240" w:lineRule="auto"/>
              <w:rPr>
                <w:rFonts w:eastAsia="Times New Roman" w:cs="Calibri"/>
                <w:color w:val="000000"/>
                <w:lang w:eastAsia="es-MX"/>
              </w:rPr>
            </w:pPr>
          </w:p>
        </w:tc>
      </w:tr>
      <w:tr w:rsidR="0054349A" w:rsidRPr="00192D4C" w:rsidTr="0054349A">
        <w:trPr>
          <w:trHeight w:val="501"/>
        </w:trPr>
        <w:tc>
          <w:tcPr>
            <w:tcW w:w="928"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CUENTA</w:t>
            </w:r>
          </w:p>
        </w:tc>
        <w:tc>
          <w:tcPr>
            <w:tcW w:w="1994" w:type="dxa"/>
            <w:tcBorders>
              <w:top w:val="single" w:sz="4" w:space="0" w:color="auto"/>
              <w:left w:val="nil"/>
              <w:bottom w:val="single" w:sz="4" w:space="0" w:color="auto"/>
              <w:right w:val="single" w:sz="4" w:space="0" w:color="auto"/>
            </w:tcBorders>
            <w:shd w:val="clear" w:color="000000" w:fill="D8D8D8"/>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DESCRIPCIÓN</w:t>
            </w:r>
          </w:p>
        </w:tc>
        <w:tc>
          <w:tcPr>
            <w:tcW w:w="1855" w:type="dxa"/>
            <w:tcBorders>
              <w:top w:val="single" w:sz="4" w:space="0" w:color="auto"/>
              <w:left w:val="nil"/>
              <w:bottom w:val="single" w:sz="4" w:space="0" w:color="auto"/>
              <w:right w:val="single" w:sz="4" w:space="0" w:color="auto"/>
            </w:tcBorders>
            <w:shd w:val="clear" w:color="000000" w:fill="D8D8D8"/>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MONTO EL 01-ENE-2018 AL 31-MAR-2018</w:t>
            </w:r>
          </w:p>
        </w:tc>
        <w:tc>
          <w:tcPr>
            <w:tcW w:w="1593" w:type="dxa"/>
            <w:tcBorders>
              <w:top w:val="single" w:sz="4" w:space="0" w:color="auto"/>
              <w:left w:val="nil"/>
              <w:bottom w:val="single" w:sz="4" w:space="0" w:color="auto"/>
              <w:right w:val="single" w:sz="4" w:space="0" w:color="auto"/>
            </w:tcBorders>
            <w:shd w:val="clear" w:color="000000" w:fill="D8D8D8"/>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PROCENTAJE</w:t>
            </w:r>
          </w:p>
        </w:tc>
        <w:tc>
          <w:tcPr>
            <w:tcW w:w="1701" w:type="dxa"/>
            <w:tcBorders>
              <w:top w:val="single" w:sz="4" w:space="0" w:color="auto"/>
              <w:left w:val="nil"/>
              <w:bottom w:val="single" w:sz="4" w:space="0" w:color="auto"/>
              <w:right w:val="single" w:sz="4" w:space="0" w:color="auto"/>
            </w:tcBorders>
            <w:shd w:val="clear" w:color="000000" w:fill="D8D8D8"/>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MONTO EL 01-ENE-2019 AL 31-MAR-2019</w:t>
            </w:r>
          </w:p>
        </w:tc>
        <w:tc>
          <w:tcPr>
            <w:tcW w:w="1234" w:type="dxa"/>
            <w:tcBorders>
              <w:top w:val="single" w:sz="4" w:space="0" w:color="auto"/>
              <w:left w:val="nil"/>
              <w:bottom w:val="single" w:sz="4" w:space="0" w:color="auto"/>
              <w:right w:val="single" w:sz="4" w:space="0" w:color="auto"/>
            </w:tcBorders>
            <w:shd w:val="clear" w:color="000000" w:fill="D8D8D8"/>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PORCENTAJE</w:t>
            </w:r>
          </w:p>
        </w:tc>
      </w:tr>
      <w:tr w:rsidR="0054349A" w:rsidRPr="00192D4C" w:rsidTr="0054349A">
        <w:trPr>
          <w:trHeight w:val="322"/>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41</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INGRESOS DE GESTION</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13,211,083.24</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19.23%</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14,784,493.08</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20.72%</w:t>
            </w:r>
          </w:p>
        </w:tc>
      </w:tr>
      <w:tr w:rsidR="0054349A" w:rsidRPr="00192D4C" w:rsidTr="0054349A">
        <w:trPr>
          <w:trHeight w:val="322"/>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411</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IMPUESTOS</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7,598,853.05</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11.06%</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8,573,563.38</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12.02%</w:t>
            </w:r>
          </w:p>
        </w:tc>
      </w:tr>
      <w:tr w:rsidR="0054349A" w:rsidRPr="00192D4C" w:rsidTr="0054349A">
        <w:trPr>
          <w:trHeight w:val="501"/>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4112</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IMPUESTOS SOBRE EL PATRIMONIO</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6,980,508.19</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10.16%</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7,883,922.70</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11.05%</w:t>
            </w:r>
          </w:p>
        </w:tc>
      </w:tr>
      <w:tr w:rsidR="0054349A" w:rsidRPr="00192D4C" w:rsidTr="0054349A">
        <w:trPr>
          <w:trHeight w:val="322"/>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4117</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ACCESORIOS DE IMPUESTOS</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405,313.03</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0.59%</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493,240.54</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0.69%</w:t>
            </w:r>
          </w:p>
        </w:tc>
      </w:tr>
      <w:tr w:rsidR="0054349A" w:rsidRPr="00192D4C" w:rsidTr="0054349A">
        <w:trPr>
          <w:trHeight w:val="322"/>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4119</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OTROS IMPUESTOS</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213,031.83</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0.31%</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196,400.14</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0.28%</w:t>
            </w:r>
          </w:p>
        </w:tc>
      </w:tr>
      <w:tr w:rsidR="0054349A" w:rsidRPr="00192D4C" w:rsidTr="0054349A">
        <w:trPr>
          <w:trHeight w:val="322"/>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414</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DERECHOS</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5,262,324.19</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7.66%</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5,420,101.30</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7.60%</w:t>
            </w:r>
          </w:p>
        </w:tc>
      </w:tr>
      <w:tr w:rsidR="0054349A" w:rsidRPr="00192D4C" w:rsidTr="0054349A">
        <w:trPr>
          <w:trHeight w:val="501"/>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4143</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DERECHOS POR PRESTACIÓN DE SERVICIOS</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1,310,917.29</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1.91%</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1,827,107.00</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2.56%</w:t>
            </w:r>
          </w:p>
        </w:tc>
      </w:tr>
      <w:tr w:rsidR="0054349A" w:rsidRPr="00192D4C" w:rsidTr="0054349A">
        <w:trPr>
          <w:trHeight w:val="322"/>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4149</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OTROS DERECHOS</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3,951,406.90</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5.75%</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3,592,994.30</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5.04%</w:t>
            </w:r>
          </w:p>
        </w:tc>
      </w:tr>
      <w:tr w:rsidR="0054349A" w:rsidRPr="00192D4C" w:rsidTr="0054349A">
        <w:trPr>
          <w:trHeight w:val="322"/>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416</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A</w:t>
            </w:r>
            <w:r>
              <w:rPr>
                <w:rFonts w:ascii="Arial" w:eastAsia="Times New Roman" w:hAnsi="Arial" w:cs="Arial"/>
                <w:b/>
                <w:bCs/>
                <w:color w:val="000000"/>
                <w:sz w:val="16"/>
                <w:szCs w:val="16"/>
                <w:lang w:eastAsia="es-MX"/>
              </w:rPr>
              <w:t>PROVECHAMIENTOS</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349,906.00</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0.51%</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790,828.40</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1.11%</w:t>
            </w:r>
          </w:p>
        </w:tc>
      </w:tr>
      <w:tr w:rsidR="0054349A" w:rsidRPr="00192D4C" w:rsidTr="0054349A">
        <w:trPr>
          <w:trHeight w:val="322"/>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4169</w:t>
            </w:r>
          </w:p>
        </w:tc>
        <w:tc>
          <w:tcPr>
            <w:tcW w:w="199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OTROS APROVECHAMIENTOS</w:t>
            </w:r>
          </w:p>
        </w:tc>
        <w:tc>
          <w:tcPr>
            <w:tcW w:w="1855"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349,906.00</w:t>
            </w:r>
          </w:p>
        </w:tc>
        <w:tc>
          <w:tcPr>
            <w:tcW w:w="1593"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0.51%</w:t>
            </w:r>
          </w:p>
        </w:tc>
        <w:tc>
          <w:tcPr>
            <w:tcW w:w="1701"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right"/>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790,828.40</w:t>
            </w:r>
          </w:p>
        </w:tc>
        <w:tc>
          <w:tcPr>
            <w:tcW w:w="1234" w:type="dxa"/>
            <w:tcBorders>
              <w:top w:val="nil"/>
              <w:left w:val="nil"/>
              <w:bottom w:val="single" w:sz="4" w:space="0" w:color="auto"/>
              <w:right w:val="single" w:sz="4" w:space="0" w:color="auto"/>
            </w:tcBorders>
            <w:shd w:val="clear" w:color="auto" w:fill="auto"/>
            <w:vAlign w:val="bottom"/>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1.11%</w:t>
            </w:r>
          </w:p>
        </w:tc>
      </w:tr>
    </w:tbl>
    <w:p w:rsidR="0054349A" w:rsidRDefault="0054349A" w:rsidP="0054349A">
      <w:pPr>
        <w:jc w:val="both"/>
        <w:rPr>
          <w:rFonts w:ascii="Arial" w:hAnsi="Arial" w:cs="Arial"/>
          <w:sz w:val="20"/>
          <w:szCs w:val="20"/>
        </w:rPr>
      </w:pPr>
    </w:p>
    <w:p w:rsidR="0054349A" w:rsidRDefault="0054349A" w:rsidP="0054349A">
      <w:pPr>
        <w:jc w:val="both"/>
        <w:rPr>
          <w:rFonts w:ascii="Arial" w:hAnsi="Arial" w:cs="Arial"/>
          <w:b/>
          <w:sz w:val="20"/>
          <w:szCs w:val="20"/>
        </w:rPr>
      </w:pPr>
      <w:r w:rsidRPr="00192D4C">
        <w:rPr>
          <w:rFonts w:ascii="Arial" w:hAnsi="Arial" w:cs="Arial"/>
          <w:b/>
          <w:sz w:val="20"/>
          <w:szCs w:val="20"/>
        </w:rPr>
        <w:t>EA 2 Participaciones, aportaciones, Convenios, Incentivos Derivados de la Colaboración Fiscal, Fondos Distintos de Aportaciones, Transferencias, Asignaciones, Subsidios y Subvenciones y Pensiones y Jubilaciones.</w:t>
      </w:r>
    </w:p>
    <w:p w:rsidR="0054349A" w:rsidRPr="00192D4C" w:rsidRDefault="0054349A" w:rsidP="0054349A">
      <w:pPr>
        <w:jc w:val="both"/>
        <w:rPr>
          <w:rFonts w:ascii="Arial" w:hAnsi="Arial" w:cs="Arial"/>
          <w:sz w:val="20"/>
          <w:szCs w:val="20"/>
        </w:rPr>
      </w:pPr>
      <w:r w:rsidRPr="00192D4C">
        <w:rPr>
          <w:rFonts w:ascii="Arial" w:hAnsi="Arial" w:cs="Arial"/>
          <w:sz w:val="20"/>
          <w:szCs w:val="20"/>
        </w:rPr>
        <w:t xml:space="preserve">Este rubro incluye los ingresos que </w:t>
      </w:r>
      <w:r>
        <w:rPr>
          <w:rFonts w:ascii="Arial" w:hAnsi="Arial" w:cs="Arial"/>
          <w:sz w:val="20"/>
          <w:szCs w:val="20"/>
        </w:rPr>
        <w:t xml:space="preserve">recibió la entidad en el periodo del 01 de enero al 31 de marzo de 2018 y del 01 de enero al 31 de marzo de 2018, </w:t>
      </w:r>
      <w:r w:rsidRPr="00192D4C">
        <w:rPr>
          <w:rFonts w:ascii="Arial" w:hAnsi="Arial" w:cs="Arial"/>
          <w:sz w:val="20"/>
          <w:szCs w:val="20"/>
        </w:rPr>
        <w:t>po</w:t>
      </w:r>
      <w:r>
        <w:rPr>
          <w:rFonts w:ascii="Arial" w:hAnsi="Arial" w:cs="Arial"/>
          <w:sz w:val="20"/>
          <w:szCs w:val="20"/>
        </w:rPr>
        <w:t>r los conceptos antes indicados:</w:t>
      </w:r>
    </w:p>
    <w:p w:rsidR="0054349A" w:rsidRPr="00192D4C" w:rsidRDefault="0054349A" w:rsidP="0054349A">
      <w:pPr>
        <w:jc w:val="both"/>
        <w:rPr>
          <w:rFonts w:ascii="Arial" w:hAnsi="Arial" w:cs="Arial"/>
          <w:b/>
          <w:sz w:val="20"/>
          <w:szCs w:val="20"/>
        </w:rPr>
      </w:pPr>
    </w:p>
    <w:tbl>
      <w:tblPr>
        <w:tblW w:w="9335" w:type="dxa"/>
        <w:tblInd w:w="57" w:type="dxa"/>
        <w:tblCellMar>
          <w:left w:w="70" w:type="dxa"/>
          <w:right w:w="70" w:type="dxa"/>
        </w:tblCellMar>
        <w:tblLook w:val="04A0" w:firstRow="1" w:lastRow="0" w:firstColumn="1" w:lastColumn="0" w:noHBand="0" w:noVBand="1"/>
      </w:tblPr>
      <w:tblGrid>
        <w:gridCol w:w="944"/>
        <w:gridCol w:w="2021"/>
        <w:gridCol w:w="1838"/>
        <w:gridCol w:w="1603"/>
        <w:gridCol w:w="1695"/>
        <w:gridCol w:w="1234"/>
      </w:tblGrid>
      <w:tr w:rsidR="0054349A" w:rsidRPr="00192D4C" w:rsidTr="0054349A">
        <w:trPr>
          <w:trHeight w:val="462"/>
        </w:trPr>
        <w:tc>
          <w:tcPr>
            <w:tcW w:w="9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CUENTA</w:t>
            </w:r>
          </w:p>
        </w:tc>
        <w:tc>
          <w:tcPr>
            <w:tcW w:w="2063" w:type="dxa"/>
            <w:tcBorders>
              <w:top w:val="single" w:sz="4" w:space="0" w:color="auto"/>
              <w:left w:val="nil"/>
              <w:bottom w:val="single" w:sz="4" w:space="0" w:color="auto"/>
              <w:right w:val="single" w:sz="4" w:space="0" w:color="auto"/>
            </w:tcBorders>
            <w:shd w:val="clear" w:color="000000" w:fill="D8D8D8"/>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DESCRIPCIÓN</w:t>
            </w:r>
          </w:p>
        </w:tc>
        <w:tc>
          <w:tcPr>
            <w:tcW w:w="1917" w:type="dxa"/>
            <w:tcBorders>
              <w:top w:val="single" w:sz="4" w:space="0" w:color="auto"/>
              <w:left w:val="nil"/>
              <w:bottom w:val="single" w:sz="4" w:space="0" w:color="auto"/>
              <w:right w:val="single" w:sz="4" w:space="0" w:color="auto"/>
            </w:tcBorders>
            <w:shd w:val="clear" w:color="000000" w:fill="D8D8D8"/>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MONTO EL 01-ENE-2018 AL 31-MAR-2018</w:t>
            </w:r>
          </w:p>
        </w:tc>
        <w:tc>
          <w:tcPr>
            <w:tcW w:w="1647" w:type="dxa"/>
            <w:tcBorders>
              <w:top w:val="single" w:sz="4" w:space="0" w:color="auto"/>
              <w:left w:val="nil"/>
              <w:bottom w:val="single" w:sz="4" w:space="0" w:color="auto"/>
              <w:right w:val="single" w:sz="4" w:space="0" w:color="auto"/>
            </w:tcBorders>
            <w:shd w:val="clear" w:color="000000" w:fill="D8D8D8"/>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PROCENTAJE</w:t>
            </w:r>
          </w:p>
        </w:tc>
        <w:tc>
          <w:tcPr>
            <w:tcW w:w="1758" w:type="dxa"/>
            <w:tcBorders>
              <w:top w:val="single" w:sz="4" w:space="0" w:color="auto"/>
              <w:left w:val="nil"/>
              <w:bottom w:val="single" w:sz="4" w:space="0" w:color="auto"/>
              <w:right w:val="single" w:sz="4" w:space="0" w:color="auto"/>
            </w:tcBorders>
            <w:shd w:val="clear" w:color="000000" w:fill="D8D8D8"/>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MONTO EL 01-ENE-2019 AL 31-MAR-2019</w:t>
            </w:r>
          </w:p>
        </w:tc>
        <w:tc>
          <w:tcPr>
            <w:tcW w:w="990" w:type="dxa"/>
            <w:tcBorders>
              <w:top w:val="single" w:sz="4" w:space="0" w:color="auto"/>
              <w:left w:val="nil"/>
              <w:bottom w:val="single" w:sz="4" w:space="0" w:color="auto"/>
              <w:right w:val="single" w:sz="4" w:space="0" w:color="auto"/>
            </w:tcBorders>
            <w:shd w:val="clear" w:color="000000" w:fill="D8D8D8"/>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PORCENTAJE</w:t>
            </w:r>
          </w:p>
        </w:tc>
      </w:tr>
      <w:tr w:rsidR="0054349A" w:rsidRPr="00192D4C" w:rsidTr="0054349A">
        <w:trPr>
          <w:trHeight w:val="22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42</w:t>
            </w:r>
          </w:p>
        </w:tc>
        <w:tc>
          <w:tcPr>
            <w:tcW w:w="2063"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PARTICIPACIONES, APORTACIONES, CONVENIOS, INCENTIVOS DERIVADOS DE LA COLABORACIÓN FISCAL, FONDOS DISTINTOS DE APORTACIONES, TRANSFERENCIAS, ASIGNACIONES, SUBSIDIOS Y SUBVENCIONES, Y PENSIONES Y JUBILACIONES</w:t>
            </w:r>
          </w:p>
        </w:tc>
        <w:tc>
          <w:tcPr>
            <w:tcW w:w="1917"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55,447,221.76</w:t>
            </w:r>
          </w:p>
        </w:tc>
        <w:tc>
          <w:tcPr>
            <w:tcW w:w="1647"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80.71%</w:t>
            </w:r>
          </w:p>
        </w:tc>
        <w:tc>
          <w:tcPr>
            <w:tcW w:w="1758"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56,554,189.43</w:t>
            </w:r>
          </w:p>
        </w:tc>
        <w:tc>
          <w:tcPr>
            <w:tcW w:w="990"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79.26%</w:t>
            </w:r>
          </w:p>
        </w:tc>
      </w:tr>
      <w:tr w:rsidR="0054349A" w:rsidRPr="00192D4C" w:rsidTr="0054349A">
        <w:trPr>
          <w:trHeight w:val="113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421</w:t>
            </w:r>
          </w:p>
        </w:tc>
        <w:tc>
          <w:tcPr>
            <w:tcW w:w="2063"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jc w:val="center"/>
              <w:rPr>
                <w:rFonts w:ascii="Arial" w:eastAsia="Times New Roman" w:hAnsi="Arial" w:cs="Arial"/>
                <w:b/>
                <w:bCs/>
                <w:color w:val="000000"/>
                <w:sz w:val="16"/>
                <w:szCs w:val="16"/>
                <w:lang w:eastAsia="es-MX"/>
              </w:rPr>
            </w:pPr>
            <w:r>
              <w:rPr>
                <w:rFonts w:ascii="Arial" w:hAnsi="Arial" w:cs="Arial"/>
                <w:b/>
                <w:bCs/>
                <w:color w:val="000000"/>
                <w:sz w:val="16"/>
                <w:szCs w:val="16"/>
              </w:rPr>
              <w:t>PARTICIPACIONES, APORTACIONES, CONVENIOS, INCENTIVOS DERIVADOS DE LA COLABORACIÓN FISCAL Y FONDOS DISTINTOS DE APORTACIONES</w:t>
            </w:r>
          </w:p>
        </w:tc>
        <w:tc>
          <w:tcPr>
            <w:tcW w:w="1917"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55,447,221.76</w:t>
            </w:r>
          </w:p>
        </w:tc>
        <w:tc>
          <w:tcPr>
            <w:tcW w:w="1647"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80.71%</w:t>
            </w:r>
          </w:p>
        </w:tc>
        <w:tc>
          <w:tcPr>
            <w:tcW w:w="1758"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56,554,189.43</w:t>
            </w:r>
          </w:p>
        </w:tc>
        <w:tc>
          <w:tcPr>
            <w:tcW w:w="990"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b/>
                <w:bCs/>
                <w:color w:val="000000"/>
                <w:sz w:val="16"/>
                <w:szCs w:val="16"/>
                <w:lang w:eastAsia="es-MX"/>
              </w:rPr>
            </w:pPr>
            <w:r w:rsidRPr="00192D4C">
              <w:rPr>
                <w:rFonts w:ascii="Arial" w:eastAsia="Times New Roman" w:hAnsi="Arial" w:cs="Arial"/>
                <w:b/>
                <w:bCs/>
                <w:color w:val="000000"/>
                <w:sz w:val="16"/>
                <w:szCs w:val="16"/>
                <w:lang w:eastAsia="es-MX"/>
              </w:rPr>
              <w:t>79.26%</w:t>
            </w:r>
          </w:p>
        </w:tc>
      </w:tr>
      <w:tr w:rsidR="0054349A" w:rsidRPr="00192D4C" w:rsidTr="0054349A">
        <w:trPr>
          <w:trHeight w:val="29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4211</w:t>
            </w:r>
          </w:p>
        </w:tc>
        <w:tc>
          <w:tcPr>
            <w:tcW w:w="2063"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PARTICIPACIONES</w:t>
            </w:r>
          </w:p>
        </w:tc>
        <w:tc>
          <w:tcPr>
            <w:tcW w:w="1917"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23,447,890.68</w:t>
            </w:r>
          </w:p>
        </w:tc>
        <w:tc>
          <w:tcPr>
            <w:tcW w:w="1647"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34.13%</w:t>
            </w:r>
          </w:p>
        </w:tc>
        <w:tc>
          <w:tcPr>
            <w:tcW w:w="1758"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27,485,144.00</w:t>
            </w:r>
          </w:p>
        </w:tc>
        <w:tc>
          <w:tcPr>
            <w:tcW w:w="990"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38.52%</w:t>
            </w:r>
          </w:p>
        </w:tc>
      </w:tr>
      <w:tr w:rsidR="0054349A" w:rsidRPr="00192D4C" w:rsidTr="0054349A">
        <w:trPr>
          <w:trHeight w:val="29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4212</w:t>
            </w:r>
          </w:p>
        </w:tc>
        <w:tc>
          <w:tcPr>
            <w:tcW w:w="2063"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APORTACIONES</w:t>
            </w:r>
          </w:p>
        </w:tc>
        <w:tc>
          <w:tcPr>
            <w:tcW w:w="1917"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31,999,331.08</w:t>
            </w:r>
          </w:p>
        </w:tc>
        <w:tc>
          <w:tcPr>
            <w:tcW w:w="1647"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46.58%</w:t>
            </w:r>
          </w:p>
        </w:tc>
        <w:tc>
          <w:tcPr>
            <w:tcW w:w="1758"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29,069,045.43</w:t>
            </w:r>
          </w:p>
        </w:tc>
        <w:tc>
          <w:tcPr>
            <w:tcW w:w="990" w:type="dxa"/>
            <w:tcBorders>
              <w:top w:val="nil"/>
              <w:left w:val="nil"/>
              <w:bottom w:val="single" w:sz="4" w:space="0" w:color="auto"/>
              <w:right w:val="single" w:sz="4" w:space="0" w:color="auto"/>
            </w:tcBorders>
            <w:shd w:val="clear" w:color="auto" w:fill="auto"/>
            <w:vAlign w:val="center"/>
            <w:hideMark/>
          </w:tcPr>
          <w:p w:rsidR="0054349A" w:rsidRPr="00192D4C" w:rsidRDefault="0054349A" w:rsidP="0054349A">
            <w:pPr>
              <w:spacing w:after="0" w:line="240" w:lineRule="auto"/>
              <w:jc w:val="center"/>
              <w:rPr>
                <w:rFonts w:ascii="Arial" w:eastAsia="Times New Roman" w:hAnsi="Arial" w:cs="Arial"/>
                <w:color w:val="000000"/>
                <w:sz w:val="16"/>
                <w:szCs w:val="16"/>
                <w:lang w:eastAsia="es-MX"/>
              </w:rPr>
            </w:pPr>
            <w:r w:rsidRPr="00192D4C">
              <w:rPr>
                <w:rFonts w:ascii="Arial" w:eastAsia="Times New Roman" w:hAnsi="Arial" w:cs="Arial"/>
                <w:color w:val="000000"/>
                <w:sz w:val="16"/>
                <w:szCs w:val="16"/>
                <w:lang w:eastAsia="es-MX"/>
              </w:rPr>
              <w:t>40.74%</w:t>
            </w:r>
          </w:p>
        </w:tc>
      </w:tr>
    </w:tbl>
    <w:p w:rsidR="0054349A" w:rsidRDefault="0054349A" w:rsidP="0054349A">
      <w:pPr>
        <w:jc w:val="both"/>
        <w:rPr>
          <w:rFonts w:ascii="Arial" w:hAnsi="Arial" w:cs="Arial"/>
          <w:sz w:val="20"/>
          <w:szCs w:val="20"/>
        </w:rPr>
      </w:pP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Pr>
          <w:rFonts w:ascii="Arial" w:hAnsi="Arial" w:cs="Arial"/>
          <w:b/>
          <w:sz w:val="20"/>
          <w:szCs w:val="20"/>
        </w:rPr>
        <w:t>EA-03</w:t>
      </w:r>
      <w:r w:rsidRPr="00526580">
        <w:rPr>
          <w:rFonts w:ascii="Arial" w:hAnsi="Arial" w:cs="Arial"/>
          <w:b/>
          <w:sz w:val="20"/>
          <w:szCs w:val="20"/>
        </w:rPr>
        <w:t xml:space="preserve"> Otros Ingresos</w:t>
      </w:r>
      <w:r>
        <w:rPr>
          <w:rFonts w:ascii="Arial" w:hAnsi="Arial" w:cs="Arial"/>
          <w:b/>
          <w:sz w:val="20"/>
          <w:szCs w:val="20"/>
        </w:rPr>
        <w:t xml:space="preserve"> y beneficios</w:t>
      </w:r>
    </w:p>
    <w:p w:rsidR="0054349A" w:rsidRDefault="0054349A" w:rsidP="0054349A">
      <w:pPr>
        <w:spacing w:after="0" w:line="240" w:lineRule="auto"/>
        <w:jc w:val="both"/>
        <w:rPr>
          <w:rFonts w:ascii="Arial" w:hAnsi="Arial" w:cs="Arial"/>
          <w:b/>
          <w:sz w:val="20"/>
          <w:szCs w:val="20"/>
        </w:rPr>
      </w:pPr>
    </w:p>
    <w:tbl>
      <w:tblPr>
        <w:tblW w:w="5000" w:type="pct"/>
        <w:tblCellMar>
          <w:left w:w="70" w:type="dxa"/>
          <w:right w:w="70" w:type="dxa"/>
        </w:tblCellMar>
        <w:tblLook w:val="04A0" w:firstRow="1" w:lastRow="0" w:firstColumn="1" w:lastColumn="0" w:noHBand="0" w:noVBand="1"/>
      </w:tblPr>
      <w:tblGrid>
        <w:gridCol w:w="953"/>
        <w:gridCol w:w="3256"/>
        <w:gridCol w:w="1835"/>
        <w:gridCol w:w="916"/>
        <w:gridCol w:w="1986"/>
        <w:gridCol w:w="740"/>
      </w:tblGrid>
      <w:tr w:rsidR="0054349A" w:rsidRPr="0014368D" w:rsidTr="0054349A">
        <w:trPr>
          <w:trHeight w:val="675"/>
        </w:trPr>
        <w:tc>
          <w:tcPr>
            <w:tcW w:w="492"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14368D" w:rsidRDefault="0054349A" w:rsidP="0054349A">
            <w:pPr>
              <w:spacing w:after="0" w:line="240" w:lineRule="auto"/>
              <w:jc w:val="center"/>
              <w:rPr>
                <w:rFonts w:ascii="Arial" w:eastAsia="Times New Roman" w:hAnsi="Arial" w:cs="Arial"/>
                <w:b/>
                <w:bCs/>
                <w:color w:val="000000"/>
                <w:sz w:val="16"/>
                <w:szCs w:val="16"/>
                <w:lang w:eastAsia="es-MX"/>
              </w:rPr>
            </w:pPr>
            <w:r w:rsidRPr="0014368D">
              <w:rPr>
                <w:rFonts w:ascii="Arial" w:eastAsia="Times New Roman" w:hAnsi="Arial" w:cs="Arial"/>
                <w:b/>
                <w:bCs/>
                <w:color w:val="000000"/>
                <w:sz w:val="16"/>
                <w:szCs w:val="16"/>
                <w:lang w:eastAsia="es-MX"/>
              </w:rPr>
              <w:t>CUENTA</w:t>
            </w:r>
          </w:p>
        </w:tc>
        <w:tc>
          <w:tcPr>
            <w:tcW w:w="1681" w:type="pct"/>
            <w:tcBorders>
              <w:top w:val="single" w:sz="4" w:space="0" w:color="auto"/>
              <w:left w:val="nil"/>
              <w:bottom w:val="single" w:sz="4" w:space="0" w:color="auto"/>
              <w:right w:val="single" w:sz="4" w:space="0" w:color="auto"/>
            </w:tcBorders>
            <w:shd w:val="clear" w:color="000000" w:fill="D8D8D8"/>
            <w:vAlign w:val="center"/>
            <w:hideMark/>
          </w:tcPr>
          <w:p w:rsidR="0054349A" w:rsidRPr="0014368D" w:rsidRDefault="0054349A" w:rsidP="0054349A">
            <w:pPr>
              <w:spacing w:after="0" w:line="240" w:lineRule="auto"/>
              <w:jc w:val="center"/>
              <w:rPr>
                <w:rFonts w:ascii="Arial" w:eastAsia="Times New Roman" w:hAnsi="Arial" w:cs="Arial"/>
                <w:b/>
                <w:bCs/>
                <w:color w:val="000000"/>
                <w:sz w:val="16"/>
                <w:szCs w:val="16"/>
                <w:lang w:eastAsia="es-MX"/>
              </w:rPr>
            </w:pPr>
            <w:r w:rsidRPr="0014368D">
              <w:rPr>
                <w:rFonts w:ascii="Arial" w:eastAsia="Times New Roman" w:hAnsi="Arial" w:cs="Arial"/>
                <w:b/>
                <w:bCs/>
                <w:color w:val="000000"/>
                <w:sz w:val="16"/>
                <w:szCs w:val="16"/>
                <w:lang w:eastAsia="es-MX"/>
              </w:rPr>
              <w:t>DESCRIPCIÓN</w:t>
            </w:r>
          </w:p>
        </w:tc>
        <w:tc>
          <w:tcPr>
            <w:tcW w:w="947" w:type="pct"/>
            <w:tcBorders>
              <w:top w:val="single" w:sz="4" w:space="0" w:color="auto"/>
              <w:left w:val="nil"/>
              <w:bottom w:val="single" w:sz="4" w:space="0" w:color="auto"/>
              <w:right w:val="single" w:sz="4" w:space="0" w:color="auto"/>
            </w:tcBorders>
            <w:shd w:val="clear" w:color="000000" w:fill="D8D8D8"/>
            <w:vAlign w:val="center"/>
            <w:hideMark/>
          </w:tcPr>
          <w:p w:rsidR="0054349A" w:rsidRPr="0014368D" w:rsidRDefault="0054349A" w:rsidP="0054349A">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MONTO EL 01-ENE-2018 AL 31-MAR</w:t>
            </w:r>
            <w:r w:rsidRPr="0014368D">
              <w:rPr>
                <w:rFonts w:ascii="Arial" w:eastAsia="Times New Roman" w:hAnsi="Arial" w:cs="Arial"/>
                <w:b/>
                <w:bCs/>
                <w:sz w:val="16"/>
                <w:szCs w:val="16"/>
                <w:lang w:eastAsia="es-MX"/>
              </w:rPr>
              <w:t>-2018</w:t>
            </w:r>
          </w:p>
        </w:tc>
        <w:tc>
          <w:tcPr>
            <w:tcW w:w="473" w:type="pct"/>
            <w:tcBorders>
              <w:top w:val="single" w:sz="4" w:space="0" w:color="auto"/>
              <w:left w:val="nil"/>
              <w:bottom w:val="single" w:sz="4" w:space="0" w:color="auto"/>
              <w:right w:val="single" w:sz="4" w:space="0" w:color="auto"/>
            </w:tcBorders>
            <w:shd w:val="clear" w:color="000000" w:fill="D8D8D8"/>
            <w:vAlign w:val="center"/>
            <w:hideMark/>
          </w:tcPr>
          <w:p w:rsidR="0054349A" w:rsidRPr="0014368D" w:rsidRDefault="0054349A" w:rsidP="0054349A">
            <w:pPr>
              <w:spacing w:after="0" w:line="240" w:lineRule="auto"/>
              <w:jc w:val="center"/>
              <w:rPr>
                <w:rFonts w:ascii="Arial" w:eastAsia="Times New Roman" w:hAnsi="Arial" w:cs="Arial"/>
                <w:b/>
                <w:bCs/>
                <w:sz w:val="16"/>
                <w:szCs w:val="16"/>
                <w:lang w:eastAsia="es-MX"/>
              </w:rPr>
            </w:pPr>
            <w:r w:rsidRPr="0014368D">
              <w:rPr>
                <w:rFonts w:ascii="Arial" w:eastAsia="Times New Roman" w:hAnsi="Arial" w:cs="Arial"/>
                <w:b/>
                <w:bCs/>
                <w:sz w:val="16"/>
                <w:szCs w:val="16"/>
                <w:lang w:eastAsia="es-MX"/>
              </w:rPr>
              <w:t>%</w:t>
            </w:r>
          </w:p>
        </w:tc>
        <w:tc>
          <w:tcPr>
            <w:tcW w:w="1025" w:type="pct"/>
            <w:tcBorders>
              <w:top w:val="single" w:sz="4" w:space="0" w:color="auto"/>
              <w:left w:val="nil"/>
              <w:bottom w:val="single" w:sz="4" w:space="0" w:color="auto"/>
              <w:right w:val="single" w:sz="4" w:space="0" w:color="auto"/>
            </w:tcBorders>
            <w:shd w:val="clear" w:color="000000" w:fill="D8D8D8"/>
            <w:vAlign w:val="center"/>
            <w:hideMark/>
          </w:tcPr>
          <w:p w:rsidR="0054349A" w:rsidRPr="0014368D" w:rsidRDefault="0054349A" w:rsidP="0054349A">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MONTO EL 01-ENE-2019 AL 31-MAR</w:t>
            </w:r>
            <w:r w:rsidRPr="0014368D">
              <w:rPr>
                <w:rFonts w:ascii="Arial" w:eastAsia="Times New Roman" w:hAnsi="Arial" w:cs="Arial"/>
                <w:b/>
                <w:bCs/>
                <w:sz w:val="16"/>
                <w:szCs w:val="16"/>
                <w:lang w:eastAsia="es-MX"/>
              </w:rPr>
              <w:t>-2019</w:t>
            </w:r>
          </w:p>
        </w:tc>
        <w:tc>
          <w:tcPr>
            <w:tcW w:w="382" w:type="pct"/>
            <w:tcBorders>
              <w:top w:val="single" w:sz="4" w:space="0" w:color="auto"/>
              <w:left w:val="nil"/>
              <w:bottom w:val="single" w:sz="4" w:space="0" w:color="auto"/>
              <w:right w:val="single" w:sz="4" w:space="0" w:color="auto"/>
            </w:tcBorders>
            <w:shd w:val="clear" w:color="000000" w:fill="D8D8D8"/>
            <w:vAlign w:val="center"/>
            <w:hideMark/>
          </w:tcPr>
          <w:p w:rsidR="0054349A" w:rsidRPr="0014368D" w:rsidRDefault="0054349A" w:rsidP="0054349A">
            <w:pPr>
              <w:spacing w:after="0" w:line="240" w:lineRule="auto"/>
              <w:jc w:val="center"/>
              <w:rPr>
                <w:rFonts w:ascii="Arial" w:eastAsia="Times New Roman" w:hAnsi="Arial" w:cs="Arial"/>
                <w:b/>
                <w:bCs/>
                <w:sz w:val="16"/>
                <w:szCs w:val="16"/>
                <w:lang w:eastAsia="es-MX"/>
              </w:rPr>
            </w:pPr>
            <w:r w:rsidRPr="0014368D">
              <w:rPr>
                <w:rFonts w:ascii="Arial" w:eastAsia="Times New Roman" w:hAnsi="Arial" w:cs="Arial"/>
                <w:b/>
                <w:bCs/>
                <w:sz w:val="16"/>
                <w:szCs w:val="16"/>
                <w:lang w:eastAsia="es-MX"/>
              </w:rPr>
              <w:t>%</w:t>
            </w:r>
          </w:p>
        </w:tc>
      </w:tr>
      <w:tr w:rsidR="0054349A" w:rsidRPr="0014368D" w:rsidTr="0054349A">
        <w:trPr>
          <w:trHeight w:val="255"/>
        </w:trPr>
        <w:tc>
          <w:tcPr>
            <w:tcW w:w="492" w:type="pct"/>
            <w:tcBorders>
              <w:top w:val="nil"/>
              <w:left w:val="single" w:sz="4" w:space="0" w:color="auto"/>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43</w:t>
            </w:r>
          </w:p>
        </w:tc>
        <w:tc>
          <w:tcPr>
            <w:tcW w:w="1681"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OTROS INGRESOS Y BENEFICIOS</w:t>
            </w:r>
          </w:p>
        </w:tc>
        <w:tc>
          <w:tcPr>
            <w:tcW w:w="947"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 xml:space="preserve">          42,759.52 </w:t>
            </w:r>
          </w:p>
        </w:tc>
        <w:tc>
          <w:tcPr>
            <w:tcW w:w="473"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0.06%</w:t>
            </w:r>
          </w:p>
        </w:tc>
        <w:tc>
          <w:tcPr>
            <w:tcW w:w="1025"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14368D">
              <w:rPr>
                <w:rFonts w:ascii="Arial" w:eastAsia="Times New Roman" w:hAnsi="Arial" w:cs="Arial"/>
                <w:b/>
                <w:bCs/>
                <w:color w:val="000000"/>
                <w:sz w:val="18"/>
                <w:szCs w:val="18"/>
                <w:lang w:eastAsia="es-MX"/>
              </w:rPr>
              <w:t xml:space="preserve">18,382.32 </w:t>
            </w:r>
          </w:p>
        </w:tc>
        <w:tc>
          <w:tcPr>
            <w:tcW w:w="382"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0.03%</w:t>
            </w:r>
          </w:p>
        </w:tc>
      </w:tr>
      <w:tr w:rsidR="0054349A" w:rsidRPr="0014368D" w:rsidTr="0054349A">
        <w:trPr>
          <w:trHeight w:val="255"/>
        </w:trPr>
        <w:tc>
          <w:tcPr>
            <w:tcW w:w="492" w:type="pct"/>
            <w:tcBorders>
              <w:top w:val="nil"/>
              <w:left w:val="single" w:sz="4" w:space="0" w:color="auto"/>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431</w:t>
            </w:r>
          </w:p>
        </w:tc>
        <w:tc>
          <w:tcPr>
            <w:tcW w:w="1681"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INGRESOS FINANCIEROS</w:t>
            </w:r>
          </w:p>
        </w:tc>
        <w:tc>
          <w:tcPr>
            <w:tcW w:w="947"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 xml:space="preserve">          42,759.52 </w:t>
            </w:r>
          </w:p>
        </w:tc>
        <w:tc>
          <w:tcPr>
            <w:tcW w:w="473"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0.06%</w:t>
            </w:r>
          </w:p>
        </w:tc>
        <w:tc>
          <w:tcPr>
            <w:tcW w:w="1025"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14368D">
              <w:rPr>
                <w:rFonts w:ascii="Arial" w:eastAsia="Times New Roman" w:hAnsi="Arial" w:cs="Arial"/>
                <w:b/>
                <w:bCs/>
                <w:color w:val="000000"/>
                <w:sz w:val="18"/>
                <w:szCs w:val="18"/>
                <w:lang w:eastAsia="es-MX"/>
              </w:rPr>
              <w:t xml:space="preserve">18,382.32 </w:t>
            </w:r>
          </w:p>
        </w:tc>
        <w:tc>
          <w:tcPr>
            <w:tcW w:w="382"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b/>
                <w:bCs/>
                <w:color w:val="000000"/>
                <w:sz w:val="18"/>
                <w:szCs w:val="18"/>
                <w:lang w:eastAsia="es-MX"/>
              </w:rPr>
            </w:pPr>
            <w:r w:rsidRPr="0014368D">
              <w:rPr>
                <w:rFonts w:ascii="Arial" w:eastAsia="Times New Roman" w:hAnsi="Arial" w:cs="Arial"/>
                <w:b/>
                <w:bCs/>
                <w:color w:val="000000"/>
                <w:sz w:val="18"/>
                <w:szCs w:val="18"/>
                <w:lang w:eastAsia="es-MX"/>
              </w:rPr>
              <w:t>0.03%</w:t>
            </w:r>
          </w:p>
        </w:tc>
      </w:tr>
      <w:tr w:rsidR="0054349A" w:rsidRPr="0014368D" w:rsidTr="0054349A">
        <w:trPr>
          <w:trHeight w:val="480"/>
        </w:trPr>
        <w:tc>
          <w:tcPr>
            <w:tcW w:w="492" w:type="pct"/>
            <w:tcBorders>
              <w:top w:val="nil"/>
              <w:left w:val="single" w:sz="4" w:space="0" w:color="auto"/>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rPr>
                <w:rFonts w:ascii="Arial" w:eastAsia="Times New Roman" w:hAnsi="Arial" w:cs="Arial"/>
                <w:color w:val="000000"/>
                <w:sz w:val="18"/>
                <w:szCs w:val="18"/>
                <w:lang w:eastAsia="es-MX"/>
              </w:rPr>
            </w:pPr>
            <w:r w:rsidRPr="0014368D">
              <w:rPr>
                <w:rFonts w:ascii="Arial" w:eastAsia="Times New Roman" w:hAnsi="Arial" w:cs="Arial"/>
                <w:color w:val="000000"/>
                <w:sz w:val="18"/>
                <w:szCs w:val="18"/>
                <w:lang w:eastAsia="es-MX"/>
              </w:rPr>
              <w:t>4311</w:t>
            </w:r>
          </w:p>
        </w:tc>
        <w:tc>
          <w:tcPr>
            <w:tcW w:w="1681"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rPr>
                <w:rFonts w:ascii="Arial" w:eastAsia="Times New Roman" w:hAnsi="Arial" w:cs="Arial"/>
                <w:color w:val="000000"/>
                <w:sz w:val="18"/>
                <w:szCs w:val="18"/>
                <w:lang w:eastAsia="es-MX"/>
              </w:rPr>
            </w:pPr>
            <w:r w:rsidRPr="0014368D">
              <w:rPr>
                <w:rFonts w:ascii="Arial" w:eastAsia="Times New Roman" w:hAnsi="Arial" w:cs="Arial"/>
                <w:color w:val="000000"/>
                <w:sz w:val="18"/>
                <w:szCs w:val="18"/>
                <w:lang w:eastAsia="es-MX"/>
              </w:rPr>
              <w:t>Intereses Ganados de Títulos, Valores y demás Instrumentos Financieros</w:t>
            </w:r>
          </w:p>
        </w:tc>
        <w:tc>
          <w:tcPr>
            <w:tcW w:w="947"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color w:val="000000"/>
                <w:sz w:val="18"/>
                <w:szCs w:val="18"/>
                <w:lang w:eastAsia="es-MX"/>
              </w:rPr>
            </w:pPr>
            <w:r w:rsidRPr="0014368D">
              <w:rPr>
                <w:rFonts w:ascii="Arial" w:eastAsia="Times New Roman" w:hAnsi="Arial" w:cs="Arial"/>
                <w:color w:val="000000"/>
                <w:sz w:val="18"/>
                <w:szCs w:val="18"/>
                <w:lang w:eastAsia="es-MX"/>
              </w:rPr>
              <w:t xml:space="preserve">          42,759.52 </w:t>
            </w:r>
          </w:p>
        </w:tc>
        <w:tc>
          <w:tcPr>
            <w:tcW w:w="473"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color w:val="000000"/>
                <w:sz w:val="18"/>
                <w:szCs w:val="18"/>
                <w:lang w:eastAsia="es-MX"/>
              </w:rPr>
            </w:pPr>
            <w:r w:rsidRPr="0014368D">
              <w:rPr>
                <w:rFonts w:ascii="Arial" w:eastAsia="Times New Roman" w:hAnsi="Arial" w:cs="Arial"/>
                <w:color w:val="000000"/>
                <w:sz w:val="18"/>
                <w:szCs w:val="18"/>
                <w:lang w:eastAsia="es-MX"/>
              </w:rPr>
              <w:t>0.06%</w:t>
            </w:r>
          </w:p>
        </w:tc>
        <w:tc>
          <w:tcPr>
            <w:tcW w:w="1025"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14368D">
              <w:rPr>
                <w:rFonts w:ascii="Arial" w:eastAsia="Times New Roman" w:hAnsi="Arial" w:cs="Arial"/>
                <w:color w:val="000000"/>
                <w:sz w:val="18"/>
                <w:szCs w:val="18"/>
                <w:lang w:eastAsia="es-MX"/>
              </w:rPr>
              <w:t xml:space="preserve">18,382.32 </w:t>
            </w:r>
          </w:p>
        </w:tc>
        <w:tc>
          <w:tcPr>
            <w:tcW w:w="382" w:type="pct"/>
            <w:tcBorders>
              <w:top w:val="nil"/>
              <w:left w:val="nil"/>
              <w:bottom w:val="single" w:sz="4" w:space="0" w:color="auto"/>
              <w:right w:val="single" w:sz="4" w:space="0" w:color="auto"/>
            </w:tcBorders>
            <w:shd w:val="clear" w:color="auto" w:fill="auto"/>
            <w:vAlign w:val="center"/>
            <w:hideMark/>
          </w:tcPr>
          <w:p w:rsidR="0054349A" w:rsidRPr="0014368D" w:rsidRDefault="0054349A" w:rsidP="0054349A">
            <w:pPr>
              <w:spacing w:after="0" w:line="240" w:lineRule="auto"/>
              <w:jc w:val="right"/>
              <w:rPr>
                <w:rFonts w:ascii="Arial" w:eastAsia="Times New Roman" w:hAnsi="Arial" w:cs="Arial"/>
                <w:color w:val="000000"/>
                <w:sz w:val="18"/>
                <w:szCs w:val="18"/>
                <w:lang w:eastAsia="es-MX"/>
              </w:rPr>
            </w:pPr>
            <w:r w:rsidRPr="0014368D">
              <w:rPr>
                <w:rFonts w:ascii="Arial" w:eastAsia="Times New Roman" w:hAnsi="Arial" w:cs="Arial"/>
                <w:color w:val="000000"/>
                <w:sz w:val="18"/>
                <w:szCs w:val="18"/>
                <w:lang w:eastAsia="es-MX"/>
              </w:rPr>
              <w:t>0.03%</w:t>
            </w:r>
          </w:p>
        </w:tc>
      </w:tr>
    </w:tbl>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p>
    <w:p w:rsidR="0054349A" w:rsidRDefault="0054349A" w:rsidP="0054349A">
      <w:pPr>
        <w:jc w:val="both"/>
        <w:rPr>
          <w:rFonts w:ascii="Arial" w:hAnsi="Arial" w:cs="Arial"/>
          <w:b/>
          <w:sz w:val="20"/>
          <w:szCs w:val="20"/>
        </w:rPr>
      </w:pPr>
      <w:r w:rsidRPr="00526580">
        <w:rPr>
          <w:rFonts w:ascii="Arial" w:hAnsi="Arial" w:cs="Arial"/>
          <w:b/>
          <w:sz w:val="20"/>
          <w:szCs w:val="20"/>
        </w:rPr>
        <w:t>EA-0</w:t>
      </w:r>
      <w:r>
        <w:rPr>
          <w:rFonts w:ascii="Arial" w:hAnsi="Arial" w:cs="Arial"/>
          <w:b/>
          <w:sz w:val="20"/>
          <w:szCs w:val="20"/>
        </w:rPr>
        <w:t>4</w:t>
      </w:r>
      <w:r w:rsidRPr="00526580">
        <w:rPr>
          <w:rFonts w:ascii="Arial" w:hAnsi="Arial" w:cs="Arial"/>
          <w:b/>
          <w:sz w:val="20"/>
          <w:szCs w:val="20"/>
        </w:rPr>
        <w:t xml:space="preserve"> Gastos y Otras Pérdidas</w:t>
      </w:r>
    </w:p>
    <w:p w:rsidR="0054349A" w:rsidRDefault="0054349A" w:rsidP="0054349A">
      <w:pPr>
        <w:jc w:val="both"/>
        <w:rPr>
          <w:rFonts w:ascii="Arial" w:hAnsi="Arial" w:cs="Arial"/>
          <w:sz w:val="20"/>
          <w:szCs w:val="20"/>
        </w:rPr>
      </w:pPr>
      <w:r>
        <w:rPr>
          <w:rFonts w:ascii="Arial" w:hAnsi="Arial" w:cs="Arial"/>
          <w:sz w:val="20"/>
          <w:szCs w:val="20"/>
        </w:rPr>
        <w:t xml:space="preserve">Enseguida se presentan los gastos de funcionamiento, transferencias, subsidios y otras ayudas, participaciones y aportaciones, otros gastos y pérdidas extraordinarias </w:t>
      </w:r>
      <w:proofErr w:type="gramStart"/>
      <w:r>
        <w:rPr>
          <w:rFonts w:ascii="Arial" w:hAnsi="Arial" w:cs="Arial"/>
          <w:sz w:val="20"/>
          <w:szCs w:val="20"/>
        </w:rPr>
        <w:t>realizados</w:t>
      </w:r>
      <w:proofErr w:type="gramEnd"/>
      <w:r>
        <w:rPr>
          <w:rFonts w:ascii="Arial" w:hAnsi="Arial" w:cs="Arial"/>
          <w:sz w:val="20"/>
          <w:szCs w:val="20"/>
        </w:rPr>
        <w:t xml:space="preserve"> en el periodo del 01 de enero al 31 de marzo de 2019 y del 01 de enero al 31 de marzo de 2018:</w:t>
      </w:r>
    </w:p>
    <w:p w:rsidR="0054349A" w:rsidRDefault="0054349A" w:rsidP="0054349A">
      <w:pPr>
        <w:jc w:val="both"/>
        <w:rPr>
          <w:rFonts w:ascii="Arial" w:hAnsi="Arial" w:cs="Arial"/>
          <w:sz w:val="20"/>
          <w:szCs w:val="20"/>
        </w:rPr>
      </w:pPr>
    </w:p>
    <w:tbl>
      <w:tblPr>
        <w:tblW w:w="0" w:type="auto"/>
        <w:tblInd w:w="56" w:type="dxa"/>
        <w:tblCellMar>
          <w:left w:w="70" w:type="dxa"/>
          <w:right w:w="70" w:type="dxa"/>
        </w:tblCellMar>
        <w:tblLook w:val="04A0" w:firstRow="1" w:lastRow="0" w:firstColumn="1" w:lastColumn="0" w:noHBand="0" w:noVBand="1"/>
      </w:tblPr>
      <w:tblGrid>
        <w:gridCol w:w="807"/>
        <w:gridCol w:w="3589"/>
        <w:gridCol w:w="1690"/>
        <w:gridCol w:w="824"/>
        <w:gridCol w:w="1969"/>
        <w:gridCol w:w="751"/>
      </w:tblGrid>
      <w:tr w:rsidR="0054349A" w:rsidRPr="00A9162B" w:rsidTr="0054349A">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A9162B" w:rsidRDefault="0054349A" w:rsidP="0054349A">
            <w:pPr>
              <w:spacing w:after="0" w:line="240" w:lineRule="auto"/>
              <w:jc w:val="center"/>
              <w:rPr>
                <w:rFonts w:ascii="Arial" w:eastAsia="Times New Roman" w:hAnsi="Arial" w:cs="Arial"/>
                <w:b/>
                <w:bCs/>
                <w:color w:val="000000"/>
                <w:sz w:val="16"/>
                <w:szCs w:val="16"/>
                <w:lang w:eastAsia="es-MX"/>
              </w:rPr>
            </w:pPr>
            <w:r w:rsidRPr="00A9162B">
              <w:rPr>
                <w:rFonts w:ascii="Arial" w:eastAsia="Times New Roman" w:hAnsi="Arial" w:cs="Arial"/>
                <w:b/>
                <w:bCs/>
                <w:color w:val="000000"/>
                <w:sz w:val="16"/>
                <w:szCs w:val="16"/>
                <w:lang w:eastAsia="es-MX"/>
              </w:rPr>
              <w:t>CUENTA</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54349A" w:rsidRPr="00A9162B" w:rsidRDefault="0054349A" w:rsidP="0054349A">
            <w:pPr>
              <w:spacing w:after="0" w:line="240" w:lineRule="auto"/>
              <w:jc w:val="center"/>
              <w:rPr>
                <w:rFonts w:ascii="Arial" w:eastAsia="Times New Roman" w:hAnsi="Arial" w:cs="Arial"/>
                <w:b/>
                <w:bCs/>
                <w:color w:val="000000"/>
                <w:sz w:val="16"/>
                <w:szCs w:val="16"/>
                <w:lang w:eastAsia="es-MX"/>
              </w:rPr>
            </w:pPr>
            <w:r w:rsidRPr="00A9162B">
              <w:rPr>
                <w:rFonts w:ascii="Arial" w:eastAsia="Times New Roman" w:hAnsi="Arial" w:cs="Arial"/>
                <w:b/>
                <w:bCs/>
                <w:color w:val="000000"/>
                <w:sz w:val="16"/>
                <w:szCs w:val="16"/>
                <w:lang w:eastAsia="es-MX"/>
              </w:rPr>
              <w:t>DESCRIPCIÓN</w:t>
            </w:r>
          </w:p>
        </w:tc>
        <w:tc>
          <w:tcPr>
            <w:tcW w:w="1690" w:type="dxa"/>
            <w:tcBorders>
              <w:top w:val="single" w:sz="4" w:space="0" w:color="auto"/>
              <w:left w:val="nil"/>
              <w:bottom w:val="single" w:sz="4" w:space="0" w:color="auto"/>
              <w:right w:val="single" w:sz="4" w:space="0" w:color="auto"/>
            </w:tcBorders>
            <w:shd w:val="clear" w:color="000000" w:fill="D8D8D8"/>
            <w:vAlign w:val="center"/>
            <w:hideMark/>
          </w:tcPr>
          <w:p w:rsidR="0054349A" w:rsidRPr="00A9162B" w:rsidRDefault="0054349A" w:rsidP="0054349A">
            <w:pPr>
              <w:spacing w:after="0" w:line="240" w:lineRule="auto"/>
              <w:jc w:val="center"/>
              <w:rPr>
                <w:rFonts w:ascii="Arial" w:eastAsia="Times New Roman" w:hAnsi="Arial" w:cs="Arial"/>
                <w:b/>
                <w:bCs/>
                <w:sz w:val="16"/>
                <w:szCs w:val="16"/>
                <w:lang w:eastAsia="es-MX"/>
              </w:rPr>
            </w:pPr>
            <w:r w:rsidRPr="00A9162B">
              <w:rPr>
                <w:rFonts w:ascii="Arial" w:eastAsia="Times New Roman" w:hAnsi="Arial" w:cs="Arial"/>
                <w:b/>
                <w:bCs/>
                <w:sz w:val="16"/>
                <w:szCs w:val="16"/>
                <w:lang w:eastAsia="es-MX"/>
              </w:rPr>
              <w:t>MONTO EL 01-ENE-2018 AL 31-MZO-2018</w:t>
            </w:r>
          </w:p>
        </w:tc>
        <w:tc>
          <w:tcPr>
            <w:tcW w:w="824" w:type="dxa"/>
            <w:tcBorders>
              <w:top w:val="single" w:sz="4" w:space="0" w:color="auto"/>
              <w:left w:val="nil"/>
              <w:bottom w:val="single" w:sz="4" w:space="0" w:color="auto"/>
              <w:right w:val="single" w:sz="4" w:space="0" w:color="auto"/>
            </w:tcBorders>
            <w:shd w:val="clear" w:color="000000" w:fill="D8D8D8"/>
            <w:vAlign w:val="center"/>
            <w:hideMark/>
          </w:tcPr>
          <w:p w:rsidR="0054349A" w:rsidRPr="00A9162B" w:rsidRDefault="0054349A" w:rsidP="0054349A">
            <w:pPr>
              <w:spacing w:after="0" w:line="240" w:lineRule="auto"/>
              <w:jc w:val="center"/>
              <w:rPr>
                <w:rFonts w:ascii="Arial" w:eastAsia="Times New Roman" w:hAnsi="Arial" w:cs="Arial"/>
                <w:b/>
                <w:bCs/>
                <w:sz w:val="16"/>
                <w:szCs w:val="16"/>
                <w:lang w:eastAsia="es-MX"/>
              </w:rPr>
            </w:pPr>
            <w:r w:rsidRPr="00A9162B">
              <w:rPr>
                <w:rFonts w:ascii="Arial" w:eastAsia="Times New Roman" w:hAnsi="Arial" w:cs="Arial"/>
                <w:b/>
                <w:bCs/>
                <w:sz w:val="16"/>
                <w:szCs w:val="16"/>
                <w:lang w:eastAsia="es-MX"/>
              </w:rPr>
              <w:t>%</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54349A" w:rsidRPr="00A9162B" w:rsidRDefault="0054349A" w:rsidP="0054349A">
            <w:pPr>
              <w:spacing w:after="0" w:line="240" w:lineRule="auto"/>
              <w:jc w:val="center"/>
              <w:rPr>
                <w:rFonts w:ascii="Arial" w:eastAsia="Times New Roman" w:hAnsi="Arial" w:cs="Arial"/>
                <w:b/>
                <w:bCs/>
                <w:sz w:val="16"/>
                <w:szCs w:val="16"/>
                <w:lang w:eastAsia="es-MX"/>
              </w:rPr>
            </w:pPr>
            <w:r w:rsidRPr="00A9162B">
              <w:rPr>
                <w:rFonts w:ascii="Arial" w:eastAsia="Times New Roman" w:hAnsi="Arial" w:cs="Arial"/>
                <w:b/>
                <w:bCs/>
                <w:sz w:val="16"/>
                <w:szCs w:val="16"/>
                <w:lang w:eastAsia="es-MX"/>
              </w:rPr>
              <w:t>MONTO EL 01-ENE-2019 AL 31-MZO-2019</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54349A" w:rsidRPr="00A9162B" w:rsidRDefault="0054349A" w:rsidP="0054349A">
            <w:pPr>
              <w:spacing w:after="0" w:line="240" w:lineRule="auto"/>
              <w:jc w:val="center"/>
              <w:rPr>
                <w:rFonts w:ascii="Arial" w:eastAsia="Times New Roman" w:hAnsi="Arial" w:cs="Arial"/>
                <w:b/>
                <w:bCs/>
                <w:sz w:val="16"/>
                <w:szCs w:val="16"/>
                <w:lang w:eastAsia="es-MX"/>
              </w:rPr>
            </w:pPr>
            <w:r w:rsidRPr="00A9162B">
              <w:rPr>
                <w:rFonts w:ascii="Arial" w:eastAsia="Times New Roman" w:hAnsi="Arial" w:cs="Arial"/>
                <w:b/>
                <w:bCs/>
                <w:sz w:val="16"/>
                <w:szCs w:val="16"/>
                <w:lang w:eastAsia="es-MX"/>
              </w:rPr>
              <w:t>%</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w:t>
            </w:r>
          </w:p>
        </w:tc>
        <w:tc>
          <w:tcPr>
            <w:tcW w:w="0" w:type="auto"/>
            <w:tcBorders>
              <w:top w:val="nil"/>
              <w:left w:val="nil"/>
              <w:bottom w:val="single" w:sz="4" w:space="0" w:color="auto"/>
              <w:right w:val="single" w:sz="4" w:space="0" w:color="auto"/>
            </w:tcBorders>
            <w:shd w:val="clear" w:color="000000" w:fill="F2F2F2"/>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GASTOS Y OTRAS PÉRDIDAS</w:t>
            </w:r>
          </w:p>
        </w:tc>
        <w:tc>
          <w:tcPr>
            <w:tcW w:w="1690" w:type="dxa"/>
            <w:tcBorders>
              <w:top w:val="nil"/>
              <w:left w:val="nil"/>
              <w:bottom w:val="single" w:sz="4" w:space="0" w:color="auto"/>
              <w:right w:val="single" w:sz="4" w:space="0" w:color="auto"/>
            </w:tcBorders>
            <w:shd w:val="clear" w:color="000000" w:fill="F2F2F2"/>
            <w:noWrap/>
            <w:vAlign w:val="center"/>
            <w:hideMark/>
          </w:tcPr>
          <w:p w:rsidR="0054349A" w:rsidRPr="00A9162B" w:rsidRDefault="0054349A" w:rsidP="0054349A">
            <w:pPr>
              <w:spacing w:after="0" w:line="240" w:lineRule="auto"/>
              <w:jc w:val="right"/>
              <w:rPr>
                <w:rFonts w:ascii="Arial" w:eastAsia="Times New Roman" w:hAnsi="Arial" w:cs="Arial"/>
                <w:b/>
                <w:bCs/>
                <w:sz w:val="18"/>
                <w:szCs w:val="18"/>
                <w:lang w:eastAsia="es-MX"/>
              </w:rPr>
            </w:pPr>
            <w:r w:rsidRPr="00A9162B">
              <w:rPr>
                <w:rFonts w:ascii="Arial" w:eastAsia="Times New Roman" w:hAnsi="Arial" w:cs="Arial"/>
                <w:b/>
                <w:bCs/>
                <w:sz w:val="18"/>
                <w:szCs w:val="18"/>
                <w:lang w:eastAsia="es-MX"/>
              </w:rPr>
              <w:t xml:space="preserve">  41,906,598.48 </w:t>
            </w:r>
          </w:p>
        </w:tc>
        <w:tc>
          <w:tcPr>
            <w:tcW w:w="824" w:type="dxa"/>
            <w:tcBorders>
              <w:top w:val="nil"/>
              <w:left w:val="nil"/>
              <w:bottom w:val="single" w:sz="4" w:space="0" w:color="auto"/>
              <w:right w:val="single" w:sz="4" w:space="0" w:color="auto"/>
            </w:tcBorders>
            <w:shd w:val="clear" w:color="000000" w:fill="F2F2F2"/>
            <w:noWrap/>
            <w:vAlign w:val="center"/>
            <w:hideMark/>
          </w:tcPr>
          <w:p w:rsidR="0054349A" w:rsidRPr="00A9162B" w:rsidRDefault="0054349A" w:rsidP="0054349A">
            <w:pPr>
              <w:spacing w:after="0" w:line="240" w:lineRule="auto"/>
              <w:jc w:val="center"/>
              <w:rPr>
                <w:rFonts w:ascii="Arial" w:eastAsia="Times New Roman" w:hAnsi="Arial" w:cs="Arial"/>
                <w:b/>
                <w:bCs/>
                <w:sz w:val="18"/>
                <w:szCs w:val="18"/>
                <w:lang w:eastAsia="es-MX"/>
              </w:rPr>
            </w:pPr>
            <w:r w:rsidRPr="00A9162B">
              <w:rPr>
                <w:rFonts w:ascii="Arial" w:eastAsia="Times New Roman" w:hAnsi="Arial" w:cs="Arial"/>
                <w:b/>
                <w:bCs/>
                <w:sz w:val="18"/>
                <w:szCs w:val="18"/>
                <w:lang w:eastAsia="es-MX"/>
              </w:rPr>
              <w:t>100%</w:t>
            </w:r>
          </w:p>
        </w:tc>
        <w:tc>
          <w:tcPr>
            <w:tcW w:w="0" w:type="auto"/>
            <w:tcBorders>
              <w:top w:val="nil"/>
              <w:left w:val="nil"/>
              <w:bottom w:val="single" w:sz="4" w:space="0" w:color="auto"/>
              <w:right w:val="single" w:sz="4" w:space="0" w:color="auto"/>
            </w:tcBorders>
            <w:shd w:val="clear" w:color="000000" w:fill="F2F2F2"/>
            <w:noWrap/>
            <w:vAlign w:val="center"/>
            <w:hideMark/>
          </w:tcPr>
          <w:p w:rsidR="0054349A" w:rsidRPr="00A9162B" w:rsidRDefault="0054349A" w:rsidP="0054349A">
            <w:pPr>
              <w:spacing w:after="0" w:line="240" w:lineRule="auto"/>
              <w:jc w:val="right"/>
              <w:rPr>
                <w:rFonts w:ascii="Arial" w:eastAsia="Times New Roman" w:hAnsi="Arial" w:cs="Arial"/>
                <w:b/>
                <w:bCs/>
                <w:sz w:val="18"/>
                <w:szCs w:val="18"/>
                <w:lang w:eastAsia="es-MX"/>
              </w:rPr>
            </w:pPr>
            <w:r w:rsidRPr="00A9162B">
              <w:rPr>
                <w:rFonts w:ascii="Arial" w:eastAsia="Times New Roman" w:hAnsi="Arial" w:cs="Arial"/>
                <w:b/>
                <w:bCs/>
                <w:sz w:val="18"/>
                <w:szCs w:val="18"/>
                <w:lang w:eastAsia="es-MX"/>
              </w:rPr>
              <w:t xml:space="preserve">   42,344,775.77 </w:t>
            </w:r>
          </w:p>
        </w:tc>
        <w:tc>
          <w:tcPr>
            <w:tcW w:w="0" w:type="auto"/>
            <w:tcBorders>
              <w:top w:val="nil"/>
              <w:left w:val="nil"/>
              <w:bottom w:val="single" w:sz="4" w:space="0" w:color="auto"/>
              <w:right w:val="single" w:sz="4" w:space="0" w:color="auto"/>
            </w:tcBorders>
            <w:shd w:val="clear" w:color="000000" w:fill="F2F2F2"/>
            <w:noWrap/>
            <w:vAlign w:val="center"/>
            <w:hideMark/>
          </w:tcPr>
          <w:p w:rsidR="0054349A" w:rsidRPr="00A9162B" w:rsidRDefault="0054349A" w:rsidP="0054349A">
            <w:pPr>
              <w:spacing w:after="0" w:line="240" w:lineRule="auto"/>
              <w:jc w:val="center"/>
              <w:rPr>
                <w:rFonts w:ascii="Arial" w:eastAsia="Times New Roman" w:hAnsi="Arial" w:cs="Arial"/>
                <w:b/>
                <w:bCs/>
                <w:sz w:val="18"/>
                <w:szCs w:val="18"/>
                <w:lang w:eastAsia="es-MX"/>
              </w:rPr>
            </w:pPr>
            <w:r w:rsidRPr="00A9162B">
              <w:rPr>
                <w:rFonts w:ascii="Arial" w:eastAsia="Times New Roman" w:hAnsi="Arial" w:cs="Arial"/>
                <w:b/>
                <w:bCs/>
                <w:sz w:val="18"/>
                <w:szCs w:val="18"/>
                <w:lang w:eastAsia="es-MX"/>
              </w:rPr>
              <w:t>100%</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GASTOS DE FUNCIONAMIENTO</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39,139,247.64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93.40%</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38,075,030.38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89.92%</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511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SERVICIOS PERSONALES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23,634,735.12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56.40%</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27,323,950.09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64.53%</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5111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REMUNERACIONES AL PERSONAL DE CARÁCTER PERMANENTE</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20,800,083.45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49.63%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22,311,064.20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52.69%</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5114</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SEGURIDAD SOCIAL</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1,020,620.54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2.44%</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1,681,436.55 </w:t>
            </w:r>
          </w:p>
        </w:tc>
        <w:tc>
          <w:tcPr>
            <w:tcW w:w="0" w:type="auto"/>
            <w:tcBorders>
              <w:top w:val="nil"/>
              <w:left w:val="nil"/>
              <w:bottom w:val="single" w:sz="4" w:space="0" w:color="auto"/>
              <w:right w:val="single" w:sz="4" w:space="0" w:color="auto"/>
            </w:tcBorders>
            <w:shd w:val="clear" w:color="auto" w:fill="auto"/>
            <w:noWrap/>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3.97%</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5115</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OTRAS PRESTACIONES SOCIALES Y ECONÓMICAS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1,814,031.13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4.33%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3,331,449.34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7.87%</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512</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MATERIALES Y SUMINISTROS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4,758,886.40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11.36%</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3,586,761.78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8.47%</w:t>
            </w:r>
          </w:p>
        </w:tc>
      </w:tr>
      <w:tr w:rsidR="0054349A" w:rsidRPr="00A9162B" w:rsidTr="0054349A">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5121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MATERIALES DE ADMINISTRACIÓN, EMISIÓN DE DOCUMENTOS Y ARTÍCULOS OFICIALES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346,488.01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0.83%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266,719.90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0.63%</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5122</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ALIMENTOS Y UTENSILIOS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179,118.73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0.43%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359,882.52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0.85%</w:t>
            </w:r>
          </w:p>
        </w:tc>
      </w:tr>
      <w:tr w:rsidR="0054349A" w:rsidRPr="00A9162B" w:rsidTr="0054349A">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5124</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MATERIALES Y ARTÍCULOS DE CONSTRUCCIÓN Y DE REPARACIÓN</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59,321.91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0.14%</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201,333.91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0.48%</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5125</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PRODUCTOS QUIMICOS, FARMCEUTICOS Y DE LABORATORIO</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3,183.01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0.00%</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5126</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COMBUSTIBLES, LUBRICANTES Y ADITIVOS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3,961,877.29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9.45%</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2,634,536.65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6.22%</w:t>
            </w:r>
          </w:p>
        </w:tc>
      </w:tr>
      <w:tr w:rsidR="0054349A" w:rsidRPr="00A9162B" w:rsidTr="0054349A">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5127</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VESTUARIO, BLANCOS, PRENDAS DE PROTECCIÓN Y ARTÍCULOS DEPORTIVOS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34,734.47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0.08%</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6,977.40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0.02%</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5128</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MATERIALES Y SUMINISTROS PARA SEGURIDAD</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37,023.67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0.09%</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5129</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HERRAMIENTAS, REFACCIONES Y ACCESORIOS MENORES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174,162.98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0.42%</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80,287.73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0.19%</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513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SERVICIOS GENERALES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10,745,626.12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25.64%</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7,164,318.51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16.92%</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5131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SERVICIOS BÁSICOS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5,990,871.72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14.30%</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2,552,640.68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6.03%</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5132</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SERVICIOS DE ARRENDAMIENTO</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270,978.40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0.65%</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309,985.35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0.73%</w:t>
            </w:r>
          </w:p>
        </w:tc>
      </w:tr>
      <w:tr w:rsidR="0054349A" w:rsidRPr="00A9162B" w:rsidTr="0054349A">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5133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SERVICIOS PROFESIONALES, CIENTÍFICOS Y TÉCNICOS Y OTROS SERVICIOS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462,435.16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1.10%</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573,190.80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1.35%</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5134</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SERVICIOS FINANCIEROS, BANCARIOS Y COMERCIALES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904,683.60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2.16%</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227,221.20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0.54%</w:t>
            </w:r>
          </w:p>
        </w:tc>
      </w:tr>
      <w:tr w:rsidR="0054349A" w:rsidRPr="00A9162B" w:rsidTr="0054349A">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5135</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SERVICIOS DE INSTALACIÓN, REPARACIÓN, MANTENIMIENTO Y CONSERVACIÓN</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1,386,332.56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3.31%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1,270,085.45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3.00%</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5136</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SERVICIOS DE COMUNICACIÓN SOCIAL Y PUBLICIDAD</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131,930.00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0.31%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32,480.00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0.08%</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5137</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SERVICIOS DE TRASLADO Y VIÁTICOS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133,881.17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0.32%</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145,311.54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0.34%</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5138</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SERVICIOS OFICIALES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1,177,684.55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2.81%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818,607.26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1.93%</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lastRenderedPageBreak/>
              <w:t>5139</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OTROS SERVICIOS GENERALES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286,828.96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0.68%</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1,234,796.23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2.92%</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52</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TRANSFERENCIAS, ASIGNACIONES, SUBSIDIOS Y OTRAS AYUDAS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2,274,455.88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5.43%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2,301,585.68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5.44%</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523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SUBSIDIOS Y SUBVENCIONES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1,472,820.47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3.51%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1,822,118.58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4.30%</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5231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SUBSIDIOS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1,472,820.47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3.51%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1,822,118.58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4.30%</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524</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AYUDAS SOCIALES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801,635.41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1.91%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479,467.10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1.13%</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5241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AYUDAS SOCIALES A PERSONAS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725,157.41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1.73%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389,467.10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0.92%</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5243</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AYUDAS SOCIALES A INSTITUCIONES</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76,478.00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0.18%</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90,000.00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0.21%</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54</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INTERESES, COMISIONES Y OTROS GASTOS DE LA DEUDA PÚBLICA</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492,894.96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1.18%</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712,964.71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1.68%</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541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INTERESES DE LA DEUDA PÚBLICA</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486,626.33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1.16%</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704,035.30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1.66%</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5411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INTERESES DE LA DEUDA PÚBLICA INTERNA</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486,626.33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1.16%</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704,035.30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1.66%</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542</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COMISIONES DE LA DEUDA PÚBLICA</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6,268.63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0.01%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8,929.41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0.02%</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5421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COMISIONES DE LA DEUDA PÚBLICA INTERNA</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6,268.63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8,929.41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0.02%</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56</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INVERSIÓN PÚBLICA</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1,255,195.00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2.96%</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561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I</w:t>
            </w:r>
            <w:r>
              <w:rPr>
                <w:rFonts w:ascii="Arial" w:eastAsia="Times New Roman" w:hAnsi="Arial" w:cs="Arial"/>
                <w:b/>
                <w:bCs/>
                <w:color w:val="000000"/>
                <w:sz w:val="18"/>
                <w:szCs w:val="18"/>
                <w:lang w:eastAsia="es-MX"/>
              </w:rPr>
              <w:t>NVERSIÓN PÚBLICA NO CAPITALIZABLE</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 xml:space="preserve">     1,255,195.00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b/>
                <w:bCs/>
                <w:color w:val="000000"/>
                <w:sz w:val="18"/>
                <w:szCs w:val="18"/>
                <w:lang w:eastAsia="es-MX"/>
              </w:rPr>
            </w:pPr>
            <w:r w:rsidRPr="00A9162B">
              <w:rPr>
                <w:rFonts w:ascii="Arial" w:eastAsia="Times New Roman" w:hAnsi="Arial" w:cs="Arial"/>
                <w:b/>
                <w:bCs/>
                <w:color w:val="000000"/>
                <w:sz w:val="18"/>
                <w:szCs w:val="18"/>
                <w:lang w:eastAsia="es-MX"/>
              </w:rPr>
              <w:t>2.96%</w:t>
            </w:r>
          </w:p>
        </w:tc>
      </w:tr>
      <w:tr w:rsidR="0054349A" w:rsidRPr="00A9162B" w:rsidTr="0054349A">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5611</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C</w:t>
            </w:r>
            <w:r>
              <w:rPr>
                <w:rFonts w:ascii="Arial" w:eastAsia="Times New Roman" w:hAnsi="Arial" w:cs="Arial"/>
                <w:color w:val="000000"/>
                <w:sz w:val="18"/>
                <w:szCs w:val="18"/>
                <w:lang w:eastAsia="es-MX"/>
              </w:rPr>
              <w:t>ONSTRUCCIÓN DE BIENES NO CAPITALIZABLE</w:t>
            </w:r>
          </w:p>
        </w:tc>
        <w:tc>
          <w:tcPr>
            <w:tcW w:w="1690"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   </w:t>
            </w:r>
          </w:p>
        </w:tc>
        <w:tc>
          <w:tcPr>
            <w:tcW w:w="824" w:type="dxa"/>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0.00%</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right"/>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 xml:space="preserve">     1,255,195.00 </w:t>
            </w:r>
          </w:p>
        </w:tc>
        <w:tc>
          <w:tcPr>
            <w:tcW w:w="0" w:type="auto"/>
            <w:tcBorders>
              <w:top w:val="nil"/>
              <w:left w:val="nil"/>
              <w:bottom w:val="single" w:sz="4" w:space="0" w:color="auto"/>
              <w:right w:val="single" w:sz="4" w:space="0" w:color="auto"/>
            </w:tcBorders>
            <w:shd w:val="clear" w:color="auto" w:fill="auto"/>
            <w:vAlign w:val="center"/>
            <w:hideMark/>
          </w:tcPr>
          <w:p w:rsidR="0054349A" w:rsidRPr="00A9162B" w:rsidRDefault="0054349A" w:rsidP="0054349A">
            <w:pPr>
              <w:spacing w:after="0" w:line="240" w:lineRule="auto"/>
              <w:jc w:val="center"/>
              <w:rPr>
                <w:rFonts w:ascii="Arial" w:eastAsia="Times New Roman" w:hAnsi="Arial" w:cs="Arial"/>
                <w:color w:val="000000"/>
                <w:sz w:val="18"/>
                <w:szCs w:val="18"/>
                <w:lang w:eastAsia="es-MX"/>
              </w:rPr>
            </w:pPr>
            <w:r w:rsidRPr="00A9162B">
              <w:rPr>
                <w:rFonts w:ascii="Arial" w:eastAsia="Times New Roman" w:hAnsi="Arial" w:cs="Arial"/>
                <w:color w:val="000000"/>
                <w:sz w:val="18"/>
                <w:szCs w:val="18"/>
                <w:lang w:eastAsia="es-MX"/>
              </w:rPr>
              <w:t>2.96%</w:t>
            </w:r>
          </w:p>
        </w:tc>
      </w:tr>
    </w:tbl>
    <w:p w:rsidR="0054349A" w:rsidRDefault="0054349A" w:rsidP="0054349A">
      <w:pPr>
        <w:jc w:val="both"/>
        <w:rPr>
          <w:rFonts w:ascii="Arial" w:hAnsi="Arial" w:cs="Arial"/>
          <w:sz w:val="20"/>
          <w:szCs w:val="20"/>
        </w:rPr>
      </w:pPr>
    </w:p>
    <w:p w:rsidR="0054349A" w:rsidRDefault="0054349A" w:rsidP="0054349A">
      <w:pPr>
        <w:jc w:val="both"/>
        <w:rPr>
          <w:rFonts w:ascii="Arial" w:hAnsi="Arial" w:cs="Arial"/>
          <w:sz w:val="20"/>
          <w:szCs w:val="20"/>
        </w:rPr>
      </w:pPr>
      <w:r>
        <w:rPr>
          <w:rFonts w:ascii="Arial" w:hAnsi="Arial" w:cs="Arial"/>
          <w:sz w:val="20"/>
          <w:szCs w:val="20"/>
        </w:rPr>
        <w:t xml:space="preserve">Las remuneraciones al personal de carácter permanente representaron en el periodo del 01 de enero al 31 de marzo de 2019 el 52.69% y con respecto al periodo del 01 de enero al 31 de marzo de 2018 tuvo un incremento del 7.26%, la variación del rubro pertenece a  la cuenta de sueldos a los empleados de carácter permanente. </w:t>
      </w:r>
    </w:p>
    <w:p w:rsidR="0054349A" w:rsidRDefault="0054349A" w:rsidP="0054349A">
      <w:pPr>
        <w:pStyle w:val="Prrafodelista"/>
        <w:ind w:left="1080"/>
        <w:jc w:val="both"/>
        <w:rPr>
          <w:rFonts w:ascii="Arial" w:hAnsi="Arial" w:cs="Arial"/>
          <w:b/>
        </w:rPr>
      </w:pPr>
    </w:p>
    <w:p w:rsidR="0054349A" w:rsidRPr="0089169F" w:rsidRDefault="0054349A" w:rsidP="00185274">
      <w:pPr>
        <w:pStyle w:val="Prrafodelista"/>
        <w:numPr>
          <w:ilvl w:val="0"/>
          <w:numId w:val="2"/>
        </w:numPr>
        <w:spacing w:after="0" w:line="240" w:lineRule="auto"/>
        <w:contextualSpacing w:val="0"/>
        <w:jc w:val="both"/>
        <w:rPr>
          <w:rFonts w:ascii="Arial" w:hAnsi="Arial" w:cs="Arial"/>
          <w:b/>
        </w:rPr>
      </w:pPr>
      <w:r w:rsidRPr="0089169F">
        <w:rPr>
          <w:rFonts w:ascii="Arial" w:hAnsi="Arial" w:cs="Arial"/>
          <w:b/>
        </w:rPr>
        <w:t>NOTAS AL ESTADO DE VARIACIONES EN LA HACIENDA PÚBLICA</w:t>
      </w:r>
    </w:p>
    <w:p w:rsidR="0054349A" w:rsidRPr="00FE6F57" w:rsidRDefault="0054349A" w:rsidP="0054349A">
      <w:pPr>
        <w:jc w:val="both"/>
        <w:rPr>
          <w:rFonts w:ascii="Arial" w:hAnsi="Arial" w:cs="Arial"/>
          <w:sz w:val="20"/>
          <w:szCs w:val="20"/>
        </w:rPr>
      </w:pPr>
    </w:p>
    <w:p w:rsidR="0054349A" w:rsidRDefault="0054349A" w:rsidP="0054349A">
      <w:pPr>
        <w:spacing w:after="0" w:line="240" w:lineRule="auto"/>
        <w:jc w:val="both"/>
        <w:rPr>
          <w:rFonts w:ascii="Arial" w:hAnsi="Arial" w:cs="Arial"/>
          <w:b/>
          <w:sz w:val="20"/>
          <w:szCs w:val="20"/>
        </w:rPr>
      </w:pPr>
      <w:r>
        <w:rPr>
          <w:rFonts w:ascii="Arial" w:hAnsi="Arial" w:cs="Arial"/>
          <w:b/>
          <w:sz w:val="20"/>
          <w:szCs w:val="20"/>
        </w:rPr>
        <w:t>E</w:t>
      </w:r>
      <w:r w:rsidRPr="00FE6F57">
        <w:rPr>
          <w:rFonts w:ascii="Arial" w:hAnsi="Arial" w:cs="Arial"/>
          <w:b/>
          <w:sz w:val="20"/>
          <w:szCs w:val="20"/>
        </w:rPr>
        <w:t>VHP-01 Patrimonio Contribuido</w:t>
      </w: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p>
    <w:tbl>
      <w:tblPr>
        <w:tblW w:w="8871" w:type="dxa"/>
        <w:tblInd w:w="55" w:type="dxa"/>
        <w:tblCellMar>
          <w:left w:w="70" w:type="dxa"/>
          <w:right w:w="70" w:type="dxa"/>
        </w:tblCellMar>
        <w:tblLook w:val="04A0" w:firstRow="1" w:lastRow="0" w:firstColumn="1" w:lastColumn="0" w:noHBand="0" w:noVBand="1"/>
      </w:tblPr>
      <w:tblGrid>
        <w:gridCol w:w="866"/>
        <w:gridCol w:w="2835"/>
        <w:gridCol w:w="1417"/>
        <w:gridCol w:w="1701"/>
        <w:gridCol w:w="2052"/>
      </w:tblGrid>
      <w:tr w:rsidR="0054349A" w:rsidRPr="00FF2E55" w:rsidTr="0054349A">
        <w:trPr>
          <w:trHeight w:val="324"/>
        </w:trPr>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349A" w:rsidRPr="00FF2E55" w:rsidRDefault="0054349A" w:rsidP="0054349A">
            <w:pPr>
              <w:spacing w:after="0" w:line="240" w:lineRule="auto"/>
              <w:jc w:val="center"/>
              <w:rPr>
                <w:rFonts w:eastAsia="Times New Roman"/>
                <w:b/>
                <w:bCs/>
                <w:color w:val="000000"/>
                <w:sz w:val="18"/>
                <w:szCs w:val="18"/>
                <w:lang w:eastAsia="es-MX"/>
              </w:rPr>
            </w:pPr>
            <w:r w:rsidRPr="00FF2E55">
              <w:rPr>
                <w:rFonts w:eastAsia="Times New Roman"/>
                <w:b/>
                <w:bCs/>
                <w:color w:val="000000"/>
                <w:sz w:val="18"/>
                <w:szCs w:val="18"/>
                <w:lang w:eastAsia="es-MX"/>
              </w:rPr>
              <w:t>CUENTA</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4349A" w:rsidRPr="00FF2E55" w:rsidRDefault="0054349A" w:rsidP="0054349A">
            <w:pPr>
              <w:spacing w:after="0" w:line="240" w:lineRule="auto"/>
              <w:jc w:val="center"/>
              <w:rPr>
                <w:rFonts w:eastAsia="Times New Roman"/>
                <w:b/>
                <w:bCs/>
                <w:color w:val="000000"/>
                <w:sz w:val="18"/>
                <w:szCs w:val="18"/>
                <w:lang w:eastAsia="es-MX"/>
              </w:rPr>
            </w:pPr>
            <w:r w:rsidRPr="00FF2E55">
              <w:rPr>
                <w:rFonts w:eastAsia="Times New Roman"/>
                <w:b/>
                <w:bCs/>
                <w:color w:val="000000"/>
                <w:sz w:val="18"/>
                <w:szCs w:val="18"/>
                <w:lang w:eastAsia="es-MX"/>
              </w:rPr>
              <w:t>DESCRIPCIÓN</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hideMark/>
          </w:tcPr>
          <w:p w:rsidR="0054349A" w:rsidRPr="00FF2E55" w:rsidRDefault="0054349A" w:rsidP="0054349A">
            <w:pPr>
              <w:spacing w:after="0" w:line="240" w:lineRule="auto"/>
              <w:jc w:val="center"/>
              <w:rPr>
                <w:rFonts w:eastAsia="Times New Roman"/>
                <w:b/>
                <w:bCs/>
                <w:color w:val="000000"/>
                <w:sz w:val="18"/>
                <w:szCs w:val="18"/>
                <w:lang w:eastAsia="es-MX"/>
              </w:rPr>
            </w:pPr>
            <w:r>
              <w:rPr>
                <w:rFonts w:eastAsia="Times New Roman"/>
                <w:b/>
                <w:bCs/>
                <w:color w:val="000000"/>
                <w:sz w:val="18"/>
                <w:szCs w:val="18"/>
                <w:lang w:eastAsia="es-MX"/>
              </w:rPr>
              <w:t>31/03/2019</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hideMark/>
          </w:tcPr>
          <w:p w:rsidR="0054349A" w:rsidRPr="00FF2E55" w:rsidRDefault="0054349A" w:rsidP="0054349A">
            <w:pPr>
              <w:spacing w:after="0" w:line="240" w:lineRule="auto"/>
              <w:jc w:val="center"/>
              <w:rPr>
                <w:rFonts w:eastAsia="Times New Roman"/>
                <w:b/>
                <w:bCs/>
                <w:color w:val="000000"/>
                <w:sz w:val="18"/>
                <w:szCs w:val="18"/>
                <w:lang w:eastAsia="es-MX"/>
              </w:rPr>
            </w:pPr>
            <w:r>
              <w:rPr>
                <w:rFonts w:eastAsia="Times New Roman"/>
                <w:b/>
                <w:bCs/>
                <w:color w:val="000000"/>
                <w:sz w:val="18"/>
                <w:szCs w:val="18"/>
                <w:lang w:eastAsia="es-MX"/>
              </w:rPr>
              <w:t>31/12/2018</w:t>
            </w:r>
          </w:p>
        </w:tc>
        <w:tc>
          <w:tcPr>
            <w:tcW w:w="2052" w:type="dxa"/>
            <w:tcBorders>
              <w:top w:val="single" w:sz="4" w:space="0" w:color="auto"/>
              <w:left w:val="nil"/>
              <w:bottom w:val="single" w:sz="4" w:space="0" w:color="auto"/>
              <w:right w:val="single" w:sz="4" w:space="0" w:color="auto"/>
            </w:tcBorders>
            <w:shd w:val="clear" w:color="auto" w:fill="D9D9D9" w:themeFill="background1" w:themeFillShade="D9"/>
          </w:tcPr>
          <w:p w:rsidR="0054349A" w:rsidRPr="00FF2E55" w:rsidRDefault="0054349A" w:rsidP="0054349A">
            <w:pPr>
              <w:spacing w:after="0" w:line="240" w:lineRule="auto"/>
              <w:jc w:val="center"/>
              <w:rPr>
                <w:rFonts w:eastAsia="Times New Roman"/>
                <w:b/>
                <w:bCs/>
                <w:color w:val="000000"/>
                <w:sz w:val="18"/>
                <w:szCs w:val="18"/>
                <w:lang w:eastAsia="es-MX"/>
              </w:rPr>
            </w:pPr>
            <w:r>
              <w:rPr>
                <w:rFonts w:eastAsia="Times New Roman"/>
                <w:b/>
                <w:bCs/>
                <w:color w:val="000000"/>
                <w:sz w:val="18"/>
                <w:szCs w:val="18"/>
                <w:lang w:eastAsia="es-MX"/>
              </w:rPr>
              <w:t>VARIACIÓN</w:t>
            </w:r>
          </w:p>
        </w:tc>
      </w:tr>
      <w:tr w:rsidR="0054349A" w:rsidRPr="00FF2E55" w:rsidTr="0054349A">
        <w:trPr>
          <w:trHeight w:val="308"/>
        </w:trPr>
        <w:tc>
          <w:tcPr>
            <w:tcW w:w="866" w:type="dxa"/>
            <w:tcBorders>
              <w:top w:val="nil"/>
              <w:left w:val="single" w:sz="4" w:space="0" w:color="auto"/>
              <w:bottom w:val="single" w:sz="4" w:space="0" w:color="auto"/>
              <w:right w:val="single" w:sz="4" w:space="0" w:color="auto"/>
            </w:tcBorders>
            <w:shd w:val="clear" w:color="auto" w:fill="auto"/>
            <w:noWrap/>
            <w:hideMark/>
          </w:tcPr>
          <w:p w:rsidR="0054349A" w:rsidRPr="00FF2E55" w:rsidRDefault="0054349A" w:rsidP="0054349A">
            <w:pPr>
              <w:spacing w:after="0" w:line="240" w:lineRule="auto"/>
              <w:rPr>
                <w:rFonts w:eastAsia="Times New Roman"/>
                <w:b/>
                <w:bCs/>
                <w:color w:val="000000"/>
                <w:sz w:val="18"/>
                <w:szCs w:val="18"/>
                <w:lang w:eastAsia="es-MX"/>
              </w:rPr>
            </w:pPr>
            <w:r w:rsidRPr="00FF2E55">
              <w:rPr>
                <w:rFonts w:eastAsia="Times New Roman"/>
                <w:b/>
                <w:bCs/>
                <w:color w:val="000000"/>
                <w:sz w:val="18"/>
                <w:szCs w:val="18"/>
                <w:lang w:eastAsia="es-MX"/>
              </w:rPr>
              <w:t>3.1</w:t>
            </w:r>
          </w:p>
        </w:tc>
        <w:tc>
          <w:tcPr>
            <w:tcW w:w="2835" w:type="dxa"/>
            <w:tcBorders>
              <w:top w:val="nil"/>
              <w:left w:val="nil"/>
              <w:bottom w:val="single" w:sz="4" w:space="0" w:color="auto"/>
              <w:right w:val="single" w:sz="4" w:space="0" w:color="auto"/>
            </w:tcBorders>
            <w:shd w:val="clear" w:color="auto" w:fill="auto"/>
            <w:vAlign w:val="bottom"/>
            <w:hideMark/>
          </w:tcPr>
          <w:p w:rsidR="0054349A" w:rsidRPr="00FF2E55" w:rsidRDefault="0054349A" w:rsidP="0054349A">
            <w:pPr>
              <w:spacing w:after="0" w:line="240" w:lineRule="auto"/>
              <w:jc w:val="both"/>
              <w:rPr>
                <w:rFonts w:eastAsia="Times New Roman"/>
                <w:b/>
                <w:bCs/>
                <w:color w:val="000000"/>
                <w:sz w:val="18"/>
                <w:szCs w:val="18"/>
                <w:lang w:eastAsia="es-MX"/>
              </w:rPr>
            </w:pPr>
            <w:r w:rsidRPr="00FF2E55">
              <w:rPr>
                <w:rFonts w:eastAsia="Times New Roman"/>
                <w:b/>
                <w:bCs/>
                <w:color w:val="000000"/>
                <w:sz w:val="18"/>
                <w:szCs w:val="18"/>
                <w:lang w:eastAsia="es-MX"/>
              </w:rPr>
              <w:t>HACIENDA PUBLICA/PATRIMONIO CONTRIBUIDO</w:t>
            </w:r>
          </w:p>
        </w:tc>
        <w:tc>
          <w:tcPr>
            <w:tcW w:w="1417" w:type="dxa"/>
            <w:tcBorders>
              <w:top w:val="nil"/>
              <w:left w:val="nil"/>
              <w:bottom w:val="single" w:sz="4" w:space="0" w:color="auto"/>
              <w:right w:val="single" w:sz="4" w:space="0" w:color="auto"/>
            </w:tcBorders>
            <w:shd w:val="clear" w:color="auto" w:fill="auto"/>
            <w:noWrap/>
            <w:hideMark/>
          </w:tcPr>
          <w:p w:rsidR="0054349A" w:rsidRPr="00FF2E55" w:rsidRDefault="0054349A" w:rsidP="0054349A">
            <w:pPr>
              <w:spacing w:after="0" w:line="240" w:lineRule="auto"/>
              <w:jc w:val="right"/>
              <w:rPr>
                <w:rFonts w:eastAsia="Times New Roman"/>
                <w:b/>
                <w:bCs/>
                <w:color w:val="000000"/>
                <w:sz w:val="18"/>
                <w:szCs w:val="18"/>
                <w:lang w:eastAsia="es-MX"/>
              </w:rPr>
            </w:pPr>
            <w:r w:rsidRPr="00FF2E55">
              <w:rPr>
                <w:rFonts w:eastAsia="Times New Roman"/>
                <w:b/>
                <w:bCs/>
                <w:color w:val="000000"/>
                <w:sz w:val="18"/>
                <w:szCs w:val="18"/>
                <w:lang w:eastAsia="es-MX"/>
              </w:rPr>
              <w:t xml:space="preserve">43,063,521.06 </w:t>
            </w:r>
          </w:p>
        </w:tc>
        <w:tc>
          <w:tcPr>
            <w:tcW w:w="1701" w:type="dxa"/>
            <w:tcBorders>
              <w:top w:val="nil"/>
              <w:left w:val="nil"/>
              <w:bottom w:val="single" w:sz="4" w:space="0" w:color="auto"/>
              <w:right w:val="single" w:sz="4" w:space="0" w:color="auto"/>
            </w:tcBorders>
            <w:shd w:val="clear" w:color="auto" w:fill="auto"/>
            <w:noWrap/>
            <w:hideMark/>
          </w:tcPr>
          <w:p w:rsidR="0054349A" w:rsidRPr="00FF2E55" w:rsidRDefault="0054349A" w:rsidP="0054349A">
            <w:pPr>
              <w:spacing w:after="0" w:line="240" w:lineRule="auto"/>
              <w:jc w:val="right"/>
              <w:rPr>
                <w:rFonts w:eastAsia="Times New Roman"/>
                <w:b/>
                <w:bCs/>
                <w:color w:val="000000"/>
                <w:sz w:val="18"/>
                <w:szCs w:val="18"/>
                <w:lang w:eastAsia="es-MX"/>
              </w:rPr>
            </w:pPr>
            <w:r w:rsidRPr="00FF2E55">
              <w:rPr>
                <w:rFonts w:eastAsia="Times New Roman"/>
                <w:b/>
                <w:bCs/>
                <w:color w:val="000000"/>
                <w:sz w:val="18"/>
                <w:szCs w:val="18"/>
                <w:lang w:eastAsia="es-MX"/>
              </w:rPr>
              <w:t xml:space="preserve">43,063,521.06 </w:t>
            </w:r>
          </w:p>
        </w:tc>
        <w:tc>
          <w:tcPr>
            <w:tcW w:w="2052" w:type="dxa"/>
            <w:tcBorders>
              <w:top w:val="nil"/>
              <w:left w:val="nil"/>
              <w:bottom w:val="single" w:sz="4" w:space="0" w:color="auto"/>
              <w:right w:val="single" w:sz="4" w:space="0" w:color="auto"/>
            </w:tcBorders>
          </w:tcPr>
          <w:p w:rsidR="0054349A" w:rsidRPr="00FF2E55" w:rsidRDefault="0054349A" w:rsidP="0054349A">
            <w:pPr>
              <w:spacing w:after="0" w:line="240" w:lineRule="auto"/>
              <w:jc w:val="right"/>
              <w:rPr>
                <w:rFonts w:eastAsia="Times New Roman"/>
                <w:b/>
                <w:bCs/>
                <w:color w:val="000000"/>
                <w:sz w:val="18"/>
                <w:szCs w:val="18"/>
                <w:lang w:eastAsia="es-MX"/>
              </w:rPr>
            </w:pPr>
            <w:r>
              <w:rPr>
                <w:rFonts w:eastAsia="Times New Roman"/>
                <w:b/>
                <w:bCs/>
                <w:color w:val="000000"/>
                <w:sz w:val="18"/>
                <w:szCs w:val="18"/>
                <w:lang w:eastAsia="es-MX"/>
              </w:rPr>
              <w:t>0.00</w:t>
            </w:r>
          </w:p>
        </w:tc>
      </w:tr>
      <w:tr w:rsidR="0054349A" w:rsidRPr="00FF2E55" w:rsidTr="0054349A">
        <w:trPr>
          <w:trHeight w:val="324"/>
        </w:trPr>
        <w:tc>
          <w:tcPr>
            <w:tcW w:w="866" w:type="dxa"/>
            <w:tcBorders>
              <w:top w:val="nil"/>
              <w:left w:val="single" w:sz="4" w:space="0" w:color="auto"/>
              <w:bottom w:val="single" w:sz="4" w:space="0" w:color="auto"/>
              <w:right w:val="single" w:sz="4" w:space="0" w:color="auto"/>
            </w:tcBorders>
            <w:shd w:val="clear" w:color="auto" w:fill="auto"/>
            <w:noWrap/>
            <w:hideMark/>
          </w:tcPr>
          <w:p w:rsidR="0054349A" w:rsidRPr="00FF2E55" w:rsidRDefault="0054349A" w:rsidP="0054349A">
            <w:pPr>
              <w:spacing w:after="0" w:line="240" w:lineRule="auto"/>
              <w:rPr>
                <w:rFonts w:eastAsia="Times New Roman"/>
                <w:b/>
                <w:bCs/>
                <w:color w:val="000000"/>
                <w:sz w:val="18"/>
                <w:szCs w:val="18"/>
                <w:lang w:eastAsia="es-MX"/>
              </w:rPr>
            </w:pPr>
            <w:r w:rsidRPr="00FF2E55">
              <w:rPr>
                <w:rFonts w:eastAsia="Times New Roman"/>
                <w:b/>
                <w:bCs/>
                <w:color w:val="000000"/>
                <w:sz w:val="18"/>
                <w:szCs w:val="18"/>
                <w:lang w:eastAsia="es-MX"/>
              </w:rPr>
              <w:t>3.1.1</w:t>
            </w:r>
          </w:p>
        </w:tc>
        <w:tc>
          <w:tcPr>
            <w:tcW w:w="2835" w:type="dxa"/>
            <w:tcBorders>
              <w:top w:val="nil"/>
              <w:left w:val="nil"/>
              <w:bottom w:val="single" w:sz="4" w:space="0" w:color="auto"/>
              <w:right w:val="single" w:sz="4" w:space="0" w:color="auto"/>
            </w:tcBorders>
            <w:shd w:val="clear" w:color="auto" w:fill="auto"/>
            <w:noWrap/>
            <w:vAlign w:val="bottom"/>
            <w:hideMark/>
          </w:tcPr>
          <w:p w:rsidR="0054349A" w:rsidRPr="00FF2E55" w:rsidRDefault="0054349A" w:rsidP="0054349A">
            <w:pPr>
              <w:spacing w:after="0" w:line="240" w:lineRule="auto"/>
              <w:rPr>
                <w:rFonts w:eastAsia="Times New Roman"/>
                <w:b/>
                <w:bCs/>
                <w:color w:val="000000"/>
                <w:sz w:val="18"/>
                <w:szCs w:val="18"/>
                <w:lang w:eastAsia="es-MX"/>
              </w:rPr>
            </w:pPr>
            <w:r w:rsidRPr="00FF2E55">
              <w:rPr>
                <w:rFonts w:eastAsia="Times New Roman"/>
                <w:b/>
                <w:bCs/>
                <w:color w:val="000000"/>
                <w:sz w:val="18"/>
                <w:szCs w:val="18"/>
                <w:lang w:eastAsia="es-MX"/>
              </w:rPr>
              <w:t>APORTACIONES</w:t>
            </w:r>
          </w:p>
        </w:tc>
        <w:tc>
          <w:tcPr>
            <w:tcW w:w="1417" w:type="dxa"/>
            <w:tcBorders>
              <w:top w:val="nil"/>
              <w:left w:val="nil"/>
              <w:bottom w:val="single" w:sz="4" w:space="0" w:color="auto"/>
              <w:right w:val="single" w:sz="4" w:space="0" w:color="auto"/>
            </w:tcBorders>
            <w:shd w:val="clear" w:color="auto" w:fill="auto"/>
            <w:noWrap/>
            <w:hideMark/>
          </w:tcPr>
          <w:p w:rsidR="0054349A" w:rsidRPr="00FF2E55" w:rsidRDefault="0054349A" w:rsidP="0054349A">
            <w:pPr>
              <w:spacing w:after="0" w:line="240" w:lineRule="auto"/>
              <w:jc w:val="right"/>
              <w:rPr>
                <w:rFonts w:eastAsia="Times New Roman"/>
                <w:b/>
                <w:bCs/>
                <w:color w:val="000000"/>
                <w:sz w:val="18"/>
                <w:szCs w:val="18"/>
                <w:lang w:eastAsia="es-MX"/>
              </w:rPr>
            </w:pPr>
            <w:r w:rsidRPr="00FF2E55">
              <w:rPr>
                <w:rFonts w:eastAsia="Times New Roman"/>
                <w:b/>
                <w:bCs/>
                <w:color w:val="000000"/>
                <w:sz w:val="18"/>
                <w:szCs w:val="18"/>
                <w:lang w:eastAsia="es-MX"/>
              </w:rPr>
              <w:t xml:space="preserve">24,688,516.79 </w:t>
            </w:r>
          </w:p>
        </w:tc>
        <w:tc>
          <w:tcPr>
            <w:tcW w:w="1701" w:type="dxa"/>
            <w:tcBorders>
              <w:top w:val="nil"/>
              <w:left w:val="nil"/>
              <w:bottom w:val="single" w:sz="4" w:space="0" w:color="auto"/>
              <w:right w:val="single" w:sz="4" w:space="0" w:color="auto"/>
            </w:tcBorders>
            <w:shd w:val="clear" w:color="auto" w:fill="auto"/>
            <w:noWrap/>
            <w:hideMark/>
          </w:tcPr>
          <w:p w:rsidR="0054349A" w:rsidRPr="00FF2E55" w:rsidRDefault="0054349A" w:rsidP="0054349A">
            <w:pPr>
              <w:spacing w:after="0" w:line="240" w:lineRule="auto"/>
              <w:jc w:val="right"/>
              <w:rPr>
                <w:rFonts w:eastAsia="Times New Roman"/>
                <w:b/>
                <w:bCs/>
                <w:color w:val="000000"/>
                <w:sz w:val="18"/>
                <w:szCs w:val="18"/>
                <w:lang w:eastAsia="es-MX"/>
              </w:rPr>
            </w:pPr>
            <w:r w:rsidRPr="00FF2E55">
              <w:rPr>
                <w:rFonts w:eastAsia="Times New Roman"/>
                <w:b/>
                <w:bCs/>
                <w:color w:val="000000"/>
                <w:sz w:val="18"/>
                <w:szCs w:val="18"/>
                <w:lang w:eastAsia="es-MX"/>
              </w:rPr>
              <w:t xml:space="preserve">24,688,516.79 </w:t>
            </w:r>
          </w:p>
        </w:tc>
        <w:tc>
          <w:tcPr>
            <w:tcW w:w="2052" w:type="dxa"/>
            <w:tcBorders>
              <w:top w:val="nil"/>
              <w:left w:val="nil"/>
              <w:bottom w:val="single" w:sz="4" w:space="0" w:color="auto"/>
              <w:right w:val="single" w:sz="4" w:space="0" w:color="auto"/>
            </w:tcBorders>
          </w:tcPr>
          <w:p w:rsidR="0054349A" w:rsidRPr="00FF2E55" w:rsidRDefault="0054349A" w:rsidP="0054349A">
            <w:pPr>
              <w:spacing w:after="0" w:line="240" w:lineRule="auto"/>
              <w:jc w:val="right"/>
              <w:rPr>
                <w:rFonts w:eastAsia="Times New Roman"/>
                <w:b/>
                <w:bCs/>
                <w:color w:val="000000"/>
                <w:sz w:val="18"/>
                <w:szCs w:val="18"/>
                <w:lang w:eastAsia="es-MX"/>
              </w:rPr>
            </w:pPr>
            <w:r>
              <w:rPr>
                <w:rFonts w:eastAsia="Times New Roman"/>
                <w:b/>
                <w:bCs/>
                <w:color w:val="000000"/>
                <w:sz w:val="18"/>
                <w:szCs w:val="18"/>
                <w:lang w:eastAsia="es-MX"/>
              </w:rPr>
              <w:t>0.00</w:t>
            </w:r>
          </w:p>
        </w:tc>
      </w:tr>
      <w:tr w:rsidR="0054349A" w:rsidRPr="00FF2E55" w:rsidTr="0054349A">
        <w:trPr>
          <w:trHeight w:val="324"/>
        </w:trPr>
        <w:tc>
          <w:tcPr>
            <w:tcW w:w="866" w:type="dxa"/>
            <w:tcBorders>
              <w:top w:val="nil"/>
              <w:left w:val="single" w:sz="4" w:space="0" w:color="auto"/>
              <w:bottom w:val="single" w:sz="4" w:space="0" w:color="auto"/>
              <w:right w:val="single" w:sz="4" w:space="0" w:color="auto"/>
            </w:tcBorders>
            <w:shd w:val="clear" w:color="auto" w:fill="auto"/>
            <w:noWrap/>
            <w:hideMark/>
          </w:tcPr>
          <w:p w:rsidR="0054349A" w:rsidRPr="00FF2E55" w:rsidRDefault="0054349A" w:rsidP="0054349A">
            <w:pPr>
              <w:spacing w:after="0" w:line="240" w:lineRule="auto"/>
              <w:rPr>
                <w:rFonts w:eastAsia="Times New Roman"/>
                <w:b/>
                <w:bCs/>
                <w:color w:val="000000"/>
                <w:sz w:val="18"/>
                <w:szCs w:val="18"/>
                <w:lang w:eastAsia="es-MX"/>
              </w:rPr>
            </w:pPr>
            <w:r w:rsidRPr="00FF2E55">
              <w:rPr>
                <w:rFonts w:eastAsia="Times New Roman"/>
                <w:b/>
                <w:bCs/>
                <w:color w:val="000000"/>
                <w:sz w:val="18"/>
                <w:szCs w:val="18"/>
                <w:lang w:eastAsia="es-MX"/>
              </w:rPr>
              <w:t>3.1.3</w:t>
            </w:r>
          </w:p>
        </w:tc>
        <w:tc>
          <w:tcPr>
            <w:tcW w:w="2835" w:type="dxa"/>
            <w:tcBorders>
              <w:top w:val="nil"/>
              <w:left w:val="nil"/>
              <w:bottom w:val="single" w:sz="4" w:space="0" w:color="auto"/>
              <w:right w:val="single" w:sz="4" w:space="0" w:color="auto"/>
            </w:tcBorders>
            <w:shd w:val="clear" w:color="auto" w:fill="auto"/>
            <w:noWrap/>
            <w:vAlign w:val="bottom"/>
            <w:hideMark/>
          </w:tcPr>
          <w:p w:rsidR="0054349A" w:rsidRPr="00FF2E55" w:rsidRDefault="0054349A" w:rsidP="0054349A">
            <w:pPr>
              <w:spacing w:after="0" w:line="240" w:lineRule="auto"/>
              <w:rPr>
                <w:rFonts w:eastAsia="Times New Roman"/>
                <w:b/>
                <w:bCs/>
                <w:color w:val="000000"/>
                <w:sz w:val="18"/>
                <w:szCs w:val="18"/>
                <w:lang w:eastAsia="es-MX"/>
              </w:rPr>
            </w:pPr>
            <w:r w:rsidRPr="00FF2E55">
              <w:rPr>
                <w:rFonts w:eastAsia="Times New Roman"/>
                <w:b/>
                <w:bCs/>
                <w:color w:val="000000"/>
                <w:sz w:val="18"/>
                <w:szCs w:val="18"/>
                <w:lang w:eastAsia="es-MX"/>
              </w:rPr>
              <w:t>ACTUALIZACIÓN DE LA HACIENDA PÚBLICA/PATRIMONIO</w:t>
            </w:r>
          </w:p>
        </w:tc>
        <w:tc>
          <w:tcPr>
            <w:tcW w:w="1417" w:type="dxa"/>
            <w:tcBorders>
              <w:top w:val="nil"/>
              <w:left w:val="nil"/>
              <w:bottom w:val="single" w:sz="4" w:space="0" w:color="auto"/>
              <w:right w:val="single" w:sz="4" w:space="0" w:color="auto"/>
            </w:tcBorders>
            <w:shd w:val="clear" w:color="auto" w:fill="auto"/>
            <w:noWrap/>
            <w:hideMark/>
          </w:tcPr>
          <w:p w:rsidR="0054349A" w:rsidRPr="00FF2E55" w:rsidRDefault="0054349A" w:rsidP="0054349A">
            <w:pPr>
              <w:spacing w:after="0" w:line="240" w:lineRule="auto"/>
              <w:jc w:val="right"/>
              <w:rPr>
                <w:rFonts w:eastAsia="Times New Roman"/>
                <w:b/>
                <w:bCs/>
                <w:color w:val="000000"/>
                <w:sz w:val="18"/>
                <w:szCs w:val="18"/>
                <w:lang w:eastAsia="es-MX"/>
              </w:rPr>
            </w:pPr>
            <w:r w:rsidRPr="00FF2E55">
              <w:rPr>
                <w:rFonts w:eastAsia="Times New Roman"/>
                <w:b/>
                <w:bCs/>
                <w:color w:val="000000"/>
                <w:sz w:val="18"/>
                <w:szCs w:val="18"/>
                <w:lang w:eastAsia="es-MX"/>
              </w:rPr>
              <w:t xml:space="preserve">18,375,004.27 </w:t>
            </w:r>
          </w:p>
        </w:tc>
        <w:tc>
          <w:tcPr>
            <w:tcW w:w="1701" w:type="dxa"/>
            <w:tcBorders>
              <w:top w:val="nil"/>
              <w:left w:val="nil"/>
              <w:bottom w:val="single" w:sz="4" w:space="0" w:color="auto"/>
              <w:right w:val="single" w:sz="4" w:space="0" w:color="auto"/>
            </w:tcBorders>
            <w:shd w:val="clear" w:color="auto" w:fill="auto"/>
            <w:noWrap/>
            <w:hideMark/>
          </w:tcPr>
          <w:p w:rsidR="0054349A" w:rsidRPr="00FF2E55" w:rsidRDefault="0054349A" w:rsidP="0054349A">
            <w:pPr>
              <w:spacing w:after="0" w:line="240" w:lineRule="auto"/>
              <w:jc w:val="right"/>
              <w:rPr>
                <w:rFonts w:eastAsia="Times New Roman"/>
                <w:b/>
                <w:bCs/>
                <w:color w:val="000000"/>
                <w:sz w:val="18"/>
                <w:szCs w:val="18"/>
                <w:lang w:eastAsia="es-MX"/>
              </w:rPr>
            </w:pPr>
            <w:r w:rsidRPr="00FF2E55">
              <w:rPr>
                <w:rFonts w:eastAsia="Times New Roman"/>
                <w:b/>
                <w:bCs/>
                <w:color w:val="000000"/>
                <w:sz w:val="18"/>
                <w:szCs w:val="18"/>
                <w:lang w:eastAsia="es-MX"/>
              </w:rPr>
              <w:t xml:space="preserve">18,375,004.27 </w:t>
            </w:r>
          </w:p>
        </w:tc>
        <w:tc>
          <w:tcPr>
            <w:tcW w:w="2052" w:type="dxa"/>
            <w:tcBorders>
              <w:top w:val="nil"/>
              <w:left w:val="nil"/>
              <w:bottom w:val="single" w:sz="4" w:space="0" w:color="auto"/>
              <w:right w:val="single" w:sz="4" w:space="0" w:color="auto"/>
            </w:tcBorders>
          </w:tcPr>
          <w:p w:rsidR="0054349A" w:rsidRPr="00FF2E55" w:rsidRDefault="0054349A" w:rsidP="0054349A">
            <w:pPr>
              <w:spacing w:after="0" w:line="240" w:lineRule="auto"/>
              <w:jc w:val="right"/>
              <w:rPr>
                <w:rFonts w:eastAsia="Times New Roman"/>
                <w:b/>
                <w:bCs/>
                <w:color w:val="000000"/>
                <w:sz w:val="18"/>
                <w:szCs w:val="18"/>
                <w:lang w:eastAsia="es-MX"/>
              </w:rPr>
            </w:pPr>
            <w:r>
              <w:rPr>
                <w:rFonts w:eastAsia="Times New Roman"/>
                <w:b/>
                <w:bCs/>
                <w:color w:val="000000"/>
                <w:sz w:val="18"/>
                <w:szCs w:val="18"/>
                <w:lang w:eastAsia="es-MX"/>
              </w:rPr>
              <w:t>0.00</w:t>
            </w:r>
          </w:p>
        </w:tc>
      </w:tr>
    </w:tbl>
    <w:p w:rsidR="0054349A" w:rsidRDefault="0054349A" w:rsidP="0054349A">
      <w:pPr>
        <w:jc w:val="both"/>
        <w:rPr>
          <w:rFonts w:ascii="Arial" w:hAnsi="Arial" w:cs="Arial"/>
          <w:b/>
          <w:sz w:val="20"/>
          <w:szCs w:val="20"/>
        </w:rPr>
      </w:pPr>
    </w:p>
    <w:p w:rsidR="0054349A" w:rsidRDefault="0054349A" w:rsidP="0054349A">
      <w:pPr>
        <w:jc w:val="both"/>
        <w:rPr>
          <w:rFonts w:ascii="Arial" w:hAnsi="Arial" w:cs="Arial"/>
          <w:b/>
          <w:sz w:val="20"/>
          <w:szCs w:val="20"/>
        </w:rPr>
      </w:pPr>
    </w:p>
    <w:p w:rsidR="0054349A" w:rsidRDefault="0054349A" w:rsidP="0054349A">
      <w:pPr>
        <w:jc w:val="both"/>
        <w:rPr>
          <w:rFonts w:ascii="Arial" w:hAnsi="Arial" w:cs="Arial"/>
          <w:b/>
          <w:sz w:val="20"/>
          <w:szCs w:val="20"/>
        </w:rPr>
      </w:pPr>
    </w:p>
    <w:p w:rsidR="0054349A" w:rsidRDefault="0054349A" w:rsidP="0054349A">
      <w:pPr>
        <w:jc w:val="both"/>
        <w:rPr>
          <w:rFonts w:ascii="Arial" w:hAnsi="Arial" w:cs="Arial"/>
          <w:b/>
          <w:sz w:val="20"/>
          <w:szCs w:val="20"/>
        </w:rPr>
      </w:pPr>
    </w:p>
    <w:p w:rsidR="0054349A" w:rsidRDefault="0054349A" w:rsidP="0054349A">
      <w:pPr>
        <w:jc w:val="both"/>
        <w:rPr>
          <w:rFonts w:ascii="Arial" w:hAnsi="Arial" w:cs="Arial"/>
          <w:b/>
          <w:sz w:val="20"/>
          <w:szCs w:val="20"/>
        </w:rPr>
      </w:pPr>
    </w:p>
    <w:p w:rsidR="00ED0EFC" w:rsidRDefault="00ED0EFC" w:rsidP="0054349A">
      <w:pPr>
        <w:jc w:val="both"/>
        <w:rPr>
          <w:rFonts w:ascii="Arial" w:hAnsi="Arial" w:cs="Arial"/>
          <w:b/>
          <w:sz w:val="20"/>
          <w:szCs w:val="20"/>
        </w:rPr>
      </w:pPr>
    </w:p>
    <w:p w:rsidR="00ED0EFC" w:rsidRDefault="00ED0EFC" w:rsidP="0054349A">
      <w:pPr>
        <w:jc w:val="both"/>
        <w:rPr>
          <w:rFonts w:ascii="Arial" w:hAnsi="Arial" w:cs="Arial"/>
          <w:b/>
          <w:sz w:val="20"/>
          <w:szCs w:val="20"/>
        </w:rPr>
      </w:pPr>
    </w:p>
    <w:p w:rsidR="0054349A" w:rsidRDefault="0054349A" w:rsidP="0054349A">
      <w:pPr>
        <w:jc w:val="both"/>
        <w:rPr>
          <w:rFonts w:ascii="Arial" w:hAnsi="Arial" w:cs="Arial"/>
          <w:b/>
          <w:sz w:val="20"/>
          <w:szCs w:val="20"/>
        </w:rPr>
      </w:pPr>
      <w:r w:rsidRPr="00FB3914">
        <w:rPr>
          <w:rFonts w:ascii="Arial" w:hAnsi="Arial" w:cs="Arial"/>
          <w:b/>
          <w:sz w:val="20"/>
          <w:szCs w:val="20"/>
        </w:rPr>
        <w:lastRenderedPageBreak/>
        <w:t>VHP-02 Patrimonio Generado</w:t>
      </w:r>
    </w:p>
    <w:p w:rsidR="0054349A" w:rsidRPr="00FB3914" w:rsidRDefault="0054349A" w:rsidP="0054349A">
      <w:pPr>
        <w:jc w:val="both"/>
        <w:rPr>
          <w:rFonts w:ascii="Arial" w:hAnsi="Arial" w:cs="Arial"/>
          <w:b/>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2803"/>
        <w:gridCol w:w="1417"/>
        <w:gridCol w:w="1701"/>
        <w:gridCol w:w="1276"/>
        <w:gridCol w:w="709"/>
      </w:tblGrid>
      <w:tr w:rsidR="0054349A" w:rsidRPr="00D76B2A" w:rsidTr="0054349A">
        <w:trPr>
          <w:trHeight w:val="265"/>
        </w:trPr>
        <w:tc>
          <w:tcPr>
            <w:tcW w:w="883" w:type="dxa"/>
            <w:shd w:val="clear" w:color="auto" w:fill="D9D9D9" w:themeFill="background1" w:themeFillShade="D9"/>
            <w:hideMark/>
          </w:tcPr>
          <w:p w:rsidR="0054349A" w:rsidRPr="00D76B2A" w:rsidRDefault="0054349A" w:rsidP="0054349A">
            <w:pPr>
              <w:jc w:val="center"/>
              <w:rPr>
                <w:rFonts w:ascii="Arial" w:eastAsia="Times New Roman" w:hAnsi="Arial" w:cs="Arial"/>
                <w:color w:val="000000"/>
                <w:sz w:val="16"/>
                <w:szCs w:val="16"/>
              </w:rPr>
            </w:pPr>
            <w:r w:rsidRPr="00D76B2A">
              <w:rPr>
                <w:rFonts w:ascii="Arial" w:eastAsia="Times New Roman" w:hAnsi="Arial" w:cs="Arial"/>
                <w:color w:val="000000"/>
                <w:sz w:val="16"/>
                <w:szCs w:val="16"/>
              </w:rPr>
              <w:t>CUENTA</w:t>
            </w:r>
          </w:p>
        </w:tc>
        <w:tc>
          <w:tcPr>
            <w:tcW w:w="2803" w:type="dxa"/>
            <w:shd w:val="clear" w:color="auto" w:fill="D9D9D9" w:themeFill="background1" w:themeFillShade="D9"/>
            <w:hideMark/>
          </w:tcPr>
          <w:p w:rsidR="0054349A" w:rsidRPr="00D76B2A" w:rsidRDefault="0054349A" w:rsidP="0054349A">
            <w:pPr>
              <w:jc w:val="center"/>
              <w:rPr>
                <w:rFonts w:ascii="Arial" w:eastAsia="Times New Roman" w:hAnsi="Arial" w:cs="Arial"/>
                <w:color w:val="000000"/>
                <w:sz w:val="16"/>
                <w:szCs w:val="16"/>
              </w:rPr>
            </w:pPr>
            <w:r w:rsidRPr="00D76B2A">
              <w:rPr>
                <w:rFonts w:ascii="Arial" w:eastAsia="Times New Roman" w:hAnsi="Arial" w:cs="Arial"/>
                <w:color w:val="000000"/>
                <w:sz w:val="16"/>
                <w:szCs w:val="16"/>
              </w:rPr>
              <w:t>DESCRIPCIÓN</w:t>
            </w:r>
          </w:p>
        </w:tc>
        <w:tc>
          <w:tcPr>
            <w:tcW w:w="1417" w:type="dxa"/>
            <w:shd w:val="clear" w:color="auto" w:fill="D9D9D9" w:themeFill="background1" w:themeFillShade="D9"/>
            <w:hideMark/>
          </w:tcPr>
          <w:p w:rsidR="0054349A" w:rsidRPr="000D569C" w:rsidRDefault="0054349A" w:rsidP="0054349A">
            <w:pPr>
              <w:jc w:val="center"/>
              <w:rPr>
                <w:rFonts w:ascii="Arial" w:eastAsia="Times New Roman" w:hAnsi="Arial" w:cs="Arial"/>
                <w:bCs/>
                <w:color w:val="000000"/>
                <w:sz w:val="16"/>
                <w:szCs w:val="16"/>
              </w:rPr>
            </w:pPr>
            <w:r w:rsidRPr="000D569C">
              <w:rPr>
                <w:rFonts w:ascii="Arial" w:eastAsia="Times New Roman" w:hAnsi="Arial" w:cs="Arial"/>
                <w:color w:val="000000"/>
                <w:sz w:val="16"/>
                <w:szCs w:val="16"/>
              </w:rPr>
              <w:t>3</w:t>
            </w:r>
            <w:r>
              <w:rPr>
                <w:rFonts w:ascii="Arial" w:eastAsia="Times New Roman" w:hAnsi="Arial" w:cs="Arial"/>
                <w:bCs/>
                <w:color w:val="000000"/>
                <w:sz w:val="16"/>
                <w:szCs w:val="16"/>
              </w:rPr>
              <w:t>1/03</w:t>
            </w:r>
            <w:r w:rsidRPr="000D569C">
              <w:rPr>
                <w:rFonts w:ascii="Arial" w:eastAsia="Times New Roman" w:hAnsi="Arial" w:cs="Arial"/>
                <w:color w:val="000000"/>
                <w:sz w:val="16"/>
                <w:szCs w:val="16"/>
              </w:rPr>
              <w:t>/201</w:t>
            </w:r>
            <w:r>
              <w:rPr>
                <w:rFonts w:ascii="Arial" w:eastAsia="Times New Roman" w:hAnsi="Arial" w:cs="Arial"/>
                <w:color w:val="000000"/>
                <w:sz w:val="16"/>
                <w:szCs w:val="16"/>
              </w:rPr>
              <w:t>9</w:t>
            </w:r>
          </w:p>
        </w:tc>
        <w:tc>
          <w:tcPr>
            <w:tcW w:w="1701" w:type="dxa"/>
            <w:shd w:val="clear" w:color="auto" w:fill="D9D9D9" w:themeFill="background1" w:themeFillShade="D9"/>
            <w:hideMark/>
          </w:tcPr>
          <w:p w:rsidR="0054349A" w:rsidRPr="000D569C" w:rsidRDefault="0054349A" w:rsidP="0054349A">
            <w:pPr>
              <w:jc w:val="center"/>
              <w:rPr>
                <w:rFonts w:ascii="Arial" w:eastAsia="Times New Roman" w:hAnsi="Arial" w:cs="Arial"/>
                <w:bCs/>
                <w:color w:val="000000"/>
                <w:sz w:val="16"/>
                <w:szCs w:val="16"/>
              </w:rPr>
            </w:pPr>
            <w:r w:rsidRPr="000D569C">
              <w:rPr>
                <w:rFonts w:ascii="Arial" w:eastAsia="Times New Roman" w:hAnsi="Arial" w:cs="Arial"/>
                <w:color w:val="000000"/>
                <w:sz w:val="16"/>
                <w:szCs w:val="16"/>
              </w:rPr>
              <w:t>3</w:t>
            </w:r>
            <w:r w:rsidRPr="000D569C">
              <w:rPr>
                <w:rFonts w:ascii="Arial" w:eastAsia="Times New Roman" w:hAnsi="Arial" w:cs="Arial"/>
                <w:bCs/>
                <w:color w:val="000000"/>
                <w:sz w:val="16"/>
                <w:szCs w:val="16"/>
              </w:rPr>
              <w:t>0</w:t>
            </w:r>
            <w:r>
              <w:rPr>
                <w:rFonts w:ascii="Arial" w:eastAsia="Times New Roman" w:hAnsi="Arial" w:cs="Arial"/>
                <w:color w:val="000000"/>
                <w:sz w:val="16"/>
                <w:szCs w:val="16"/>
              </w:rPr>
              <w:t>//12</w:t>
            </w:r>
            <w:r w:rsidRPr="000D569C">
              <w:rPr>
                <w:rFonts w:ascii="Arial" w:eastAsia="Times New Roman" w:hAnsi="Arial" w:cs="Arial"/>
                <w:color w:val="000000"/>
                <w:sz w:val="16"/>
                <w:szCs w:val="16"/>
              </w:rPr>
              <w:t>/201</w:t>
            </w:r>
            <w:r>
              <w:rPr>
                <w:rFonts w:ascii="Arial" w:eastAsia="Times New Roman" w:hAnsi="Arial" w:cs="Arial"/>
                <w:color w:val="000000"/>
                <w:sz w:val="16"/>
                <w:szCs w:val="16"/>
              </w:rPr>
              <w:t>8</w:t>
            </w:r>
          </w:p>
        </w:tc>
        <w:tc>
          <w:tcPr>
            <w:tcW w:w="1276" w:type="dxa"/>
            <w:shd w:val="clear" w:color="auto" w:fill="D9D9D9" w:themeFill="background1" w:themeFillShade="D9"/>
          </w:tcPr>
          <w:p w:rsidR="0054349A" w:rsidRPr="000D569C" w:rsidRDefault="0054349A" w:rsidP="0054349A">
            <w:pPr>
              <w:jc w:val="center"/>
              <w:rPr>
                <w:rFonts w:ascii="Arial" w:eastAsia="Times New Roman" w:hAnsi="Arial" w:cs="Arial"/>
                <w:color w:val="000000"/>
                <w:sz w:val="16"/>
                <w:szCs w:val="16"/>
              </w:rPr>
            </w:pPr>
            <w:r>
              <w:rPr>
                <w:rFonts w:ascii="Arial" w:eastAsia="Times New Roman" w:hAnsi="Arial" w:cs="Arial"/>
                <w:color w:val="000000"/>
                <w:sz w:val="16"/>
                <w:szCs w:val="16"/>
              </w:rPr>
              <w:t>VARIACIÓN</w:t>
            </w:r>
          </w:p>
        </w:tc>
        <w:tc>
          <w:tcPr>
            <w:tcW w:w="709" w:type="dxa"/>
            <w:shd w:val="clear" w:color="auto" w:fill="D9D9D9" w:themeFill="background1" w:themeFillShade="D9"/>
          </w:tcPr>
          <w:p w:rsidR="0054349A" w:rsidRDefault="0054349A" w:rsidP="0054349A">
            <w:pPr>
              <w:jc w:val="center"/>
              <w:rPr>
                <w:rFonts w:ascii="Arial" w:eastAsia="Times New Roman" w:hAnsi="Arial" w:cs="Arial"/>
                <w:color w:val="000000"/>
                <w:sz w:val="16"/>
                <w:szCs w:val="16"/>
              </w:rPr>
            </w:pPr>
            <w:r>
              <w:rPr>
                <w:rFonts w:ascii="Arial" w:eastAsia="Times New Roman" w:hAnsi="Arial" w:cs="Arial"/>
                <w:color w:val="000000"/>
                <w:sz w:val="16"/>
                <w:szCs w:val="16"/>
              </w:rPr>
              <w:t>NOTA</w:t>
            </w:r>
          </w:p>
        </w:tc>
      </w:tr>
      <w:tr w:rsidR="0054349A" w:rsidRPr="007D4E19" w:rsidTr="0054349A">
        <w:trPr>
          <w:trHeight w:val="244"/>
        </w:trPr>
        <w:tc>
          <w:tcPr>
            <w:tcW w:w="883" w:type="dxa"/>
            <w:vAlign w:val="center"/>
            <w:hideMark/>
          </w:tcPr>
          <w:p w:rsidR="0054349A" w:rsidRPr="007D4E19" w:rsidRDefault="0054349A" w:rsidP="0054349A">
            <w:pPr>
              <w:rPr>
                <w:rFonts w:cs="Arial"/>
                <w:color w:val="000000"/>
                <w:sz w:val="18"/>
                <w:szCs w:val="18"/>
              </w:rPr>
            </w:pPr>
            <w:r>
              <w:rPr>
                <w:rFonts w:cs="Arial"/>
                <w:color w:val="000000"/>
                <w:sz w:val="18"/>
                <w:szCs w:val="18"/>
              </w:rPr>
              <w:t>3.2</w:t>
            </w:r>
          </w:p>
        </w:tc>
        <w:tc>
          <w:tcPr>
            <w:tcW w:w="2803" w:type="dxa"/>
            <w:hideMark/>
          </w:tcPr>
          <w:p w:rsidR="0054349A" w:rsidRPr="007D4E19" w:rsidRDefault="0054349A" w:rsidP="0054349A">
            <w:pPr>
              <w:rPr>
                <w:rFonts w:cs="Arial"/>
                <w:b/>
                <w:bCs/>
                <w:color w:val="000000"/>
                <w:sz w:val="18"/>
                <w:szCs w:val="18"/>
              </w:rPr>
            </w:pPr>
            <w:r w:rsidRPr="007D4E19">
              <w:rPr>
                <w:rFonts w:cs="Arial"/>
                <w:b/>
                <w:bCs/>
                <w:color w:val="000000"/>
                <w:sz w:val="18"/>
                <w:szCs w:val="18"/>
              </w:rPr>
              <w:t>HACIENDA PUBLICA /PATRIMONIO GENERADO</w:t>
            </w:r>
          </w:p>
        </w:tc>
        <w:tc>
          <w:tcPr>
            <w:tcW w:w="1417" w:type="dxa"/>
            <w:noWrap/>
            <w:vAlign w:val="center"/>
            <w:hideMark/>
          </w:tcPr>
          <w:p w:rsidR="0054349A" w:rsidRPr="007D4E19" w:rsidRDefault="0054349A" w:rsidP="0054349A">
            <w:pPr>
              <w:jc w:val="right"/>
              <w:rPr>
                <w:rFonts w:cs="Arial"/>
                <w:b/>
                <w:bCs/>
                <w:color w:val="000000"/>
                <w:sz w:val="18"/>
                <w:szCs w:val="18"/>
              </w:rPr>
            </w:pPr>
            <w:r>
              <w:rPr>
                <w:rFonts w:cs="Arial"/>
                <w:b/>
                <w:bCs/>
                <w:color w:val="000000"/>
                <w:sz w:val="18"/>
                <w:szCs w:val="18"/>
              </w:rPr>
              <w:t>61,596,120.04</w:t>
            </w:r>
          </w:p>
        </w:tc>
        <w:tc>
          <w:tcPr>
            <w:tcW w:w="1701" w:type="dxa"/>
            <w:vAlign w:val="center"/>
            <w:hideMark/>
          </w:tcPr>
          <w:p w:rsidR="0054349A" w:rsidRPr="007D4E19" w:rsidRDefault="0054349A" w:rsidP="0054349A">
            <w:pPr>
              <w:jc w:val="right"/>
              <w:rPr>
                <w:rFonts w:cs="Arial"/>
                <w:b/>
                <w:bCs/>
                <w:color w:val="000000"/>
                <w:sz w:val="18"/>
                <w:szCs w:val="18"/>
              </w:rPr>
            </w:pPr>
            <w:r w:rsidRPr="007D4E19">
              <w:rPr>
                <w:rFonts w:cs="Arial"/>
                <w:b/>
                <w:bCs/>
                <w:color w:val="000000"/>
                <w:sz w:val="18"/>
                <w:szCs w:val="18"/>
              </w:rPr>
              <w:t>32,581,480.98</w:t>
            </w:r>
          </w:p>
        </w:tc>
        <w:tc>
          <w:tcPr>
            <w:tcW w:w="1276" w:type="dxa"/>
            <w:vAlign w:val="center"/>
          </w:tcPr>
          <w:p w:rsidR="0054349A" w:rsidRPr="007D4E19" w:rsidRDefault="0054349A" w:rsidP="0054349A">
            <w:pPr>
              <w:jc w:val="right"/>
              <w:rPr>
                <w:rFonts w:cs="Arial"/>
                <w:b/>
                <w:bCs/>
                <w:color w:val="000000"/>
                <w:sz w:val="18"/>
                <w:szCs w:val="18"/>
              </w:rPr>
            </w:pPr>
            <w:r>
              <w:rPr>
                <w:rFonts w:cs="Arial"/>
                <w:b/>
                <w:bCs/>
                <w:color w:val="000000"/>
                <w:sz w:val="18"/>
                <w:szCs w:val="18"/>
              </w:rPr>
              <w:t>29,014,639.06</w:t>
            </w:r>
          </w:p>
        </w:tc>
        <w:tc>
          <w:tcPr>
            <w:tcW w:w="709" w:type="dxa"/>
          </w:tcPr>
          <w:p w:rsidR="0054349A" w:rsidRDefault="0054349A" w:rsidP="0054349A">
            <w:pPr>
              <w:jc w:val="right"/>
              <w:rPr>
                <w:rFonts w:cs="Arial"/>
                <w:b/>
                <w:bCs/>
                <w:color w:val="000000"/>
                <w:sz w:val="18"/>
                <w:szCs w:val="18"/>
              </w:rPr>
            </w:pPr>
          </w:p>
        </w:tc>
      </w:tr>
      <w:tr w:rsidR="0054349A" w:rsidRPr="007D4E19" w:rsidTr="0054349A">
        <w:trPr>
          <w:trHeight w:val="258"/>
        </w:trPr>
        <w:tc>
          <w:tcPr>
            <w:tcW w:w="883" w:type="dxa"/>
            <w:vAlign w:val="center"/>
            <w:hideMark/>
          </w:tcPr>
          <w:p w:rsidR="0054349A" w:rsidRPr="007D4E19" w:rsidRDefault="0054349A" w:rsidP="0054349A">
            <w:pPr>
              <w:rPr>
                <w:rFonts w:cs="Arial"/>
                <w:b/>
                <w:color w:val="000000"/>
                <w:sz w:val="18"/>
                <w:szCs w:val="18"/>
              </w:rPr>
            </w:pPr>
            <w:r w:rsidRPr="007D4E19">
              <w:rPr>
                <w:rFonts w:cs="Arial"/>
                <w:b/>
                <w:bCs/>
                <w:color w:val="000000"/>
                <w:sz w:val="18"/>
                <w:szCs w:val="18"/>
              </w:rPr>
              <w:t>3.2.1</w:t>
            </w:r>
          </w:p>
        </w:tc>
        <w:tc>
          <w:tcPr>
            <w:tcW w:w="2803" w:type="dxa"/>
            <w:hideMark/>
          </w:tcPr>
          <w:p w:rsidR="0054349A" w:rsidRPr="007D4E19" w:rsidRDefault="0054349A" w:rsidP="0054349A">
            <w:pPr>
              <w:rPr>
                <w:rFonts w:cs="Arial"/>
                <w:bCs/>
                <w:color w:val="000000"/>
                <w:sz w:val="18"/>
                <w:szCs w:val="18"/>
              </w:rPr>
            </w:pPr>
            <w:r w:rsidRPr="007D4E19">
              <w:rPr>
                <w:rFonts w:cs="Arial"/>
                <w:bCs/>
                <w:color w:val="000000"/>
                <w:sz w:val="18"/>
                <w:szCs w:val="18"/>
              </w:rPr>
              <w:t>RESULTADOS DEL EJERCICIO (AHORRO/ DESAHORRO)</w:t>
            </w:r>
          </w:p>
        </w:tc>
        <w:tc>
          <w:tcPr>
            <w:tcW w:w="1417" w:type="dxa"/>
            <w:noWrap/>
            <w:vAlign w:val="center"/>
            <w:hideMark/>
          </w:tcPr>
          <w:p w:rsidR="0054349A" w:rsidRPr="007D4E19" w:rsidRDefault="0054349A" w:rsidP="0054349A">
            <w:pPr>
              <w:jc w:val="right"/>
              <w:rPr>
                <w:rFonts w:cs="Arial"/>
                <w:bCs/>
                <w:color w:val="000000"/>
                <w:sz w:val="18"/>
                <w:szCs w:val="18"/>
              </w:rPr>
            </w:pPr>
            <w:r>
              <w:rPr>
                <w:rFonts w:cs="Arial"/>
                <w:bCs/>
                <w:color w:val="000000"/>
                <w:sz w:val="18"/>
                <w:szCs w:val="18"/>
              </w:rPr>
              <w:t>29,012.289.06</w:t>
            </w:r>
          </w:p>
        </w:tc>
        <w:tc>
          <w:tcPr>
            <w:tcW w:w="1701" w:type="dxa"/>
            <w:vAlign w:val="center"/>
            <w:hideMark/>
          </w:tcPr>
          <w:p w:rsidR="0054349A" w:rsidRPr="007D4E19" w:rsidRDefault="0054349A" w:rsidP="0054349A">
            <w:pPr>
              <w:jc w:val="right"/>
              <w:rPr>
                <w:rFonts w:cs="Arial"/>
                <w:bCs/>
                <w:color w:val="000000"/>
                <w:sz w:val="18"/>
                <w:szCs w:val="18"/>
              </w:rPr>
            </w:pPr>
            <w:r w:rsidRPr="007D4E19">
              <w:rPr>
                <w:rFonts w:cs="Arial"/>
                <w:bCs/>
                <w:color w:val="000000"/>
                <w:sz w:val="18"/>
                <w:szCs w:val="18"/>
              </w:rPr>
              <w:t>3,357,358.34</w:t>
            </w:r>
          </w:p>
        </w:tc>
        <w:tc>
          <w:tcPr>
            <w:tcW w:w="1276" w:type="dxa"/>
            <w:vAlign w:val="center"/>
          </w:tcPr>
          <w:p w:rsidR="0054349A" w:rsidRPr="007D4E19" w:rsidRDefault="0054349A" w:rsidP="0054349A">
            <w:pPr>
              <w:jc w:val="right"/>
              <w:rPr>
                <w:rFonts w:cs="Arial"/>
                <w:bCs/>
                <w:color w:val="000000"/>
                <w:sz w:val="18"/>
                <w:szCs w:val="18"/>
              </w:rPr>
            </w:pPr>
            <w:r>
              <w:rPr>
                <w:rFonts w:cs="Arial"/>
                <w:bCs/>
                <w:color w:val="000000"/>
                <w:sz w:val="18"/>
                <w:szCs w:val="18"/>
              </w:rPr>
              <w:t>25,654,930.72</w:t>
            </w:r>
          </w:p>
        </w:tc>
        <w:tc>
          <w:tcPr>
            <w:tcW w:w="709" w:type="dxa"/>
          </w:tcPr>
          <w:p w:rsidR="0054349A" w:rsidRDefault="0054349A" w:rsidP="0054349A">
            <w:pPr>
              <w:jc w:val="right"/>
              <w:rPr>
                <w:rFonts w:cs="Arial"/>
                <w:bCs/>
                <w:color w:val="000000"/>
                <w:sz w:val="18"/>
                <w:szCs w:val="18"/>
              </w:rPr>
            </w:pPr>
          </w:p>
        </w:tc>
      </w:tr>
      <w:tr w:rsidR="0054349A" w:rsidRPr="007D4E19" w:rsidTr="0054349A">
        <w:trPr>
          <w:trHeight w:val="332"/>
        </w:trPr>
        <w:tc>
          <w:tcPr>
            <w:tcW w:w="883" w:type="dxa"/>
            <w:vAlign w:val="center"/>
            <w:hideMark/>
          </w:tcPr>
          <w:p w:rsidR="0054349A" w:rsidRPr="007D4E19" w:rsidRDefault="0054349A" w:rsidP="0054349A">
            <w:pPr>
              <w:rPr>
                <w:rFonts w:cs="Arial"/>
                <w:b/>
                <w:color w:val="000000"/>
                <w:sz w:val="18"/>
                <w:szCs w:val="18"/>
              </w:rPr>
            </w:pPr>
            <w:r w:rsidRPr="007D4E19">
              <w:rPr>
                <w:rFonts w:cs="Arial"/>
                <w:b/>
                <w:bCs/>
                <w:color w:val="000000"/>
                <w:sz w:val="18"/>
                <w:szCs w:val="18"/>
              </w:rPr>
              <w:t>3.2.2</w:t>
            </w:r>
          </w:p>
        </w:tc>
        <w:tc>
          <w:tcPr>
            <w:tcW w:w="2803" w:type="dxa"/>
            <w:hideMark/>
          </w:tcPr>
          <w:p w:rsidR="0054349A" w:rsidRPr="007D4E19" w:rsidRDefault="0054349A" w:rsidP="0054349A">
            <w:pPr>
              <w:rPr>
                <w:rFonts w:cs="Arial"/>
                <w:bCs/>
                <w:color w:val="000000"/>
                <w:sz w:val="18"/>
                <w:szCs w:val="18"/>
              </w:rPr>
            </w:pPr>
            <w:r w:rsidRPr="007D4E19">
              <w:rPr>
                <w:rFonts w:cs="Arial"/>
                <w:bCs/>
                <w:color w:val="000000"/>
                <w:sz w:val="18"/>
                <w:szCs w:val="18"/>
              </w:rPr>
              <w:t>RESULTADOS DE EJERCICIOS ANTERIORES</w:t>
            </w:r>
          </w:p>
        </w:tc>
        <w:tc>
          <w:tcPr>
            <w:tcW w:w="1417" w:type="dxa"/>
            <w:noWrap/>
            <w:vAlign w:val="center"/>
            <w:hideMark/>
          </w:tcPr>
          <w:p w:rsidR="0054349A" w:rsidRPr="007D4E19" w:rsidRDefault="0054349A" w:rsidP="0054349A">
            <w:pPr>
              <w:jc w:val="right"/>
              <w:rPr>
                <w:rFonts w:cs="Arial"/>
                <w:bCs/>
                <w:color w:val="000000"/>
                <w:sz w:val="18"/>
                <w:szCs w:val="18"/>
              </w:rPr>
            </w:pPr>
            <w:r>
              <w:rPr>
                <w:rFonts w:cs="Arial"/>
                <w:bCs/>
                <w:color w:val="000000"/>
                <w:sz w:val="18"/>
                <w:szCs w:val="18"/>
              </w:rPr>
              <w:t>53,658,329.51</w:t>
            </w:r>
          </w:p>
        </w:tc>
        <w:tc>
          <w:tcPr>
            <w:tcW w:w="1701" w:type="dxa"/>
            <w:vAlign w:val="center"/>
            <w:hideMark/>
          </w:tcPr>
          <w:p w:rsidR="0054349A" w:rsidRPr="007D4E19" w:rsidRDefault="0054349A" w:rsidP="0054349A">
            <w:pPr>
              <w:jc w:val="right"/>
              <w:rPr>
                <w:rFonts w:cs="Arial"/>
                <w:bCs/>
                <w:color w:val="000000"/>
                <w:sz w:val="18"/>
                <w:szCs w:val="18"/>
              </w:rPr>
            </w:pPr>
            <w:r>
              <w:rPr>
                <w:rFonts w:cs="Arial"/>
                <w:bCs/>
                <w:color w:val="000000"/>
                <w:sz w:val="18"/>
                <w:szCs w:val="18"/>
              </w:rPr>
              <w:t>50,300,971.17</w:t>
            </w:r>
          </w:p>
        </w:tc>
        <w:tc>
          <w:tcPr>
            <w:tcW w:w="1276" w:type="dxa"/>
            <w:vAlign w:val="center"/>
          </w:tcPr>
          <w:p w:rsidR="0054349A" w:rsidRPr="007D4E19" w:rsidRDefault="0054349A" w:rsidP="0054349A">
            <w:pPr>
              <w:jc w:val="right"/>
              <w:rPr>
                <w:rFonts w:cs="Arial"/>
                <w:bCs/>
                <w:color w:val="000000"/>
                <w:sz w:val="18"/>
                <w:szCs w:val="18"/>
              </w:rPr>
            </w:pPr>
            <w:r>
              <w:rPr>
                <w:rFonts w:cs="Arial"/>
                <w:bCs/>
                <w:color w:val="000000"/>
                <w:sz w:val="18"/>
                <w:szCs w:val="18"/>
              </w:rPr>
              <w:t>3,357,358.34</w:t>
            </w:r>
          </w:p>
        </w:tc>
        <w:tc>
          <w:tcPr>
            <w:tcW w:w="709" w:type="dxa"/>
          </w:tcPr>
          <w:p w:rsidR="0054349A" w:rsidRDefault="0054349A" w:rsidP="0054349A">
            <w:pPr>
              <w:jc w:val="right"/>
              <w:rPr>
                <w:rFonts w:cs="Arial"/>
                <w:bCs/>
                <w:color w:val="000000"/>
                <w:sz w:val="18"/>
                <w:szCs w:val="18"/>
              </w:rPr>
            </w:pPr>
          </w:p>
        </w:tc>
      </w:tr>
      <w:tr w:rsidR="0054349A" w:rsidRPr="007D4E19" w:rsidTr="0054349A">
        <w:trPr>
          <w:trHeight w:val="335"/>
        </w:trPr>
        <w:tc>
          <w:tcPr>
            <w:tcW w:w="883" w:type="dxa"/>
            <w:vAlign w:val="center"/>
            <w:hideMark/>
          </w:tcPr>
          <w:p w:rsidR="0054349A" w:rsidRPr="007D4E19" w:rsidRDefault="0054349A" w:rsidP="0054349A">
            <w:pPr>
              <w:rPr>
                <w:rFonts w:cs="Arial"/>
                <w:b/>
                <w:color w:val="000000"/>
                <w:sz w:val="18"/>
                <w:szCs w:val="18"/>
              </w:rPr>
            </w:pPr>
            <w:r w:rsidRPr="007D4E19">
              <w:rPr>
                <w:rFonts w:cs="Arial"/>
                <w:b/>
                <w:bCs/>
                <w:color w:val="000000"/>
                <w:sz w:val="18"/>
                <w:szCs w:val="18"/>
              </w:rPr>
              <w:t>3.2.3</w:t>
            </w:r>
          </w:p>
        </w:tc>
        <w:tc>
          <w:tcPr>
            <w:tcW w:w="2803" w:type="dxa"/>
            <w:hideMark/>
          </w:tcPr>
          <w:p w:rsidR="0054349A" w:rsidRPr="007D4E19" w:rsidRDefault="0054349A" w:rsidP="0054349A">
            <w:pPr>
              <w:rPr>
                <w:rFonts w:cs="Arial"/>
                <w:bCs/>
                <w:color w:val="000000"/>
                <w:sz w:val="18"/>
                <w:szCs w:val="18"/>
              </w:rPr>
            </w:pPr>
            <w:r w:rsidRPr="007D4E19">
              <w:rPr>
                <w:rFonts w:cs="Arial"/>
                <w:bCs/>
                <w:color w:val="000000"/>
                <w:sz w:val="18"/>
                <w:szCs w:val="18"/>
              </w:rPr>
              <w:t>REVALÚOS</w:t>
            </w:r>
          </w:p>
        </w:tc>
        <w:tc>
          <w:tcPr>
            <w:tcW w:w="1417" w:type="dxa"/>
            <w:noWrap/>
            <w:vAlign w:val="center"/>
            <w:hideMark/>
          </w:tcPr>
          <w:p w:rsidR="0054349A" w:rsidRPr="007D4E19" w:rsidRDefault="0054349A" w:rsidP="0054349A">
            <w:pPr>
              <w:jc w:val="right"/>
              <w:rPr>
                <w:rFonts w:cs="Arial"/>
                <w:bCs/>
                <w:color w:val="000000"/>
                <w:sz w:val="18"/>
                <w:szCs w:val="18"/>
              </w:rPr>
            </w:pPr>
            <w:r w:rsidRPr="007D4E19">
              <w:rPr>
                <w:rFonts w:cs="Arial"/>
                <w:bCs/>
                <w:color w:val="000000"/>
                <w:sz w:val="18"/>
                <w:szCs w:val="18"/>
              </w:rPr>
              <w:t>0.00</w:t>
            </w:r>
          </w:p>
        </w:tc>
        <w:tc>
          <w:tcPr>
            <w:tcW w:w="1701" w:type="dxa"/>
            <w:vAlign w:val="center"/>
            <w:hideMark/>
          </w:tcPr>
          <w:p w:rsidR="0054349A" w:rsidRPr="007D4E19" w:rsidRDefault="0054349A" w:rsidP="0054349A">
            <w:pPr>
              <w:jc w:val="right"/>
              <w:rPr>
                <w:rFonts w:cs="Arial"/>
                <w:bCs/>
                <w:color w:val="000000"/>
                <w:sz w:val="18"/>
                <w:szCs w:val="18"/>
              </w:rPr>
            </w:pPr>
            <w:r w:rsidRPr="007D4E19">
              <w:rPr>
                <w:rFonts w:cs="Arial"/>
                <w:bCs/>
                <w:color w:val="000000"/>
                <w:sz w:val="18"/>
                <w:szCs w:val="18"/>
              </w:rPr>
              <w:t>0.00</w:t>
            </w:r>
          </w:p>
        </w:tc>
        <w:tc>
          <w:tcPr>
            <w:tcW w:w="1276" w:type="dxa"/>
            <w:vAlign w:val="center"/>
          </w:tcPr>
          <w:p w:rsidR="0054349A" w:rsidRPr="007D4E19" w:rsidRDefault="0054349A" w:rsidP="0054349A">
            <w:pPr>
              <w:jc w:val="right"/>
              <w:rPr>
                <w:rFonts w:cs="Arial"/>
                <w:bCs/>
                <w:color w:val="000000"/>
                <w:sz w:val="18"/>
                <w:szCs w:val="18"/>
              </w:rPr>
            </w:pPr>
          </w:p>
        </w:tc>
        <w:tc>
          <w:tcPr>
            <w:tcW w:w="709" w:type="dxa"/>
          </w:tcPr>
          <w:p w:rsidR="0054349A" w:rsidRPr="007D4E19" w:rsidRDefault="0054349A" w:rsidP="0054349A">
            <w:pPr>
              <w:jc w:val="right"/>
              <w:rPr>
                <w:rFonts w:cs="Arial"/>
                <w:bCs/>
                <w:color w:val="000000"/>
                <w:sz w:val="18"/>
                <w:szCs w:val="18"/>
              </w:rPr>
            </w:pPr>
          </w:p>
        </w:tc>
      </w:tr>
      <w:tr w:rsidR="0054349A" w:rsidRPr="007D4E19" w:rsidTr="0054349A">
        <w:trPr>
          <w:trHeight w:val="307"/>
        </w:trPr>
        <w:tc>
          <w:tcPr>
            <w:tcW w:w="883" w:type="dxa"/>
            <w:vAlign w:val="center"/>
            <w:hideMark/>
          </w:tcPr>
          <w:p w:rsidR="0054349A" w:rsidRPr="007D4E19" w:rsidRDefault="0054349A" w:rsidP="0054349A">
            <w:pPr>
              <w:rPr>
                <w:rFonts w:cs="Arial"/>
                <w:b/>
                <w:color w:val="000000"/>
                <w:sz w:val="18"/>
                <w:szCs w:val="18"/>
              </w:rPr>
            </w:pPr>
            <w:r w:rsidRPr="007D4E19">
              <w:rPr>
                <w:rFonts w:cs="Arial"/>
                <w:b/>
                <w:bCs/>
                <w:color w:val="000000"/>
                <w:sz w:val="18"/>
                <w:szCs w:val="18"/>
              </w:rPr>
              <w:t>3.2.4</w:t>
            </w:r>
          </w:p>
        </w:tc>
        <w:tc>
          <w:tcPr>
            <w:tcW w:w="2803" w:type="dxa"/>
            <w:hideMark/>
          </w:tcPr>
          <w:p w:rsidR="0054349A" w:rsidRPr="007D4E19" w:rsidRDefault="0054349A" w:rsidP="0054349A">
            <w:pPr>
              <w:rPr>
                <w:rFonts w:cs="Arial"/>
                <w:bCs/>
                <w:color w:val="000000"/>
                <w:sz w:val="18"/>
                <w:szCs w:val="18"/>
              </w:rPr>
            </w:pPr>
            <w:r w:rsidRPr="007D4E19">
              <w:rPr>
                <w:rFonts w:cs="Arial"/>
                <w:bCs/>
                <w:color w:val="000000"/>
                <w:sz w:val="18"/>
                <w:szCs w:val="18"/>
              </w:rPr>
              <w:t>RESERVAS</w:t>
            </w:r>
          </w:p>
        </w:tc>
        <w:tc>
          <w:tcPr>
            <w:tcW w:w="1417" w:type="dxa"/>
            <w:noWrap/>
            <w:vAlign w:val="center"/>
            <w:hideMark/>
          </w:tcPr>
          <w:p w:rsidR="0054349A" w:rsidRPr="007D4E19" w:rsidRDefault="0054349A" w:rsidP="0054349A">
            <w:pPr>
              <w:jc w:val="right"/>
              <w:rPr>
                <w:rFonts w:cs="Arial"/>
                <w:bCs/>
                <w:color w:val="000000"/>
                <w:sz w:val="18"/>
                <w:szCs w:val="18"/>
              </w:rPr>
            </w:pPr>
            <w:r w:rsidRPr="007D4E19">
              <w:rPr>
                <w:rFonts w:cs="Arial"/>
                <w:bCs/>
                <w:color w:val="000000"/>
                <w:sz w:val="18"/>
                <w:szCs w:val="18"/>
              </w:rPr>
              <w:t>0.00</w:t>
            </w:r>
          </w:p>
        </w:tc>
        <w:tc>
          <w:tcPr>
            <w:tcW w:w="1701" w:type="dxa"/>
            <w:vAlign w:val="center"/>
            <w:hideMark/>
          </w:tcPr>
          <w:p w:rsidR="0054349A" w:rsidRPr="007D4E19" w:rsidRDefault="0054349A" w:rsidP="0054349A">
            <w:pPr>
              <w:jc w:val="right"/>
              <w:rPr>
                <w:rFonts w:cs="Arial"/>
                <w:bCs/>
                <w:color w:val="000000"/>
                <w:sz w:val="18"/>
                <w:szCs w:val="18"/>
              </w:rPr>
            </w:pPr>
            <w:r w:rsidRPr="007D4E19">
              <w:rPr>
                <w:rFonts w:cs="Arial"/>
                <w:bCs/>
                <w:color w:val="000000"/>
                <w:sz w:val="18"/>
                <w:szCs w:val="18"/>
              </w:rPr>
              <w:t>0.00</w:t>
            </w:r>
          </w:p>
        </w:tc>
        <w:tc>
          <w:tcPr>
            <w:tcW w:w="1276" w:type="dxa"/>
            <w:vAlign w:val="center"/>
          </w:tcPr>
          <w:p w:rsidR="0054349A" w:rsidRPr="007D4E19" w:rsidRDefault="0054349A" w:rsidP="0054349A">
            <w:pPr>
              <w:jc w:val="right"/>
              <w:rPr>
                <w:rFonts w:cs="Arial"/>
                <w:bCs/>
                <w:color w:val="000000"/>
                <w:sz w:val="18"/>
                <w:szCs w:val="18"/>
              </w:rPr>
            </w:pPr>
          </w:p>
        </w:tc>
        <w:tc>
          <w:tcPr>
            <w:tcW w:w="709" w:type="dxa"/>
          </w:tcPr>
          <w:p w:rsidR="0054349A" w:rsidRPr="007D4E19" w:rsidRDefault="0054349A" w:rsidP="0054349A">
            <w:pPr>
              <w:jc w:val="right"/>
              <w:rPr>
                <w:rFonts w:cs="Arial"/>
                <w:bCs/>
                <w:color w:val="000000"/>
                <w:sz w:val="18"/>
                <w:szCs w:val="18"/>
              </w:rPr>
            </w:pPr>
          </w:p>
        </w:tc>
      </w:tr>
      <w:tr w:rsidR="0054349A" w:rsidRPr="007D4E19" w:rsidTr="0054349A">
        <w:trPr>
          <w:trHeight w:val="307"/>
        </w:trPr>
        <w:tc>
          <w:tcPr>
            <w:tcW w:w="883" w:type="dxa"/>
            <w:vAlign w:val="center"/>
            <w:hideMark/>
          </w:tcPr>
          <w:p w:rsidR="0054349A" w:rsidRPr="007D4E19" w:rsidRDefault="0054349A" w:rsidP="0054349A">
            <w:pPr>
              <w:rPr>
                <w:rFonts w:cs="Arial"/>
                <w:b/>
                <w:bCs/>
                <w:color w:val="000000"/>
                <w:sz w:val="18"/>
                <w:szCs w:val="18"/>
              </w:rPr>
            </w:pPr>
            <w:r>
              <w:rPr>
                <w:rFonts w:cs="Arial"/>
                <w:b/>
                <w:bCs/>
                <w:color w:val="000000"/>
                <w:sz w:val="18"/>
                <w:szCs w:val="18"/>
              </w:rPr>
              <w:t>3.2.5</w:t>
            </w:r>
          </w:p>
        </w:tc>
        <w:tc>
          <w:tcPr>
            <w:tcW w:w="2803" w:type="dxa"/>
            <w:hideMark/>
          </w:tcPr>
          <w:p w:rsidR="0054349A" w:rsidRPr="007D4E19" w:rsidRDefault="0054349A" w:rsidP="0054349A">
            <w:pPr>
              <w:rPr>
                <w:rFonts w:cs="Arial"/>
                <w:bCs/>
                <w:color w:val="000000"/>
                <w:sz w:val="18"/>
                <w:szCs w:val="18"/>
              </w:rPr>
            </w:pPr>
            <w:r>
              <w:rPr>
                <w:rFonts w:cs="Arial"/>
                <w:bCs/>
                <w:color w:val="000000"/>
                <w:sz w:val="18"/>
                <w:szCs w:val="18"/>
              </w:rPr>
              <w:t>RECTIFICACIONES DE RESULTADOS DE EJERCICIOS  ANTERIORES</w:t>
            </w:r>
          </w:p>
        </w:tc>
        <w:tc>
          <w:tcPr>
            <w:tcW w:w="1417" w:type="dxa"/>
            <w:noWrap/>
            <w:vAlign w:val="center"/>
            <w:hideMark/>
          </w:tcPr>
          <w:p w:rsidR="0054349A" w:rsidRPr="007D4E19" w:rsidRDefault="0054349A" w:rsidP="0054349A">
            <w:pPr>
              <w:jc w:val="right"/>
              <w:rPr>
                <w:rFonts w:cs="Arial"/>
                <w:bCs/>
                <w:color w:val="000000"/>
                <w:sz w:val="18"/>
                <w:szCs w:val="18"/>
              </w:rPr>
            </w:pPr>
            <w:r>
              <w:rPr>
                <w:rFonts w:cs="Arial"/>
                <w:bCs/>
                <w:color w:val="000000"/>
                <w:sz w:val="18"/>
                <w:szCs w:val="18"/>
              </w:rPr>
              <w:t>-21,074,498.53</w:t>
            </w:r>
          </w:p>
        </w:tc>
        <w:tc>
          <w:tcPr>
            <w:tcW w:w="1701" w:type="dxa"/>
            <w:vAlign w:val="center"/>
            <w:hideMark/>
          </w:tcPr>
          <w:p w:rsidR="0054349A" w:rsidRPr="007D4E19" w:rsidRDefault="0054349A" w:rsidP="0054349A">
            <w:pPr>
              <w:jc w:val="right"/>
              <w:rPr>
                <w:rFonts w:cs="Arial"/>
                <w:bCs/>
                <w:color w:val="000000"/>
                <w:sz w:val="18"/>
                <w:szCs w:val="18"/>
              </w:rPr>
            </w:pPr>
            <w:r>
              <w:rPr>
                <w:rFonts w:cs="Arial"/>
                <w:bCs/>
                <w:color w:val="000000"/>
                <w:sz w:val="18"/>
                <w:szCs w:val="18"/>
              </w:rPr>
              <w:t>-21,076,848.53</w:t>
            </w:r>
          </w:p>
        </w:tc>
        <w:tc>
          <w:tcPr>
            <w:tcW w:w="1276" w:type="dxa"/>
            <w:vAlign w:val="center"/>
          </w:tcPr>
          <w:p w:rsidR="0054349A" w:rsidRDefault="0054349A" w:rsidP="0054349A">
            <w:pPr>
              <w:jc w:val="right"/>
              <w:rPr>
                <w:rFonts w:cs="Arial"/>
                <w:bCs/>
                <w:color w:val="000000"/>
                <w:sz w:val="18"/>
                <w:szCs w:val="18"/>
              </w:rPr>
            </w:pPr>
            <w:r>
              <w:rPr>
                <w:rFonts w:cs="Arial"/>
                <w:bCs/>
                <w:color w:val="000000"/>
                <w:sz w:val="18"/>
                <w:szCs w:val="18"/>
              </w:rPr>
              <w:t>2,350</w:t>
            </w:r>
          </w:p>
        </w:tc>
        <w:tc>
          <w:tcPr>
            <w:tcW w:w="709" w:type="dxa"/>
          </w:tcPr>
          <w:p w:rsidR="0054349A" w:rsidRPr="00B70339" w:rsidRDefault="0054349A" w:rsidP="0054349A">
            <w:pPr>
              <w:jc w:val="center"/>
              <w:rPr>
                <w:rFonts w:cs="Arial"/>
                <w:b/>
                <w:bCs/>
                <w:color w:val="000000"/>
                <w:sz w:val="18"/>
                <w:szCs w:val="18"/>
              </w:rPr>
            </w:pPr>
            <w:r w:rsidRPr="00B70339">
              <w:rPr>
                <w:rFonts w:cs="Arial"/>
                <w:b/>
                <w:bCs/>
                <w:color w:val="000000"/>
                <w:sz w:val="18"/>
                <w:szCs w:val="18"/>
              </w:rPr>
              <w:t>1)</w:t>
            </w:r>
          </w:p>
        </w:tc>
      </w:tr>
    </w:tbl>
    <w:p w:rsidR="0054349A" w:rsidRPr="007D4E19" w:rsidRDefault="0054349A" w:rsidP="0054349A">
      <w:pPr>
        <w:pStyle w:val="Prrafodelista"/>
        <w:ind w:left="1080"/>
        <w:jc w:val="both"/>
        <w:rPr>
          <w:rFonts w:ascii="Arial" w:hAnsi="Arial" w:cs="Arial"/>
          <w:b/>
          <w:szCs w:val="20"/>
        </w:rPr>
      </w:pPr>
    </w:p>
    <w:p w:rsidR="0054349A" w:rsidRDefault="0054349A" w:rsidP="0054349A">
      <w:pPr>
        <w:pStyle w:val="Prrafodelista"/>
        <w:ind w:left="1080"/>
        <w:jc w:val="both"/>
        <w:rPr>
          <w:rFonts w:ascii="Arial" w:hAnsi="Arial" w:cs="Arial"/>
          <w:b/>
          <w:szCs w:val="20"/>
        </w:rPr>
      </w:pPr>
    </w:p>
    <w:p w:rsidR="0054349A" w:rsidRDefault="0054349A" w:rsidP="0054349A">
      <w:pPr>
        <w:pStyle w:val="Prrafodelista"/>
        <w:ind w:left="1080"/>
        <w:jc w:val="both"/>
        <w:rPr>
          <w:rFonts w:ascii="Arial" w:hAnsi="Arial" w:cs="Arial"/>
          <w:b/>
          <w:szCs w:val="20"/>
        </w:rPr>
      </w:pPr>
    </w:p>
    <w:p w:rsidR="0054349A" w:rsidRDefault="0054349A" w:rsidP="00185274">
      <w:pPr>
        <w:pStyle w:val="Prrafodelista"/>
        <w:numPr>
          <w:ilvl w:val="0"/>
          <w:numId w:val="3"/>
        </w:numPr>
        <w:ind w:left="426" w:hanging="426"/>
        <w:jc w:val="both"/>
        <w:rPr>
          <w:rFonts w:ascii="Arial" w:hAnsi="Arial" w:cs="Arial"/>
          <w:sz w:val="20"/>
          <w:szCs w:val="20"/>
        </w:rPr>
      </w:pPr>
      <w:r w:rsidRPr="00561918">
        <w:rPr>
          <w:rFonts w:ascii="Arial" w:hAnsi="Arial" w:cs="Arial"/>
          <w:sz w:val="20"/>
          <w:szCs w:val="20"/>
        </w:rPr>
        <w:t xml:space="preserve">La cuenta de rectificaciones de resultados de ejercicios anteriores. - cambios por errores contables por importe de </w:t>
      </w:r>
      <w:r>
        <w:rPr>
          <w:rFonts w:ascii="Arial" w:hAnsi="Arial" w:cs="Arial"/>
          <w:sz w:val="20"/>
          <w:szCs w:val="20"/>
        </w:rPr>
        <w:t xml:space="preserve">$ </w:t>
      </w:r>
      <w:r>
        <w:rPr>
          <w:rFonts w:ascii="Arial" w:hAnsi="Arial" w:cs="Arial"/>
          <w:b/>
          <w:color w:val="000000"/>
          <w:sz w:val="16"/>
          <w:szCs w:val="16"/>
          <w:lang w:eastAsia="es-MX"/>
        </w:rPr>
        <w:t>-21</w:t>
      </w:r>
      <w:proofErr w:type="gramStart"/>
      <w:r>
        <w:rPr>
          <w:rFonts w:ascii="Arial" w:hAnsi="Arial" w:cs="Arial"/>
          <w:b/>
          <w:color w:val="000000"/>
          <w:sz w:val="16"/>
          <w:szCs w:val="16"/>
          <w:lang w:eastAsia="es-MX"/>
        </w:rPr>
        <w:t>,097,506.99</w:t>
      </w:r>
      <w:proofErr w:type="gramEnd"/>
      <w:r>
        <w:rPr>
          <w:rFonts w:ascii="Arial" w:hAnsi="Arial" w:cs="Arial"/>
          <w:b/>
          <w:color w:val="000000"/>
          <w:sz w:val="16"/>
          <w:szCs w:val="16"/>
          <w:lang w:eastAsia="es-MX"/>
        </w:rPr>
        <w:t xml:space="preserve"> </w:t>
      </w:r>
      <w:r w:rsidRPr="00561918">
        <w:rPr>
          <w:rFonts w:ascii="Arial" w:hAnsi="Arial" w:cs="Arial"/>
          <w:sz w:val="20"/>
          <w:szCs w:val="20"/>
        </w:rPr>
        <w:t xml:space="preserve"> (</w:t>
      </w:r>
      <w:r>
        <w:rPr>
          <w:rFonts w:ascii="Arial" w:hAnsi="Arial" w:cs="Arial"/>
          <w:sz w:val="20"/>
          <w:szCs w:val="20"/>
        </w:rPr>
        <w:t xml:space="preserve">Veintiuno </w:t>
      </w:r>
      <w:r w:rsidRPr="00561918">
        <w:rPr>
          <w:rFonts w:ascii="Arial" w:hAnsi="Arial" w:cs="Arial"/>
          <w:sz w:val="20"/>
          <w:szCs w:val="20"/>
        </w:rPr>
        <w:t xml:space="preserve"> millones </w:t>
      </w:r>
      <w:r>
        <w:rPr>
          <w:rFonts w:ascii="Arial" w:hAnsi="Arial" w:cs="Arial"/>
          <w:sz w:val="20"/>
          <w:szCs w:val="20"/>
        </w:rPr>
        <w:t>noventa y siete mil quinientos seis</w:t>
      </w:r>
      <w:r w:rsidRPr="00561918">
        <w:rPr>
          <w:rFonts w:ascii="Arial" w:hAnsi="Arial" w:cs="Arial"/>
          <w:sz w:val="20"/>
          <w:szCs w:val="20"/>
        </w:rPr>
        <w:t xml:space="preserve"> Pesos </w:t>
      </w:r>
      <w:r>
        <w:rPr>
          <w:rFonts w:ascii="Arial" w:hAnsi="Arial" w:cs="Arial"/>
          <w:sz w:val="20"/>
          <w:szCs w:val="20"/>
        </w:rPr>
        <w:t>00</w:t>
      </w:r>
      <w:r w:rsidRPr="00561918">
        <w:rPr>
          <w:rFonts w:ascii="Arial" w:hAnsi="Arial" w:cs="Arial"/>
          <w:sz w:val="20"/>
          <w:szCs w:val="20"/>
        </w:rPr>
        <w:t>/100 MN), representa el resultado de los trabajos realizados con motivo de la recomendación emitida por la Auditoria Superior del Estado de Coahuila en agosto de 2016.</w:t>
      </w:r>
    </w:p>
    <w:p w:rsidR="0054349A" w:rsidRPr="00561918" w:rsidRDefault="0054349A" w:rsidP="0054349A">
      <w:pPr>
        <w:pStyle w:val="Prrafodelista"/>
        <w:jc w:val="both"/>
        <w:rPr>
          <w:rFonts w:ascii="Arial" w:hAnsi="Arial" w:cs="Arial"/>
          <w:sz w:val="20"/>
          <w:szCs w:val="20"/>
        </w:rPr>
      </w:pPr>
    </w:p>
    <w:p w:rsidR="0054349A" w:rsidRPr="00051C85" w:rsidRDefault="0054349A" w:rsidP="0054349A">
      <w:pPr>
        <w:pStyle w:val="Prrafodelista"/>
        <w:jc w:val="both"/>
        <w:rPr>
          <w:rFonts w:ascii="Arial" w:hAnsi="Arial" w:cs="Arial"/>
          <w:sz w:val="20"/>
          <w:szCs w:val="20"/>
        </w:rPr>
      </w:pPr>
    </w:p>
    <w:p w:rsidR="0054349A" w:rsidRPr="00051C85" w:rsidRDefault="0054349A" w:rsidP="0054349A">
      <w:pPr>
        <w:jc w:val="both"/>
        <w:rPr>
          <w:rFonts w:ascii="Arial" w:hAnsi="Arial" w:cs="Arial"/>
          <w:sz w:val="20"/>
          <w:szCs w:val="20"/>
        </w:rPr>
      </w:pPr>
      <w:r w:rsidRPr="007F44F9">
        <w:rPr>
          <w:rFonts w:ascii="Arial" w:hAnsi="Arial" w:cs="Arial"/>
          <w:sz w:val="20"/>
          <w:szCs w:val="20"/>
        </w:rPr>
        <w:t xml:space="preserve"> En la segunda sesión del Consejo de Armonización Contable del Estado de Coahuila de Zaragoza (CONAC) celebrada el día 17 de agosto de 2016, fue presentada por la ASEC, la </w:t>
      </w:r>
      <w:r w:rsidRPr="007F44F9">
        <w:rPr>
          <w:rFonts w:ascii="Arial" w:hAnsi="Arial" w:cs="Arial"/>
          <w:sz w:val="20"/>
          <w:szCs w:val="20"/>
          <w:u w:val="single"/>
        </w:rPr>
        <w:t>Metodología para la Depuración de los Errores en la Contabilidad de los Entes Públicos del Estado de Coahuila de Zaragoza</w:t>
      </w:r>
      <w:r w:rsidRPr="007F44F9">
        <w:rPr>
          <w:rFonts w:ascii="Arial" w:hAnsi="Arial" w:cs="Arial"/>
          <w:sz w:val="20"/>
          <w:szCs w:val="20"/>
        </w:rPr>
        <w:t>; la cual fue</w:t>
      </w:r>
      <w:r w:rsidRPr="00051C85">
        <w:rPr>
          <w:rFonts w:ascii="Arial" w:hAnsi="Arial" w:cs="Arial"/>
          <w:sz w:val="20"/>
          <w:szCs w:val="20"/>
        </w:rPr>
        <w:t xml:space="preserve"> aprobada por sus integrantes y se le otorgó el carácter obligatorio para ser cumplida por los entes públicos de la Entidad Federativa.</w:t>
      </w:r>
    </w:p>
    <w:p w:rsidR="0054349A" w:rsidRDefault="0054349A" w:rsidP="0054349A">
      <w:pPr>
        <w:ind w:firstLine="709"/>
        <w:jc w:val="both"/>
        <w:rPr>
          <w:rFonts w:ascii="Arial" w:hAnsi="Arial" w:cs="Arial"/>
          <w:sz w:val="20"/>
          <w:szCs w:val="20"/>
        </w:rPr>
      </w:pPr>
    </w:p>
    <w:p w:rsidR="0054349A" w:rsidRDefault="0054349A" w:rsidP="0054349A">
      <w:pPr>
        <w:jc w:val="both"/>
        <w:rPr>
          <w:rFonts w:ascii="Arial" w:hAnsi="Arial" w:cs="Arial"/>
          <w:sz w:val="20"/>
          <w:szCs w:val="20"/>
        </w:rPr>
      </w:pPr>
      <w:r w:rsidRPr="00051C85">
        <w:rPr>
          <w:rFonts w:ascii="Arial" w:hAnsi="Arial" w:cs="Arial"/>
          <w:sz w:val="20"/>
          <w:szCs w:val="20"/>
        </w:rPr>
        <w:t>En el documento se establece una serie de prácticas a realizar por los funcionarios públicos de los entes, con el fin de efectuar los asientos de cancelación, ajustes y/o reclasificaciones correspondientes, con lo cual se subsanen errores producto principalmente de cambios en políticas contables y errores contables, con el fin de ir depurando la contabilidad al detectar errores contables provenientes principalmente de saldos de ejercicios anteriores, matrices de conversión mal alineadas, malas clasificaciones contables y presupuestarias, omisiones de registros contables, entre otros.</w:t>
      </w:r>
    </w:p>
    <w:p w:rsidR="0054349A" w:rsidRDefault="0054349A" w:rsidP="0054349A">
      <w:pPr>
        <w:jc w:val="both"/>
        <w:rPr>
          <w:rFonts w:ascii="Arial" w:hAnsi="Arial" w:cs="Arial"/>
          <w:sz w:val="20"/>
          <w:szCs w:val="20"/>
        </w:rPr>
      </w:pPr>
    </w:p>
    <w:p w:rsidR="0054349A" w:rsidRDefault="0054349A" w:rsidP="0054349A">
      <w:pPr>
        <w:jc w:val="both"/>
        <w:rPr>
          <w:rFonts w:ascii="Arial" w:hAnsi="Arial" w:cs="Arial"/>
          <w:sz w:val="20"/>
          <w:szCs w:val="20"/>
        </w:rPr>
      </w:pPr>
    </w:p>
    <w:p w:rsidR="0054349A" w:rsidRDefault="0054349A" w:rsidP="0054349A">
      <w:pPr>
        <w:jc w:val="both"/>
        <w:rPr>
          <w:rFonts w:ascii="Arial" w:hAnsi="Arial" w:cs="Arial"/>
          <w:sz w:val="20"/>
          <w:szCs w:val="20"/>
        </w:rPr>
      </w:pPr>
    </w:p>
    <w:p w:rsidR="0054349A" w:rsidRDefault="0054349A" w:rsidP="0054349A">
      <w:pPr>
        <w:jc w:val="both"/>
        <w:rPr>
          <w:rFonts w:ascii="Arial" w:hAnsi="Arial" w:cs="Arial"/>
          <w:sz w:val="20"/>
          <w:szCs w:val="20"/>
        </w:rPr>
      </w:pPr>
    </w:p>
    <w:p w:rsidR="0054349A" w:rsidRDefault="0054349A" w:rsidP="0054349A">
      <w:pPr>
        <w:jc w:val="both"/>
        <w:rPr>
          <w:rFonts w:ascii="Arial" w:hAnsi="Arial" w:cs="Arial"/>
          <w:sz w:val="20"/>
          <w:szCs w:val="20"/>
        </w:rPr>
      </w:pPr>
    </w:p>
    <w:p w:rsidR="0054349A" w:rsidRPr="00D97781" w:rsidRDefault="0054349A" w:rsidP="00185274">
      <w:pPr>
        <w:pStyle w:val="Prrafodelista"/>
        <w:numPr>
          <w:ilvl w:val="0"/>
          <w:numId w:val="2"/>
        </w:numPr>
        <w:spacing w:after="0" w:line="240" w:lineRule="auto"/>
        <w:contextualSpacing w:val="0"/>
        <w:jc w:val="center"/>
        <w:rPr>
          <w:rFonts w:ascii="Arial" w:hAnsi="Arial" w:cs="Arial"/>
          <w:b/>
          <w:szCs w:val="20"/>
        </w:rPr>
      </w:pPr>
      <w:r w:rsidRPr="00D97781">
        <w:rPr>
          <w:rFonts w:ascii="Arial" w:hAnsi="Arial" w:cs="Arial"/>
          <w:b/>
          <w:szCs w:val="20"/>
        </w:rPr>
        <w:t>NOTAS AL ESTADO DE FLUJOS DE EFECTIVO</w:t>
      </w:r>
    </w:p>
    <w:p w:rsidR="0054349A" w:rsidRDefault="0054349A" w:rsidP="0054349A">
      <w:pPr>
        <w:jc w:val="both"/>
        <w:rPr>
          <w:rFonts w:ascii="Arial" w:hAnsi="Arial" w:cs="Arial"/>
          <w:b/>
          <w:sz w:val="20"/>
          <w:szCs w:val="20"/>
          <w:lang w:val="es-ES"/>
        </w:rPr>
      </w:pPr>
    </w:p>
    <w:p w:rsidR="0054349A" w:rsidRDefault="0054349A" w:rsidP="0054349A">
      <w:pPr>
        <w:jc w:val="both"/>
        <w:rPr>
          <w:rFonts w:ascii="Arial" w:hAnsi="Arial" w:cs="Arial"/>
          <w:b/>
          <w:sz w:val="20"/>
          <w:szCs w:val="20"/>
        </w:rPr>
      </w:pPr>
      <w:r w:rsidRPr="00211996">
        <w:rPr>
          <w:rFonts w:ascii="Arial" w:hAnsi="Arial" w:cs="Arial"/>
          <w:b/>
          <w:sz w:val="20"/>
          <w:szCs w:val="20"/>
        </w:rPr>
        <w:t>EFE-01 Efectivo y Equivalentes</w:t>
      </w:r>
    </w:p>
    <w:p w:rsidR="0054349A" w:rsidRDefault="0054349A" w:rsidP="0054349A">
      <w:pPr>
        <w:spacing w:line="240" w:lineRule="auto"/>
        <w:jc w:val="both"/>
        <w:rPr>
          <w:rFonts w:ascii="Arial" w:hAnsi="Arial" w:cs="Arial"/>
          <w:color w:val="000000" w:themeColor="text1"/>
          <w:sz w:val="20"/>
          <w:szCs w:val="20"/>
        </w:rPr>
      </w:pPr>
    </w:p>
    <w:p w:rsidR="0054349A" w:rsidRPr="0089169F" w:rsidRDefault="0054349A" w:rsidP="0054349A">
      <w:pPr>
        <w:spacing w:line="240" w:lineRule="auto"/>
        <w:jc w:val="both"/>
        <w:rPr>
          <w:rFonts w:ascii="Arial" w:hAnsi="Arial" w:cs="Arial"/>
          <w:color w:val="000000" w:themeColor="text1"/>
          <w:sz w:val="20"/>
          <w:szCs w:val="20"/>
        </w:rPr>
      </w:pPr>
      <w:r w:rsidRPr="0089169F">
        <w:rPr>
          <w:rFonts w:ascii="Arial" w:hAnsi="Arial" w:cs="Arial"/>
          <w:color w:val="000000" w:themeColor="text1"/>
          <w:sz w:val="20"/>
          <w:szCs w:val="20"/>
        </w:rPr>
        <w:t xml:space="preserve">Al  31 de marzo de 2019, la entidad presenta un flujo de efectivo de </w:t>
      </w:r>
      <w:r w:rsidRPr="0089169F">
        <w:rPr>
          <w:rFonts w:ascii="Arial" w:hAnsi="Arial" w:cs="Arial"/>
          <w:b/>
          <w:color w:val="000000" w:themeColor="text1"/>
          <w:sz w:val="20"/>
          <w:szCs w:val="20"/>
        </w:rPr>
        <w:t xml:space="preserve">$ 26’115,682.69 </w:t>
      </w:r>
      <w:r w:rsidRPr="0089169F">
        <w:rPr>
          <w:rFonts w:ascii="Arial" w:hAnsi="Arial" w:cs="Arial"/>
          <w:color w:val="000000" w:themeColor="text1"/>
          <w:sz w:val="20"/>
          <w:szCs w:val="20"/>
        </w:rPr>
        <w:t>y tuvo un incremento con respecto al saldo al 31 de diciembre de 2018 de $ 25’577,894.25</w:t>
      </w:r>
      <w:r>
        <w:rPr>
          <w:rFonts w:ascii="Arial" w:hAnsi="Arial" w:cs="Arial"/>
          <w:color w:val="000000" w:themeColor="text1"/>
          <w:sz w:val="20"/>
          <w:szCs w:val="20"/>
        </w:rPr>
        <w:t>.</w:t>
      </w:r>
    </w:p>
    <w:p w:rsidR="0054349A" w:rsidRPr="0089169F" w:rsidRDefault="0054349A" w:rsidP="0054349A">
      <w:pPr>
        <w:pStyle w:val="ROMANOS"/>
        <w:spacing w:after="80" w:line="240" w:lineRule="auto"/>
        <w:ind w:left="0" w:firstLine="0"/>
        <w:rPr>
          <w:sz w:val="20"/>
          <w:szCs w:val="20"/>
          <w:lang w:val="es-MX"/>
        </w:rPr>
      </w:pPr>
      <w:r w:rsidRPr="0089169F">
        <w:rPr>
          <w:sz w:val="20"/>
          <w:szCs w:val="20"/>
          <w:lang w:val="es-MX"/>
        </w:rPr>
        <w:t>El análisis de los saldos iniciales y finales que figuran en la última parte del Estado de Flujo de Efectivo en la cuenta de efectivo y equivalentes es como sigue:</w:t>
      </w:r>
    </w:p>
    <w:p w:rsidR="0054349A" w:rsidRDefault="0054349A" w:rsidP="0054349A">
      <w:pPr>
        <w:pStyle w:val="ROMANOS"/>
        <w:spacing w:after="80" w:line="203" w:lineRule="exact"/>
        <w:ind w:left="0" w:firstLine="0"/>
        <w:rPr>
          <w:sz w:val="20"/>
          <w:szCs w:val="20"/>
          <w:lang w:val="es-MX"/>
        </w:rPr>
      </w:pPr>
    </w:p>
    <w:p w:rsidR="0054349A" w:rsidRPr="0089169F" w:rsidRDefault="0054349A" w:rsidP="0054349A">
      <w:pPr>
        <w:pStyle w:val="ROMANOS"/>
        <w:spacing w:after="80" w:line="203" w:lineRule="exact"/>
        <w:ind w:left="0" w:firstLine="0"/>
        <w:rPr>
          <w:sz w:val="20"/>
          <w:szCs w:val="20"/>
          <w:lang w:val="es-MX"/>
        </w:rPr>
      </w:pPr>
    </w:p>
    <w:tbl>
      <w:tblPr>
        <w:tblW w:w="8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3602"/>
        <w:gridCol w:w="2221"/>
        <w:gridCol w:w="2221"/>
      </w:tblGrid>
      <w:tr w:rsidR="0054349A" w:rsidRPr="007F3744" w:rsidTr="0054349A">
        <w:trPr>
          <w:trHeight w:val="22"/>
        </w:trPr>
        <w:tc>
          <w:tcPr>
            <w:tcW w:w="876" w:type="dxa"/>
            <w:shd w:val="clear" w:color="auto" w:fill="D9D9D9" w:themeFill="background1" w:themeFillShade="D9"/>
            <w:noWrap/>
            <w:hideMark/>
          </w:tcPr>
          <w:p w:rsidR="0054349A" w:rsidRPr="007F3744" w:rsidRDefault="0054349A" w:rsidP="0054349A">
            <w:pPr>
              <w:rPr>
                <w:rFonts w:eastAsia="Times New Roman" w:cs="Tahoma"/>
                <w:bCs/>
                <w:color w:val="000000"/>
                <w:sz w:val="20"/>
                <w:szCs w:val="20"/>
                <w:lang w:eastAsia="es-MX"/>
              </w:rPr>
            </w:pPr>
            <w:r w:rsidRPr="007F3744">
              <w:rPr>
                <w:rFonts w:eastAsia="Times New Roman" w:cs="Tahoma"/>
                <w:bCs/>
                <w:color w:val="000000"/>
                <w:sz w:val="20"/>
                <w:szCs w:val="20"/>
                <w:lang w:eastAsia="es-MX"/>
              </w:rPr>
              <w:t>CUENTA</w:t>
            </w:r>
          </w:p>
        </w:tc>
        <w:tc>
          <w:tcPr>
            <w:tcW w:w="0" w:type="auto"/>
            <w:shd w:val="clear" w:color="auto" w:fill="D9D9D9" w:themeFill="background1" w:themeFillShade="D9"/>
            <w:noWrap/>
            <w:hideMark/>
          </w:tcPr>
          <w:p w:rsidR="0054349A" w:rsidRPr="007F3744" w:rsidRDefault="0054349A" w:rsidP="0054349A">
            <w:pPr>
              <w:jc w:val="center"/>
              <w:rPr>
                <w:rFonts w:eastAsia="Times New Roman" w:cs="Tahoma"/>
                <w:bCs/>
                <w:color w:val="000000"/>
                <w:sz w:val="20"/>
                <w:szCs w:val="20"/>
                <w:lang w:eastAsia="es-MX"/>
              </w:rPr>
            </w:pPr>
            <w:r w:rsidRPr="007F3744">
              <w:rPr>
                <w:rFonts w:eastAsia="Times New Roman" w:cs="Tahoma"/>
                <w:bCs/>
                <w:color w:val="000000"/>
                <w:sz w:val="20"/>
                <w:szCs w:val="20"/>
                <w:lang w:eastAsia="es-MX"/>
              </w:rPr>
              <w:t>NOMBRE DE LA CUENTA</w:t>
            </w:r>
          </w:p>
        </w:tc>
        <w:tc>
          <w:tcPr>
            <w:tcW w:w="0" w:type="auto"/>
            <w:shd w:val="clear" w:color="auto" w:fill="D9D9D9" w:themeFill="background1" w:themeFillShade="D9"/>
            <w:hideMark/>
          </w:tcPr>
          <w:p w:rsidR="0054349A" w:rsidRPr="007F3744" w:rsidRDefault="0054349A" w:rsidP="0054349A">
            <w:pPr>
              <w:jc w:val="center"/>
              <w:rPr>
                <w:rFonts w:eastAsia="Times New Roman" w:cs="Tahoma"/>
                <w:bCs/>
                <w:color w:val="000000"/>
                <w:sz w:val="20"/>
                <w:szCs w:val="20"/>
                <w:lang w:eastAsia="es-MX"/>
              </w:rPr>
            </w:pPr>
            <w:r>
              <w:rPr>
                <w:rFonts w:eastAsia="Times New Roman" w:cs="Tahoma"/>
                <w:bCs/>
                <w:color w:val="000000"/>
                <w:sz w:val="20"/>
                <w:szCs w:val="20"/>
                <w:lang w:eastAsia="es-MX"/>
              </w:rPr>
              <w:t>SALDO AL 31/03</w:t>
            </w:r>
            <w:r w:rsidRPr="007F3744">
              <w:rPr>
                <w:rFonts w:eastAsia="Times New Roman" w:cs="Tahoma"/>
                <w:bCs/>
                <w:color w:val="000000"/>
                <w:sz w:val="20"/>
                <w:szCs w:val="20"/>
                <w:lang w:eastAsia="es-MX"/>
              </w:rPr>
              <w:t>/201</w:t>
            </w:r>
            <w:r>
              <w:rPr>
                <w:rFonts w:eastAsia="Times New Roman" w:cs="Tahoma"/>
                <w:bCs/>
                <w:color w:val="000000"/>
                <w:sz w:val="20"/>
                <w:szCs w:val="20"/>
                <w:lang w:eastAsia="es-MX"/>
              </w:rPr>
              <w:t>9</w:t>
            </w:r>
          </w:p>
        </w:tc>
        <w:tc>
          <w:tcPr>
            <w:tcW w:w="0" w:type="auto"/>
            <w:shd w:val="clear" w:color="auto" w:fill="D9D9D9" w:themeFill="background1" w:themeFillShade="D9"/>
          </w:tcPr>
          <w:p w:rsidR="0054349A" w:rsidRPr="007F3744" w:rsidRDefault="0054349A" w:rsidP="0054349A">
            <w:pPr>
              <w:jc w:val="center"/>
              <w:rPr>
                <w:rFonts w:eastAsia="Times New Roman" w:cs="Tahoma"/>
                <w:bCs/>
                <w:color w:val="000000"/>
                <w:sz w:val="20"/>
                <w:szCs w:val="20"/>
                <w:lang w:eastAsia="es-MX"/>
              </w:rPr>
            </w:pPr>
            <w:r w:rsidRPr="007F3744">
              <w:rPr>
                <w:rFonts w:eastAsia="Times New Roman" w:cs="Tahoma"/>
                <w:bCs/>
                <w:color w:val="000000"/>
                <w:sz w:val="20"/>
                <w:szCs w:val="20"/>
                <w:lang w:eastAsia="es-MX"/>
              </w:rPr>
              <w:t>SALDO AL 3</w:t>
            </w:r>
            <w:r>
              <w:rPr>
                <w:rFonts w:eastAsia="Times New Roman" w:cs="Tahoma"/>
                <w:bCs/>
                <w:color w:val="000000"/>
                <w:sz w:val="20"/>
                <w:szCs w:val="20"/>
                <w:lang w:eastAsia="es-MX"/>
              </w:rPr>
              <w:t>1</w:t>
            </w:r>
            <w:r w:rsidRPr="007F3744">
              <w:rPr>
                <w:rFonts w:eastAsia="Times New Roman" w:cs="Tahoma"/>
                <w:bCs/>
                <w:color w:val="000000"/>
                <w:sz w:val="20"/>
                <w:szCs w:val="20"/>
                <w:lang w:eastAsia="es-MX"/>
              </w:rPr>
              <w:t>/</w:t>
            </w:r>
            <w:r>
              <w:rPr>
                <w:rFonts w:eastAsia="Times New Roman" w:cs="Tahoma"/>
                <w:bCs/>
                <w:color w:val="000000"/>
                <w:sz w:val="20"/>
                <w:szCs w:val="20"/>
                <w:lang w:eastAsia="es-MX"/>
              </w:rPr>
              <w:t>12</w:t>
            </w:r>
            <w:r w:rsidRPr="007F3744">
              <w:rPr>
                <w:rFonts w:eastAsia="Times New Roman" w:cs="Tahoma"/>
                <w:bCs/>
                <w:color w:val="000000"/>
                <w:sz w:val="20"/>
                <w:szCs w:val="20"/>
                <w:lang w:eastAsia="es-MX"/>
              </w:rPr>
              <w:t>/201</w:t>
            </w:r>
            <w:r>
              <w:rPr>
                <w:rFonts w:eastAsia="Times New Roman" w:cs="Tahoma"/>
                <w:bCs/>
                <w:color w:val="000000"/>
                <w:sz w:val="20"/>
                <w:szCs w:val="20"/>
                <w:lang w:eastAsia="es-MX"/>
              </w:rPr>
              <w:t>8</w:t>
            </w:r>
          </w:p>
        </w:tc>
      </w:tr>
      <w:tr w:rsidR="0054349A" w:rsidRPr="007F3744" w:rsidTr="0054349A">
        <w:trPr>
          <w:trHeight w:val="22"/>
        </w:trPr>
        <w:tc>
          <w:tcPr>
            <w:tcW w:w="876" w:type="dxa"/>
            <w:shd w:val="clear" w:color="auto" w:fill="auto"/>
            <w:noWrap/>
            <w:hideMark/>
          </w:tcPr>
          <w:p w:rsidR="0054349A" w:rsidRPr="007F3744" w:rsidRDefault="0054349A" w:rsidP="0054349A">
            <w:pPr>
              <w:jc w:val="right"/>
              <w:rPr>
                <w:rFonts w:eastAsia="Times New Roman" w:cs="Tahoma"/>
                <w:b/>
                <w:color w:val="000000"/>
                <w:sz w:val="20"/>
                <w:szCs w:val="20"/>
                <w:lang w:eastAsia="es-MX"/>
              </w:rPr>
            </w:pPr>
            <w:r w:rsidRPr="007F3744">
              <w:rPr>
                <w:rFonts w:eastAsia="Times New Roman" w:cs="Tahoma"/>
                <w:b/>
                <w:color w:val="000000"/>
                <w:sz w:val="20"/>
                <w:szCs w:val="20"/>
                <w:lang w:eastAsia="es-MX"/>
              </w:rPr>
              <w:t>1111</w:t>
            </w:r>
          </w:p>
        </w:tc>
        <w:tc>
          <w:tcPr>
            <w:tcW w:w="0" w:type="auto"/>
            <w:shd w:val="clear" w:color="auto" w:fill="auto"/>
            <w:noWrap/>
            <w:hideMark/>
          </w:tcPr>
          <w:p w:rsidR="0054349A" w:rsidRPr="007F3744" w:rsidRDefault="0054349A" w:rsidP="0054349A">
            <w:pPr>
              <w:rPr>
                <w:rFonts w:eastAsia="Times New Roman" w:cs="Tahoma"/>
                <w:color w:val="000000"/>
                <w:sz w:val="20"/>
                <w:szCs w:val="20"/>
                <w:lang w:eastAsia="es-MX"/>
              </w:rPr>
            </w:pPr>
            <w:r w:rsidRPr="007F3744">
              <w:rPr>
                <w:rFonts w:eastAsia="Times New Roman" w:cs="Tahoma"/>
                <w:color w:val="000000"/>
                <w:sz w:val="20"/>
                <w:szCs w:val="20"/>
                <w:lang w:eastAsia="es-MX"/>
              </w:rPr>
              <w:t>EFECTIVO</w:t>
            </w:r>
          </w:p>
        </w:tc>
        <w:tc>
          <w:tcPr>
            <w:tcW w:w="0" w:type="auto"/>
            <w:shd w:val="clear" w:color="auto" w:fill="auto"/>
            <w:noWrap/>
          </w:tcPr>
          <w:p w:rsidR="0054349A" w:rsidRPr="007F3744" w:rsidRDefault="0054349A" w:rsidP="0054349A">
            <w:pPr>
              <w:jc w:val="right"/>
              <w:rPr>
                <w:rFonts w:eastAsia="Times New Roman" w:cs="Tahoma"/>
                <w:color w:val="000000"/>
                <w:sz w:val="20"/>
                <w:szCs w:val="20"/>
                <w:lang w:eastAsia="es-MX"/>
              </w:rPr>
            </w:pPr>
            <w:r>
              <w:rPr>
                <w:rFonts w:eastAsia="Times New Roman" w:cs="Tahoma"/>
                <w:color w:val="000000"/>
                <w:sz w:val="20"/>
                <w:szCs w:val="20"/>
                <w:lang w:eastAsia="es-MX"/>
              </w:rPr>
              <w:t>317,891.18</w:t>
            </w:r>
          </w:p>
        </w:tc>
        <w:tc>
          <w:tcPr>
            <w:tcW w:w="0" w:type="auto"/>
            <w:shd w:val="clear" w:color="auto" w:fill="auto"/>
          </w:tcPr>
          <w:p w:rsidR="0054349A" w:rsidRPr="007F3744" w:rsidRDefault="0054349A" w:rsidP="0054349A">
            <w:pPr>
              <w:jc w:val="right"/>
              <w:rPr>
                <w:rFonts w:eastAsia="Times New Roman" w:cs="Tahoma"/>
                <w:color w:val="000000"/>
                <w:sz w:val="20"/>
                <w:szCs w:val="20"/>
                <w:lang w:eastAsia="es-MX"/>
              </w:rPr>
            </w:pPr>
            <w:r>
              <w:rPr>
                <w:rFonts w:eastAsia="Times New Roman" w:cs="Tahoma"/>
                <w:color w:val="000000"/>
                <w:sz w:val="20"/>
                <w:szCs w:val="20"/>
                <w:lang w:eastAsia="es-MX"/>
              </w:rPr>
              <w:t>130,891.18</w:t>
            </w:r>
          </w:p>
        </w:tc>
      </w:tr>
      <w:tr w:rsidR="0054349A" w:rsidRPr="007F3744" w:rsidTr="0054349A">
        <w:trPr>
          <w:trHeight w:val="22"/>
        </w:trPr>
        <w:tc>
          <w:tcPr>
            <w:tcW w:w="876" w:type="dxa"/>
            <w:shd w:val="clear" w:color="auto" w:fill="auto"/>
            <w:noWrap/>
            <w:hideMark/>
          </w:tcPr>
          <w:p w:rsidR="0054349A" w:rsidRPr="007F3744" w:rsidRDefault="0054349A" w:rsidP="0054349A">
            <w:pPr>
              <w:jc w:val="right"/>
              <w:rPr>
                <w:rFonts w:eastAsia="Times New Roman" w:cs="Tahoma"/>
                <w:b/>
                <w:color w:val="000000"/>
                <w:sz w:val="20"/>
                <w:szCs w:val="20"/>
                <w:lang w:eastAsia="es-MX"/>
              </w:rPr>
            </w:pPr>
            <w:r w:rsidRPr="007F3744">
              <w:rPr>
                <w:rFonts w:eastAsia="Times New Roman" w:cs="Tahoma"/>
                <w:b/>
                <w:color w:val="000000"/>
                <w:sz w:val="20"/>
                <w:szCs w:val="20"/>
                <w:lang w:eastAsia="es-MX"/>
              </w:rPr>
              <w:t>1112</w:t>
            </w:r>
          </w:p>
        </w:tc>
        <w:tc>
          <w:tcPr>
            <w:tcW w:w="0" w:type="auto"/>
            <w:shd w:val="clear" w:color="auto" w:fill="auto"/>
            <w:noWrap/>
            <w:hideMark/>
          </w:tcPr>
          <w:p w:rsidR="0054349A" w:rsidRPr="007F3744" w:rsidRDefault="0054349A" w:rsidP="0054349A">
            <w:pPr>
              <w:rPr>
                <w:rFonts w:eastAsia="Times New Roman" w:cs="Tahoma"/>
                <w:color w:val="000000"/>
                <w:sz w:val="20"/>
                <w:szCs w:val="20"/>
                <w:lang w:eastAsia="es-MX"/>
              </w:rPr>
            </w:pPr>
            <w:r w:rsidRPr="007F3744">
              <w:rPr>
                <w:rFonts w:eastAsia="Times New Roman" w:cs="Tahoma"/>
                <w:color w:val="000000"/>
                <w:sz w:val="20"/>
                <w:szCs w:val="20"/>
                <w:lang w:eastAsia="es-MX"/>
              </w:rPr>
              <w:t>BANCOS/TESORERÍA</w:t>
            </w:r>
          </w:p>
        </w:tc>
        <w:tc>
          <w:tcPr>
            <w:tcW w:w="0" w:type="auto"/>
            <w:shd w:val="clear" w:color="auto" w:fill="auto"/>
            <w:noWrap/>
          </w:tcPr>
          <w:p w:rsidR="0054349A" w:rsidRPr="007F3744" w:rsidRDefault="0054349A" w:rsidP="0054349A">
            <w:pPr>
              <w:jc w:val="right"/>
              <w:rPr>
                <w:rFonts w:eastAsia="Times New Roman" w:cs="Tahoma"/>
                <w:color w:val="000000"/>
                <w:sz w:val="20"/>
                <w:szCs w:val="20"/>
                <w:lang w:eastAsia="es-MX"/>
              </w:rPr>
            </w:pPr>
            <w:r>
              <w:rPr>
                <w:rFonts w:eastAsia="Times New Roman" w:cs="Tahoma"/>
                <w:color w:val="000000"/>
                <w:sz w:val="20"/>
                <w:szCs w:val="20"/>
                <w:lang w:eastAsia="es-MX"/>
              </w:rPr>
              <w:t>25,797,791.51</w:t>
            </w:r>
          </w:p>
        </w:tc>
        <w:tc>
          <w:tcPr>
            <w:tcW w:w="0" w:type="auto"/>
            <w:shd w:val="clear" w:color="auto" w:fill="auto"/>
          </w:tcPr>
          <w:p w:rsidR="0054349A" w:rsidRPr="007F3744" w:rsidRDefault="0054349A" w:rsidP="0054349A">
            <w:pPr>
              <w:jc w:val="right"/>
              <w:rPr>
                <w:rFonts w:eastAsia="Times New Roman" w:cs="Tahoma"/>
                <w:color w:val="000000"/>
                <w:sz w:val="20"/>
                <w:szCs w:val="20"/>
                <w:lang w:eastAsia="es-MX"/>
              </w:rPr>
            </w:pPr>
            <w:r>
              <w:rPr>
                <w:rFonts w:eastAsia="Times New Roman" w:cs="Tahoma"/>
                <w:color w:val="000000"/>
                <w:sz w:val="20"/>
                <w:szCs w:val="20"/>
                <w:lang w:eastAsia="es-MX"/>
              </w:rPr>
              <w:t>406,891.18</w:t>
            </w:r>
          </w:p>
        </w:tc>
      </w:tr>
      <w:tr w:rsidR="0054349A" w:rsidRPr="007F3744" w:rsidTr="0054349A">
        <w:trPr>
          <w:trHeight w:val="22"/>
        </w:trPr>
        <w:tc>
          <w:tcPr>
            <w:tcW w:w="876" w:type="dxa"/>
            <w:shd w:val="clear" w:color="auto" w:fill="auto"/>
            <w:noWrap/>
          </w:tcPr>
          <w:p w:rsidR="0054349A" w:rsidRPr="007F3744" w:rsidRDefault="0054349A" w:rsidP="0054349A">
            <w:pPr>
              <w:rPr>
                <w:rFonts w:eastAsia="Times New Roman" w:cs="Tahoma"/>
                <w:b/>
                <w:color w:val="000000"/>
                <w:sz w:val="20"/>
                <w:szCs w:val="20"/>
                <w:lang w:eastAsia="es-MX"/>
              </w:rPr>
            </w:pPr>
          </w:p>
        </w:tc>
        <w:tc>
          <w:tcPr>
            <w:tcW w:w="0" w:type="auto"/>
            <w:shd w:val="clear" w:color="auto" w:fill="auto"/>
            <w:noWrap/>
          </w:tcPr>
          <w:p w:rsidR="0054349A" w:rsidRPr="007F3744" w:rsidRDefault="0054349A" w:rsidP="0054349A">
            <w:pPr>
              <w:rPr>
                <w:rFonts w:eastAsia="Times New Roman" w:cs="Tahoma"/>
                <w:b/>
                <w:color w:val="000000"/>
                <w:sz w:val="20"/>
                <w:szCs w:val="20"/>
                <w:lang w:eastAsia="es-MX"/>
              </w:rPr>
            </w:pPr>
            <w:r w:rsidRPr="007F3744">
              <w:rPr>
                <w:rFonts w:eastAsia="Times New Roman" w:cs="Tahoma"/>
                <w:b/>
                <w:color w:val="000000"/>
                <w:sz w:val="20"/>
                <w:szCs w:val="20"/>
                <w:lang w:eastAsia="es-MX"/>
              </w:rPr>
              <w:t>TOTAL  DE EFECTIVO Y EQUIVALENTE</w:t>
            </w:r>
          </w:p>
        </w:tc>
        <w:tc>
          <w:tcPr>
            <w:tcW w:w="0" w:type="auto"/>
            <w:shd w:val="clear" w:color="auto" w:fill="auto"/>
            <w:noWrap/>
          </w:tcPr>
          <w:p w:rsidR="0054349A" w:rsidRPr="007F3744" w:rsidRDefault="0054349A" w:rsidP="0054349A">
            <w:pPr>
              <w:jc w:val="right"/>
              <w:rPr>
                <w:rFonts w:eastAsia="Times New Roman" w:cs="Tahoma"/>
                <w:b/>
                <w:color w:val="000000"/>
                <w:sz w:val="20"/>
                <w:szCs w:val="20"/>
                <w:lang w:eastAsia="es-MX"/>
              </w:rPr>
            </w:pPr>
            <w:r>
              <w:rPr>
                <w:rFonts w:eastAsia="Times New Roman" w:cs="Tahoma"/>
                <w:b/>
                <w:color w:val="000000"/>
                <w:sz w:val="20"/>
                <w:szCs w:val="20"/>
                <w:lang w:eastAsia="es-MX"/>
              </w:rPr>
              <w:t>26’115,682.69</w:t>
            </w:r>
          </w:p>
        </w:tc>
        <w:tc>
          <w:tcPr>
            <w:tcW w:w="0" w:type="auto"/>
            <w:shd w:val="clear" w:color="auto" w:fill="auto"/>
          </w:tcPr>
          <w:p w:rsidR="0054349A" w:rsidRPr="007F3744" w:rsidRDefault="0054349A" w:rsidP="0054349A">
            <w:pPr>
              <w:jc w:val="right"/>
              <w:rPr>
                <w:rFonts w:eastAsia="Times New Roman" w:cs="Tahoma"/>
                <w:b/>
                <w:color w:val="000000"/>
                <w:sz w:val="20"/>
                <w:szCs w:val="20"/>
                <w:lang w:eastAsia="es-MX"/>
              </w:rPr>
            </w:pPr>
            <w:r>
              <w:rPr>
                <w:rFonts w:eastAsia="Times New Roman" w:cs="Tahoma"/>
                <w:b/>
                <w:color w:val="000000"/>
                <w:sz w:val="20"/>
                <w:szCs w:val="20"/>
                <w:lang w:eastAsia="es-MX"/>
              </w:rPr>
              <w:t>537,788.44</w:t>
            </w:r>
          </w:p>
        </w:tc>
      </w:tr>
    </w:tbl>
    <w:p w:rsidR="0054349A" w:rsidRDefault="0054349A" w:rsidP="0054349A">
      <w:pPr>
        <w:jc w:val="both"/>
        <w:rPr>
          <w:rFonts w:ascii="Arial" w:hAnsi="Arial" w:cs="Arial"/>
          <w:b/>
          <w:sz w:val="20"/>
          <w:szCs w:val="20"/>
        </w:rPr>
      </w:pPr>
    </w:p>
    <w:p w:rsidR="0054349A" w:rsidRDefault="0054349A" w:rsidP="0054349A">
      <w:pPr>
        <w:jc w:val="both"/>
        <w:rPr>
          <w:rFonts w:ascii="Arial" w:hAnsi="Arial" w:cs="Arial"/>
          <w:b/>
          <w:sz w:val="20"/>
          <w:szCs w:val="20"/>
        </w:rPr>
      </w:pPr>
    </w:p>
    <w:p w:rsidR="0054349A" w:rsidRPr="006E5294" w:rsidRDefault="0054349A" w:rsidP="0054349A">
      <w:pPr>
        <w:jc w:val="both"/>
        <w:rPr>
          <w:rFonts w:ascii="Arial" w:hAnsi="Arial" w:cs="Arial"/>
          <w:b/>
          <w:sz w:val="20"/>
          <w:szCs w:val="20"/>
        </w:rPr>
      </w:pPr>
      <w:r w:rsidRPr="00660F15">
        <w:rPr>
          <w:rFonts w:ascii="Arial" w:hAnsi="Arial" w:cs="Arial"/>
          <w:b/>
          <w:sz w:val="20"/>
          <w:szCs w:val="20"/>
        </w:rPr>
        <w:t>EFE-02 Bienes Muebles e Inmuebles</w:t>
      </w: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jc w:val="both"/>
        <w:rPr>
          <w:rFonts w:ascii="Arial" w:hAnsi="Arial" w:cs="Arial"/>
          <w:sz w:val="20"/>
          <w:szCs w:val="20"/>
        </w:rPr>
      </w:pPr>
      <w:r w:rsidRPr="006E5294">
        <w:rPr>
          <w:rFonts w:ascii="Arial" w:hAnsi="Arial" w:cs="Arial"/>
          <w:sz w:val="20"/>
          <w:szCs w:val="20"/>
        </w:rPr>
        <w:t xml:space="preserve">A continuación, se detallan las adquisiciones </w:t>
      </w:r>
      <w:r>
        <w:rPr>
          <w:rFonts w:ascii="Arial" w:hAnsi="Arial" w:cs="Arial"/>
          <w:sz w:val="20"/>
          <w:szCs w:val="20"/>
        </w:rPr>
        <w:t xml:space="preserve">que se realizaron en el primer trimestre de 2019, </w:t>
      </w:r>
      <w:r w:rsidRPr="006E5294">
        <w:rPr>
          <w:rFonts w:ascii="Arial" w:hAnsi="Arial" w:cs="Arial"/>
          <w:sz w:val="20"/>
          <w:szCs w:val="20"/>
        </w:rPr>
        <w:t>las cuales se ejercieron con recurso propio o federal de acuerdo con sus reglas de operación.</w:t>
      </w:r>
    </w:p>
    <w:p w:rsidR="0054349A" w:rsidRDefault="0054349A" w:rsidP="0054349A">
      <w:pPr>
        <w:spacing w:after="0" w:line="240" w:lineRule="auto"/>
        <w:ind w:firstLine="709"/>
        <w:jc w:val="both"/>
        <w:rPr>
          <w:rFonts w:ascii="Arial" w:hAnsi="Arial" w:cs="Arial"/>
          <w:sz w:val="20"/>
          <w:szCs w:val="20"/>
        </w:rPr>
      </w:pPr>
    </w:p>
    <w:tbl>
      <w:tblPr>
        <w:tblW w:w="0" w:type="auto"/>
        <w:tblInd w:w="53" w:type="dxa"/>
        <w:tblLayout w:type="fixed"/>
        <w:tblCellMar>
          <w:left w:w="70" w:type="dxa"/>
          <w:right w:w="70" w:type="dxa"/>
        </w:tblCellMar>
        <w:tblLook w:val="04A0" w:firstRow="1" w:lastRow="0" w:firstColumn="1" w:lastColumn="0" w:noHBand="0" w:noVBand="1"/>
      </w:tblPr>
      <w:tblGrid>
        <w:gridCol w:w="886"/>
        <w:gridCol w:w="5652"/>
        <w:gridCol w:w="1814"/>
      </w:tblGrid>
      <w:tr w:rsidR="0054349A" w:rsidRPr="00E10E9B" w:rsidTr="0054349A">
        <w:trPr>
          <w:trHeight w:val="579"/>
        </w:trPr>
        <w:tc>
          <w:tcPr>
            <w:tcW w:w="886"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54349A" w:rsidRPr="00E10E9B" w:rsidRDefault="0054349A" w:rsidP="0054349A">
            <w:pPr>
              <w:spacing w:after="0" w:line="240" w:lineRule="auto"/>
              <w:jc w:val="center"/>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CUENTA</w:t>
            </w:r>
          </w:p>
        </w:tc>
        <w:tc>
          <w:tcPr>
            <w:tcW w:w="5652" w:type="dxa"/>
            <w:tcBorders>
              <w:top w:val="single" w:sz="4" w:space="0" w:color="auto"/>
              <w:left w:val="nil"/>
              <w:bottom w:val="single" w:sz="4" w:space="0" w:color="auto"/>
              <w:right w:val="single" w:sz="4" w:space="0" w:color="auto"/>
            </w:tcBorders>
            <w:shd w:val="clear" w:color="000000" w:fill="D8D8D8"/>
            <w:vAlign w:val="center"/>
            <w:hideMark/>
          </w:tcPr>
          <w:p w:rsidR="0054349A" w:rsidRPr="00E10E9B" w:rsidRDefault="0054349A" w:rsidP="0054349A">
            <w:pPr>
              <w:spacing w:after="0" w:line="240" w:lineRule="auto"/>
              <w:jc w:val="center"/>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DESCRIPCIÓN</w:t>
            </w:r>
          </w:p>
        </w:tc>
        <w:tc>
          <w:tcPr>
            <w:tcW w:w="1814" w:type="dxa"/>
            <w:tcBorders>
              <w:top w:val="single" w:sz="4" w:space="0" w:color="auto"/>
              <w:left w:val="nil"/>
              <w:bottom w:val="single" w:sz="4" w:space="0" w:color="auto"/>
              <w:right w:val="single" w:sz="4" w:space="0" w:color="auto"/>
            </w:tcBorders>
            <w:shd w:val="clear" w:color="000000" w:fill="D8D8D8"/>
            <w:vAlign w:val="center"/>
            <w:hideMark/>
          </w:tcPr>
          <w:p w:rsidR="0054349A" w:rsidRPr="00E10E9B" w:rsidRDefault="0054349A" w:rsidP="0054349A">
            <w:pPr>
              <w:spacing w:after="0" w:line="240" w:lineRule="auto"/>
              <w:jc w:val="center"/>
              <w:rPr>
                <w:rFonts w:ascii="Arial" w:eastAsia="Times New Roman" w:hAnsi="Arial" w:cs="Arial"/>
                <w:b/>
                <w:bCs/>
                <w:sz w:val="16"/>
                <w:szCs w:val="16"/>
                <w:lang w:eastAsia="es-MX"/>
              </w:rPr>
            </w:pPr>
            <w:r w:rsidRPr="00E10E9B">
              <w:rPr>
                <w:rFonts w:ascii="Arial" w:eastAsia="Times New Roman" w:hAnsi="Arial" w:cs="Arial"/>
                <w:b/>
                <w:bCs/>
                <w:sz w:val="16"/>
                <w:szCs w:val="16"/>
                <w:lang w:eastAsia="es-MX"/>
              </w:rPr>
              <w:t xml:space="preserve"> ADQUISICIONE3S AL 31-MZO-2019 </w:t>
            </w:r>
          </w:p>
        </w:tc>
      </w:tr>
      <w:tr w:rsidR="0054349A" w:rsidRPr="00E10E9B" w:rsidTr="0054349A">
        <w:trPr>
          <w:trHeight w:val="30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124</w:t>
            </w:r>
          </w:p>
        </w:tc>
        <w:tc>
          <w:tcPr>
            <w:tcW w:w="5652"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BIENES MUEBLES</w:t>
            </w:r>
          </w:p>
        </w:tc>
        <w:tc>
          <w:tcPr>
            <w:tcW w:w="1814"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jc w:val="right"/>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73,198.63</w:t>
            </w:r>
          </w:p>
        </w:tc>
      </w:tr>
      <w:tr w:rsidR="0054349A" w:rsidRPr="00E10E9B" w:rsidTr="0054349A">
        <w:trPr>
          <w:trHeight w:val="30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1241</w:t>
            </w:r>
          </w:p>
        </w:tc>
        <w:tc>
          <w:tcPr>
            <w:tcW w:w="5652"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MOBILIARIO Y EQUIPO DE ADMINISTRACIÓN</w:t>
            </w:r>
          </w:p>
        </w:tc>
        <w:tc>
          <w:tcPr>
            <w:tcW w:w="1814"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jc w:val="right"/>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47,571.60</w:t>
            </w:r>
          </w:p>
        </w:tc>
      </w:tr>
      <w:tr w:rsidR="0054349A" w:rsidRPr="00E10E9B" w:rsidTr="0054349A">
        <w:trPr>
          <w:trHeight w:val="30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12411</w:t>
            </w:r>
          </w:p>
        </w:tc>
        <w:tc>
          <w:tcPr>
            <w:tcW w:w="5652"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MUEBLES DE OFICINA Y ESTANTERÍA</w:t>
            </w:r>
          </w:p>
        </w:tc>
        <w:tc>
          <w:tcPr>
            <w:tcW w:w="1814"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jc w:val="right"/>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13,456.00</w:t>
            </w:r>
          </w:p>
        </w:tc>
      </w:tr>
      <w:tr w:rsidR="0054349A" w:rsidRPr="00E10E9B" w:rsidTr="0054349A">
        <w:trPr>
          <w:trHeight w:val="30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12413</w:t>
            </w:r>
          </w:p>
        </w:tc>
        <w:tc>
          <w:tcPr>
            <w:tcW w:w="5652"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EQUIPO DE CÓMPUTO Y DE TECNOLOGÍAS DE LA INFORMACIÓN</w:t>
            </w:r>
          </w:p>
        </w:tc>
        <w:tc>
          <w:tcPr>
            <w:tcW w:w="1814"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jc w:val="right"/>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34,115.60</w:t>
            </w:r>
          </w:p>
        </w:tc>
      </w:tr>
      <w:tr w:rsidR="0054349A" w:rsidRPr="00E10E9B" w:rsidTr="0054349A">
        <w:trPr>
          <w:trHeight w:val="30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1243</w:t>
            </w:r>
          </w:p>
        </w:tc>
        <w:tc>
          <w:tcPr>
            <w:tcW w:w="5652"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EQUIPO E INSTRUMENTAL MÉDICO Y DE LABORATORIO</w:t>
            </w:r>
          </w:p>
        </w:tc>
        <w:tc>
          <w:tcPr>
            <w:tcW w:w="1814"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jc w:val="right"/>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11,623.20</w:t>
            </w:r>
          </w:p>
        </w:tc>
      </w:tr>
      <w:tr w:rsidR="0054349A" w:rsidRPr="00E10E9B" w:rsidTr="0054349A">
        <w:trPr>
          <w:trHeight w:val="30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12431</w:t>
            </w:r>
          </w:p>
        </w:tc>
        <w:tc>
          <w:tcPr>
            <w:tcW w:w="5652"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EQUIPO MÉDICO Y DE LABORATORIO</w:t>
            </w:r>
          </w:p>
        </w:tc>
        <w:tc>
          <w:tcPr>
            <w:tcW w:w="1814"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jc w:val="right"/>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11,623.20</w:t>
            </w:r>
          </w:p>
        </w:tc>
      </w:tr>
      <w:tr w:rsidR="0054349A" w:rsidRPr="00E10E9B" w:rsidTr="0054349A">
        <w:trPr>
          <w:trHeight w:val="30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1246</w:t>
            </w:r>
          </w:p>
        </w:tc>
        <w:tc>
          <w:tcPr>
            <w:tcW w:w="5652"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MAQUINARIA, OTROS EQUIPOS Y HERRAMIENTAS</w:t>
            </w:r>
          </w:p>
        </w:tc>
        <w:tc>
          <w:tcPr>
            <w:tcW w:w="1814"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jc w:val="right"/>
              <w:rPr>
                <w:rFonts w:ascii="Arial" w:eastAsia="Times New Roman" w:hAnsi="Arial" w:cs="Arial"/>
                <w:b/>
                <w:bCs/>
                <w:color w:val="000000"/>
                <w:sz w:val="16"/>
                <w:szCs w:val="16"/>
                <w:lang w:eastAsia="es-MX"/>
              </w:rPr>
            </w:pPr>
            <w:r w:rsidRPr="00E10E9B">
              <w:rPr>
                <w:rFonts w:ascii="Arial" w:eastAsia="Times New Roman" w:hAnsi="Arial" w:cs="Arial"/>
                <w:b/>
                <w:bCs/>
                <w:color w:val="000000"/>
                <w:sz w:val="16"/>
                <w:szCs w:val="16"/>
                <w:lang w:eastAsia="es-MX"/>
              </w:rPr>
              <w:t>14,003.83</w:t>
            </w:r>
          </w:p>
        </w:tc>
      </w:tr>
      <w:tr w:rsidR="0054349A" w:rsidRPr="00E10E9B" w:rsidTr="0054349A">
        <w:trPr>
          <w:trHeight w:val="30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12469</w:t>
            </w:r>
          </w:p>
        </w:tc>
        <w:tc>
          <w:tcPr>
            <w:tcW w:w="5652"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OTROS EQUIPOS</w:t>
            </w:r>
          </w:p>
        </w:tc>
        <w:tc>
          <w:tcPr>
            <w:tcW w:w="1814" w:type="dxa"/>
            <w:tcBorders>
              <w:top w:val="nil"/>
              <w:left w:val="nil"/>
              <w:bottom w:val="single" w:sz="4" w:space="0" w:color="auto"/>
              <w:right w:val="single" w:sz="4" w:space="0" w:color="auto"/>
            </w:tcBorders>
            <w:shd w:val="clear" w:color="auto" w:fill="auto"/>
            <w:noWrap/>
            <w:vAlign w:val="center"/>
            <w:hideMark/>
          </w:tcPr>
          <w:p w:rsidR="0054349A" w:rsidRPr="00E10E9B" w:rsidRDefault="0054349A" w:rsidP="0054349A">
            <w:pPr>
              <w:spacing w:after="0" w:line="240" w:lineRule="auto"/>
              <w:jc w:val="right"/>
              <w:rPr>
                <w:rFonts w:ascii="Arial" w:eastAsia="Times New Roman" w:hAnsi="Arial" w:cs="Arial"/>
                <w:color w:val="000000"/>
                <w:sz w:val="16"/>
                <w:szCs w:val="16"/>
                <w:lang w:eastAsia="es-MX"/>
              </w:rPr>
            </w:pPr>
            <w:r w:rsidRPr="00E10E9B">
              <w:rPr>
                <w:rFonts w:ascii="Arial" w:eastAsia="Times New Roman" w:hAnsi="Arial" w:cs="Arial"/>
                <w:color w:val="000000"/>
                <w:sz w:val="16"/>
                <w:szCs w:val="16"/>
                <w:lang w:eastAsia="es-MX"/>
              </w:rPr>
              <w:t>14,003.83</w:t>
            </w:r>
          </w:p>
        </w:tc>
      </w:tr>
    </w:tbl>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spacing w:after="0" w:line="240" w:lineRule="auto"/>
        <w:ind w:firstLine="709"/>
        <w:jc w:val="both"/>
        <w:rPr>
          <w:rFonts w:ascii="Arial" w:hAnsi="Arial" w:cs="Arial"/>
          <w:sz w:val="20"/>
          <w:szCs w:val="20"/>
        </w:rPr>
      </w:pPr>
    </w:p>
    <w:p w:rsidR="0054349A" w:rsidRDefault="0054349A" w:rsidP="0054349A">
      <w:pPr>
        <w:tabs>
          <w:tab w:val="left" w:pos="6179"/>
        </w:tabs>
        <w:spacing w:after="0" w:line="240" w:lineRule="auto"/>
        <w:ind w:firstLine="709"/>
        <w:jc w:val="both"/>
        <w:rPr>
          <w:rFonts w:ascii="Arial" w:hAnsi="Arial" w:cs="Arial"/>
          <w:sz w:val="20"/>
          <w:szCs w:val="20"/>
        </w:rPr>
      </w:pPr>
      <w:r>
        <w:rPr>
          <w:rFonts w:ascii="Arial" w:hAnsi="Arial" w:cs="Arial"/>
          <w:sz w:val="20"/>
          <w:szCs w:val="20"/>
        </w:rPr>
        <w:tab/>
      </w:r>
    </w:p>
    <w:p w:rsidR="0054349A" w:rsidRDefault="0054349A" w:rsidP="0054349A">
      <w:pPr>
        <w:spacing w:after="0" w:line="240" w:lineRule="auto"/>
        <w:jc w:val="both"/>
        <w:rPr>
          <w:rFonts w:ascii="Arial" w:hAnsi="Arial" w:cs="Arial"/>
          <w:b/>
          <w:sz w:val="20"/>
          <w:szCs w:val="20"/>
        </w:rPr>
      </w:pPr>
      <w:r>
        <w:rPr>
          <w:rFonts w:ascii="Arial" w:hAnsi="Arial" w:cs="Arial"/>
          <w:b/>
          <w:sz w:val="20"/>
          <w:szCs w:val="20"/>
        </w:rPr>
        <w:t>EFE</w:t>
      </w:r>
      <w:r w:rsidRPr="000D475E">
        <w:rPr>
          <w:rFonts w:ascii="Arial" w:hAnsi="Arial" w:cs="Arial"/>
          <w:b/>
          <w:sz w:val="20"/>
          <w:szCs w:val="20"/>
        </w:rPr>
        <w:t>-0</w:t>
      </w:r>
      <w:r>
        <w:rPr>
          <w:rFonts w:ascii="Arial" w:hAnsi="Arial" w:cs="Arial"/>
          <w:b/>
          <w:sz w:val="20"/>
          <w:szCs w:val="20"/>
        </w:rPr>
        <w:t>3 Conciliación de los Flujos de Efectivo Netos de las Actividades de Operación y la cuenta de Ahorro/Desahorro antes de Rubros Extraordinarios.</w:t>
      </w: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sz w:val="20"/>
          <w:szCs w:val="20"/>
        </w:rPr>
      </w:pPr>
      <w:r w:rsidRPr="006E5294">
        <w:rPr>
          <w:rFonts w:ascii="Arial" w:hAnsi="Arial" w:cs="Arial"/>
          <w:sz w:val="20"/>
          <w:szCs w:val="20"/>
        </w:rPr>
        <w:t>Al 3</w:t>
      </w:r>
      <w:r>
        <w:rPr>
          <w:rFonts w:ascii="Arial" w:hAnsi="Arial" w:cs="Arial"/>
          <w:sz w:val="20"/>
          <w:szCs w:val="20"/>
        </w:rPr>
        <w:t>1 de marzo de 2019</w:t>
      </w:r>
      <w:r w:rsidRPr="006E5294">
        <w:rPr>
          <w:rFonts w:ascii="Arial" w:hAnsi="Arial" w:cs="Arial"/>
          <w:sz w:val="20"/>
          <w:szCs w:val="20"/>
        </w:rPr>
        <w:t xml:space="preserve"> el saldo se presenta de la siguiente manera:</w:t>
      </w:r>
    </w:p>
    <w:p w:rsidR="0054349A" w:rsidRDefault="0054349A" w:rsidP="0054349A">
      <w:pPr>
        <w:spacing w:after="0" w:line="240" w:lineRule="auto"/>
        <w:jc w:val="both"/>
        <w:rPr>
          <w:rFonts w:ascii="Arial" w:hAnsi="Arial" w:cs="Arial"/>
          <w:sz w:val="20"/>
          <w:szCs w:val="20"/>
        </w:rPr>
      </w:pPr>
    </w:p>
    <w:tbl>
      <w:tblPr>
        <w:tblW w:w="5000" w:type="pct"/>
        <w:jc w:val="center"/>
        <w:tblLook w:val="0000" w:firstRow="0" w:lastRow="0" w:firstColumn="0" w:lastColumn="0" w:noHBand="0" w:noVBand="0"/>
      </w:tblPr>
      <w:tblGrid>
        <w:gridCol w:w="5483"/>
        <w:gridCol w:w="2194"/>
        <w:gridCol w:w="2085"/>
      </w:tblGrid>
      <w:tr w:rsidR="0054349A" w:rsidRPr="004722A7" w:rsidTr="0054349A">
        <w:trPr>
          <w:trHeight w:val="241"/>
          <w:jc w:val="center"/>
        </w:trPr>
        <w:tc>
          <w:tcPr>
            <w:tcW w:w="2808"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4349A" w:rsidRPr="004722A7" w:rsidRDefault="0054349A" w:rsidP="0054349A">
            <w:pPr>
              <w:pStyle w:val="Texto"/>
              <w:spacing w:after="0" w:line="240" w:lineRule="auto"/>
              <w:ind w:firstLine="0"/>
              <w:rPr>
                <w:b/>
                <w:sz w:val="20"/>
                <w:szCs w:val="18"/>
                <w:lang w:val="es-MX"/>
              </w:rPr>
            </w:pPr>
          </w:p>
        </w:tc>
        <w:tc>
          <w:tcPr>
            <w:tcW w:w="112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54349A" w:rsidRPr="004722A7" w:rsidRDefault="0054349A" w:rsidP="0054349A">
            <w:pPr>
              <w:pStyle w:val="Texto"/>
              <w:spacing w:after="0" w:line="240" w:lineRule="auto"/>
              <w:ind w:firstLine="0"/>
              <w:jc w:val="center"/>
              <w:rPr>
                <w:b/>
                <w:sz w:val="20"/>
                <w:szCs w:val="18"/>
                <w:lang w:val="es-MX"/>
              </w:rPr>
            </w:pPr>
            <w:r w:rsidRPr="004722A7">
              <w:rPr>
                <w:b/>
                <w:sz w:val="20"/>
                <w:szCs w:val="18"/>
                <w:lang w:val="es-MX"/>
              </w:rPr>
              <w:t>Al 31 de marzo de 2019</w:t>
            </w:r>
          </w:p>
        </w:tc>
        <w:tc>
          <w:tcPr>
            <w:tcW w:w="106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54349A" w:rsidRPr="004722A7" w:rsidRDefault="0054349A" w:rsidP="0054349A">
            <w:pPr>
              <w:pStyle w:val="Texto"/>
              <w:spacing w:after="0" w:line="240" w:lineRule="auto"/>
              <w:ind w:firstLine="0"/>
              <w:jc w:val="center"/>
              <w:rPr>
                <w:b/>
                <w:sz w:val="20"/>
                <w:szCs w:val="18"/>
                <w:lang w:val="es-MX"/>
              </w:rPr>
            </w:pPr>
            <w:r w:rsidRPr="004722A7">
              <w:rPr>
                <w:b/>
                <w:sz w:val="20"/>
                <w:szCs w:val="18"/>
                <w:lang w:val="es-MX"/>
              </w:rPr>
              <w:t>Al 31 de diciembre de 2018</w:t>
            </w:r>
          </w:p>
        </w:tc>
      </w:tr>
      <w:tr w:rsidR="0054349A" w:rsidRPr="007D5B17" w:rsidTr="0054349A">
        <w:trPr>
          <w:trHeight w:val="363"/>
          <w:jc w:val="center"/>
        </w:trPr>
        <w:tc>
          <w:tcPr>
            <w:tcW w:w="280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left"/>
              <w:rPr>
                <w:b/>
                <w:sz w:val="20"/>
                <w:szCs w:val="18"/>
                <w:lang w:val="es-MX"/>
              </w:rPr>
            </w:pPr>
            <w:r w:rsidRPr="007D5B17">
              <w:rPr>
                <w:b/>
                <w:sz w:val="20"/>
                <w:szCs w:val="18"/>
                <w:lang w:val="es-MX"/>
              </w:rPr>
              <w:t>Ahorro/Desahorro antes de rubros Extraordinarios</w:t>
            </w:r>
          </w:p>
        </w:tc>
        <w:tc>
          <w:tcPr>
            <w:tcW w:w="1124"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center"/>
              <w:rPr>
                <w:b/>
                <w:sz w:val="20"/>
                <w:szCs w:val="18"/>
                <w:lang w:val="es-MX"/>
              </w:rPr>
            </w:pPr>
            <w:r w:rsidRPr="007D5B17">
              <w:rPr>
                <w:b/>
                <w:sz w:val="20"/>
                <w:szCs w:val="18"/>
                <w:lang w:val="es-MX"/>
              </w:rPr>
              <w:t>$</w:t>
            </w:r>
            <w:r>
              <w:rPr>
                <w:b/>
                <w:sz w:val="20"/>
                <w:szCs w:val="18"/>
                <w:lang w:val="es-MX"/>
              </w:rPr>
              <w:t>29,012,289.06</w:t>
            </w:r>
          </w:p>
        </w:tc>
        <w:tc>
          <w:tcPr>
            <w:tcW w:w="106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center"/>
              <w:rPr>
                <w:b/>
                <w:sz w:val="20"/>
                <w:szCs w:val="18"/>
                <w:lang w:val="es-MX"/>
              </w:rPr>
            </w:pPr>
            <w:r w:rsidRPr="007D5B17">
              <w:rPr>
                <w:b/>
                <w:sz w:val="20"/>
                <w:szCs w:val="18"/>
                <w:lang w:val="es-MX"/>
              </w:rPr>
              <w:t>$</w:t>
            </w:r>
            <w:r>
              <w:rPr>
                <w:b/>
                <w:sz w:val="20"/>
                <w:szCs w:val="18"/>
                <w:lang w:val="es-MX"/>
              </w:rPr>
              <w:t>3,357,358.34</w:t>
            </w:r>
          </w:p>
        </w:tc>
      </w:tr>
      <w:tr w:rsidR="0054349A" w:rsidRPr="007D5B17" w:rsidTr="0054349A">
        <w:trPr>
          <w:trHeight w:val="20"/>
          <w:jc w:val="center"/>
        </w:trPr>
        <w:tc>
          <w:tcPr>
            <w:tcW w:w="280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left"/>
              <w:rPr>
                <w:i/>
                <w:sz w:val="20"/>
                <w:szCs w:val="18"/>
                <w:lang w:val="es-MX"/>
              </w:rPr>
            </w:pPr>
            <w:r w:rsidRPr="007D5B17">
              <w:rPr>
                <w:i/>
                <w:sz w:val="20"/>
                <w:szCs w:val="18"/>
                <w:lang w:val="es-MX"/>
              </w:rPr>
              <w:t>Movimientos de partidas (o rubros) que no afectan al efectivo.</w:t>
            </w:r>
          </w:p>
        </w:tc>
        <w:tc>
          <w:tcPr>
            <w:tcW w:w="1124"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center"/>
              <w:rPr>
                <w:sz w:val="20"/>
                <w:szCs w:val="18"/>
                <w:lang w:val="es-MX"/>
              </w:rPr>
            </w:pPr>
          </w:p>
        </w:tc>
        <w:tc>
          <w:tcPr>
            <w:tcW w:w="106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center"/>
              <w:rPr>
                <w:sz w:val="20"/>
                <w:szCs w:val="18"/>
                <w:lang w:val="es-MX"/>
              </w:rPr>
            </w:pPr>
          </w:p>
        </w:tc>
      </w:tr>
      <w:tr w:rsidR="0054349A" w:rsidRPr="007D5B17" w:rsidTr="0054349A">
        <w:trPr>
          <w:trHeight w:val="20"/>
          <w:jc w:val="center"/>
        </w:trPr>
        <w:tc>
          <w:tcPr>
            <w:tcW w:w="280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left"/>
              <w:rPr>
                <w:sz w:val="20"/>
                <w:szCs w:val="18"/>
                <w:lang w:val="es-MX"/>
              </w:rPr>
            </w:pPr>
            <w:r w:rsidRPr="007D5B17">
              <w:rPr>
                <w:sz w:val="20"/>
                <w:szCs w:val="18"/>
                <w:lang w:val="es-MX"/>
              </w:rPr>
              <w:t>Depreciación</w:t>
            </w:r>
          </w:p>
        </w:tc>
        <w:tc>
          <w:tcPr>
            <w:tcW w:w="1124"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c>
          <w:tcPr>
            <w:tcW w:w="1068"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r>
      <w:tr w:rsidR="0054349A" w:rsidRPr="007D5B17" w:rsidTr="0054349A">
        <w:trPr>
          <w:trHeight w:val="20"/>
          <w:jc w:val="center"/>
        </w:trPr>
        <w:tc>
          <w:tcPr>
            <w:tcW w:w="280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left"/>
              <w:rPr>
                <w:sz w:val="20"/>
                <w:szCs w:val="18"/>
                <w:lang w:val="es-MX"/>
              </w:rPr>
            </w:pPr>
            <w:r w:rsidRPr="007D5B17">
              <w:rPr>
                <w:sz w:val="20"/>
                <w:szCs w:val="18"/>
                <w:lang w:val="es-MX"/>
              </w:rPr>
              <w:t>Amortización</w:t>
            </w:r>
          </w:p>
        </w:tc>
        <w:tc>
          <w:tcPr>
            <w:tcW w:w="1124"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c>
          <w:tcPr>
            <w:tcW w:w="1068"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r>
      <w:tr w:rsidR="0054349A" w:rsidRPr="007D5B17" w:rsidTr="0054349A">
        <w:trPr>
          <w:trHeight w:val="20"/>
          <w:jc w:val="center"/>
        </w:trPr>
        <w:tc>
          <w:tcPr>
            <w:tcW w:w="280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left"/>
              <w:rPr>
                <w:sz w:val="20"/>
                <w:szCs w:val="18"/>
                <w:lang w:val="es-MX"/>
              </w:rPr>
            </w:pPr>
            <w:r w:rsidRPr="007D5B17">
              <w:rPr>
                <w:sz w:val="20"/>
                <w:szCs w:val="18"/>
                <w:lang w:val="es-MX"/>
              </w:rPr>
              <w:t>Incrementos en las provisiones</w:t>
            </w:r>
          </w:p>
        </w:tc>
        <w:tc>
          <w:tcPr>
            <w:tcW w:w="1124"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c>
          <w:tcPr>
            <w:tcW w:w="1068"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r>
      <w:tr w:rsidR="0054349A" w:rsidRPr="007D5B17" w:rsidTr="0054349A">
        <w:trPr>
          <w:trHeight w:val="20"/>
          <w:jc w:val="center"/>
        </w:trPr>
        <w:tc>
          <w:tcPr>
            <w:tcW w:w="280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left"/>
              <w:rPr>
                <w:sz w:val="20"/>
                <w:szCs w:val="18"/>
                <w:lang w:val="es-MX"/>
              </w:rPr>
            </w:pPr>
            <w:r w:rsidRPr="007D5B17">
              <w:rPr>
                <w:sz w:val="20"/>
                <w:szCs w:val="18"/>
                <w:lang w:val="es-MX"/>
              </w:rPr>
              <w:t>Incremento en inversiones producido por revaluación</w:t>
            </w:r>
          </w:p>
        </w:tc>
        <w:tc>
          <w:tcPr>
            <w:tcW w:w="1124"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c>
          <w:tcPr>
            <w:tcW w:w="1068"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r>
      <w:tr w:rsidR="0054349A" w:rsidRPr="007D5B17" w:rsidTr="0054349A">
        <w:trPr>
          <w:trHeight w:val="20"/>
          <w:jc w:val="center"/>
        </w:trPr>
        <w:tc>
          <w:tcPr>
            <w:tcW w:w="280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left"/>
              <w:rPr>
                <w:sz w:val="20"/>
                <w:szCs w:val="18"/>
                <w:lang w:val="es-MX"/>
              </w:rPr>
            </w:pPr>
            <w:r w:rsidRPr="007D5B17">
              <w:rPr>
                <w:sz w:val="20"/>
                <w:szCs w:val="18"/>
                <w:lang w:val="es-MX"/>
              </w:rPr>
              <w:t>Ganancia/pérdida en venta de propiedad, planta y equipo</w:t>
            </w:r>
          </w:p>
        </w:tc>
        <w:tc>
          <w:tcPr>
            <w:tcW w:w="1124"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c>
          <w:tcPr>
            <w:tcW w:w="1068"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r>
      <w:tr w:rsidR="0054349A" w:rsidRPr="007D5B17" w:rsidTr="0054349A">
        <w:trPr>
          <w:trHeight w:val="20"/>
          <w:jc w:val="center"/>
        </w:trPr>
        <w:tc>
          <w:tcPr>
            <w:tcW w:w="280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left"/>
              <w:rPr>
                <w:sz w:val="20"/>
                <w:szCs w:val="18"/>
                <w:lang w:val="es-MX"/>
              </w:rPr>
            </w:pPr>
            <w:r w:rsidRPr="007D5B17">
              <w:rPr>
                <w:sz w:val="20"/>
                <w:szCs w:val="18"/>
                <w:lang w:val="es-MX"/>
              </w:rPr>
              <w:t>Incremento en cuentas por cobrar</w:t>
            </w:r>
          </w:p>
        </w:tc>
        <w:tc>
          <w:tcPr>
            <w:tcW w:w="1124"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c>
          <w:tcPr>
            <w:tcW w:w="1068"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r>
      <w:tr w:rsidR="0054349A" w:rsidRPr="007D5B17" w:rsidTr="0054349A">
        <w:trPr>
          <w:trHeight w:val="20"/>
          <w:jc w:val="center"/>
        </w:trPr>
        <w:tc>
          <w:tcPr>
            <w:tcW w:w="2808" w:type="pct"/>
            <w:tcBorders>
              <w:top w:val="single" w:sz="6" w:space="0" w:color="auto"/>
              <w:left w:val="single" w:sz="6" w:space="0" w:color="auto"/>
              <w:bottom w:val="single" w:sz="6" w:space="0" w:color="auto"/>
              <w:right w:val="single" w:sz="6" w:space="0" w:color="auto"/>
            </w:tcBorders>
            <w:vAlign w:val="center"/>
          </w:tcPr>
          <w:p w:rsidR="0054349A" w:rsidRPr="007D5B17" w:rsidRDefault="0054349A" w:rsidP="0054349A">
            <w:pPr>
              <w:pStyle w:val="Texto"/>
              <w:spacing w:after="0" w:line="240" w:lineRule="auto"/>
              <w:ind w:firstLine="0"/>
              <w:jc w:val="left"/>
              <w:rPr>
                <w:sz w:val="20"/>
                <w:szCs w:val="18"/>
                <w:lang w:val="es-MX"/>
              </w:rPr>
            </w:pPr>
            <w:r w:rsidRPr="007D5B17">
              <w:rPr>
                <w:sz w:val="20"/>
                <w:szCs w:val="18"/>
                <w:lang w:val="es-MX"/>
              </w:rPr>
              <w:t>Partidas extraordinarias</w:t>
            </w:r>
          </w:p>
        </w:tc>
        <w:tc>
          <w:tcPr>
            <w:tcW w:w="1124"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c>
          <w:tcPr>
            <w:tcW w:w="1068" w:type="pct"/>
            <w:tcBorders>
              <w:top w:val="single" w:sz="6" w:space="0" w:color="auto"/>
              <w:left w:val="single" w:sz="6" w:space="0" w:color="auto"/>
              <w:bottom w:val="single" w:sz="6" w:space="0" w:color="auto"/>
              <w:right w:val="single" w:sz="6" w:space="0" w:color="auto"/>
            </w:tcBorders>
            <w:vAlign w:val="center"/>
          </w:tcPr>
          <w:p w:rsidR="0054349A" w:rsidRDefault="0054349A" w:rsidP="0054349A">
            <w:pPr>
              <w:jc w:val="center"/>
            </w:pPr>
            <w:r w:rsidRPr="009F6E90">
              <w:rPr>
                <w:sz w:val="20"/>
                <w:szCs w:val="18"/>
              </w:rPr>
              <w:t>0</w:t>
            </w:r>
          </w:p>
        </w:tc>
      </w:tr>
    </w:tbl>
    <w:p w:rsidR="0054349A" w:rsidRDefault="0054349A" w:rsidP="0054349A">
      <w:pPr>
        <w:pStyle w:val="Prrafodelista"/>
        <w:ind w:left="1080"/>
        <w:jc w:val="both"/>
        <w:rPr>
          <w:rFonts w:ascii="Arial" w:hAnsi="Arial" w:cs="Arial"/>
          <w:b/>
        </w:rPr>
      </w:pPr>
    </w:p>
    <w:p w:rsidR="0054349A" w:rsidRDefault="0054349A" w:rsidP="0054349A">
      <w:pPr>
        <w:pStyle w:val="Prrafodelista"/>
        <w:ind w:left="1080"/>
        <w:jc w:val="both"/>
        <w:rPr>
          <w:rFonts w:ascii="Arial" w:hAnsi="Arial" w:cs="Arial"/>
          <w:b/>
        </w:rPr>
      </w:pPr>
    </w:p>
    <w:p w:rsidR="0054349A" w:rsidRDefault="0054349A" w:rsidP="0054349A">
      <w:pPr>
        <w:pStyle w:val="Prrafodelista"/>
        <w:ind w:left="1080"/>
        <w:jc w:val="both"/>
        <w:rPr>
          <w:rFonts w:ascii="Arial" w:hAnsi="Arial" w:cs="Arial"/>
          <w:b/>
        </w:rPr>
      </w:pPr>
    </w:p>
    <w:p w:rsidR="0054349A" w:rsidRPr="00394C4C" w:rsidRDefault="0054349A" w:rsidP="00185274">
      <w:pPr>
        <w:pStyle w:val="Prrafodelista"/>
        <w:numPr>
          <w:ilvl w:val="0"/>
          <w:numId w:val="2"/>
        </w:numPr>
        <w:spacing w:after="0" w:line="240" w:lineRule="auto"/>
        <w:contextualSpacing w:val="0"/>
        <w:jc w:val="center"/>
        <w:rPr>
          <w:rFonts w:ascii="Arial" w:hAnsi="Arial" w:cs="Arial"/>
          <w:b/>
        </w:rPr>
      </w:pPr>
      <w:r w:rsidRPr="00394C4C">
        <w:rPr>
          <w:rFonts w:ascii="Arial" w:hAnsi="Arial" w:cs="Arial"/>
          <w:b/>
        </w:rPr>
        <w:t>CONCILIACIÓN ENTRE LOS INGRESOS PRESUPUESTARIOS Y CONTABLES, ASI COMO ENTRE LOS EGRESOS PRESUPUESTARIOS Y LOS GASTOS CONTABLES.</w:t>
      </w: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Pr>
          <w:rFonts w:ascii="Arial" w:hAnsi="Arial" w:cs="Arial"/>
          <w:b/>
          <w:sz w:val="20"/>
          <w:szCs w:val="20"/>
        </w:rPr>
        <w:t xml:space="preserve">EA 4.- 1 Conciliación </w:t>
      </w:r>
    </w:p>
    <w:p w:rsidR="0054349A" w:rsidRDefault="0054349A" w:rsidP="0054349A">
      <w:pPr>
        <w:spacing w:after="0" w:line="240" w:lineRule="auto"/>
        <w:jc w:val="both"/>
        <w:rPr>
          <w:rFonts w:ascii="Arial" w:hAnsi="Arial" w:cs="Arial"/>
          <w:b/>
          <w:sz w:val="20"/>
          <w:szCs w:val="20"/>
        </w:rPr>
      </w:pPr>
    </w:p>
    <w:p w:rsidR="0054349A" w:rsidRDefault="0054349A" w:rsidP="0054349A">
      <w:pPr>
        <w:spacing w:after="0" w:line="240" w:lineRule="auto"/>
        <w:jc w:val="both"/>
        <w:rPr>
          <w:rFonts w:ascii="Arial" w:hAnsi="Arial" w:cs="Arial"/>
          <w:b/>
          <w:sz w:val="20"/>
          <w:szCs w:val="20"/>
        </w:rPr>
      </w:pPr>
      <w:r>
        <w:rPr>
          <w:rFonts w:ascii="Arial" w:hAnsi="Arial" w:cs="Arial"/>
          <w:b/>
          <w:sz w:val="20"/>
          <w:szCs w:val="20"/>
        </w:rPr>
        <w:t>Entre Ingresos Presupuestarios y Contables de Enero a Marzo de 2019</w:t>
      </w:r>
    </w:p>
    <w:p w:rsidR="0054349A" w:rsidRDefault="0054349A" w:rsidP="0054349A">
      <w:pPr>
        <w:spacing w:after="0" w:line="240" w:lineRule="auto"/>
        <w:jc w:val="both"/>
        <w:rPr>
          <w:rFonts w:ascii="Arial" w:hAnsi="Arial" w:cs="Arial"/>
          <w:b/>
          <w:sz w:val="20"/>
          <w:szCs w:val="20"/>
        </w:rPr>
      </w:pPr>
    </w:p>
    <w:tbl>
      <w:tblPr>
        <w:tblW w:w="5000" w:type="pct"/>
        <w:tblCellMar>
          <w:left w:w="70" w:type="dxa"/>
          <w:right w:w="70" w:type="dxa"/>
        </w:tblCellMar>
        <w:tblLook w:val="04A0" w:firstRow="1" w:lastRow="0" w:firstColumn="1" w:lastColumn="0" w:noHBand="0" w:noVBand="1"/>
      </w:tblPr>
      <w:tblGrid>
        <w:gridCol w:w="826"/>
        <w:gridCol w:w="4762"/>
        <w:gridCol w:w="2050"/>
        <w:gridCol w:w="2048"/>
      </w:tblGrid>
      <w:tr w:rsidR="0054349A" w:rsidRPr="00E6181C" w:rsidTr="0054349A">
        <w:trPr>
          <w:trHeight w:val="300"/>
        </w:trPr>
        <w:tc>
          <w:tcPr>
            <w:tcW w:w="5000" w:type="pct"/>
            <w:gridSpan w:val="4"/>
            <w:tcBorders>
              <w:top w:val="single" w:sz="8" w:space="0" w:color="auto"/>
              <w:left w:val="single" w:sz="8" w:space="0" w:color="auto"/>
              <w:bottom w:val="nil"/>
              <w:right w:val="single" w:sz="8" w:space="0" w:color="000000"/>
            </w:tcBorders>
            <w:shd w:val="clear" w:color="000000" w:fill="C0C0C0"/>
            <w:noWrap/>
            <w:vAlign w:val="center"/>
            <w:hideMark/>
          </w:tcPr>
          <w:p w:rsidR="0054349A" w:rsidRPr="00E6181C" w:rsidRDefault="0054349A" w:rsidP="0054349A">
            <w:pPr>
              <w:spacing w:after="0" w:line="240" w:lineRule="auto"/>
              <w:jc w:val="center"/>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Presidencia Municipal de Matamoros Coahuila</w:t>
            </w:r>
          </w:p>
        </w:tc>
      </w:tr>
      <w:tr w:rsidR="0054349A" w:rsidRPr="00E6181C" w:rsidTr="0054349A">
        <w:trPr>
          <w:trHeight w:val="300"/>
        </w:trPr>
        <w:tc>
          <w:tcPr>
            <w:tcW w:w="5000" w:type="pct"/>
            <w:gridSpan w:val="4"/>
            <w:tcBorders>
              <w:top w:val="nil"/>
              <w:left w:val="single" w:sz="8" w:space="0" w:color="auto"/>
              <w:bottom w:val="nil"/>
              <w:right w:val="single" w:sz="8" w:space="0" w:color="000000"/>
            </w:tcBorders>
            <w:shd w:val="clear" w:color="000000" w:fill="C0C0C0"/>
            <w:vAlign w:val="center"/>
            <w:hideMark/>
          </w:tcPr>
          <w:p w:rsidR="0054349A" w:rsidRPr="00E6181C" w:rsidRDefault="0054349A" w:rsidP="0054349A">
            <w:pPr>
              <w:spacing w:after="0" w:line="240" w:lineRule="auto"/>
              <w:jc w:val="center"/>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Conciliación entre los Ingresos Presupuestarios y Contables</w:t>
            </w:r>
          </w:p>
        </w:tc>
      </w:tr>
      <w:tr w:rsidR="0054349A" w:rsidRPr="00E6181C" w:rsidTr="0054349A">
        <w:trPr>
          <w:trHeight w:val="300"/>
        </w:trPr>
        <w:tc>
          <w:tcPr>
            <w:tcW w:w="5000" w:type="pct"/>
            <w:gridSpan w:val="4"/>
            <w:tcBorders>
              <w:top w:val="nil"/>
              <w:left w:val="single" w:sz="8" w:space="0" w:color="auto"/>
              <w:bottom w:val="nil"/>
              <w:right w:val="single" w:sz="8" w:space="0" w:color="000000"/>
            </w:tcBorders>
            <w:shd w:val="clear" w:color="000000" w:fill="C0C0C0"/>
            <w:vAlign w:val="center"/>
            <w:hideMark/>
          </w:tcPr>
          <w:p w:rsidR="0054349A" w:rsidRPr="00E6181C" w:rsidRDefault="0054349A" w:rsidP="0054349A">
            <w:pPr>
              <w:spacing w:after="0" w:line="240" w:lineRule="auto"/>
              <w:jc w:val="center"/>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Correspondiente del 01 de enero al 31 de marzo de 2019</w:t>
            </w:r>
          </w:p>
        </w:tc>
      </w:tr>
      <w:tr w:rsidR="0054349A" w:rsidRPr="00E6181C" w:rsidTr="0054349A">
        <w:trPr>
          <w:trHeight w:val="315"/>
        </w:trPr>
        <w:tc>
          <w:tcPr>
            <w:tcW w:w="5000" w:type="pct"/>
            <w:gridSpan w:val="4"/>
            <w:tcBorders>
              <w:top w:val="nil"/>
              <w:left w:val="single" w:sz="8" w:space="0" w:color="auto"/>
              <w:bottom w:val="single" w:sz="8" w:space="0" w:color="auto"/>
              <w:right w:val="single" w:sz="8" w:space="0" w:color="000000"/>
            </w:tcBorders>
            <w:shd w:val="clear" w:color="000000" w:fill="C0C0C0"/>
            <w:vAlign w:val="center"/>
            <w:hideMark/>
          </w:tcPr>
          <w:p w:rsidR="0054349A" w:rsidRPr="00E6181C" w:rsidRDefault="0054349A" w:rsidP="0054349A">
            <w:pPr>
              <w:spacing w:after="0" w:line="240" w:lineRule="auto"/>
              <w:jc w:val="center"/>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(Cifras en pesos)</w:t>
            </w:r>
          </w:p>
        </w:tc>
      </w:tr>
      <w:tr w:rsidR="0054349A" w:rsidRPr="00E6181C" w:rsidTr="0054349A">
        <w:trPr>
          <w:trHeight w:val="315"/>
        </w:trPr>
        <w:tc>
          <w:tcPr>
            <w:tcW w:w="2885" w:type="pct"/>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54349A" w:rsidRPr="00E6181C" w:rsidRDefault="0054349A" w:rsidP="0054349A">
            <w:pPr>
              <w:spacing w:after="0" w:line="240" w:lineRule="auto"/>
              <w:jc w:val="both"/>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1. Total de Ingresos Presupuestarios</w:t>
            </w:r>
          </w:p>
        </w:tc>
        <w:tc>
          <w:tcPr>
            <w:tcW w:w="1058" w:type="pct"/>
            <w:tcBorders>
              <w:top w:val="nil"/>
              <w:left w:val="nil"/>
              <w:bottom w:val="nil"/>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single" w:sz="8" w:space="0" w:color="auto"/>
            </w:tcBorders>
            <w:shd w:val="clear" w:color="000000" w:fill="C0C0C0"/>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71,338,682.51</w:t>
            </w:r>
          </w:p>
        </w:tc>
      </w:tr>
      <w:tr w:rsidR="0054349A" w:rsidRPr="00E6181C" w:rsidTr="0054349A">
        <w:trPr>
          <w:trHeight w:val="315"/>
        </w:trPr>
        <w:tc>
          <w:tcPr>
            <w:tcW w:w="2885" w:type="pct"/>
            <w:gridSpan w:val="2"/>
            <w:tcBorders>
              <w:top w:val="single" w:sz="8" w:space="0" w:color="auto"/>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r>
      <w:tr w:rsidR="0054349A" w:rsidRPr="00E6181C" w:rsidTr="0054349A">
        <w:trPr>
          <w:trHeight w:val="315"/>
        </w:trPr>
        <w:tc>
          <w:tcPr>
            <w:tcW w:w="288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2. Más Ingresos Contables No Presupuestarios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18,382.32</w:t>
            </w: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Ingresos Financieros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lastRenderedPageBreak/>
              <w:t>2.2</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Incremento por Variación de Inventarios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49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2.3</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Disminución del Exceso de Estimaciones por Pérdida o Deterioro u Obsolescencia</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2.4</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Disminución del Exceso de Provisiones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2.5</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Otros Ingresos y Beneficios Varios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00"/>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2.6</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Otros Ingresos Contables No Presupuestarios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18,382.32</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2885" w:type="pct"/>
            <w:gridSpan w:val="2"/>
            <w:tcBorders>
              <w:top w:val="single" w:sz="8" w:space="0" w:color="auto"/>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r>
      <w:tr w:rsidR="0054349A" w:rsidRPr="00E6181C" w:rsidTr="0054349A">
        <w:trPr>
          <w:trHeight w:val="315"/>
        </w:trPr>
        <w:tc>
          <w:tcPr>
            <w:tcW w:w="288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3. Menos Ingresos Presupuestarios No Contables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0.00</w:t>
            </w: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3.1</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Aprovechamientos Patrimoniales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3.2</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Ingresos Derivados de Financiamientos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3.3</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Otros Ingresos Presupuestarios No Contables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2885" w:type="pct"/>
            <w:gridSpan w:val="2"/>
            <w:tcBorders>
              <w:top w:val="single" w:sz="8" w:space="0" w:color="auto"/>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r>
      <w:tr w:rsidR="0054349A" w:rsidRPr="00E6181C" w:rsidTr="0054349A">
        <w:trPr>
          <w:trHeight w:val="315"/>
        </w:trPr>
        <w:tc>
          <w:tcPr>
            <w:tcW w:w="2885" w:type="pct"/>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54349A" w:rsidRPr="00E6181C" w:rsidRDefault="0054349A" w:rsidP="0054349A">
            <w:pPr>
              <w:spacing w:after="0" w:line="240" w:lineRule="auto"/>
              <w:jc w:val="both"/>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4. Total de Ingresos Contables</w:t>
            </w:r>
          </w:p>
        </w:tc>
        <w:tc>
          <w:tcPr>
            <w:tcW w:w="1058" w:type="pct"/>
            <w:tcBorders>
              <w:top w:val="nil"/>
              <w:left w:val="nil"/>
              <w:bottom w:val="nil"/>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single" w:sz="8" w:space="0" w:color="auto"/>
            </w:tcBorders>
            <w:shd w:val="clear" w:color="000000" w:fill="C0C0C0"/>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71,357,064.83</w:t>
            </w:r>
          </w:p>
        </w:tc>
      </w:tr>
      <w:tr w:rsidR="0054349A" w:rsidRPr="00E6181C" w:rsidTr="0054349A">
        <w:trPr>
          <w:trHeight w:val="315"/>
        </w:trPr>
        <w:tc>
          <w:tcPr>
            <w:tcW w:w="427" w:type="pct"/>
            <w:tcBorders>
              <w:top w:val="nil"/>
              <w:left w:val="nil"/>
              <w:bottom w:val="nil"/>
              <w:right w:val="nil"/>
            </w:tcBorders>
            <w:shd w:val="clear" w:color="auto" w:fill="auto"/>
            <w:noWrap/>
            <w:vAlign w:val="bottom"/>
            <w:hideMark/>
          </w:tcPr>
          <w:p w:rsidR="0054349A" w:rsidRPr="00E6181C" w:rsidRDefault="0054349A" w:rsidP="0054349A">
            <w:pPr>
              <w:spacing w:after="0" w:line="240" w:lineRule="auto"/>
              <w:rPr>
                <w:rFonts w:ascii="Arial" w:eastAsia="Times New Roman" w:hAnsi="Arial" w:cs="Arial"/>
                <w:color w:val="000000"/>
                <w:sz w:val="16"/>
                <w:szCs w:val="16"/>
                <w:lang w:eastAsia="es-MX"/>
              </w:rPr>
            </w:pPr>
          </w:p>
        </w:tc>
        <w:tc>
          <w:tcPr>
            <w:tcW w:w="2457" w:type="pct"/>
            <w:tcBorders>
              <w:top w:val="nil"/>
              <w:left w:val="nil"/>
              <w:bottom w:val="nil"/>
              <w:right w:val="nil"/>
            </w:tcBorders>
            <w:shd w:val="clear" w:color="auto" w:fill="auto"/>
            <w:noWrap/>
            <w:vAlign w:val="bottom"/>
            <w:hideMark/>
          </w:tcPr>
          <w:p w:rsidR="0054349A" w:rsidRPr="00E6181C" w:rsidRDefault="0054349A" w:rsidP="0054349A">
            <w:pPr>
              <w:spacing w:after="0" w:line="240" w:lineRule="auto"/>
              <w:rPr>
                <w:rFonts w:ascii="Arial" w:eastAsia="Times New Roman" w:hAnsi="Arial" w:cs="Arial"/>
                <w:color w:val="000000"/>
                <w:sz w:val="16"/>
                <w:szCs w:val="16"/>
                <w:lang w:eastAsia="es-MX"/>
              </w:rPr>
            </w:pPr>
          </w:p>
        </w:tc>
        <w:tc>
          <w:tcPr>
            <w:tcW w:w="1058" w:type="pct"/>
            <w:tcBorders>
              <w:top w:val="nil"/>
              <w:left w:val="nil"/>
              <w:bottom w:val="nil"/>
              <w:right w:val="nil"/>
            </w:tcBorders>
            <w:shd w:val="clear" w:color="auto" w:fill="auto"/>
            <w:noWrap/>
            <w:vAlign w:val="bottom"/>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c>
          <w:tcPr>
            <w:tcW w:w="1058" w:type="pct"/>
            <w:tcBorders>
              <w:top w:val="nil"/>
              <w:left w:val="nil"/>
              <w:bottom w:val="nil"/>
              <w:right w:val="nil"/>
            </w:tcBorders>
            <w:shd w:val="clear" w:color="auto" w:fill="auto"/>
            <w:noWrap/>
            <w:vAlign w:val="bottom"/>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00"/>
        </w:trPr>
        <w:tc>
          <w:tcPr>
            <w:tcW w:w="5000" w:type="pct"/>
            <w:gridSpan w:val="4"/>
            <w:tcBorders>
              <w:top w:val="single" w:sz="8" w:space="0" w:color="auto"/>
              <w:left w:val="single" w:sz="8" w:space="0" w:color="auto"/>
              <w:bottom w:val="nil"/>
              <w:right w:val="single" w:sz="8" w:space="0" w:color="000000"/>
            </w:tcBorders>
            <w:shd w:val="clear" w:color="000000" w:fill="C0C0C0"/>
            <w:noWrap/>
            <w:vAlign w:val="center"/>
            <w:hideMark/>
          </w:tcPr>
          <w:p w:rsidR="0054349A" w:rsidRPr="00E6181C" w:rsidRDefault="0054349A" w:rsidP="0054349A">
            <w:pPr>
              <w:spacing w:after="0" w:line="240" w:lineRule="auto"/>
              <w:jc w:val="center"/>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Presidencia Municipal de Matamoros Coahuila</w:t>
            </w:r>
          </w:p>
        </w:tc>
      </w:tr>
      <w:tr w:rsidR="0054349A" w:rsidRPr="00E6181C" w:rsidTr="0054349A">
        <w:trPr>
          <w:trHeight w:val="300"/>
        </w:trPr>
        <w:tc>
          <w:tcPr>
            <w:tcW w:w="5000" w:type="pct"/>
            <w:gridSpan w:val="4"/>
            <w:tcBorders>
              <w:top w:val="nil"/>
              <w:left w:val="single" w:sz="8" w:space="0" w:color="auto"/>
              <w:bottom w:val="nil"/>
              <w:right w:val="single" w:sz="8" w:space="0" w:color="000000"/>
            </w:tcBorders>
            <w:shd w:val="clear" w:color="000000" w:fill="C0C0C0"/>
            <w:vAlign w:val="center"/>
            <w:hideMark/>
          </w:tcPr>
          <w:p w:rsidR="0054349A" w:rsidRPr="00E6181C" w:rsidRDefault="0054349A" w:rsidP="0054349A">
            <w:pPr>
              <w:spacing w:after="0" w:line="240" w:lineRule="auto"/>
              <w:jc w:val="center"/>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Conciliación entre los Egresos Presupuestarios y los Gastos Contables</w:t>
            </w:r>
          </w:p>
        </w:tc>
      </w:tr>
      <w:tr w:rsidR="0054349A" w:rsidRPr="00E6181C" w:rsidTr="0054349A">
        <w:trPr>
          <w:trHeight w:val="300"/>
        </w:trPr>
        <w:tc>
          <w:tcPr>
            <w:tcW w:w="5000" w:type="pct"/>
            <w:gridSpan w:val="4"/>
            <w:tcBorders>
              <w:top w:val="nil"/>
              <w:left w:val="single" w:sz="8" w:space="0" w:color="auto"/>
              <w:bottom w:val="nil"/>
              <w:right w:val="single" w:sz="8" w:space="0" w:color="000000"/>
            </w:tcBorders>
            <w:shd w:val="clear" w:color="000000" w:fill="C0C0C0"/>
            <w:vAlign w:val="center"/>
            <w:hideMark/>
          </w:tcPr>
          <w:p w:rsidR="0054349A" w:rsidRPr="00E6181C" w:rsidRDefault="0054349A" w:rsidP="0054349A">
            <w:pPr>
              <w:spacing w:after="0" w:line="240" w:lineRule="auto"/>
              <w:jc w:val="center"/>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Correspondiente del 01 de enero al 31 de marzo de 2019</w:t>
            </w:r>
          </w:p>
        </w:tc>
      </w:tr>
      <w:tr w:rsidR="0054349A" w:rsidRPr="00E6181C" w:rsidTr="0054349A">
        <w:trPr>
          <w:trHeight w:val="300"/>
        </w:trPr>
        <w:tc>
          <w:tcPr>
            <w:tcW w:w="5000" w:type="pct"/>
            <w:gridSpan w:val="4"/>
            <w:tcBorders>
              <w:top w:val="nil"/>
              <w:left w:val="single" w:sz="8" w:space="0" w:color="auto"/>
              <w:bottom w:val="single" w:sz="8" w:space="0" w:color="auto"/>
              <w:right w:val="single" w:sz="8" w:space="0" w:color="000000"/>
            </w:tcBorders>
            <w:shd w:val="clear" w:color="000000" w:fill="C0C0C0"/>
            <w:vAlign w:val="center"/>
            <w:hideMark/>
          </w:tcPr>
          <w:p w:rsidR="0054349A" w:rsidRPr="00E6181C" w:rsidRDefault="0054349A" w:rsidP="0054349A">
            <w:pPr>
              <w:spacing w:after="0" w:line="240" w:lineRule="auto"/>
              <w:jc w:val="center"/>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(Cifras en pesos)</w:t>
            </w:r>
          </w:p>
        </w:tc>
      </w:tr>
      <w:tr w:rsidR="0054349A" w:rsidRPr="00E6181C" w:rsidTr="0054349A">
        <w:trPr>
          <w:trHeight w:val="315"/>
        </w:trPr>
        <w:tc>
          <w:tcPr>
            <w:tcW w:w="2885" w:type="pct"/>
            <w:gridSpan w:val="2"/>
            <w:tcBorders>
              <w:top w:val="nil"/>
              <w:left w:val="single" w:sz="8" w:space="0" w:color="auto"/>
              <w:bottom w:val="single" w:sz="8" w:space="0" w:color="auto"/>
              <w:right w:val="single" w:sz="8" w:space="0" w:color="000000"/>
            </w:tcBorders>
            <w:shd w:val="clear" w:color="000000" w:fill="C0C0C0"/>
            <w:vAlign w:val="center"/>
            <w:hideMark/>
          </w:tcPr>
          <w:p w:rsidR="0054349A" w:rsidRPr="00E6181C" w:rsidRDefault="0054349A" w:rsidP="0054349A">
            <w:pPr>
              <w:spacing w:after="0" w:line="240" w:lineRule="auto"/>
              <w:jc w:val="both"/>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1. Total de Egresos Presupuestarios</w:t>
            </w:r>
          </w:p>
        </w:tc>
        <w:tc>
          <w:tcPr>
            <w:tcW w:w="1058" w:type="pct"/>
            <w:tcBorders>
              <w:top w:val="nil"/>
              <w:left w:val="nil"/>
              <w:bottom w:val="nil"/>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single" w:sz="8" w:space="0" w:color="auto"/>
            </w:tcBorders>
            <w:shd w:val="clear" w:color="000000" w:fill="C0C0C0"/>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43,495,130.01</w:t>
            </w:r>
          </w:p>
        </w:tc>
      </w:tr>
      <w:tr w:rsidR="0054349A" w:rsidRPr="00E6181C" w:rsidTr="0054349A">
        <w:trPr>
          <w:trHeight w:val="315"/>
        </w:trPr>
        <w:tc>
          <w:tcPr>
            <w:tcW w:w="2885" w:type="pct"/>
            <w:gridSpan w:val="2"/>
            <w:tcBorders>
              <w:top w:val="single" w:sz="8" w:space="0" w:color="auto"/>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r>
      <w:tr w:rsidR="0054349A" w:rsidRPr="00E6181C" w:rsidTr="0054349A">
        <w:trPr>
          <w:trHeight w:val="315"/>
        </w:trPr>
        <w:tc>
          <w:tcPr>
            <w:tcW w:w="288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2. Menos Egresos Presupuestario No Contables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2,405,549.24</w:t>
            </w:r>
          </w:p>
        </w:tc>
      </w:tr>
      <w:tr w:rsidR="0054349A" w:rsidRPr="00E6181C" w:rsidTr="0054349A">
        <w:trPr>
          <w:trHeight w:val="49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Materias Primas y Materiales de Producción y Comercialización</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2.2</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Materiales y Suministros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2.3</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Mobiliario y Equipo de Administración</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47,571.60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2.4</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Mobiliario y Equipo Educacional y Recreativo</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2.5</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Equipo e Instrumental Médico y de Laboratorio</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11,623.20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2.6</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Vehículos y Equipo de Transporte</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2.7</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Equipo de Defensa y Seguridad</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14,003.83</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2.8</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Maquinaria, Otros Equipos y Herramientas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2.9</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Activos Biológicos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2.10</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Bienes Inmuebles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2.11</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Activos Intangibles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2.12</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Obra Pública en Bienes de Dominio Público</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1,255,195.00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2.13</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Obra Pública en Bienes Propios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2.14</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Acciones y Participaciones de Capital</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2.15</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Compra de Títulos y Valores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2.16</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Concesión de Préstamos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49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lastRenderedPageBreak/>
              <w:t>2.17</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Inversiones en Fideicomisos, Mandatos y Otros Análogos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552"/>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2.18</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Provisiones para Contingencias y Otras Erogaciones Especiales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2.19</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Amortización de la Deuda Pública</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1,077,155.61</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2.20</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Adeudos de Ejercicios Fiscales Anteriores (ADEFAS)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2.21</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Otros Egresos Presupuestales No Contables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2885" w:type="pct"/>
            <w:gridSpan w:val="2"/>
            <w:tcBorders>
              <w:top w:val="single" w:sz="8" w:space="0" w:color="auto"/>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r>
      <w:tr w:rsidR="0054349A" w:rsidRPr="00E6181C" w:rsidTr="0054349A">
        <w:trPr>
          <w:trHeight w:val="315"/>
        </w:trPr>
        <w:tc>
          <w:tcPr>
            <w:tcW w:w="288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3. Más Gastos Contables No Presupuestarios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1,255,195.00</w:t>
            </w:r>
          </w:p>
        </w:tc>
      </w:tr>
      <w:tr w:rsidR="0054349A" w:rsidRPr="00E6181C" w:rsidTr="0054349A">
        <w:trPr>
          <w:trHeight w:val="49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3.1</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Estimaciones, Depreciaciones, Deterioros, Obsolescencia y Amortizaciones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3.2</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Provisiones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3.3</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Disminución de Inventarios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49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3.4</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Aumento por Insuficiencia de Estimaciones por Pérdida o Deterioro u Obsolescencia</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3.5</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Aumento por Insuficiencia de Provisiones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3.6</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Otros Gastos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0.00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427" w:type="pct"/>
            <w:tcBorders>
              <w:top w:val="nil"/>
              <w:left w:val="single" w:sz="8" w:space="0" w:color="auto"/>
              <w:bottom w:val="single" w:sz="8" w:space="0" w:color="auto"/>
              <w:right w:val="nil"/>
            </w:tcBorders>
            <w:shd w:val="clear" w:color="auto" w:fill="auto"/>
            <w:vAlign w:val="center"/>
            <w:hideMark/>
          </w:tcPr>
          <w:p w:rsidR="0054349A" w:rsidRPr="00E6181C" w:rsidRDefault="0054349A" w:rsidP="0054349A">
            <w:pPr>
              <w:spacing w:after="0" w:line="240" w:lineRule="auto"/>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3.7</w:t>
            </w:r>
          </w:p>
        </w:tc>
        <w:tc>
          <w:tcPr>
            <w:tcW w:w="2457"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Otros Gastos Contables No Presupuestarios</w:t>
            </w:r>
          </w:p>
        </w:tc>
        <w:tc>
          <w:tcPr>
            <w:tcW w:w="1058" w:type="pct"/>
            <w:tcBorders>
              <w:top w:val="nil"/>
              <w:left w:val="nil"/>
              <w:bottom w:val="single" w:sz="8" w:space="0" w:color="auto"/>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1,255,195.00</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r>
      <w:tr w:rsidR="0054349A" w:rsidRPr="00E6181C" w:rsidTr="0054349A">
        <w:trPr>
          <w:trHeight w:val="315"/>
        </w:trPr>
        <w:tc>
          <w:tcPr>
            <w:tcW w:w="2885" w:type="pct"/>
            <w:gridSpan w:val="2"/>
            <w:tcBorders>
              <w:top w:val="single" w:sz="8" w:space="0" w:color="auto"/>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both"/>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nil"/>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p>
        </w:tc>
        <w:tc>
          <w:tcPr>
            <w:tcW w:w="1058" w:type="pct"/>
            <w:tcBorders>
              <w:top w:val="nil"/>
              <w:left w:val="nil"/>
              <w:bottom w:val="single" w:sz="8" w:space="0" w:color="auto"/>
              <w:right w:val="nil"/>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r>
      <w:tr w:rsidR="0054349A" w:rsidRPr="00E6181C" w:rsidTr="0054349A">
        <w:trPr>
          <w:trHeight w:val="315"/>
        </w:trPr>
        <w:tc>
          <w:tcPr>
            <w:tcW w:w="2885" w:type="pct"/>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54349A" w:rsidRPr="00E6181C" w:rsidRDefault="0054349A" w:rsidP="0054349A">
            <w:pPr>
              <w:spacing w:after="0" w:line="240" w:lineRule="auto"/>
              <w:jc w:val="both"/>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4. Total de Gastos Contables</w:t>
            </w:r>
          </w:p>
        </w:tc>
        <w:tc>
          <w:tcPr>
            <w:tcW w:w="1058" w:type="pct"/>
            <w:tcBorders>
              <w:top w:val="nil"/>
              <w:left w:val="nil"/>
              <w:bottom w:val="nil"/>
              <w:right w:val="single" w:sz="8" w:space="0" w:color="auto"/>
            </w:tcBorders>
            <w:shd w:val="clear" w:color="auto" w:fill="auto"/>
            <w:vAlign w:val="center"/>
            <w:hideMark/>
          </w:tcPr>
          <w:p w:rsidR="0054349A" w:rsidRPr="00E6181C" w:rsidRDefault="0054349A" w:rsidP="0054349A">
            <w:pPr>
              <w:spacing w:after="0" w:line="240" w:lineRule="auto"/>
              <w:jc w:val="right"/>
              <w:rPr>
                <w:rFonts w:ascii="Arial" w:eastAsia="Times New Roman" w:hAnsi="Arial" w:cs="Arial"/>
                <w:color w:val="000000"/>
                <w:sz w:val="16"/>
                <w:szCs w:val="16"/>
                <w:lang w:eastAsia="es-MX"/>
              </w:rPr>
            </w:pPr>
            <w:r w:rsidRPr="00E6181C">
              <w:rPr>
                <w:rFonts w:ascii="Arial" w:eastAsia="Times New Roman" w:hAnsi="Arial" w:cs="Arial"/>
                <w:color w:val="000000"/>
                <w:sz w:val="16"/>
                <w:szCs w:val="16"/>
                <w:lang w:eastAsia="es-MX"/>
              </w:rPr>
              <w:t> </w:t>
            </w:r>
          </w:p>
        </w:tc>
        <w:tc>
          <w:tcPr>
            <w:tcW w:w="1058" w:type="pct"/>
            <w:tcBorders>
              <w:top w:val="nil"/>
              <w:left w:val="nil"/>
              <w:bottom w:val="single" w:sz="8" w:space="0" w:color="auto"/>
              <w:right w:val="single" w:sz="8" w:space="0" w:color="auto"/>
            </w:tcBorders>
            <w:shd w:val="clear" w:color="000000" w:fill="C0C0C0"/>
            <w:vAlign w:val="center"/>
            <w:hideMark/>
          </w:tcPr>
          <w:p w:rsidR="0054349A" w:rsidRPr="00E6181C" w:rsidRDefault="0054349A" w:rsidP="0054349A">
            <w:pPr>
              <w:spacing w:after="0" w:line="240" w:lineRule="auto"/>
              <w:jc w:val="right"/>
              <w:rPr>
                <w:rFonts w:ascii="Arial" w:eastAsia="Times New Roman" w:hAnsi="Arial" w:cs="Arial"/>
                <w:b/>
                <w:bCs/>
                <w:color w:val="000000"/>
                <w:sz w:val="16"/>
                <w:szCs w:val="16"/>
                <w:lang w:eastAsia="es-MX"/>
              </w:rPr>
            </w:pPr>
            <w:r w:rsidRPr="00E6181C">
              <w:rPr>
                <w:rFonts w:ascii="Arial" w:eastAsia="Times New Roman" w:hAnsi="Arial" w:cs="Arial"/>
                <w:b/>
                <w:bCs/>
                <w:color w:val="000000"/>
                <w:sz w:val="16"/>
                <w:szCs w:val="16"/>
                <w:lang w:eastAsia="es-MX"/>
              </w:rPr>
              <w:t>42,344,775.77</w:t>
            </w:r>
          </w:p>
        </w:tc>
      </w:tr>
    </w:tbl>
    <w:p w:rsidR="0054349A" w:rsidRDefault="0054349A" w:rsidP="0054349A">
      <w:pPr>
        <w:tabs>
          <w:tab w:val="left" w:pos="1020"/>
        </w:tabs>
        <w:spacing w:after="0"/>
        <w:jc w:val="both"/>
        <w:rPr>
          <w:rFonts w:ascii="Arial" w:hAnsi="Arial" w:cs="Arial"/>
          <w:b/>
          <w:color w:val="000000"/>
          <w:sz w:val="20"/>
          <w:szCs w:val="20"/>
        </w:rPr>
      </w:pPr>
      <w:bookmarkStart w:id="1" w:name="_Hlk509659253"/>
    </w:p>
    <w:p w:rsidR="0054349A" w:rsidRDefault="0054349A" w:rsidP="0054349A">
      <w:pPr>
        <w:tabs>
          <w:tab w:val="left" w:pos="1020"/>
        </w:tabs>
        <w:spacing w:after="0"/>
        <w:jc w:val="both"/>
        <w:rPr>
          <w:rFonts w:ascii="Arial" w:hAnsi="Arial" w:cs="Arial"/>
          <w:b/>
          <w:color w:val="000000"/>
          <w:sz w:val="20"/>
          <w:szCs w:val="20"/>
        </w:rPr>
      </w:pPr>
    </w:p>
    <w:bookmarkEnd w:id="1"/>
    <w:p w:rsidR="006E02EB" w:rsidRPr="00393153" w:rsidRDefault="006E02EB" w:rsidP="006E02EB">
      <w:pPr>
        <w:pStyle w:val="Prrafodelista"/>
        <w:numPr>
          <w:ilvl w:val="0"/>
          <w:numId w:val="5"/>
        </w:numPr>
        <w:pBdr>
          <w:top w:val="single" w:sz="4" w:space="1" w:color="FFFFFF"/>
          <w:left w:val="single" w:sz="4" w:space="4" w:color="FFFFFF"/>
          <w:bottom w:val="single" w:sz="4" w:space="1" w:color="FFFFFF"/>
          <w:right w:val="single" w:sz="4" w:space="4" w:color="FFFFFF"/>
        </w:pBdr>
        <w:spacing w:after="0" w:line="240" w:lineRule="auto"/>
        <w:contextualSpacing w:val="0"/>
        <w:jc w:val="center"/>
        <w:rPr>
          <w:rFonts w:ascii="Arial" w:hAnsi="Arial" w:cs="Arial"/>
          <w:b/>
          <w:szCs w:val="20"/>
          <w:u w:val="single"/>
        </w:rPr>
      </w:pPr>
      <w:r w:rsidRPr="00393153">
        <w:rPr>
          <w:rFonts w:ascii="Arial" w:hAnsi="Arial" w:cs="Arial"/>
          <w:b/>
          <w:szCs w:val="20"/>
          <w:u w:val="single"/>
        </w:rPr>
        <w:t>NOTAS A LOS ESTADOS FINANCIEROS</w:t>
      </w:r>
    </w:p>
    <w:p w:rsidR="006E02EB" w:rsidRPr="005F27E4" w:rsidRDefault="006E02EB" w:rsidP="006E02EB">
      <w:pPr>
        <w:pBdr>
          <w:top w:val="single" w:sz="4" w:space="1" w:color="FFFFFF"/>
          <w:left w:val="single" w:sz="4" w:space="4" w:color="FFFFFF"/>
          <w:bottom w:val="single" w:sz="4" w:space="1" w:color="FFFFFF"/>
          <w:right w:val="single" w:sz="4" w:space="4" w:color="FFFFFF"/>
        </w:pBdr>
        <w:jc w:val="center"/>
        <w:rPr>
          <w:rFonts w:ascii="Arial" w:hAnsi="Arial" w:cs="Arial"/>
          <w:sz w:val="20"/>
          <w:szCs w:val="20"/>
        </w:rPr>
      </w:pPr>
    </w:p>
    <w:p w:rsidR="006E02EB" w:rsidRPr="005F27E4" w:rsidRDefault="006E02EB" w:rsidP="006E02EB">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5F27E4">
        <w:rPr>
          <w:rFonts w:ascii="Arial" w:hAnsi="Arial" w:cs="Arial"/>
          <w:sz w:val="20"/>
          <w:szCs w:val="20"/>
        </w:rPr>
        <w:t xml:space="preserve">Al </w:t>
      </w:r>
      <w:r>
        <w:rPr>
          <w:rFonts w:ascii="Arial" w:hAnsi="Arial" w:cs="Arial"/>
          <w:sz w:val="20"/>
          <w:szCs w:val="20"/>
        </w:rPr>
        <w:t xml:space="preserve">Estado de Situación Financiera con fecha 31 de Marzo </w:t>
      </w:r>
      <w:r w:rsidRPr="005F27E4">
        <w:rPr>
          <w:rFonts w:ascii="Arial" w:hAnsi="Arial" w:cs="Arial"/>
          <w:sz w:val="20"/>
          <w:szCs w:val="20"/>
        </w:rPr>
        <w:t>de</w:t>
      </w:r>
      <w:r>
        <w:rPr>
          <w:rFonts w:ascii="Arial" w:hAnsi="Arial" w:cs="Arial"/>
          <w:sz w:val="20"/>
          <w:szCs w:val="20"/>
        </w:rPr>
        <w:t xml:space="preserve"> 2019</w:t>
      </w:r>
      <w:r w:rsidRPr="005F27E4">
        <w:rPr>
          <w:rFonts w:ascii="Arial" w:hAnsi="Arial" w:cs="Arial"/>
          <w:sz w:val="20"/>
          <w:szCs w:val="20"/>
        </w:rPr>
        <w:t>, el Estado de Actividades y el de Flujos de Efectivo, que le son relativos por el periodo comprendid</w:t>
      </w:r>
      <w:r>
        <w:rPr>
          <w:rFonts w:ascii="Arial" w:hAnsi="Arial" w:cs="Arial"/>
          <w:sz w:val="20"/>
          <w:szCs w:val="20"/>
        </w:rPr>
        <w:t xml:space="preserve">o del </w:t>
      </w:r>
      <w:r w:rsidRPr="008A5BBD">
        <w:rPr>
          <w:rFonts w:ascii="Arial" w:hAnsi="Arial" w:cs="Arial"/>
          <w:sz w:val="20"/>
          <w:szCs w:val="20"/>
        </w:rPr>
        <w:t xml:space="preserve">01 de </w:t>
      </w:r>
      <w:r>
        <w:rPr>
          <w:rFonts w:ascii="Arial" w:hAnsi="Arial" w:cs="Arial"/>
          <w:sz w:val="20"/>
          <w:szCs w:val="20"/>
        </w:rPr>
        <w:t xml:space="preserve">enero  </w:t>
      </w:r>
      <w:r w:rsidRPr="008A5BBD">
        <w:rPr>
          <w:rFonts w:ascii="Arial" w:hAnsi="Arial" w:cs="Arial"/>
          <w:sz w:val="20"/>
          <w:szCs w:val="20"/>
        </w:rPr>
        <w:t>al 3</w:t>
      </w:r>
      <w:r>
        <w:rPr>
          <w:rFonts w:ascii="Arial" w:hAnsi="Arial" w:cs="Arial"/>
          <w:sz w:val="20"/>
          <w:szCs w:val="20"/>
        </w:rPr>
        <w:t>1</w:t>
      </w:r>
      <w:r w:rsidRPr="008A5BBD">
        <w:rPr>
          <w:rFonts w:ascii="Arial" w:hAnsi="Arial" w:cs="Arial"/>
          <w:sz w:val="20"/>
          <w:szCs w:val="20"/>
        </w:rPr>
        <w:t xml:space="preserve"> de </w:t>
      </w:r>
      <w:r>
        <w:rPr>
          <w:rFonts w:ascii="Arial" w:hAnsi="Arial" w:cs="Arial"/>
          <w:sz w:val="20"/>
          <w:szCs w:val="20"/>
        </w:rPr>
        <w:t xml:space="preserve">marzo </w:t>
      </w:r>
      <w:r w:rsidRPr="005F27E4">
        <w:rPr>
          <w:rFonts w:ascii="Arial" w:hAnsi="Arial" w:cs="Arial"/>
          <w:sz w:val="20"/>
          <w:szCs w:val="20"/>
        </w:rPr>
        <w:t>de 201</w:t>
      </w:r>
      <w:r>
        <w:rPr>
          <w:rFonts w:ascii="Arial" w:hAnsi="Arial" w:cs="Arial"/>
          <w:sz w:val="20"/>
          <w:szCs w:val="20"/>
        </w:rPr>
        <w:t>9</w:t>
      </w:r>
      <w:r w:rsidRPr="005F27E4">
        <w:rPr>
          <w:rFonts w:ascii="Arial" w:hAnsi="Arial" w:cs="Arial"/>
          <w:sz w:val="20"/>
          <w:szCs w:val="20"/>
        </w:rPr>
        <w:t xml:space="preserve"> y que corresponden a</w:t>
      </w:r>
      <w:r>
        <w:rPr>
          <w:rFonts w:ascii="Arial" w:hAnsi="Arial" w:cs="Arial"/>
          <w:sz w:val="20"/>
          <w:szCs w:val="20"/>
        </w:rPr>
        <w:t>l Primer Trimestre del ejercicio 2019</w:t>
      </w:r>
      <w:r w:rsidRPr="005F27E4">
        <w:rPr>
          <w:rFonts w:ascii="Arial" w:hAnsi="Arial" w:cs="Arial"/>
          <w:sz w:val="20"/>
          <w:szCs w:val="20"/>
        </w:rPr>
        <w:t xml:space="preserve">, de conformidad con lo establecido </w:t>
      </w:r>
      <w:r w:rsidRPr="00B06CFC">
        <w:rPr>
          <w:rFonts w:ascii="Arial" w:hAnsi="Arial" w:cs="Arial"/>
          <w:sz w:val="20"/>
          <w:szCs w:val="20"/>
        </w:rPr>
        <w:t>por el artículo 11 y 16 de la Ley de Rendición de Cuentas y Fiscalización Superior del Estado de Coahuila.</w:t>
      </w:r>
    </w:p>
    <w:p w:rsidR="006E02EB" w:rsidRDefault="006E02EB" w:rsidP="006E02EB">
      <w:pPr>
        <w:pStyle w:val="Prrafodelista"/>
        <w:rPr>
          <w:rFonts w:ascii="Arial" w:hAnsi="Arial" w:cs="Arial"/>
          <w:b/>
          <w:sz w:val="20"/>
          <w:szCs w:val="20"/>
        </w:rPr>
      </w:pPr>
    </w:p>
    <w:p w:rsidR="006E02EB" w:rsidRDefault="006E02EB" w:rsidP="006E02EB">
      <w:pPr>
        <w:ind w:left="360"/>
        <w:rPr>
          <w:rFonts w:ascii="Arial" w:hAnsi="Arial" w:cs="Arial"/>
          <w:b/>
          <w:u w:val="single"/>
        </w:rPr>
      </w:pPr>
      <w:r w:rsidRPr="00AA6888">
        <w:rPr>
          <w:rFonts w:ascii="Arial" w:hAnsi="Arial" w:cs="Arial"/>
          <w:b/>
        </w:rPr>
        <w:t xml:space="preserve">B) </w:t>
      </w:r>
      <w:r w:rsidRPr="007F52AF">
        <w:rPr>
          <w:rFonts w:ascii="Arial" w:hAnsi="Arial" w:cs="Arial"/>
          <w:b/>
          <w:u w:val="single"/>
        </w:rPr>
        <w:t>NOTAS DE MEMORIA (CUENTAS DE ORDEN)</w:t>
      </w:r>
    </w:p>
    <w:p w:rsidR="006E02EB" w:rsidRPr="00C82C11" w:rsidRDefault="006E02EB" w:rsidP="006E02EB">
      <w:pPr>
        <w:spacing w:after="0" w:line="240" w:lineRule="auto"/>
        <w:ind w:left="360"/>
        <w:rPr>
          <w:rFonts w:ascii="Arial" w:hAnsi="Arial" w:cs="Arial"/>
          <w:b/>
          <w:sz w:val="20"/>
          <w:szCs w:val="20"/>
          <w:lang w:val="es-ES"/>
        </w:rPr>
      </w:pPr>
    </w:p>
    <w:p w:rsidR="006E02EB" w:rsidRDefault="006E02EB" w:rsidP="006E02EB">
      <w:pPr>
        <w:spacing w:after="0" w:line="240" w:lineRule="auto"/>
        <w:jc w:val="both"/>
        <w:rPr>
          <w:rFonts w:ascii="Arial" w:hAnsi="Arial" w:cs="Arial"/>
          <w:sz w:val="20"/>
          <w:szCs w:val="20"/>
        </w:rPr>
      </w:pPr>
      <w:r w:rsidRPr="00341E5C">
        <w:rPr>
          <w:rFonts w:ascii="Arial" w:hAnsi="Arial" w:cs="Arial"/>
          <w:sz w:val="20"/>
          <w:szCs w:val="20"/>
        </w:rPr>
        <w:t>La pr</w:t>
      </w:r>
      <w:r>
        <w:rPr>
          <w:rFonts w:ascii="Arial" w:hAnsi="Arial" w:cs="Arial"/>
          <w:sz w:val="20"/>
          <w:szCs w:val="20"/>
        </w:rPr>
        <w:t xml:space="preserve">esidencia </w:t>
      </w:r>
      <w:r w:rsidRPr="00341E5C">
        <w:rPr>
          <w:rFonts w:ascii="Arial" w:hAnsi="Arial" w:cs="Arial"/>
          <w:sz w:val="20"/>
          <w:szCs w:val="20"/>
        </w:rPr>
        <w:t>tiene las siguientes cuentas</w:t>
      </w:r>
      <w:r>
        <w:rPr>
          <w:rFonts w:ascii="Arial" w:hAnsi="Arial" w:cs="Arial"/>
          <w:sz w:val="20"/>
          <w:szCs w:val="20"/>
        </w:rPr>
        <w:t>:</w:t>
      </w:r>
    </w:p>
    <w:p w:rsidR="006E02EB" w:rsidRDefault="006E02EB" w:rsidP="006E02EB">
      <w:pPr>
        <w:spacing w:after="0" w:line="240" w:lineRule="auto"/>
        <w:jc w:val="both"/>
        <w:rPr>
          <w:rFonts w:ascii="Arial" w:hAnsi="Arial" w:cs="Arial"/>
          <w:sz w:val="20"/>
          <w:szCs w:val="20"/>
        </w:rPr>
      </w:pPr>
    </w:p>
    <w:p w:rsidR="006E02EB" w:rsidRDefault="006E02EB" w:rsidP="006E02EB">
      <w:pPr>
        <w:rPr>
          <w:sz w:val="20"/>
          <w:szCs w:val="20"/>
        </w:rPr>
      </w:pPr>
      <w:r>
        <w:rPr>
          <w:sz w:val="20"/>
          <w:szCs w:val="20"/>
        </w:rPr>
        <w:t>D</w:t>
      </w:r>
      <w:r w:rsidRPr="008E50B3">
        <w:rPr>
          <w:sz w:val="20"/>
          <w:szCs w:val="20"/>
        </w:rPr>
        <w:t xml:space="preserve">el  1  de </w:t>
      </w:r>
      <w:r>
        <w:rPr>
          <w:sz w:val="20"/>
          <w:szCs w:val="20"/>
        </w:rPr>
        <w:t>enero al 31 de marzo del 2019</w:t>
      </w:r>
      <w:r w:rsidRPr="008E50B3">
        <w:rPr>
          <w:sz w:val="20"/>
          <w:szCs w:val="20"/>
        </w:rPr>
        <w:t xml:space="preserve"> se muestran de la siguiente manera:</w:t>
      </w:r>
    </w:p>
    <w:tbl>
      <w:tblPr>
        <w:tblW w:w="8968" w:type="dxa"/>
        <w:tblInd w:w="60" w:type="dxa"/>
        <w:tblLayout w:type="fixed"/>
        <w:tblCellMar>
          <w:left w:w="70" w:type="dxa"/>
          <w:right w:w="70" w:type="dxa"/>
        </w:tblCellMar>
        <w:tblLook w:val="04A0" w:firstRow="1" w:lastRow="0" w:firstColumn="1" w:lastColumn="0" w:noHBand="0" w:noVBand="1"/>
      </w:tblPr>
      <w:tblGrid>
        <w:gridCol w:w="545"/>
        <w:gridCol w:w="4710"/>
        <w:gridCol w:w="992"/>
        <w:gridCol w:w="851"/>
        <w:gridCol w:w="850"/>
        <w:gridCol w:w="1020"/>
      </w:tblGrid>
      <w:tr w:rsidR="006E02EB" w:rsidRPr="008555DF" w:rsidTr="00992757">
        <w:trPr>
          <w:trHeight w:val="225"/>
        </w:trPr>
        <w:tc>
          <w:tcPr>
            <w:tcW w:w="8968"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E02EB" w:rsidRPr="008555DF" w:rsidRDefault="006E02EB" w:rsidP="00992757">
            <w:pPr>
              <w:spacing w:after="0" w:line="240" w:lineRule="auto"/>
              <w:jc w:val="center"/>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Balanza de Comprobación</w:t>
            </w:r>
          </w:p>
        </w:tc>
      </w:tr>
      <w:tr w:rsidR="006E02EB" w:rsidRPr="008555DF" w:rsidTr="00992757">
        <w:trPr>
          <w:trHeight w:val="225"/>
        </w:trPr>
        <w:tc>
          <w:tcPr>
            <w:tcW w:w="8968"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E02EB" w:rsidRPr="008555DF" w:rsidRDefault="006E02EB" w:rsidP="00992757">
            <w:pPr>
              <w:spacing w:after="0" w:line="240" w:lineRule="auto"/>
              <w:jc w:val="center"/>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Del 01</w:t>
            </w:r>
            <w:r>
              <w:rPr>
                <w:rFonts w:ascii="Arial" w:eastAsia="Times New Roman" w:hAnsi="Arial" w:cs="Arial"/>
                <w:b/>
                <w:bCs/>
                <w:color w:val="000000"/>
                <w:sz w:val="16"/>
                <w:szCs w:val="16"/>
                <w:lang w:eastAsia="es-MX"/>
              </w:rPr>
              <w:t xml:space="preserve"> de enero al 31 de marzo de 2019</w:t>
            </w:r>
          </w:p>
        </w:tc>
      </w:tr>
      <w:tr w:rsidR="006E02EB" w:rsidRPr="008555DF" w:rsidTr="00992757">
        <w:trPr>
          <w:trHeight w:val="225"/>
        </w:trPr>
        <w:tc>
          <w:tcPr>
            <w:tcW w:w="8968"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E02EB" w:rsidRPr="008555DF" w:rsidRDefault="006E02EB" w:rsidP="00992757">
            <w:pPr>
              <w:spacing w:after="0" w:line="240" w:lineRule="auto"/>
              <w:jc w:val="center"/>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CUENTAS DE ORDEN CONTABLE</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000000" w:fill="F2F2F2"/>
            <w:noWrap/>
            <w:vAlign w:val="center"/>
            <w:hideMark/>
          </w:tcPr>
          <w:p w:rsidR="006E02EB" w:rsidRPr="008555DF" w:rsidRDefault="006E02EB" w:rsidP="00992757">
            <w:pPr>
              <w:spacing w:after="0" w:line="240" w:lineRule="auto"/>
              <w:jc w:val="center"/>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CUENTA</w:t>
            </w:r>
          </w:p>
        </w:tc>
        <w:tc>
          <w:tcPr>
            <w:tcW w:w="4710" w:type="dxa"/>
            <w:tcBorders>
              <w:top w:val="nil"/>
              <w:left w:val="nil"/>
              <w:bottom w:val="single" w:sz="4" w:space="0" w:color="auto"/>
              <w:right w:val="single" w:sz="4" w:space="0" w:color="auto"/>
            </w:tcBorders>
            <w:shd w:val="clear" w:color="000000" w:fill="F2F2F2"/>
            <w:noWrap/>
            <w:vAlign w:val="center"/>
            <w:hideMark/>
          </w:tcPr>
          <w:p w:rsidR="006E02EB" w:rsidRPr="008555DF" w:rsidRDefault="006E02EB" w:rsidP="00992757">
            <w:pPr>
              <w:spacing w:after="0" w:line="240" w:lineRule="auto"/>
              <w:jc w:val="center"/>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DESCRIPCION</w:t>
            </w:r>
          </w:p>
        </w:tc>
        <w:tc>
          <w:tcPr>
            <w:tcW w:w="992" w:type="dxa"/>
            <w:tcBorders>
              <w:top w:val="nil"/>
              <w:left w:val="nil"/>
              <w:bottom w:val="single" w:sz="4" w:space="0" w:color="auto"/>
              <w:right w:val="single" w:sz="4" w:space="0" w:color="auto"/>
            </w:tcBorders>
            <w:shd w:val="clear" w:color="000000" w:fill="F2F2F2"/>
            <w:noWrap/>
            <w:vAlign w:val="center"/>
            <w:hideMark/>
          </w:tcPr>
          <w:p w:rsidR="006E02EB" w:rsidRPr="008555DF" w:rsidRDefault="006E02EB" w:rsidP="00992757">
            <w:pPr>
              <w:spacing w:after="0" w:line="240" w:lineRule="auto"/>
              <w:jc w:val="center"/>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SALDO INICIAL</w:t>
            </w:r>
          </w:p>
        </w:tc>
        <w:tc>
          <w:tcPr>
            <w:tcW w:w="851" w:type="dxa"/>
            <w:tcBorders>
              <w:top w:val="nil"/>
              <w:left w:val="nil"/>
              <w:bottom w:val="single" w:sz="4" w:space="0" w:color="auto"/>
              <w:right w:val="single" w:sz="4" w:space="0" w:color="auto"/>
            </w:tcBorders>
            <w:shd w:val="clear" w:color="000000" w:fill="F2F2F2"/>
            <w:noWrap/>
            <w:vAlign w:val="center"/>
            <w:hideMark/>
          </w:tcPr>
          <w:p w:rsidR="006E02EB" w:rsidRPr="008555DF" w:rsidRDefault="006E02EB" w:rsidP="00992757">
            <w:pPr>
              <w:spacing w:after="0" w:line="240" w:lineRule="auto"/>
              <w:jc w:val="center"/>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CARGOS</w:t>
            </w:r>
          </w:p>
        </w:tc>
        <w:tc>
          <w:tcPr>
            <w:tcW w:w="850" w:type="dxa"/>
            <w:tcBorders>
              <w:top w:val="nil"/>
              <w:left w:val="nil"/>
              <w:bottom w:val="single" w:sz="4" w:space="0" w:color="auto"/>
              <w:right w:val="single" w:sz="4" w:space="0" w:color="auto"/>
            </w:tcBorders>
            <w:shd w:val="clear" w:color="000000" w:fill="F2F2F2"/>
            <w:noWrap/>
            <w:vAlign w:val="center"/>
            <w:hideMark/>
          </w:tcPr>
          <w:p w:rsidR="006E02EB" w:rsidRPr="008555DF" w:rsidRDefault="006E02EB" w:rsidP="00992757">
            <w:pPr>
              <w:spacing w:after="0" w:line="240" w:lineRule="auto"/>
              <w:jc w:val="center"/>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ABONOS</w:t>
            </w:r>
          </w:p>
        </w:tc>
        <w:tc>
          <w:tcPr>
            <w:tcW w:w="1020" w:type="dxa"/>
            <w:tcBorders>
              <w:top w:val="nil"/>
              <w:left w:val="nil"/>
              <w:bottom w:val="single" w:sz="4" w:space="0" w:color="auto"/>
              <w:right w:val="single" w:sz="4" w:space="0" w:color="auto"/>
            </w:tcBorders>
            <w:shd w:val="clear" w:color="000000" w:fill="F2F2F2"/>
            <w:noWrap/>
            <w:vAlign w:val="center"/>
            <w:hideMark/>
          </w:tcPr>
          <w:p w:rsidR="006E02EB" w:rsidRPr="008555DF" w:rsidRDefault="006E02EB" w:rsidP="00992757">
            <w:pPr>
              <w:spacing w:after="0" w:line="240" w:lineRule="auto"/>
              <w:jc w:val="center"/>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SALDO FINAL</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7</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CUENTAS DE ORDEN CONTABLES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7.1</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VALORES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7.1.1</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VALORES EN CUSTODIA</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lastRenderedPageBreak/>
              <w:t>7.1.2</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CUSTODIA DE VALORES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7.1.3</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INSTRUMENTOS DE CRÉDITO PRESTADOS A FORMADORES DE MERCADO</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7.1.4</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PRÉSTAMO DE INSTRUMENTOS DE CRÉDITO A FORMADORES DE MERCADO Y SU GARANTÍA</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7.1.5</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INSTRUMENTOS DE CRÉDITO RECIBIDOS EN GARANTÍA DE LOS FORMADORES DE MERCADO</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7.1.6</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GARANTÍA DE CRÉDITOS RECIBIDOS DE LOS FORMADORES DE MERCADO</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7.2</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EMISION DE OBLIGACIONES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7.2.1</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AUTORIZACIÓN PARA LA EMISIÓN DE BONOS, TÍTULOS Y VALORES DE LA DEUDA PÚBLICA INTERNA</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7.2.2</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AUTORIZACIÓN PARA LA EMISIÓN DE BONOS, TÍTULOS Y VALORES DE LA DEUDA PÚBLICA EXTERNA</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7.2.3</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EMISIONES AUTORIZADAS DE LA DEUDA PÚBLICA INTERNA Y EXTERNA</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7.2.4</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SUSCRIPCIÓN DE CONTRATOS DE PRÉSTAMOS Y OTRAS OBLIGACIONES DE LA DEUDA PÚBLICA INTERNA</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7.2.5</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SUSCRIPCIÓN DE CONTRATOS DE PRÉSTAMOS Y OTRAS OBLIGACIONES DE LA DEUDA PÚBLICA EXTERNA</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7.2.6</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CONTRATOS DE PRÉSTAMOS Y OTRAS OBLIGACIONES DE LA DEUDA PÚBLICA INTERNA Y EXTERNA</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7.3</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AVALES Y GARANTIAS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7.3.1</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AVALES AUTORIZADOS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7.3.2</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AVALES FIRMADOS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7.3.3</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FIANZAS Y GARANTÍAS RECIBIDAS POR DEUDAS A COBRAR</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7.3.4</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FIANZAS Y GARANTÍAS RECIBIDAS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7.3.5</w:t>
            </w:r>
          </w:p>
        </w:tc>
        <w:tc>
          <w:tcPr>
            <w:tcW w:w="4710" w:type="dxa"/>
            <w:tcBorders>
              <w:top w:val="nil"/>
              <w:left w:val="nil"/>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FIANZAS OTORGADAS PARA RESPALDAR OBLIGACIONES NO FISCALES DEL GOBIERNO</w:t>
            </w:r>
          </w:p>
        </w:tc>
        <w:tc>
          <w:tcPr>
            <w:tcW w:w="992" w:type="dxa"/>
            <w:tcBorders>
              <w:top w:val="nil"/>
              <w:left w:val="nil"/>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bottom w:val="single" w:sz="4" w:space="0" w:color="auto"/>
            </w:tcBorders>
            <w:shd w:val="clear" w:color="auto" w:fill="auto"/>
            <w:noWrap/>
            <w:vAlign w:val="center"/>
          </w:tcPr>
          <w:p w:rsidR="006E02EB" w:rsidRDefault="006E02EB" w:rsidP="00992757">
            <w:pPr>
              <w:spacing w:after="0" w:line="240" w:lineRule="auto"/>
              <w:rPr>
                <w:rFonts w:ascii="Arial" w:eastAsia="Times New Roman" w:hAnsi="Arial" w:cs="Arial"/>
                <w:color w:val="000000"/>
                <w:sz w:val="16"/>
                <w:szCs w:val="16"/>
                <w:lang w:eastAsia="es-MX"/>
              </w:rPr>
            </w:pPr>
          </w:p>
          <w:p w:rsidR="006E02EB" w:rsidRDefault="006E02EB" w:rsidP="00992757">
            <w:pPr>
              <w:spacing w:after="0" w:line="240" w:lineRule="auto"/>
              <w:rPr>
                <w:rFonts w:ascii="Arial" w:eastAsia="Times New Roman" w:hAnsi="Arial" w:cs="Arial"/>
                <w:color w:val="000000"/>
                <w:sz w:val="16"/>
                <w:szCs w:val="16"/>
                <w:lang w:eastAsia="es-MX"/>
              </w:rPr>
            </w:pPr>
          </w:p>
          <w:p w:rsidR="006E02EB" w:rsidRPr="008555DF" w:rsidRDefault="006E02EB" w:rsidP="00992757">
            <w:pPr>
              <w:spacing w:after="0" w:line="240" w:lineRule="auto"/>
              <w:rPr>
                <w:rFonts w:ascii="Arial" w:eastAsia="Times New Roman" w:hAnsi="Arial" w:cs="Arial"/>
                <w:color w:val="000000"/>
                <w:sz w:val="16"/>
                <w:szCs w:val="16"/>
                <w:lang w:eastAsia="es-MX"/>
              </w:rPr>
            </w:pPr>
          </w:p>
        </w:tc>
        <w:tc>
          <w:tcPr>
            <w:tcW w:w="4710" w:type="dxa"/>
            <w:tcBorders>
              <w:bottom w:val="single" w:sz="4" w:space="0" w:color="auto"/>
            </w:tcBorders>
            <w:shd w:val="clear" w:color="auto" w:fill="auto"/>
            <w:noWrap/>
            <w:vAlign w:val="center"/>
          </w:tcPr>
          <w:p w:rsidR="006E02EB" w:rsidRPr="008555DF" w:rsidRDefault="006E02EB" w:rsidP="00992757">
            <w:pPr>
              <w:spacing w:after="0" w:line="240" w:lineRule="auto"/>
              <w:rPr>
                <w:rFonts w:ascii="Arial" w:eastAsia="Times New Roman" w:hAnsi="Arial" w:cs="Arial"/>
                <w:color w:val="000000"/>
                <w:sz w:val="16"/>
                <w:szCs w:val="16"/>
                <w:lang w:eastAsia="es-MX"/>
              </w:rPr>
            </w:pPr>
          </w:p>
        </w:tc>
        <w:tc>
          <w:tcPr>
            <w:tcW w:w="992" w:type="dxa"/>
            <w:tcBorders>
              <w:bottom w:val="single" w:sz="4" w:space="0" w:color="auto"/>
            </w:tcBorders>
            <w:shd w:val="clear" w:color="auto" w:fill="auto"/>
            <w:noWrap/>
            <w:vAlign w:val="center"/>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p>
        </w:tc>
        <w:tc>
          <w:tcPr>
            <w:tcW w:w="851" w:type="dxa"/>
            <w:tcBorders>
              <w:bottom w:val="single" w:sz="4" w:space="0" w:color="auto"/>
            </w:tcBorders>
            <w:shd w:val="clear" w:color="auto" w:fill="auto"/>
            <w:noWrap/>
            <w:vAlign w:val="center"/>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p>
        </w:tc>
        <w:tc>
          <w:tcPr>
            <w:tcW w:w="850" w:type="dxa"/>
            <w:tcBorders>
              <w:bottom w:val="single" w:sz="4" w:space="0" w:color="auto"/>
            </w:tcBorders>
            <w:shd w:val="clear" w:color="auto" w:fill="auto"/>
            <w:noWrap/>
            <w:vAlign w:val="center"/>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p>
        </w:tc>
        <w:tc>
          <w:tcPr>
            <w:tcW w:w="1020" w:type="dxa"/>
            <w:tcBorders>
              <w:bottom w:val="single" w:sz="4" w:space="0" w:color="auto"/>
            </w:tcBorders>
            <w:shd w:val="clear" w:color="auto" w:fill="auto"/>
            <w:noWrap/>
            <w:vAlign w:val="center"/>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7.3.6</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FIANZAS OTORGADAS DEL GOBIERNO PARA RESPALDAR OBLIGACIONES NO FISCALES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7.4</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JUICIOS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7.4.1</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DEMANDAS JUDICIAL EN PROCESO DE RESOLUCIÓN</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7.4.2</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RESOLUCIÓN DE DEMANDAS EN PROCESO JUDICIAL</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7.5</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INVERSION MEDIANTE PROYECTOS PARA PRESTACION DE SERVICIOS (PPS) Y SIMILARES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7.5.1</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CONTRATOS PARA INVERSIÓN MEDIANTE PROYECTOS PARA PRESTACIÓN DE SERVICIOS (PPS) Y SIMILARES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7.5.2</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INVERSIÓN PÚBLICA CONTRATADA MEDIANTE PROYECTOS PARA PRESTACIÓN DE SERVICIOS (PPS) Y SIMILARES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7.6</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BIENES EN CONCESIONADOS O EN COMODATO</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b/>
                <w:bCs/>
                <w:color w:val="000000"/>
                <w:sz w:val="16"/>
                <w:szCs w:val="16"/>
                <w:lang w:eastAsia="es-MX"/>
              </w:rPr>
            </w:pPr>
            <w:r w:rsidRPr="008555DF">
              <w:rPr>
                <w:rFonts w:ascii="Arial" w:eastAsia="Times New Roman" w:hAnsi="Arial" w:cs="Arial"/>
                <w:b/>
                <w:bCs/>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7.6.1</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BIENES BAJO CONTRATO EN CONCESIÓN</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7.6.2</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CONTRATO DE CONCESIÓN POR BIENES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7.6.3</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BIENES BAJO CONTRATO EN COMODATO</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r w:rsidR="006E02EB" w:rsidRPr="008555DF" w:rsidTr="00992757">
        <w:trPr>
          <w:trHeight w:val="225"/>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7.6.4</w:t>
            </w:r>
          </w:p>
        </w:tc>
        <w:tc>
          <w:tcPr>
            <w:tcW w:w="471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CONTRATO DE COMODATO POR BIENES</w:t>
            </w:r>
          </w:p>
        </w:tc>
        <w:tc>
          <w:tcPr>
            <w:tcW w:w="992"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6E02EB" w:rsidRPr="008555DF" w:rsidRDefault="006E02EB" w:rsidP="00992757">
            <w:pPr>
              <w:spacing w:after="0" w:line="240" w:lineRule="auto"/>
              <w:jc w:val="right"/>
              <w:rPr>
                <w:rFonts w:ascii="Arial" w:eastAsia="Times New Roman" w:hAnsi="Arial" w:cs="Arial"/>
                <w:color w:val="000000"/>
                <w:sz w:val="16"/>
                <w:szCs w:val="16"/>
                <w:lang w:eastAsia="es-MX"/>
              </w:rPr>
            </w:pPr>
            <w:r w:rsidRPr="008555DF">
              <w:rPr>
                <w:rFonts w:ascii="Arial" w:eastAsia="Times New Roman" w:hAnsi="Arial" w:cs="Arial"/>
                <w:color w:val="000000"/>
                <w:sz w:val="16"/>
                <w:szCs w:val="16"/>
                <w:lang w:eastAsia="es-MX"/>
              </w:rPr>
              <w:t xml:space="preserve">0.00 </w:t>
            </w:r>
          </w:p>
        </w:tc>
      </w:tr>
    </w:tbl>
    <w:p w:rsidR="006E02EB" w:rsidRDefault="006E02EB" w:rsidP="006E02EB">
      <w:pPr>
        <w:rPr>
          <w:sz w:val="20"/>
          <w:szCs w:val="20"/>
        </w:rPr>
      </w:pPr>
    </w:p>
    <w:tbl>
      <w:tblPr>
        <w:tblW w:w="9078" w:type="dxa"/>
        <w:tblInd w:w="60" w:type="dxa"/>
        <w:tblCellMar>
          <w:left w:w="70" w:type="dxa"/>
          <w:right w:w="70" w:type="dxa"/>
        </w:tblCellMar>
        <w:tblLook w:val="04A0" w:firstRow="1" w:lastRow="0" w:firstColumn="1" w:lastColumn="0" w:noHBand="0" w:noVBand="1"/>
      </w:tblPr>
      <w:tblGrid>
        <w:gridCol w:w="807"/>
        <w:gridCol w:w="3167"/>
        <w:gridCol w:w="1261"/>
        <w:gridCol w:w="1388"/>
        <w:gridCol w:w="1253"/>
        <w:gridCol w:w="1253"/>
      </w:tblGrid>
      <w:tr w:rsidR="006E02EB" w:rsidRPr="00393CEE" w:rsidTr="00992757">
        <w:trPr>
          <w:trHeight w:val="225"/>
        </w:trPr>
        <w:tc>
          <w:tcPr>
            <w:tcW w:w="9078"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E02EB" w:rsidRPr="00393CEE" w:rsidRDefault="006E02EB" w:rsidP="00992757">
            <w:pPr>
              <w:spacing w:after="0" w:line="240" w:lineRule="auto"/>
              <w:jc w:val="center"/>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Balanza de Comprobación</w:t>
            </w:r>
          </w:p>
        </w:tc>
      </w:tr>
      <w:tr w:rsidR="006E02EB" w:rsidRPr="00393CEE" w:rsidTr="00992757">
        <w:trPr>
          <w:trHeight w:val="225"/>
        </w:trPr>
        <w:tc>
          <w:tcPr>
            <w:tcW w:w="9078"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E02EB" w:rsidRPr="00393CEE" w:rsidRDefault="006E02EB" w:rsidP="00992757">
            <w:pPr>
              <w:spacing w:after="0" w:line="240" w:lineRule="auto"/>
              <w:jc w:val="center"/>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Del 01</w:t>
            </w:r>
            <w:r>
              <w:rPr>
                <w:rFonts w:ascii="Arial" w:eastAsia="Times New Roman" w:hAnsi="Arial" w:cs="Arial"/>
                <w:b/>
                <w:bCs/>
                <w:color w:val="000000"/>
                <w:sz w:val="16"/>
                <w:szCs w:val="16"/>
                <w:lang w:eastAsia="es-MX"/>
              </w:rPr>
              <w:t xml:space="preserve"> de enero al 31 de marzo de 2019</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000000" w:fill="F2F2F2"/>
            <w:noWrap/>
            <w:vAlign w:val="center"/>
            <w:hideMark/>
          </w:tcPr>
          <w:p w:rsidR="006E02EB" w:rsidRPr="00393CEE" w:rsidRDefault="006E02EB" w:rsidP="00992757">
            <w:pPr>
              <w:spacing w:after="0" w:line="240" w:lineRule="auto"/>
              <w:jc w:val="center"/>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CUENTA</w:t>
            </w:r>
          </w:p>
        </w:tc>
        <w:tc>
          <w:tcPr>
            <w:tcW w:w="3167" w:type="dxa"/>
            <w:tcBorders>
              <w:top w:val="nil"/>
              <w:left w:val="nil"/>
              <w:bottom w:val="single" w:sz="4" w:space="0" w:color="auto"/>
              <w:right w:val="single" w:sz="4" w:space="0" w:color="auto"/>
            </w:tcBorders>
            <w:shd w:val="clear" w:color="000000" w:fill="F2F2F2"/>
            <w:noWrap/>
            <w:vAlign w:val="center"/>
            <w:hideMark/>
          </w:tcPr>
          <w:p w:rsidR="006E02EB" w:rsidRPr="00393CEE" w:rsidRDefault="006E02EB" w:rsidP="00992757">
            <w:pPr>
              <w:spacing w:after="0" w:line="240" w:lineRule="auto"/>
              <w:jc w:val="center"/>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DESCRIPCION</w:t>
            </w:r>
          </w:p>
        </w:tc>
        <w:tc>
          <w:tcPr>
            <w:tcW w:w="1261" w:type="dxa"/>
            <w:tcBorders>
              <w:top w:val="nil"/>
              <w:left w:val="nil"/>
              <w:bottom w:val="single" w:sz="4" w:space="0" w:color="auto"/>
              <w:right w:val="single" w:sz="4" w:space="0" w:color="auto"/>
            </w:tcBorders>
            <w:shd w:val="clear" w:color="000000" w:fill="F2F2F2"/>
            <w:noWrap/>
            <w:vAlign w:val="center"/>
            <w:hideMark/>
          </w:tcPr>
          <w:p w:rsidR="006E02EB" w:rsidRPr="00393CEE" w:rsidRDefault="006E02EB" w:rsidP="00992757">
            <w:pPr>
              <w:spacing w:after="0" w:line="240" w:lineRule="auto"/>
              <w:jc w:val="center"/>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SALDO INICIAL</w:t>
            </w:r>
          </w:p>
        </w:tc>
        <w:tc>
          <w:tcPr>
            <w:tcW w:w="1388" w:type="dxa"/>
            <w:tcBorders>
              <w:top w:val="nil"/>
              <w:left w:val="nil"/>
              <w:bottom w:val="single" w:sz="4" w:space="0" w:color="auto"/>
              <w:right w:val="single" w:sz="4" w:space="0" w:color="auto"/>
            </w:tcBorders>
            <w:shd w:val="clear" w:color="000000" w:fill="F2F2F2"/>
            <w:noWrap/>
            <w:vAlign w:val="center"/>
            <w:hideMark/>
          </w:tcPr>
          <w:p w:rsidR="006E02EB" w:rsidRPr="00393CEE" w:rsidRDefault="006E02EB" w:rsidP="00992757">
            <w:pPr>
              <w:spacing w:after="0" w:line="240" w:lineRule="auto"/>
              <w:jc w:val="center"/>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CARGOS</w:t>
            </w:r>
          </w:p>
        </w:tc>
        <w:tc>
          <w:tcPr>
            <w:tcW w:w="1233" w:type="dxa"/>
            <w:tcBorders>
              <w:top w:val="nil"/>
              <w:left w:val="nil"/>
              <w:bottom w:val="single" w:sz="4" w:space="0" w:color="auto"/>
              <w:right w:val="single" w:sz="4" w:space="0" w:color="auto"/>
            </w:tcBorders>
            <w:shd w:val="clear" w:color="000000" w:fill="F2F2F2"/>
            <w:noWrap/>
            <w:vAlign w:val="center"/>
            <w:hideMark/>
          </w:tcPr>
          <w:p w:rsidR="006E02EB" w:rsidRPr="00393CEE" w:rsidRDefault="006E02EB" w:rsidP="00992757">
            <w:pPr>
              <w:spacing w:after="0" w:line="240" w:lineRule="auto"/>
              <w:jc w:val="center"/>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ABONOS</w:t>
            </w:r>
          </w:p>
        </w:tc>
        <w:tc>
          <w:tcPr>
            <w:tcW w:w="1233" w:type="dxa"/>
            <w:tcBorders>
              <w:top w:val="nil"/>
              <w:left w:val="nil"/>
              <w:bottom w:val="single" w:sz="4" w:space="0" w:color="auto"/>
              <w:right w:val="single" w:sz="4" w:space="0" w:color="auto"/>
            </w:tcBorders>
            <w:shd w:val="clear" w:color="000000" w:fill="F2F2F2"/>
            <w:noWrap/>
            <w:vAlign w:val="center"/>
            <w:hideMark/>
          </w:tcPr>
          <w:p w:rsidR="006E02EB" w:rsidRPr="00393CEE" w:rsidRDefault="006E02EB" w:rsidP="00992757">
            <w:pPr>
              <w:spacing w:after="0" w:line="240" w:lineRule="auto"/>
              <w:jc w:val="center"/>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SALDO FINAL</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8</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CUENTAS DE ORDEN PRESUPUESTARIAS</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949,784,650.07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949,784,650.07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0.00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8.1</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LEY DE INGRESOS</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402,227,137.55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402,227,137.55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0.00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8.1.1</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LEY DE INGRESOS ESTIMADA</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259,513,007.89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259,513,007.89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8.1.2</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LEY DE INGRESOS POR EJECUTAR</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71,357,064.83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259,513,007.89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188,155,943.06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lastRenderedPageBreak/>
              <w:t>8.1.3</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MODIFICACIONES A LA LEY DE INGRESOS ESTIMADA</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8.1.4</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LEY DE INGRESOS DEVENGADA</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71,357,064.83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71,357,064.83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8.1.5</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LEY DE INGRESOS RECAUDADA</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71,357,064.83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71,357,064.83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8.2</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PRESUPUESTO DE EGRESOS</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547,557,512.52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547,557,512.52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b/>
                <w:bCs/>
                <w:color w:val="000000"/>
                <w:sz w:val="16"/>
                <w:szCs w:val="16"/>
                <w:lang w:eastAsia="es-MX"/>
              </w:rPr>
            </w:pPr>
            <w:r w:rsidRPr="00393CEE">
              <w:rPr>
                <w:rFonts w:ascii="Arial" w:eastAsia="Times New Roman" w:hAnsi="Arial" w:cs="Arial"/>
                <w:b/>
                <w:bCs/>
                <w:color w:val="000000"/>
                <w:sz w:val="16"/>
                <w:szCs w:val="16"/>
                <w:lang w:eastAsia="es-MX"/>
              </w:rPr>
              <w:t xml:space="preserve">0.00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8.2.1</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PRESUPUESTO DE EGRESOS APROBADO</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259,513,007.89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259,513,007.89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8.2.2</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PRESUPUESTO DE EGRESOS POR EJERCER</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275,641,211.35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143,458,653.29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132,182,558.06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8.2.3</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MODIFICACIONES AL PRESUPUESTO DE EGRESOS APROBADO</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15,842,241.34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16,128,203.46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285,962.12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8.2.4</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PRESUPUESTO DE EGRESOS COMPROMETIDO</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127,616,411.95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43,495,130.01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84,121,281.94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8.2.5</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PRESUPUESTO DE EGRESOS DEVENGADO</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43,495,130.01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43,464,339.98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30,790.03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8.2.6</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PRESUPUESTO DE EGRESOS EJERCIDO</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43,464,339.98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41,498,177.89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1,966,162.09 </w:t>
            </w:r>
          </w:p>
        </w:tc>
      </w:tr>
      <w:tr w:rsidR="006E02EB" w:rsidRPr="00393CEE" w:rsidTr="00992757">
        <w:trPr>
          <w:trHeight w:val="225"/>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8.2.7</w:t>
            </w:r>
          </w:p>
        </w:tc>
        <w:tc>
          <w:tcPr>
            <w:tcW w:w="3167"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PRESUPUESTO DE EGRESOS PAGADO</w:t>
            </w:r>
          </w:p>
        </w:tc>
        <w:tc>
          <w:tcPr>
            <w:tcW w:w="1261"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388"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41,498,177.89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0.00 </w:t>
            </w:r>
          </w:p>
        </w:tc>
        <w:tc>
          <w:tcPr>
            <w:tcW w:w="1233" w:type="dxa"/>
            <w:tcBorders>
              <w:top w:val="nil"/>
              <w:left w:val="nil"/>
              <w:bottom w:val="single" w:sz="4" w:space="0" w:color="auto"/>
              <w:right w:val="single" w:sz="4" w:space="0" w:color="auto"/>
            </w:tcBorders>
            <w:shd w:val="clear" w:color="auto" w:fill="auto"/>
            <w:noWrap/>
            <w:vAlign w:val="center"/>
            <w:hideMark/>
          </w:tcPr>
          <w:p w:rsidR="006E02EB" w:rsidRPr="00393CEE" w:rsidRDefault="006E02EB" w:rsidP="00992757">
            <w:pPr>
              <w:spacing w:after="0" w:line="240" w:lineRule="auto"/>
              <w:jc w:val="right"/>
              <w:rPr>
                <w:rFonts w:ascii="Arial" w:eastAsia="Times New Roman" w:hAnsi="Arial" w:cs="Arial"/>
                <w:color w:val="000000"/>
                <w:sz w:val="16"/>
                <w:szCs w:val="16"/>
                <w:lang w:eastAsia="es-MX"/>
              </w:rPr>
            </w:pPr>
            <w:r w:rsidRPr="00393CEE">
              <w:rPr>
                <w:rFonts w:ascii="Arial" w:eastAsia="Times New Roman" w:hAnsi="Arial" w:cs="Arial"/>
                <w:color w:val="000000"/>
                <w:sz w:val="16"/>
                <w:szCs w:val="16"/>
                <w:lang w:eastAsia="es-MX"/>
              </w:rPr>
              <w:t xml:space="preserve">41,498,177.89 </w:t>
            </w:r>
          </w:p>
        </w:tc>
      </w:tr>
    </w:tbl>
    <w:p w:rsidR="006E02EB" w:rsidRDefault="006E02EB" w:rsidP="006E02EB">
      <w:pPr>
        <w:rPr>
          <w:rFonts w:ascii="Arial" w:hAnsi="Arial" w:cs="Arial"/>
          <w:b/>
          <w:sz w:val="16"/>
          <w:szCs w:val="16"/>
        </w:rPr>
      </w:pPr>
    </w:p>
    <w:p w:rsidR="006E02EB" w:rsidRDefault="006E02EB" w:rsidP="006E02EB">
      <w:pPr>
        <w:spacing w:after="0" w:line="240" w:lineRule="auto"/>
        <w:ind w:left="709"/>
        <w:jc w:val="both"/>
        <w:rPr>
          <w:rFonts w:ascii="Arial" w:hAnsi="Arial" w:cs="Arial"/>
          <w:b/>
          <w:sz w:val="20"/>
          <w:szCs w:val="20"/>
          <w:u w:val="single"/>
        </w:rPr>
      </w:pPr>
      <w:r w:rsidRPr="00341E5C">
        <w:rPr>
          <w:rFonts w:ascii="Arial" w:hAnsi="Arial" w:cs="Arial"/>
          <w:b/>
          <w:sz w:val="20"/>
          <w:szCs w:val="20"/>
          <w:u w:val="single"/>
        </w:rPr>
        <w:t>Ley de Ingresos</w:t>
      </w:r>
    </w:p>
    <w:p w:rsidR="006E02EB" w:rsidRPr="00341E5C"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sz w:val="20"/>
          <w:szCs w:val="20"/>
        </w:rPr>
      </w:pPr>
      <w:r w:rsidRPr="00341E5C">
        <w:rPr>
          <w:rFonts w:ascii="Arial" w:hAnsi="Arial" w:cs="Arial"/>
          <w:sz w:val="20"/>
          <w:szCs w:val="20"/>
        </w:rPr>
        <w:t xml:space="preserve">La finalidad es llevar el registro de los ingresos públicos de acuerdo a su función o actividad </w:t>
      </w:r>
      <w:r>
        <w:rPr>
          <w:rFonts w:ascii="Arial" w:hAnsi="Arial" w:cs="Arial"/>
          <w:sz w:val="20"/>
          <w:szCs w:val="20"/>
        </w:rPr>
        <w:t xml:space="preserve">  </w:t>
      </w:r>
      <w:r w:rsidRPr="00341E5C">
        <w:rPr>
          <w:rFonts w:ascii="Arial" w:hAnsi="Arial" w:cs="Arial"/>
          <w:sz w:val="20"/>
          <w:szCs w:val="20"/>
        </w:rPr>
        <w:t>que desarrolla en ente público.</w:t>
      </w:r>
    </w:p>
    <w:p w:rsidR="006E02EB" w:rsidRDefault="006E02EB" w:rsidP="006E02EB">
      <w:pPr>
        <w:spacing w:after="0" w:line="240" w:lineRule="auto"/>
        <w:ind w:left="705"/>
        <w:jc w:val="both"/>
        <w:rPr>
          <w:rFonts w:ascii="Arial" w:hAnsi="Arial" w:cs="Arial"/>
          <w:sz w:val="20"/>
          <w:szCs w:val="20"/>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b/>
          <w:sz w:val="20"/>
          <w:szCs w:val="20"/>
          <w:u w:val="single"/>
        </w:rPr>
      </w:pPr>
      <w:r w:rsidRPr="00341E5C">
        <w:rPr>
          <w:rFonts w:ascii="Arial" w:hAnsi="Arial" w:cs="Arial"/>
          <w:b/>
          <w:sz w:val="20"/>
          <w:szCs w:val="20"/>
          <w:u w:val="single"/>
        </w:rPr>
        <w:t>Ley de Ingresos por Ejecutar</w:t>
      </w:r>
    </w:p>
    <w:p w:rsidR="006E02EB" w:rsidRPr="00341E5C"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sz w:val="20"/>
          <w:szCs w:val="20"/>
        </w:rPr>
      </w:pPr>
      <w:r w:rsidRPr="00341E5C">
        <w:rPr>
          <w:rFonts w:ascii="Arial" w:hAnsi="Arial" w:cs="Arial"/>
          <w:sz w:val="20"/>
          <w:szCs w:val="20"/>
        </w:rPr>
        <w:t>Representa la ley de ingresos aprobada po</w:t>
      </w:r>
      <w:r>
        <w:rPr>
          <w:rFonts w:ascii="Arial" w:hAnsi="Arial" w:cs="Arial"/>
          <w:sz w:val="20"/>
          <w:szCs w:val="20"/>
        </w:rPr>
        <w:t xml:space="preserve">r todos los conceptos </w:t>
      </w:r>
      <w:proofErr w:type="gramStart"/>
      <w:r>
        <w:rPr>
          <w:rFonts w:ascii="Arial" w:hAnsi="Arial" w:cs="Arial"/>
          <w:sz w:val="20"/>
          <w:szCs w:val="20"/>
        </w:rPr>
        <w:t>incluidas</w:t>
      </w:r>
      <w:proofErr w:type="gramEnd"/>
      <w:r w:rsidRPr="00341E5C">
        <w:rPr>
          <w:rFonts w:ascii="Arial" w:hAnsi="Arial" w:cs="Arial"/>
          <w:sz w:val="20"/>
          <w:szCs w:val="20"/>
        </w:rPr>
        <w:t xml:space="preserve"> las modificaciones, y la forma en que se va ejecutando según se va ejecutando la misma.</w:t>
      </w: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b/>
          <w:sz w:val="20"/>
          <w:szCs w:val="20"/>
          <w:u w:val="single"/>
        </w:rPr>
      </w:pPr>
      <w:r w:rsidRPr="00341E5C">
        <w:rPr>
          <w:rFonts w:ascii="Arial" w:hAnsi="Arial" w:cs="Arial"/>
          <w:b/>
          <w:sz w:val="20"/>
          <w:szCs w:val="20"/>
          <w:u w:val="single"/>
        </w:rPr>
        <w:t>Ley de Ingresos Devengada</w:t>
      </w:r>
    </w:p>
    <w:p w:rsidR="006E02EB" w:rsidRPr="00341E5C" w:rsidRDefault="006E02EB" w:rsidP="006E02EB">
      <w:pPr>
        <w:spacing w:after="0" w:line="240" w:lineRule="auto"/>
        <w:ind w:left="709"/>
        <w:jc w:val="both"/>
        <w:rPr>
          <w:rFonts w:ascii="Arial" w:hAnsi="Arial" w:cs="Arial"/>
          <w:b/>
          <w:sz w:val="20"/>
          <w:szCs w:val="20"/>
          <w:u w:val="single"/>
        </w:rPr>
      </w:pPr>
    </w:p>
    <w:p w:rsidR="006E02EB" w:rsidRDefault="006E02EB" w:rsidP="006E02EB">
      <w:pPr>
        <w:spacing w:after="0" w:line="240" w:lineRule="auto"/>
        <w:ind w:left="709"/>
        <w:jc w:val="both"/>
        <w:rPr>
          <w:rFonts w:ascii="Arial" w:hAnsi="Arial" w:cs="Arial"/>
          <w:sz w:val="20"/>
          <w:szCs w:val="20"/>
        </w:rPr>
      </w:pPr>
      <w:r w:rsidRPr="00341E5C">
        <w:rPr>
          <w:rFonts w:ascii="Arial" w:hAnsi="Arial" w:cs="Arial"/>
          <w:sz w:val="20"/>
          <w:szCs w:val="20"/>
        </w:rPr>
        <w:t>Representa los derechos de cobro de impuestos, cuotas y aportaciones de seguridad social, contribuciones, derechos, productos, aprovechamientos, financiamientos, así como la venta de bienes y servicios, además de las participaciones y aportaciones, recursos convenidos y otros ingresos por parte del ente público, esta cuenta no presenta saldo ya que solo se carga y abona al momento de recaudar.</w:t>
      </w: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Ley de Ingresos Recaudada</w:t>
      </w:r>
    </w:p>
    <w:p w:rsidR="006E02EB" w:rsidRPr="00341E5C"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sz w:val="20"/>
          <w:szCs w:val="20"/>
        </w:rPr>
      </w:pPr>
      <w:r w:rsidRPr="00341E5C">
        <w:rPr>
          <w:rFonts w:ascii="Arial" w:hAnsi="Arial" w:cs="Arial"/>
          <w:sz w:val="20"/>
          <w:szCs w:val="20"/>
        </w:rPr>
        <w:t>Representa el cobro de impuestos, cuotas y aportaciones de seguridad social, contribuciones, derechos, productos, aprovechamientos, financiamientos, así como la venta de bienes y servicios, además de las participaciones y aportaciones, recursos convenidos y otros ingresos por parte del ente público, el saldo de esta cuenta es el total acumulado de ingresos cobrados por la entidad a la fecha del reporte.</w:t>
      </w:r>
    </w:p>
    <w:p w:rsidR="006E02EB" w:rsidRDefault="006E02EB" w:rsidP="006E02EB">
      <w:pPr>
        <w:spacing w:after="0" w:line="240" w:lineRule="auto"/>
        <w:ind w:left="708"/>
        <w:jc w:val="both"/>
        <w:rPr>
          <w:rFonts w:ascii="Arial" w:hAnsi="Arial" w:cs="Arial"/>
          <w:sz w:val="20"/>
          <w:szCs w:val="20"/>
        </w:rPr>
      </w:pPr>
    </w:p>
    <w:p w:rsidR="006E02EB" w:rsidRDefault="006E02EB" w:rsidP="006E02EB">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por Ejercer</w:t>
      </w:r>
    </w:p>
    <w:p w:rsidR="006E02EB" w:rsidRPr="00341E5C"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sz w:val="20"/>
          <w:szCs w:val="20"/>
        </w:rPr>
      </w:pPr>
      <w:r w:rsidRPr="00341E5C">
        <w:rPr>
          <w:rFonts w:ascii="Arial" w:hAnsi="Arial" w:cs="Arial"/>
          <w:sz w:val="20"/>
          <w:szCs w:val="20"/>
        </w:rPr>
        <w:t>La finalidad es registrar todas las operaciones presupuestarias del periodo, a partir del presupuesto aprobado para el ejercicio en curso.</w:t>
      </w: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Modificado</w:t>
      </w: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sz w:val="20"/>
          <w:szCs w:val="20"/>
        </w:rPr>
      </w:pPr>
      <w:r w:rsidRPr="00341E5C">
        <w:rPr>
          <w:rFonts w:ascii="Arial" w:hAnsi="Arial" w:cs="Arial"/>
          <w:sz w:val="20"/>
          <w:szCs w:val="20"/>
        </w:rPr>
        <w:t>Representa las asignaciones presupuestales que por necesidades de la ejecución del presupuesto se tienen que hacer y se conocen como adecuaciones presupuestales al presupuesto aprobado.</w:t>
      </w:r>
    </w:p>
    <w:p w:rsidR="006E02EB" w:rsidRDefault="006E02EB" w:rsidP="006E02EB">
      <w:pPr>
        <w:spacing w:after="0" w:line="240" w:lineRule="auto"/>
        <w:ind w:left="708"/>
        <w:jc w:val="both"/>
        <w:rPr>
          <w:rFonts w:ascii="Arial" w:hAnsi="Arial" w:cs="Arial"/>
          <w:sz w:val="20"/>
          <w:szCs w:val="20"/>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Comprometido</w:t>
      </w:r>
    </w:p>
    <w:p w:rsidR="006E02EB" w:rsidRPr="00341E5C"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sz w:val="20"/>
          <w:szCs w:val="20"/>
        </w:rPr>
      </w:pPr>
      <w:r w:rsidRPr="00341E5C">
        <w:rPr>
          <w:rFonts w:ascii="Arial" w:hAnsi="Arial" w:cs="Arial"/>
          <w:sz w:val="20"/>
          <w:szCs w:val="20"/>
        </w:rPr>
        <w:t>Es el momento contable que refleja la aprobación, por la autoridad competente de un acto administrativo, u otro instrumento jurídico que formaliza una relación jurídica, para la adquisición de bienes y servicios, o ejecución de obras públicas.</w:t>
      </w: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Devengado</w:t>
      </w:r>
    </w:p>
    <w:p w:rsidR="006E02EB" w:rsidRPr="00341E5C"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sz w:val="20"/>
          <w:szCs w:val="20"/>
        </w:rPr>
      </w:pPr>
      <w:r w:rsidRPr="00341E5C">
        <w:rPr>
          <w:rFonts w:ascii="Arial" w:hAnsi="Arial" w:cs="Arial"/>
          <w:sz w:val="20"/>
          <w:szCs w:val="20"/>
        </w:rPr>
        <w:t>Este momento contable de los egresos, refleja el reconocimiento de una obligación de pago a favor de terceros por la recepción de conformidad, de bienes o servicios u obras, que en su momento hayan sido debidamente contratadas.</w:t>
      </w: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Ejercido</w:t>
      </w:r>
    </w:p>
    <w:p w:rsidR="006E02EB" w:rsidRPr="00341E5C"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r w:rsidRPr="00341E5C">
        <w:rPr>
          <w:rFonts w:ascii="Arial" w:hAnsi="Arial" w:cs="Arial"/>
          <w:sz w:val="20"/>
          <w:szCs w:val="20"/>
        </w:rPr>
        <w:t>Es el momento en que se reconoce mediante un documento la cuenta por liquidar, normalmente cuando se emite la orden de pago de una cuenta de pasivo, una vez aprobado por la autoridad competente.</w:t>
      </w: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Pagado</w:t>
      </w:r>
    </w:p>
    <w:p w:rsidR="006E02EB" w:rsidRPr="00341E5C" w:rsidRDefault="006E02EB" w:rsidP="006E02EB">
      <w:pPr>
        <w:spacing w:after="0" w:line="240" w:lineRule="auto"/>
        <w:ind w:left="708"/>
        <w:jc w:val="both"/>
        <w:rPr>
          <w:rFonts w:ascii="Arial" w:hAnsi="Arial" w:cs="Arial"/>
          <w:b/>
          <w:sz w:val="20"/>
          <w:szCs w:val="20"/>
          <w:u w:val="single"/>
        </w:rPr>
      </w:pPr>
    </w:p>
    <w:p w:rsidR="006E02EB" w:rsidRDefault="006E02EB" w:rsidP="006E02EB">
      <w:pPr>
        <w:spacing w:after="0" w:line="240" w:lineRule="auto"/>
        <w:ind w:left="708"/>
        <w:jc w:val="both"/>
        <w:rPr>
          <w:rFonts w:ascii="Arial" w:hAnsi="Arial" w:cs="Arial"/>
          <w:sz w:val="20"/>
          <w:szCs w:val="20"/>
        </w:rPr>
      </w:pPr>
      <w:r w:rsidRPr="00341E5C">
        <w:rPr>
          <w:rFonts w:ascii="Arial" w:hAnsi="Arial" w:cs="Arial"/>
          <w:sz w:val="20"/>
          <w:szCs w:val="20"/>
        </w:rPr>
        <w:t>Refleja el momento de pago de las obligaciones, cuando se emite el cheque por el total o parcial de la obligación, el saldo representa las erogaciones totalmente liquidadas a la fecha de emisión del reporte.</w:t>
      </w:r>
    </w:p>
    <w:p w:rsidR="0054349A" w:rsidRPr="00B6673D" w:rsidRDefault="0054349A" w:rsidP="0054349A">
      <w:pPr>
        <w:spacing w:after="0" w:line="240" w:lineRule="auto"/>
        <w:jc w:val="both"/>
        <w:rPr>
          <w:rFonts w:ascii="Arial" w:hAnsi="Arial" w:cs="Arial"/>
          <w:b/>
          <w:sz w:val="20"/>
          <w:szCs w:val="20"/>
        </w:rPr>
      </w:pPr>
    </w:p>
    <w:p w:rsidR="00B7562D" w:rsidRDefault="00B7562D" w:rsidP="00B7562D">
      <w:pPr>
        <w:tabs>
          <w:tab w:val="left" w:pos="3750"/>
        </w:tabs>
        <w:ind w:left="426"/>
        <w:jc w:val="center"/>
        <w:rPr>
          <w:b/>
          <w:sz w:val="52"/>
        </w:rPr>
      </w:pPr>
    </w:p>
    <w:p w:rsidR="006E02EB" w:rsidRDefault="006E02EB" w:rsidP="00B7562D">
      <w:pPr>
        <w:tabs>
          <w:tab w:val="left" w:pos="3750"/>
        </w:tabs>
        <w:ind w:left="426"/>
        <w:jc w:val="center"/>
        <w:rPr>
          <w:b/>
          <w:sz w:val="52"/>
        </w:rPr>
      </w:pPr>
    </w:p>
    <w:p w:rsidR="006E02EB" w:rsidRDefault="006E02EB" w:rsidP="00B7562D">
      <w:pPr>
        <w:tabs>
          <w:tab w:val="left" w:pos="3750"/>
        </w:tabs>
        <w:ind w:left="426"/>
        <w:jc w:val="center"/>
        <w:rPr>
          <w:b/>
          <w:sz w:val="52"/>
        </w:rPr>
      </w:pPr>
    </w:p>
    <w:p w:rsidR="006E02EB" w:rsidRDefault="006E02EB" w:rsidP="00B7562D">
      <w:pPr>
        <w:tabs>
          <w:tab w:val="left" w:pos="3750"/>
        </w:tabs>
        <w:ind w:left="426"/>
        <w:jc w:val="center"/>
        <w:rPr>
          <w:b/>
          <w:sz w:val="52"/>
        </w:rPr>
      </w:pPr>
    </w:p>
    <w:p w:rsidR="006E02EB" w:rsidRPr="00393153" w:rsidRDefault="006E02EB" w:rsidP="006E02EB">
      <w:pPr>
        <w:pStyle w:val="Prrafodelista"/>
        <w:numPr>
          <w:ilvl w:val="0"/>
          <w:numId w:val="5"/>
        </w:numPr>
        <w:pBdr>
          <w:top w:val="single" w:sz="4" w:space="1" w:color="FFFFFF"/>
          <w:left w:val="single" w:sz="4" w:space="4" w:color="FFFFFF"/>
          <w:bottom w:val="single" w:sz="4" w:space="1" w:color="FFFFFF"/>
          <w:right w:val="single" w:sz="4" w:space="4" w:color="FFFFFF"/>
        </w:pBdr>
        <w:spacing w:after="0" w:line="240" w:lineRule="auto"/>
        <w:contextualSpacing w:val="0"/>
        <w:jc w:val="center"/>
        <w:rPr>
          <w:rFonts w:ascii="Arial" w:hAnsi="Arial" w:cs="Arial"/>
          <w:b/>
          <w:szCs w:val="20"/>
          <w:u w:val="single"/>
        </w:rPr>
      </w:pPr>
      <w:r w:rsidRPr="00393153">
        <w:rPr>
          <w:rFonts w:ascii="Arial" w:hAnsi="Arial" w:cs="Arial"/>
          <w:b/>
          <w:szCs w:val="20"/>
          <w:u w:val="single"/>
        </w:rPr>
        <w:t>NOTAS A LOS ESTADOS FINANCIEROS</w:t>
      </w:r>
    </w:p>
    <w:p w:rsidR="006E02EB" w:rsidRPr="005F27E4" w:rsidRDefault="006E02EB" w:rsidP="006E02EB">
      <w:pPr>
        <w:pBdr>
          <w:top w:val="single" w:sz="4" w:space="1" w:color="FFFFFF"/>
          <w:left w:val="single" w:sz="4" w:space="4" w:color="FFFFFF"/>
          <w:bottom w:val="single" w:sz="4" w:space="1" w:color="FFFFFF"/>
          <w:right w:val="single" w:sz="4" w:space="4" w:color="FFFFFF"/>
        </w:pBdr>
        <w:jc w:val="center"/>
        <w:rPr>
          <w:rFonts w:ascii="Arial" w:hAnsi="Arial" w:cs="Arial"/>
          <w:sz w:val="20"/>
          <w:szCs w:val="20"/>
        </w:rPr>
      </w:pPr>
    </w:p>
    <w:p w:rsidR="006E02EB" w:rsidRDefault="006E02EB" w:rsidP="006E02EB">
      <w:pPr>
        <w:pBdr>
          <w:top w:val="single" w:sz="4" w:space="1" w:color="FFFFFF"/>
          <w:left w:val="single" w:sz="4" w:space="4" w:color="FFFFFF"/>
          <w:bottom w:val="single" w:sz="4" w:space="1" w:color="FFFFFF"/>
          <w:right w:val="single" w:sz="4" w:space="4" w:color="FFFFFF"/>
        </w:pBdr>
        <w:jc w:val="both"/>
      </w:pPr>
      <w:r w:rsidRPr="005F27E4">
        <w:rPr>
          <w:rFonts w:ascii="Arial" w:hAnsi="Arial" w:cs="Arial"/>
          <w:sz w:val="20"/>
          <w:szCs w:val="20"/>
        </w:rPr>
        <w:t xml:space="preserve">Al </w:t>
      </w:r>
      <w:r>
        <w:rPr>
          <w:rFonts w:ascii="Arial" w:hAnsi="Arial" w:cs="Arial"/>
          <w:sz w:val="20"/>
          <w:szCs w:val="20"/>
        </w:rPr>
        <w:t xml:space="preserve">Estado de Situación Financiera con fecha 31 de Diciembre  </w:t>
      </w:r>
      <w:r w:rsidRPr="005F27E4">
        <w:rPr>
          <w:rFonts w:ascii="Arial" w:hAnsi="Arial" w:cs="Arial"/>
          <w:sz w:val="20"/>
          <w:szCs w:val="20"/>
        </w:rPr>
        <w:t>de</w:t>
      </w:r>
      <w:r>
        <w:rPr>
          <w:rFonts w:ascii="Arial" w:hAnsi="Arial" w:cs="Arial"/>
          <w:sz w:val="20"/>
          <w:szCs w:val="20"/>
        </w:rPr>
        <w:t xml:space="preserve"> 2018</w:t>
      </w:r>
      <w:r w:rsidRPr="005F27E4">
        <w:rPr>
          <w:rFonts w:ascii="Arial" w:hAnsi="Arial" w:cs="Arial"/>
          <w:sz w:val="20"/>
          <w:szCs w:val="20"/>
        </w:rPr>
        <w:t>, el Estado de Actividades y el de Flujos de Efectivo, que le son relativos por el periodo comprendid</w:t>
      </w:r>
      <w:r>
        <w:rPr>
          <w:rFonts w:ascii="Arial" w:hAnsi="Arial" w:cs="Arial"/>
          <w:sz w:val="20"/>
          <w:szCs w:val="20"/>
        </w:rPr>
        <w:t xml:space="preserve">o del </w:t>
      </w:r>
      <w:r w:rsidRPr="008A5BBD">
        <w:rPr>
          <w:rFonts w:ascii="Arial" w:hAnsi="Arial" w:cs="Arial"/>
          <w:sz w:val="20"/>
          <w:szCs w:val="20"/>
        </w:rPr>
        <w:t xml:space="preserve">01 de </w:t>
      </w:r>
      <w:r>
        <w:rPr>
          <w:rFonts w:ascii="Arial" w:hAnsi="Arial" w:cs="Arial"/>
          <w:sz w:val="20"/>
          <w:szCs w:val="20"/>
        </w:rPr>
        <w:t xml:space="preserve">Octubre  </w:t>
      </w:r>
      <w:r w:rsidRPr="008A5BBD">
        <w:rPr>
          <w:rFonts w:ascii="Arial" w:hAnsi="Arial" w:cs="Arial"/>
          <w:sz w:val="20"/>
          <w:szCs w:val="20"/>
        </w:rPr>
        <w:t xml:space="preserve"> al 3</w:t>
      </w:r>
      <w:r>
        <w:rPr>
          <w:rFonts w:ascii="Arial" w:hAnsi="Arial" w:cs="Arial"/>
          <w:sz w:val="20"/>
          <w:szCs w:val="20"/>
        </w:rPr>
        <w:t>1</w:t>
      </w:r>
      <w:r w:rsidRPr="008A5BBD">
        <w:rPr>
          <w:rFonts w:ascii="Arial" w:hAnsi="Arial" w:cs="Arial"/>
          <w:sz w:val="20"/>
          <w:szCs w:val="20"/>
        </w:rPr>
        <w:t xml:space="preserve"> de </w:t>
      </w:r>
      <w:r>
        <w:rPr>
          <w:rFonts w:ascii="Arial" w:hAnsi="Arial" w:cs="Arial"/>
          <w:sz w:val="20"/>
          <w:szCs w:val="20"/>
        </w:rPr>
        <w:t>Diciembre</w:t>
      </w:r>
      <w:r w:rsidRPr="008A5BBD">
        <w:rPr>
          <w:rFonts w:ascii="Arial" w:hAnsi="Arial" w:cs="Arial"/>
          <w:sz w:val="20"/>
          <w:szCs w:val="20"/>
        </w:rPr>
        <w:t xml:space="preserve"> </w:t>
      </w:r>
      <w:r w:rsidRPr="005F27E4">
        <w:rPr>
          <w:rFonts w:ascii="Arial" w:hAnsi="Arial" w:cs="Arial"/>
          <w:sz w:val="20"/>
          <w:szCs w:val="20"/>
        </w:rPr>
        <w:t>de 201</w:t>
      </w:r>
      <w:r>
        <w:rPr>
          <w:rFonts w:ascii="Arial" w:hAnsi="Arial" w:cs="Arial"/>
          <w:sz w:val="20"/>
          <w:szCs w:val="20"/>
        </w:rPr>
        <w:t>8</w:t>
      </w:r>
      <w:r w:rsidRPr="005F27E4">
        <w:rPr>
          <w:rFonts w:ascii="Arial" w:hAnsi="Arial" w:cs="Arial"/>
          <w:sz w:val="20"/>
          <w:szCs w:val="20"/>
        </w:rPr>
        <w:t xml:space="preserve"> y que corresponden a</w:t>
      </w:r>
      <w:r>
        <w:rPr>
          <w:rFonts w:ascii="Arial" w:hAnsi="Arial" w:cs="Arial"/>
          <w:sz w:val="20"/>
          <w:szCs w:val="20"/>
        </w:rPr>
        <w:t>l Cuarto  Trimestre del ejercicio 2018</w:t>
      </w:r>
      <w:r w:rsidRPr="005F27E4">
        <w:rPr>
          <w:rFonts w:ascii="Arial" w:hAnsi="Arial" w:cs="Arial"/>
          <w:sz w:val="20"/>
          <w:szCs w:val="20"/>
        </w:rPr>
        <w:t>, de conformidad con lo establecido por el artículo 11 y 16 de la Ley de Rendición de Cuentas y Fiscalización Superior del Estado de Coahuila.</w:t>
      </w:r>
      <w:bookmarkStart w:id="2" w:name="_Hlk509655476"/>
    </w:p>
    <w:p w:rsidR="006E02EB" w:rsidRDefault="006E02EB" w:rsidP="006E02EB">
      <w:pPr>
        <w:spacing w:after="0"/>
      </w:pPr>
    </w:p>
    <w:p w:rsidR="006E02EB" w:rsidRDefault="006E02EB" w:rsidP="006E02EB">
      <w:pPr>
        <w:spacing w:after="0"/>
      </w:pPr>
    </w:p>
    <w:bookmarkEnd w:id="2"/>
    <w:p w:rsidR="006E02EB" w:rsidRPr="008C05FA" w:rsidRDefault="006E02EB" w:rsidP="006E02EB">
      <w:pPr>
        <w:pStyle w:val="Prrafodelista"/>
        <w:numPr>
          <w:ilvl w:val="0"/>
          <w:numId w:val="13"/>
        </w:numPr>
        <w:spacing w:after="0" w:line="240" w:lineRule="auto"/>
        <w:contextualSpacing w:val="0"/>
        <w:jc w:val="both"/>
        <w:rPr>
          <w:rFonts w:ascii="Arial" w:hAnsi="Arial" w:cs="Arial"/>
          <w:b/>
          <w:u w:val="single"/>
        </w:rPr>
      </w:pPr>
      <w:r w:rsidRPr="008C05FA">
        <w:rPr>
          <w:rFonts w:ascii="Arial" w:hAnsi="Arial" w:cs="Arial"/>
          <w:b/>
          <w:u w:val="single"/>
        </w:rPr>
        <w:t>NOTAS DE GESTIÓN ADMINISTRATIVA</w:t>
      </w: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Pr="00D35820" w:rsidRDefault="006E02EB" w:rsidP="006E02EB">
      <w:pPr>
        <w:pStyle w:val="Prrafodelista"/>
        <w:ind w:left="0"/>
        <w:rPr>
          <w:rFonts w:ascii="Arial" w:hAnsi="Arial" w:cs="Arial"/>
          <w:b/>
          <w:color w:val="000000"/>
          <w:sz w:val="20"/>
          <w:szCs w:val="20"/>
        </w:rPr>
      </w:pPr>
    </w:p>
    <w:p w:rsidR="006E02EB" w:rsidRPr="00D35820" w:rsidRDefault="006E02EB" w:rsidP="006E02EB">
      <w:pPr>
        <w:pStyle w:val="Prrafodelista"/>
        <w:ind w:left="0"/>
        <w:rPr>
          <w:rFonts w:ascii="Arial" w:hAnsi="Arial" w:cs="Arial"/>
          <w:b/>
          <w:color w:val="000000"/>
          <w:sz w:val="20"/>
          <w:szCs w:val="20"/>
        </w:rPr>
      </w:pPr>
      <w:r w:rsidRPr="00D35820">
        <w:rPr>
          <w:rFonts w:ascii="Arial" w:hAnsi="Arial" w:cs="Arial"/>
          <w:b/>
          <w:color w:val="000000"/>
          <w:sz w:val="20"/>
          <w:szCs w:val="20"/>
        </w:rPr>
        <w:t>1.-INTRODUCCIÓN</w:t>
      </w:r>
    </w:p>
    <w:p w:rsidR="006E02EB" w:rsidRDefault="006E02EB" w:rsidP="006E02EB">
      <w:pPr>
        <w:pStyle w:val="Prrafodelista"/>
        <w:ind w:left="0"/>
        <w:rPr>
          <w:rFonts w:ascii="Arial" w:hAnsi="Arial" w:cs="Arial"/>
          <w:color w:val="000000"/>
          <w:sz w:val="20"/>
          <w:szCs w:val="20"/>
        </w:rPr>
      </w:pPr>
    </w:p>
    <w:p w:rsidR="006E02EB" w:rsidRPr="00D35820" w:rsidRDefault="006E02EB" w:rsidP="006E02EB">
      <w:pPr>
        <w:pStyle w:val="Prrafodelista"/>
        <w:ind w:left="0"/>
        <w:rPr>
          <w:rFonts w:ascii="Arial" w:hAnsi="Arial" w:cs="Arial"/>
          <w:color w:val="000000"/>
          <w:sz w:val="20"/>
          <w:szCs w:val="20"/>
        </w:rPr>
      </w:pPr>
    </w:p>
    <w:p w:rsidR="006E02EB" w:rsidRPr="00D35820" w:rsidRDefault="006E02EB" w:rsidP="006E02EB">
      <w:pPr>
        <w:pStyle w:val="Prrafodelista"/>
        <w:ind w:left="0"/>
        <w:jc w:val="both"/>
        <w:rPr>
          <w:rFonts w:ascii="Arial" w:hAnsi="Arial" w:cs="Arial"/>
          <w:color w:val="000000"/>
          <w:sz w:val="20"/>
          <w:szCs w:val="20"/>
        </w:rPr>
      </w:pPr>
      <w:r w:rsidRPr="00D35820">
        <w:rPr>
          <w:rFonts w:ascii="Arial" w:hAnsi="Arial" w:cs="Arial"/>
          <w:color w:val="000000"/>
          <w:sz w:val="20"/>
          <w:szCs w:val="20"/>
        </w:rPr>
        <w:t>Los estados financieros de la dependencia proveen la información financiera a los principal</w:t>
      </w:r>
      <w:r>
        <w:rPr>
          <w:rFonts w:ascii="Arial" w:hAnsi="Arial" w:cs="Arial"/>
          <w:color w:val="000000"/>
          <w:sz w:val="20"/>
          <w:szCs w:val="20"/>
        </w:rPr>
        <w:t>es</w:t>
      </w:r>
      <w:r w:rsidRPr="00D35820">
        <w:rPr>
          <w:rFonts w:ascii="Arial" w:hAnsi="Arial" w:cs="Arial"/>
          <w:color w:val="000000"/>
          <w:sz w:val="20"/>
          <w:szCs w:val="20"/>
        </w:rPr>
        <w:t xml:space="preserve"> usuario de la </w:t>
      </w:r>
      <w:proofErr w:type="gramStart"/>
      <w:r w:rsidRPr="00D35820">
        <w:rPr>
          <w:rFonts w:ascii="Arial" w:hAnsi="Arial" w:cs="Arial"/>
          <w:color w:val="000000"/>
          <w:sz w:val="20"/>
          <w:szCs w:val="20"/>
        </w:rPr>
        <w:t>misma</w:t>
      </w:r>
      <w:proofErr w:type="gramEnd"/>
      <w:r w:rsidRPr="00D35820">
        <w:rPr>
          <w:rFonts w:ascii="Arial" w:hAnsi="Arial" w:cs="Arial"/>
          <w:color w:val="000000"/>
          <w:sz w:val="20"/>
          <w:szCs w:val="20"/>
        </w:rPr>
        <w:t>, así como al congreso del estado, a la Auditoria Superior del Estado de Coahuila y a los ciudadanos.</w:t>
      </w:r>
    </w:p>
    <w:p w:rsidR="006E02EB" w:rsidRPr="00D35820" w:rsidRDefault="006E02EB" w:rsidP="006E02EB">
      <w:pPr>
        <w:pStyle w:val="Prrafodelista"/>
        <w:ind w:left="0"/>
        <w:jc w:val="both"/>
        <w:rPr>
          <w:rFonts w:ascii="Arial" w:hAnsi="Arial" w:cs="Arial"/>
          <w:color w:val="000000"/>
          <w:sz w:val="20"/>
          <w:szCs w:val="20"/>
        </w:rPr>
      </w:pPr>
    </w:p>
    <w:p w:rsidR="006E02EB" w:rsidRPr="00D35820" w:rsidRDefault="006E02EB" w:rsidP="006E02EB">
      <w:pPr>
        <w:pStyle w:val="Prrafodelista"/>
        <w:ind w:left="0"/>
        <w:jc w:val="both"/>
        <w:rPr>
          <w:rFonts w:ascii="Arial" w:hAnsi="Arial" w:cs="Arial"/>
          <w:color w:val="000000"/>
          <w:sz w:val="20"/>
          <w:szCs w:val="20"/>
        </w:rPr>
      </w:pPr>
      <w:r w:rsidRPr="00D35820">
        <w:rPr>
          <w:rFonts w:ascii="Arial" w:hAnsi="Arial" w:cs="Arial"/>
          <w:color w:val="000000"/>
          <w:sz w:val="20"/>
          <w:szCs w:val="20"/>
        </w:rPr>
        <w:t>El objetivo del presente documento es la revelación del contexto y de los aspectos económicos- financieros más relevantes que influyeron en las decisiones del periodo, y que deberán ser considerados en la elaboración de los estados financieros para la mayor comprensión de los mismos y sus particularidades.</w:t>
      </w:r>
    </w:p>
    <w:p w:rsidR="006E02EB" w:rsidRPr="00D35820" w:rsidRDefault="006E02EB" w:rsidP="006E02EB">
      <w:pPr>
        <w:pStyle w:val="Prrafodelista"/>
        <w:ind w:left="0"/>
        <w:jc w:val="both"/>
        <w:rPr>
          <w:rFonts w:ascii="Arial" w:hAnsi="Arial" w:cs="Arial"/>
          <w:color w:val="000000"/>
          <w:sz w:val="20"/>
          <w:szCs w:val="20"/>
        </w:rPr>
      </w:pPr>
    </w:p>
    <w:p w:rsidR="006E02EB" w:rsidRPr="00D35820" w:rsidRDefault="006E02EB" w:rsidP="006E02EB">
      <w:pPr>
        <w:pStyle w:val="Prrafodelista"/>
        <w:ind w:left="0"/>
        <w:jc w:val="both"/>
        <w:rPr>
          <w:rFonts w:ascii="Arial" w:hAnsi="Arial" w:cs="Arial"/>
          <w:color w:val="000000"/>
          <w:sz w:val="20"/>
          <w:szCs w:val="20"/>
        </w:rPr>
      </w:pPr>
      <w:r w:rsidRPr="00D35820">
        <w:rPr>
          <w:rFonts w:ascii="Arial" w:hAnsi="Arial" w:cs="Arial"/>
          <w:color w:val="000000"/>
          <w:sz w:val="20"/>
          <w:szCs w:val="20"/>
        </w:rPr>
        <w:t>De esta manera, se informa y explica la respuesta del gobierno a las condiciones relacionadas con la información financiera de cada periodo de gestión; además expone aquellas políticas que podrían afectar la toma de decisiones en periodos posteriores.</w:t>
      </w:r>
    </w:p>
    <w:p w:rsidR="006E02EB" w:rsidRDefault="006E02EB" w:rsidP="006E02EB">
      <w:pPr>
        <w:pStyle w:val="Prrafodelista"/>
        <w:ind w:left="0"/>
        <w:rPr>
          <w:rFonts w:ascii="Arial" w:hAnsi="Arial" w:cs="Arial"/>
          <w:color w:val="000000"/>
          <w:sz w:val="20"/>
          <w:szCs w:val="20"/>
        </w:rPr>
      </w:pPr>
    </w:p>
    <w:p w:rsidR="006E02EB" w:rsidRPr="00D35820" w:rsidRDefault="006E02EB" w:rsidP="006E02EB">
      <w:pPr>
        <w:pStyle w:val="Prrafodelista"/>
        <w:ind w:left="0"/>
        <w:rPr>
          <w:rFonts w:ascii="Arial" w:hAnsi="Arial" w:cs="Arial"/>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Pr="00D35820" w:rsidRDefault="006E02EB" w:rsidP="006E02EB">
      <w:pPr>
        <w:pStyle w:val="Prrafodelista"/>
        <w:ind w:left="0"/>
        <w:rPr>
          <w:rFonts w:ascii="Arial" w:hAnsi="Arial" w:cs="Arial"/>
          <w:b/>
          <w:color w:val="000000"/>
          <w:sz w:val="20"/>
          <w:szCs w:val="20"/>
        </w:rPr>
      </w:pPr>
      <w:r w:rsidRPr="00D35820">
        <w:rPr>
          <w:rFonts w:ascii="Arial" w:hAnsi="Arial" w:cs="Arial"/>
          <w:b/>
          <w:color w:val="000000"/>
          <w:sz w:val="20"/>
          <w:szCs w:val="20"/>
        </w:rPr>
        <w:t>2.- PANORAMA ECONOMICO Y FINANCIERO</w:t>
      </w:r>
    </w:p>
    <w:p w:rsidR="006E02EB" w:rsidRPr="00D35820" w:rsidRDefault="006E02EB" w:rsidP="006E02EB">
      <w:pPr>
        <w:pStyle w:val="Prrafodelista"/>
        <w:ind w:left="0"/>
        <w:rPr>
          <w:rFonts w:ascii="Arial" w:hAnsi="Arial" w:cs="Arial"/>
          <w:b/>
          <w:color w:val="000000"/>
          <w:sz w:val="20"/>
          <w:szCs w:val="20"/>
        </w:rPr>
      </w:pPr>
    </w:p>
    <w:p w:rsidR="006E02EB" w:rsidRPr="00D35820" w:rsidRDefault="006E02EB" w:rsidP="006E02EB">
      <w:pPr>
        <w:pStyle w:val="Prrafodelista"/>
        <w:ind w:left="0"/>
        <w:rPr>
          <w:rFonts w:ascii="Arial" w:hAnsi="Arial" w:cs="Arial"/>
          <w:color w:val="000000"/>
          <w:sz w:val="20"/>
          <w:szCs w:val="20"/>
        </w:rPr>
      </w:pPr>
      <w:r w:rsidRPr="00D35820">
        <w:rPr>
          <w:rFonts w:ascii="Arial" w:hAnsi="Arial" w:cs="Arial"/>
          <w:color w:val="000000"/>
          <w:sz w:val="20"/>
          <w:szCs w:val="20"/>
        </w:rPr>
        <w:t>La dependencia   percibe ingresos propios, así como también ingresos federales  por diferentes conceptos.</w:t>
      </w:r>
    </w:p>
    <w:p w:rsidR="006E02EB" w:rsidRPr="00D35820" w:rsidRDefault="006E02EB" w:rsidP="006E02EB">
      <w:pPr>
        <w:pStyle w:val="Prrafodelista"/>
        <w:ind w:left="0"/>
        <w:rPr>
          <w:rFonts w:ascii="Arial" w:hAnsi="Arial" w:cs="Arial"/>
          <w:b/>
          <w:color w:val="000000"/>
          <w:sz w:val="20"/>
          <w:szCs w:val="20"/>
        </w:rPr>
      </w:pPr>
    </w:p>
    <w:p w:rsidR="006E02EB" w:rsidRPr="00D35E94" w:rsidRDefault="006E02EB" w:rsidP="006E02EB">
      <w:pPr>
        <w:pStyle w:val="Prrafodelista"/>
        <w:ind w:left="0"/>
        <w:rPr>
          <w:rFonts w:ascii="Arial" w:hAnsi="Arial" w:cs="Arial"/>
          <w:b/>
          <w:color w:val="000000"/>
          <w:sz w:val="20"/>
          <w:szCs w:val="20"/>
        </w:rPr>
      </w:pPr>
      <w:r>
        <w:rPr>
          <w:rFonts w:ascii="Arial" w:hAnsi="Arial" w:cs="Arial"/>
          <w:b/>
          <w:color w:val="000000"/>
          <w:sz w:val="20"/>
          <w:szCs w:val="20"/>
        </w:rPr>
        <w:t>3.- AUTORIZACIÓN E HISTORIA</w:t>
      </w:r>
    </w:p>
    <w:p w:rsidR="006E02EB" w:rsidRPr="00E30923" w:rsidRDefault="006E02EB" w:rsidP="006E02EB">
      <w:pPr>
        <w:spacing w:after="0"/>
        <w:jc w:val="both"/>
        <w:rPr>
          <w:rFonts w:ascii="Arial" w:hAnsi="Arial" w:cs="Arial"/>
          <w:b/>
          <w:sz w:val="20"/>
          <w:szCs w:val="20"/>
          <w:lang w:val="es-ES"/>
        </w:rPr>
      </w:pPr>
    </w:p>
    <w:p w:rsidR="006E02EB" w:rsidRPr="00E30923" w:rsidRDefault="006E02EB" w:rsidP="006E02EB">
      <w:pPr>
        <w:pStyle w:val="Prrafodelista"/>
        <w:numPr>
          <w:ilvl w:val="0"/>
          <w:numId w:val="8"/>
        </w:numPr>
        <w:spacing w:after="0" w:line="240" w:lineRule="auto"/>
        <w:contextualSpacing w:val="0"/>
        <w:jc w:val="both"/>
        <w:rPr>
          <w:rFonts w:ascii="Arial" w:hAnsi="Arial" w:cs="Arial"/>
          <w:b/>
          <w:sz w:val="20"/>
          <w:szCs w:val="20"/>
        </w:rPr>
      </w:pPr>
      <w:r w:rsidRPr="00E30923">
        <w:rPr>
          <w:rFonts w:ascii="Arial" w:hAnsi="Arial" w:cs="Arial"/>
          <w:b/>
          <w:sz w:val="20"/>
          <w:szCs w:val="20"/>
        </w:rPr>
        <w:t>Fecha de creación del ente</w:t>
      </w:r>
    </w:p>
    <w:p w:rsidR="006E02EB" w:rsidRPr="00E30923" w:rsidRDefault="006E02EB" w:rsidP="006E02EB">
      <w:pPr>
        <w:spacing w:after="0"/>
        <w:jc w:val="both"/>
        <w:rPr>
          <w:rFonts w:ascii="Arial" w:hAnsi="Arial" w:cs="Arial"/>
          <w:sz w:val="20"/>
          <w:szCs w:val="20"/>
          <w:lang w:val="es-ES"/>
        </w:rPr>
      </w:pPr>
    </w:p>
    <w:p w:rsidR="006E02EB" w:rsidRDefault="006E02EB" w:rsidP="006E02EB">
      <w:pPr>
        <w:spacing w:after="0"/>
        <w:jc w:val="both"/>
        <w:rPr>
          <w:rFonts w:ascii="Arial" w:hAnsi="Arial" w:cs="Arial"/>
          <w:sz w:val="20"/>
          <w:szCs w:val="20"/>
        </w:rPr>
      </w:pPr>
      <w:r w:rsidRPr="00E30923">
        <w:rPr>
          <w:rFonts w:ascii="Arial" w:hAnsi="Arial" w:cs="Arial"/>
          <w:sz w:val="20"/>
          <w:szCs w:val="20"/>
        </w:rPr>
        <w:t>Bajo decretó del 5 de septiembre de 1864 el entonces Presidente Benito Juárez elevo a la categoría de Villa al poblado ya con el nombre de Matamoros, siendo hasta el 27 de febrero de 1927 cuando se le concede el título de Ciudad.</w:t>
      </w: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p>
    <w:p w:rsidR="006E02EB" w:rsidRPr="00E30923" w:rsidRDefault="006E02EB" w:rsidP="006E02EB">
      <w:pPr>
        <w:pStyle w:val="Prrafodelista"/>
        <w:numPr>
          <w:ilvl w:val="0"/>
          <w:numId w:val="8"/>
        </w:numPr>
        <w:spacing w:after="0" w:line="240" w:lineRule="auto"/>
        <w:contextualSpacing w:val="0"/>
        <w:jc w:val="both"/>
        <w:rPr>
          <w:rFonts w:ascii="Arial" w:hAnsi="Arial" w:cs="Arial"/>
          <w:b/>
          <w:sz w:val="20"/>
          <w:szCs w:val="20"/>
        </w:rPr>
      </w:pPr>
      <w:r w:rsidRPr="00E30923">
        <w:rPr>
          <w:rFonts w:ascii="Arial" w:hAnsi="Arial" w:cs="Arial"/>
          <w:b/>
          <w:sz w:val="20"/>
          <w:szCs w:val="20"/>
        </w:rPr>
        <w:t>Principales cambios en su estructura.</w:t>
      </w:r>
    </w:p>
    <w:p w:rsidR="006E02EB" w:rsidRPr="00E30923"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sz w:val="20"/>
          <w:szCs w:val="20"/>
        </w:rPr>
      </w:pPr>
      <w:r>
        <w:rPr>
          <w:rFonts w:ascii="Arial" w:hAnsi="Arial" w:cs="Arial"/>
          <w:sz w:val="20"/>
          <w:szCs w:val="20"/>
        </w:rPr>
        <w:t xml:space="preserve">Al 31 de Marzo  la </w:t>
      </w:r>
      <w:r w:rsidRPr="00E30923">
        <w:rPr>
          <w:rFonts w:ascii="Arial" w:hAnsi="Arial" w:cs="Arial"/>
          <w:sz w:val="20"/>
          <w:szCs w:val="20"/>
        </w:rPr>
        <w:t>estructura</w:t>
      </w:r>
      <w:r>
        <w:rPr>
          <w:rFonts w:ascii="Arial" w:hAnsi="Arial" w:cs="Arial"/>
          <w:sz w:val="20"/>
          <w:szCs w:val="20"/>
        </w:rPr>
        <w:t xml:space="preserve"> quedo de la siguiente manera:</w:t>
      </w: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r w:rsidRPr="00CB5DFC">
        <w:rPr>
          <w:rFonts w:ascii="Arial" w:hAnsi="Arial" w:cs="Arial"/>
          <w:b/>
          <w:noProof/>
          <w:color w:val="000000"/>
          <w:sz w:val="20"/>
          <w:szCs w:val="20"/>
          <w:lang w:eastAsia="es-MX"/>
        </w:rPr>
        <w:drawing>
          <wp:anchor distT="0" distB="0" distL="114300" distR="114300" simplePos="0" relativeHeight="251661312" behindDoc="0" locked="0" layoutInCell="1" allowOverlap="1" wp14:anchorId="0E8C9DDC" wp14:editId="4390A736">
            <wp:simplePos x="0" y="0"/>
            <wp:positionH relativeFrom="column">
              <wp:align>left</wp:align>
            </wp:positionH>
            <wp:positionV relativeFrom="paragraph">
              <wp:align>top</wp:align>
            </wp:positionV>
            <wp:extent cx="5610225" cy="3505200"/>
            <wp:effectExtent l="0" t="0" r="9525" b="0"/>
            <wp:wrapSquare wrapText="bothSides"/>
            <wp:docPr id="3" name="Imagen 3" descr="E:\organigrama 2019\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ganigrama 2019\diapositiva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112"/>
                    <a:stretch/>
                  </pic:blipFill>
                  <pic:spPr bwMode="auto">
                    <a:xfrm>
                      <a:off x="0" y="0"/>
                      <a:ext cx="5610225" cy="35052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color w:val="000000"/>
          <w:sz w:val="20"/>
          <w:szCs w:val="20"/>
        </w:rPr>
        <w:br w:type="textWrapping" w:clear="all"/>
      </w:r>
    </w:p>
    <w:p w:rsidR="006E02EB" w:rsidRDefault="006E02EB" w:rsidP="006E02EB">
      <w:pPr>
        <w:pStyle w:val="Prrafodelista"/>
        <w:ind w:left="0"/>
        <w:rPr>
          <w:rFonts w:ascii="Arial" w:hAnsi="Arial" w:cs="Arial"/>
          <w:b/>
          <w:color w:val="000000"/>
          <w:sz w:val="20"/>
          <w:szCs w:val="20"/>
        </w:rPr>
      </w:pPr>
      <w:r w:rsidRPr="007D0C21">
        <w:rPr>
          <w:rFonts w:ascii="Arial" w:hAnsi="Arial" w:cs="Arial"/>
          <w:noProof/>
          <w:sz w:val="20"/>
          <w:szCs w:val="20"/>
          <w:lang w:eastAsia="es-MX"/>
        </w:rPr>
        <w:drawing>
          <wp:anchor distT="0" distB="0" distL="114300" distR="114300" simplePos="0" relativeHeight="251659264" behindDoc="0" locked="0" layoutInCell="1" allowOverlap="1" wp14:anchorId="1F6B957D" wp14:editId="7D52B233">
            <wp:simplePos x="0" y="0"/>
            <wp:positionH relativeFrom="margin">
              <wp:align>center</wp:align>
            </wp:positionH>
            <wp:positionV relativeFrom="paragraph">
              <wp:posOffset>60487</wp:posOffset>
            </wp:positionV>
            <wp:extent cx="5181600" cy="4003040"/>
            <wp:effectExtent l="0" t="0" r="0" b="0"/>
            <wp:wrapNone/>
            <wp:docPr id="4" name="Imagen 4" descr="E:\organigrama 2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anigrama 201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4003040"/>
                    </a:xfrm>
                    <a:prstGeom prst="rect">
                      <a:avLst/>
                    </a:prstGeom>
                    <a:noFill/>
                    <a:ln>
                      <a:noFill/>
                    </a:ln>
                  </pic:spPr>
                </pic:pic>
              </a:graphicData>
            </a:graphic>
          </wp:anchor>
        </w:drawing>
      </w: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r w:rsidRPr="00D35820">
        <w:rPr>
          <w:rFonts w:ascii="Arial" w:hAnsi="Arial" w:cs="Arial"/>
          <w:b/>
          <w:color w:val="000000"/>
          <w:sz w:val="20"/>
          <w:szCs w:val="20"/>
        </w:rPr>
        <w:t>4.- ORGANIZACIÓN Y OBJETO SOCIAL</w:t>
      </w: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786"/>
        <w:jc w:val="both"/>
        <w:rPr>
          <w:rFonts w:ascii="Arial" w:hAnsi="Arial" w:cs="Arial"/>
          <w:b/>
          <w:sz w:val="20"/>
          <w:szCs w:val="20"/>
        </w:rPr>
      </w:pPr>
    </w:p>
    <w:p w:rsidR="006E02EB" w:rsidRPr="00D35E94" w:rsidRDefault="006E02EB" w:rsidP="006E02EB">
      <w:pPr>
        <w:pStyle w:val="Prrafodelista"/>
        <w:numPr>
          <w:ilvl w:val="0"/>
          <w:numId w:val="9"/>
        </w:numPr>
        <w:spacing w:after="0" w:line="240" w:lineRule="auto"/>
        <w:contextualSpacing w:val="0"/>
        <w:jc w:val="both"/>
        <w:rPr>
          <w:rFonts w:ascii="Arial" w:hAnsi="Arial" w:cs="Arial"/>
          <w:b/>
          <w:sz w:val="20"/>
          <w:szCs w:val="20"/>
        </w:rPr>
      </w:pPr>
      <w:r w:rsidRPr="00E30923">
        <w:rPr>
          <w:rFonts w:ascii="Arial" w:hAnsi="Arial" w:cs="Arial"/>
          <w:b/>
          <w:sz w:val="20"/>
          <w:szCs w:val="20"/>
        </w:rPr>
        <w:t>Objeto Social</w:t>
      </w:r>
      <w:r w:rsidRPr="00D35E94">
        <w:rPr>
          <w:rFonts w:ascii="Arial" w:hAnsi="Arial" w:cs="Arial"/>
          <w:b/>
          <w:sz w:val="20"/>
          <w:szCs w:val="20"/>
        </w:rPr>
        <w:tab/>
      </w:r>
    </w:p>
    <w:p w:rsidR="006E02EB" w:rsidRDefault="006E02EB" w:rsidP="006E02EB">
      <w:pPr>
        <w:spacing w:after="0"/>
        <w:jc w:val="both"/>
        <w:rPr>
          <w:rFonts w:ascii="Arial" w:hAnsi="Arial" w:cs="Arial"/>
          <w:sz w:val="20"/>
          <w:szCs w:val="20"/>
        </w:rPr>
      </w:pPr>
      <w:r w:rsidRPr="00E30923">
        <w:rPr>
          <w:rFonts w:ascii="Arial" w:hAnsi="Arial" w:cs="Arial"/>
          <w:sz w:val="20"/>
          <w:szCs w:val="20"/>
        </w:rPr>
        <w:t>El ente público es establecido por una legislación específica, la cual determina los objetivos de la misma, su ámbito de acción y sus limitaciones, así mismo, el ente público es aquel que tiene las atribuciones para asumir derechos, y contraer obligaciones derivadas de las facultades que le confieren los marcos jurídicos y técnicos que le apliquen; es decir, que maneje, utilice, recaude, ejecute o administre recursos públicos.</w:t>
      </w:r>
    </w:p>
    <w:p w:rsidR="006E02EB" w:rsidRDefault="006E02EB" w:rsidP="006E02EB">
      <w:pPr>
        <w:spacing w:after="0"/>
        <w:jc w:val="both"/>
        <w:rPr>
          <w:rFonts w:ascii="Arial" w:hAnsi="Arial" w:cs="Arial"/>
          <w:sz w:val="20"/>
          <w:szCs w:val="20"/>
        </w:rPr>
      </w:pPr>
    </w:p>
    <w:p w:rsidR="006E02EB" w:rsidRPr="00E30923" w:rsidRDefault="006E02EB" w:rsidP="006E02EB">
      <w:pPr>
        <w:pStyle w:val="Prrafodelista"/>
        <w:numPr>
          <w:ilvl w:val="0"/>
          <w:numId w:val="9"/>
        </w:numPr>
        <w:spacing w:after="0" w:line="240" w:lineRule="auto"/>
        <w:contextualSpacing w:val="0"/>
        <w:jc w:val="both"/>
        <w:rPr>
          <w:rFonts w:ascii="Arial" w:hAnsi="Arial" w:cs="Arial"/>
          <w:b/>
          <w:sz w:val="20"/>
          <w:szCs w:val="20"/>
        </w:rPr>
      </w:pPr>
      <w:r w:rsidRPr="00E30923">
        <w:rPr>
          <w:rFonts w:ascii="Arial" w:hAnsi="Arial" w:cs="Arial"/>
          <w:b/>
          <w:sz w:val="20"/>
          <w:szCs w:val="20"/>
        </w:rPr>
        <w:t>Principal actividad</w:t>
      </w:r>
    </w:p>
    <w:p w:rsidR="006E02EB" w:rsidRPr="00E30923" w:rsidRDefault="006E02EB" w:rsidP="006E02EB">
      <w:pPr>
        <w:pStyle w:val="Prrafodelista"/>
        <w:jc w:val="both"/>
        <w:rPr>
          <w:rFonts w:ascii="Arial" w:hAnsi="Arial" w:cs="Arial"/>
          <w:b/>
          <w:sz w:val="20"/>
          <w:szCs w:val="20"/>
        </w:rPr>
      </w:pPr>
    </w:p>
    <w:p w:rsidR="006E02EB" w:rsidRDefault="006E02EB" w:rsidP="006E02EB">
      <w:pPr>
        <w:spacing w:after="0"/>
        <w:jc w:val="both"/>
        <w:rPr>
          <w:rFonts w:ascii="Arial" w:hAnsi="Arial" w:cs="Arial"/>
          <w:b/>
          <w:sz w:val="20"/>
          <w:szCs w:val="20"/>
        </w:rPr>
      </w:pPr>
      <w:r w:rsidRPr="00E30923">
        <w:rPr>
          <w:rFonts w:ascii="Arial" w:hAnsi="Arial" w:cs="Arial"/>
          <w:sz w:val="20"/>
          <w:szCs w:val="20"/>
        </w:rPr>
        <w:t>La principal actividad  de la dep</w:t>
      </w:r>
      <w:r>
        <w:rPr>
          <w:rFonts w:ascii="Arial" w:hAnsi="Arial" w:cs="Arial"/>
          <w:sz w:val="20"/>
          <w:szCs w:val="20"/>
        </w:rPr>
        <w:t>endencia es que maneje, utilice</w:t>
      </w:r>
      <w:r w:rsidRPr="00E30923">
        <w:rPr>
          <w:rFonts w:ascii="Arial" w:hAnsi="Arial" w:cs="Arial"/>
          <w:sz w:val="20"/>
          <w:szCs w:val="20"/>
        </w:rPr>
        <w:t>,</w:t>
      </w:r>
      <w:r>
        <w:rPr>
          <w:rFonts w:ascii="Arial" w:hAnsi="Arial" w:cs="Arial"/>
          <w:sz w:val="20"/>
          <w:szCs w:val="20"/>
        </w:rPr>
        <w:t xml:space="preserve"> </w:t>
      </w:r>
      <w:r w:rsidRPr="00E30923">
        <w:rPr>
          <w:rFonts w:ascii="Arial" w:hAnsi="Arial" w:cs="Arial"/>
          <w:sz w:val="20"/>
          <w:szCs w:val="20"/>
        </w:rPr>
        <w:t>recaude, ejecute o administre los recursos propios y federales</w:t>
      </w:r>
      <w:r w:rsidRPr="00E30923">
        <w:rPr>
          <w:rFonts w:ascii="Arial" w:hAnsi="Arial" w:cs="Arial"/>
          <w:b/>
          <w:sz w:val="20"/>
          <w:szCs w:val="20"/>
        </w:rPr>
        <w:t>.</w:t>
      </w:r>
    </w:p>
    <w:p w:rsidR="006E02EB" w:rsidRDefault="006E02EB" w:rsidP="006E02EB">
      <w:pPr>
        <w:spacing w:after="0"/>
        <w:jc w:val="both"/>
        <w:rPr>
          <w:rFonts w:ascii="Arial" w:hAnsi="Arial" w:cs="Arial"/>
          <w:b/>
          <w:sz w:val="20"/>
          <w:szCs w:val="20"/>
        </w:rPr>
      </w:pPr>
    </w:p>
    <w:p w:rsidR="006E02EB" w:rsidRPr="00E30923" w:rsidRDefault="006E02EB" w:rsidP="006E02EB">
      <w:pPr>
        <w:spacing w:after="0"/>
        <w:jc w:val="both"/>
        <w:rPr>
          <w:rFonts w:ascii="Arial" w:hAnsi="Arial" w:cs="Arial"/>
          <w:b/>
          <w:sz w:val="20"/>
          <w:szCs w:val="20"/>
        </w:rPr>
      </w:pPr>
    </w:p>
    <w:p w:rsidR="006E02EB" w:rsidRPr="00E30923" w:rsidRDefault="006E02EB" w:rsidP="006E02EB">
      <w:pPr>
        <w:pStyle w:val="Prrafodelista"/>
        <w:numPr>
          <w:ilvl w:val="0"/>
          <w:numId w:val="9"/>
        </w:numPr>
        <w:spacing w:after="0" w:line="240" w:lineRule="auto"/>
        <w:contextualSpacing w:val="0"/>
        <w:jc w:val="both"/>
        <w:rPr>
          <w:rFonts w:ascii="Arial" w:hAnsi="Arial" w:cs="Arial"/>
          <w:b/>
          <w:sz w:val="20"/>
          <w:szCs w:val="20"/>
        </w:rPr>
      </w:pPr>
      <w:r w:rsidRPr="00E30923">
        <w:rPr>
          <w:rFonts w:ascii="Arial" w:hAnsi="Arial" w:cs="Arial"/>
          <w:b/>
          <w:sz w:val="20"/>
          <w:szCs w:val="20"/>
        </w:rPr>
        <w:t>Periodo contable</w:t>
      </w:r>
    </w:p>
    <w:p w:rsidR="006E02EB" w:rsidRPr="00E30923" w:rsidRDefault="006E02EB" w:rsidP="006E02EB">
      <w:pPr>
        <w:pStyle w:val="Prrafodelista"/>
        <w:ind w:left="786"/>
        <w:jc w:val="both"/>
        <w:rPr>
          <w:rFonts w:ascii="Arial" w:hAnsi="Arial" w:cs="Arial"/>
          <w:b/>
          <w:sz w:val="20"/>
          <w:szCs w:val="20"/>
        </w:rPr>
      </w:pPr>
    </w:p>
    <w:p w:rsidR="006E02EB" w:rsidRDefault="006E02EB" w:rsidP="006E02EB">
      <w:pPr>
        <w:spacing w:after="0"/>
        <w:jc w:val="both"/>
        <w:rPr>
          <w:rFonts w:ascii="Arial" w:hAnsi="Arial" w:cs="Arial"/>
          <w:sz w:val="20"/>
          <w:szCs w:val="20"/>
        </w:rPr>
      </w:pPr>
      <w:r w:rsidRPr="00E30923">
        <w:rPr>
          <w:rFonts w:ascii="Arial" w:hAnsi="Arial" w:cs="Arial"/>
          <w:sz w:val="20"/>
          <w:szCs w:val="20"/>
        </w:rPr>
        <w:t>La vida del ente público se divide en periodos uniformes de un año de calendario, para efectos del registro de sus operaciones y de rendición de cuentas.</w:t>
      </w:r>
    </w:p>
    <w:p w:rsidR="006E02EB" w:rsidRPr="00E30923"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r w:rsidRPr="00E30923">
        <w:rPr>
          <w:rFonts w:ascii="Arial" w:hAnsi="Arial" w:cs="Arial"/>
          <w:sz w:val="20"/>
          <w:szCs w:val="20"/>
        </w:rPr>
        <w:t xml:space="preserve">El periodo constitucional del R. Ayuntamiento, es de </w:t>
      </w:r>
      <w:r>
        <w:rPr>
          <w:rFonts w:ascii="Arial" w:hAnsi="Arial" w:cs="Arial"/>
          <w:sz w:val="20"/>
          <w:szCs w:val="20"/>
        </w:rPr>
        <w:t xml:space="preserve">tres años </w:t>
      </w:r>
      <w:r w:rsidRPr="00E30923">
        <w:rPr>
          <w:rFonts w:ascii="Arial" w:hAnsi="Arial" w:cs="Arial"/>
          <w:sz w:val="20"/>
          <w:szCs w:val="20"/>
        </w:rPr>
        <w:t>a partir del 1 de enero de 201</w:t>
      </w:r>
      <w:r>
        <w:rPr>
          <w:rFonts w:ascii="Arial" w:hAnsi="Arial" w:cs="Arial"/>
          <w:sz w:val="20"/>
          <w:szCs w:val="20"/>
        </w:rPr>
        <w:t xml:space="preserve">9 al </w:t>
      </w:r>
      <w:r w:rsidRPr="00E30923">
        <w:rPr>
          <w:rFonts w:ascii="Arial" w:hAnsi="Arial" w:cs="Arial"/>
          <w:sz w:val="20"/>
          <w:szCs w:val="20"/>
        </w:rPr>
        <w:t xml:space="preserve"> y hasta el </w:t>
      </w:r>
      <w:r>
        <w:rPr>
          <w:rFonts w:ascii="Arial" w:hAnsi="Arial" w:cs="Arial"/>
          <w:sz w:val="20"/>
          <w:szCs w:val="20"/>
        </w:rPr>
        <w:t>31 de diciembre de 2021</w:t>
      </w:r>
      <w:r w:rsidRPr="00E30923">
        <w:rPr>
          <w:rFonts w:ascii="Arial" w:hAnsi="Arial" w:cs="Arial"/>
          <w:sz w:val="20"/>
          <w:szCs w:val="20"/>
        </w:rPr>
        <w:t>.</w:t>
      </w:r>
    </w:p>
    <w:p w:rsidR="006E02EB" w:rsidRPr="00E30923" w:rsidRDefault="006E02EB" w:rsidP="006E02EB">
      <w:pPr>
        <w:spacing w:after="0"/>
        <w:jc w:val="both"/>
        <w:rPr>
          <w:rFonts w:ascii="Arial" w:hAnsi="Arial" w:cs="Arial"/>
          <w:sz w:val="20"/>
          <w:szCs w:val="20"/>
        </w:rPr>
      </w:pPr>
    </w:p>
    <w:p w:rsidR="006E02EB" w:rsidRPr="00E30923" w:rsidRDefault="006E02EB" w:rsidP="006E02EB">
      <w:pPr>
        <w:pStyle w:val="Prrafodelista"/>
        <w:numPr>
          <w:ilvl w:val="0"/>
          <w:numId w:val="9"/>
        </w:numPr>
        <w:spacing w:after="0" w:line="240" w:lineRule="auto"/>
        <w:contextualSpacing w:val="0"/>
        <w:jc w:val="both"/>
        <w:rPr>
          <w:rFonts w:ascii="Arial" w:hAnsi="Arial" w:cs="Arial"/>
          <w:b/>
          <w:sz w:val="20"/>
          <w:szCs w:val="20"/>
        </w:rPr>
      </w:pPr>
      <w:r w:rsidRPr="00E30923">
        <w:rPr>
          <w:rFonts w:ascii="Arial" w:hAnsi="Arial" w:cs="Arial"/>
          <w:b/>
          <w:sz w:val="20"/>
          <w:szCs w:val="20"/>
        </w:rPr>
        <w:t>Régimen Jurídico</w:t>
      </w:r>
    </w:p>
    <w:p w:rsidR="006E02EB" w:rsidRDefault="006E02EB" w:rsidP="006E02EB">
      <w:pPr>
        <w:pStyle w:val="Prrafodelista"/>
        <w:ind w:left="786"/>
        <w:jc w:val="both"/>
        <w:rPr>
          <w:rFonts w:ascii="Arial" w:hAnsi="Arial" w:cs="Arial"/>
          <w:b/>
          <w:sz w:val="20"/>
          <w:szCs w:val="20"/>
        </w:rPr>
      </w:pPr>
    </w:p>
    <w:p w:rsidR="006E02EB" w:rsidRDefault="006E02EB" w:rsidP="006E02EB">
      <w:pPr>
        <w:spacing w:after="0"/>
        <w:jc w:val="both"/>
        <w:rPr>
          <w:rFonts w:ascii="Arial" w:hAnsi="Arial" w:cs="Arial"/>
          <w:sz w:val="20"/>
          <w:szCs w:val="20"/>
        </w:rPr>
      </w:pPr>
      <w:r w:rsidRPr="00E30923">
        <w:rPr>
          <w:rFonts w:ascii="Arial" w:hAnsi="Arial" w:cs="Arial"/>
          <w:sz w:val="20"/>
          <w:szCs w:val="20"/>
        </w:rPr>
        <w:t>La Entidad tributa en el Titulo III de la Ley de Impuesto Sobre la Renta.- Régimen de las Personas Morales con Fines no Lucrativos.</w:t>
      </w:r>
    </w:p>
    <w:p w:rsidR="006E02EB" w:rsidRDefault="006E02EB" w:rsidP="006E02EB">
      <w:pPr>
        <w:spacing w:after="0"/>
        <w:jc w:val="both"/>
        <w:rPr>
          <w:rFonts w:ascii="Arial" w:hAnsi="Arial" w:cs="Arial"/>
          <w:sz w:val="20"/>
          <w:szCs w:val="20"/>
        </w:rPr>
      </w:pPr>
    </w:p>
    <w:p w:rsidR="006E02EB" w:rsidRPr="00E30923" w:rsidRDefault="006E02EB" w:rsidP="006E02EB">
      <w:pPr>
        <w:spacing w:after="0"/>
        <w:jc w:val="both"/>
        <w:rPr>
          <w:rFonts w:ascii="Arial" w:hAnsi="Arial" w:cs="Arial"/>
          <w:sz w:val="20"/>
          <w:szCs w:val="20"/>
        </w:rPr>
      </w:pPr>
    </w:p>
    <w:p w:rsidR="006E02EB" w:rsidRDefault="006E02EB" w:rsidP="006E02EB">
      <w:pPr>
        <w:pStyle w:val="Prrafodelista"/>
        <w:numPr>
          <w:ilvl w:val="0"/>
          <w:numId w:val="9"/>
        </w:numPr>
        <w:spacing w:after="0" w:line="240" w:lineRule="auto"/>
        <w:contextualSpacing w:val="0"/>
        <w:jc w:val="both"/>
        <w:rPr>
          <w:rFonts w:ascii="Arial" w:hAnsi="Arial" w:cs="Arial"/>
          <w:b/>
          <w:sz w:val="20"/>
          <w:szCs w:val="20"/>
        </w:rPr>
      </w:pPr>
      <w:r w:rsidRPr="00E30923">
        <w:rPr>
          <w:rFonts w:ascii="Arial" w:hAnsi="Arial" w:cs="Arial"/>
          <w:b/>
          <w:sz w:val="20"/>
          <w:szCs w:val="20"/>
        </w:rPr>
        <w:t>Consideraciones fiscales  de la dependencia que revelan el tipo de contribuciones que está obligado a pagar o retener</w:t>
      </w:r>
    </w:p>
    <w:p w:rsidR="006E02EB" w:rsidRPr="00E30923" w:rsidRDefault="006E02EB" w:rsidP="006E02EB">
      <w:pPr>
        <w:pStyle w:val="Prrafodelista"/>
        <w:ind w:left="786"/>
        <w:jc w:val="both"/>
        <w:rPr>
          <w:rFonts w:ascii="Arial" w:hAnsi="Arial" w:cs="Arial"/>
          <w:b/>
          <w:sz w:val="20"/>
          <w:szCs w:val="20"/>
        </w:rPr>
      </w:pPr>
    </w:p>
    <w:p w:rsidR="006E02EB" w:rsidRPr="00E30923" w:rsidRDefault="006E02EB" w:rsidP="006E02EB">
      <w:pPr>
        <w:spacing w:after="0"/>
        <w:jc w:val="both"/>
        <w:rPr>
          <w:rFonts w:ascii="Arial" w:hAnsi="Arial" w:cs="Arial"/>
          <w:sz w:val="20"/>
          <w:szCs w:val="20"/>
        </w:rPr>
      </w:pPr>
      <w:r w:rsidRPr="00E30923">
        <w:rPr>
          <w:rFonts w:ascii="Arial" w:hAnsi="Arial" w:cs="Arial"/>
          <w:sz w:val="20"/>
          <w:szCs w:val="20"/>
          <w:lang w:val="es-ES"/>
        </w:rPr>
        <w:t xml:space="preserve">Las </w:t>
      </w:r>
      <w:r w:rsidRPr="00E30923">
        <w:rPr>
          <w:rFonts w:ascii="Arial" w:hAnsi="Arial" w:cs="Arial"/>
          <w:sz w:val="20"/>
          <w:szCs w:val="20"/>
        </w:rPr>
        <w:t>obligaciones son de conformidad con el artículo 86 fracción V párrafo 5, las de retener y enterar el impuesto y exigir la documentación que reúna los requisitos fiscales, cuando hagan pagos a terceros y estén obligados a ello en términos de la Ley.</w:t>
      </w: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r w:rsidRPr="00341E5C">
        <w:rPr>
          <w:rFonts w:ascii="Arial" w:hAnsi="Arial" w:cs="Arial"/>
          <w:b/>
          <w:sz w:val="20"/>
          <w:szCs w:val="20"/>
        </w:rPr>
        <w:t xml:space="preserve">  MARCO JURIDICO APLICABLE.</w:t>
      </w:r>
    </w:p>
    <w:p w:rsidR="006E02EB" w:rsidRDefault="006E02EB" w:rsidP="006E02EB">
      <w:pPr>
        <w:spacing w:after="0"/>
        <w:jc w:val="both"/>
        <w:rPr>
          <w:rFonts w:ascii="Arial" w:hAnsi="Arial" w:cs="Arial"/>
          <w:b/>
          <w:sz w:val="20"/>
          <w:szCs w:val="20"/>
        </w:rPr>
      </w:pPr>
    </w:p>
    <w:p w:rsidR="006E02EB" w:rsidRPr="00341E5C" w:rsidRDefault="006E02EB" w:rsidP="006E02EB">
      <w:pPr>
        <w:spacing w:after="0"/>
        <w:jc w:val="both"/>
        <w:rPr>
          <w:rFonts w:ascii="Arial" w:hAnsi="Arial" w:cs="Arial"/>
          <w:b/>
          <w:sz w:val="20"/>
          <w:szCs w:val="20"/>
        </w:rPr>
      </w:pPr>
    </w:p>
    <w:p w:rsidR="006E02EB" w:rsidRPr="00341E5C" w:rsidRDefault="006E02EB" w:rsidP="006E02EB">
      <w:pPr>
        <w:numPr>
          <w:ilvl w:val="0"/>
          <w:numId w:val="7"/>
        </w:numPr>
        <w:spacing w:after="0" w:line="240" w:lineRule="auto"/>
        <w:jc w:val="both"/>
        <w:rPr>
          <w:rFonts w:ascii="Arial" w:hAnsi="Arial" w:cs="Arial"/>
          <w:sz w:val="20"/>
          <w:szCs w:val="20"/>
        </w:rPr>
      </w:pPr>
      <w:r w:rsidRPr="00341E5C">
        <w:rPr>
          <w:rFonts w:ascii="Arial" w:hAnsi="Arial" w:cs="Arial"/>
          <w:sz w:val="20"/>
          <w:szCs w:val="20"/>
        </w:rPr>
        <w:t>Constitución Política  de los Estados Unidos Mexicanos</w:t>
      </w:r>
    </w:p>
    <w:p w:rsidR="006E02EB" w:rsidRPr="00341E5C" w:rsidRDefault="006E02EB" w:rsidP="006E02EB">
      <w:pPr>
        <w:numPr>
          <w:ilvl w:val="0"/>
          <w:numId w:val="7"/>
        </w:numPr>
        <w:spacing w:after="0" w:line="240" w:lineRule="auto"/>
        <w:jc w:val="both"/>
        <w:rPr>
          <w:rFonts w:ascii="Arial" w:hAnsi="Arial" w:cs="Arial"/>
          <w:sz w:val="20"/>
          <w:szCs w:val="20"/>
        </w:rPr>
      </w:pPr>
      <w:r w:rsidRPr="00341E5C">
        <w:rPr>
          <w:rFonts w:ascii="Arial" w:hAnsi="Arial" w:cs="Arial"/>
          <w:sz w:val="20"/>
          <w:szCs w:val="20"/>
        </w:rPr>
        <w:t>Constitución Política del Estado de Coahuila de Zaragoza</w:t>
      </w:r>
    </w:p>
    <w:p w:rsidR="006E02EB" w:rsidRPr="00341E5C" w:rsidRDefault="006E02EB" w:rsidP="006E02EB">
      <w:pPr>
        <w:numPr>
          <w:ilvl w:val="0"/>
          <w:numId w:val="7"/>
        </w:numPr>
        <w:spacing w:after="0" w:line="240" w:lineRule="auto"/>
        <w:jc w:val="both"/>
        <w:rPr>
          <w:rFonts w:ascii="Arial" w:hAnsi="Arial" w:cs="Arial"/>
          <w:sz w:val="20"/>
          <w:szCs w:val="20"/>
        </w:rPr>
      </w:pPr>
      <w:r w:rsidRPr="00341E5C">
        <w:rPr>
          <w:rFonts w:ascii="Arial" w:hAnsi="Arial" w:cs="Arial"/>
          <w:sz w:val="20"/>
          <w:szCs w:val="20"/>
        </w:rPr>
        <w:t>Ley de Rendición de Cuentas y Fiscalización Superior para el Estado de Coahuila</w:t>
      </w:r>
    </w:p>
    <w:p w:rsidR="006E02EB" w:rsidRPr="00341E5C" w:rsidRDefault="006E02EB" w:rsidP="006E02EB">
      <w:pPr>
        <w:numPr>
          <w:ilvl w:val="0"/>
          <w:numId w:val="7"/>
        </w:numPr>
        <w:spacing w:after="0" w:line="240" w:lineRule="auto"/>
        <w:jc w:val="both"/>
        <w:rPr>
          <w:rFonts w:ascii="Arial" w:hAnsi="Arial" w:cs="Arial"/>
          <w:sz w:val="20"/>
          <w:szCs w:val="20"/>
        </w:rPr>
      </w:pPr>
      <w:r w:rsidRPr="00341E5C">
        <w:rPr>
          <w:rFonts w:ascii="Arial" w:hAnsi="Arial" w:cs="Arial"/>
          <w:sz w:val="20"/>
          <w:szCs w:val="20"/>
        </w:rPr>
        <w:t>Código Municipal para el Estado de Coahuila de Zaragoza</w:t>
      </w:r>
    </w:p>
    <w:p w:rsidR="006E02EB" w:rsidRPr="00341E5C" w:rsidRDefault="006E02EB" w:rsidP="006E02EB">
      <w:pPr>
        <w:numPr>
          <w:ilvl w:val="0"/>
          <w:numId w:val="7"/>
        </w:numPr>
        <w:spacing w:after="0" w:line="240" w:lineRule="auto"/>
        <w:jc w:val="both"/>
        <w:rPr>
          <w:rFonts w:ascii="Arial" w:hAnsi="Arial" w:cs="Arial"/>
          <w:sz w:val="20"/>
          <w:szCs w:val="20"/>
        </w:rPr>
      </w:pPr>
      <w:r w:rsidRPr="00341E5C">
        <w:rPr>
          <w:rFonts w:ascii="Arial" w:hAnsi="Arial" w:cs="Arial"/>
          <w:sz w:val="20"/>
          <w:szCs w:val="20"/>
        </w:rPr>
        <w:t>Código Financiero para los Municipios del Estado de Coahuila de Zaragoza.</w:t>
      </w:r>
    </w:p>
    <w:p w:rsidR="006E02EB" w:rsidRPr="00341E5C" w:rsidRDefault="006E02EB" w:rsidP="006E02EB">
      <w:pPr>
        <w:numPr>
          <w:ilvl w:val="0"/>
          <w:numId w:val="7"/>
        </w:numPr>
        <w:spacing w:after="0" w:line="240" w:lineRule="auto"/>
        <w:jc w:val="both"/>
        <w:rPr>
          <w:rFonts w:ascii="Arial" w:hAnsi="Arial" w:cs="Arial"/>
          <w:sz w:val="20"/>
          <w:szCs w:val="20"/>
        </w:rPr>
      </w:pPr>
      <w:r w:rsidRPr="00341E5C">
        <w:rPr>
          <w:rFonts w:ascii="Arial" w:hAnsi="Arial" w:cs="Arial"/>
          <w:sz w:val="20"/>
          <w:szCs w:val="20"/>
        </w:rPr>
        <w:t>Ley General de Contabilidad Gubernamental.</w:t>
      </w:r>
    </w:p>
    <w:p w:rsidR="006E02EB" w:rsidRDefault="006E02EB" w:rsidP="006E02EB">
      <w:pPr>
        <w:numPr>
          <w:ilvl w:val="0"/>
          <w:numId w:val="7"/>
        </w:numPr>
        <w:spacing w:after="0" w:line="240" w:lineRule="auto"/>
        <w:jc w:val="both"/>
        <w:rPr>
          <w:rFonts w:ascii="Arial" w:hAnsi="Arial" w:cs="Arial"/>
          <w:sz w:val="20"/>
          <w:szCs w:val="20"/>
        </w:rPr>
      </w:pPr>
      <w:r w:rsidRPr="00341E5C">
        <w:rPr>
          <w:rFonts w:ascii="Arial" w:hAnsi="Arial" w:cs="Arial"/>
          <w:sz w:val="20"/>
          <w:szCs w:val="20"/>
        </w:rPr>
        <w:t>Normatividad emitida por el CONAC</w:t>
      </w:r>
    </w:p>
    <w:p w:rsidR="006E02EB" w:rsidRDefault="006E02EB" w:rsidP="006E02EB">
      <w:pPr>
        <w:spacing w:after="0" w:line="240" w:lineRule="auto"/>
        <w:ind w:left="1425"/>
        <w:jc w:val="both"/>
        <w:rPr>
          <w:rFonts w:ascii="Arial" w:hAnsi="Arial" w:cs="Arial"/>
          <w:sz w:val="20"/>
          <w:szCs w:val="20"/>
        </w:rPr>
      </w:pPr>
    </w:p>
    <w:p w:rsidR="006E02EB" w:rsidRDefault="006E02EB" w:rsidP="006E02EB">
      <w:pPr>
        <w:spacing w:after="0" w:line="240" w:lineRule="auto"/>
        <w:ind w:left="1425"/>
        <w:jc w:val="both"/>
        <w:rPr>
          <w:rFonts w:ascii="Arial" w:hAnsi="Arial" w:cs="Arial"/>
          <w:sz w:val="20"/>
          <w:szCs w:val="20"/>
        </w:rPr>
      </w:pPr>
    </w:p>
    <w:p w:rsidR="006E02EB" w:rsidRPr="00341E5C" w:rsidRDefault="006E02EB" w:rsidP="006E02EB">
      <w:pPr>
        <w:spacing w:after="0"/>
        <w:jc w:val="both"/>
        <w:rPr>
          <w:rFonts w:ascii="Arial" w:hAnsi="Arial" w:cs="Arial"/>
          <w:sz w:val="20"/>
          <w:szCs w:val="20"/>
        </w:rPr>
      </w:pPr>
    </w:p>
    <w:p w:rsidR="006E02EB" w:rsidRDefault="006E02EB" w:rsidP="006E02EB">
      <w:pPr>
        <w:pStyle w:val="Prrafodelista"/>
        <w:numPr>
          <w:ilvl w:val="0"/>
          <w:numId w:val="9"/>
        </w:numPr>
        <w:spacing w:after="0" w:line="240" w:lineRule="auto"/>
        <w:contextualSpacing w:val="0"/>
        <w:jc w:val="both"/>
        <w:rPr>
          <w:rFonts w:ascii="Arial" w:hAnsi="Arial" w:cs="Arial"/>
          <w:b/>
          <w:sz w:val="20"/>
          <w:szCs w:val="20"/>
        </w:rPr>
      </w:pPr>
      <w:r w:rsidRPr="00E30923">
        <w:rPr>
          <w:rFonts w:ascii="Arial" w:hAnsi="Arial" w:cs="Arial"/>
          <w:b/>
          <w:sz w:val="20"/>
          <w:szCs w:val="20"/>
        </w:rPr>
        <w:t>Estructura organizacional básica.</w:t>
      </w:r>
    </w:p>
    <w:p w:rsidR="006E02EB" w:rsidRPr="00E30923"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r w:rsidRPr="00E30923">
        <w:rPr>
          <w:rFonts w:ascii="Arial" w:hAnsi="Arial" w:cs="Arial"/>
          <w:sz w:val="20"/>
          <w:szCs w:val="20"/>
        </w:rPr>
        <w:t>La estructura organizacional del Ayuntamiento está conformada por:</w:t>
      </w:r>
    </w:p>
    <w:p w:rsidR="006E02EB" w:rsidRDefault="006E02EB" w:rsidP="006E02EB">
      <w:pPr>
        <w:spacing w:after="0"/>
        <w:jc w:val="both"/>
        <w:rPr>
          <w:rFonts w:ascii="Arial" w:hAnsi="Arial" w:cs="Arial"/>
          <w:sz w:val="20"/>
          <w:szCs w:val="20"/>
        </w:rPr>
      </w:pPr>
    </w:p>
    <w:p w:rsidR="006E02EB" w:rsidRPr="00E30923" w:rsidRDefault="006E02EB" w:rsidP="006E02EB">
      <w:pPr>
        <w:spacing w:after="0"/>
        <w:jc w:val="both"/>
        <w:rPr>
          <w:rFonts w:ascii="Arial" w:hAnsi="Arial" w:cs="Arial"/>
          <w:sz w:val="20"/>
          <w:szCs w:val="20"/>
        </w:rPr>
      </w:pPr>
    </w:p>
    <w:p w:rsidR="006E02EB" w:rsidRDefault="006E02EB" w:rsidP="006E02EB">
      <w:pPr>
        <w:pStyle w:val="Prrafodelista"/>
        <w:numPr>
          <w:ilvl w:val="0"/>
          <w:numId w:val="10"/>
        </w:numPr>
        <w:spacing w:after="0" w:line="240" w:lineRule="auto"/>
        <w:contextualSpacing w:val="0"/>
        <w:rPr>
          <w:rFonts w:ascii="Arial" w:hAnsi="Arial" w:cs="Arial"/>
          <w:sz w:val="20"/>
          <w:szCs w:val="20"/>
        </w:rPr>
      </w:pPr>
      <w:r w:rsidRPr="00A6201E">
        <w:rPr>
          <w:rFonts w:ascii="Arial" w:hAnsi="Arial" w:cs="Arial"/>
          <w:sz w:val="20"/>
          <w:szCs w:val="20"/>
        </w:rPr>
        <w:t>Presidente Municipal.</w:t>
      </w:r>
    </w:p>
    <w:p w:rsidR="006E02EB" w:rsidRPr="00A6201E" w:rsidRDefault="006E02EB" w:rsidP="006E02EB">
      <w:pPr>
        <w:pStyle w:val="Prrafodelista"/>
        <w:numPr>
          <w:ilvl w:val="0"/>
          <w:numId w:val="10"/>
        </w:numPr>
        <w:spacing w:after="0" w:line="240" w:lineRule="auto"/>
        <w:contextualSpacing w:val="0"/>
        <w:rPr>
          <w:rFonts w:ascii="Arial" w:hAnsi="Arial" w:cs="Arial"/>
          <w:sz w:val="20"/>
          <w:szCs w:val="20"/>
        </w:rPr>
      </w:pPr>
      <w:r w:rsidRPr="00A6201E">
        <w:rPr>
          <w:rFonts w:ascii="Arial" w:hAnsi="Arial" w:cs="Arial"/>
          <w:sz w:val="20"/>
          <w:szCs w:val="20"/>
        </w:rPr>
        <w:t xml:space="preserve"> Síndicos.</w:t>
      </w:r>
    </w:p>
    <w:p w:rsidR="006E02EB" w:rsidRDefault="006E02EB" w:rsidP="006E02EB">
      <w:pPr>
        <w:spacing w:after="0"/>
        <w:rPr>
          <w:rFonts w:ascii="Arial" w:hAnsi="Arial" w:cs="Arial"/>
          <w:sz w:val="20"/>
          <w:szCs w:val="20"/>
        </w:rPr>
      </w:pPr>
      <w:r w:rsidRPr="00E30923">
        <w:rPr>
          <w:rFonts w:ascii="Arial" w:hAnsi="Arial" w:cs="Arial"/>
          <w:sz w:val="20"/>
          <w:szCs w:val="20"/>
          <w:lang w:val="es-ES"/>
        </w:rPr>
        <w:t xml:space="preserve">   </w:t>
      </w:r>
      <w:r w:rsidRPr="00A6201E">
        <w:rPr>
          <w:rFonts w:ascii="Arial" w:hAnsi="Arial" w:cs="Arial"/>
          <w:b/>
          <w:sz w:val="20"/>
          <w:szCs w:val="20"/>
        </w:rPr>
        <w:t xml:space="preserve"> 15</w:t>
      </w:r>
      <w:r w:rsidRPr="00E30923">
        <w:rPr>
          <w:rFonts w:ascii="Arial" w:hAnsi="Arial" w:cs="Arial"/>
          <w:sz w:val="20"/>
          <w:szCs w:val="20"/>
        </w:rPr>
        <w:t xml:space="preserve">    </w:t>
      </w:r>
      <w:r>
        <w:rPr>
          <w:rFonts w:ascii="Arial" w:hAnsi="Arial" w:cs="Arial"/>
          <w:sz w:val="20"/>
          <w:szCs w:val="20"/>
        </w:rPr>
        <w:t>R</w:t>
      </w:r>
      <w:r w:rsidRPr="00E30923">
        <w:rPr>
          <w:rFonts w:ascii="Arial" w:hAnsi="Arial" w:cs="Arial"/>
          <w:sz w:val="20"/>
          <w:szCs w:val="20"/>
        </w:rPr>
        <w:t>egidores (Un Presidente, un Síndico y nueve Regidores de mayoría, un Síndico de primera minoría y seis Regidores de representación proporcional)</w:t>
      </w:r>
      <w:r>
        <w:rPr>
          <w:rFonts w:ascii="Arial" w:hAnsi="Arial" w:cs="Arial"/>
          <w:sz w:val="20"/>
          <w:szCs w:val="20"/>
        </w:rPr>
        <w:t>.</w:t>
      </w:r>
    </w:p>
    <w:p w:rsidR="006E02EB" w:rsidRDefault="006E02EB" w:rsidP="006E02EB">
      <w:pPr>
        <w:spacing w:after="0"/>
        <w:rPr>
          <w:rFonts w:ascii="Arial" w:hAnsi="Arial" w:cs="Arial"/>
          <w:sz w:val="20"/>
          <w:szCs w:val="20"/>
        </w:rPr>
      </w:pPr>
    </w:p>
    <w:p w:rsidR="006E02EB" w:rsidRDefault="006E02EB" w:rsidP="006E02EB">
      <w:pPr>
        <w:spacing w:after="0"/>
        <w:rPr>
          <w:rFonts w:ascii="Arial" w:hAnsi="Arial" w:cs="Arial"/>
          <w:sz w:val="20"/>
          <w:szCs w:val="20"/>
        </w:rPr>
      </w:pPr>
      <w:r w:rsidRPr="00E30923">
        <w:rPr>
          <w:rFonts w:ascii="Arial" w:hAnsi="Arial" w:cs="Arial"/>
          <w:sz w:val="20"/>
          <w:szCs w:val="20"/>
        </w:rPr>
        <w:t>Esto de conformidad con el artículo 19 del Código Electoral del Estado de Coahuila de Zaragoza.</w:t>
      </w: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r w:rsidRPr="007D0C21">
        <w:rPr>
          <w:rFonts w:ascii="Arial" w:hAnsi="Arial" w:cs="Arial"/>
          <w:b/>
          <w:noProof/>
          <w:color w:val="000000"/>
          <w:sz w:val="20"/>
          <w:szCs w:val="20"/>
          <w:lang w:eastAsia="es-MX"/>
        </w:rPr>
        <w:drawing>
          <wp:anchor distT="0" distB="0" distL="114300" distR="114300" simplePos="0" relativeHeight="251660288" behindDoc="0" locked="0" layoutInCell="1" allowOverlap="1" wp14:anchorId="688B4DE7" wp14:editId="43388F07">
            <wp:simplePos x="0" y="0"/>
            <wp:positionH relativeFrom="column">
              <wp:posOffset>705559</wp:posOffset>
            </wp:positionH>
            <wp:positionV relativeFrom="paragraph">
              <wp:posOffset>75698</wp:posOffset>
            </wp:positionV>
            <wp:extent cx="4518000" cy="3488400"/>
            <wp:effectExtent l="0" t="0" r="0" b="0"/>
            <wp:wrapNone/>
            <wp:docPr id="5" name="Imagen 5" descr="E:\organigrama 2019\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rganigrama 2019\diapositiv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8000" cy="3488400"/>
                    </a:xfrm>
                    <a:prstGeom prst="rect">
                      <a:avLst/>
                    </a:prstGeom>
                    <a:noFill/>
                    <a:ln>
                      <a:noFill/>
                    </a:ln>
                  </pic:spPr>
                </pic:pic>
              </a:graphicData>
            </a:graphic>
          </wp:anchor>
        </w:drawing>
      </w: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Default="006E02EB" w:rsidP="006E02EB">
      <w:pPr>
        <w:spacing w:after="0"/>
        <w:jc w:val="both"/>
        <w:rPr>
          <w:rFonts w:ascii="Arial" w:hAnsi="Arial" w:cs="Arial"/>
          <w:b/>
          <w:noProof/>
          <w:color w:val="000000"/>
          <w:sz w:val="20"/>
          <w:szCs w:val="20"/>
          <w:lang w:eastAsia="es-MX"/>
        </w:rPr>
      </w:pPr>
    </w:p>
    <w:p w:rsidR="006E02EB" w:rsidRPr="00E30923" w:rsidRDefault="006E02EB" w:rsidP="006E02EB">
      <w:pPr>
        <w:spacing w:after="0"/>
        <w:jc w:val="both"/>
        <w:rPr>
          <w:rFonts w:ascii="Arial" w:hAnsi="Arial" w:cs="Arial"/>
          <w:sz w:val="20"/>
          <w:szCs w:val="20"/>
        </w:rPr>
      </w:pPr>
    </w:p>
    <w:p w:rsidR="006E02EB" w:rsidRDefault="006E02EB" w:rsidP="006E02EB">
      <w:pPr>
        <w:pStyle w:val="Prrafodelista"/>
        <w:ind w:left="0"/>
        <w:rPr>
          <w:rFonts w:ascii="Arial" w:hAnsi="Arial" w:cs="Arial"/>
          <w:b/>
          <w:color w:val="000000"/>
          <w:sz w:val="20"/>
          <w:szCs w:val="20"/>
        </w:rPr>
      </w:pPr>
    </w:p>
    <w:p w:rsidR="006E02EB" w:rsidRDefault="006E02EB" w:rsidP="006E02EB">
      <w:pPr>
        <w:pStyle w:val="Prrafodelista"/>
        <w:ind w:left="0"/>
        <w:rPr>
          <w:rFonts w:ascii="Arial" w:hAnsi="Arial" w:cs="Arial"/>
          <w:b/>
          <w:color w:val="000000"/>
          <w:sz w:val="20"/>
          <w:szCs w:val="20"/>
        </w:rPr>
      </w:pPr>
      <w:r w:rsidRPr="0079338F">
        <w:rPr>
          <w:rFonts w:ascii="Arial" w:hAnsi="Arial" w:cs="Arial"/>
          <w:b/>
          <w:color w:val="000000"/>
          <w:sz w:val="20"/>
          <w:szCs w:val="20"/>
        </w:rPr>
        <w:t>5.- BASES DE PREPARACIÓN DE LOS ESTADOS FINANCIEROS</w:t>
      </w:r>
    </w:p>
    <w:p w:rsidR="006E02EB" w:rsidRPr="0079338F" w:rsidRDefault="006E02EB" w:rsidP="006E02EB">
      <w:pPr>
        <w:spacing w:after="0"/>
        <w:jc w:val="both"/>
        <w:rPr>
          <w:rFonts w:ascii="Arial" w:hAnsi="Arial" w:cs="Arial"/>
          <w:sz w:val="20"/>
          <w:szCs w:val="20"/>
        </w:rPr>
      </w:pPr>
    </w:p>
    <w:p w:rsidR="006E02EB" w:rsidRPr="0079338F" w:rsidRDefault="006E02EB" w:rsidP="006E02EB">
      <w:pPr>
        <w:pStyle w:val="Prrafodelista"/>
        <w:numPr>
          <w:ilvl w:val="0"/>
          <w:numId w:val="12"/>
        </w:numPr>
        <w:spacing w:after="0" w:line="240" w:lineRule="auto"/>
        <w:jc w:val="both"/>
        <w:rPr>
          <w:rFonts w:ascii="Arial" w:hAnsi="Arial" w:cs="Arial"/>
          <w:color w:val="000000"/>
          <w:sz w:val="20"/>
          <w:szCs w:val="20"/>
        </w:rPr>
      </w:pPr>
      <w:r w:rsidRPr="0079338F">
        <w:rPr>
          <w:rFonts w:ascii="Arial" w:hAnsi="Arial" w:cs="Arial"/>
          <w:color w:val="000000"/>
          <w:sz w:val="20"/>
          <w:szCs w:val="20"/>
        </w:rPr>
        <w:t>La elaboración y presentación de los estados financieros y sus notas cumpliendo con la normatividad como lo indica el Consejo Nacional de Armonización Contable. (CONAC)</w:t>
      </w:r>
    </w:p>
    <w:p w:rsidR="006E02EB" w:rsidRPr="0079338F" w:rsidRDefault="006E02EB" w:rsidP="006E02EB">
      <w:pPr>
        <w:pStyle w:val="Prrafodelista"/>
        <w:jc w:val="both"/>
        <w:rPr>
          <w:rFonts w:ascii="Arial" w:hAnsi="Arial" w:cs="Arial"/>
          <w:color w:val="000000"/>
          <w:sz w:val="20"/>
          <w:szCs w:val="20"/>
        </w:rPr>
      </w:pPr>
    </w:p>
    <w:p w:rsidR="006E02EB" w:rsidRPr="0079338F" w:rsidRDefault="006E02EB" w:rsidP="006E02EB">
      <w:pPr>
        <w:pStyle w:val="Prrafodelista"/>
        <w:numPr>
          <w:ilvl w:val="0"/>
          <w:numId w:val="12"/>
        </w:numPr>
        <w:spacing w:after="0" w:line="240" w:lineRule="auto"/>
        <w:jc w:val="both"/>
        <w:rPr>
          <w:rFonts w:ascii="Arial" w:hAnsi="Arial" w:cs="Arial"/>
          <w:color w:val="000000"/>
          <w:sz w:val="20"/>
          <w:szCs w:val="20"/>
        </w:rPr>
      </w:pPr>
      <w:r w:rsidRPr="0079338F">
        <w:rPr>
          <w:rFonts w:ascii="Arial" w:hAnsi="Arial" w:cs="Arial"/>
          <w:color w:val="000000"/>
          <w:sz w:val="20"/>
          <w:szCs w:val="20"/>
        </w:rPr>
        <w:t>Que el registro de las operaciones y la elaboración de los estados financieros se encuentren aplicados los postulados básicos de contabilidad gubernamental correspondientes.</w:t>
      </w:r>
    </w:p>
    <w:p w:rsidR="006E02EB" w:rsidRPr="0079338F" w:rsidRDefault="006E02EB" w:rsidP="006E02EB">
      <w:pPr>
        <w:pStyle w:val="Prrafodelista"/>
        <w:rPr>
          <w:rFonts w:ascii="Arial" w:hAnsi="Arial" w:cs="Arial"/>
          <w:color w:val="000000"/>
          <w:sz w:val="20"/>
          <w:szCs w:val="20"/>
        </w:rPr>
      </w:pPr>
    </w:p>
    <w:p w:rsidR="006E02EB" w:rsidRPr="0079338F" w:rsidRDefault="006E02EB" w:rsidP="006E02EB">
      <w:pPr>
        <w:pStyle w:val="Prrafodelista"/>
        <w:numPr>
          <w:ilvl w:val="0"/>
          <w:numId w:val="12"/>
        </w:numPr>
        <w:spacing w:after="0" w:line="240" w:lineRule="auto"/>
        <w:jc w:val="both"/>
        <w:rPr>
          <w:rFonts w:ascii="Arial" w:hAnsi="Arial" w:cs="Arial"/>
          <w:color w:val="000000"/>
          <w:sz w:val="20"/>
          <w:szCs w:val="20"/>
        </w:rPr>
      </w:pPr>
      <w:r w:rsidRPr="0079338F">
        <w:rPr>
          <w:rFonts w:ascii="Arial" w:hAnsi="Arial" w:cs="Arial"/>
          <w:color w:val="000000"/>
          <w:sz w:val="20"/>
          <w:szCs w:val="20"/>
        </w:rPr>
        <w:t>La dependencia  implemento el sistema de contabilidad gubernamental denominado ”sistema integral de información financiera” el cual cumple con las características necesarias emitidas por la ley  correspondiente, el cual integra en forma automática la operación contable con el ejercicio presupuestario; realiza los registros considerando la  base acumulativa (devengado)  de las transacciones; registra de manera automática y por única vez los momentos contables en los egresos (aprobado, modificado, comprometido, devengado, ejercido y pagado) y en los ingresos el (estimado, modificado, devengado y recaudado)</w:t>
      </w:r>
    </w:p>
    <w:p w:rsidR="006E02EB" w:rsidRPr="0079338F" w:rsidRDefault="006E02EB" w:rsidP="006E02EB">
      <w:pPr>
        <w:pStyle w:val="Prrafodelista"/>
        <w:rPr>
          <w:rFonts w:ascii="Arial" w:hAnsi="Arial" w:cs="Arial"/>
          <w:color w:val="000000"/>
          <w:sz w:val="20"/>
          <w:szCs w:val="20"/>
        </w:rPr>
      </w:pPr>
    </w:p>
    <w:p w:rsidR="006E02EB" w:rsidRPr="0079338F" w:rsidRDefault="006E02EB" w:rsidP="006E02EB">
      <w:pPr>
        <w:pStyle w:val="Prrafodelista"/>
        <w:jc w:val="both"/>
        <w:rPr>
          <w:rFonts w:ascii="Arial" w:hAnsi="Arial" w:cs="Arial"/>
          <w:color w:val="000000"/>
          <w:sz w:val="20"/>
          <w:szCs w:val="20"/>
        </w:rPr>
      </w:pPr>
      <w:r w:rsidRPr="0079338F">
        <w:rPr>
          <w:rFonts w:ascii="Arial" w:hAnsi="Arial" w:cs="Arial"/>
          <w:color w:val="000000"/>
          <w:sz w:val="20"/>
          <w:szCs w:val="20"/>
        </w:rPr>
        <w:t>Este programa está diseñado de forma tal, que permite el procesamiento y generación de los siguientes reportes:</w:t>
      </w:r>
    </w:p>
    <w:p w:rsidR="006E02EB" w:rsidRPr="0079338F" w:rsidRDefault="006E02EB" w:rsidP="006E02EB">
      <w:pPr>
        <w:pStyle w:val="Prrafodelista"/>
        <w:jc w:val="both"/>
        <w:rPr>
          <w:rFonts w:ascii="Arial" w:hAnsi="Arial" w:cs="Arial"/>
          <w:color w:val="000000"/>
          <w:sz w:val="20"/>
          <w:szCs w:val="20"/>
        </w:rPr>
      </w:pPr>
    </w:p>
    <w:p w:rsidR="006E02EB" w:rsidRPr="0079338F" w:rsidRDefault="006E02EB" w:rsidP="006E02EB">
      <w:pPr>
        <w:pStyle w:val="Prrafodelista"/>
        <w:numPr>
          <w:ilvl w:val="0"/>
          <w:numId w:val="11"/>
        </w:numPr>
        <w:spacing w:after="0" w:line="240" w:lineRule="auto"/>
        <w:ind w:left="1843"/>
        <w:jc w:val="both"/>
        <w:rPr>
          <w:rFonts w:ascii="Arial" w:hAnsi="Arial" w:cs="Arial"/>
          <w:color w:val="000000"/>
          <w:sz w:val="20"/>
          <w:szCs w:val="20"/>
        </w:rPr>
      </w:pPr>
      <w:r w:rsidRPr="0079338F">
        <w:rPr>
          <w:rFonts w:ascii="Arial" w:hAnsi="Arial" w:cs="Arial"/>
          <w:color w:val="000000"/>
          <w:sz w:val="20"/>
          <w:szCs w:val="20"/>
        </w:rPr>
        <w:t>Estados financieros</w:t>
      </w:r>
    </w:p>
    <w:p w:rsidR="006E02EB" w:rsidRPr="0079338F" w:rsidRDefault="006E02EB" w:rsidP="006E02EB">
      <w:pPr>
        <w:pStyle w:val="Prrafodelista"/>
        <w:numPr>
          <w:ilvl w:val="0"/>
          <w:numId w:val="11"/>
        </w:numPr>
        <w:spacing w:after="0" w:line="240" w:lineRule="auto"/>
        <w:ind w:left="1843"/>
        <w:jc w:val="both"/>
        <w:rPr>
          <w:rFonts w:ascii="Arial" w:hAnsi="Arial" w:cs="Arial"/>
          <w:color w:val="000000"/>
          <w:sz w:val="20"/>
          <w:szCs w:val="20"/>
        </w:rPr>
      </w:pPr>
      <w:r w:rsidRPr="0079338F">
        <w:rPr>
          <w:rFonts w:ascii="Arial" w:hAnsi="Arial" w:cs="Arial"/>
          <w:color w:val="000000"/>
          <w:sz w:val="20"/>
          <w:szCs w:val="20"/>
        </w:rPr>
        <w:t xml:space="preserve">Estados presupuestarios </w:t>
      </w:r>
    </w:p>
    <w:p w:rsidR="006E02EB" w:rsidRPr="0079338F" w:rsidRDefault="006E02EB" w:rsidP="006E02EB">
      <w:pPr>
        <w:pStyle w:val="Prrafodelista"/>
        <w:numPr>
          <w:ilvl w:val="0"/>
          <w:numId w:val="11"/>
        </w:numPr>
        <w:spacing w:after="0" w:line="240" w:lineRule="auto"/>
        <w:ind w:left="1843"/>
        <w:jc w:val="both"/>
        <w:rPr>
          <w:rFonts w:ascii="Arial" w:hAnsi="Arial" w:cs="Arial"/>
          <w:color w:val="000000"/>
          <w:sz w:val="20"/>
          <w:szCs w:val="20"/>
        </w:rPr>
      </w:pPr>
      <w:r w:rsidRPr="0079338F">
        <w:rPr>
          <w:rFonts w:ascii="Arial" w:hAnsi="Arial" w:cs="Arial"/>
          <w:color w:val="000000"/>
          <w:sz w:val="20"/>
          <w:szCs w:val="20"/>
        </w:rPr>
        <w:t>Estados programáticos. etc.</w:t>
      </w:r>
    </w:p>
    <w:p w:rsidR="006E02EB" w:rsidRPr="0079338F" w:rsidRDefault="006E02EB" w:rsidP="006E02EB">
      <w:pPr>
        <w:pStyle w:val="Prrafodelista"/>
        <w:rPr>
          <w:rFonts w:ascii="Arial" w:hAnsi="Arial" w:cs="Arial"/>
          <w:color w:val="000000"/>
          <w:sz w:val="20"/>
          <w:szCs w:val="20"/>
        </w:rPr>
      </w:pPr>
      <w:r w:rsidRPr="0079338F">
        <w:rPr>
          <w:rFonts w:ascii="Arial" w:hAnsi="Arial" w:cs="Arial"/>
          <w:color w:val="000000"/>
          <w:sz w:val="20"/>
          <w:szCs w:val="20"/>
        </w:rPr>
        <w:t xml:space="preserve"> </w:t>
      </w:r>
    </w:p>
    <w:p w:rsidR="006E02EB" w:rsidRPr="0079338F" w:rsidRDefault="006E02EB" w:rsidP="006E02EB">
      <w:pPr>
        <w:spacing w:after="0" w:line="240" w:lineRule="auto"/>
        <w:jc w:val="both"/>
        <w:rPr>
          <w:rFonts w:ascii="Arial" w:hAnsi="Arial" w:cs="Arial"/>
          <w:color w:val="000000"/>
          <w:sz w:val="20"/>
          <w:szCs w:val="20"/>
        </w:rPr>
      </w:pPr>
      <w:r w:rsidRPr="0079338F">
        <w:rPr>
          <w:rFonts w:ascii="Arial" w:hAnsi="Arial" w:cs="Arial"/>
          <w:color w:val="000000"/>
          <w:sz w:val="20"/>
          <w:szCs w:val="20"/>
        </w:rPr>
        <w:t>Para efectos de evaluación y seguimiento de la gestión financiera, así como la emisión de estados financieros para fines específicos se podrán presentar informes contables a determinado periodo, sin que esto signifique la ejecución de un cierre, lo anterior de conformidad con el Artículo 8 de la Ley de Rendición de Cuentas y Fiscalización Superior para el Estado de Coahuila de Zaragoza.</w:t>
      </w:r>
    </w:p>
    <w:p w:rsidR="006E02EB" w:rsidRDefault="006E02EB" w:rsidP="006E02EB">
      <w:pPr>
        <w:spacing w:after="0"/>
        <w:jc w:val="both"/>
        <w:rPr>
          <w:rFonts w:ascii="Arial" w:hAnsi="Arial" w:cs="Arial"/>
          <w:sz w:val="20"/>
          <w:szCs w:val="20"/>
        </w:rPr>
      </w:pPr>
    </w:p>
    <w:p w:rsidR="006E02EB" w:rsidRPr="0079338F" w:rsidRDefault="006E02EB" w:rsidP="006E02EB">
      <w:pPr>
        <w:spacing w:after="0"/>
        <w:jc w:val="both"/>
        <w:rPr>
          <w:rFonts w:ascii="Arial" w:hAnsi="Arial" w:cs="Arial"/>
          <w:sz w:val="20"/>
          <w:szCs w:val="20"/>
        </w:rPr>
      </w:pPr>
    </w:p>
    <w:p w:rsidR="006E02EB" w:rsidRPr="0079338F" w:rsidRDefault="006E02EB" w:rsidP="006E02EB">
      <w:pPr>
        <w:spacing w:after="0"/>
        <w:jc w:val="both"/>
        <w:rPr>
          <w:rFonts w:ascii="Arial" w:hAnsi="Arial" w:cs="Arial"/>
          <w:b/>
          <w:sz w:val="20"/>
          <w:szCs w:val="20"/>
        </w:rPr>
      </w:pPr>
      <w:r w:rsidRPr="0079338F">
        <w:rPr>
          <w:rFonts w:ascii="Arial" w:hAnsi="Arial" w:cs="Arial"/>
          <w:b/>
          <w:sz w:val="20"/>
          <w:szCs w:val="20"/>
        </w:rPr>
        <w:t>6- RESUMEN DE POLITICAS CONTABLES SIGNIFICATIVAS.</w:t>
      </w:r>
    </w:p>
    <w:p w:rsidR="006E02EB" w:rsidRDefault="006E02EB" w:rsidP="006E02EB">
      <w:pPr>
        <w:spacing w:after="0"/>
        <w:ind w:left="708"/>
        <w:jc w:val="both"/>
        <w:rPr>
          <w:rFonts w:ascii="Arial" w:hAnsi="Arial" w:cs="Arial"/>
          <w:sz w:val="20"/>
          <w:szCs w:val="20"/>
        </w:rPr>
      </w:pPr>
    </w:p>
    <w:p w:rsidR="006E02EB" w:rsidRPr="0079338F" w:rsidRDefault="006E02EB" w:rsidP="006E02EB">
      <w:pPr>
        <w:spacing w:after="0"/>
        <w:ind w:left="708"/>
        <w:jc w:val="both"/>
        <w:rPr>
          <w:rFonts w:ascii="Arial" w:hAnsi="Arial" w:cs="Arial"/>
          <w:sz w:val="20"/>
          <w:szCs w:val="20"/>
        </w:rPr>
      </w:pPr>
    </w:p>
    <w:p w:rsidR="006E02EB" w:rsidRDefault="006E02EB" w:rsidP="006E02EB">
      <w:pPr>
        <w:spacing w:after="0"/>
        <w:ind w:left="708"/>
        <w:jc w:val="both"/>
        <w:rPr>
          <w:rFonts w:ascii="Arial" w:hAnsi="Arial" w:cs="Arial"/>
          <w:sz w:val="20"/>
          <w:szCs w:val="20"/>
        </w:rPr>
      </w:pPr>
      <w:r w:rsidRPr="0079338F">
        <w:rPr>
          <w:rFonts w:ascii="Arial" w:hAnsi="Arial" w:cs="Arial"/>
          <w:sz w:val="20"/>
          <w:szCs w:val="20"/>
        </w:rPr>
        <w:t>1.- REGISTRO DE OPERACIONES</w:t>
      </w:r>
    </w:p>
    <w:p w:rsidR="006E02EB" w:rsidRPr="0079338F" w:rsidRDefault="006E02EB" w:rsidP="006E02EB">
      <w:pPr>
        <w:spacing w:after="0"/>
        <w:ind w:left="708"/>
        <w:jc w:val="both"/>
        <w:rPr>
          <w:rFonts w:ascii="Arial" w:hAnsi="Arial" w:cs="Arial"/>
          <w:sz w:val="20"/>
          <w:szCs w:val="20"/>
        </w:rPr>
      </w:pPr>
    </w:p>
    <w:p w:rsidR="006E02EB" w:rsidRPr="0079338F" w:rsidRDefault="006E02EB" w:rsidP="006E02EB">
      <w:pPr>
        <w:numPr>
          <w:ilvl w:val="0"/>
          <w:numId w:val="6"/>
        </w:numPr>
        <w:spacing w:after="0" w:line="240" w:lineRule="auto"/>
        <w:ind w:left="1418"/>
        <w:jc w:val="both"/>
        <w:rPr>
          <w:rFonts w:ascii="Arial" w:hAnsi="Arial" w:cs="Arial"/>
          <w:sz w:val="20"/>
          <w:szCs w:val="20"/>
        </w:rPr>
      </w:pPr>
      <w:r w:rsidRPr="0079338F">
        <w:rPr>
          <w:rFonts w:ascii="Arial" w:hAnsi="Arial" w:cs="Arial"/>
          <w:sz w:val="20"/>
          <w:szCs w:val="20"/>
        </w:rPr>
        <w:t>De conformidad con el Código Municipal para el estado de Coahuila y las Normas  de Información Financiera Gubernamental, la Administración Municipal utiliza el método de registro devengado (acumulativo), esto es, el ingreso devengado-recaudado, es el momento contable que se realiza cuando se da la recaudación (modificado 8 de agosto de 2013), el gasto devengado, es el momento contable que refleja el reconocimiento de una obligación de pago a favor de terceros por la recepción de conformidad de bienes, servicios y obra pública contratada; así como de las obligaciones que derivan de tratados, leyes, decretos, resoluciones y sentencias definitivas.</w:t>
      </w:r>
    </w:p>
    <w:p w:rsidR="006E02EB" w:rsidRPr="0079338F" w:rsidRDefault="006E02EB" w:rsidP="006E02EB">
      <w:pPr>
        <w:spacing w:after="0"/>
        <w:ind w:left="1418"/>
        <w:jc w:val="both"/>
        <w:rPr>
          <w:rFonts w:ascii="Arial" w:hAnsi="Arial" w:cs="Arial"/>
          <w:sz w:val="20"/>
          <w:szCs w:val="20"/>
        </w:rPr>
      </w:pPr>
    </w:p>
    <w:p w:rsidR="006E02EB" w:rsidRPr="0079338F" w:rsidRDefault="006E02EB" w:rsidP="006E02EB">
      <w:pPr>
        <w:numPr>
          <w:ilvl w:val="0"/>
          <w:numId w:val="6"/>
        </w:numPr>
        <w:spacing w:after="0" w:line="240" w:lineRule="auto"/>
        <w:jc w:val="both"/>
        <w:rPr>
          <w:rFonts w:ascii="Arial" w:hAnsi="Arial" w:cs="Arial"/>
          <w:sz w:val="20"/>
          <w:szCs w:val="20"/>
        </w:rPr>
      </w:pPr>
      <w:r w:rsidRPr="0079338F">
        <w:rPr>
          <w:rFonts w:ascii="Arial" w:hAnsi="Arial" w:cs="Arial"/>
          <w:sz w:val="20"/>
          <w:szCs w:val="20"/>
        </w:rPr>
        <w:t xml:space="preserve">El registro de operaciones se efectúa al valor que tienen en el momento de realizarse, por lo que las cifras de los Estados Financieros no reflejan los cambios en el poder adquisitivo </w:t>
      </w:r>
      <w:r w:rsidRPr="0079338F">
        <w:rPr>
          <w:rFonts w:ascii="Arial" w:hAnsi="Arial" w:cs="Arial"/>
          <w:sz w:val="20"/>
          <w:szCs w:val="20"/>
        </w:rPr>
        <w:lastRenderedPageBreak/>
        <w:t>de la moneda de conformidad con lo establecido en la NIF D-3 y su correlativa NIF Gubernamental.</w:t>
      </w:r>
    </w:p>
    <w:p w:rsidR="006E02EB" w:rsidRPr="0079338F" w:rsidRDefault="006E02EB" w:rsidP="006E02EB">
      <w:pPr>
        <w:spacing w:after="0"/>
        <w:jc w:val="both"/>
        <w:rPr>
          <w:rFonts w:ascii="Arial" w:hAnsi="Arial" w:cs="Arial"/>
          <w:sz w:val="20"/>
          <w:szCs w:val="20"/>
        </w:rPr>
      </w:pPr>
    </w:p>
    <w:p w:rsidR="006E02EB" w:rsidRPr="0079338F" w:rsidRDefault="006E02EB" w:rsidP="006E02EB">
      <w:pPr>
        <w:numPr>
          <w:ilvl w:val="0"/>
          <w:numId w:val="6"/>
        </w:numPr>
        <w:spacing w:after="0" w:line="240" w:lineRule="auto"/>
        <w:jc w:val="both"/>
        <w:rPr>
          <w:rFonts w:ascii="Arial" w:hAnsi="Arial" w:cs="Arial"/>
          <w:sz w:val="20"/>
          <w:szCs w:val="20"/>
        </w:rPr>
      </w:pPr>
      <w:r w:rsidRPr="0079338F">
        <w:rPr>
          <w:rFonts w:ascii="Arial" w:hAnsi="Arial" w:cs="Arial"/>
          <w:sz w:val="20"/>
          <w:szCs w:val="20"/>
        </w:rPr>
        <w:t>La Administración Municipal tampoco reconoce la depreciación dentro de sus políticas contables, cuando el objetivo de esta, es distribuir de manera sistemática y razonable el costo de los activos fijos tangibles, menos el valor de desecho, si lo tienen, entre la vida útil estimada del bien.</w:t>
      </w:r>
    </w:p>
    <w:p w:rsidR="006E02EB" w:rsidRPr="0079338F" w:rsidRDefault="006E02EB" w:rsidP="006E02EB">
      <w:pPr>
        <w:pStyle w:val="Prrafodelista"/>
        <w:jc w:val="both"/>
        <w:rPr>
          <w:rFonts w:ascii="Arial" w:hAnsi="Arial" w:cs="Arial"/>
          <w:sz w:val="20"/>
          <w:szCs w:val="20"/>
        </w:rPr>
      </w:pPr>
    </w:p>
    <w:p w:rsidR="006E02EB" w:rsidRPr="0079338F" w:rsidRDefault="006E02EB" w:rsidP="006E02EB">
      <w:pPr>
        <w:numPr>
          <w:ilvl w:val="0"/>
          <w:numId w:val="6"/>
        </w:numPr>
        <w:spacing w:after="0" w:line="240" w:lineRule="auto"/>
        <w:jc w:val="both"/>
        <w:rPr>
          <w:rFonts w:ascii="Arial" w:hAnsi="Arial" w:cs="Arial"/>
          <w:sz w:val="20"/>
          <w:szCs w:val="20"/>
        </w:rPr>
      </w:pPr>
      <w:r w:rsidRPr="0079338F">
        <w:rPr>
          <w:rFonts w:ascii="Arial" w:hAnsi="Arial" w:cs="Arial"/>
          <w:sz w:val="20"/>
          <w:szCs w:val="20"/>
        </w:rPr>
        <w:t xml:space="preserve">A partir del 1 de enero de 2012 el sistema electrónico de registro, denominado SIIF, fue adecuado para cumplir con lo establecido en la Ley General de Contabilidad Gubernamental, en relación al registro financiero y presupuestal y los momentos contables de ingresos y egresos. </w:t>
      </w:r>
    </w:p>
    <w:p w:rsidR="006E02EB" w:rsidRDefault="006E02EB" w:rsidP="006E02EB">
      <w:pPr>
        <w:spacing w:after="0" w:line="240" w:lineRule="auto"/>
        <w:ind w:left="1431"/>
        <w:jc w:val="both"/>
        <w:rPr>
          <w:rFonts w:ascii="Arial" w:hAnsi="Arial" w:cs="Arial"/>
          <w:sz w:val="20"/>
          <w:szCs w:val="20"/>
        </w:rPr>
      </w:pPr>
    </w:p>
    <w:p w:rsidR="006E02EB" w:rsidRDefault="006E02EB" w:rsidP="006E02EB">
      <w:pPr>
        <w:spacing w:after="0" w:line="240" w:lineRule="auto"/>
        <w:ind w:left="1431"/>
        <w:jc w:val="both"/>
        <w:rPr>
          <w:rFonts w:ascii="Arial" w:hAnsi="Arial" w:cs="Arial"/>
          <w:sz w:val="20"/>
          <w:szCs w:val="20"/>
        </w:rPr>
      </w:pPr>
    </w:p>
    <w:p w:rsidR="006E02EB" w:rsidRPr="0079338F" w:rsidRDefault="006E02EB" w:rsidP="006E02EB">
      <w:pPr>
        <w:spacing w:after="0" w:line="240" w:lineRule="auto"/>
        <w:ind w:left="1431"/>
        <w:jc w:val="both"/>
        <w:rPr>
          <w:rFonts w:ascii="Arial" w:hAnsi="Arial" w:cs="Arial"/>
          <w:sz w:val="20"/>
          <w:szCs w:val="20"/>
        </w:rPr>
      </w:pPr>
    </w:p>
    <w:p w:rsidR="006E02EB" w:rsidRPr="0079338F" w:rsidRDefault="006E02EB" w:rsidP="006E02EB">
      <w:pPr>
        <w:spacing w:after="0"/>
        <w:jc w:val="both"/>
        <w:rPr>
          <w:rFonts w:ascii="Arial" w:hAnsi="Arial" w:cs="Arial"/>
          <w:b/>
          <w:sz w:val="20"/>
          <w:szCs w:val="20"/>
        </w:rPr>
      </w:pPr>
      <w:r w:rsidRPr="0079338F">
        <w:rPr>
          <w:rFonts w:ascii="Arial" w:hAnsi="Arial" w:cs="Arial"/>
          <w:b/>
          <w:sz w:val="20"/>
          <w:szCs w:val="20"/>
        </w:rPr>
        <w:t>7- POSICIÓN EN MONEDA EXTRANJERA Y PROTECCIÓN POR RIESGO CAMBIARIO.</w:t>
      </w:r>
    </w:p>
    <w:p w:rsidR="006E02EB" w:rsidRDefault="006E02EB" w:rsidP="006E02EB">
      <w:pPr>
        <w:spacing w:after="0"/>
        <w:jc w:val="both"/>
        <w:rPr>
          <w:rFonts w:ascii="Arial" w:hAnsi="Arial" w:cs="Arial"/>
          <w:sz w:val="20"/>
          <w:szCs w:val="20"/>
        </w:rPr>
      </w:pPr>
    </w:p>
    <w:p w:rsidR="006E02EB" w:rsidRPr="0079338F" w:rsidRDefault="006E02EB" w:rsidP="006E02EB">
      <w:pPr>
        <w:spacing w:after="0"/>
        <w:jc w:val="both"/>
        <w:rPr>
          <w:rFonts w:ascii="Arial" w:hAnsi="Arial" w:cs="Arial"/>
          <w:sz w:val="20"/>
          <w:szCs w:val="20"/>
        </w:rPr>
      </w:pPr>
      <w:r w:rsidRPr="0079338F">
        <w:rPr>
          <w:rFonts w:ascii="Arial" w:hAnsi="Arial" w:cs="Arial"/>
          <w:sz w:val="20"/>
          <w:szCs w:val="20"/>
        </w:rPr>
        <w:t>El instituto no tiene ningún tipo de operación en moneda extranjera.</w:t>
      </w: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r w:rsidRPr="0079338F">
        <w:rPr>
          <w:rFonts w:ascii="Arial" w:hAnsi="Arial" w:cs="Arial"/>
          <w:b/>
          <w:sz w:val="20"/>
          <w:szCs w:val="20"/>
        </w:rPr>
        <w:t>8- REPORTE ANALITICO DEL ACTIVO.</w:t>
      </w:r>
    </w:p>
    <w:p w:rsidR="006E02EB" w:rsidRPr="0079338F" w:rsidRDefault="006E02EB" w:rsidP="006E02EB">
      <w:pPr>
        <w:spacing w:after="0"/>
        <w:jc w:val="both"/>
        <w:rPr>
          <w:rFonts w:ascii="Arial" w:hAnsi="Arial" w:cs="Arial"/>
          <w:b/>
          <w:sz w:val="20"/>
          <w:szCs w:val="20"/>
        </w:rPr>
      </w:pPr>
    </w:p>
    <w:p w:rsidR="006E02EB" w:rsidRPr="0079338F" w:rsidRDefault="006E02EB" w:rsidP="006E02EB">
      <w:pPr>
        <w:spacing w:after="0" w:line="240" w:lineRule="auto"/>
        <w:jc w:val="both"/>
        <w:rPr>
          <w:rFonts w:ascii="Arial" w:hAnsi="Arial" w:cs="Arial"/>
          <w:sz w:val="20"/>
          <w:szCs w:val="20"/>
        </w:rPr>
      </w:pPr>
      <w:r w:rsidRPr="0079338F">
        <w:rPr>
          <w:rFonts w:ascii="Arial" w:hAnsi="Arial" w:cs="Arial"/>
          <w:sz w:val="20"/>
          <w:szCs w:val="20"/>
        </w:rPr>
        <w:t>La Administración Municipal tampoco reconoce la depreciación de sus activos, cuando el objetivo de esta, es distribuir de manera sistemática y razonable el costo de los activos fijos tangibles, menos el valor de desecho, si lo tienen, entre la vida útil estimada del bien.</w:t>
      </w:r>
    </w:p>
    <w:p w:rsidR="006E02EB" w:rsidRPr="0079338F" w:rsidRDefault="006E02EB" w:rsidP="006E02EB">
      <w:pPr>
        <w:spacing w:after="0"/>
        <w:jc w:val="both"/>
        <w:rPr>
          <w:rFonts w:ascii="Arial" w:hAnsi="Arial" w:cs="Arial"/>
          <w:b/>
          <w:sz w:val="20"/>
          <w:szCs w:val="20"/>
        </w:rPr>
      </w:pPr>
    </w:p>
    <w:p w:rsidR="006E02EB" w:rsidRPr="0079338F" w:rsidRDefault="006E02EB" w:rsidP="006E02EB">
      <w:pPr>
        <w:spacing w:after="0" w:line="240" w:lineRule="auto"/>
        <w:jc w:val="both"/>
        <w:rPr>
          <w:rFonts w:ascii="Arial" w:hAnsi="Arial" w:cs="Arial"/>
          <w:b/>
          <w:sz w:val="20"/>
          <w:szCs w:val="20"/>
        </w:rPr>
      </w:pPr>
      <w:r w:rsidRPr="0079338F">
        <w:rPr>
          <w:rFonts w:ascii="Arial" w:hAnsi="Arial" w:cs="Arial"/>
          <w:b/>
          <w:sz w:val="20"/>
          <w:szCs w:val="20"/>
        </w:rPr>
        <w:t xml:space="preserve">9- FIDEICOMISOS, MANDATOS Y ANÁLOGOS </w:t>
      </w:r>
    </w:p>
    <w:p w:rsidR="006E02EB" w:rsidRPr="0079338F" w:rsidRDefault="006E02EB" w:rsidP="006E02EB">
      <w:pPr>
        <w:pStyle w:val="ROMANOS"/>
        <w:spacing w:after="0" w:line="240" w:lineRule="auto"/>
        <w:rPr>
          <w:sz w:val="20"/>
          <w:szCs w:val="20"/>
          <w:lang w:val="es-MX"/>
        </w:rPr>
      </w:pPr>
    </w:p>
    <w:p w:rsidR="006E02EB" w:rsidRPr="0079338F" w:rsidRDefault="006E02EB" w:rsidP="006E02EB">
      <w:pPr>
        <w:pStyle w:val="ROMANOS"/>
        <w:spacing w:after="0" w:line="240" w:lineRule="auto"/>
        <w:rPr>
          <w:sz w:val="20"/>
          <w:szCs w:val="20"/>
          <w:lang w:val="es-MX"/>
        </w:rPr>
      </w:pPr>
      <w:r w:rsidRPr="0079338F">
        <w:rPr>
          <w:sz w:val="20"/>
          <w:szCs w:val="20"/>
          <w:lang w:val="es-MX"/>
        </w:rPr>
        <w:t xml:space="preserve">La entidad cuenta con un Fideicomiso correspondiente a seguridad pública. </w:t>
      </w:r>
    </w:p>
    <w:p w:rsidR="006E02EB" w:rsidRPr="0079338F" w:rsidRDefault="006E02EB" w:rsidP="006E02EB">
      <w:pPr>
        <w:pStyle w:val="ROMANOS"/>
        <w:spacing w:after="0" w:line="240" w:lineRule="auto"/>
        <w:rPr>
          <w:sz w:val="20"/>
          <w:szCs w:val="20"/>
          <w:lang w:val="es-MX"/>
        </w:rPr>
      </w:pPr>
    </w:p>
    <w:p w:rsidR="006E02EB" w:rsidRPr="0079338F" w:rsidRDefault="006E02EB" w:rsidP="006E02EB">
      <w:pPr>
        <w:spacing w:after="0" w:line="240" w:lineRule="auto"/>
        <w:jc w:val="both"/>
        <w:rPr>
          <w:rFonts w:ascii="Arial" w:hAnsi="Arial" w:cs="Arial"/>
          <w:b/>
          <w:sz w:val="20"/>
          <w:szCs w:val="20"/>
          <w:highlight w:val="yellow"/>
        </w:rPr>
      </w:pPr>
    </w:p>
    <w:p w:rsidR="006E02EB" w:rsidRDefault="006E02EB" w:rsidP="006E02EB">
      <w:pPr>
        <w:spacing w:after="0" w:line="240" w:lineRule="auto"/>
        <w:jc w:val="both"/>
        <w:rPr>
          <w:rFonts w:ascii="Arial" w:hAnsi="Arial" w:cs="Arial"/>
          <w:b/>
          <w:sz w:val="20"/>
          <w:szCs w:val="20"/>
        </w:rPr>
      </w:pPr>
      <w:r w:rsidRPr="0079338F">
        <w:rPr>
          <w:rFonts w:ascii="Arial" w:hAnsi="Arial" w:cs="Arial"/>
          <w:b/>
          <w:sz w:val="20"/>
          <w:szCs w:val="20"/>
        </w:rPr>
        <w:t xml:space="preserve">10- REPORTE DE LA RECAUDACION </w:t>
      </w:r>
    </w:p>
    <w:p w:rsidR="006E02EB" w:rsidRDefault="006E02EB" w:rsidP="006E02EB">
      <w:pPr>
        <w:spacing w:after="0" w:line="240" w:lineRule="auto"/>
        <w:jc w:val="both"/>
        <w:rPr>
          <w:rFonts w:ascii="Arial" w:hAnsi="Arial" w:cs="Arial"/>
          <w:b/>
          <w:sz w:val="20"/>
          <w:szCs w:val="20"/>
        </w:rPr>
      </w:pPr>
    </w:p>
    <w:p w:rsidR="006E02EB" w:rsidRDefault="006E02EB" w:rsidP="006E02EB">
      <w:pPr>
        <w:spacing w:after="0"/>
        <w:jc w:val="both"/>
        <w:rPr>
          <w:rFonts w:ascii="Arial" w:hAnsi="Arial" w:cs="Arial"/>
          <w:sz w:val="20"/>
          <w:szCs w:val="20"/>
        </w:rPr>
      </w:pPr>
      <w:r w:rsidRPr="0079338F">
        <w:rPr>
          <w:rFonts w:ascii="Arial" w:hAnsi="Arial" w:cs="Arial"/>
          <w:sz w:val="20"/>
          <w:szCs w:val="20"/>
        </w:rPr>
        <w:t>La dependencia recibe diversos fondos de aportación federal</w:t>
      </w: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p>
    <w:tbl>
      <w:tblPr>
        <w:tblW w:w="0" w:type="auto"/>
        <w:tblInd w:w="55" w:type="dxa"/>
        <w:tblCellMar>
          <w:left w:w="70" w:type="dxa"/>
          <w:right w:w="70" w:type="dxa"/>
        </w:tblCellMar>
        <w:tblLook w:val="04A0" w:firstRow="1" w:lastRow="0" w:firstColumn="1" w:lastColumn="0" w:noHBand="0" w:noVBand="1"/>
      </w:tblPr>
      <w:tblGrid>
        <w:gridCol w:w="3114"/>
        <w:gridCol w:w="2143"/>
        <w:gridCol w:w="1751"/>
        <w:gridCol w:w="1642"/>
        <w:gridCol w:w="981"/>
      </w:tblGrid>
      <w:tr w:rsidR="006E02EB" w:rsidRPr="001E459C" w:rsidTr="00992757">
        <w:trPr>
          <w:trHeight w:val="300"/>
        </w:trPr>
        <w:tc>
          <w:tcPr>
            <w:tcW w:w="0" w:type="auto"/>
            <w:gridSpan w:val="5"/>
            <w:tcBorders>
              <w:top w:val="single" w:sz="4" w:space="0" w:color="auto"/>
              <w:left w:val="single" w:sz="8" w:space="0" w:color="auto"/>
              <w:bottom w:val="nil"/>
              <w:right w:val="single" w:sz="8" w:space="0" w:color="000000"/>
            </w:tcBorders>
            <w:shd w:val="clear" w:color="auto" w:fill="D9D9D9" w:themeFill="background1" w:themeFillShade="D9"/>
            <w:noWrap/>
            <w:vAlign w:val="center"/>
            <w:hideMark/>
          </w:tcPr>
          <w:p w:rsidR="006E02EB" w:rsidRPr="001E459C" w:rsidRDefault="006E02EB" w:rsidP="00992757">
            <w:pPr>
              <w:spacing w:after="0" w:line="240" w:lineRule="auto"/>
              <w:jc w:val="center"/>
              <w:rPr>
                <w:rFonts w:ascii="Arial" w:eastAsia="Times New Roman" w:hAnsi="Arial" w:cs="Arial"/>
                <w:b/>
                <w:bCs/>
                <w:sz w:val="18"/>
                <w:szCs w:val="18"/>
                <w:lang w:eastAsia="es-MX"/>
              </w:rPr>
            </w:pPr>
            <w:r w:rsidRPr="001E459C">
              <w:rPr>
                <w:rFonts w:ascii="Arial" w:eastAsia="Times New Roman" w:hAnsi="Arial" w:cs="Arial"/>
                <w:b/>
                <w:bCs/>
                <w:sz w:val="18"/>
                <w:szCs w:val="18"/>
                <w:lang w:eastAsia="es-MX"/>
              </w:rPr>
              <w:t>Formato del ejercicio y destino de gasto federalizado y reintegros</w:t>
            </w:r>
          </w:p>
        </w:tc>
      </w:tr>
      <w:tr w:rsidR="006E02EB" w:rsidRPr="001E459C" w:rsidTr="00992757">
        <w:trPr>
          <w:trHeight w:val="315"/>
        </w:trPr>
        <w:tc>
          <w:tcPr>
            <w:tcW w:w="0" w:type="auto"/>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E02EB" w:rsidRPr="001E459C" w:rsidRDefault="006E02EB" w:rsidP="00992757">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Primer</w:t>
            </w:r>
            <w:r w:rsidRPr="001E459C">
              <w:rPr>
                <w:rFonts w:ascii="Arial" w:eastAsia="Times New Roman" w:hAnsi="Arial" w:cs="Arial"/>
                <w:b/>
                <w:bCs/>
                <w:sz w:val="18"/>
                <w:szCs w:val="18"/>
                <w:lang w:eastAsia="es-MX"/>
              </w:rPr>
              <w:t xml:space="preserve"> trimestre de 201</w:t>
            </w:r>
            <w:r>
              <w:rPr>
                <w:rFonts w:ascii="Arial" w:eastAsia="Times New Roman" w:hAnsi="Arial" w:cs="Arial"/>
                <w:b/>
                <w:bCs/>
                <w:sz w:val="18"/>
                <w:szCs w:val="18"/>
                <w:lang w:eastAsia="es-MX"/>
              </w:rPr>
              <w:t>9</w:t>
            </w:r>
          </w:p>
        </w:tc>
      </w:tr>
      <w:tr w:rsidR="006E02EB" w:rsidRPr="001E459C" w:rsidTr="00992757">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hideMark/>
          </w:tcPr>
          <w:p w:rsidR="006E02EB" w:rsidRPr="001E459C" w:rsidRDefault="006E02EB" w:rsidP="00992757">
            <w:pPr>
              <w:spacing w:after="0" w:line="240" w:lineRule="auto"/>
              <w:jc w:val="center"/>
              <w:rPr>
                <w:rFonts w:ascii="Arial" w:eastAsia="Times New Roman" w:hAnsi="Arial" w:cs="Arial"/>
                <w:b/>
                <w:bCs/>
                <w:sz w:val="18"/>
                <w:szCs w:val="18"/>
                <w:lang w:eastAsia="es-MX"/>
              </w:rPr>
            </w:pPr>
            <w:r w:rsidRPr="001E459C">
              <w:rPr>
                <w:rFonts w:ascii="Arial" w:eastAsia="Times New Roman" w:hAnsi="Arial" w:cs="Arial"/>
                <w:b/>
                <w:bCs/>
                <w:sz w:val="18"/>
                <w:szCs w:val="18"/>
                <w:lang w:eastAsia="es-MX"/>
              </w:rPr>
              <w:t>Programa o Fondo</w:t>
            </w:r>
          </w:p>
        </w:tc>
        <w:tc>
          <w:tcPr>
            <w:tcW w:w="2143" w:type="dxa"/>
            <w:vMerge w:val="restart"/>
            <w:tcBorders>
              <w:top w:val="nil"/>
              <w:left w:val="single" w:sz="8" w:space="0" w:color="auto"/>
              <w:bottom w:val="single" w:sz="8" w:space="0" w:color="000000"/>
              <w:right w:val="single" w:sz="8" w:space="0" w:color="auto"/>
            </w:tcBorders>
            <w:shd w:val="clear" w:color="auto" w:fill="auto"/>
            <w:hideMark/>
          </w:tcPr>
          <w:p w:rsidR="006E02EB" w:rsidRPr="001E459C" w:rsidRDefault="006E02EB" w:rsidP="00992757">
            <w:pPr>
              <w:spacing w:after="0" w:line="240" w:lineRule="auto"/>
              <w:jc w:val="center"/>
              <w:rPr>
                <w:rFonts w:ascii="Arial" w:eastAsia="Times New Roman" w:hAnsi="Arial" w:cs="Arial"/>
                <w:b/>
                <w:bCs/>
                <w:sz w:val="18"/>
                <w:szCs w:val="18"/>
                <w:lang w:eastAsia="es-MX"/>
              </w:rPr>
            </w:pPr>
            <w:r w:rsidRPr="001E459C">
              <w:rPr>
                <w:rFonts w:ascii="Arial" w:eastAsia="Times New Roman" w:hAnsi="Arial" w:cs="Arial"/>
                <w:b/>
                <w:bCs/>
                <w:sz w:val="18"/>
                <w:szCs w:val="18"/>
                <w:lang w:eastAsia="es-MX"/>
              </w:rPr>
              <w:t>Destino de los Recursos</w:t>
            </w:r>
          </w:p>
        </w:tc>
        <w:tc>
          <w:tcPr>
            <w:tcW w:w="3393" w:type="dxa"/>
            <w:gridSpan w:val="2"/>
            <w:tcBorders>
              <w:top w:val="single" w:sz="8" w:space="0" w:color="auto"/>
              <w:left w:val="nil"/>
              <w:bottom w:val="single" w:sz="8" w:space="0" w:color="auto"/>
              <w:right w:val="single" w:sz="8" w:space="0" w:color="000000"/>
            </w:tcBorders>
            <w:shd w:val="clear" w:color="auto" w:fill="auto"/>
            <w:hideMark/>
          </w:tcPr>
          <w:p w:rsidR="006E02EB" w:rsidRPr="001E459C" w:rsidRDefault="006E02EB" w:rsidP="00992757">
            <w:pPr>
              <w:spacing w:after="0" w:line="240" w:lineRule="auto"/>
              <w:jc w:val="center"/>
              <w:rPr>
                <w:rFonts w:ascii="Arial" w:eastAsia="Times New Roman" w:hAnsi="Arial" w:cs="Arial"/>
                <w:b/>
                <w:bCs/>
                <w:sz w:val="18"/>
                <w:szCs w:val="18"/>
                <w:lang w:eastAsia="es-MX"/>
              </w:rPr>
            </w:pPr>
            <w:r w:rsidRPr="001E459C">
              <w:rPr>
                <w:rFonts w:ascii="Arial" w:eastAsia="Times New Roman" w:hAnsi="Arial" w:cs="Arial"/>
                <w:b/>
                <w:bCs/>
                <w:sz w:val="18"/>
                <w:szCs w:val="18"/>
                <w:lang w:eastAsia="es-MX"/>
              </w:rPr>
              <w:t>Ejercicio</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6E02EB" w:rsidRPr="001E459C" w:rsidRDefault="006E02EB" w:rsidP="00992757">
            <w:pPr>
              <w:spacing w:after="0" w:line="240" w:lineRule="auto"/>
              <w:jc w:val="center"/>
              <w:rPr>
                <w:rFonts w:ascii="Arial" w:eastAsia="Times New Roman" w:hAnsi="Arial" w:cs="Arial"/>
                <w:b/>
                <w:bCs/>
                <w:sz w:val="18"/>
                <w:szCs w:val="18"/>
                <w:lang w:eastAsia="es-MX"/>
              </w:rPr>
            </w:pPr>
            <w:r w:rsidRPr="001E459C">
              <w:rPr>
                <w:rFonts w:ascii="Arial" w:eastAsia="Times New Roman" w:hAnsi="Arial" w:cs="Arial"/>
                <w:b/>
                <w:bCs/>
                <w:sz w:val="18"/>
                <w:szCs w:val="18"/>
                <w:lang w:eastAsia="es-MX"/>
              </w:rPr>
              <w:t>Reintegro</w:t>
            </w:r>
          </w:p>
        </w:tc>
      </w:tr>
      <w:tr w:rsidR="006E02EB" w:rsidRPr="001E459C" w:rsidTr="00992757">
        <w:trPr>
          <w:trHeight w:val="134"/>
        </w:trPr>
        <w:tc>
          <w:tcPr>
            <w:tcW w:w="0" w:type="auto"/>
            <w:vMerge/>
            <w:tcBorders>
              <w:top w:val="nil"/>
              <w:left w:val="single" w:sz="8" w:space="0" w:color="auto"/>
              <w:bottom w:val="single" w:sz="8" w:space="0" w:color="000000"/>
              <w:right w:val="single" w:sz="8" w:space="0" w:color="auto"/>
            </w:tcBorders>
            <w:vAlign w:val="center"/>
            <w:hideMark/>
          </w:tcPr>
          <w:p w:rsidR="006E02EB" w:rsidRPr="001E459C" w:rsidRDefault="006E02EB" w:rsidP="00992757">
            <w:pPr>
              <w:spacing w:after="0" w:line="240" w:lineRule="auto"/>
              <w:rPr>
                <w:rFonts w:ascii="Arial" w:eastAsia="Times New Roman" w:hAnsi="Arial" w:cs="Arial"/>
                <w:b/>
                <w:bCs/>
                <w:sz w:val="18"/>
                <w:szCs w:val="18"/>
                <w:lang w:eastAsia="es-MX"/>
              </w:rPr>
            </w:pPr>
          </w:p>
        </w:tc>
        <w:tc>
          <w:tcPr>
            <w:tcW w:w="2143" w:type="dxa"/>
            <w:vMerge/>
            <w:tcBorders>
              <w:top w:val="nil"/>
              <w:left w:val="single" w:sz="8" w:space="0" w:color="auto"/>
              <w:bottom w:val="single" w:sz="8" w:space="0" w:color="000000"/>
              <w:right w:val="single" w:sz="8" w:space="0" w:color="auto"/>
            </w:tcBorders>
            <w:vAlign w:val="center"/>
            <w:hideMark/>
          </w:tcPr>
          <w:p w:rsidR="006E02EB" w:rsidRPr="001E459C" w:rsidRDefault="006E02EB" w:rsidP="00992757">
            <w:pPr>
              <w:spacing w:after="0" w:line="240" w:lineRule="auto"/>
              <w:rPr>
                <w:rFonts w:ascii="Arial" w:eastAsia="Times New Roman" w:hAnsi="Arial" w:cs="Arial"/>
                <w:b/>
                <w:bCs/>
                <w:sz w:val="18"/>
                <w:szCs w:val="18"/>
                <w:lang w:eastAsia="es-MX"/>
              </w:rPr>
            </w:pPr>
          </w:p>
        </w:tc>
        <w:tc>
          <w:tcPr>
            <w:tcW w:w="1751" w:type="dxa"/>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jc w:val="center"/>
              <w:rPr>
                <w:rFonts w:ascii="Arial" w:eastAsia="Times New Roman" w:hAnsi="Arial" w:cs="Arial"/>
                <w:b/>
                <w:bCs/>
                <w:sz w:val="18"/>
                <w:szCs w:val="18"/>
                <w:lang w:eastAsia="es-MX"/>
              </w:rPr>
            </w:pPr>
            <w:r w:rsidRPr="001E459C">
              <w:rPr>
                <w:rFonts w:ascii="Arial" w:eastAsia="Times New Roman" w:hAnsi="Arial" w:cs="Arial"/>
                <w:b/>
                <w:bCs/>
                <w:sz w:val="18"/>
                <w:szCs w:val="18"/>
                <w:lang w:eastAsia="es-MX"/>
              </w:rPr>
              <w:t>DEVENGADO</w:t>
            </w:r>
          </w:p>
        </w:tc>
        <w:tc>
          <w:tcPr>
            <w:tcW w:w="0" w:type="auto"/>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jc w:val="center"/>
              <w:rPr>
                <w:rFonts w:ascii="Arial" w:eastAsia="Times New Roman" w:hAnsi="Arial" w:cs="Arial"/>
                <w:b/>
                <w:bCs/>
                <w:sz w:val="18"/>
                <w:szCs w:val="18"/>
                <w:lang w:eastAsia="es-MX"/>
              </w:rPr>
            </w:pPr>
            <w:r w:rsidRPr="001E459C">
              <w:rPr>
                <w:rFonts w:ascii="Arial" w:eastAsia="Times New Roman" w:hAnsi="Arial" w:cs="Arial"/>
                <w:b/>
                <w:bCs/>
                <w:sz w:val="18"/>
                <w:szCs w:val="18"/>
                <w:lang w:eastAsia="es-MX"/>
              </w:rPr>
              <w:t>PAGADO</w:t>
            </w:r>
          </w:p>
        </w:tc>
        <w:tc>
          <w:tcPr>
            <w:tcW w:w="0" w:type="auto"/>
            <w:vMerge/>
            <w:tcBorders>
              <w:top w:val="nil"/>
              <w:left w:val="single" w:sz="8" w:space="0" w:color="auto"/>
              <w:bottom w:val="single" w:sz="8" w:space="0" w:color="000000"/>
              <w:right w:val="single" w:sz="8" w:space="0" w:color="auto"/>
            </w:tcBorders>
            <w:vAlign w:val="center"/>
            <w:hideMark/>
          </w:tcPr>
          <w:p w:rsidR="006E02EB" w:rsidRPr="001E459C" w:rsidRDefault="006E02EB" w:rsidP="00992757">
            <w:pPr>
              <w:spacing w:after="0" w:line="240" w:lineRule="auto"/>
              <w:rPr>
                <w:rFonts w:ascii="Arial" w:eastAsia="Times New Roman" w:hAnsi="Arial" w:cs="Arial"/>
                <w:b/>
                <w:bCs/>
                <w:sz w:val="18"/>
                <w:szCs w:val="18"/>
                <w:lang w:eastAsia="es-MX"/>
              </w:rPr>
            </w:pPr>
          </w:p>
        </w:tc>
      </w:tr>
      <w:tr w:rsidR="006E02EB" w:rsidRPr="001E459C" w:rsidTr="00992757">
        <w:trPr>
          <w:trHeight w:val="495"/>
        </w:trPr>
        <w:tc>
          <w:tcPr>
            <w:tcW w:w="0" w:type="auto"/>
            <w:tcBorders>
              <w:top w:val="nil"/>
              <w:left w:val="single" w:sz="8" w:space="0" w:color="auto"/>
              <w:bottom w:val="single" w:sz="8" w:space="0" w:color="auto"/>
              <w:right w:val="single" w:sz="8" w:space="0" w:color="auto"/>
            </w:tcBorders>
            <w:shd w:val="clear" w:color="auto" w:fill="auto"/>
            <w:hideMark/>
          </w:tcPr>
          <w:p w:rsidR="006E02EB" w:rsidRPr="001E459C" w:rsidRDefault="006E02EB" w:rsidP="00992757">
            <w:pPr>
              <w:spacing w:after="0" w:line="240" w:lineRule="auto"/>
              <w:rPr>
                <w:rFonts w:ascii="Arial" w:eastAsia="Times New Roman" w:hAnsi="Arial" w:cs="Arial"/>
                <w:sz w:val="18"/>
                <w:szCs w:val="18"/>
                <w:lang w:eastAsia="es-MX"/>
              </w:rPr>
            </w:pPr>
            <w:r w:rsidRPr="001E459C">
              <w:rPr>
                <w:rFonts w:ascii="Arial" w:eastAsia="Times New Roman" w:hAnsi="Arial" w:cs="Arial"/>
                <w:sz w:val="18"/>
                <w:szCs w:val="18"/>
                <w:lang w:eastAsia="es-MX"/>
              </w:rPr>
              <w:t>502 Fondo De Fortalecimiento Municipal</w:t>
            </w:r>
          </w:p>
        </w:tc>
        <w:tc>
          <w:tcPr>
            <w:tcW w:w="2143" w:type="dxa"/>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rPr>
                <w:rFonts w:ascii="Arial" w:eastAsia="Times New Roman" w:hAnsi="Arial" w:cs="Arial"/>
                <w:sz w:val="18"/>
                <w:szCs w:val="18"/>
                <w:lang w:eastAsia="es-MX"/>
              </w:rPr>
            </w:pPr>
            <w:r w:rsidRPr="001E459C">
              <w:rPr>
                <w:rFonts w:ascii="Arial" w:eastAsia="Times New Roman" w:hAnsi="Arial" w:cs="Arial"/>
                <w:sz w:val="18"/>
                <w:szCs w:val="18"/>
                <w:lang w:eastAsia="es-MX"/>
              </w:rPr>
              <w:t>Seguridad Publica, Servicios Personales</w:t>
            </w:r>
          </w:p>
        </w:tc>
        <w:tc>
          <w:tcPr>
            <w:tcW w:w="1751" w:type="dxa"/>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jc w:val="right"/>
              <w:rPr>
                <w:rFonts w:ascii="Arial" w:eastAsia="Times New Roman" w:hAnsi="Arial" w:cs="Arial"/>
                <w:sz w:val="18"/>
                <w:szCs w:val="18"/>
                <w:lang w:eastAsia="es-MX"/>
              </w:rPr>
            </w:pPr>
            <w:r w:rsidRPr="001E459C">
              <w:rPr>
                <w:rFonts w:ascii="Arial" w:eastAsia="Times New Roman" w:hAnsi="Arial" w:cs="Arial"/>
                <w:sz w:val="18"/>
                <w:szCs w:val="18"/>
                <w:lang w:eastAsia="es-MX"/>
              </w:rPr>
              <w:t xml:space="preserve"> $  </w:t>
            </w:r>
            <w:r>
              <w:rPr>
                <w:rFonts w:ascii="Arial" w:eastAsia="Times New Roman" w:hAnsi="Arial" w:cs="Arial"/>
                <w:sz w:val="18"/>
                <w:szCs w:val="18"/>
                <w:lang w:eastAsia="es-MX"/>
              </w:rPr>
              <w:t>12,970,110.92</w:t>
            </w:r>
            <w:r w:rsidRPr="001E459C">
              <w:rPr>
                <w:rFonts w:ascii="Arial" w:eastAsia="Times New Roman" w:hAnsi="Arial" w:cs="Arial"/>
                <w:sz w:val="18"/>
                <w:szCs w:val="18"/>
                <w:lang w:eastAsia="es-MX"/>
              </w:rPr>
              <w:t xml:space="preserve"> </w:t>
            </w:r>
          </w:p>
        </w:tc>
        <w:tc>
          <w:tcPr>
            <w:tcW w:w="0" w:type="auto"/>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jc w:val="right"/>
              <w:rPr>
                <w:rFonts w:ascii="Arial" w:eastAsia="Times New Roman" w:hAnsi="Arial" w:cs="Arial"/>
                <w:sz w:val="18"/>
                <w:szCs w:val="18"/>
                <w:lang w:eastAsia="es-MX"/>
              </w:rPr>
            </w:pPr>
            <w:r w:rsidRPr="001E459C">
              <w:rPr>
                <w:rFonts w:ascii="Arial" w:eastAsia="Times New Roman" w:hAnsi="Arial" w:cs="Arial"/>
                <w:sz w:val="18"/>
                <w:szCs w:val="18"/>
                <w:lang w:eastAsia="es-MX"/>
              </w:rPr>
              <w:t xml:space="preserve"> $  </w:t>
            </w:r>
            <w:r>
              <w:rPr>
                <w:rFonts w:ascii="Arial" w:eastAsia="Times New Roman" w:hAnsi="Arial" w:cs="Arial"/>
                <w:sz w:val="18"/>
                <w:szCs w:val="18"/>
                <w:lang w:eastAsia="es-MX"/>
              </w:rPr>
              <w:t>12,970,110.92</w:t>
            </w:r>
            <w:r w:rsidRPr="001E459C">
              <w:rPr>
                <w:rFonts w:ascii="Arial" w:eastAsia="Times New Roman" w:hAnsi="Arial" w:cs="Arial"/>
                <w:sz w:val="18"/>
                <w:szCs w:val="18"/>
                <w:lang w:eastAsia="es-MX"/>
              </w:rPr>
              <w:t xml:space="preserve"> </w:t>
            </w:r>
          </w:p>
        </w:tc>
        <w:tc>
          <w:tcPr>
            <w:tcW w:w="0" w:type="auto"/>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jc w:val="both"/>
              <w:rPr>
                <w:rFonts w:ascii="Arial" w:eastAsia="Times New Roman" w:hAnsi="Arial" w:cs="Arial"/>
                <w:sz w:val="18"/>
                <w:szCs w:val="18"/>
                <w:lang w:eastAsia="es-MX"/>
              </w:rPr>
            </w:pPr>
            <w:r w:rsidRPr="001E459C">
              <w:rPr>
                <w:rFonts w:ascii="Arial" w:eastAsia="Times New Roman" w:hAnsi="Arial" w:cs="Arial"/>
                <w:sz w:val="18"/>
                <w:szCs w:val="18"/>
                <w:lang w:eastAsia="es-MX"/>
              </w:rPr>
              <w:t> </w:t>
            </w:r>
          </w:p>
        </w:tc>
      </w:tr>
      <w:tr w:rsidR="006E02EB" w:rsidRPr="001E459C" w:rsidTr="00992757">
        <w:trPr>
          <w:trHeight w:val="315"/>
        </w:trPr>
        <w:tc>
          <w:tcPr>
            <w:tcW w:w="0" w:type="auto"/>
            <w:tcBorders>
              <w:top w:val="nil"/>
              <w:left w:val="single" w:sz="8" w:space="0" w:color="auto"/>
              <w:bottom w:val="single" w:sz="8" w:space="0" w:color="auto"/>
              <w:right w:val="single" w:sz="8" w:space="0" w:color="auto"/>
            </w:tcBorders>
            <w:shd w:val="clear" w:color="auto" w:fill="auto"/>
            <w:hideMark/>
          </w:tcPr>
          <w:p w:rsidR="006E02EB" w:rsidRPr="001E459C" w:rsidRDefault="006E02EB" w:rsidP="00992757">
            <w:pPr>
              <w:spacing w:after="0" w:line="240" w:lineRule="auto"/>
              <w:rPr>
                <w:rFonts w:ascii="Arial" w:eastAsia="Times New Roman" w:hAnsi="Arial" w:cs="Arial"/>
                <w:sz w:val="18"/>
                <w:szCs w:val="18"/>
                <w:lang w:eastAsia="es-MX"/>
              </w:rPr>
            </w:pPr>
            <w:r w:rsidRPr="001E459C">
              <w:rPr>
                <w:rFonts w:ascii="Arial" w:eastAsia="Times New Roman" w:hAnsi="Arial" w:cs="Arial"/>
                <w:sz w:val="18"/>
                <w:szCs w:val="18"/>
                <w:lang w:eastAsia="es-MX"/>
              </w:rPr>
              <w:t>519 Fondo De Participaciones</w:t>
            </w:r>
          </w:p>
        </w:tc>
        <w:tc>
          <w:tcPr>
            <w:tcW w:w="2143" w:type="dxa"/>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rPr>
                <w:rFonts w:ascii="Arial" w:eastAsia="Times New Roman" w:hAnsi="Arial" w:cs="Arial"/>
                <w:sz w:val="18"/>
                <w:szCs w:val="18"/>
                <w:lang w:eastAsia="es-MX"/>
              </w:rPr>
            </w:pPr>
            <w:r w:rsidRPr="001E459C">
              <w:rPr>
                <w:rFonts w:ascii="Arial" w:eastAsia="Times New Roman" w:hAnsi="Arial" w:cs="Arial"/>
                <w:sz w:val="18"/>
                <w:szCs w:val="18"/>
                <w:lang w:eastAsia="es-MX"/>
              </w:rPr>
              <w:t>Servicios Públicos</w:t>
            </w:r>
          </w:p>
        </w:tc>
        <w:tc>
          <w:tcPr>
            <w:tcW w:w="1751" w:type="dxa"/>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jc w:val="right"/>
              <w:rPr>
                <w:rFonts w:ascii="Arial" w:eastAsia="Times New Roman" w:hAnsi="Arial" w:cs="Arial"/>
                <w:sz w:val="18"/>
                <w:szCs w:val="18"/>
                <w:lang w:eastAsia="es-MX"/>
              </w:rPr>
            </w:pPr>
            <w:r w:rsidRPr="001E459C">
              <w:rPr>
                <w:rFonts w:ascii="Arial" w:eastAsia="Times New Roman" w:hAnsi="Arial" w:cs="Arial"/>
                <w:sz w:val="18"/>
                <w:szCs w:val="18"/>
                <w:lang w:eastAsia="es-MX"/>
              </w:rPr>
              <w:t xml:space="preserve"> $  </w:t>
            </w:r>
            <w:r>
              <w:rPr>
                <w:rFonts w:ascii="Arial" w:eastAsia="Times New Roman" w:hAnsi="Arial" w:cs="Arial"/>
                <w:sz w:val="18"/>
                <w:szCs w:val="18"/>
                <w:lang w:eastAsia="es-MX"/>
              </w:rPr>
              <w:t>20,585,570.51</w:t>
            </w:r>
          </w:p>
        </w:tc>
        <w:tc>
          <w:tcPr>
            <w:tcW w:w="0" w:type="auto"/>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jc w:val="right"/>
              <w:rPr>
                <w:rFonts w:ascii="Arial" w:eastAsia="Times New Roman" w:hAnsi="Arial" w:cs="Arial"/>
                <w:sz w:val="18"/>
                <w:szCs w:val="18"/>
                <w:lang w:eastAsia="es-MX"/>
              </w:rPr>
            </w:pPr>
            <w:r w:rsidRPr="001E459C">
              <w:rPr>
                <w:rFonts w:ascii="Arial" w:eastAsia="Times New Roman" w:hAnsi="Arial" w:cs="Arial"/>
                <w:sz w:val="18"/>
                <w:szCs w:val="18"/>
                <w:lang w:eastAsia="es-MX"/>
              </w:rPr>
              <w:t xml:space="preserve"> $  </w:t>
            </w:r>
            <w:r>
              <w:rPr>
                <w:rFonts w:ascii="Arial" w:eastAsia="Times New Roman" w:hAnsi="Arial" w:cs="Arial"/>
                <w:sz w:val="18"/>
                <w:szCs w:val="18"/>
                <w:lang w:eastAsia="es-MX"/>
              </w:rPr>
              <w:t>20,855,570.51</w:t>
            </w:r>
            <w:r w:rsidRPr="001E459C">
              <w:rPr>
                <w:rFonts w:ascii="Arial" w:eastAsia="Times New Roman" w:hAnsi="Arial" w:cs="Arial"/>
                <w:sz w:val="18"/>
                <w:szCs w:val="18"/>
                <w:lang w:eastAsia="es-MX"/>
              </w:rPr>
              <w:t xml:space="preserve"> </w:t>
            </w:r>
          </w:p>
        </w:tc>
        <w:tc>
          <w:tcPr>
            <w:tcW w:w="0" w:type="auto"/>
            <w:tcBorders>
              <w:top w:val="nil"/>
              <w:left w:val="nil"/>
              <w:bottom w:val="single" w:sz="8" w:space="0" w:color="auto"/>
              <w:right w:val="single" w:sz="8" w:space="0" w:color="auto"/>
            </w:tcBorders>
            <w:shd w:val="clear" w:color="auto" w:fill="auto"/>
            <w:hideMark/>
          </w:tcPr>
          <w:p w:rsidR="006E02EB" w:rsidRPr="001E459C" w:rsidRDefault="006E02EB" w:rsidP="00992757">
            <w:pPr>
              <w:spacing w:after="0" w:line="240" w:lineRule="auto"/>
              <w:jc w:val="both"/>
              <w:rPr>
                <w:rFonts w:ascii="Arial" w:eastAsia="Times New Roman" w:hAnsi="Arial" w:cs="Arial"/>
                <w:sz w:val="18"/>
                <w:szCs w:val="18"/>
                <w:lang w:eastAsia="es-MX"/>
              </w:rPr>
            </w:pPr>
            <w:r w:rsidRPr="001E459C">
              <w:rPr>
                <w:rFonts w:ascii="Arial" w:eastAsia="Times New Roman" w:hAnsi="Arial" w:cs="Arial"/>
                <w:sz w:val="18"/>
                <w:szCs w:val="18"/>
                <w:lang w:eastAsia="es-MX"/>
              </w:rPr>
              <w:t> </w:t>
            </w:r>
          </w:p>
        </w:tc>
      </w:tr>
    </w:tbl>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r w:rsidRPr="0079338F">
        <w:rPr>
          <w:rFonts w:ascii="Arial" w:hAnsi="Arial" w:cs="Arial"/>
          <w:b/>
          <w:sz w:val="20"/>
          <w:szCs w:val="20"/>
        </w:rPr>
        <w:t xml:space="preserve">11- INFORMACIÓN SOBRE LA DEUDA Y EL REPORTE ANALÍTICO DE LA DEUDA </w:t>
      </w:r>
    </w:p>
    <w:p w:rsidR="006E02EB" w:rsidRDefault="006E02EB" w:rsidP="006E02EB">
      <w:pPr>
        <w:spacing w:after="0"/>
        <w:jc w:val="both"/>
        <w:rPr>
          <w:rFonts w:ascii="Arial" w:hAnsi="Arial" w:cs="Arial"/>
          <w:b/>
          <w:sz w:val="20"/>
          <w:szCs w:val="20"/>
        </w:rPr>
      </w:pPr>
    </w:p>
    <w:p w:rsidR="006E02EB" w:rsidRPr="0079338F" w:rsidRDefault="006E02EB" w:rsidP="006E02EB">
      <w:pPr>
        <w:spacing w:after="0"/>
        <w:jc w:val="both"/>
        <w:rPr>
          <w:rFonts w:ascii="Arial" w:hAnsi="Arial" w:cs="Arial"/>
          <w:b/>
          <w:sz w:val="20"/>
          <w:szCs w:val="20"/>
        </w:rPr>
      </w:pPr>
    </w:p>
    <w:p w:rsidR="006E02EB" w:rsidRDefault="006E02EB" w:rsidP="006E02EB">
      <w:pPr>
        <w:spacing w:after="0"/>
        <w:jc w:val="both"/>
        <w:rPr>
          <w:rFonts w:ascii="Arial" w:hAnsi="Arial" w:cs="Arial"/>
          <w:b/>
          <w:sz w:val="20"/>
          <w:szCs w:val="20"/>
        </w:rPr>
      </w:pPr>
      <w:r w:rsidRPr="0079338F">
        <w:rPr>
          <w:rFonts w:ascii="Arial" w:hAnsi="Arial" w:cs="Arial"/>
          <w:b/>
          <w:sz w:val="20"/>
          <w:szCs w:val="20"/>
        </w:rPr>
        <w:t>La dependencia cuenta con una deuda al 3</w:t>
      </w:r>
      <w:r>
        <w:rPr>
          <w:rFonts w:ascii="Arial" w:hAnsi="Arial" w:cs="Arial"/>
          <w:b/>
          <w:sz w:val="20"/>
          <w:szCs w:val="20"/>
        </w:rPr>
        <w:t>1</w:t>
      </w:r>
      <w:r w:rsidRPr="0079338F">
        <w:rPr>
          <w:rFonts w:ascii="Arial" w:hAnsi="Arial" w:cs="Arial"/>
          <w:b/>
          <w:sz w:val="20"/>
          <w:szCs w:val="20"/>
        </w:rPr>
        <w:t xml:space="preserve"> de </w:t>
      </w:r>
      <w:r>
        <w:rPr>
          <w:rFonts w:ascii="Arial" w:hAnsi="Arial" w:cs="Arial"/>
          <w:b/>
          <w:sz w:val="20"/>
          <w:szCs w:val="20"/>
        </w:rPr>
        <w:t xml:space="preserve">Marzo </w:t>
      </w:r>
      <w:r w:rsidRPr="0079338F">
        <w:rPr>
          <w:rFonts w:ascii="Arial" w:hAnsi="Arial" w:cs="Arial"/>
          <w:b/>
          <w:sz w:val="20"/>
          <w:szCs w:val="20"/>
        </w:rPr>
        <w:t>como se muestra a continuación:</w:t>
      </w:r>
    </w:p>
    <w:p w:rsidR="006E02EB" w:rsidRPr="0079338F" w:rsidRDefault="006E02EB" w:rsidP="006E02EB">
      <w:pPr>
        <w:spacing w:after="0"/>
        <w:jc w:val="both"/>
        <w:rPr>
          <w:rFonts w:ascii="Arial" w:hAnsi="Arial" w:cs="Arial"/>
          <w:b/>
          <w:sz w:val="20"/>
          <w:szCs w:val="20"/>
        </w:rPr>
      </w:pPr>
    </w:p>
    <w:p w:rsidR="006E02EB" w:rsidRDefault="006E02EB" w:rsidP="006E02EB">
      <w:pPr>
        <w:spacing w:after="0" w:line="240" w:lineRule="auto"/>
        <w:jc w:val="both"/>
        <w:rPr>
          <w:rFonts w:ascii="Arial" w:hAnsi="Arial" w:cs="Arial"/>
          <w:sz w:val="20"/>
          <w:szCs w:val="20"/>
        </w:rPr>
      </w:pPr>
      <w:r>
        <w:rPr>
          <w:rFonts w:ascii="Arial" w:hAnsi="Arial" w:cs="Arial"/>
          <w:sz w:val="20"/>
          <w:szCs w:val="20"/>
        </w:rPr>
        <w:t>R</w:t>
      </w:r>
      <w:r w:rsidRPr="000949DE">
        <w:rPr>
          <w:rFonts w:ascii="Arial" w:hAnsi="Arial" w:cs="Arial"/>
          <w:sz w:val="20"/>
          <w:szCs w:val="20"/>
        </w:rPr>
        <w:t xml:space="preserve">epresenta el monto de la deuda pública que se tiene contratada con </w:t>
      </w:r>
      <w:proofErr w:type="spellStart"/>
      <w:r w:rsidRPr="000949DE">
        <w:rPr>
          <w:rFonts w:ascii="Arial" w:hAnsi="Arial" w:cs="Arial"/>
          <w:sz w:val="20"/>
          <w:szCs w:val="20"/>
        </w:rPr>
        <w:t>Banobras</w:t>
      </w:r>
      <w:proofErr w:type="spellEnd"/>
      <w:r w:rsidRPr="000949DE">
        <w:rPr>
          <w:rFonts w:ascii="Arial" w:hAnsi="Arial" w:cs="Arial"/>
          <w:sz w:val="20"/>
          <w:szCs w:val="20"/>
        </w:rPr>
        <w:t xml:space="preserve"> </w:t>
      </w:r>
      <w:r>
        <w:rPr>
          <w:rFonts w:ascii="Arial" w:hAnsi="Arial" w:cs="Arial"/>
          <w:sz w:val="20"/>
          <w:szCs w:val="20"/>
        </w:rPr>
        <w:t xml:space="preserve">desde el año 2009 la cual fue reestructurada en diciembre 2014 </w:t>
      </w:r>
      <w:r w:rsidRPr="000949DE">
        <w:rPr>
          <w:rFonts w:ascii="Arial" w:hAnsi="Arial" w:cs="Arial"/>
          <w:sz w:val="20"/>
          <w:szCs w:val="20"/>
        </w:rPr>
        <w:t xml:space="preserve">y </w:t>
      </w:r>
      <w:r>
        <w:rPr>
          <w:rFonts w:ascii="Arial" w:hAnsi="Arial" w:cs="Arial"/>
          <w:sz w:val="20"/>
          <w:szCs w:val="20"/>
        </w:rPr>
        <w:t>con un vencimiento a 10 años,</w:t>
      </w:r>
      <w:r w:rsidRPr="000949DE">
        <w:rPr>
          <w:rFonts w:ascii="Arial" w:hAnsi="Arial" w:cs="Arial"/>
          <w:sz w:val="20"/>
          <w:szCs w:val="20"/>
        </w:rPr>
        <w:t xml:space="preserve"> el monto que se encuentra en contabilidad </w:t>
      </w:r>
      <w:proofErr w:type="spellStart"/>
      <w:r w:rsidRPr="000949DE">
        <w:rPr>
          <w:rFonts w:ascii="Arial" w:hAnsi="Arial" w:cs="Arial"/>
          <w:sz w:val="20"/>
          <w:szCs w:val="20"/>
        </w:rPr>
        <w:t>esta</w:t>
      </w:r>
      <w:proofErr w:type="spellEnd"/>
      <w:r w:rsidRPr="000949DE">
        <w:rPr>
          <w:rFonts w:ascii="Arial" w:hAnsi="Arial" w:cs="Arial"/>
          <w:sz w:val="20"/>
          <w:szCs w:val="20"/>
        </w:rPr>
        <w:t xml:space="preserve"> registrado conforme a lo publicado en el Registro Público Único de Financiamientos y Obligaciones de Entidades Federativas y Municipios Vigente, sin embargo en el Estado de cuenta que emite BANOBRAS se tiene un saldo a marzo 2019  por $ 25,700,224.83.(Veinticinco millones setecientos mil doscientos veinticuatro pesos 83/100 M.N.)</w:t>
      </w: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p>
    <w:tbl>
      <w:tblPr>
        <w:tblW w:w="9372" w:type="dxa"/>
        <w:tblInd w:w="56" w:type="dxa"/>
        <w:tblLayout w:type="fixed"/>
        <w:tblCellMar>
          <w:left w:w="70" w:type="dxa"/>
          <w:right w:w="70" w:type="dxa"/>
        </w:tblCellMar>
        <w:tblLook w:val="04A0" w:firstRow="1" w:lastRow="0" w:firstColumn="1" w:lastColumn="0" w:noHBand="0" w:noVBand="1"/>
      </w:tblPr>
      <w:tblGrid>
        <w:gridCol w:w="919"/>
        <w:gridCol w:w="753"/>
        <w:gridCol w:w="1278"/>
        <w:gridCol w:w="1317"/>
        <w:gridCol w:w="1559"/>
        <w:gridCol w:w="1418"/>
        <w:gridCol w:w="2128"/>
      </w:tblGrid>
      <w:tr w:rsidR="006E02EB" w:rsidRPr="00AB2BFA" w:rsidTr="00992757">
        <w:trPr>
          <w:trHeight w:val="450"/>
        </w:trPr>
        <w:tc>
          <w:tcPr>
            <w:tcW w:w="919"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CRÉDITO</w:t>
            </w:r>
          </w:p>
        </w:tc>
        <w:tc>
          <w:tcPr>
            <w:tcW w:w="753" w:type="dxa"/>
            <w:tcBorders>
              <w:top w:val="single" w:sz="4" w:space="0" w:color="auto"/>
              <w:left w:val="nil"/>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PLAZO</w:t>
            </w:r>
          </w:p>
        </w:tc>
        <w:tc>
          <w:tcPr>
            <w:tcW w:w="1278" w:type="dxa"/>
            <w:tcBorders>
              <w:top w:val="single" w:sz="4" w:space="0" w:color="auto"/>
              <w:left w:val="nil"/>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CONTRATACIÓN</w:t>
            </w:r>
          </w:p>
        </w:tc>
        <w:tc>
          <w:tcPr>
            <w:tcW w:w="1317" w:type="dxa"/>
            <w:tcBorders>
              <w:top w:val="single" w:sz="4" w:space="0" w:color="auto"/>
              <w:left w:val="nil"/>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AMORTIZACIONES MENSUALES</w:t>
            </w:r>
          </w:p>
        </w:tc>
        <w:tc>
          <w:tcPr>
            <w:tcW w:w="297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p>
        </w:tc>
        <w:tc>
          <w:tcPr>
            <w:tcW w:w="2128" w:type="dxa"/>
            <w:tcBorders>
              <w:top w:val="single" w:sz="4" w:space="0" w:color="auto"/>
              <w:left w:val="nil"/>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SALDO AL 31 DE MARZO DE 2019, DEUDA PÚBLICA /DISPOSICIONES</w:t>
            </w:r>
          </w:p>
        </w:tc>
      </w:tr>
      <w:tr w:rsidR="006E02EB" w:rsidRPr="00AB2BFA" w:rsidTr="00992757">
        <w:trPr>
          <w:trHeight w:val="22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19-dic-14</w:t>
            </w:r>
          </w:p>
        </w:tc>
        <w:tc>
          <w:tcPr>
            <w:tcW w:w="753"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10 AÑOS</w:t>
            </w:r>
          </w:p>
        </w:tc>
        <w:tc>
          <w:tcPr>
            <w:tcW w:w="127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28-nov-14</w:t>
            </w: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359,051.87</w:t>
            </w:r>
          </w:p>
        </w:tc>
        <w:tc>
          <w:tcPr>
            <w:tcW w:w="2977" w:type="dxa"/>
            <w:gridSpan w:val="2"/>
            <w:vMerge/>
            <w:tcBorders>
              <w:top w:val="nil"/>
              <w:left w:val="nil"/>
              <w:bottom w:val="single" w:sz="4" w:space="0" w:color="auto"/>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p>
        </w:tc>
        <w:tc>
          <w:tcPr>
            <w:tcW w:w="212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2009.-   43’929,237.95</w:t>
            </w:r>
          </w:p>
        </w:tc>
      </w:tr>
      <w:tr w:rsidR="006E02EB" w:rsidRPr="00AB2BFA" w:rsidTr="00992757">
        <w:trPr>
          <w:trHeight w:val="22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2977" w:type="dxa"/>
            <w:gridSpan w:val="2"/>
            <w:vMerge/>
            <w:tcBorders>
              <w:top w:val="nil"/>
              <w:left w:val="nil"/>
              <w:bottom w:val="single" w:sz="4" w:space="0" w:color="auto"/>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p>
        </w:tc>
        <w:tc>
          <w:tcPr>
            <w:tcW w:w="212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2010.-     9’755,422.05</w:t>
            </w:r>
          </w:p>
        </w:tc>
      </w:tr>
      <w:tr w:rsidR="006E02EB" w:rsidRPr="00AB2BFA" w:rsidTr="00992757">
        <w:trPr>
          <w:trHeight w:val="22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2977" w:type="dxa"/>
            <w:gridSpan w:val="2"/>
            <w:vMerge/>
            <w:tcBorders>
              <w:top w:val="nil"/>
              <w:left w:val="nil"/>
              <w:bottom w:val="single" w:sz="4" w:space="0" w:color="auto"/>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p>
        </w:tc>
        <w:tc>
          <w:tcPr>
            <w:tcW w:w="212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TOTAL  53’684,660.00</w:t>
            </w:r>
          </w:p>
        </w:tc>
      </w:tr>
      <w:tr w:rsidR="006E02EB" w:rsidRPr="00AB2BFA" w:rsidTr="00992757">
        <w:trPr>
          <w:trHeight w:val="450"/>
        </w:trPr>
        <w:tc>
          <w:tcPr>
            <w:tcW w:w="919" w:type="dxa"/>
            <w:tcBorders>
              <w:top w:val="nil"/>
              <w:left w:val="single" w:sz="4" w:space="0" w:color="auto"/>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BANCO:</w:t>
            </w:r>
          </w:p>
        </w:tc>
        <w:tc>
          <w:tcPr>
            <w:tcW w:w="753" w:type="dxa"/>
            <w:tcBorders>
              <w:top w:val="nil"/>
              <w:left w:val="nil"/>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TASA:</w:t>
            </w:r>
          </w:p>
        </w:tc>
        <w:tc>
          <w:tcPr>
            <w:tcW w:w="1278" w:type="dxa"/>
            <w:tcBorders>
              <w:top w:val="nil"/>
              <w:left w:val="nil"/>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VENCIMIENTO:</w:t>
            </w: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559" w:type="dxa"/>
            <w:tcBorders>
              <w:top w:val="nil"/>
              <w:left w:val="nil"/>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AMORTIZACIONES ACUMULADAS</w:t>
            </w:r>
          </w:p>
        </w:tc>
        <w:tc>
          <w:tcPr>
            <w:tcW w:w="1418" w:type="dxa"/>
            <w:tcBorders>
              <w:top w:val="nil"/>
              <w:left w:val="nil"/>
              <w:bottom w:val="single" w:sz="4" w:space="0" w:color="auto"/>
              <w:right w:val="single" w:sz="4" w:space="0" w:color="auto"/>
            </w:tcBorders>
            <w:shd w:val="clear" w:color="000000" w:fill="D8D8D8"/>
            <w:vAlign w:val="center"/>
            <w:hideMark/>
          </w:tcPr>
          <w:p w:rsidR="006E02EB" w:rsidRPr="00AB2BFA" w:rsidRDefault="006E02EB" w:rsidP="00992757">
            <w:pPr>
              <w:spacing w:after="0" w:line="240" w:lineRule="auto"/>
              <w:jc w:val="center"/>
              <w:rPr>
                <w:rFonts w:ascii="Arial" w:eastAsia="Times New Roman" w:hAnsi="Arial" w:cs="Arial"/>
                <w:b/>
                <w:bCs/>
                <w:color w:val="000000"/>
                <w:sz w:val="16"/>
                <w:szCs w:val="16"/>
                <w:lang w:eastAsia="es-MX"/>
              </w:rPr>
            </w:pPr>
            <w:r w:rsidRPr="00AB2BFA">
              <w:rPr>
                <w:rFonts w:ascii="Arial" w:eastAsia="Times New Roman" w:hAnsi="Arial" w:cs="Arial"/>
                <w:b/>
                <w:bCs/>
                <w:color w:val="000000"/>
                <w:sz w:val="16"/>
                <w:szCs w:val="16"/>
                <w:lang w:eastAsia="es-MX"/>
              </w:rPr>
              <w:t>SALDO</w:t>
            </w:r>
          </w:p>
        </w:tc>
        <w:tc>
          <w:tcPr>
            <w:tcW w:w="21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r w:rsidR="006E02EB" w:rsidRPr="00AB2BFA" w:rsidTr="00992757">
        <w:trPr>
          <w:trHeight w:val="225"/>
        </w:trPr>
        <w:tc>
          <w:tcPr>
            <w:tcW w:w="9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BANOBRAS</w:t>
            </w:r>
          </w:p>
        </w:tc>
        <w:tc>
          <w:tcPr>
            <w:tcW w:w="7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TIIE+2.57</w:t>
            </w:r>
          </w:p>
        </w:tc>
        <w:tc>
          <w:tcPr>
            <w:tcW w:w="12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dic-24</w:t>
            </w: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2011</w:t>
            </w:r>
          </w:p>
        </w:tc>
        <w:tc>
          <w:tcPr>
            <w:tcW w:w="1559"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3,157,921.20</w:t>
            </w:r>
          </w:p>
        </w:tc>
        <w:tc>
          <w:tcPr>
            <w:tcW w:w="141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50,526,738.80</w:t>
            </w:r>
          </w:p>
        </w:tc>
        <w:tc>
          <w:tcPr>
            <w:tcW w:w="212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r w:rsidR="006E02EB" w:rsidRPr="00AB2BFA" w:rsidTr="00992757">
        <w:trPr>
          <w:trHeight w:val="225"/>
        </w:trPr>
        <w:tc>
          <w:tcPr>
            <w:tcW w:w="919"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2012</w:t>
            </w:r>
          </w:p>
        </w:tc>
        <w:tc>
          <w:tcPr>
            <w:tcW w:w="1559"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6,315,842.40</w:t>
            </w:r>
          </w:p>
        </w:tc>
        <w:tc>
          <w:tcPr>
            <w:tcW w:w="141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44,210,896.40</w:t>
            </w:r>
          </w:p>
        </w:tc>
        <w:tc>
          <w:tcPr>
            <w:tcW w:w="212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r w:rsidR="006E02EB" w:rsidRPr="00AB2BFA" w:rsidTr="00992757">
        <w:trPr>
          <w:trHeight w:val="225"/>
        </w:trPr>
        <w:tc>
          <w:tcPr>
            <w:tcW w:w="919"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2013</w:t>
            </w:r>
          </w:p>
        </w:tc>
        <w:tc>
          <w:tcPr>
            <w:tcW w:w="1559"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6,356,328.58</w:t>
            </w:r>
          </w:p>
        </w:tc>
        <w:tc>
          <w:tcPr>
            <w:tcW w:w="141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37,854,567.82</w:t>
            </w:r>
          </w:p>
        </w:tc>
        <w:tc>
          <w:tcPr>
            <w:tcW w:w="212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r w:rsidR="006E02EB" w:rsidRPr="00AB2BFA" w:rsidTr="00992757">
        <w:trPr>
          <w:trHeight w:val="255"/>
        </w:trPr>
        <w:tc>
          <w:tcPr>
            <w:tcW w:w="919"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2014</w:t>
            </w:r>
          </w:p>
        </w:tc>
        <w:tc>
          <w:tcPr>
            <w:tcW w:w="1559"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6,396,814.78</w:t>
            </w:r>
          </w:p>
        </w:tc>
        <w:tc>
          <w:tcPr>
            <w:tcW w:w="141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31,457,753.11</w:t>
            </w:r>
          </w:p>
        </w:tc>
        <w:tc>
          <w:tcPr>
            <w:tcW w:w="212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r w:rsidR="006E02EB" w:rsidRPr="00AB2BFA" w:rsidTr="00992757">
        <w:trPr>
          <w:trHeight w:val="255"/>
        </w:trPr>
        <w:tc>
          <w:tcPr>
            <w:tcW w:w="919"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2015</w:t>
            </w:r>
          </w:p>
        </w:tc>
        <w:tc>
          <w:tcPr>
            <w:tcW w:w="1559"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31,457,753.11</w:t>
            </w:r>
          </w:p>
        </w:tc>
        <w:tc>
          <w:tcPr>
            <w:tcW w:w="212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r w:rsidR="006E02EB" w:rsidRPr="00AB2BFA" w:rsidTr="00992757">
        <w:trPr>
          <w:trHeight w:val="255"/>
        </w:trPr>
        <w:tc>
          <w:tcPr>
            <w:tcW w:w="919"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2016</w:t>
            </w:r>
          </w:p>
        </w:tc>
        <w:tc>
          <w:tcPr>
            <w:tcW w:w="1559"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31,457,753.11</w:t>
            </w:r>
          </w:p>
        </w:tc>
        <w:tc>
          <w:tcPr>
            <w:tcW w:w="212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r w:rsidR="006E02EB" w:rsidRPr="00AB2BFA" w:rsidTr="00992757">
        <w:trPr>
          <w:trHeight w:val="255"/>
        </w:trPr>
        <w:tc>
          <w:tcPr>
            <w:tcW w:w="919"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2017</w:t>
            </w:r>
          </w:p>
        </w:tc>
        <w:tc>
          <w:tcPr>
            <w:tcW w:w="1559"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137,803.47</w:t>
            </w:r>
          </w:p>
        </w:tc>
        <w:tc>
          <w:tcPr>
            <w:tcW w:w="141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31,595,556.58</w:t>
            </w:r>
          </w:p>
        </w:tc>
        <w:tc>
          <w:tcPr>
            <w:tcW w:w="212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r w:rsidR="006E02EB" w:rsidRPr="00AB2BFA" w:rsidTr="00992757">
        <w:trPr>
          <w:trHeight w:val="255"/>
        </w:trPr>
        <w:tc>
          <w:tcPr>
            <w:tcW w:w="919"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2018</w:t>
            </w:r>
          </w:p>
        </w:tc>
        <w:tc>
          <w:tcPr>
            <w:tcW w:w="1559"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5,385,778.06</w:t>
            </w:r>
          </w:p>
        </w:tc>
        <w:tc>
          <w:tcPr>
            <w:tcW w:w="141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26,209,778.52</w:t>
            </w:r>
          </w:p>
        </w:tc>
        <w:tc>
          <w:tcPr>
            <w:tcW w:w="212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r w:rsidR="006E02EB" w:rsidRPr="00AB2BFA" w:rsidTr="00992757">
        <w:trPr>
          <w:trHeight w:val="255"/>
        </w:trPr>
        <w:tc>
          <w:tcPr>
            <w:tcW w:w="919"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753"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27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c>
          <w:tcPr>
            <w:tcW w:w="1317"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2019</w:t>
            </w:r>
          </w:p>
        </w:tc>
        <w:tc>
          <w:tcPr>
            <w:tcW w:w="1559"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1,077,155.61</w:t>
            </w:r>
          </w:p>
        </w:tc>
        <w:tc>
          <w:tcPr>
            <w:tcW w:w="1418" w:type="dxa"/>
            <w:tcBorders>
              <w:top w:val="nil"/>
              <w:left w:val="nil"/>
              <w:bottom w:val="single" w:sz="4" w:space="0" w:color="auto"/>
              <w:right w:val="single" w:sz="4" w:space="0" w:color="auto"/>
            </w:tcBorders>
            <w:shd w:val="clear" w:color="auto" w:fill="auto"/>
            <w:noWrap/>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r w:rsidRPr="00AB2BFA">
              <w:rPr>
                <w:rFonts w:ascii="Arial" w:eastAsia="Times New Roman" w:hAnsi="Arial" w:cs="Arial"/>
                <w:color w:val="000000"/>
                <w:sz w:val="16"/>
                <w:szCs w:val="16"/>
                <w:lang w:eastAsia="es-MX"/>
              </w:rPr>
              <w:t>25,132,622.91</w:t>
            </w:r>
          </w:p>
        </w:tc>
        <w:tc>
          <w:tcPr>
            <w:tcW w:w="2128" w:type="dxa"/>
            <w:vMerge/>
            <w:tcBorders>
              <w:top w:val="nil"/>
              <w:left w:val="single" w:sz="4" w:space="0" w:color="auto"/>
              <w:bottom w:val="single" w:sz="4" w:space="0" w:color="000000"/>
              <w:right w:val="single" w:sz="4" w:space="0" w:color="auto"/>
            </w:tcBorders>
            <w:vAlign w:val="center"/>
            <w:hideMark/>
          </w:tcPr>
          <w:p w:rsidR="006E02EB" w:rsidRPr="00AB2BFA" w:rsidRDefault="006E02EB" w:rsidP="00992757">
            <w:pPr>
              <w:spacing w:after="0" w:line="240" w:lineRule="auto"/>
              <w:jc w:val="center"/>
              <w:rPr>
                <w:rFonts w:ascii="Arial" w:eastAsia="Times New Roman" w:hAnsi="Arial" w:cs="Arial"/>
                <w:color w:val="000000"/>
                <w:sz w:val="16"/>
                <w:szCs w:val="16"/>
                <w:lang w:eastAsia="es-MX"/>
              </w:rPr>
            </w:pPr>
          </w:p>
        </w:tc>
      </w:tr>
    </w:tbl>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p>
    <w:p w:rsidR="006E02EB" w:rsidRDefault="006E02EB" w:rsidP="006E02EB">
      <w:pPr>
        <w:spacing w:after="0"/>
        <w:jc w:val="both"/>
        <w:rPr>
          <w:rFonts w:ascii="Arial" w:hAnsi="Arial" w:cs="Arial"/>
          <w:sz w:val="20"/>
          <w:szCs w:val="20"/>
        </w:rPr>
      </w:pPr>
    </w:p>
    <w:p w:rsidR="006E02EB" w:rsidRPr="0079338F" w:rsidRDefault="006E02EB" w:rsidP="006E02EB">
      <w:pPr>
        <w:spacing w:after="0"/>
        <w:rPr>
          <w:rFonts w:ascii="Arial" w:hAnsi="Arial" w:cs="Arial"/>
          <w:b/>
          <w:sz w:val="20"/>
          <w:szCs w:val="20"/>
        </w:rPr>
      </w:pPr>
    </w:p>
    <w:p w:rsidR="006E02EB" w:rsidRPr="0079338F" w:rsidRDefault="006E02EB" w:rsidP="006E02EB">
      <w:pPr>
        <w:spacing w:after="0"/>
        <w:rPr>
          <w:rFonts w:ascii="Arial" w:hAnsi="Arial" w:cs="Arial"/>
          <w:b/>
          <w:sz w:val="20"/>
          <w:szCs w:val="20"/>
        </w:rPr>
      </w:pPr>
      <w:r w:rsidRPr="0079338F">
        <w:rPr>
          <w:rFonts w:ascii="Arial" w:hAnsi="Arial" w:cs="Arial"/>
          <w:b/>
          <w:sz w:val="20"/>
          <w:szCs w:val="20"/>
        </w:rPr>
        <w:t>12- CALIFICACIONES OTORGADAS</w:t>
      </w:r>
    </w:p>
    <w:p w:rsidR="006E02EB" w:rsidRPr="0079338F" w:rsidRDefault="006E02EB" w:rsidP="006E02EB">
      <w:pPr>
        <w:spacing w:after="0"/>
        <w:rPr>
          <w:rFonts w:ascii="Arial" w:hAnsi="Arial" w:cs="Arial"/>
          <w:sz w:val="20"/>
          <w:szCs w:val="20"/>
        </w:rPr>
      </w:pPr>
      <w:r w:rsidRPr="0079338F">
        <w:rPr>
          <w:rFonts w:ascii="Arial" w:hAnsi="Arial" w:cs="Arial"/>
          <w:sz w:val="20"/>
          <w:szCs w:val="20"/>
        </w:rPr>
        <w:t>Esta nota no le aplica al ente público.</w:t>
      </w:r>
    </w:p>
    <w:p w:rsidR="006E02EB" w:rsidRPr="0079338F" w:rsidRDefault="006E02EB" w:rsidP="006E02EB">
      <w:pPr>
        <w:spacing w:after="0"/>
        <w:rPr>
          <w:rFonts w:ascii="Arial" w:hAnsi="Arial" w:cs="Arial"/>
          <w:b/>
          <w:sz w:val="20"/>
          <w:szCs w:val="20"/>
        </w:rPr>
      </w:pPr>
    </w:p>
    <w:p w:rsidR="006E02EB" w:rsidRPr="0079338F" w:rsidRDefault="006E02EB" w:rsidP="006E02EB">
      <w:pPr>
        <w:spacing w:after="0" w:line="240" w:lineRule="auto"/>
        <w:rPr>
          <w:rFonts w:ascii="Arial" w:hAnsi="Arial" w:cs="Arial"/>
          <w:b/>
          <w:sz w:val="20"/>
          <w:szCs w:val="20"/>
        </w:rPr>
      </w:pPr>
      <w:r w:rsidRPr="0079338F">
        <w:rPr>
          <w:rFonts w:ascii="Arial" w:hAnsi="Arial" w:cs="Arial"/>
          <w:b/>
          <w:sz w:val="20"/>
          <w:szCs w:val="20"/>
        </w:rPr>
        <w:t>13- PROCESO DE MEJORA</w:t>
      </w:r>
    </w:p>
    <w:p w:rsidR="006E02EB" w:rsidRDefault="006E02EB" w:rsidP="006E02EB">
      <w:pPr>
        <w:spacing w:after="0" w:line="240" w:lineRule="auto"/>
        <w:rPr>
          <w:rFonts w:ascii="Arial" w:hAnsi="Arial" w:cs="Arial"/>
          <w:sz w:val="20"/>
          <w:szCs w:val="20"/>
        </w:rPr>
      </w:pPr>
      <w:r w:rsidRPr="0079338F">
        <w:rPr>
          <w:rFonts w:ascii="Arial" w:hAnsi="Arial" w:cs="Arial"/>
          <w:sz w:val="20"/>
          <w:szCs w:val="20"/>
        </w:rPr>
        <w:t>La dependencia realiza su presupuesto de egresos con las herramientas de presupuesto basado en resultados la cual permite mejorar la calidad del gasto público y promover una adecuada rendición de cuentas.</w:t>
      </w:r>
    </w:p>
    <w:p w:rsidR="006E02EB" w:rsidRPr="0079338F" w:rsidRDefault="006E02EB" w:rsidP="006E02EB">
      <w:pPr>
        <w:spacing w:after="0" w:line="240" w:lineRule="auto"/>
        <w:rPr>
          <w:rFonts w:ascii="Arial" w:hAnsi="Arial" w:cs="Arial"/>
          <w:sz w:val="20"/>
          <w:szCs w:val="20"/>
        </w:rPr>
      </w:pPr>
    </w:p>
    <w:p w:rsidR="006E02EB" w:rsidRPr="0079338F" w:rsidRDefault="006E02EB" w:rsidP="006E02EB">
      <w:pPr>
        <w:spacing w:after="0" w:line="240" w:lineRule="auto"/>
        <w:rPr>
          <w:rFonts w:ascii="Arial" w:hAnsi="Arial" w:cs="Arial"/>
          <w:b/>
          <w:sz w:val="20"/>
          <w:szCs w:val="20"/>
        </w:rPr>
      </w:pPr>
      <w:r w:rsidRPr="0079338F">
        <w:rPr>
          <w:rFonts w:ascii="Arial" w:hAnsi="Arial" w:cs="Arial"/>
          <w:b/>
          <w:sz w:val="20"/>
          <w:szCs w:val="20"/>
        </w:rPr>
        <w:t>14- INFORMACIÓN POR SEGMENTO</w:t>
      </w:r>
    </w:p>
    <w:p w:rsidR="006E02EB" w:rsidRDefault="006E02EB" w:rsidP="006E02EB">
      <w:pPr>
        <w:spacing w:after="0" w:line="240" w:lineRule="auto"/>
        <w:rPr>
          <w:rFonts w:ascii="Arial" w:hAnsi="Arial" w:cs="Arial"/>
          <w:sz w:val="20"/>
          <w:szCs w:val="20"/>
        </w:rPr>
      </w:pPr>
      <w:r w:rsidRPr="0079338F">
        <w:rPr>
          <w:rFonts w:ascii="Arial" w:hAnsi="Arial" w:cs="Arial"/>
          <w:sz w:val="20"/>
          <w:szCs w:val="20"/>
        </w:rPr>
        <w:lastRenderedPageBreak/>
        <w:t>Esta nota no le aplica al ente público.</w:t>
      </w:r>
    </w:p>
    <w:p w:rsidR="006E02EB" w:rsidRDefault="006E02EB" w:rsidP="006E02EB">
      <w:pPr>
        <w:spacing w:after="0" w:line="240" w:lineRule="auto"/>
        <w:rPr>
          <w:rFonts w:ascii="Arial" w:hAnsi="Arial" w:cs="Arial"/>
          <w:sz w:val="20"/>
          <w:szCs w:val="20"/>
        </w:rPr>
      </w:pPr>
    </w:p>
    <w:p w:rsidR="006E02EB" w:rsidRPr="0079338F" w:rsidRDefault="006E02EB" w:rsidP="006E02EB">
      <w:pPr>
        <w:spacing w:after="0" w:line="240" w:lineRule="auto"/>
        <w:rPr>
          <w:rFonts w:ascii="Arial" w:hAnsi="Arial" w:cs="Arial"/>
          <w:sz w:val="20"/>
          <w:szCs w:val="20"/>
        </w:rPr>
      </w:pPr>
    </w:p>
    <w:p w:rsidR="006E02EB" w:rsidRPr="0079338F" w:rsidRDefault="006E02EB" w:rsidP="006E02EB">
      <w:pPr>
        <w:spacing w:after="0" w:line="240" w:lineRule="auto"/>
        <w:rPr>
          <w:rFonts w:ascii="Arial" w:hAnsi="Arial" w:cs="Arial"/>
          <w:b/>
          <w:sz w:val="20"/>
          <w:szCs w:val="20"/>
        </w:rPr>
      </w:pPr>
    </w:p>
    <w:p w:rsidR="006E02EB" w:rsidRPr="0079338F" w:rsidRDefault="006E02EB" w:rsidP="006E02EB">
      <w:pPr>
        <w:spacing w:after="0" w:line="240" w:lineRule="auto"/>
        <w:rPr>
          <w:rFonts w:ascii="Arial" w:hAnsi="Arial" w:cs="Arial"/>
          <w:b/>
          <w:sz w:val="20"/>
          <w:szCs w:val="20"/>
        </w:rPr>
      </w:pPr>
      <w:r w:rsidRPr="0079338F">
        <w:rPr>
          <w:rFonts w:ascii="Arial" w:hAnsi="Arial" w:cs="Arial"/>
          <w:b/>
          <w:sz w:val="20"/>
          <w:szCs w:val="20"/>
        </w:rPr>
        <w:t>15- EVENTOS POSTERIORES AL CIERRE</w:t>
      </w:r>
    </w:p>
    <w:p w:rsidR="006E02EB" w:rsidRDefault="006E02EB" w:rsidP="006E02EB">
      <w:pPr>
        <w:spacing w:after="0" w:line="240" w:lineRule="auto"/>
        <w:rPr>
          <w:rFonts w:ascii="Arial" w:hAnsi="Arial" w:cs="Arial"/>
          <w:sz w:val="20"/>
          <w:szCs w:val="20"/>
        </w:rPr>
      </w:pPr>
    </w:p>
    <w:p w:rsidR="006E02EB" w:rsidRPr="00B05332" w:rsidRDefault="006E02EB" w:rsidP="006E02EB">
      <w:pPr>
        <w:spacing w:after="0" w:line="240" w:lineRule="auto"/>
        <w:jc w:val="both"/>
        <w:rPr>
          <w:rFonts w:ascii="Arial" w:eastAsia="Calibri" w:hAnsi="Arial" w:cs="Arial"/>
          <w:sz w:val="20"/>
          <w:szCs w:val="20"/>
        </w:rPr>
      </w:pPr>
      <w:r w:rsidRPr="00B05332">
        <w:rPr>
          <w:rFonts w:ascii="Arial" w:eastAsia="Calibri" w:hAnsi="Arial" w:cs="Arial"/>
          <w:sz w:val="20"/>
          <w:szCs w:val="20"/>
        </w:rPr>
        <w:t xml:space="preserve">A la fecha  existe un evento posterior  que afecten los estados financieros que se presentan, como lo es la determinación de una diferencia determinada sobre el Impuesto sobre nóminas en el cálculo respectivo al mes de diciembre de 2018 y cuyo monto pendiente de cubrir asciende a la cantidad de $ 168,893.64 más recargos por 13,511.49 y actualización por $ 739.88 y Multa de Fondo de acuerdo al C.F.E.C.Z.  </w:t>
      </w:r>
      <w:proofErr w:type="gramStart"/>
      <w:r w:rsidRPr="00B05332">
        <w:rPr>
          <w:rFonts w:ascii="Arial" w:eastAsia="Calibri" w:hAnsi="Arial" w:cs="Arial"/>
          <w:sz w:val="20"/>
          <w:szCs w:val="20"/>
        </w:rPr>
        <w:t>por</w:t>
      </w:r>
      <w:proofErr w:type="gramEnd"/>
      <w:r w:rsidRPr="00B05332">
        <w:rPr>
          <w:rFonts w:ascii="Arial" w:eastAsia="Calibri" w:hAnsi="Arial" w:cs="Arial"/>
          <w:sz w:val="20"/>
          <w:szCs w:val="20"/>
        </w:rPr>
        <w:t xml:space="preserve"> $ 67,261.50 acumulados son $ 249,666.63</w:t>
      </w:r>
    </w:p>
    <w:p w:rsidR="006E02EB" w:rsidRPr="00B05332" w:rsidRDefault="006E02EB" w:rsidP="006E02EB">
      <w:pPr>
        <w:tabs>
          <w:tab w:val="left" w:pos="1275"/>
        </w:tabs>
        <w:spacing w:after="0" w:line="240" w:lineRule="auto"/>
        <w:jc w:val="both"/>
        <w:rPr>
          <w:rFonts w:ascii="Arial" w:eastAsia="Calibri" w:hAnsi="Arial" w:cs="Arial"/>
          <w:sz w:val="20"/>
          <w:szCs w:val="20"/>
        </w:rPr>
      </w:pPr>
    </w:p>
    <w:p w:rsidR="006E02EB" w:rsidRPr="0079338F" w:rsidRDefault="006E02EB" w:rsidP="006E02EB">
      <w:pPr>
        <w:spacing w:after="0" w:line="240" w:lineRule="auto"/>
        <w:rPr>
          <w:rFonts w:ascii="Arial" w:hAnsi="Arial" w:cs="Arial"/>
          <w:sz w:val="20"/>
          <w:szCs w:val="20"/>
        </w:rPr>
      </w:pPr>
    </w:p>
    <w:p w:rsidR="006E02EB" w:rsidRPr="0079338F" w:rsidRDefault="006E02EB" w:rsidP="006E02EB">
      <w:pPr>
        <w:spacing w:after="0" w:line="240" w:lineRule="auto"/>
        <w:rPr>
          <w:rFonts w:ascii="Arial" w:hAnsi="Arial" w:cs="Arial"/>
          <w:b/>
          <w:sz w:val="20"/>
          <w:szCs w:val="20"/>
        </w:rPr>
      </w:pPr>
    </w:p>
    <w:p w:rsidR="006E02EB" w:rsidRPr="0079338F" w:rsidRDefault="006E02EB" w:rsidP="006E02EB">
      <w:pPr>
        <w:spacing w:after="0" w:line="240" w:lineRule="auto"/>
        <w:rPr>
          <w:rFonts w:ascii="Arial" w:hAnsi="Arial" w:cs="Arial"/>
          <w:b/>
          <w:sz w:val="20"/>
          <w:szCs w:val="20"/>
        </w:rPr>
      </w:pPr>
      <w:r w:rsidRPr="0079338F">
        <w:rPr>
          <w:rFonts w:ascii="Arial" w:hAnsi="Arial" w:cs="Arial"/>
          <w:b/>
          <w:sz w:val="20"/>
          <w:szCs w:val="20"/>
        </w:rPr>
        <w:t>16- PARTES RELACIONADAS</w:t>
      </w:r>
    </w:p>
    <w:p w:rsidR="006E02EB" w:rsidRDefault="006E02EB" w:rsidP="006E02EB">
      <w:pPr>
        <w:spacing w:after="0" w:line="240" w:lineRule="auto"/>
        <w:rPr>
          <w:rFonts w:ascii="Arial" w:hAnsi="Arial" w:cs="Arial"/>
          <w:sz w:val="20"/>
          <w:szCs w:val="20"/>
        </w:rPr>
      </w:pPr>
      <w:r w:rsidRPr="0079338F">
        <w:rPr>
          <w:rFonts w:ascii="Arial" w:hAnsi="Arial" w:cs="Arial"/>
          <w:sz w:val="20"/>
          <w:szCs w:val="20"/>
        </w:rPr>
        <w:t>No existen partes relacionadas que pudieran ejercer influencia significativa para la toma de decisiones financieras y operativas de la dependencia.</w:t>
      </w:r>
    </w:p>
    <w:p w:rsidR="00EE04C9" w:rsidRDefault="00EE04C9" w:rsidP="006E02EB">
      <w:pPr>
        <w:spacing w:after="0" w:line="240" w:lineRule="auto"/>
        <w:rPr>
          <w:rFonts w:ascii="Arial" w:hAnsi="Arial" w:cs="Arial"/>
          <w:sz w:val="20"/>
          <w:szCs w:val="20"/>
        </w:rPr>
      </w:pPr>
    </w:p>
    <w:p w:rsidR="00EE04C9" w:rsidRDefault="00EE04C9" w:rsidP="006E02EB">
      <w:pPr>
        <w:spacing w:after="0" w:line="240" w:lineRule="auto"/>
        <w:rPr>
          <w:rFonts w:ascii="Arial" w:hAnsi="Arial" w:cs="Arial"/>
          <w:sz w:val="20"/>
          <w:szCs w:val="20"/>
        </w:rPr>
      </w:pPr>
    </w:p>
    <w:p w:rsidR="00EE04C9" w:rsidRDefault="00EE04C9" w:rsidP="006E02EB">
      <w:pPr>
        <w:spacing w:after="0" w:line="240" w:lineRule="auto"/>
        <w:rPr>
          <w:rFonts w:ascii="Arial" w:hAnsi="Arial" w:cs="Arial"/>
          <w:sz w:val="20"/>
          <w:szCs w:val="20"/>
        </w:rPr>
      </w:pPr>
    </w:p>
    <w:p w:rsidR="00EE04C9" w:rsidRDefault="00EE04C9" w:rsidP="006E02EB">
      <w:pPr>
        <w:spacing w:after="0" w:line="240" w:lineRule="auto"/>
        <w:rPr>
          <w:rFonts w:ascii="Arial" w:hAnsi="Arial" w:cs="Arial"/>
          <w:sz w:val="20"/>
          <w:szCs w:val="20"/>
        </w:rPr>
      </w:pPr>
    </w:p>
    <w:p w:rsidR="00EE04C9" w:rsidRDefault="00EE04C9" w:rsidP="006E02EB">
      <w:pPr>
        <w:spacing w:after="0" w:line="240" w:lineRule="auto"/>
        <w:rPr>
          <w:rFonts w:ascii="Arial" w:hAnsi="Arial" w:cs="Arial"/>
          <w:sz w:val="20"/>
          <w:szCs w:val="20"/>
        </w:rPr>
      </w:pPr>
    </w:p>
    <w:p w:rsidR="00EE04C9" w:rsidRDefault="00EE04C9" w:rsidP="006E02EB">
      <w:pPr>
        <w:spacing w:after="0" w:line="240" w:lineRule="auto"/>
        <w:rPr>
          <w:rFonts w:ascii="Arial" w:hAnsi="Arial" w:cs="Arial"/>
          <w:sz w:val="20"/>
          <w:szCs w:val="20"/>
        </w:rPr>
      </w:pPr>
    </w:p>
    <w:p w:rsidR="00EE04C9" w:rsidRDefault="00EE04C9" w:rsidP="006E02EB">
      <w:pPr>
        <w:spacing w:after="0" w:line="240" w:lineRule="auto"/>
        <w:rPr>
          <w:rFonts w:ascii="Arial" w:hAnsi="Arial" w:cs="Arial"/>
          <w:sz w:val="20"/>
          <w:szCs w:val="20"/>
        </w:rPr>
      </w:pPr>
    </w:p>
    <w:p w:rsidR="00EE04C9" w:rsidRDefault="00EE04C9" w:rsidP="006E02EB">
      <w:pPr>
        <w:spacing w:after="0" w:line="240" w:lineRule="auto"/>
        <w:rPr>
          <w:rFonts w:ascii="Arial" w:hAnsi="Arial" w:cs="Arial"/>
          <w:sz w:val="20"/>
          <w:szCs w:val="20"/>
        </w:rPr>
      </w:pPr>
    </w:p>
    <w:p w:rsidR="00EE04C9" w:rsidRDefault="00EE04C9" w:rsidP="006E02EB">
      <w:pPr>
        <w:spacing w:after="0" w:line="240" w:lineRule="auto"/>
        <w:rPr>
          <w:rFonts w:ascii="Arial" w:hAnsi="Arial" w:cs="Arial"/>
          <w:sz w:val="20"/>
          <w:szCs w:val="20"/>
        </w:rPr>
      </w:pPr>
    </w:p>
    <w:p w:rsidR="00EE04C9" w:rsidRDefault="00EE04C9" w:rsidP="006E02EB">
      <w:pPr>
        <w:spacing w:after="0" w:line="240" w:lineRule="auto"/>
        <w:rPr>
          <w:rFonts w:ascii="Arial" w:hAnsi="Arial" w:cs="Arial"/>
          <w:sz w:val="20"/>
          <w:szCs w:val="20"/>
        </w:rPr>
      </w:pPr>
    </w:p>
    <w:p w:rsidR="006E02EB" w:rsidRDefault="00EE04C9" w:rsidP="006E02EB">
      <w:pPr>
        <w:tabs>
          <w:tab w:val="left" w:pos="3750"/>
        </w:tabs>
        <w:ind w:left="426"/>
        <w:rPr>
          <w:b/>
          <w:sz w:val="52"/>
        </w:rPr>
      </w:pPr>
      <w:r>
        <w:rPr>
          <w:noProof/>
          <w:lang w:eastAsia="es-MX"/>
        </w:rPr>
        <w:drawing>
          <wp:inline distT="0" distB="0" distL="0" distR="0" wp14:anchorId="687E3762" wp14:editId="4D1FA1D0">
            <wp:extent cx="6061710" cy="3330416"/>
            <wp:effectExtent l="0" t="0" r="0" b="381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1710" cy="3330416"/>
                    </a:xfrm>
                    <a:prstGeom prst="rect">
                      <a:avLst/>
                    </a:prstGeom>
                    <a:noFill/>
                    <a:extLst/>
                  </pic:spPr>
                </pic:pic>
              </a:graphicData>
            </a:graphic>
          </wp:inline>
        </w:drawing>
      </w:r>
    </w:p>
    <w:p w:rsidR="0078436D" w:rsidRPr="00B7562D" w:rsidRDefault="0078436D" w:rsidP="00B7562D"/>
    <w:sectPr w:rsidR="0078436D" w:rsidRPr="00B7562D" w:rsidSect="00010207">
      <w:headerReference w:type="default" r:id="rId12"/>
      <w:footerReference w:type="default" r:id="rId13"/>
      <w:pgSz w:w="12240" w:h="15840" w:code="1"/>
      <w:pgMar w:top="1985" w:right="1701" w:bottom="1417" w:left="993" w:header="142" w:footer="7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77E" w:rsidRDefault="0077077E" w:rsidP="00776AA7">
      <w:pPr>
        <w:spacing w:after="0" w:line="240" w:lineRule="auto"/>
      </w:pPr>
      <w:r>
        <w:separator/>
      </w:r>
    </w:p>
  </w:endnote>
  <w:endnote w:type="continuationSeparator" w:id="0">
    <w:p w:rsidR="0077077E" w:rsidRDefault="0077077E" w:rsidP="00776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49A" w:rsidRPr="00776AA7" w:rsidRDefault="0054349A" w:rsidP="00037875">
    <w:pPr>
      <w:pStyle w:val="Piedepgina"/>
      <w:tabs>
        <w:tab w:val="clear" w:pos="4419"/>
      </w:tabs>
    </w:pPr>
    <w:r>
      <w:rPr>
        <w:noProof/>
        <w:lang w:eastAsia="es-MX"/>
      </w:rPr>
      <w:drawing>
        <wp:anchor distT="0" distB="0" distL="114300" distR="114300" simplePos="0" relativeHeight="251667456" behindDoc="0" locked="0" layoutInCell="1" allowOverlap="1" wp14:anchorId="161CE243" wp14:editId="6D20F1BD">
          <wp:simplePos x="0" y="0"/>
          <wp:positionH relativeFrom="column">
            <wp:posOffset>1903095</wp:posOffset>
          </wp:positionH>
          <wp:positionV relativeFrom="paragraph">
            <wp:posOffset>-60960</wp:posOffset>
          </wp:positionV>
          <wp:extent cx="2676525" cy="21907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77E" w:rsidRDefault="0077077E" w:rsidP="00776AA7">
      <w:pPr>
        <w:spacing w:after="0" w:line="240" w:lineRule="auto"/>
      </w:pPr>
      <w:r>
        <w:separator/>
      </w:r>
    </w:p>
  </w:footnote>
  <w:footnote w:type="continuationSeparator" w:id="0">
    <w:p w:rsidR="0077077E" w:rsidRDefault="0077077E" w:rsidP="00776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49A" w:rsidRDefault="0054349A" w:rsidP="006C18BF">
    <w:pPr>
      <w:pStyle w:val="Sinespaciado"/>
      <w:jc w:val="center"/>
    </w:pPr>
    <w:r w:rsidRPr="00054A5B">
      <w:rPr>
        <w:b/>
        <w:noProof/>
        <w:lang w:eastAsia="es-MX"/>
      </w:rPr>
      <mc:AlternateContent>
        <mc:Choice Requires="wps">
          <w:drawing>
            <wp:anchor distT="0" distB="0" distL="114300" distR="114300" simplePos="0" relativeHeight="251666432" behindDoc="0" locked="0" layoutInCell="1" allowOverlap="1" wp14:anchorId="2E82E050" wp14:editId="6DE433FA">
              <wp:simplePos x="0" y="0"/>
              <wp:positionH relativeFrom="column">
                <wp:align>center</wp:align>
              </wp:positionH>
              <wp:positionV relativeFrom="paragraph">
                <wp:posOffset>0</wp:posOffset>
              </wp:positionV>
              <wp:extent cx="4124959" cy="11811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59" cy="1181100"/>
                      </a:xfrm>
                      <a:prstGeom prst="rect">
                        <a:avLst/>
                      </a:prstGeom>
                      <a:solidFill>
                        <a:srgbClr val="FFFFFF"/>
                      </a:solidFill>
                      <a:ln w="9525">
                        <a:noFill/>
                        <a:miter lim="800000"/>
                        <a:headEnd/>
                        <a:tailEnd/>
                      </a:ln>
                    </wps:spPr>
                    <wps:txbx>
                      <w:txbxContent>
                        <w:p w:rsidR="0054349A" w:rsidRPr="00054A5B" w:rsidRDefault="0054349A" w:rsidP="00054A5B">
                          <w:pPr>
                            <w:pStyle w:val="Sinespaciado"/>
                            <w:jc w:val="center"/>
                            <w:rPr>
                              <w:rFonts w:ascii="Arial Black" w:hAnsi="Arial Black" w:cs="Aharoni"/>
                              <w:b/>
                              <w:sz w:val="28"/>
                              <w:szCs w:val="28"/>
                            </w:rPr>
                          </w:pPr>
                          <w:r w:rsidRPr="00054A5B">
                            <w:rPr>
                              <w:rFonts w:ascii="Arial Black" w:hAnsi="Arial Black" w:cs="Aharoni"/>
                              <w:b/>
                              <w:sz w:val="28"/>
                              <w:szCs w:val="28"/>
                            </w:rPr>
                            <w:t>PRESIDENCIA MUNICIAL</w:t>
                          </w:r>
                        </w:p>
                        <w:p w:rsidR="0054349A" w:rsidRPr="00054A5B" w:rsidRDefault="0054349A" w:rsidP="00054A5B">
                          <w:pPr>
                            <w:pStyle w:val="Sinespaciado"/>
                            <w:jc w:val="center"/>
                            <w:rPr>
                              <w:rFonts w:ascii="Arial Black" w:hAnsi="Arial Black" w:cs="Aharoni"/>
                              <w:b/>
                              <w:sz w:val="28"/>
                              <w:szCs w:val="28"/>
                            </w:rPr>
                          </w:pPr>
                          <w:r w:rsidRPr="00054A5B">
                            <w:rPr>
                              <w:rFonts w:ascii="Arial Black" w:hAnsi="Arial Black" w:cs="Aharoni"/>
                              <w:b/>
                              <w:sz w:val="28"/>
                              <w:szCs w:val="28"/>
                            </w:rPr>
                            <w:t>R. AYTO. 2019 – 2021</w:t>
                          </w:r>
                        </w:p>
                        <w:p w:rsidR="0054349A" w:rsidRDefault="0054349A" w:rsidP="00B30B38">
                          <w:pPr>
                            <w:pStyle w:val="Sinespaciado"/>
                            <w:jc w:val="center"/>
                            <w:rPr>
                              <w:rFonts w:ascii="Arial Black" w:hAnsi="Arial Black" w:cs="Aharoni"/>
                              <w:b/>
                              <w:sz w:val="28"/>
                              <w:szCs w:val="28"/>
                            </w:rPr>
                          </w:pPr>
                          <w:r w:rsidRPr="00054A5B">
                            <w:rPr>
                              <w:rFonts w:ascii="Arial Black" w:hAnsi="Arial Black" w:cs="Aharoni"/>
                              <w:b/>
                              <w:sz w:val="28"/>
                              <w:szCs w:val="28"/>
                            </w:rPr>
                            <w:t>MATAMOROS, COAH.</w:t>
                          </w:r>
                        </w:p>
                        <w:p w:rsidR="0054349A" w:rsidRPr="00B30B38" w:rsidRDefault="0054349A" w:rsidP="00B30B38">
                          <w:pPr>
                            <w:pStyle w:val="Sinespaciado"/>
                            <w:jc w:val="center"/>
                            <w:rPr>
                              <w:rFonts w:ascii="Arial Black" w:hAnsi="Arial Black" w:cs="Aharoni"/>
                              <w:b/>
                              <w:sz w:val="18"/>
                              <w:szCs w:val="18"/>
                            </w:rPr>
                          </w:pPr>
                          <w:r w:rsidRPr="00B30B38">
                            <w:rPr>
                              <w:rFonts w:ascii="Arial Black" w:hAnsi="Arial Black" w:cs="Aharoni"/>
                              <w:b/>
                              <w:sz w:val="18"/>
                              <w:szCs w:val="18"/>
                            </w:rPr>
                            <w:t>“2019 Año del respeto y protección de los derechos humanos del Estado de Coahuila de Zaragoza”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2E050" id="_x0000_t202" coordsize="21600,21600" o:spt="202" path="m,l,21600r21600,l21600,xe">
              <v:stroke joinstyle="miter"/>
              <v:path gradientshapeok="t" o:connecttype="rect"/>
            </v:shapetype>
            <v:shape id="Cuadro de texto 2" o:spid="_x0000_s1026" type="#_x0000_t202" style="position:absolute;left:0;text-align:left;margin-left:0;margin-top:0;width:324.8pt;height:93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" stroked="f">
              <v:textbox>
                <w:txbxContent>
                  <w:p w:rsidR="0054349A" w:rsidRPr="00054A5B" w:rsidRDefault="0054349A" w:rsidP="00054A5B">
                    <w:pPr>
                      <w:pStyle w:val="Sinespaciado"/>
                      <w:jc w:val="center"/>
                      <w:rPr>
                        <w:rFonts w:ascii="Arial Black" w:hAnsi="Arial Black" w:cs="Aharoni"/>
                        <w:b/>
                        <w:sz w:val="28"/>
                        <w:szCs w:val="28"/>
                      </w:rPr>
                    </w:pPr>
                    <w:r w:rsidRPr="00054A5B">
                      <w:rPr>
                        <w:rFonts w:ascii="Arial Black" w:hAnsi="Arial Black" w:cs="Aharoni"/>
                        <w:b/>
                        <w:sz w:val="28"/>
                        <w:szCs w:val="28"/>
                      </w:rPr>
                      <w:t>PRESIDENCIA MUNICIAL</w:t>
                    </w:r>
                  </w:p>
                  <w:p w:rsidR="0054349A" w:rsidRPr="00054A5B" w:rsidRDefault="0054349A" w:rsidP="00054A5B">
                    <w:pPr>
                      <w:pStyle w:val="Sinespaciado"/>
                      <w:jc w:val="center"/>
                      <w:rPr>
                        <w:rFonts w:ascii="Arial Black" w:hAnsi="Arial Black" w:cs="Aharoni"/>
                        <w:b/>
                        <w:sz w:val="28"/>
                        <w:szCs w:val="28"/>
                      </w:rPr>
                    </w:pPr>
                    <w:r w:rsidRPr="00054A5B">
                      <w:rPr>
                        <w:rFonts w:ascii="Arial Black" w:hAnsi="Arial Black" w:cs="Aharoni"/>
                        <w:b/>
                        <w:sz w:val="28"/>
                        <w:szCs w:val="28"/>
                      </w:rPr>
                      <w:t>R. AYTO. 2019 – 2021</w:t>
                    </w:r>
                  </w:p>
                  <w:p w:rsidR="0054349A" w:rsidRDefault="0054349A" w:rsidP="00B30B38">
                    <w:pPr>
                      <w:pStyle w:val="Sinespaciado"/>
                      <w:jc w:val="center"/>
                      <w:rPr>
                        <w:rFonts w:ascii="Arial Black" w:hAnsi="Arial Black" w:cs="Aharoni"/>
                        <w:b/>
                        <w:sz w:val="28"/>
                        <w:szCs w:val="28"/>
                      </w:rPr>
                    </w:pPr>
                    <w:r w:rsidRPr="00054A5B">
                      <w:rPr>
                        <w:rFonts w:ascii="Arial Black" w:hAnsi="Arial Black" w:cs="Aharoni"/>
                        <w:b/>
                        <w:sz w:val="28"/>
                        <w:szCs w:val="28"/>
                      </w:rPr>
                      <w:t>MATAMOROS, COAH.</w:t>
                    </w:r>
                  </w:p>
                  <w:p w:rsidR="0054349A" w:rsidRPr="00B30B38" w:rsidRDefault="0054349A" w:rsidP="00B30B38">
                    <w:pPr>
                      <w:pStyle w:val="Sinespaciado"/>
                      <w:jc w:val="center"/>
                      <w:rPr>
                        <w:rFonts w:ascii="Arial Black" w:hAnsi="Arial Black" w:cs="Aharoni"/>
                        <w:b/>
                        <w:sz w:val="18"/>
                        <w:szCs w:val="18"/>
                      </w:rPr>
                    </w:pPr>
                    <w:r w:rsidRPr="00B30B38">
                      <w:rPr>
                        <w:rFonts w:ascii="Arial Black" w:hAnsi="Arial Black" w:cs="Aharoni"/>
                        <w:b/>
                        <w:sz w:val="18"/>
                        <w:szCs w:val="18"/>
                      </w:rPr>
                      <w:t>“2019 Año del respeto y protección de los derechos humanos del Estado de Coahuila de Zaragoza”</w:t>
                    </w:r>
                  </w:p>
                </w:txbxContent>
              </v:textbox>
            </v:shape>
          </w:pict>
        </mc:Fallback>
      </mc:AlternateContent>
    </w:r>
    <w:r>
      <w:rPr>
        <w:noProof/>
        <w:lang w:eastAsia="es-MX"/>
      </w:rPr>
      <w:drawing>
        <wp:anchor distT="0" distB="0" distL="114300" distR="114300" simplePos="0" relativeHeight="251664384" behindDoc="0" locked="0" layoutInCell="1" allowOverlap="1" wp14:anchorId="66AAF2A2" wp14:editId="472B1195">
          <wp:simplePos x="0" y="0"/>
          <wp:positionH relativeFrom="column">
            <wp:posOffset>5293995</wp:posOffset>
          </wp:positionH>
          <wp:positionV relativeFrom="paragraph">
            <wp:posOffset>24130</wp:posOffset>
          </wp:positionV>
          <wp:extent cx="1200150" cy="87630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ON 2019-2021.jpg"/>
                  <pic:cNvPicPr/>
                </pic:nvPicPr>
                <pic:blipFill rotWithShape="1">
                  <a:blip r:embed="rId1" cstate="print">
                    <a:extLst>
                      <a:ext uri="{28A0092B-C50C-407E-A947-70E740481C1C}">
                        <a14:useLocalDpi xmlns:a14="http://schemas.microsoft.com/office/drawing/2010/main" val="0"/>
                      </a:ext>
                    </a:extLst>
                  </a:blip>
                  <a:srcRect l="4881" t="16867" r="5512" b="15793"/>
                  <a:stretch/>
                </pic:blipFill>
                <pic:spPr bwMode="auto">
                  <a:xfrm>
                    <a:off x="0" y="0"/>
                    <a:ext cx="120015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8B2">
      <w:rPr>
        <w:noProof/>
        <w:lang w:eastAsia="es-MX"/>
      </w:rPr>
      <w:drawing>
        <wp:anchor distT="0" distB="0" distL="114300" distR="114300" simplePos="0" relativeHeight="251661312" behindDoc="1" locked="0" layoutInCell="1" allowOverlap="1" wp14:anchorId="5A4E6E13" wp14:editId="0DE1ACCA">
          <wp:simplePos x="0" y="0"/>
          <wp:positionH relativeFrom="column">
            <wp:posOffset>-1905</wp:posOffset>
          </wp:positionH>
          <wp:positionV relativeFrom="paragraph">
            <wp:posOffset>24130</wp:posOffset>
          </wp:positionV>
          <wp:extent cx="971550" cy="895350"/>
          <wp:effectExtent l="0" t="0" r="0" b="0"/>
          <wp:wrapNone/>
          <wp:docPr id="8" name="Imagen 8" descr="http://o9.metroflog.com/708/36/2/704236708_VFSLTIMXLPFEM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9.metroflog.com/708/36/2/704236708_VFSLTIMXLPFEMNS.jpg"/>
                  <pic:cNvPicPr>
                    <a:picLocks noChangeAspect="1" noChangeArrowheads="1"/>
                  </pic:cNvPicPr>
                </pic:nvPicPr>
                <pic:blipFill>
                  <a:blip r:embed="rId2" r:link="rId3"/>
                  <a:srcRect/>
                  <a:stretch>
                    <a:fillRect/>
                  </a:stretch>
                </pic:blipFill>
                <pic:spPr bwMode="auto">
                  <a:xfrm>
                    <a:off x="0" y="0"/>
                    <a:ext cx="971550" cy="895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349A" w:rsidRDefault="0054349A" w:rsidP="009C66AF">
    <w:pPr>
      <w:pStyle w:val="Encabezado"/>
    </w:pPr>
    <w:r>
      <w:t xml:space="preserve">                     </w:t>
    </w:r>
  </w:p>
  <w:p w:rsidR="0054349A" w:rsidRPr="00A75995" w:rsidRDefault="0054349A" w:rsidP="00054A5B">
    <w:pPr>
      <w:pStyle w:val="Encabezado"/>
      <w:tabs>
        <w:tab w:val="left" w:pos="3828"/>
      </w:tabs>
      <w:jc w:val="center"/>
      <w:rPr>
        <w:b/>
      </w:rPr>
    </w:pPr>
    <w:r>
      <w:rPr>
        <w:noProof/>
        <w:sz w:val="52"/>
        <w:lang w:eastAsia="es-MX"/>
      </w:rPr>
      <w:drawing>
        <wp:anchor distT="0" distB="0" distL="114300" distR="114300" simplePos="0" relativeHeight="251669504" behindDoc="1" locked="0" layoutInCell="1" allowOverlap="1" wp14:anchorId="25AE8BB7" wp14:editId="3432A626">
          <wp:simplePos x="0" y="0"/>
          <wp:positionH relativeFrom="margin">
            <wp:posOffset>264795</wp:posOffset>
          </wp:positionH>
          <wp:positionV relativeFrom="margin">
            <wp:posOffset>1968288</wp:posOffset>
          </wp:positionV>
          <wp:extent cx="6110605" cy="4171950"/>
          <wp:effectExtent l="0" t="0" r="444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ON 2019-2021.jpg"/>
                  <pic:cNvPicPr/>
                </pic:nvPicPr>
                <pic:blipFill rotWithShape="1">
                  <a:blip r:embed="rId4">
                    <a:lum bright="70000" contrast="-70000"/>
                    <a:extLst>
                      <a:ext uri="{BEBA8EAE-BF5A-486C-A8C5-ECC9F3942E4B}">
                        <a14:imgProps xmlns:a14="http://schemas.microsoft.com/office/drawing/2010/main">
                          <a14:imgLayer r:embed="rId5">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t="6828" b="6267"/>
                  <a:stretch/>
                </pic:blipFill>
                <pic:spPr bwMode="auto">
                  <a:xfrm>
                    <a:off x="0" y="0"/>
                    <a:ext cx="6110605" cy="417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003B"/>
    <w:multiLevelType w:val="hybridMultilevel"/>
    <w:tmpl w:val="8BA6CC26"/>
    <w:lvl w:ilvl="0" w:tplc="AA1EDE2A">
      <w:start w:val="6"/>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DB7862"/>
    <w:multiLevelType w:val="hybridMultilevel"/>
    <w:tmpl w:val="619C2EC4"/>
    <w:lvl w:ilvl="0" w:tplc="67AC9BEC">
      <w:start w:val="1"/>
      <w:numFmt w:val="upperRoman"/>
      <w:lvlText w:val="%1)"/>
      <w:lvlJc w:val="left"/>
      <w:pPr>
        <w:ind w:left="1080" w:hanging="72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D30D56"/>
    <w:multiLevelType w:val="hybridMultilevel"/>
    <w:tmpl w:val="66368186"/>
    <w:lvl w:ilvl="0" w:tplc="7B9EE99C">
      <w:start w:val="1"/>
      <w:numFmt w:val="decimal"/>
      <w:lvlText w:val="%1"/>
      <w:lvlJc w:val="left"/>
      <w:pPr>
        <w:ind w:left="720" w:hanging="360"/>
      </w:pPr>
      <w:rPr>
        <w:rFonts w:ascii="Arial" w:eastAsia="Calibri"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E3741E"/>
    <w:multiLevelType w:val="hybridMultilevel"/>
    <w:tmpl w:val="7214014A"/>
    <w:lvl w:ilvl="0" w:tplc="1C44CF40">
      <w:start w:val="1"/>
      <w:numFmt w:val="lowerLetter"/>
      <w:lvlText w:val="%1)"/>
      <w:lvlJc w:val="left"/>
      <w:pPr>
        <w:tabs>
          <w:tab w:val="num" w:pos="1431"/>
        </w:tabs>
        <w:ind w:left="1431" w:hanging="360"/>
      </w:pPr>
      <w:rPr>
        <w:rFonts w:hint="default"/>
      </w:rPr>
    </w:lvl>
    <w:lvl w:ilvl="1" w:tplc="531E110C">
      <w:start w:val="1"/>
      <w:numFmt w:val="decimal"/>
      <w:lvlText w:val="%2."/>
      <w:lvlJc w:val="left"/>
      <w:pPr>
        <w:tabs>
          <w:tab w:val="num" w:pos="2151"/>
        </w:tabs>
        <w:ind w:left="2151" w:hanging="360"/>
      </w:pPr>
      <w:rPr>
        <w:rFonts w:ascii="Times New Roman" w:eastAsia="Times New Roman" w:hAnsi="Times New Roman" w:cs="Times New Roman"/>
        <w:b/>
      </w:rPr>
    </w:lvl>
    <w:lvl w:ilvl="2" w:tplc="0C0A001B" w:tentative="1">
      <w:start w:val="1"/>
      <w:numFmt w:val="lowerRoman"/>
      <w:lvlText w:val="%3."/>
      <w:lvlJc w:val="right"/>
      <w:pPr>
        <w:tabs>
          <w:tab w:val="num" w:pos="2871"/>
        </w:tabs>
        <w:ind w:left="2871" w:hanging="180"/>
      </w:pPr>
    </w:lvl>
    <w:lvl w:ilvl="3" w:tplc="0C0A000F" w:tentative="1">
      <w:start w:val="1"/>
      <w:numFmt w:val="decimal"/>
      <w:lvlText w:val="%4."/>
      <w:lvlJc w:val="left"/>
      <w:pPr>
        <w:tabs>
          <w:tab w:val="num" w:pos="3591"/>
        </w:tabs>
        <w:ind w:left="3591" w:hanging="360"/>
      </w:pPr>
    </w:lvl>
    <w:lvl w:ilvl="4" w:tplc="0C0A0019" w:tentative="1">
      <w:start w:val="1"/>
      <w:numFmt w:val="lowerLetter"/>
      <w:lvlText w:val="%5."/>
      <w:lvlJc w:val="left"/>
      <w:pPr>
        <w:tabs>
          <w:tab w:val="num" w:pos="4311"/>
        </w:tabs>
        <w:ind w:left="4311" w:hanging="360"/>
      </w:pPr>
    </w:lvl>
    <w:lvl w:ilvl="5" w:tplc="0C0A001B" w:tentative="1">
      <w:start w:val="1"/>
      <w:numFmt w:val="lowerRoman"/>
      <w:lvlText w:val="%6."/>
      <w:lvlJc w:val="right"/>
      <w:pPr>
        <w:tabs>
          <w:tab w:val="num" w:pos="5031"/>
        </w:tabs>
        <w:ind w:left="5031" w:hanging="180"/>
      </w:pPr>
    </w:lvl>
    <w:lvl w:ilvl="6" w:tplc="0C0A000F" w:tentative="1">
      <w:start w:val="1"/>
      <w:numFmt w:val="decimal"/>
      <w:lvlText w:val="%7."/>
      <w:lvlJc w:val="left"/>
      <w:pPr>
        <w:tabs>
          <w:tab w:val="num" w:pos="5751"/>
        </w:tabs>
        <w:ind w:left="5751" w:hanging="360"/>
      </w:pPr>
    </w:lvl>
    <w:lvl w:ilvl="7" w:tplc="0C0A0019" w:tentative="1">
      <w:start w:val="1"/>
      <w:numFmt w:val="lowerLetter"/>
      <w:lvlText w:val="%8."/>
      <w:lvlJc w:val="left"/>
      <w:pPr>
        <w:tabs>
          <w:tab w:val="num" w:pos="6471"/>
        </w:tabs>
        <w:ind w:left="6471" w:hanging="360"/>
      </w:pPr>
    </w:lvl>
    <w:lvl w:ilvl="8" w:tplc="0C0A001B" w:tentative="1">
      <w:start w:val="1"/>
      <w:numFmt w:val="lowerRoman"/>
      <w:lvlText w:val="%9."/>
      <w:lvlJc w:val="right"/>
      <w:pPr>
        <w:tabs>
          <w:tab w:val="num" w:pos="7191"/>
        </w:tabs>
        <w:ind w:left="7191" w:hanging="180"/>
      </w:pPr>
    </w:lvl>
  </w:abstractNum>
  <w:abstractNum w:abstractNumId="4">
    <w:nsid w:val="17572369"/>
    <w:multiLevelType w:val="hybridMultilevel"/>
    <w:tmpl w:val="B9161F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991F90"/>
    <w:multiLevelType w:val="hybridMultilevel"/>
    <w:tmpl w:val="A8C652D6"/>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BE04F8"/>
    <w:multiLevelType w:val="hybridMultilevel"/>
    <w:tmpl w:val="8176EF74"/>
    <w:lvl w:ilvl="0" w:tplc="BE3813A2">
      <w:start w:val="100"/>
      <w:numFmt w:val="upperRoman"/>
      <w:pStyle w:val="Ttulo1"/>
      <w:lvlText w:val="%1."/>
      <w:lvlJc w:val="left"/>
      <w:pPr>
        <w:ind w:left="325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1" w:tplc="7EE0D4FE">
      <w:start w:val="1"/>
      <w:numFmt w:val="lowerLetter"/>
      <w:lvlText w:val="%2"/>
      <w:lvlJc w:val="left"/>
      <w:pPr>
        <w:ind w:left="433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2" w:tplc="8B84D438">
      <w:start w:val="1"/>
      <w:numFmt w:val="lowerRoman"/>
      <w:lvlText w:val="%3"/>
      <w:lvlJc w:val="left"/>
      <w:pPr>
        <w:ind w:left="505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3" w:tplc="1F2E73D6">
      <w:start w:val="1"/>
      <w:numFmt w:val="decimal"/>
      <w:lvlText w:val="%4"/>
      <w:lvlJc w:val="left"/>
      <w:pPr>
        <w:ind w:left="577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4" w:tplc="71ECF1A0">
      <w:start w:val="1"/>
      <w:numFmt w:val="lowerLetter"/>
      <w:lvlText w:val="%5"/>
      <w:lvlJc w:val="left"/>
      <w:pPr>
        <w:ind w:left="649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5" w:tplc="37CE29DA">
      <w:start w:val="1"/>
      <w:numFmt w:val="lowerRoman"/>
      <w:lvlText w:val="%6"/>
      <w:lvlJc w:val="left"/>
      <w:pPr>
        <w:ind w:left="721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6" w:tplc="02D29852">
      <w:start w:val="1"/>
      <w:numFmt w:val="decimal"/>
      <w:lvlText w:val="%7"/>
      <w:lvlJc w:val="left"/>
      <w:pPr>
        <w:ind w:left="793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7" w:tplc="214A7126">
      <w:start w:val="1"/>
      <w:numFmt w:val="lowerLetter"/>
      <w:lvlText w:val="%8"/>
      <w:lvlJc w:val="left"/>
      <w:pPr>
        <w:ind w:left="865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8" w:tplc="54B4F9EE">
      <w:start w:val="1"/>
      <w:numFmt w:val="lowerRoman"/>
      <w:lvlText w:val="%9"/>
      <w:lvlJc w:val="left"/>
      <w:pPr>
        <w:ind w:left="9374"/>
      </w:pPr>
      <w:rPr>
        <w:rFonts w:ascii="Arial" w:eastAsia="Arial" w:hAnsi="Arial" w:cs="Arial"/>
        <w:b/>
        <w:i w:val="0"/>
        <w:strike w:val="0"/>
        <w:dstrike w:val="0"/>
        <w:color w:val="000000"/>
        <w:sz w:val="19"/>
        <w:u w:val="none" w:color="000000"/>
        <w:bdr w:val="none" w:sz="0" w:space="0" w:color="auto"/>
        <w:shd w:val="clear" w:color="auto" w:fill="auto"/>
        <w:vertAlign w:val="baseline"/>
      </w:rPr>
    </w:lvl>
  </w:abstractNum>
  <w:abstractNum w:abstractNumId="7">
    <w:nsid w:val="43D04E04"/>
    <w:multiLevelType w:val="hybridMultilevel"/>
    <w:tmpl w:val="253AA4E6"/>
    <w:lvl w:ilvl="0" w:tplc="141E0D4A">
      <w:start w:val="1"/>
      <w:numFmt w:val="upperRoman"/>
      <w:lvlText w:val="%1."/>
      <w:lvlJc w:val="left"/>
      <w:pPr>
        <w:tabs>
          <w:tab w:val="num" w:pos="1425"/>
        </w:tabs>
        <w:ind w:left="1425" w:hanging="72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8">
    <w:nsid w:val="4C0F1DFE"/>
    <w:multiLevelType w:val="hybridMultilevel"/>
    <w:tmpl w:val="F87C456C"/>
    <w:lvl w:ilvl="0" w:tplc="FE04AA2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75175D6"/>
    <w:multiLevelType w:val="hybridMultilevel"/>
    <w:tmpl w:val="2C004DEA"/>
    <w:lvl w:ilvl="0" w:tplc="F2C071EE">
      <w:start w:val="10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00B4762"/>
    <w:multiLevelType w:val="hybridMultilevel"/>
    <w:tmpl w:val="E67A7D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D0532D4"/>
    <w:multiLevelType w:val="hybridMultilevel"/>
    <w:tmpl w:val="99C0C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1C97EC8"/>
    <w:multiLevelType w:val="hybridMultilevel"/>
    <w:tmpl w:val="0B24AF74"/>
    <w:lvl w:ilvl="0" w:tplc="E70C67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4"/>
  </w:num>
  <w:num w:numId="5">
    <w:abstractNumId w:val="12"/>
  </w:num>
  <w:num w:numId="6">
    <w:abstractNumId w:val="3"/>
  </w:num>
  <w:num w:numId="7">
    <w:abstractNumId w:val="7"/>
  </w:num>
  <w:num w:numId="8">
    <w:abstractNumId w:val="11"/>
  </w:num>
  <w:num w:numId="9">
    <w:abstractNumId w:val="5"/>
  </w:num>
  <w:num w:numId="10">
    <w:abstractNumId w:val="2"/>
  </w:num>
  <w:num w:numId="11">
    <w:abstractNumId w:val="0"/>
  </w:num>
  <w:num w:numId="12">
    <w:abstractNumId w:val="10"/>
  </w:num>
  <w:num w:numId="1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AA7"/>
    <w:rsid w:val="00000999"/>
    <w:rsid w:val="00007A9A"/>
    <w:rsid w:val="00010207"/>
    <w:rsid w:val="000135C6"/>
    <w:rsid w:val="00034E36"/>
    <w:rsid w:val="00037875"/>
    <w:rsid w:val="00045195"/>
    <w:rsid w:val="0005478A"/>
    <w:rsid w:val="00054A5B"/>
    <w:rsid w:val="0006677A"/>
    <w:rsid w:val="00076AC9"/>
    <w:rsid w:val="00094AC1"/>
    <w:rsid w:val="000B5D3C"/>
    <w:rsid w:val="000C4C47"/>
    <w:rsid w:val="000D110D"/>
    <w:rsid w:val="000D2FD3"/>
    <w:rsid w:val="000E76E9"/>
    <w:rsid w:val="00107A67"/>
    <w:rsid w:val="0011305B"/>
    <w:rsid w:val="00131122"/>
    <w:rsid w:val="00146F34"/>
    <w:rsid w:val="00174D57"/>
    <w:rsid w:val="00185274"/>
    <w:rsid w:val="001D36E6"/>
    <w:rsid w:val="001D4C19"/>
    <w:rsid w:val="001F3F27"/>
    <w:rsid w:val="00221388"/>
    <w:rsid w:val="002221D6"/>
    <w:rsid w:val="00225D8F"/>
    <w:rsid w:val="0023345A"/>
    <w:rsid w:val="0023524A"/>
    <w:rsid w:val="00270835"/>
    <w:rsid w:val="00277C37"/>
    <w:rsid w:val="002D7920"/>
    <w:rsid w:val="002F21F2"/>
    <w:rsid w:val="003001CA"/>
    <w:rsid w:val="0031591A"/>
    <w:rsid w:val="003277D3"/>
    <w:rsid w:val="0033413F"/>
    <w:rsid w:val="00336FC4"/>
    <w:rsid w:val="003516D4"/>
    <w:rsid w:val="003525C7"/>
    <w:rsid w:val="00374594"/>
    <w:rsid w:val="00375BA7"/>
    <w:rsid w:val="00380987"/>
    <w:rsid w:val="00385944"/>
    <w:rsid w:val="003928FD"/>
    <w:rsid w:val="003C724A"/>
    <w:rsid w:val="004004CB"/>
    <w:rsid w:val="004020A9"/>
    <w:rsid w:val="0041523A"/>
    <w:rsid w:val="004154F0"/>
    <w:rsid w:val="00420F85"/>
    <w:rsid w:val="00430C3C"/>
    <w:rsid w:val="004315CD"/>
    <w:rsid w:val="00433EDD"/>
    <w:rsid w:val="00446E77"/>
    <w:rsid w:val="00474E48"/>
    <w:rsid w:val="0048253B"/>
    <w:rsid w:val="0048607F"/>
    <w:rsid w:val="00496C9E"/>
    <w:rsid w:val="004A4099"/>
    <w:rsid w:val="004C34FC"/>
    <w:rsid w:val="004D6904"/>
    <w:rsid w:val="004E5744"/>
    <w:rsid w:val="004E7D1E"/>
    <w:rsid w:val="00505653"/>
    <w:rsid w:val="00512E0C"/>
    <w:rsid w:val="005365CD"/>
    <w:rsid w:val="0054349A"/>
    <w:rsid w:val="00545A24"/>
    <w:rsid w:val="0056148D"/>
    <w:rsid w:val="00565AB1"/>
    <w:rsid w:val="005A1BFD"/>
    <w:rsid w:val="005E1766"/>
    <w:rsid w:val="005E4B9C"/>
    <w:rsid w:val="006040FF"/>
    <w:rsid w:val="006244D8"/>
    <w:rsid w:val="00637552"/>
    <w:rsid w:val="006433E6"/>
    <w:rsid w:val="00674148"/>
    <w:rsid w:val="00680CC5"/>
    <w:rsid w:val="006B68B7"/>
    <w:rsid w:val="006C18BF"/>
    <w:rsid w:val="006C6BF2"/>
    <w:rsid w:val="006D015A"/>
    <w:rsid w:val="006E02EB"/>
    <w:rsid w:val="00701FFF"/>
    <w:rsid w:val="00713762"/>
    <w:rsid w:val="00744137"/>
    <w:rsid w:val="007568C2"/>
    <w:rsid w:val="00760F47"/>
    <w:rsid w:val="0077077E"/>
    <w:rsid w:val="00776AA7"/>
    <w:rsid w:val="00783818"/>
    <w:rsid w:val="0078436D"/>
    <w:rsid w:val="007917EE"/>
    <w:rsid w:val="007A6341"/>
    <w:rsid w:val="007B06E7"/>
    <w:rsid w:val="007B0CEB"/>
    <w:rsid w:val="007D7E50"/>
    <w:rsid w:val="0080112A"/>
    <w:rsid w:val="0080198B"/>
    <w:rsid w:val="00812B3B"/>
    <w:rsid w:val="00844563"/>
    <w:rsid w:val="008613D8"/>
    <w:rsid w:val="008634F0"/>
    <w:rsid w:val="00885505"/>
    <w:rsid w:val="008A72F7"/>
    <w:rsid w:val="008D0410"/>
    <w:rsid w:val="008D48A5"/>
    <w:rsid w:val="008F487D"/>
    <w:rsid w:val="008F7C1E"/>
    <w:rsid w:val="00902C7F"/>
    <w:rsid w:val="00904D96"/>
    <w:rsid w:val="00910851"/>
    <w:rsid w:val="00910E01"/>
    <w:rsid w:val="00924C62"/>
    <w:rsid w:val="009C32CC"/>
    <w:rsid w:val="009C66AF"/>
    <w:rsid w:val="009D0A19"/>
    <w:rsid w:val="009D71F9"/>
    <w:rsid w:val="00A21EAC"/>
    <w:rsid w:val="00A57807"/>
    <w:rsid w:val="00A63810"/>
    <w:rsid w:val="00A643E8"/>
    <w:rsid w:val="00A75995"/>
    <w:rsid w:val="00AC60F2"/>
    <w:rsid w:val="00B2128F"/>
    <w:rsid w:val="00B21C0B"/>
    <w:rsid w:val="00B30B38"/>
    <w:rsid w:val="00B358FD"/>
    <w:rsid w:val="00B4255F"/>
    <w:rsid w:val="00B51A1F"/>
    <w:rsid w:val="00B7562D"/>
    <w:rsid w:val="00B8406E"/>
    <w:rsid w:val="00B90AAF"/>
    <w:rsid w:val="00BA620E"/>
    <w:rsid w:val="00BF56C4"/>
    <w:rsid w:val="00C07445"/>
    <w:rsid w:val="00C31771"/>
    <w:rsid w:val="00C32979"/>
    <w:rsid w:val="00C33B6B"/>
    <w:rsid w:val="00C45852"/>
    <w:rsid w:val="00C47233"/>
    <w:rsid w:val="00C56589"/>
    <w:rsid w:val="00C65435"/>
    <w:rsid w:val="00C77503"/>
    <w:rsid w:val="00C83AEE"/>
    <w:rsid w:val="00C94343"/>
    <w:rsid w:val="00CB2181"/>
    <w:rsid w:val="00CC07C3"/>
    <w:rsid w:val="00CC5743"/>
    <w:rsid w:val="00CE74A9"/>
    <w:rsid w:val="00D1262D"/>
    <w:rsid w:val="00D16BF1"/>
    <w:rsid w:val="00D3351B"/>
    <w:rsid w:val="00D73016"/>
    <w:rsid w:val="00D93CFE"/>
    <w:rsid w:val="00D965C0"/>
    <w:rsid w:val="00DA33A4"/>
    <w:rsid w:val="00DC7837"/>
    <w:rsid w:val="00DD6E8A"/>
    <w:rsid w:val="00DF0FCB"/>
    <w:rsid w:val="00DF4E4B"/>
    <w:rsid w:val="00E019FF"/>
    <w:rsid w:val="00E32BFA"/>
    <w:rsid w:val="00E5241A"/>
    <w:rsid w:val="00E55907"/>
    <w:rsid w:val="00EC0A18"/>
    <w:rsid w:val="00ED0EFC"/>
    <w:rsid w:val="00EE04C9"/>
    <w:rsid w:val="00EE0A8C"/>
    <w:rsid w:val="00F00D22"/>
    <w:rsid w:val="00F032EC"/>
    <w:rsid w:val="00F06622"/>
    <w:rsid w:val="00F068D2"/>
    <w:rsid w:val="00F12E5B"/>
    <w:rsid w:val="00F3236D"/>
    <w:rsid w:val="00F34515"/>
    <w:rsid w:val="00F41899"/>
    <w:rsid w:val="00F537C6"/>
    <w:rsid w:val="00F5418A"/>
    <w:rsid w:val="00F70205"/>
    <w:rsid w:val="00FA0313"/>
    <w:rsid w:val="00FD1D8C"/>
    <w:rsid w:val="00FF05CA"/>
    <w:rsid w:val="00FF72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B96AB1-2648-4689-B5DA-C7DD3048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80198B"/>
    <w:pPr>
      <w:keepNext/>
      <w:keepLines/>
      <w:numPr>
        <w:numId w:val="1"/>
      </w:numPr>
      <w:spacing w:after="104" w:line="240" w:lineRule="auto"/>
      <w:ind w:left="10" w:right="-15" w:hanging="10"/>
      <w:jc w:val="center"/>
      <w:outlineLvl w:val="0"/>
    </w:pPr>
    <w:rPr>
      <w:rFonts w:ascii="Arial" w:eastAsia="Arial" w:hAnsi="Arial" w:cs="Arial"/>
      <w:b/>
      <w:color w:val="000000"/>
      <w:sz w:val="19"/>
      <w:lang w:eastAsia="es-MX"/>
    </w:rPr>
  </w:style>
  <w:style w:type="paragraph" w:styleId="Ttulo2">
    <w:name w:val="heading 2"/>
    <w:basedOn w:val="Normal"/>
    <w:next w:val="Normal"/>
    <w:link w:val="Ttulo2Car"/>
    <w:uiPriority w:val="9"/>
    <w:semiHidden/>
    <w:unhideWhenUsed/>
    <w:qFormat/>
    <w:rsid w:val="00B4255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198B"/>
    <w:rPr>
      <w:rFonts w:ascii="Arial" w:eastAsia="Arial" w:hAnsi="Arial" w:cs="Arial"/>
      <w:b/>
      <w:color w:val="000000"/>
      <w:sz w:val="19"/>
      <w:lang w:eastAsia="es-MX"/>
    </w:rPr>
  </w:style>
  <w:style w:type="character" w:customStyle="1" w:styleId="Ttulo2Car">
    <w:name w:val="Título 2 Car"/>
    <w:basedOn w:val="Fuentedeprrafopredeter"/>
    <w:link w:val="Ttulo2"/>
    <w:uiPriority w:val="9"/>
    <w:semiHidden/>
    <w:rsid w:val="00B4255F"/>
    <w:rPr>
      <w:rFonts w:asciiTheme="majorHAnsi" w:eastAsiaTheme="majorEastAsia" w:hAnsiTheme="majorHAnsi" w:cstheme="majorBidi"/>
      <w:b/>
      <w:bCs/>
      <w:color w:val="5B9BD5" w:themeColor="accent1"/>
      <w:sz w:val="26"/>
      <w:szCs w:val="26"/>
    </w:rPr>
  </w:style>
  <w:style w:type="paragraph" w:styleId="Encabezado">
    <w:name w:val="header"/>
    <w:basedOn w:val="Normal"/>
    <w:link w:val="EncabezadoCar"/>
    <w:uiPriority w:val="99"/>
    <w:unhideWhenUsed/>
    <w:rsid w:val="00776A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6AA7"/>
  </w:style>
  <w:style w:type="paragraph" w:styleId="Piedepgina">
    <w:name w:val="footer"/>
    <w:basedOn w:val="Normal"/>
    <w:link w:val="PiedepginaCar"/>
    <w:uiPriority w:val="99"/>
    <w:unhideWhenUsed/>
    <w:rsid w:val="00776A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6AA7"/>
  </w:style>
  <w:style w:type="paragraph" w:styleId="Sinespaciado">
    <w:name w:val="No Spacing"/>
    <w:uiPriority w:val="1"/>
    <w:qFormat/>
    <w:rsid w:val="00F00D22"/>
    <w:pPr>
      <w:spacing w:after="0" w:line="240" w:lineRule="auto"/>
    </w:pPr>
  </w:style>
  <w:style w:type="paragraph" w:styleId="Textodeglobo">
    <w:name w:val="Balloon Text"/>
    <w:basedOn w:val="Normal"/>
    <w:link w:val="TextodegloboCar"/>
    <w:uiPriority w:val="99"/>
    <w:semiHidden/>
    <w:unhideWhenUsed/>
    <w:rsid w:val="007D7E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E50"/>
    <w:rPr>
      <w:rFonts w:ascii="Tahoma" w:hAnsi="Tahoma" w:cs="Tahoma"/>
      <w:sz w:val="16"/>
      <w:szCs w:val="16"/>
    </w:rPr>
  </w:style>
  <w:style w:type="paragraph" w:styleId="Prrafodelista">
    <w:name w:val="List Paragraph"/>
    <w:basedOn w:val="Normal"/>
    <w:uiPriority w:val="34"/>
    <w:qFormat/>
    <w:rsid w:val="00496C9E"/>
    <w:pPr>
      <w:spacing w:after="200" w:line="276" w:lineRule="auto"/>
      <w:ind w:left="720"/>
      <w:contextualSpacing/>
    </w:pPr>
  </w:style>
  <w:style w:type="character" w:styleId="Hipervnculo">
    <w:name w:val="Hyperlink"/>
    <w:basedOn w:val="Fuentedeprrafopredeter"/>
    <w:uiPriority w:val="99"/>
    <w:unhideWhenUsed/>
    <w:rsid w:val="00496C9E"/>
    <w:rPr>
      <w:color w:val="0563C1" w:themeColor="hyperlink"/>
      <w:u w:val="single"/>
    </w:rPr>
  </w:style>
  <w:style w:type="paragraph" w:customStyle="1" w:styleId="ROMANOS">
    <w:name w:val="ROMANOS"/>
    <w:basedOn w:val="Normal"/>
    <w:link w:val="ROMANOSCar"/>
    <w:rsid w:val="0054349A"/>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4349A"/>
    <w:rPr>
      <w:rFonts w:ascii="Arial" w:eastAsia="Times New Roman" w:hAnsi="Arial" w:cs="Arial"/>
      <w:sz w:val="18"/>
      <w:szCs w:val="18"/>
      <w:lang w:val="es-ES" w:eastAsia="es-ES"/>
    </w:rPr>
  </w:style>
  <w:style w:type="table" w:customStyle="1" w:styleId="Tabladecuadrcula2-nfasis62">
    <w:name w:val="Tabla de cuadrícula 2 - Énfasis 62"/>
    <w:basedOn w:val="Tablanormal"/>
    <w:uiPriority w:val="47"/>
    <w:rsid w:val="0054349A"/>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54349A"/>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Sombreadomedio1-nfasis6">
    <w:name w:val="Medium Shading 1 Accent 6"/>
    <w:basedOn w:val="Tablanormal"/>
    <w:uiPriority w:val="63"/>
    <w:rsid w:val="0054349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o">
    <w:name w:val="Texto"/>
    <w:basedOn w:val="Normal"/>
    <w:link w:val="TextoCar"/>
    <w:qFormat/>
    <w:rsid w:val="0054349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4349A"/>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2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http://o9.metroflog.com/708/36/2/704236708_VFSLTIMXLPFEMNS.jpg" TargetMode="External"/><Relationship Id="rId2" Type="http://schemas.openxmlformats.org/officeDocument/2006/relationships/image" Target="media/image6.jpeg"/><Relationship Id="rId1" Type="http://schemas.openxmlformats.org/officeDocument/2006/relationships/image" Target="media/image5.jpeg"/><Relationship Id="rId5" Type="http://schemas.microsoft.com/office/2007/relationships/hdphoto" Target="media/hdphoto1.wdp"/><Relationship Id="rId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6084C-12CA-4BDC-84B1-C1984D3DC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7662</Words>
  <Characters>42141</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gerry</dc:creator>
  <cp:lastModifiedBy>admin</cp:lastModifiedBy>
  <cp:revision>2</cp:revision>
  <cp:lastPrinted>2018-02-01T18:13:00Z</cp:lastPrinted>
  <dcterms:created xsi:type="dcterms:W3CDTF">2019-05-15T14:51:00Z</dcterms:created>
  <dcterms:modified xsi:type="dcterms:W3CDTF">2019-05-15T14:51:00Z</dcterms:modified>
</cp:coreProperties>
</file>